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25" w:rsidRDefault="00F10925" w:rsidP="001A3B36">
      <w:pPr>
        <w:jc w:val="center"/>
      </w:pPr>
      <w:r>
        <w:t>AUSTRALIAN PRIVACY PRINCIPLE 5 NOTIFICATION</w:t>
      </w:r>
    </w:p>
    <w:p w:rsidR="004B1D08" w:rsidRDefault="00ED1625" w:rsidP="001A3B36">
      <w:r>
        <w:t xml:space="preserve">The </w:t>
      </w:r>
      <w:r w:rsidR="00737DA6" w:rsidRPr="00737DA6">
        <w:t>Chemotherapy Compounding Payment Scheme Administration Agency (the Agency)</w:t>
      </w:r>
      <w:r w:rsidR="003A7D46">
        <w:t>,</w:t>
      </w:r>
      <w:r w:rsidR="00737DA6" w:rsidRPr="00737DA6">
        <w:t xml:space="preserve"> </w:t>
      </w:r>
      <w:r w:rsidR="003A7D46">
        <w:t>Australian Healthcare Associates,</w:t>
      </w:r>
      <w:r w:rsidR="005069D1">
        <w:t xml:space="preserve"> </w:t>
      </w:r>
      <w:r>
        <w:t xml:space="preserve">is collecting this personal information about you to </w:t>
      </w:r>
      <w:r w:rsidR="004B1D08">
        <w:t xml:space="preserve">facilitate </w:t>
      </w:r>
      <w:r w:rsidR="00B5181F">
        <w:t>communication with your organisation associated with</w:t>
      </w:r>
      <w:r w:rsidR="004B1D08">
        <w:t xml:space="preserve"> making payments to compounder</w:t>
      </w:r>
      <w:r w:rsidR="00D5178F">
        <w:t>s</w:t>
      </w:r>
      <w:r w:rsidR="004B1D08">
        <w:t xml:space="preserve"> who hold a manufacturing licence from the Therapeutic Goods Administration (TGA) for chemotherapy compounding</w:t>
      </w:r>
      <w:r w:rsidR="00737DA6">
        <w:t xml:space="preserve"> under the Chemotherapy Compounding Payment Scheme (CCPS)</w:t>
      </w:r>
      <w:r w:rsidR="004B1D08">
        <w:t>.</w:t>
      </w:r>
    </w:p>
    <w:p w:rsidR="00AC11A7" w:rsidRDefault="00737DA6" w:rsidP="001A3B36">
      <w:r>
        <w:t>The Agency may disclose your personal information to the Department of Health associated with the Department’s function in managing the CCPS.</w:t>
      </w:r>
    </w:p>
    <w:p w:rsidR="00AC11A7" w:rsidRDefault="00AC11A7" w:rsidP="001A3B36">
      <w:proofErr w:type="gramStart"/>
      <w:r>
        <w:t xml:space="preserve">If the organisation administering the </w:t>
      </w:r>
      <w:r w:rsidR="00DA04FE">
        <w:t>Scheme</w:t>
      </w:r>
      <w:r>
        <w:t xml:space="preserve"> changes then your personal information will be disclosed to the new organisation to allow the new organisation to continue the operation of the CCPS.</w:t>
      </w:r>
      <w:proofErr w:type="gramEnd"/>
    </w:p>
    <w:p w:rsidR="00737DA6" w:rsidRDefault="00737DA6" w:rsidP="001A3B36">
      <w:r>
        <w:t xml:space="preserve">The Agency can be contacted </w:t>
      </w:r>
      <w:r w:rsidR="005069D1">
        <w:t xml:space="preserve">by telephone </w:t>
      </w:r>
      <w:r>
        <w:t xml:space="preserve">on </w:t>
      </w:r>
      <w:r w:rsidR="005069D1" w:rsidRPr="005069D1">
        <w:t>1300 196 754</w:t>
      </w:r>
      <w:r w:rsidR="005069D1">
        <w:t xml:space="preserve"> or by email </w:t>
      </w:r>
      <w:r w:rsidR="004F39FD">
        <w:t>at</w:t>
      </w:r>
      <w:r w:rsidR="005069D1">
        <w:t xml:space="preserve"> </w:t>
      </w:r>
      <w:hyperlink r:id="rId8" w:history="1">
        <w:r w:rsidR="003A7D46" w:rsidRPr="006F47A8">
          <w:rPr>
            <w:rStyle w:val="Hyperlink"/>
          </w:rPr>
          <w:t>contact@ccpsagency.com.au</w:t>
        </w:r>
      </w:hyperlink>
      <w:r w:rsidR="003A7D46">
        <w:t>.</w:t>
      </w:r>
    </w:p>
    <w:p w:rsidR="001A3B36" w:rsidRDefault="008F2E8E" w:rsidP="001A3B36">
      <w:r>
        <w:t xml:space="preserve">The Department of Health can be contacted </w:t>
      </w:r>
      <w:r w:rsidR="00B420C4">
        <w:t>by telephone on (02) 6289 1555 or freecall 1800</w:t>
      </w:r>
      <w:r w:rsidR="000013FF">
        <w:t> 020</w:t>
      </w:r>
      <w:r w:rsidR="00B420C4">
        <w:t xml:space="preserve"> 103</w:t>
      </w:r>
      <w:r w:rsidR="00195C57">
        <w:t xml:space="preserve"> or by using the online enquiries form </w:t>
      </w:r>
      <w:r w:rsidR="00C71A17">
        <w:t xml:space="preserve">on the </w:t>
      </w:r>
      <w:hyperlink r:id="rId9" w:history="1">
        <w:r w:rsidR="00C71A17" w:rsidRPr="00C71A17">
          <w:rPr>
            <w:rStyle w:val="Hyperlink"/>
          </w:rPr>
          <w:t>Department’s website</w:t>
        </w:r>
      </w:hyperlink>
      <w:r w:rsidR="00C71A17">
        <w:t>.</w:t>
      </w:r>
    </w:p>
    <w:p w:rsidR="008152D3" w:rsidRDefault="00D54210" w:rsidP="001A3B36">
      <w:r>
        <w:t>On a date to be determined by the Department</w:t>
      </w:r>
      <w:proofErr w:type="gramStart"/>
      <w:r>
        <w:t xml:space="preserve">, </w:t>
      </w:r>
      <w:r w:rsidR="008152D3" w:rsidRPr="00AB45F3">
        <w:t xml:space="preserve"> PBS</w:t>
      </w:r>
      <w:proofErr w:type="gramEnd"/>
      <w:r w:rsidR="008152D3" w:rsidRPr="00AB45F3">
        <w:t xml:space="preserve"> Efficient Funding of Chemotherapy (EFC)</w:t>
      </w:r>
      <w:r w:rsidR="008152D3">
        <w:t xml:space="preserve"> claims without a completed compounder </w:t>
      </w:r>
      <w:r w:rsidR="00D8503C">
        <w:t xml:space="preserve">ID </w:t>
      </w:r>
      <w:r w:rsidR="008152D3">
        <w:t>field will be rejected.</w:t>
      </w:r>
      <w:r>
        <w:t xml:space="preserve">  The Department will provide at least </w:t>
      </w:r>
      <w:r w:rsidR="00554429">
        <w:t>three (</w:t>
      </w:r>
      <w:r>
        <w:t>3</w:t>
      </w:r>
      <w:r w:rsidR="00554429">
        <w:t>) months</w:t>
      </w:r>
      <w:bookmarkStart w:id="0" w:name="_GoBack"/>
      <w:bookmarkEnd w:id="0"/>
      <w:r>
        <w:t xml:space="preserve"> notice of when this is to occur.</w:t>
      </w:r>
    </w:p>
    <w:p w:rsidR="00AB45F3" w:rsidRDefault="00737DA6" w:rsidP="001A3B36">
      <w:r>
        <w:t xml:space="preserve">The Agency has an APP privacy policy which you can read </w:t>
      </w:r>
      <w:r w:rsidR="00AB45F3">
        <w:t xml:space="preserve">on the </w:t>
      </w:r>
      <w:hyperlink r:id="rId10" w:history="1">
        <w:r w:rsidR="00AB45F3" w:rsidRPr="00AB45F3">
          <w:rPr>
            <w:rStyle w:val="Hyperlink"/>
          </w:rPr>
          <w:t>Agency’s website</w:t>
        </w:r>
      </w:hyperlink>
      <w:r w:rsidR="00AB45F3">
        <w:t>.</w:t>
      </w:r>
    </w:p>
    <w:p w:rsidR="00AB45F3" w:rsidRDefault="00C412F6" w:rsidP="001A3B36">
      <w:r>
        <w:t xml:space="preserve">The Department has an APP privacy policy which you can read </w:t>
      </w:r>
      <w:r w:rsidR="00AB45F3">
        <w:t xml:space="preserve">on the </w:t>
      </w:r>
      <w:hyperlink r:id="rId11" w:history="1">
        <w:r w:rsidR="00AB45F3" w:rsidRPr="00AB45F3">
          <w:rPr>
            <w:rStyle w:val="Hyperlink"/>
          </w:rPr>
          <w:t>Privacy Policy</w:t>
        </w:r>
      </w:hyperlink>
      <w:r w:rsidR="00AB45F3">
        <w:t xml:space="preserve"> page of the Department’s website.</w:t>
      </w:r>
    </w:p>
    <w:p w:rsidR="00C412F6" w:rsidRDefault="00C412F6" w:rsidP="001A3B36">
      <w:r>
        <w:t>You can obtain a copy of the APP privacy polic</w:t>
      </w:r>
      <w:r w:rsidR="00737DA6">
        <w:t>ies</w:t>
      </w:r>
      <w:r>
        <w:t xml:space="preserve"> by contacting the </w:t>
      </w:r>
      <w:r w:rsidR="00737DA6">
        <w:t xml:space="preserve">Agency and </w:t>
      </w:r>
      <w:r w:rsidR="00FE407F">
        <w:t xml:space="preserve">the </w:t>
      </w:r>
      <w:r>
        <w:t xml:space="preserve">Department using the contact details set out </w:t>
      </w:r>
      <w:r w:rsidR="009F20F9">
        <w:t>above</w:t>
      </w:r>
      <w:r>
        <w:t>.  The APP privacy polic</w:t>
      </w:r>
      <w:r w:rsidR="00737DA6">
        <w:t>ies</w:t>
      </w:r>
      <w:r w:rsidR="00840165">
        <w:t xml:space="preserve"> contain information about:</w:t>
      </w:r>
    </w:p>
    <w:p w:rsidR="00840165" w:rsidRDefault="00840165" w:rsidP="00840165">
      <w:pPr>
        <w:pStyle w:val="ListParagraph"/>
        <w:numPr>
          <w:ilvl w:val="0"/>
          <w:numId w:val="1"/>
        </w:numPr>
      </w:pPr>
      <w:r>
        <w:t xml:space="preserve">how you may access the personal information </w:t>
      </w:r>
      <w:r w:rsidR="00FE407F">
        <w:t xml:space="preserve">that each of </w:t>
      </w:r>
      <w:r>
        <w:t xml:space="preserve">the </w:t>
      </w:r>
      <w:r w:rsidR="00737DA6">
        <w:t xml:space="preserve">Agency and </w:t>
      </w:r>
      <w:r w:rsidR="00FE407F">
        <w:t xml:space="preserve">the </w:t>
      </w:r>
      <w:r>
        <w:t>Department holds about you and how you can seek correction of it; and</w:t>
      </w:r>
    </w:p>
    <w:p w:rsidR="00840165" w:rsidRDefault="00840165" w:rsidP="00840165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you may complain about a breach of the Australian Privacy Principles</w:t>
      </w:r>
      <w:r w:rsidR="00FE407F">
        <w:t>.</w:t>
      </w:r>
    </w:p>
    <w:p w:rsidR="00762F1B" w:rsidRPr="00302D55" w:rsidRDefault="00BE1DBC" w:rsidP="00302D55">
      <w:pPr>
        <w:tabs>
          <w:tab w:val="left" w:pos="3024"/>
        </w:tabs>
      </w:pPr>
      <w:r>
        <w:t>The Department is unlikely to disclose your personal information to overseas recipients.</w:t>
      </w:r>
    </w:p>
    <w:sectPr w:rsidR="00762F1B" w:rsidRPr="00302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21" w:rsidRDefault="00C65521" w:rsidP="00C65521">
      <w:pPr>
        <w:spacing w:after="0" w:line="240" w:lineRule="auto"/>
      </w:pPr>
      <w:r>
        <w:separator/>
      </w:r>
    </w:p>
  </w:endnote>
  <w:endnote w:type="continuationSeparator" w:id="0">
    <w:p w:rsidR="00C65521" w:rsidRDefault="00C65521" w:rsidP="00C6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1" w:rsidRDefault="00C65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1" w:rsidRDefault="00C65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1" w:rsidRDefault="00C6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21" w:rsidRDefault="00C65521" w:rsidP="00C65521">
      <w:pPr>
        <w:spacing w:after="0" w:line="240" w:lineRule="auto"/>
      </w:pPr>
      <w:r>
        <w:separator/>
      </w:r>
    </w:p>
  </w:footnote>
  <w:footnote w:type="continuationSeparator" w:id="0">
    <w:p w:rsidR="00C65521" w:rsidRDefault="00C65521" w:rsidP="00C6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1" w:rsidRDefault="00C65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1" w:rsidRDefault="00C65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1" w:rsidRDefault="00C65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C50"/>
    <w:multiLevelType w:val="hybridMultilevel"/>
    <w:tmpl w:val="51582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C7"/>
    <w:rsid w:val="000013FF"/>
    <w:rsid w:val="000260B8"/>
    <w:rsid w:val="0004075F"/>
    <w:rsid w:val="00062B55"/>
    <w:rsid w:val="00070079"/>
    <w:rsid w:val="000F6CC5"/>
    <w:rsid w:val="00105BD2"/>
    <w:rsid w:val="0018059F"/>
    <w:rsid w:val="00185403"/>
    <w:rsid w:val="00195C57"/>
    <w:rsid w:val="001A3B36"/>
    <w:rsid w:val="001D762F"/>
    <w:rsid w:val="001F3F75"/>
    <w:rsid w:val="002A6908"/>
    <w:rsid w:val="00302D55"/>
    <w:rsid w:val="003A7D46"/>
    <w:rsid w:val="004A73A4"/>
    <w:rsid w:val="004B1D08"/>
    <w:rsid w:val="004F39FD"/>
    <w:rsid w:val="005069D1"/>
    <w:rsid w:val="00554429"/>
    <w:rsid w:val="00737DA6"/>
    <w:rsid w:val="00762F1B"/>
    <w:rsid w:val="007B56D2"/>
    <w:rsid w:val="007B61BF"/>
    <w:rsid w:val="007F4E20"/>
    <w:rsid w:val="008152D3"/>
    <w:rsid w:val="008261F8"/>
    <w:rsid w:val="00840165"/>
    <w:rsid w:val="00875ABC"/>
    <w:rsid w:val="008F2E8E"/>
    <w:rsid w:val="00900103"/>
    <w:rsid w:val="009B10C7"/>
    <w:rsid w:val="009F20F9"/>
    <w:rsid w:val="00A6152C"/>
    <w:rsid w:val="00AB45F3"/>
    <w:rsid w:val="00AC11A7"/>
    <w:rsid w:val="00AF1C80"/>
    <w:rsid w:val="00B26535"/>
    <w:rsid w:val="00B420C4"/>
    <w:rsid w:val="00B5181F"/>
    <w:rsid w:val="00B53738"/>
    <w:rsid w:val="00BA789C"/>
    <w:rsid w:val="00BC3391"/>
    <w:rsid w:val="00BE1DBC"/>
    <w:rsid w:val="00C412F6"/>
    <w:rsid w:val="00C65521"/>
    <w:rsid w:val="00C71A17"/>
    <w:rsid w:val="00CD2187"/>
    <w:rsid w:val="00D5178F"/>
    <w:rsid w:val="00D54210"/>
    <w:rsid w:val="00D8503C"/>
    <w:rsid w:val="00D86408"/>
    <w:rsid w:val="00DA04FE"/>
    <w:rsid w:val="00E06425"/>
    <w:rsid w:val="00E50B83"/>
    <w:rsid w:val="00E52039"/>
    <w:rsid w:val="00EA4CB4"/>
    <w:rsid w:val="00EB5B64"/>
    <w:rsid w:val="00ED1625"/>
    <w:rsid w:val="00F10925"/>
    <w:rsid w:val="00F13118"/>
    <w:rsid w:val="00FB46B3"/>
    <w:rsid w:val="00FD2308"/>
    <w:rsid w:val="00FE407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21"/>
  </w:style>
  <w:style w:type="paragraph" w:styleId="Footer">
    <w:name w:val="footer"/>
    <w:basedOn w:val="Normal"/>
    <w:link w:val="FooterChar"/>
    <w:uiPriority w:val="99"/>
    <w:unhideWhenUsed/>
    <w:rsid w:val="00C6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21"/>
  </w:style>
  <w:style w:type="character" w:styleId="FollowedHyperlink">
    <w:name w:val="FollowedHyperlink"/>
    <w:basedOn w:val="DefaultParagraphFont"/>
    <w:uiPriority w:val="99"/>
    <w:semiHidden/>
    <w:unhideWhenUsed/>
    <w:rsid w:val="00AB4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5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21"/>
  </w:style>
  <w:style w:type="paragraph" w:styleId="Footer">
    <w:name w:val="footer"/>
    <w:basedOn w:val="Normal"/>
    <w:link w:val="FooterChar"/>
    <w:uiPriority w:val="99"/>
    <w:unhideWhenUsed/>
    <w:rsid w:val="00C6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21"/>
  </w:style>
  <w:style w:type="character" w:styleId="FollowedHyperlink">
    <w:name w:val="FollowedHyperlink"/>
    <w:basedOn w:val="DefaultParagraphFont"/>
    <w:uiPriority w:val="99"/>
    <w:semiHidden/>
    <w:unhideWhenUsed/>
    <w:rsid w:val="00AB4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psagency.com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/internet/main/publishing.nsf/Content/privacy-poli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cpsagency.com.au/CCPSPrivacyPolic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2017-02-06T05:47:00Z</dcterms:created>
  <dcterms:modified xsi:type="dcterms:W3CDTF">2017-03-10T01:08:00Z</dcterms:modified>
</cp:coreProperties>
</file>