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08D" w:rsidRDefault="007D40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2"/>
      </w:tblGrid>
      <w:tr w:rsidR="007D408D" w:rsidTr="00AE3479">
        <w:tc>
          <w:tcPr>
            <w:tcW w:w="15012" w:type="dxa"/>
          </w:tcPr>
          <w:p w:rsidR="007A2742" w:rsidRDefault="007D408D" w:rsidP="003E37A4">
            <w:pPr>
              <w:widowControl w:val="0"/>
              <w:rPr>
                <w:rFonts w:ascii="Arial" w:hAnsi="Arial" w:cs="Arial"/>
              </w:rPr>
            </w:pPr>
            <w:r w:rsidRPr="003E37A4">
              <w:rPr>
                <w:rFonts w:ascii="Arial" w:hAnsi="Arial" w:cs="Arial"/>
              </w:rPr>
              <w:t xml:space="preserve">The PBAC agenda primarily consists of applications relating to the new listing of a drug or vaccine on the </w:t>
            </w:r>
            <w:r w:rsidR="00513B7E">
              <w:rPr>
                <w:rFonts w:ascii="Arial" w:hAnsi="Arial" w:cs="Arial"/>
              </w:rPr>
              <w:t xml:space="preserve">PBS or </w:t>
            </w:r>
            <w:r w:rsidR="00893B5D">
              <w:rPr>
                <w:rFonts w:ascii="Arial" w:hAnsi="Arial" w:cs="Arial"/>
              </w:rPr>
              <w:t xml:space="preserve">the </w:t>
            </w:r>
            <w:r w:rsidRPr="003E37A4">
              <w:rPr>
                <w:rFonts w:ascii="Arial" w:hAnsi="Arial" w:cs="Arial"/>
              </w:rPr>
              <w:t>National Immunisation Program</w:t>
            </w:r>
            <w:r w:rsidR="007A2742">
              <w:rPr>
                <w:rFonts w:ascii="Arial" w:hAnsi="Arial" w:cs="Arial"/>
              </w:rPr>
              <w:t>.</w:t>
            </w:r>
          </w:p>
          <w:p w:rsidR="007A2742" w:rsidRDefault="007A2742" w:rsidP="003E37A4">
            <w:pPr>
              <w:widowControl w:val="0"/>
              <w:rPr>
                <w:rFonts w:ascii="Arial" w:hAnsi="Arial" w:cs="Arial"/>
              </w:rPr>
            </w:pPr>
          </w:p>
          <w:p w:rsidR="008265E8" w:rsidRDefault="008265E8" w:rsidP="003E37A4">
            <w:pPr>
              <w:widowControl w:val="0"/>
              <w:rPr>
                <w:rFonts w:ascii="Arial" w:hAnsi="Arial" w:cs="Arial"/>
                <w:snapToGrid w:val="0"/>
                <w:lang w:eastAsia="en-US"/>
              </w:rPr>
            </w:pPr>
            <w:r>
              <w:rPr>
                <w:rFonts w:ascii="Arial" w:hAnsi="Arial" w:cs="Arial"/>
                <w:snapToGrid w:val="0"/>
                <w:lang w:eastAsia="en-US"/>
              </w:rPr>
              <w:t>The PBAC agenda consists of the following:</w:t>
            </w:r>
          </w:p>
          <w:p w:rsidR="008265E8" w:rsidRDefault="008265E8" w:rsidP="008265E8">
            <w:pPr>
              <w:widowControl w:val="0"/>
              <w:rPr>
                <w:rFonts w:ascii="Arial" w:hAnsi="Arial"/>
                <w:b/>
                <w:snapToGrid w:val="0"/>
                <w:lang w:eastAsia="en-US"/>
              </w:rPr>
            </w:pPr>
            <w:r>
              <w:rPr>
                <w:rFonts w:ascii="Arial" w:hAnsi="Arial"/>
                <w:b/>
                <w:snapToGrid w:val="0"/>
                <w:lang w:eastAsia="en-US"/>
              </w:rPr>
              <w:t>1 Minutes of Previous Meeting</w:t>
            </w:r>
          </w:p>
          <w:p w:rsidR="008265E8" w:rsidRDefault="008265E8" w:rsidP="008265E8">
            <w:pPr>
              <w:widowControl w:val="0"/>
              <w:rPr>
                <w:rFonts w:ascii="Arial" w:hAnsi="Arial"/>
                <w:b/>
                <w:snapToGrid w:val="0"/>
                <w:lang w:eastAsia="en-US"/>
              </w:rPr>
            </w:pPr>
            <w:r>
              <w:rPr>
                <w:rFonts w:ascii="Arial" w:hAnsi="Arial"/>
                <w:b/>
                <w:snapToGrid w:val="0"/>
                <w:lang w:eastAsia="en-US"/>
              </w:rPr>
              <w:t>2 Chairman’s report (verbal)</w:t>
            </w:r>
          </w:p>
          <w:p w:rsidR="008265E8" w:rsidRDefault="008265E8" w:rsidP="008265E8">
            <w:pPr>
              <w:widowControl w:val="0"/>
              <w:rPr>
                <w:rFonts w:ascii="Arial" w:hAnsi="Arial"/>
                <w:b/>
                <w:snapToGrid w:val="0"/>
                <w:lang w:eastAsia="en-US"/>
              </w:rPr>
            </w:pPr>
            <w:r>
              <w:rPr>
                <w:rFonts w:ascii="Arial" w:hAnsi="Arial"/>
                <w:b/>
                <w:snapToGrid w:val="0"/>
                <w:lang w:eastAsia="en-US"/>
              </w:rPr>
              <w:t>3 Matters arising from the minutes</w:t>
            </w:r>
          </w:p>
          <w:p w:rsidR="008265E8" w:rsidRDefault="008265E8" w:rsidP="008265E8">
            <w:pPr>
              <w:widowControl w:val="0"/>
              <w:rPr>
                <w:rFonts w:ascii="Arial" w:hAnsi="Arial" w:cs="Arial"/>
                <w:snapToGrid w:val="0"/>
                <w:lang w:eastAsia="en-US"/>
              </w:rPr>
            </w:pPr>
            <w:r>
              <w:rPr>
                <w:rFonts w:ascii="Arial" w:hAnsi="Arial"/>
                <w:b/>
                <w:snapToGrid w:val="0"/>
                <w:lang w:eastAsia="en-US"/>
              </w:rPr>
              <w:t>4 Matters arising/outstanding</w:t>
            </w:r>
          </w:p>
          <w:p w:rsidR="008265E8" w:rsidRDefault="008265E8" w:rsidP="008265E8">
            <w:pPr>
              <w:widowControl w:val="0"/>
              <w:rPr>
                <w:rFonts w:ascii="Arial" w:hAnsi="Arial" w:cs="Arial"/>
                <w:snapToGrid w:val="0"/>
                <w:lang w:eastAsia="en-US"/>
              </w:rPr>
            </w:pPr>
            <w:r>
              <w:rPr>
                <w:rFonts w:ascii="Arial" w:hAnsi="Arial" w:cs="Arial"/>
                <w:b/>
                <w:snapToGrid w:val="0"/>
                <w:lang w:eastAsia="en-US"/>
              </w:rPr>
              <w:t>5 New drug applications</w:t>
            </w:r>
          </w:p>
          <w:p w:rsidR="008265E8" w:rsidRDefault="008265E8" w:rsidP="003E37A4">
            <w:pPr>
              <w:widowControl w:val="0"/>
              <w:rPr>
                <w:rFonts w:ascii="Arial" w:hAnsi="Arial" w:cs="Arial"/>
                <w:b/>
                <w:snapToGrid w:val="0"/>
                <w:lang w:eastAsia="en-US"/>
              </w:rPr>
            </w:pPr>
            <w:r>
              <w:rPr>
                <w:rFonts w:ascii="Arial" w:hAnsi="Arial" w:cs="Arial"/>
                <w:b/>
                <w:snapToGrid w:val="0"/>
                <w:lang w:eastAsia="en-US"/>
              </w:rPr>
              <w:t>6 Requests for changes to listings</w:t>
            </w:r>
          </w:p>
          <w:p w:rsidR="008265E8" w:rsidRDefault="008265E8" w:rsidP="003E37A4">
            <w:pPr>
              <w:widowControl w:val="0"/>
              <w:rPr>
                <w:rFonts w:ascii="Arial" w:hAnsi="Arial" w:cs="Arial"/>
                <w:b/>
                <w:snapToGrid w:val="0"/>
                <w:lang w:eastAsia="en-US"/>
              </w:rPr>
            </w:pPr>
            <w:r>
              <w:rPr>
                <w:rFonts w:ascii="Arial" w:hAnsi="Arial" w:cs="Arial"/>
                <w:b/>
                <w:snapToGrid w:val="0"/>
                <w:lang w:eastAsia="en-US"/>
              </w:rPr>
              <w:t>7 Resubmissions</w:t>
            </w:r>
          </w:p>
          <w:p w:rsidR="008265E8" w:rsidRPr="00510E9A" w:rsidRDefault="008265E8" w:rsidP="008265E8">
            <w:pPr>
              <w:widowControl w:val="0"/>
              <w:rPr>
                <w:rFonts w:ascii="Arial" w:hAnsi="Arial" w:cs="Arial"/>
                <w:b/>
                <w:snapToGrid w:val="0"/>
                <w:lang w:eastAsia="en-US"/>
              </w:rPr>
            </w:pPr>
            <w:r w:rsidRPr="00510E9A">
              <w:rPr>
                <w:rFonts w:ascii="Arial" w:hAnsi="Arial" w:cs="Arial"/>
                <w:b/>
                <w:snapToGrid w:val="0"/>
                <w:lang w:eastAsia="en-US"/>
              </w:rPr>
              <w:t xml:space="preserve">8 </w:t>
            </w:r>
            <w:r w:rsidR="000074BD">
              <w:rPr>
                <w:rFonts w:ascii="Arial" w:hAnsi="Arial" w:cs="Arial"/>
                <w:b/>
                <w:snapToGrid w:val="0"/>
                <w:lang w:eastAsia="en-US"/>
              </w:rPr>
              <w:t>Pricing</w:t>
            </w:r>
            <w:r w:rsidR="000074BD" w:rsidRPr="00510E9A">
              <w:rPr>
                <w:rFonts w:ascii="Arial" w:hAnsi="Arial" w:cs="Arial"/>
                <w:b/>
                <w:snapToGrid w:val="0"/>
                <w:lang w:eastAsia="en-US"/>
              </w:rPr>
              <w:t xml:space="preserve"> </w:t>
            </w:r>
            <w:r w:rsidRPr="00510E9A">
              <w:rPr>
                <w:rFonts w:ascii="Arial" w:hAnsi="Arial" w:cs="Arial"/>
                <w:b/>
                <w:snapToGrid w:val="0"/>
                <w:lang w:eastAsia="en-US"/>
              </w:rPr>
              <w:t>Matters</w:t>
            </w:r>
          </w:p>
          <w:p w:rsidR="008265E8" w:rsidRPr="00510E9A" w:rsidRDefault="008265E8" w:rsidP="008265E8">
            <w:pPr>
              <w:widowControl w:val="0"/>
              <w:rPr>
                <w:rFonts w:ascii="Arial" w:hAnsi="Arial" w:cs="Arial"/>
                <w:b/>
                <w:snapToGrid w:val="0"/>
                <w:lang w:eastAsia="en-US"/>
              </w:rPr>
            </w:pPr>
            <w:r w:rsidRPr="00510E9A">
              <w:rPr>
                <w:rFonts w:ascii="Arial" w:hAnsi="Arial" w:cs="Arial"/>
                <w:b/>
                <w:snapToGrid w:val="0"/>
                <w:lang w:eastAsia="en-US"/>
              </w:rPr>
              <w:t>9 Matters relating to PBS review</w:t>
            </w:r>
          </w:p>
          <w:p w:rsidR="008265E8" w:rsidRPr="00060685" w:rsidRDefault="008265E8" w:rsidP="008265E8">
            <w:pPr>
              <w:widowControl w:val="0"/>
              <w:rPr>
                <w:rFonts w:ascii="Arial" w:hAnsi="Arial" w:cs="Arial"/>
                <w:b/>
                <w:snapToGrid w:val="0"/>
                <w:lang w:eastAsia="en-US"/>
              </w:rPr>
            </w:pPr>
            <w:r w:rsidRPr="00060685">
              <w:rPr>
                <w:rFonts w:ascii="Arial" w:hAnsi="Arial" w:cs="Arial"/>
                <w:b/>
                <w:snapToGrid w:val="0"/>
                <w:lang w:eastAsia="en-US"/>
              </w:rPr>
              <w:t>10 Subcommittee and Working Party reports</w:t>
            </w:r>
          </w:p>
          <w:p w:rsidR="008265E8" w:rsidRPr="00747184" w:rsidRDefault="008265E8" w:rsidP="008265E8">
            <w:pPr>
              <w:widowControl w:val="0"/>
              <w:rPr>
                <w:rFonts w:ascii="Arial" w:hAnsi="Arial" w:cs="Arial"/>
                <w:b/>
                <w:snapToGrid w:val="0"/>
                <w:lang w:eastAsia="en-US"/>
              </w:rPr>
            </w:pPr>
            <w:r>
              <w:rPr>
                <w:rFonts w:ascii="Arial" w:hAnsi="Arial" w:cs="Arial"/>
                <w:b/>
                <w:snapToGrid w:val="0"/>
                <w:lang w:eastAsia="en-US"/>
              </w:rPr>
              <w:t>11 Other business</w:t>
            </w:r>
          </w:p>
          <w:p w:rsidR="008265E8" w:rsidRPr="00060685" w:rsidRDefault="008265E8" w:rsidP="008265E8">
            <w:pPr>
              <w:widowControl w:val="0"/>
              <w:rPr>
                <w:rFonts w:ascii="Arial" w:hAnsi="Arial" w:cs="Arial"/>
                <w:b/>
                <w:snapToGrid w:val="0"/>
                <w:lang w:eastAsia="en-US"/>
              </w:rPr>
            </w:pPr>
            <w:r w:rsidRPr="00060685">
              <w:rPr>
                <w:rFonts w:ascii="Arial" w:hAnsi="Arial" w:cs="Arial"/>
                <w:b/>
                <w:snapToGrid w:val="0"/>
                <w:lang w:eastAsia="en-US"/>
              </w:rPr>
              <w:t>12 Correspondence</w:t>
            </w:r>
          </w:p>
          <w:p w:rsidR="008265E8" w:rsidRDefault="008265E8" w:rsidP="008265E8">
            <w:pPr>
              <w:widowControl w:val="0"/>
              <w:rPr>
                <w:rFonts w:ascii="Arial" w:hAnsi="Arial" w:cs="Arial"/>
                <w:snapToGrid w:val="0"/>
                <w:lang w:eastAsia="en-US"/>
              </w:rPr>
            </w:pPr>
            <w:r>
              <w:rPr>
                <w:rFonts w:ascii="Arial" w:hAnsi="Arial" w:cs="Arial"/>
                <w:b/>
                <w:snapToGrid w:val="0"/>
                <w:lang w:eastAsia="en-US"/>
              </w:rPr>
              <w:t>13 Further information</w:t>
            </w:r>
          </w:p>
          <w:p w:rsidR="008265E8" w:rsidRPr="00060685" w:rsidRDefault="008265E8" w:rsidP="008265E8">
            <w:pPr>
              <w:widowControl w:val="0"/>
              <w:rPr>
                <w:rFonts w:ascii="Arial" w:hAnsi="Arial" w:cs="Arial"/>
                <w:b/>
                <w:snapToGrid w:val="0"/>
                <w:lang w:eastAsia="en-US"/>
              </w:rPr>
            </w:pPr>
            <w:r w:rsidRPr="00060685">
              <w:rPr>
                <w:rFonts w:ascii="Arial" w:hAnsi="Arial" w:cs="Arial"/>
                <w:b/>
                <w:snapToGrid w:val="0"/>
                <w:lang w:eastAsia="en-US"/>
              </w:rPr>
              <w:t>14 Late papers</w:t>
            </w:r>
          </w:p>
          <w:p w:rsidR="008265E8" w:rsidRDefault="008265E8" w:rsidP="008265E8">
            <w:pPr>
              <w:widowControl w:val="0"/>
              <w:rPr>
                <w:rFonts w:ascii="Arial" w:hAnsi="Arial" w:cs="Arial"/>
                <w:b/>
                <w:snapToGrid w:val="0"/>
                <w:lang w:eastAsia="en-US"/>
              </w:rPr>
            </w:pPr>
            <w:r w:rsidRPr="00060685">
              <w:rPr>
                <w:rFonts w:ascii="Arial" w:hAnsi="Arial" w:cs="Arial"/>
                <w:b/>
                <w:snapToGrid w:val="0"/>
                <w:lang w:eastAsia="en-US"/>
              </w:rPr>
              <w:t>15 Tabled papers</w:t>
            </w:r>
          </w:p>
          <w:p w:rsidR="008265E8" w:rsidRPr="003E37A4" w:rsidRDefault="008265E8" w:rsidP="003E37A4">
            <w:pPr>
              <w:widowControl w:val="0"/>
              <w:rPr>
                <w:rFonts w:ascii="Arial" w:hAnsi="Arial" w:cs="Arial"/>
                <w:snapToGrid w:val="0"/>
                <w:lang w:eastAsia="en-US"/>
              </w:rPr>
            </w:pPr>
          </w:p>
          <w:p w:rsidR="007D408D" w:rsidRPr="003E37A4" w:rsidRDefault="007A2742" w:rsidP="003E37A4">
            <w:pPr>
              <w:widowControl w:val="0"/>
              <w:rPr>
                <w:rFonts w:ascii="Arial" w:hAnsi="Arial" w:cs="Arial"/>
              </w:rPr>
            </w:pPr>
            <w:r>
              <w:rPr>
                <w:rFonts w:ascii="Arial" w:hAnsi="Arial" w:cs="Arial"/>
                <w:snapToGrid w:val="0"/>
                <w:lang w:eastAsia="en-US"/>
              </w:rPr>
              <w:t xml:space="preserve">Consumers will have the opportunity to provide </w:t>
            </w:r>
            <w:r w:rsidR="00E2575D">
              <w:rPr>
                <w:rFonts w:ascii="Arial" w:hAnsi="Arial" w:cs="Arial"/>
                <w:snapToGrid w:val="0"/>
                <w:lang w:eastAsia="en-US"/>
              </w:rPr>
              <w:t>comments on</w:t>
            </w:r>
            <w:r>
              <w:rPr>
                <w:rFonts w:ascii="Arial" w:hAnsi="Arial" w:cs="Arial"/>
                <w:snapToGrid w:val="0"/>
                <w:lang w:eastAsia="en-US"/>
              </w:rPr>
              <w:t xml:space="preserve"> new drug submissions (item 5), changes to listings (item 6) and resubmissions (item 7).  In many circumstances, consumers will be able to </w:t>
            </w:r>
            <w:r w:rsidR="00E2575D">
              <w:rPr>
                <w:rFonts w:ascii="Arial" w:hAnsi="Arial" w:cs="Arial"/>
                <w:snapToGrid w:val="0"/>
                <w:lang w:eastAsia="en-US"/>
              </w:rPr>
              <w:t>comment on</w:t>
            </w:r>
            <w:r>
              <w:rPr>
                <w:rFonts w:ascii="Arial" w:hAnsi="Arial" w:cs="Arial"/>
                <w:snapToGrid w:val="0"/>
                <w:lang w:eastAsia="en-US"/>
              </w:rPr>
              <w:t xml:space="preserve"> items in other sections of the agenda.  The submissions for which input is sought will be listed in alphabetical order by drug name.  </w:t>
            </w:r>
            <w:r w:rsidR="003F0570" w:rsidRPr="003E37A4">
              <w:rPr>
                <w:rFonts w:ascii="Arial" w:hAnsi="Arial" w:cs="Arial"/>
              </w:rPr>
              <w:t>There is no provision for consumer</w:t>
            </w:r>
            <w:r w:rsidR="007D408D" w:rsidRPr="003E37A4">
              <w:rPr>
                <w:rFonts w:ascii="Arial" w:hAnsi="Arial" w:cs="Arial"/>
              </w:rPr>
              <w:t xml:space="preserve"> </w:t>
            </w:r>
            <w:r w:rsidR="00E2575D">
              <w:rPr>
                <w:rFonts w:ascii="Arial" w:hAnsi="Arial" w:cs="Arial"/>
              </w:rPr>
              <w:t>comments</w:t>
            </w:r>
            <w:r w:rsidR="007D408D" w:rsidRPr="003E37A4">
              <w:rPr>
                <w:rFonts w:ascii="Arial" w:hAnsi="Arial" w:cs="Arial"/>
              </w:rPr>
              <w:t xml:space="preserve"> to the PBAC o</w:t>
            </w:r>
            <w:r>
              <w:rPr>
                <w:rFonts w:ascii="Arial" w:hAnsi="Arial" w:cs="Arial"/>
              </w:rPr>
              <w:t>n</w:t>
            </w:r>
            <w:r w:rsidR="007D408D" w:rsidRPr="003E37A4">
              <w:rPr>
                <w:rFonts w:ascii="Arial" w:hAnsi="Arial" w:cs="Arial"/>
              </w:rPr>
              <w:t xml:space="preserve"> agenda item</w:t>
            </w:r>
            <w:r>
              <w:rPr>
                <w:rFonts w:ascii="Arial" w:hAnsi="Arial" w:cs="Arial"/>
              </w:rPr>
              <w:t xml:space="preserve"> 8 </w:t>
            </w:r>
            <w:r w:rsidR="00E2575D">
              <w:rPr>
                <w:rFonts w:ascii="Arial" w:hAnsi="Arial" w:cs="Arial"/>
              </w:rPr>
              <w:t xml:space="preserve">which relates to </w:t>
            </w:r>
            <w:r w:rsidR="000074BD">
              <w:rPr>
                <w:rFonts w:ascii="Arial" w:hAnsi="Arial" w:cs="Arial"/>
              </w:rPr>
              <w:t>pricing matters.</w:t>
            </w:r>
            <w:r w:rsidR="007D408D" w:rsidRPr="003E37A4">
              <w:rPr>
                <w:rFonts w:ascii="Arial" w:hAnsi="Arial" w:cs="Arial"/>
              </w:rPr>
              <w:t xml:space="preserve"> </w:t>
            </w:r>
          </w:p>
          <w:p w:rsidR="008265E8" w:rsidRPr="003E37A4" w:rsidRDefault="008265E8" w:rsidP="003E37A4">
            <w:pPr>
              <w:widowControl w:val="0"/>
              <w:rPr>
                <w:rFonts w:ascii="Arial" w:hAnsi="Arial" w:cs="Arial"/>
              </w:rPr>
            </w:pPr>
          </w:p>
          <w:p w:rsidR="007D408D" w:rsidRPr="003E37A4" w:rsidRDefault="007D408D" w:rsidP="003E37A4">
            <w:pPr>
              <w:widowControl w:val="0"/>
              <w:rPr>
                <w:rFonts w:ascii="Arial" w:hAnsi="Arial" w:cs="Arial"/>
              </w:rPr>
            </w:pPr>
            <w:r w:rsidRPr="003E37A4">
              <w:rPr>
                <w:rFonts w:ascii="Arial" w:hAnsi="Arial" w:cs="Arial"/>
              </w:rPr>
              <w:t>Pharmaceutical benefits listed in the Schedule fall into three broad categories:</w:t>
            </w:r>
          </w:p>
          <w:p w:rsidR="007D408D" w:rsidRPr="003E37A4" w:rsidRDefault="007D408D" w:rsidP="003E37A4">
            <w:pPr>
              <w:widowControl w:val="0"/>
              <w:rPr>
                <w:rFonts w:ascii="Arial" w:hAnsi="Arial" w:cs="Arial"/>
              </w:rPr>
            </w:pPr>
            <w:r w:rsidRPr="003E37A4">
              <w:rPr>
                <w:rFonts w:ascii="Arial" w:hAnsi="Arial" w:cs="Arial"/>
                <w:i/>
                <w:iCs/>
              </w:rPr>
              <w:t>Unrestricted benefits</w:t>
            </w:r>
            <w:r w:rsidRPr="003E37A4">
              <w:rPr>
                <w:rFonts w:ascii="Arial" w:hAnsi="Arial" w:cs="Arial"/>
              </w:rPr>
              <w:t xml:space="preserve"> – have no restrictions on their therapeutic uses; </w:t>
            </w:r>
          </w:p>
          <w:p w:rsidR="007D408D" w:rsidRPr="003E37A4" w:rsidRDefault="007D408D" w:rsidP="003E37A4">
            <w:pPr>
              <w:widowControl w:val="0"/>
              <w:rPr>
                <w:rFonts w:ascii="Arial" w:hAnsi="Arial" w:cs="Arial"/>
              </w:rPr>
            </w:pPr>
            <w:r w:rsidRPr="003E37A4">
              <w:rPr>
                <w:rFonts w:ascii="Arial" w:hAnsi="Arial" w:cs="Arial"/>
                <w:i/>
                <w:iCs/>
              </w:rPr>
              <w:t>Restricted benefits</w:t>
            </w:r>
            <w:r w:rsidRPr="003E37A4">
              <w:rPr>
                <w:rFonts w:ascii="Arial" w:hAnsi="Arial" w:cs="Arial"/>
              </w:rPr>
              <w:t xml:space="preserve"> – can only be prescribed for specific therapeutic uses (noted as Restricted benefit); and </w:t>
            </w:r>
          </w:p>
          <w:p w:rsidR="007D408D" w:rsidRPr="003E37A4" w:rsidRDefault="007D408D" w:rsidP="003E37A4">
            <w:pPr>
              <w:widowControl w:val="0"/>
              <w:rPr>
                <w:rFonts w:ascii="Arial" w:hAnsi="Arial" w:cs="Arial"/>
              </w:rPr>
            </w:pPr>
            <w:r w:rsidRPr="003E37A4">
              <w:rPr>
                <w:rFonts w:ascii="Arial" w:hAnsi="Arial" w:cs="Arial"/>
                <w:i/>
                <w:iCs/>
              </w:rPr>
              <w:t>Authority required benefits</w:t>
            </w:r>
            <w:r w:rsidRPr="003E37A4">
              <w:rPr>
                <w:rFonts w:ascii="Arial" w:hAnsi="Arial" w:cs="Arial"/>
              </w:rPr>
              <w:t xml:space="preserve"> – Authority required benefits fall into two categories: </w:t>
            </w:r>
          </w:p>
          <w:p w:rsidR="007D408D" w:rsidRPr="003E37A4" w:rsidRDefault="007D408D" w:rsidP="003E37A4">
            <w:pPr>
              <w:widowControl w:val="0"/>
              <w:numPr>
                <w:ilvl w:val="0"/>
                <w:numId w:val="1"/>
              </w:numPr>
              <w:rPr>
                <w:rFonts w:ascii="Arial" w:hAnsi="Arial" w:cs="Arial"/>
              </w:rPr>
            </w:pPr>
            <w:r w:rsidRPr="003E37A4">
              <w:rPr>
                <w:rFonts w:ascii="Arial" w:hAnsi="Arial" w:cs="Arial"/>
                <w:i/>
                <w:iCs/>
              </w:rPr>
              <w:t>Authority required benefits</w:t>
            </w:r>
            <w:r w:rsidRPr="003E37A4">
              <w:rPr>
                <w:rFonts w:ascii="Arial" w:hAnsi="Arial" w:cs="Arial"/>
              </w:rPr>
              <w:t xml:space="preserve"> require prior approval from Medicare </w:t>
            </w:r>
            <w:smartTag w:uri="urn:schemas-microsoft-com:office:smarttags" w:element="place">
              <w:smartTag w:uri="urn:schemas-microsoft-com:office:smarttags" w:element="country-region">
                <w:r w:rsidRPr="003E37A4">
                  <w:rPr>
                    <w:rFonts w:ascii="Arial" w:hAnsi="Arial" w:cs="Arial"/>
                  </w:rPr>
                  <w:t>Australia</w:t>
                </w:r>
              </w:smartTag>
            </w:smartTag>
            <w:r w:rsidRPr="003E37A4">
              <w:rPr>
                <w:rFonts w:ascii="Arial" w:hAnsi="Arial" w:cs="Arial"/>
              </w:rPr>
              <w:t xml:space="preserve"> or the DVA (noted as </w:t>
            </w:r>
            <w:r w:rsidRPr="00FD6FCC">
              <w:rPr>
                <w:rFonts w:ascii="Arial" w:hAnsi="Arial" w:cs="Arial"/>
                <w:bCs/>
              </w:rPr>
              <w:t>Authority required</w:t>
            </w:r>
            <w:r w:rsidRPr="00FD6FCC">
              <w:rPr>
                <w:rFonts w:ascii="Arial" w:hAnsi="Arial" w:cs="Arial"/>
              </w:rPr>
              <w:t xml:space="preserve">) </w:t>
            </w:r>
          </w:p>
          <w:p w:rsidR="007D408D" w:rsidRPr="003E37A4" w:rsidRDefault="007D408D" w:rsidP="009E3112">
            <w:pPr>
              <w:numPr>
                <w:ilvl w:val="0"/>
                <w:numId w:val="4"/>
              </w:numPr>
              <w:rPr>
                <w:rFonts w:ascii="Arial" w:hAnsi="Arial" w:cs="Arial"/>
              </w:rPr>
            </w:pPr>
            <w:r w:rsidRPr="003E37A4">
              <w:rPr>
                <w:rFonts w:ascii="Arial" w:hAnsi="Arial" w:cs="Arial"/>
                <w:i/>
                <w:iCs/>
              </w:rPr>
              <w:t>Authority required (STREAMLINED) benefits</w:t>
            </w:r>
            <w:r w:rsidRPr="003E37A4">
              <w:rPr>
                <w:rFonts w:ascii="Arial" w:hAnsi="Arial" w:cs="Arial"/>
              </w:rPr>
              <w:t xml:space="preserve"> do not require prior approval from Medicare </w:t>
            </w:r>
            <w:smartTag w:uri="urn:schemas-microsoft-com:office:smarttags" w:element="place">
              <w:smartTag w:uri="urn:schemas-microsoft-com:office:smarttags" w:element="country-region">
                <w:r w:rsidRPr="003E37A4">
                  <w:rPr>
                    <w:rFonts w:ascii="Arial" w:hAnsi="Arial" w:cs="Arial"/>
                  </w:rPr>
                  <w:t>Australia</w:t>
                </w:r>
              </w:smartTag>
            </w:smartTag>
            <w:r w:rsidRPr="003E37A4">
              <w:rPr>
                <w:rFonts w:ascii="Arial" w:hAnsi="Arial" w:cs="Arial"/>
              </w:rPr>
              <w:t xml:space="preserve"> or the DVA but require the recording of a streamlined authority code (noted as </w:t>
            </w:r>
            <w:r w:rsidRPr="005B07C7">
              <w:rPr>
                <w:rFonts w:ascii="Arial" w:hAnsi="Arial" w:cs="Arial"/>
                <w:bCs/>
              </w:rPr>
              <w:t>Authority required</w:t>
            </w:r>
            <w:r w:rsidRPr="005B07C7">
              <w:rPr>
                <w:rFonts w:ascii="Arial" w:hAnsi="Arial" w:cs="Arial"/>
              </w:rPr>
              <w:t xml:space="preserve"> </w:t>
            </w:r>
            <w:r w:rsidRPr="005B07C7">
              <w:rPr>
                <w:rFonts w:ascii="Arial" w:hAnsi="Arial" w:cs="Arial"/>
                <w:bCs/>
              </w:rPr>
              <w:t>(STREAMLINED)</w:t>
            </w:r>
            <w:r w:rsidRPr="005B07C7">
              <w:rPr>
                <w:rFonts w:ascii="Arial" w:hAnsi="Arial" w:cs="Arial"/>
              </w:rPr>
              <w:t>).</w:t>
            </w:r>
          </w:p>
          <w:p w:rsidR="006C00B5" w:rsidRPr="006C00B5" w:rsidRDefault="006C00B5" w:rsidP="006C00B5">
            <w:pPr>
              <w:rPr>
                <w:rFonts w:ascii="Arial (W1)" w:hAnsi="Arial (W1)"/>
              </w:rPr>
            </w:pPr>
            <w:r w:rsidRPr="006C00B5">
              <w:rPr>
                <w:rFonts w:ascii="Arial (W1)" w:hAnsi="Arial (W1)"/>
              </w:rPr>
              <w:t>Submissions are ca</w:t>
            </w:r>
            <w:r>
              <w:rPr>
                <w:rFonts w:ascii="Arial (W1)" w:hAnsi="Arial (W1)"/>
              </w:rPr>
              <w:t>tegorised broadly as major or minor:</w:t>
            </w:r>
          </w:p>
          <w:p w:rsidR="006C00B5" w:rsidRPr="006C00B5" w:rsidRDefault="006C00B5" w:rsidP="006C00B5">
            <w:pPr>
              <w:numPr>
                <w:ilvl w:val="0"/>
                <w:numId w:val="4"/>
              </w:numPr>
              <w:rPr>
                <w:rFonts w:ascii="Arial (W1)" w:hAnsi="Arial (W1)"/>
              </w:rPr>
            </w:pPr>
            <w:r w:rsidRPr="005F74BD">
              <w:rPr>
                <w:rFonts w:ascii="Arial (W1)" w:hAnsi="Arial (W1)"/>
                <w:i/>
              </w:rPr>
              <w:t>Major:</w:t>
            </w:r>
            <w:r w:rsidRPr="006C00B5">
              <w:rPr>
                <w:rFonts w:ascii="Arial (W1)" w:hAnsi="Arial (W1)"/>
              </w:rPr>
              <w:t xml:space="preserve">  Submissions to list new medicines on the Schedule of Pharmaceutical Benefits or to make substantial changes to current listings are generally classified as major submissions.  Major submissions require presentation of an economic evaluation.</w:t>
            </w:r>
          </w:p>
          <w:p w:rsidR="007D408D" w:rsidRDefault="006C00B5" w:rsidP="006C00B5">
            <w:pPr>
              <w:numPr>
                <w:ilvl w:val="0"/>
                <w:numId w:val="4"/>
              </w:numPr>
            </w:pPr>
            <w:r w:rsidRPr="005F74BD">
              <w:rPr>
                <w:rFonts w:ascii="Arial (W1)" w:hAnsi="Arial (W1)"/>
                <w:i/>
              </w:rPr>
              <w:t>Minor:</w:t>
            </w:r>
            <w:r w:rsidRPr="006C00B5">
              <w:rPr>
                <w:rFonts w:ascii="Arial (W1)" w:hAnsi="Arial (W1)"/>
              </w:rPr>
              <w:t xml:space="preserve">  Submissions that relate to new forms of previously listed products and changes to the conditions of use e.g. change in maximum quantity/repeats or clarifying the wording of a restriction (while not altering the intended use) are considered to be minor submissions.  Minor submissions do not usually require the presentation of an economic evaluation.</w:t>
            </w:r>
          </w:p>
        </w:tc>
      </w:tr>
    </w:tbl>
    <w:p w:rsidR="0015674B" w:rsidRDefault="0015674B"/>
    <w:p w:rsidR="0015674B" w:rsidRDefault="001567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563"/>
        <w:gridCol w:w="3753"/>
        <w:gridCol w:w="3753"/>
      </w:tblGrid>
      <w:tr w:rsidR="00181FC9" w:rsidTr="001A37EB">
        <w:trPr>
          <w:cantSplit/>
          <w:tblHeader/>
        </w:trPr>
        <w:tc>
          <w:tcPr>
            <w:tcW w:w="2943" w:type="dxa"/>
            <w:shd w:val="clear" w:color="auto" w:fill="auto"/>
            <w:vAlign w:val="center"/>
          </w:tcPr>
          <w:p w:rsidR="00181FC9" w:rsidRPr="001A37EB" w:rsidRDefault="00181FC9" w:rsidP="001A37EB">
            <w:pPr>
              <w:jc w:val="center"/>
              <w:rPr>
                <w:rFonts w:ascii="Arial" w:hAnsi="Arial" w:cs="Arial"/>
                <w:color w:val="000000"/>
              </w:rPr>
            </w:pPr>
            <w:r>
              <w:br w:type="page"/>
            </w:r>
            <w:r w:rsidRPr="001A37EB">
              <w:rPr>
                <w:rFonts w:ascii="Arial" w:hAnsi="Arial" w:cs="Arial"/>
                <w:b/>
                <w:bCs/>
                <w:color w:val="000000"/>
              </w:rPr>
              <w:t>Submission type</w:t>
            </w:r>
            <w:r w:rsidRPr="001A37EB">
              <w:rPr>
                <w:rFonts w:ascii="Arial" w:hAnsi="Arial" w:cs="Arial"/>
                <w:b/>
                <w:bCs/>
                <w:color w:val="000000"/>
              </w:rPr>
              <w:br/>
            </w:r>
            <w:r w:rsidRPr="001A37EB">
              <w:rPr>
                <w:rFonts w:ascii="Arial" w:hAnsi="Arial" w:cs="Arial"/>
                <w:color w:val="000000"/>
              </w:rPr>
              <w:t>(new listing, change to listing)</w:t>
            </w:r>
          </w:p>
        </w:tc>
        <w:tc>
          <w:tcPr>
            <w:tcW w:w="4563" w:type="dxa"/>
            <w:shd w:val="clear" w:color="auto" w:fill="auto"/>
            <w:vAlign w:val="center"/>
          </w:tcPr>
          <w:p w:rsidR="00181FC9" w:rsidRPr="001A37EB" w:rsidRDefault="00181FC9" w:rsidP="001A37EB">
            <w:pPr>
              <w:jc w:val="center"/>
              <w:rPr>
                <w:rFonts w:ascii="Arial" w:hAnsi="Arial" w:cs="Arial"/>
                <w:b/>
                <w:bCs/>
                <w:color w:val="000000"/>
              </w:rPr>
            </w:pPr>
            <w:r w:rsidRPr="001A37EB">
              <w:rPr>
                <w:rFonts w:ascii="Arial" w:hAnsi="Arial" w:cs="Arial"/>
                <w:b/>
                <w:bCs/>
                <w:color w:val="000000"/>
              </w:rPr>
              <w:t>Drug Name, form(s), strength(s) and Sponsor</w:t>
            </w:r>
            <w:r w:rsidRPr="001A37EB">
              <w:rPr>
                <w:rFonts w:ascii="Arial" w:hAnsi="Arial" w:cs="Arial"/>
                <w:b/>
                <w:bCs/>
                <w:color w:val="000000"/>
              </w:rPr>
              <w:br/>
            </w:r>
            <w:r w:rsidRPr="001A37EB">
              <w:rPr>
                <w:rFonts w:ascii="Arial" w:hAnsi="Arial" w:cs="Arial"/>
                <w:color w:val="000000"/>
              </w:rPr>
              <w:t>(Drug name, form, strength, Trade name®, Sponsor)</w:t>
            </w:r>
          </w:p>
        </w:tc>
        <w:tc>
          <w:tcPr>
            <w:tcW w:w="3753" w:type="dxa"/>
            <w:shd w:val="clear" w:color="auto" w:fill="auto"/>
            <w:vAlign w:val="center"/>
          </w:tcPr>
          <w:p w:rsidR="00181FC9" w:rsidRPr="001A37EB" w:rsidRDefault="00181FC9" w:rsidP="001A37EB">
            <w:pPr>
              <w:jc w:val="center"/>
              <w:rPr>
                <w:rFonts w:ascii="Arial" w:hAnsi="Arial" w:cs="Arial"/>
                <w:b/>
                <w:bCs/>
                <w:color w:val="000000"/>
              </w:rPr>
            </w:pPr>
            <w:r w:rsidRPr="001A37EB">
              <w:rPr>
                <w:rFonts w:ascii="Arial" w:hAnsi="Arial" w:cs="Arial"/>
                <w:b/>
                <w:bCs/>
                <w:color w:val="000000"/>
              </w:rPr>
              <w:t>Drug Type and Use</w:t>
            </w:r>
            <w:r w:rsidRPr="001A37EB">
              <w:rPr>
                <w:rFonts w:ascii="Arial" w:hAnsi="Arial" w:cs="Arial"/>
                <w:b/>
                <w:bCs/>
                <w:color w:val="000000"/>
              </w:rPr>
              <w:br/>
            </w:r>
            <w:r w:rsidRPr="001A37EB">
              <w:rPr>
                <w:rFonts w:ascii="Arial" w:hAnsi="Arial" w:cs="Arial"/>
                <w:color w:val="000000"/>
              </w:rPr>
              <w:t>(What is the drug used to treat?)</w:t>
            </w:r>
          </w:p>
        </w:tc>
        <w:tc>
          <w:tcPr>
            <w:tcW w:w="3753" w:type="dxa"/>
            <w:shd w:val="clear" w:color="auto" w:fill="auto"/>
            <w:vAlign w:val="center"/>
          </w:tcPr>
          <w:p w:rsidR="00181FC9" w:rsidRPr="001A37EB" w:rsidRDefault="00181FC9" w:rsidP="001A37EB">
            <w:pPr>
              <w:jc w:val="center"/>
              <w:rPr>
                <w:rFonts w:ascii="Arial" w:hAnsi="Arial" w:cs="Arial"/>
                <w:b/>
                <w:bCs/>
                <w:color w:val="000000"/>
              </w:rPr>
            </w:pPr>
            <w:r w:rsidRPr="001A37EB">
              <w:rPr>
                <w:rFonts w:ascii="Arial" w:hAnsi="Arial" w:cs="Arial"/>
                <w:b/>
                <w:bCs/>
                <w:color w:val="000000"/>
              </w:rPr>
              <w:t>Listing requested by Sponsor / Purpose of Submission</w:t>
            </w:r>
            <w:r w:rsidRPr="001A37EB">
              <w:rPr>
                <w:rFonts w:ascii="Arial" w:hAnsi="Arial" w:cs="Arial"/>
                <w:b/>
                <w:bCs/>
                <w:color w:val="000000"/>
              </w:rPr>
              <w:br/>
            </w:r>
            <w:r w:rsidRPr="001A37EB">
              <w:rPr>
                <w:rFonts w:ascii="Arial" w:hAnsi="Arial" w:cs="Arial"/>
                <w:color w:val="000000"/>
              </w:rPr>
              <w:t>(Includes type of listing requested (unrestricted, restricted benefit, authority required) and restriction wording.  If restriction is lengthy it may be paraphrased.)</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Change to listing</w:t>
            </w:r>
          </w:p>
          <w:p w:rsidR="00F801FA" w:rsidRDefault="00F801FA">
            <w:pPr>
              <w:rPr>
                <w:rFonts w:ascii="Arial" w:hAnsi="Arial" w:cs="Arial"/>
                <w:color w:val="000000"/>
              </w:rPr>
            </w:pPr>
          </w:p>
          <w:p w:rsidR="00F801FA" w:rsidRDefault="00F801FA">
            <w:pPr>
              <w:rPr>
                <w:rFonts w:ascii="Arial" w:hAnsi="Arial" w:cs="Arial"/>
                <w:color w:val="000000"/>
              </w:rPr>
            </w:pPr>
            <w:r>
              <w:rPr>
                <w:rFonts w:ascii="Arial" w:hAnsi="Arial" w:cs="Arial"/>
                <w:color w:val="000000"/>
              </w:rPr>
              <w:br w:type="page"/>
            </w:r>
            <w:r>
              <w:rPr>
                <w:rFonts w:ascii="Arial" w:hAnsi="Arial" w:cs="Arial"/>
                <w:color w:val="000000"/>
              </w:rPr>
              <w:br w:type="page"/>
              <w:t>(Minor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C90221" w:rsidRDefault="00F801FA">
            <w:pPr>
              <w:rPr>
                <w:rFonts w:ascii="Arial" w:hAnsi="Arial" w:cs="Arial"/>
                <w:color w:val="000000"/>
              </w:rPr>
            </w:pPr>
            <w:r>
              <w:rPr>
                <w:rFonts w:ascii="Arial" w:hAnsi="Arial" w:cs="Arial"/>
                <w:color w:val="000000"/>
              </w:rPr>
              <w:t>AMINO ACID FORMULA with FAT, CARBOHYDRATE, VITAMINS, MINERALS and TRACE ELEMENTS without PHENYLALANINE</w:t>
            </w:r>
          </w:p>
          <w:p w:rsidR="00C90221" w:rsidRDefault="00C90221">
            <w:pPr>
              <w:rPr>
                <w:rFonts w:ascii="Arial" w:hAnsi="Arial" w:cs="Arial"/>
                <w:color w:val="000000"/>
              </w:rPr>
            </w:pPr>
          </w:p>
          <w:p w:rsidR="00C90221" w:rsidRDefault="00C90221">
            <w:pPr>
              <w:rPr>
                <w:rFonts w:ascii="Arial" w:hAnsi="Arial" w:cs="Arial"/>
                <w:color w:val="000000"/>
              </w:rPr>
            </w:pPr>
            <w:r>
              <w:rPr>
                <w:rFonts w:ascii="Arial" w:hAnsi="Arial" w:cs="Arial"/>
                <w:color w:val="000000"/>
              </w:rPr>
              <w:t>Bottles containing oral powder 34 g, 30</w:t>
            </w:r>
          </w:p>
          <w:p w:rsidR="00C90221" w:rsidRDefault="00C90221">
            <w:pPr>
              <w:rPr>
                <w:rFonts w:ascii="Arial" w:hAnsi="Arial" w:cs="Arial"/>
                <w:color w:val="000000"/>
              </w:rPr>
            </w:pPr>
          </w:p>
          <w:p w:rsidR="00C90221" w:rsidRDefault="00C90221">
            <w:pPr>
              <w:rPr>
                <w:rFonts w:ascii="Arial" w:hAnsi="Arial" w:cs="Arial"/>
                <w:color w:val="000000"/>
              </w:rPr>
            </w:pPr>
            <w:r>
              <w:rPr>
                <w:rFonts w:ascii="Arial" w:hAnsi="Arial" w:cs="Arial"/>
                <w:color w:val="000000"/>
              </w:rPr>
              <w:t>PKU EASY® SHAKE &amp; GO</w:t>
            </w:r>
            <w:r>
              <w:rPr>
                <w:rFonts w:ascii="Arial" w:hAnsi="Arial" w:cs="Arial"/>
                <w:color w:val="000000"/>
              </w:rPr>
              <w:br w:type="page"/>
            </w:r>
          </w:p>
          <w:p w:rsidR="00F801FA" w:rsidRDefault="00F801FA">
            <w:pPr>
              <w:rPr>
                <w:rFonts w:ascii="Arial" w:hAnsi="Arial" w:cs="Arial"/>
                <w:color w:val="000000"/>
              </w:rPr>
            </w:pPr>
            <w:r>
              <w:rPr>
                <w:rFonts w:ascii="Arial" w:hAnsi="Arial" w:cs="Arial"/>
                <w:color w:val="000000"/>
              </w:rPr>
              <w:br w:type="page"/>
            </w:r>
          </w:p>
          <w:p w:rsidR="00C90221" w:rsidRDefault="00F801FA">
            <w:pPr>
              <w:rPr>
                <w:rFonts w:ascii="Arial" w:hAnsi="Arial" w:cs="Arial"/>
                <w:color w:val="000000"/>
              </w:rPr>
            </w:pPr>
            <w:r>
              <w:rPr>
                <w:rFonts w:ascii="Arial" w:hAnsi="Arial" w:cs="Arial"/>
                <w:color w:val="000000"/>
              </w:rPr>
              <w:t xml:space="preserve">AMINO ACID FORMULA with FAT, </w:t>
            </w:r>
          </w:p>
          <w:p w:rsidR="00C90221" w:rsidRDefault="00F801FA">
            <w:pPr>
              <w:rPr>
                <w:rFonts w:ascii="Arial" w:hAnsi="Arial" w:cs="Arial"/>
                <w:color w:val="000000"/>
              </w:rPr>
            </w:pPr>
            <w:r>
              <w:rPr>
                <w:rFonts w:ascii="Arial" w:hAnsi="Arial" w:cs="Arial"/>
                <w:color w:val="000000"/>
              </w:rPr>
              <w:t>CARBOHYDRATE without PHENYLALANINE</w:t>
            </w:r>
          </w:p>
          <w:p w:rsidR="00C90221" w:rsidRDefault="00C90221">
            <w:pPr>
              <w:rPr>
                <w:rFonts w:ascii="Arial" w:hAnsi="Arial" w:cs="Arial"/>
                <w:color w:val="000000"/>
              </w:rPr>
            </w:pPr>
          </w:p>
          <w:p w:rsidR="00C90221" w:rsidRDefault="00C90221">
            <w:pPr>
              <w:rPr>
                <w:rFonts w:ascii="Arial" w:hAnsi="Arial" w:cs="Arial"/>
                <w:color w:val="000000"/>
              </w:rPr>
            </w:pPr>
            <w:r>
              <w:rPr>
                <w:rFonts w:ascii="Arial" w:hAnsi="Arial" w:cs="Arial"/>
                <w:color w:val="000000"/>
              </w:rPr>
              <w:t xml:space="preserve">Tablet: modified release, 70.8 g protein per 100 g, 110 g </w:t>
            </w:r>
            <w:r>
              <w:rPr>
                <w:rFonts w:ascii="Arial" w:hAnsi="Arial" w:cs="Arial"/>
                <w:color w:val="000000"/>
              </w:rPr>
              <w:br w:type="page"/>
            </w:r>
          </w:p>
          <w:p w:rsidR="00C90221" w:rsidRDefault="00C90221">
            <w:pPr>
              <w:rPr>
                <w:rFonts w:ascii="Arial" w:hAnsi="Arial" w:cs="Arial"/>
                <w:color w:val="000000"/>
              </w:rPr>
            </w:pPr>
          </w:p>
          <w:p w:rsidR="00C90221" w:rsidRDefault="00C90221" w:rsidP="00C90221">
            <w:pPr>
              <w:rPr>
                <w:rFonts w:ascii="Arial" w:hAnsi="Arial" w:cs="Arial"/>
                <w:color w:val="000000"/>
              </w:rPr>
            </w:pPr>
            <w:r>
              <w:rPr>
                <w:rFonts w:ascii="Arial" w:hAnsi="Arial" w:cs="Arial"/>
                <w:color w:val="000000"/>
              </w:rPr>
              <w:t xml:space="preserve">PKU EASY® MICROTABS </w:t>
            </w:r>
            <w:r>
              <w:rPr>
                <w:rFonts w:ascii="Arial" w:hAnsi="Arial" w:cs="Arial"/>
                <w:color w:val="000000"/>
              </w:rPr>
              <w:br w:type="page"/>
            </w:r>
          </w:p>
          <w:p w:rsidR="00C90221" w:rsidRDefault="00C90221">
            <w:pPr>
              <w:rPr>
                <w:rFonts w:ascii="Arial" w:hAnsi="Arial" w:cs="Arial"/>
                <w:color w:val="000000"/>
              </w:rPr>
            </w:pPr>
          </w:p>
          <w:p w:rsidR="00F801FA" w:rsidRDefault="00F801FA">
            <w:pPr>
              <w:rPr>
                <w:rFonts w:ascii="Arial" w:hAnsi="Arial" w:cs="Arial"/>
                <w:color w:val="000000"/>
              </w:rPr>
            </w:pPr>
            <w:r>
              <w:rPr>
                <w:rFonts w:ascii="Arial" w:hAnsi="Arial" w:cs="Arial"/>
                <w:color w:val="000000"/>
              </w:rPr>
              <w:br w:type="page"/>
            </w:r>
          </w:p>
          <w:p w:rsidR="00F801FA" w:rsidRDefault="00F801FA">
            <w:pPr>
              <w:rPr>
                <w:rFonts w:ascii="Arial" w:hAnsi="Arial" w:cs="Arial"/>
                <w:color w:val="000000"/>
              </w:rPr>
            </w:pPr>
            <w:r>
              <w:rPr>
                <w:rFonts w:ascii="Arial" w:hAnsi="Arial" w:cs="Arial"/>
                <w:color w:val="000000"/>
              </w:rPr>
              <w:t xml:space="preserve">PROTEIN FORMULA </w:t>
            </w:r>
            <w:r w:rsidR="007C11EA">
              <w:rPr>
                <w:rFonts w:ascii="Arial" w:hAnsi="Arial" w:cs="Arial"/>
                <w:color w:val="000000"/>
              </w:rPr>
              <w:t>with</w:t>
            </w:r>
            <w:r>
              <w:rPr>
                <w:rFonts w:ascii="Arial" w:hAnsi="Arial" w:cs="Arial"/>
                <w:color w:val="000000"/>
              </w:rPr>
              <w:t xml:space="preserve"> AMINO AC</w:t>
            </w:r>
            <w:r w:rsidR="00E80C0D">
              <w:rPr>
                <w:rFonts w:ascii="Arial" w:hAnsi="Arial" w:cs="Arial"/>
                <w:color w:val="000000"/>
              </w:rPr>
              <w:t xml:space="preserve">IDS, CARBOHYDRATES, VITAMINS and </w:t>
            </w:r>
            <w:r>
              <w:rPr>
                <w:rFonts w:ascii="Arial" w:hAnsi="Arial" w:cs="Arial"/>
                <w:color w:val="000000"/>
              </w:rPr>
              <w:t xml:space="preserve"> M</w:t>
            </w:r>
            <w:r w:rsidR="007C11EA">
              <w:rPr>
                <w:rFonts w:ascii="Arial" w:hAnsi="Arial" w:cs="Arial"/>
                <w:color w:val="000000"/>
              </w:rPr>
              <w:t>INERALS without</w:t>
            </w:r>
            <w:r>
              <w:rPr>
                <w:rFonts w:ascii="Arial" w:hAnsi="Arial" w:cs="Arial"/>
                <w:color w:val="000000"/>
              </w:rPr>
              <w:t xml:space="preserve"> PHENYLALANINE, </w:t>
            </w:r>
            <w:r w:rsidR="00E80C0D">
              <w:rPr>
                <w:rFonts w:ascii="Arial" w:hAnsi="Arial" w:cs="Arial"/>
                <w:color w:val="000000"/>
              </w:rPr>
              <w:t>and</w:t>
            </w:r>
            <w:r>
              <w:rPr>
                <w:rFonts w:ascii="Arial" w:hAnsi="Arial" w:cs="Arial"/>
                <w:color w:val="000000"/>
              </w:rPr>
              <w:t xml:space="preserve"> SUPPLEMENTED </w:t>
            </w:r>
            <w:r w:rsidR="007C11EA">
              <w:rPr>
                <w:rFonts w:ascii="Arial" w:hAnsi="Arial" w:cs="Arial"/>
                <w:color w:val="000000"/>
              </w:rPr>
              <w:t>with</w:t>
            </w:r>
            <w:r>
              <w:rPr>
                <w:rFonts w:ascii="Arial" w:hAnsi="Arial" w:cs="Arial"/>
                <w:color w:val="000000"/>
              </w:rPr>
              <w:t xml:space="preserve"> DOCOSAHEXAENOIC ACID</w:t>
            </w:r>
            <w:r>
              <w:rPr>
                <w:rFonts w:ascii="Arial" w:hAnsi="Arial" w:cs="Arial"/>
                <w:color w:val="000000"/>
              </w:rPr>
              <w:br w:type="page"/>
            </w:r>
            <w:r>
              <w:rPr>
                <w:rFonts w:ascii="Arial" w:hAnsi="Arial" w:cs="Arial"/>
                <w:color w:val="000000"/>
              </w:rPr>
              <w:br w:type="page"/>
            </w:r>
          </w:p>
          <w:p w:rsidR="00F801FA" w:rsidRDefault="00F801FA">
            <w:pPr>
              <w:rPr>
                <w:rFonts w:ascii="Arial" w:hAnsi="Arial" w:cs="Arial"/>
                <w:color w:val="000000"/>
              </w:rPr>
            </w:pPr>
          </w:p>
          <w:p w:rsidR="00F801FA" w:rsidRDefault="00F801FA">
            <w:pPr>
              <w:rPr>
                <w:rFonts w:ascii="Arial" w:hAnsi="Arial" w:cs="Arial"/>
                <w:color w:val="000000"/>
              </w:rPr>
            </w:pPr>
            <w:r>
              <w:rPr>
                <w:rFonts w:ascii="Arial" w:hAnsi="Arial" w:cs="Arial"/>
                <w:color w:val="000000"/>
              </w:rPr>
              <w:t xml:space="preserve">Oral liquid 130 mL, 30 </w:t>
            </w:r>
            <w:r>
              <w:rPr>
                <w:rFonts w:ascii="Arial" w:hAnsi="Arial" w:cs="Arial"/>
                <w:color w:val="000000"/>
              </w:rPr>
              <w:br w:type="page"/>
            </w:r>
            <w:r>
              <w:rPr>
                <w:rFonts w:ascii="Arial" w:hAnsi="Arial" w:cs="Arial"/>
                <w:color w:val="000000"/>
              </w:rPr>
              <w:br w:type="page"/>
            </w:r>
            <w:r>
              <w:rPr>
                <w:rFonts w:ascii="Arial" w:hAnsi="Arial" w:cs="Arial"/>
                <w:color w:val="000000"/>
              </w:rPr>
              <w:br w:type="page"/>
            </w:r>
          </w:p>
          <w:p w:rsidR="00F801FA" w:rsidRDefault="00F801FA">
            <w:pPr>
              <w:rPr>
                <w:rFonts w:ascii="Arial" w:hAnsi="Arial" w:cs="Arial"/>
                <w:color w:val="000000"/>
              </w:rPr>
            </w:pPr>
          </w:p>
          <w:p w:rsidR="00F801FA" w:rsidRDefault="00F801FA">
            <w:pPr>
              <w:rPr>
                <w:rFonts w:ascii="Arial" w:hAnsi="Arial" w:cs="Arial"/>
                <w:color w:val="000000"/>
              </w:rPr>
            </w:pPr>
            <w:r>
              <w:rPr>
                <w:rFonts w:ascii="Arial" w:hAnsi="Arial" w:cs="Arial"/>
                <w:color w:val="000000"/>
              </w:rPr>
              <w:t>PKU EASY®</w:t>
            </w:r>
          </w:p>
          <w:p w:rsidR="00F801FA" w:rsidRDefault="00F801FA">
            <w:pPr>
              <w:rPr>
                <w:rFonts w:ascii="Arial" w:hAnsi="Arial" w:cs="Arial"/>
                <w:color w:val="000000"/>
              </w:rPr>
            </w:pPr>
          </w:p>
          <w:p w:rsidR="00F801FA" w:rsidRDefault="00F801FA">
            <w:pPr>
              <w:rPr>
                <w:rFonts w:ascii="Arial" w:hAnsi="Arial" w:cs="Arial"/>
                <w:color w:val="000000"/>
              </w:rPr>
            </w:pPr>
            <w:r>
              <w:rPr>
                <w:rFonts w:ascii="Arial" w:hAnsi="Arial" w:cs="Arial"/>
                <w:color w:val="000000"/>
              </w:rPr>
              <w:br w:type="page"/>
            </w:r>
            <w:r>
              <w:rPr>
                <w:rFonts w:ascii="Arial" w:hAnsi="Arial" w:cs="Arial"/>
                <w:color w:val="000000"/>
              </w:rPr>
              <w:br w:type="page"/>
            </w:r>
            <w:proofErr w:type="spellStart"/>
            <w:r>
              <w:rPr>
                <w:rFonts w:ascii="Arial" w:hAnsi="Arial" w:cs="Arial"/>
                <w:color w:val="000000"/>
              </w:rPr>
              <w:t>Orpharma</w:t>
            </w:r>
            <w:proofErr w:type="spellEnd"/>
            <w:r w:rsidR="00C90221">
              <w:rPr>
                <w:rFonts w:ascii="Arial" w:hAnsi="Arial" w:cs="Arial"/>
                <w:color w:val="000000"/>
              </w:rPr>
              <w:t xml:space="preserve">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Phenylketonuria</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To request an increase in maximum quantities for PKU EASY SHAKE &amp; GO, PKU EASY MICROTABS, and PKU EASY.</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lastRenderedPageBreak/>
              <w:t>Change to listing</w:t>
            </w:r>
            <w:r>
              <w:rPr>
                <w:rFonts w:ascii="Arial" w:hAnsi="Arial" w:cs="Arial"/>
                <w:color w:val="000000"/>
              </w:rPr>
              <w:br/>
            </w:r>
            <w:r>
              <w:rPr>
                <w:rFonts w:ascii="Arial" w:hAnsi="Arial" w:cs="Arial"/>
                <w:color w:val="000000"/>
              </w:rPr>
              <w:br/>
              <w:t>(Major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ADALIMUMAB</w:t>
            </w:r>
            <w:r>
              <w:rPr>
                <w:rFonts w:ascii="Arial" w:hAnsi="Arial" w:cs="Arial"/>
                <w:color w:val="000000"/>
              </w:rPr>
              <w:br/>
            </w:r>
            <w:r>
              <w:rPr>
                <w:rFonts w:ascii="Arial" w:hAnsi="Arial" w:cs="Arial"/>
                <w:color w:val="000000"/>
              </w:rPr>
              <w:br/>
              <w:t>Injection 40 mg in 0.8 mL pre-filled pen</w:t>
            </w:r>
            <w:r>
              <w:rPr>
                <w:rFonts w:ascii="Arial" w:hAnsi="Arial" w:cs="Arial"/>
                <w:color w:val="000000"/>
              </w:rPr>
              <w:br/>
              <w:t>Injection 40 mg in 0.8 mL pre-filled syringe</w:t>
            </w:r>
            <w:r>
              <w:rPr>
                <w:rFonts w:ascii="Arial" w:hAnsi="Arial" w:cs="Arial"/>
                <w:color w:val="000000"/>
              </w:rPr>
              <w:br/>
            </w:r>
            <w:r>
              <w:rPr>
                <w:rFonts w:ascii="Arial" w:hAnsi="Arial" w:cs="Arial"/>
                <w:color w:val="000000"/>
              </w:rPr>
              <w:br/>
            </w:r>
            <w:proofErr w:type="spellStart"/>
            <w:r>
              <w:rPr>
                <w:rFonts w:ascii="Arial" w:hAnsi="Arial" w:cs="Arial"/>
                <w:color w:val="000000"/>
              </w:rPr>
              <w:t>Humira</w:t>
            </w:r>
            <w:proofErr w:type="spellEnd"/>
            <w:r>
              <w:rPr>
                <w:rFonts w:ascii="Arial" w:hAnsi="Arial" w:cs="Arial"/>
                <w:color w:val="000000"/>
              </w:rPr>
              <w:t>®</w:t>
            </w:r>
            <w:r>
              <w:rPr>
                <w:rFonts w:ascii="Arial" w:hAnsi="Arial" w:cs="Arial"/>
                <w:color w:val="000000"/>
              </w:rPr>
              <w:br/>
            </w:r>
            <w:r>
              <w:rPr>
                <w:rFonts w:ascii="Arial" w:hAnsi="Arial" w:cs="Arial"/>
                <w:color w:val="000000"/>
              </w:rPr>
              <w:br/>
            </w:r>
            <w:proofErr w:type="spellStart"/>
            <w:r>
              <w:rPr>
                <w:rFonts w:ascii="Arial" w:hAnsi="Arial" w:cs="Arial"/>
                <w:color w:val="000000"/>
              </w:rPr>
              <w:t>AbbVie</w:t>
            </w:r>
            <w:proofErr w:type="spellEnd"/>
            <w:r>
              <w:rPr>
                <w:rFonts w:ascii="Arial" w:hAnsi="Arial" w:cs="Arial"/>
                <w:color w:val="000000"/>
              </w:rPr>
              <w:t xml:space="preserve">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proofErr w:type="spellStart"/>
            <w:r>
              <w:rPr>
                <w:rFonts w:ascii="Arial" w:hAnsi="Arial" w:cs="Arial"/>
                <w:color w:val="000000"/>
              </w:rPr>
              <w:t>Hidradenitis</w:t>
            </w:r>
            <w:proofErr w:type="spellEnd"/>
            <w:r>
              <w:rPr>
                <w:rFonts w:ascii="Arial" w:hAnsi="Arial" w:cs="Arial"/>
                <w:color w:val="000000"/>
              </w:rPr>
              <w:t xml:space="preserve"> suppurativa</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 xml:space="preserve">Resubmission to request an Authority Required listing for the treatment of moderate to severe </w:t>
            </w:r>
            <w:proofErr w:type="spellStart"/>
            <w:r>
              <w:rPr>
                <w:rFonts w:ascii="Arial" w:hAnsi="Arial" w:cs="Arial"/>
                <w:color w:val="000000"/>
              </w:rPr>
              <w:t>hidradenitis</w:t>
            </w:r>
            <w:proofErr w:type="spellEnd"/>
            <w:r>
              <w:rPr>
                <w:rFonts w:ascii="Arial" w:hAnsi="Arial" w:cs="Arial"/>
                <w:color w:val="000000"/>
              </w:rPr>
              <w:t xml:space="preserve"> suppurativa.</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(Minor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APOMORPHINE</w:t>
            </w:r>
            <w:r>
              <w:rPr>
                <w:rFonts w:ascii="Arial" w:hAnsi="Arial" w:cs="Arial"/>
                <w:color w:val="000000"/>
              </w:rPr>
              <w:br/>
            </w:r>
            <w:r>
              <w:rPr>
                <w:rFonts w:ascii="Arial" w:hAnsi="Arial" w:cs="Arial"/>
                <w:color w:val="000000"/>
              </w:rPr>
              <w:br/>
              <w:t xml:space="preserve">Injection containing </w:t>
            </w:r>
            <w:proofErr w:type="spellStart"/>
            <w:r>
              <w:rPr>
                <w:rFonts w:ascii="Arial" w:hAnsi="Arial" w:cs="Arial"/>
                <w:color w:val="000000"/>
              </w:rPr>
              <w:t>apomorphine</w:t>
            </w:r>
            <w:proofErr w:type="spellEnd"/>
            <w:r>
              <w:rPr>
                <w:rFonts w:ascii="Arial" w:hAnsi="Arial" w:cs="Arial"/>
                <w:color w:val="000000"/>
              </w:rPr>
              <w:t xml:space="preserve"> (as hydrochloride) 100 mg in 20 mL</w:t>
            </w:r>
            <w:r>
              <w:rPr>
                <w:rFonts w:ascii="Arial" w:hAnsi="Arial" w:cs="Arial"/>
                <w:color w:val="000000"/>
              </w:rPr>
              <w:br/>
            </w:r>
            <w:r>
              <w:rPr>
                <w:rFonts w:ascii="Arial" w:hAnsi="Arial" w:cs="Arial"/>
                <w:color w:val="000000"/>
              </w:rPr>
              <w:br/>
            </w:r>
            <w:proofErr w:type="spellStart"/>
            <w:r>
              <w:rPr>
                <w:rFonts w:ascii="Arial" w:hAnsi="Arial" w:cs="Arial"/>
                <w:color w:val="000000"/>
              </w:rPr>
              <w:t>Apomine</w:t>
            </w:r>
            <w:proofErr w:type="spellEnd"/>
            <w:r>
              <w:rPr>
                <w:rFonts w:ascii="Arial" w:hAnsi="Arial" w:cs="Arial"/>
                <w:color w:val="000000"/>
              </w:rPr>
              <w:t>®</w:t>
            </w:r>
            <w:r>
              <w:rPr>
                <w:rFonts w:ascii="Arial" w:hAnsi="Arial" w:cs="Arial"/>
                <w:color w:val="000000"/>
              </w:rPr>
              <w:br/>
            </w:r>
            <w:r>
              <w:rPr>
                <w:rFonts w:ascii="Arial" w:hAnsi="Arial" w:cs="Arial"/>
                <w:color w:val="000000"/>
              </w:rPr>
              <w:br/>
              <w:t>Pfizer Australia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 xml:space="preserve">Parkinson disease </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 xml:space="preserve">To request a General Schedule and Section 100 (Highly Specialised Drugs Program) listing of an additional strength of </w:t>
            </w:r>
            <w:proofErr w:type="spellStart"/>
            <w:r>
              <w:rPr>
                <w:rFonts w:ascii="Arial" w:hAnsi="Arial" w:cs="Arial"/>
                <w:color w:val="000000"/>
              </w:rPr>
              <w:t>apomorphine</w:t>
            </w:r>
            <w:proofErr w:type="spellEnd"/>
            <w:r>
              <w:rPr>
                <w:rFonts w:ascii="Arial" w:hAnsi="Arial" w:cs="Arial"/>
                <w:color w:val="000000"/>
              </w:rPr>
              <w:t>.</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(Major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APREMILAST</w:t>
            </w:r>
            <w:r>
              <w:rPr>
                <w:rFonts w:ascii="Arial" w:hAnsi="Arial" w:cs="Arial"/>
                <w:color w:val="000000"/>
              </w:rPr>
              <w:br/>
            </w:r>
            <w:r>
              <w:rPr>
                <w:rFonts w:ascii="Arial" w:hAnsi="Arial" w:cs="Arial"/>
                <w:color w:val="000000"/>
              </w:rPr>
              <w:br/>
              <w:t>Tablet 30 mg</w:t>
            </w:r>
            <w:r>
              <w:rPr>
                <w:rFonts w:ascii="Arial" w:hAnsi="Arial" w:cs="Arial"/>
                <w:color w:val="000000"/>
              </w:rPr>
              <w:br/>
              <w:t>Pack containing 4 tablets 10 mg, 4 tablets 20 mg and 19 tablets 30 mg</w:t>
            </w:r>
            <w:r>
              <w:rPr>
                <w:rFonts w:ascii="Arial" w:hAnsi="Arial" w:cs="Arial"/>
                <w:color w:val="000000"/>
              </w:rPr>
              <w:br/>
            </w:r>
            <w:r>
              <w:rPr>
                <w:rFonts w:ascii="Arial" w:hAnsi="Arial" w:cs="Arial"/>
                <w:color w:val="000000"/>
              </w:rPr>
              <w:br/>
              <w:t>Otezla®</w:t>
            </w:r>
            <w:r>
              <w:rPr>
                <w:rFonts w:ascii="Arial" w:hAnsi="Arial" w:cs="Arial"/>
                <w:color w:val="000000"/>
              </w:rPr>
              <w:br/>
            </w:r>
            <w:r>
              <w:rPr>
                <w:rFonts w:ascii="Arial" w:hAnsi="Arial" w:cs="Arial"/>
                <w:color w:val="000000"/>
              </w:rPr>
              <w:br/>
            </w:r>
            <w:proofErr w:type="spellStart"/>
            <w:r>
              <w:rPr>
                <w:rFonts w:ascii="Arial" w:hAnsi="Arial" w:cs="Arial"/>
                <w:color w:val="000000"/>
              </w:rPr>
              <w:t>Celgene</w:t>
            </w:r>
            <w:proofErr w:type="spellEnd"/>
            <w:r>
              <w:rPr>
                <w:rFonts w:ascii="Arial" w:hAnsi="Arial" w:cs="Arial"/>
                <w:color w:val="000000"/>
              </w:rPr>
              <w:t xml:space="preserve">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Plaque psoriasis</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Resubmission to request an Authority Required (STREAMLINED) listing for the treatment of moderate to severe plaque psoriasis.</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lastRenderedPageBreak/>
              <w:t>Change to recommended listing</w:t>
            </w:r>
            <w:r>
              <w:rPr>
                <w:rFonts w:ascii="Arial" w:hAnsi="Arial" w:cs="Arial"/>
                <w:color w:val="000000"/>
              </w:rPr>
              <w:br/>
            </w:r>
            <w:r>
              <w:rPr>
                <w:rFonts w:ascii="Arial" w:hAnsi="Arial" w:cs="Arial"/>
                <w:color w:val="000000"/>
              </w:rPr>
              <w:br/>
              <w:t>(Minor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BLINATUMOMAB</w:t>
            </w:r>
            <w:r>
              <w:rPr>
                <w:rFonts w:ascii="Arial" w:hAnsi="Arial" w:cs="Arial"/>
                <w:color w:val="000000"/>
              </w:rPr>
              <w:br/>
            </w:r>
            <w:r>
              <w:rPr>
                <w:rFonts w:ascii="Arial" w:hAnsi="Arial" w:cs="Arial"/>
                <w:color w:val="000000"/>
              </w:rPr>
              <w:br/>
            </w:r>
            <w:r w:rsidR="00B538F1" w:rsidRPr="00B538F1">
              <w:rPr>
                <w:rFonts w:ascii="Arial" w:hAnsi="Arial" w:cs="Arial"/>
                <w:color w:val="000000"/>
              </w:rPr>
              <w:t>Injection 38.5 microgram [1 vial] and inert substance solution [10 mL vial]</w:t>
            </w:r>
            <w:r>
              <w:rPr>
                <w:rFonts w:ascii="Arial" w:hAnsi="Arial" w:cs="Arial"/>
                <w:color w:val="000000"/>
              </w:rPr>
              <w:br/>
            </w:r>
            <w:r>
              <w:rPr>
                <w:rFonts w:ascii="Arial" w:hAnsi="Arial" w:cs="Arial"/>
                <w:color w:val="000000"/>
              </w:rPr>
              <w:br/>
            </w:r>
            <w:proofErr w:type="spellStart"/>
            <w:r>
              <w:rPr>
                <w:rFonts w:ascii="Arial" w:hAnsi="Arial" w:cs="Arial"/>
                <w:color w:val="000000"/>
              </w:rPr>
              <w:t>Blincyto</w:t>
            </w:r>
            <w:proofErr w:type="spellEnd"/>
            <w:r>
              <w:rPr>
                <w:rFonts w:ascii="Arial" w:hAnsi="Arial" w:cs="Arial"/>
                <w:color w:val="000000"/>
              </w:rPr>
              <w:t xml:space="preserve">® </w:t>
            </w:r>
            <w:r>
              <w:rPr>
                <w:rFonts w:ascii="Arial" w:hAnsi="Arial" w:cs="Arial"/>
                <w:color w:val="000000"/>
              </w:rPr>
              <w:br/>
            </w:r>
            <w:r>
              <w:rPr>
                <w:rFonts w:ascii="Arial" w:hAnsi="Arial" w:cs="Arial"/>
                <w:color w:val="000000"/>
              </w:rPr>
              <w:br/>
              <w:t>Amgen Australia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rsidP="00B538F1">
            <w:pPr>
              <w:rPr>
                <w:rFonts w:ascii="Arial" w:hAnsi="Arial" w:cs="Arial"/>
                <w:color w:val="000000"/>
              </w:rPr>
            </w:pPr>
            <w:r>
              <w:rPr>
                <w:rFonts w:ascii="Arial" w:hAnsi="Arial" w:cs="Arial"/>
                <w:color w:val="000000"/>
              </w:rPr>
              <w:t>Relapsed or refractory Philadelphia-chromosome negative B-precursor acute lymphoblastic leukaemia</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Resubmission to request a revision to the July 2016 PBAC recommendation.</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Change to listing</w:t>
            </w:r>
            <w:r>
              <w:rPr>
                <w:rFonts w:ascii="Arial" w:hAnsi="Arial" w:cs="Arial"/>
                <w:color w:val="000000"/>
              </w:rPr>
              <w:br/>
            </w:r>
            <w:r>
              <w:rPr>
                <w:rFonts w:ascii="Arial" w:hAnsi="Arial" w:cs="Arial"/>
                <w:color w:val="000000"/>
              </w:rPr>
              <w:br/>
              <w:t>(Major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BRENTUXIMAB VEDOTIN</w:t>
            </w:r>
            <w:r>
              <w:rPr>
                <w:rFonts w:ascii="Arial" w:hAnsi="Arial" w:cs="Arial"/>
                <w:color w:val="000000"/>
              </w:rPr>
              <w:br/>
            </w:r>
            <w:r>
              <w:rPr>
                <w:rFonts w:ascii="Arial" w:hAnsi="Arial" w:cs="Arial"/>
                <w:color w:val="000000"/>
              </w:rPr>
              <w:br/>
              <w:t>Powder for I.V. infusion 50 mg</w:t>
            </w:r>
            <w:r>
              <w:rPr>
                <w:rFonts w:ascii="Arial" w:hAnsi="Arial" w:cs="Arial"/>
                <w:color w:val="000000"/>
              </w:rPr>
              <w:br/>
            </w:r>
            <w:r>
              <w:rPr>
                <w:rFonts w:ascii="Arial" w:hAnsi="Arial" w:cs="Arial"/>
                <w:color w:val="000000"/>
              </w:rPr>
              <w:br/>
            </w:r>
            <w:proofErr w:type="spellStart"/>
            <w:r>
              <w:rPr>
                <w:rFonts w:ascii="Arial" w:hAnsi="Arial" w:cs="Arial"/>
                <w:color w:val="000000"/>
              </w:rPr>
              <w:t>Adcetris</w:t>
            </w:r>
            <w:proofErr w:type="spellEnd"/>
            <w:r>
              <w:rPr>
                <w:rFonts w:ascii="Arial" w:hAnsi="Arial" w:cs="Arial"/>
                <w:color w:val="000000"/>
              </w:rPr>
              <w:t>®</w:t>
            </w:r>
            <w:r>
              <w:rPr>
                <w:rFonts w:ascii="Arial" w:hAnsi="Arial" w:cs="Arial"/>
                <w:color w:val="000000"/>
              </w:rPr>
              <w:br/>
            </w:r>
            <w:r>
              <w:rPr>
                <w:rFonts w:ascii="Arial" w:hAnsi="Arial" w:cs="Arial"/>
                <w:color w:val="000000"/>
              </w:rPr>
              <w:br/>
              <w:t>Takeda Pharmaceuticals Australia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Hodgkin lymphoma</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To request a Section 100 (Efficient Funding of Chemotherapy) Authority Required listing for the treatment of relapsed or refractory Hodgkin lymphoma for autologous stem cell transplant-naïve patients.</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Change to listing</w:t>
            </w:r>
            <w:r>
              <w:rPr>
                <w:rFonts w:ascii="Arial" w:hAnsi="Arial" w:cs="Arial"/>
                <w:color w:val="000000"/>
              </w:rPr>
              <w:br/>
            </w:r>
            <w:r>
              <w:rPr>
                <w:rFonts w:ascii="Arial" w:hAnsi="Arial" w:cs="Arial"/>
                <w:color w:val="000000"/>
              </w:rPr>
              <w:br/>
              <w:t>(Major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BRENTUXIMAB VEDOTIN</w:t>
            </w:r>
            <w:r>
              <w:rPr>
                <w:rFonts w:ascii="Arial" w:hAnsi="Arial" w:cs="Arial"/>
                <w:color w:val="000000"/>
              </w:rPr>
              <w:br/>
            </w:r>
            <w:r>
              <w:rPr>
                <w:rFonts w:ascii="Arial" w:hAnsi="Arial" w:cs="Arial"/>
                <w:color w:val="000000"/>
              </w:rPr>
              <w:br/>
              <w:t>Powder for I.V. infusion 50 mg</w:t>
            </w:r>
            <w:r>
              <w:rPr>
                <w:rFonts w:ascii="Arial" w:hAnsi="Arial" w:cs="Arial"/>
                <w:color w:val="000000"/>
              </w:rPr>
              <w:br/>
            </w:r>
            <w:r>
              <w:rPr>
                <w:rFonts w:ascii="Arial" w:hAnsi="Arial" w:cs="Arial"/>
                <w:color w:val="000000"/>
              </w:rPr>
              <w:br/>
            </w:r>
            <w:proofErr w:type="spellStart"/>
            <w:r>
              <w:rPr>
                <w:rFonts w:ascii="Arial" w:hAnsi="Arial" w:cs="Arial"/>
                <w:color w:val="000000"/>
              </w:rPr>
              <w:t>Adcetris</w:t>
            </w:r>
            <w:proofErr w:type="spellEnd"/>
            <w:r>
              <w:rPr>
                <w:rFonts w:ascii="Arial" w:hAnsi="Arial" w:cs="Arial"/>
                <w:color w:val="000000"/>
              </w:rPr>
              <w:t>®</w:t>
            </w:r>
            <w:r>
              <w:rPr>
                <w:rFonts w:ascii="Arial" w:hAnsi="Arial" w:cs="Arial"/>
                <w:color w:val="000000"/>
              </w:rPr>
              <w:br/>
            </w:r>
            <w:r>
              <w:rPr>
                <w:rFonts w:ascii="Arial" w:hAnsi="Arial" w:cs="Arial"/>
                <w:color w:val="000000"/>
              </w:rPr>
              <w:br/>
              <w:t>Takeda Pharmaceuticals Australia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Hodgkin lymphoma</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Resubmission to request a Section 100 (Efficient Funding of Chemotherapy) Authority Required listing for the treatment of relapsed or refractory Hodgkin lymphoma following autologous stem cell transplant failure.</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(Major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rsidP="00AD2F8D">
            <w:pPr>
              <w:rPr>
                <w:rFonts w:ascii="Arial" w:hAnsi="Arial" w:cs="Arial"/>
                <w:color w:val="000000"/>
              </w:rPr>
            </w:pPr>
            <w:r>
              <w:rPr>
                <w:rFonts w:ascii="Arial" w:hAnsi="Arial" w:cs="Arial"/>
                <w:color w:val="000000"/>
              </w:rPr>
              <w:t xml:space="preserve">CALCIPOTRIOL </w:t>
            </w:r>
            <w:r w:rsidR="00AD2F8D">
              <w:rPr>
                <w:rFonts w:ascii="Arial" w:hAnsi="Arial" w:cs="Arial"/>
                <w:color w:val="000000"/>
              </w:rPr>
              <w:t>with</w:t>
            </w:r>
            <w:r>
              <w:rPr>
                <w:rFonts w:ascii="Arial" w:hAnsi="Arial" w:cs="Arial"/>
                <w:color w:val="000000"/>
              </w:rPr>
              <w:t xml:space="preserve"> BETAMETHASONE</w:t>
            </w:r>
            <w:r>
              <w:rPr>
                <w:rFonts w:ascii="Arial" w:hAnsi="Arial" w:cs="Arial"/>
                <w:color w:val="000000"/>
              </w:rPr>
              <w:br/>
            </w:r>
            <w:r>
              <w:rPr>
                <w:rFonts w:ascii="Arial" w:hAnsi="Arial" w:cs="Arial"/>
                <w:color w:val="000000"/>
              </w:rPr>
              <w:br/>
              <w:t>Foam containing calcipotriol 50 micrograms with betamethasone 500 micrograms (as dipropionate) per g, 60 g</w:t>
            </w:r>
            <w:r>
              <w:rPr>
                <w:rFonts w:ascii="Arial" w:hAnsi="Arial" w:cs="Arial"/>
                <w:color w:val="000000"/>
              </w:rPr>
              <w:br/>
            </w:r>
            <w:r>
              <w:rPr>
                <w:rFonts w:ascii="Arial" w:hAnsi="Arial" w:cs="Arial"/>
                <w:color w:val="000000"/>
              </w:rPr>
              <w:br/>
            </w:r>
            <w:proofErr w:type="spellStart"/>
            <w:r>
              <w:rPr>
                <w:rFonts w:ascii="Arial" w:hAnsi="Arial" w:cs="Arial"/>
                <w:color w:val="000000"/>
              </w:rPr>
              <w:t>Enstilar</w:t>
            </w:r>
            <w:proofErr w:type="spellEnd"/>
            <w:r>
              <w:rPr>
                <w:rFonts w:ascii="Arial" w:hAnsi="Arial" w:cs="Arial"/>
                <w:color w:val="000000"/>
              </w:rPr>
              <w:t>®</w:t>
            </w:r>
            <w:r>
              <w:rPr>
                <w:rFonts w:ascii="Arial" w:hAnsi="Arial" w:cs="Arial"/>
                <w:color w:val="000000"/>
              </w:rPr>
              <w:br/>
            </w:r>
            <w:r>
              <w:rPr>
                <w:rFonts w:ascii="Arial" w:hAnsi="Arial" w:cs="Arial"/>
                <w:color w:val="000000"/>
              </w:rPr>
              <w:br/>
              <w:t xml:space="preserve">LEO </w:t>
            </w:r>
            <w:proofErr w:type="spellStart"/>
            <w:r>
              <w:rPr>
                <w:rFonts w:ascii="Arial" w:hAnsi="Arial" w:cs="Arial"/>
                <w:color w:val="000000"/>
              </w:rPr>
              <w:t>Pharma</w:t>
            </w:r>
            <w:proofErr w:type="spellEnd"/>
            <w:r>
              <w:rPr>
                <w:rFonts w:ascii="Arial" w:hAnsi="Arial" w:cs="Arial"/>
                <w:color w:val="000000"/>
              </w:rPr>
              <w:t xml:space="preserve">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Psoriasis</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To request a Restricted Benefit listing for patients with chronic stable plaque type psoriasis vulgaris that is inadequately controlled with either a Vitamin D analogue or potent topical corticosteroid monotherapy.</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lastRenderedPageBreak/>
              <w:t>New listing</w:t>
            </w:r>
            <w:r>
              <w:rPr>
                <w:rFonts w:ascii="Arial" w:hAnsi="Arial" w:cs="Arial"/>
                <w:color w:val="000000"/>
              </w:rPr>
              <w:br/>
            </w:r>
            <w:r>
              <w:rPr>
                <w:rFonts w:ascii="Arial" w:hAnsi="Arial" w:cs="Arial"/>
                <w:color w:val="000000"/>
              </w:rPr>
              <w:br/>
              <w:t>(Major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CARFILZOMIB</w:t>
            </w:r>
            <w:r>
              <w:rPr>
                <w:rFonts w:ascii="Arial" w:hAnsi="Arial" w:cs="Arial"/>
                <w:color w:val="000000"/>
              </w:rPr>
              <w:br/>
            </w:r>
            <w:r>
              <w:rPr>
                <w:rFonts w:ascii="Arial" w:hAnsi="Arial" w:cs="Arial"/>
                <w:color w:val="000000"/>
              </w:rPr>
              <w:br/>
              <w:t>Powder for I.V. infusion 30 mg</w:t>
            </w:r>
            <w:r>
              <w:rPr>
                <w:rFonts w:ascii="Arial" w:hAnsi="Arial" w:cs="Arial"/>
                <w:color w:val="000000"/>
              </w:rPr>
              <w:br/>
              <w:t>Powder for I.V. infusion 60 mg</w:t>
            </w:r>
            <w:r>
              <w:rPr>
                <w:rFonts w:ascii="Arial" w:hAnsi="Arial" w:cs="Arial"/>
                <w:color w:val="000000"/>
              </w:rPr>
              <w:br/>
            </w:r>
            <w:r>
              <w:rPr>
                <w:rFonts w:ascii="Arial" w:hAnsi="Arial" w:cs="Arial"/>
                <w:color w:val="000000"/>
              </w:rPr>
              <w:br/>
            </w:r>
            <w:proofErr w:type="spellStart"/>
            <w:r>
              <w:rPr>
                <w:rFonts w:ascii="Arial" w:hAnsi="Arial" w:cs="Arial"/>
                <w:color w:val="000000"/>
              </w:rPr>
              <w:t>Kyprolis</w:t>
            </w:r>
            <w:proofErr w:type="spellEnd"/>
            <w:r>
              <w:rPr>
                <w:rFonts w:ascii="Arial" w:hAnsi="Arial" w:cs="Arial"/>
                <w:color w:val="000000"/>
              </w:rPr>
              <w:t>®</w:t>
            </w:r>
            <w:r>
              <w:rPr>
                <w:rFonts w:ascii="Arial" w:hAnsi="Arial" w:cs="Arial"/>
                <w:color w:val="000000"/>
              </w:rPr>
              <w:br/>
            </w:r>
            <w:r>
              <w:rPr>
                <w:rFonts w:ascii="Arial" w:hAnsi="Arial" w:cs="Arial"/>
                <w:color w:val="000000"/>
              </w:rPr>
              <w:br/>
              <w:t>Amgen Australia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Multiple myeloma</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To request a Section 100 (Efficient Funding of Chemotherapy) Authority Required listing for the treatment of multiple myeloma in patients failing one prior line of treatment.</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(Major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CERITINIB</w:t>
            </w:r>
            <w:r>
              <w:rPr>
                <w:rFonts w:ascii="Arial" w:hAnsi="Arial" w:cs="Arial"/>
                <w:color w:val="000000"/>
              </w:rPr>
              <w:br/>
            </w:r>
            <w:r>
              <w:rPr>
                <w:rFonts w:ascii="Arial" w:hAnsi="Arial" w:cs="Arial"/>
                <w:color w:val="000000"/>
              </w:rPr>
              <w:br/>
              <w:t>Capsule 150 mg</w:t>
            </w:r>
            <w:r>
              <w:rPr>
                <w:rFonts w:ascii="Arial" w:hAnsi="Arial" w:cs="Arial"/>
                <w:color w:val="000000"/>
              </w:rPr>
              <w:br/>
            </w:r>
            <w:r>
              <w:rPr>
                <w:rFonts w:ascii="Arial" w:hAnsi="Arial" w:cs="Arial"/>
                <w:color w:val="000000"/>
              </w:rPr>
              <w:br/>
            </w:r>
            <w:proofErr w:type="spellStart"/>
            <w:r>
              <w:rPr>
                <w:rFonts w:ascii="Arial" w:hAnsi="Arial" w:cs="Arial"/>
                <w:color w:val="000000"/>
              </w:rPr>
              <w:t>Zykadia</w:t>
            </w:r>
            <w:proofErr w:type="spellEnd"/>
            <w:r>
              <w:rPr>
                <w:rFonts w:ascii="Arial" w:hAnsi="Arial" w:cs="Arial"/>
                <w:color w:val="000000"/>
              </w:rPr>
              <w:t>®</w:t>
            </w:r>
            <w:r>
              <w:rPr>
                <w:rFonts w:ascii="Arial" w:hAnsi="Arial" w:cs="Arial"/>
                <w:color w:val="000000"/>
              </w:rPr>
              <w:br/>
            </w:r>
            <w:r>
              <w:rPr>
                <w:rFonts w:ascii="Arial" w:hAnsi="Arial" w:cs="Arial"/>
                <w:color w:val="000000"/>
              </w:rPr>
              <w:br/>
              <w:t>Novartis Pharmaceuticals Australia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Non-small cell lung cancer (NSCLC)</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To request an Authority Required listing for anaplastic lymphoma kinase (ALK)-positive locally advanced or metastatic NSCLC patients with disease progression, following treatment with a prior ALK inhibitor.</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E34152" w:rsidRDefault="00F801FA">
            <w:pPr>
              <w:rPr>
                <w:rFonts w:ascii="Arial" w:hAnsi="Arial" w:cs="Arial"/>
                <w:color w:val="000000"/>
              </w:rPr>
            </w:pPr>
            <w:r>
              <w:rPr>
                <w:rFonts w:ascii="Arial" w:hAnsi="Arial" w:cs="Arial"/>
                <w:color w:val="000000"/>
              </w:rPr>
              <w:t>New listing</w:t>
            </w:r>
          </w:p>
          <w:p w:rsidR="00E34152" w:rsidRDefault="00E34152">
            <w:pPr>
              <w:rPr>
                <w:rFonts w:ascii="Arial" w:hAnsi="Arial" w:cs="Arial"/>
                <w:color w:val="000000"/>
              </w:rPr>
            </w:pPr>
          </w:p>
          <w:p w:rsidR="00F801FA" w:rsidRDefault="00F801FA">
            <w:pPr>
              <w:rPr>
                <w:rFonts w:ascii="Arial" w:hAnsi="Arial" w:cs="Arial"/>
                <w:color w:val="000000"/>
              </w:rPr>
            </w:pPr>
            <w:r>
              <w:rPr>
                <w:rFonts w:ascii="Arial" w:hAnsi="Arial" w:cs="Arial"/>
                <w:color w:val="000000"/>
              </w:rPr>
              <w:br w:type="page"/>
            </w:r>
            <w:r>
              <w:rPr>
                <w:rFonts w:ascii="Arial" w:hAnsi="Arial" w:cs="Arial"/>
                <w:color w:val="000000"/>
              </w:rPr>
              <w:br w:type="page"/>
              <w:t>(Minor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E34152" w:rsidRDefault="00F801FA">
            <w:pPr>
              <w:rPr>
                <w:rFonts w:ascii="Arial" w:hAnsi="Arial" w:cs="Arial"/>
                <w:color w:val="000000"/>
              </w:rPr>
            </w:pPr>
            <w:r>
              <w:rPr>
                <w:rFonts w:ascii="Arial" w:hAnsi="Arial" w:cs="Arial"/>
                <w:color w:val="000000"/>
              </w:rPr>
              <w:t>CETUXIMAB</w:t>
            </w:r>
          </w:p>
          <w:p w:rsidR="00E34152" w:rsidRDefault="00E34152">
            <w:pPr>
              <w:rPr>
                <w:rFonts w:ascii="Arial" w:hAnsi="Arial" w:cs="Arial"/>
                <w:color w:val="000000"/>
              </w:rPr>
            </w:pPr>
          </w:p>
          <w:p w:rsidR="00E34152" w:rsidRDefault="00F801FA">
            <w:pPr>
              <w:rPr>
                <w:rFonts w:ascii="Arial" w:hAnsi="Arial" w:cs="Arial"/>
                <w:color w:val="000000"/>
              </w:rPr>
            </w:pPr>
            <w:r>
              <w:rPr>
                <w:rFonts w:ascii="Arial" w:hAnsi="Arial" w:cs="Arial"/>
                <w:color w:val="000000"/>
              </w:rPr>
              <w:br w:type="page"/>
            </w:r>
            <w:r>
              <w:rPr>
                <w:rFonts w:ascii="Arial" w:hAnsi="Arial" w:cs="Arial"/>
                <w:color w:val="000000"/>
              </w:rPr>
              <w:br w:type="page"/>
              <w:t>Injection 100 mg in 20 mL</w:t>
            </w:r>
          </w:p>
          <w:p w:rsidR="00E34152" w:rsidRDefault="00F801FA">
            <w:pPr>
              <w:rPr>
                <w:rFonts w:ascii="Arial" w:hAnsi="Arial" w:cs="Arial"/>
                <w:color w:val="000000"/>
              </w:rPr>
            </w:pPr>
            <w:r>
              <w:rPr>
                <w:rFonts w:ascii="Arial" w:hAnsi="Arial" w:cs="Arial"/>
                <w:color w:val="000000"/>
              </w:rPr>
              <w:br w:type="page"/>
              <w:t>Injection 500 mg in 100 mL</w:t>
            </w:r>
          </w:p>
          <w:p w:rsidR="00E34152" w:rsidRDefault="00E34152">
            <w:pPr>
              <w:rPr>
                <w:rFonts w:ascii="Arial" w:hAnsi="Arial" w:cs="Arial"/>
                <w:color w:val="000000"/>
              </w:rPr>
            </w:pPr>
          </w:p>
          <w:p w:rsidR="00E34152" w:rsidRDefault="00F801FA">
            <w:pPr>
              <w:rPr>
                <w:rFonts w:ascii="Arial" w:hAnsi="Arial" w:cs="Arial"/>
                <w:color w:val="000000"/>
              </w:rPr>
            </w:pPr>
            <w:r>
              <w:rPr>
                <w:rFonts w:ascii="Arial" w:hAnsi="Arial" w:cs="Arial"/>
                <w:color w:val="000000"/>
              </w:rPr>
              <w:br w:type="page"/>
            </w:r>
            <w:r>
              <w:rPr>
                <w:rFonts w:ascii="Arial" w:hAnsi="Arial" w:cs="Arial"/>
                <w:color w:val="000000"/>
              </w:rPr>
              <w:br w:type="page"/>
              <w:t>Erbitux®</w:t>
            </w:r>
          </w:p>
          <w:p w:rsidR="00E34152" w:rsidRDefault="00E34152">
            <w:pPr>
              <w:rPr>
                <w:rFonts w:ascii="Arial" w:hAnsi="Arial" w:cs="Arial"/>
                <w:color w:val="000000"/>
              </w:rPr>
            </w:pPr>
          </w:p>
          <w:p w:rsidR="00F801FA" w:rsidRDefault="00F801FA">
            <w:pPr>
              <w:rPr>
                <w:rFonts w:ascii="Arial" w:hAnsi="Arial" w:cs="Arial"/>
                <w:color w:val="000000"/>
              </w:rPr>
            </w:pPr>
            <w:r>
              <w:rPr>
                <w:rFonts w:ascii="Arial" w:hAnsi="Arial" w:cs="Arial"/>
                <w:color w:val="000000"/>
              </w:rPr>
              <w:br w:type="page"/>
            </w:r>
            <w:r>
              <w:rPr>
                <w:rFonts w:ascii="Arial" w:hAnsi="Arial" w:cs="Arial"/>
                <w:color w:val="000000"/>
              </w:rPr>
              <w:br w:type="page"/>
              <w:t xml:space="preserve">Merck </w:t>
            </w:r>
            <w:proofErr w:type="spellStart"/>
            <w:r>
              <w:rPr>
                <w:rFonts w:ascii="Arial" w:hAnsi="Arial" w:cs="Arial"/>
                <w:color w:val="000000"/>
              </w:rPr>
              <w:t>Serono</w:t>
            </w:r>
            <w:proofErr w:type="spellEnd"/>
            <w:r>
              <w:rPr>
                <w:rFonts w:ascii="Arial" w:hAnsi="Arial" w:cs="Arial"/>
                <w:color w:val="000000"/>
              </w:rPr>
              <w:t xml:space="preserve"> Australia Pty Ltd </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Recurrent or metastatic squamous cell carcinoma of the head and neck</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Resubmission to request a Section 100 (Efficient Funding of Chemotherapy) Authority Required (STREAMLINED) listing for the treatment of recurrent or metastatic squamous cell carcinoma of the head and neck.</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(Major Submission)</w:t>
            </w:r>
          </w:p>
          <w:p w:rsidR="004F6893" w:rsidRDefault="004F6893">
            <w:pPr>
              <w:rPr>
                <w:rFonts w:ascii="Arial" w:hAnsi="Arial" w:cs="Arial"/>
                <w:color w:val="000000"/>
              </w:rPr>
            </w:pPr>
          </w:p>
          <w:p w:rsidR="004F6893" w:rsidRDefault="004F6893">
            <w:pPr>
              <w:rPr>
                <w:rFonts w:ascii="Arial" w:hAnsi="Arial" w:cs="Arial"/>
                <w:color w:val="000000"/>
              </w:rPr>
            </w:pPr>
            <w:r>
              <w:rPr>
                <w:rFonts w:ascii="Arial" w:hAnsi="Arial" w:cs="Arial"/>
                <w:color w:val="000000"/>
              </w:rPr>
              <w:t>WITHDRAWN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EDOXABAN</w:t>
            </w:r>
            <w:r>
              <w:rPr>
                <w:rFonts w:ascii="Arial" w:hAnsi="Arial" w:cs="Arial"/>
                <w:color w:val="000000"/>
              </w:rPr>
              <w:br/>
            </w:r>
            <w:r>
              <w:rPr>
                <w:rFonts w:ascii="Arial" w:hAnsi="Arial" w:cs="Arial"/>
                <w:color w:val="000000"/>
              </w:rPr>
              <w:br/>
              <w:t>Tablet 30 mg</w:t>
            </w:r>
            <w:r>
              <w:rPr>
                <w:rFonts w:ascii="Arial" w:hAnsi="Arial" w:cs="Arial"/>
                <w:color w:val="000000"/>
              </w:rPr>
              <w:br/>
              <w:t>Tablet 60 mg</w:t>
            </w:r>
            <w:r>
              <w:rPr>
                <w:rFonts w:ascii="Arial" w:hAnsi="Arial" w:cs="Arial"/>
                <w:color w:val="000000"/>
              </w:rPr>
              <w:br/>
            </w:r>
            <w:r>
              <w:rPr>
                <w:rFonts w:ascii="Arial" w:hAnsi="Arial" w:cs="Arial"/>
                <w:color w:val="000000"/>
              </w:rPr>
              <w:br/>
            </w:r>
            <w:proofErr w:type="spellStart"/>
            <w:r>
              <w:rPr>
                <w:rFonts w:ascii="Arial" w:hAnsi="Arial" w:cs="Arial"/>
                <w:color w:val="000000"/>
              </w:rPr>
              <w:t>Lixiana</w:t>
            </w:r>
            <w:proofErr w:type="spellEnd"/>
            <w:r>
              <w:rPr>
                <w:rFonts w:ascii="Arial" w:hAnsi="Arial" w:cs="Arial"/>
                <w:color w:val="000000"/>
              </w:rPr>
              <w:t>®</w:t>
            </w:r>
            <w:r>
              <w:rPr>
                <w:rFonts w:ascii="Arial" w:hAnsi="Arial" w:cs="Arial"/>
                <w:color w:val="000000"/>
              </w:rPr>
              <w:br/>
            </w:r>
            <w:r>
              <w:rPr>
                <w:rFonts w:ascii="Arial" w:hAnsi="Arial" w:cs="Arial"/>
                <w:color w:val="000000"/>
              </w:rPr>
              <w:br/>
              <w:t>Daiichi Sankyo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Prevention of stroke or systemic embolism in patients with non-valvular atrial fibrillation (NVAF)</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To request an Authority Required (STREAMLINED) listing for prevention of stroke or systemic embolism in patients with NVAF.</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lastRenderedPageBreak/>
              <w:t>New listing</w:t>
            </w:r>
            <w:r>
              <w:rPr>
                <w:rFonts w:ascii="Arial" w:hAnsi="Arial" w:cs="Arial"/>
                <w:color w:val="000000"/>
              </w:rPr>
              <w:br/>
            </w:r>
            <w:r>
              <w:rPr>
                <w:rFonts w:ascii="Arial" w:hAnsi="Arial" w:cs="Arial"/>
                <w:color w:val="000000"/>
              </w:rPr>
              <w:br/>
              <w:t>(Major Submission)</w:t>
            </w:r>
          </w:p>
          <w:p w:rsidR="004F6893" w:rsidRDefault="004F6893">
            <w:pPr>
              <w:rPr>
                <w:rFonts w:ascii="Arial" w:hAnsi="Arial" w:cs="Arial"/>
                <w:color w:val="000000"/>
              </w:rPr>
            </w:pPr>
          </w:p>
          <w:p w:rsidR="004F6893" w:rsidRDefault="004F6893">
            <w:pPr>
              <w:rPr>
                <w:rFonts w:ascii="Arial" w:hAnsi="Arial" w:cs="Arial"/>
                <w:color w:val="000000"/>
              </w:rPr>
            </w:pPr>
            <w:r>
              <w:rPr>
                <w:rFonts w:ascii="Arial" w:hAnsi="Arial" w:cs="Arial"/>
                <w:color w:val="000000"/>
              </w:rPr>
              <w:t>WITHDRAWN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EDOXABAN</w:t>
            </w:r>
            <w:r>
              <w:rPr>
                <w:rFonts w:ascii="Arial" w:hAnsi="Arial" w:cs="Arial"/>
                <w:color w:val="000000"/>
              </w:rPr>
              <w:br/>
            </w:r>
            <w:r>
              <w:rPr>
                <w:rFonts w:ascii="Arial" w:hAnsi="Arial" w:cs="Arial"/>
                <w:color w:val="000000"/>
              </w:rPr>
              <w:br/>
              <w:t>Tablet 30 mg</w:t>
            </w:r>
            <w:r>
              <w:rPr>
                <w:rFonts w:ascii="Arial" w:hAnsi="Arial" w:cs="Arial"/>
                <w:color w:val="000000"/>
              </w:rPr>
              <w:br/>
              <w:t>Tablet 60 mg</w:t>
            </w:r>
            <w:r>
              <w:rPr>
                <w:rFonts w:ascii="Arial" w:hAnsi="Arial" w:cs="Arial"/>
                <w:color w:val="000000"/>
              </w:rPr>
              <w:br/>
            </w:r>
            <w:r>
              <w:rPr>
                <w:rFonts w:ascii="Arial" w:hAnsi="Arial" w:cs="Arial"/>
                <w:color w:val="000000"/>
              </w:rPr>
              <w:br/>
            </w:r>
            <w:proofErr w:type="spellStart"/>
            <w:r>
              <w:rPr>
                <w:rFonts w:ascii="Arial" w:hAnsi="Arial" w:cs="Arial"/>
                <w:color w:val="000000"/>
              </w:rPr>
              <w:t>Lixiana</w:t>
            </w:r>
            <w:proofErr w:type="spellEnd"/>
            <w:r>
              <w:rPr>
                <w:rFonts w:ascii="Arial" w:hAnsi="Arial" w:cs="Arial"/>
                <w:color w:val="000000"/>
              </w:rPr>
              <w:t>®</w:t>
            </w:r>
            <w:r>
              <w:rPr>
                <w:rFonts w:ascii="Arial" w:hAnsi="Arial" w:cs="Arial"/>
                <w:color w:val="000000"/>
              </w:rPr>
              <w:br/>
            </w:r>
            <w:r>
              <w:rPr>
                <w:rFonts w:ascii="Arial" w:hAnsi="Arial" w:cs="Arial"/>
                <w:color w:val="000000"/>
              </w:rPr>
              <w:br/>
              <w:t>Daiichi Sankyo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Deep vein thrombosis (DVT) and pulmonary embolism (PE) (venous thromboembolism)</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To request an Authority Required (STREAMLINED) listing for treatment of DVT and PE.</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(Minor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EPOPROSTENOL</w:t>
            </w:r>
            <w:r>
              <w:rPr>
                <w:rFonts w:ascii="Arial" w:hAnsi="Arial" w:cs="Arial"/>
                <w:color w:val="000000"/>
              </w:rPr>
              <w:br/>
            </w:r>
            <w:r>
              <w:rPr>
                <w:rFonts w:ascii="Arial" w:hAnsi="Arial" w:cs="Arial"/>
                <w:color w:val="000000"/>
              </w:rPr>
              <w:br/>
              <w:t xml:space="preserve">Injection 500 microgram </w:t>
            </w:r>
            <w:r>
              <w:rPr>
                <w:rFonts w:ascii="Arial" w:hAnsi="Arial" w:cs="Arial"/>
                <w:color w:val="000000"/>
              </w:rPr>
              <w:br/>
              <w:t xml:space="preserve">Injection 1.5 mg </w:t>
            </w:r>
            <w:r>
              <w:rPr>
                <w:rFonts w:ascii="Arial" w:hAnsi="Arial" w:cs="Arial"/>
                <w:color w:val="000000"/>
              </w:rPr>
              <w:br/>
            </w:r>
            <w:r>
              <w:rPr>
                <w:rFonts w:ascii="Arial" w:hAnsi="Arial" w:cs="Arial"/>
                <w:color w:val="000000"/>
              </w:rPr>
              <w:br/>
            </w:r>
            <w:proofErr w:type="spellStart"/>
            <w:r>
              <w:rPr>
                <w:rFonts w:ascii="Arial" w:hAnsi="Arial" w:cs="Arial"/>
                <w:color w:val="000000"/>
              </w:rPr>
              <w:t>Flolan</w:t>
            </w:r>
            <w:proofErr w:type="spellEnd"/>
            <w:r>
              <w:rPr>
                <w:rFonts w:ascii="Arial" w:hAnsi="Arial" w:cs="Arial"/>
                <w:color w:val="000000"/>
              </w:rPr>
              <w:t>®</w:t>
            </w:r>
            <w:r>
              <w:rPr>
                <w:rFonts w:ascii="Arial" w:hAnsi="Arial" w:cs="Arial"/>
                <w:color w:val="000000"/>
              </w:rPr>
              <w:br/>
            </w:r>
            <w:r>
              <w:rPr>
                <w:rFonts w:ascii="Arial" w:hAnsi="Arial" w:cs="Arial"/>
                <w:color w:val="000000"/>
              </w:rPr>
              <w:br/>
              <w:t>GlaxoSmithKline Australia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Pulmonary arterial hypertension</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 xml:space="preserve">To request a Section 100 (Highly Specialised Drugs Program) Authority Required listing of a new pH 12 diluent and delisting of the infusion administration set. </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E34152" w:rsidRDefault="00F801FA">
            <w:pPr>
              <w:rPr>
                <w:rFonts w:ascii="Arial" w:hAnsi="Arial" w:cs="Arial"/>
                <w:color w:val="000000"/>
              </w:rPr>
            </w:pPr>
            <w:r>
              <w:rPr>
                <w:rFonts w:ascii="Arial" w:hAnsi="Arial" w:cs="Arial"/>
                <w:color w:val="000000"/>
              </w:rPr>
              <w:t>Change to listing</w:t>
            </w:r>
            <w:r>
              <w:rPr>
                <w:rFonts w:ascii="Arial" w:hAnsi="Arial" w:cs="Arial"/>
                <w:color w:val="000000"/>
              </w:rPr>
              <w:br w:type="page"/>
            </w:r>
            <w:r>
              <w:rPr>
                <w:rFonts w:ascii="Arial" w:hAnsi="Arial" w:cs="Arial"/>
                <w:color w:val="000000"/>
              </w:rPr>
              <w:br w:type="page"/>
            </w:r>
          </w:p>
          <w:p w:rsidR="00E34152" w:rsidRDefault="00E34152">
            <w:pPr>
              <w:rPr>
                <w:rFonts w:ascii="Arial" w:hAnsi="Arial" w:cs="Arial"/>
                <w:color w:val="000000"/>
              </w:rPr>
            </w:pPr>
          </w:p>
          <w:p w:rsidR="00F801FA" w:rsidRDefault="00F801FA">
            <w:pPr>
              <w:rPr>
                <w:rFonts w:ascii="Arial" w:hAnsi="Arial" w:cs="Arial"/>
                <w:color w:val="000000"/>
              </w:rPr>
            </w:pPr>
            <w:r>
              <w:rPr>
                <w:rFonts w:ascii="Arial" w:hAnsi="Arial" w:cs="Arial"/>
                <w:color w:val="000000"/>
              </w:rPr>
              <w:t>(Major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E34152" w:rsidRDefault="00F801FA">
            <w:pPr>
              <w:rPr>
                <w:rFonts w:ascii="Arial" w:hAnsi="Arial" w:cs="Arial"/>
                <w:color w:val="000000"/>
              </w:rPr>
            </w:pPr>
            <w:r>
              <w:rPr>
                <w:rFonts w:ascii="Arial" w:hAnsi="Arial" w:cs="Arial"/>
                <w:color w:val="000000"/>
              </w:rPr>
              <w:t>ERIBULIN</w:t>
            </w:r>
            <w:r>
              <w:rPr>
                <w:rFonts w:ascii="Arial" w:hAnsi="Arial" w:cs="Arial"/>
                <w:color w:val="000000"/>
              </w:rPr>
              <w:br w:type="page"/>
            </w:r>
            <w:r>
              <w:rPr>
                <w:rFonts w:ascii="Arial" w:hAnsi="Arial" w:cs="Arial"/>
                <w:color w:val="000000"/>
              </w:rPr>
              <w:br w:type="page"/>
            </w:r>
          </w:p>
          <w:p w:rsidR="00E34152" w:rsidRDefault="00E34152">
            <w:pPr>
              <w:rPr>
                <w:rFonts w:ascii="Arial" w:hAnsi="Arial" w:cs="Arial"/>
                <w:color w:val="000000"/>
              </w:rPr>
            </w:pPr>
          </w:p>
          <w:p w:rsidR="00E34152" w:rsidRDefault="00F801FA">
            <w:pPr>
              <w:rPr>
                <w:rFonts w:ascii="Arial" w:hAnsi="Arial" w:cs="Arial"/>
                <w:color w:val="000000"/>
              </w:rPr>
            </w:pPr>
            <w:r>
              <w:rPr>
                <w:rFonts w:ascii="Arial" w:hAnsi="Arial" w:cs="Arial"/>
                <w:color w:val="000000"/>
              </w:rPr>
              <w:t xml:space="preserve">Solution for I.V. injection containing eribulin </w:t>
            </w:r>
            <w:proofErr w:type="spellStart"/>
            <w:r>
              <w:rPr>
                <w:rFonts w:ascii="Arial" w:hAnsi="Arial" w:cs="Arial"/>
                <w:color w:val="000000"/>
              </w:rPr>
              <w:t>mesilate</w:t>
            </w:r>
            <w:proofErr w:type="spellEnd"/>
            <w:r>
              <w:rPr>
                <w:rFonts w:ascii="Arial" w:hAnsi="Arial" w:cs="Arial"/>
                <w:color w:val="000000"/>
              </w:rPr>
              <w:t xml:space="preserve"> 1 mg in 2 mL</w:t>
            </w:r>
            <w:r>
              <w:rPr>
                <w:rFonts w:ascii="Arial" w:hAnsi="Arial" w:cs="Arial"/>
                <w:color w:val="000000"/>
              </w:rPr>
              <w:br w:type="page"/>
            </w:r>
            <w:r>
              <w:rPr>
                <w:rFonts w:ascii="Arial" w:hAnsi="Arial" w:cs="Arial"/>
                <w:color w:val="000000"/>
              </w:rPr>
              <w:br w:type="page"/>
            </w:r>
          </w:p>
          <w:p w:rsidR="00E34152" w:rsidRDefault="00E34152">
            <w:pPr>
              <w:rPr>
                <w:rFonts w:ascii="Arial" w:hAnsi="Arial" w:cs="Arial"/>
                <w:color w:val="000000"/>
              </w:rPr>
            </w:pPr>
          </w:p>
          <w:p w:rsidR="00E34152" w:rsidRDefault="00F801FA">
            <w:pPr>
              <w:rPr>
                <w:rFonts w:ascii="Arial" w:hAnsi="Arial" w:cs="Arial"/>
                <w:color w:val="000000"/>
              </w:rPr>
            </w:pPr>
            <w:proofErr w:type="spellStart"/>
            <w:r>
              <w:rPr>
                <w:rFonts w:ascii="Arial" w:hAnsi="Arial" w:cs="Arial"/>
                <w:color w:val="000000"/>
              </w:rPr>
              <w:t>Halaven</w:t>
            </w:r>
            <w:proofErr w:type="spellEnd"/>
            <w:r>
              <w:rPr>
                <w:rFonts w:ascii="Arial" w:hAnsi="Arial" w:cs="Arial"/>
                <w:color w:val="000000"/>
              </w:rPr>
              <w:t>®</w:t>
            </w:r>
            <w:r>
              <w:rPr>
                <w:rFonts w:ascii="Arial" w:hAnsi="Arial" w:cs="Arial"/>
                <w:color w:val="000000"/>
              </w:rPr>
              <w:br w:type="page"/>
            </w:r>
            <w:r>
              <w:rPr>
                <w:rFonts w:ascii="Arial" w:hAnsi="Arial" w:cs="Arial"/>
                <w:color w:val="000000"/>
              </w:rPr>
              <w:br w:type="page"/>
            </w:r>
          </w:p>
          <w:p w:rsidR="00E34152" w:rsidRDefault="00E34152">
            <w:pPr>
              <w:rPr>
                <w:rFonts w:ascii="Arial" w:hAnsi="Arial" w:cs="Arial"/>
                <w:color w:val="000000"/>
              </w:rPr>
            </w:pPr>
          </w:p>
          <w:p w:rsidR="00F801FA" w:rsidRDefault="00F801FA">
            <w:pPr>
              <w:rPr>
                <w:rFonts w:ascii="Arial" w:hAnsi="Arial" w:cs="Arial"/>
                <w:color w:val="000000"/>
              </w:rPr>
            </w:pPr>
            <w:r>
              <w:rPr>
                <w:rFonts w:ascii="Arial" w:hAnsi="Arial" w:cs="Arial"/>
                <w:color w:val="000000"/>
              </w:rPr>
              <w:t>Eisai Australia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Soft tissue sarcoma</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rsidP="008654DD">
            <w:pPr>
              <w:rPr>
                <w:rFonts w:ascii="Arial" w:hAnsi="Arial" w:cs="Arial"/>
                <w:color w:val="000000"/>
              </w:rPr>
            </w:pPr>
            <w:r>
              <w:rPr>
                <w:rFonts w:ascii="Arial" w:hAnsi="Arial" w:cs="Arial"/>
                <w:color w:val="000000"/>
              </w:rPr>
              <w:t xml:space="preserve">To request a Section 100 (Efficient Funding of Chemotherapy) Authority Required (STREAMLINED) listing for the treatment of unresectable or metastatic liposarcoma </w:t>
            </w:r>
            <w:r w:rsidR="008654DD">
              <w:rPr>
                <w:rFonts w:ascii="Arial" w:hAnsi="Arial" w:cs="Arial"/>
                <w:color w:val="000000"/>
              </w:rPr>
              <w:t xml:space="preserve">following </w:t>
            </w:r>
            <w:r>
              <w:rPr>
                <w:rFonts w:ascii="Arial" w:hAnsi="Arial" w:cs="Arial"/>
                <w:color w:val="000000"/>
              </w:rPr>
              <w:t>chemotherapy.</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lastRenderedPageBreak/>
              <w:t>New listing</w:t>
            </w:r>
            <w:r>
              <w:rPr>
                <w:rFonts w:ascii="Arial" w:hAnsi="Arial" w:cs="Arial"/>
                <w:color w:val="000000"/>
              </w:rPr>
              <w:br/>
            </w:r>
            <w:r>
              <w:rPr>
                <w:rFonts w:ascii="Arial" w:hAnsi="Arial" w:cs="Arial"/>
                <w:color w:val="000000"/>
              </w:rPr>
              <w:br/>
              <w:t>(Minor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F801FA" w:rsidRDefault="00C37F21">
            <w:pPr>
              <w:rPr>
                <w:rFonts w:ascii="Arial" w:hAnsi="Arial" w:cs="Arial"/>
                <w:color w:val="000000"/>
              </w:rPr>
            </w:pPr>
            <w:r>
              <w:rPr>
                <w:rFonts w:ascii="Arial" w:hAnsi="Arial" w:cs="Arial"/>
                <w:color w:val="000000"/>
              </w:rPr>
              <w:t>FLUTICASONE with</w:t>
            </w:r>
            <w:r w:rsidR="00F801FA">
              <w:rPr>
                <w:rFonts w:ascii="Arial" w:hAnsi="Arial" w:cs="Arial"/>
                <w:color w:val="000000"/>
              </w:rPr>
              <w:t xml:space="preserve"> SALMETEROL</w:t>
            </w:r>
            <w:r w:rsidR="00F801FA">
              <w:rPr>
                <w:rFonts w:ascii="Arial" w:hAnsi="Arial" w:cs="Arial"/>
                <w:color w:val="000000"/>
              </w:rPr>
              <w:br/>
            </w:r>
            <w:r w:rsidR="00F801FA">
              <w:rPr>
                <w:rFonts w:ascii="Arial" w:hAnsi="Arial" w:cs="Arial"/>
                <w:color w:val="000000"/>
              </w:rPr>
              <w:br/>
              <w:t xml:space="preserve">Powder for inhalation containing fluticasone propionate 500 micrograms with salmeterol (as </w:t>
            </w:r>
            <w:proofErr w:type="spellStart"/>
            <w:r w:rsidR="00F801FA">
              <w:rPr>
                <w:rFonts w:ascii="Arial" w:hAnsi="Arial" w:cs="Arial"/>
                <w:color w:val="000000"/>
              </w:rPr>
              <w:t>xinafoate</w:t>
            </w:r>
            <w:proofErr w:type="spellEnd"/>
            <w:r w:rsidR="00F801FA">
              <w:rPr>
                <w:rFonts w:ascii="Arial" w:hAnsi="Arial" w:cs="Arial"/>
                <w:color w:val="000000"/>
              </w:rPr>
              <w:t>) 50 micrograms per dose</w:t>
            </w:r>
            <w:r w:rsidR="00F801FA">
              <w:rPr>
                <w:rFonts w:ascii="Arial" w:hAnsi="Arial" w:cs="Arial"/>
                <w:color w:val="000000"/>
              </w:rPr>
              <w:br/>
            </w:r>
            <w:r w:rsidR="00F801FA">
              <w:rPr>
                <w:rFonts w:ascii="Arial" w:hAnsi="Arial" w:cs="Arial"/>
                <w:color w:val="000000"/>
              </w:rPr>
              <w:br/>
            </w:r>
            <w:proofErr w:type="spellStart"/>
            <w:r w:rsidR="00F801FA">
              <w:rPr>
                <w:rFonts w:ascii="Arial" w:hAnsi="Arial" w:cs="Arial"/>
                <w:color w:val="000000"/>
              </w:rPr>
              <w:t>Airflusal</w:t>
            </w:r>
            <w:proofErr w:type="spellEnd"/>
            <w:r w:rsidR="00F801FA">
              <w:rPr>
                <w:rFonts w:ascii="Arial" w:hAnsi="Arial" w:cs="Arial"/>
                <w:color w:val="000000"/>
              </w:rPr>
              <w:t xml:space="preserve"> </w:t>
            </w:r>
            <w:proofErr w:type="spellStart"/>
            <w:r w:rsidR="00F801FA">
              <w:rPr>
                <w:rFonts w:ascii="Arial" w:hAnsi="Arial" w:cs="Arial"/>
                <w:color w:val="000000"/>
              </w:rPr>
              <w:t>Forspiro</w:t>
            </w:r>
            <w:proofErr w:type="spellEnd"/>
            <w:r w:rsidR="00F801FA">
              <w:rPr>
                <w:rFonts w:ascii="Arial" w:hAnsi="Arial" w:cs="Arial"/>
                <w:color w:val="000000"/>
              </w:rPr>
              <w:t xml:space="preserve"> 500/50</w:t>
            </w:r>
            <w:r w:rsidR="00F801FA">
              <w:rPr>
                <w:rFonts w:ascii="Arial" w:hAnsi="Arial" w:cs="Arial"/>
                <w:color w:val="000000"/>
              </w:rPr>
              <w:br/>
            </w:r>
            <w:r w:rsidR="00F801FA">
              <w:rPr>
                <w:rFonts w:ascii="Arial" w:hAnsi="Arial" w:cs="Arial"/>
                <w:color w:val="000000"/>
              </w:rPr>
              <w:br/>
              <w:t>Sandoz</w:t>
            </w:r>
            <w:r w:rsidR="002D53CE">
              <w:rPr>
                <w:rFonts w:ascii="Arial" w:hAnsi="Arial" w:cs="Arial"/>
                <w:color w:val="000000"/>
              </w:rPr>
              <w:t xml:space="preserve">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Asthma and chronic obstructive pulmonary disease (COPD)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To request the Restricted Benefit listing for asthma and chronic obstructive pulmonary disease, with an age restriction of 18 years and older.</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(Minor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FOSAPREPITANT</w:t>
            </w:r>
            <w:r>
              <w:rPr>
                <w:rFonts w:ascii="Arial" w:hAnsi="Arial" w:cs="Arial"/>
                <w:color w:val="000000"/>
              </w:rPr>
              <w:br/>
            </w:r>
            <w:r>
              <w:rPr>
                <w:rFonts w:ascii="Arial" w:hAnsi="Arial" w:cs="Arial"/>
                <w:color w:val="000000"/>
              </w:rPr>
              <w:br/>
              <w:t>Powder for I.V. infusion 150 mg</w:t>
            </w:r>
            <w:r>
              <w:rPr>
                <w:rFonts w:ascii="Arial" w:hAnsi="Arial" w:cs="Arial"/>
                <w:color w:val="000000"/>
              </w:rPr>
              <w:br/>
            </w:r>
            <w:r>
              <w:rPr>
                <w:rFonts w:ascii="Arial" w:hAnsi="Arial" w:cs="Arial"/>
                <w:color w:val="000000"/>
              </w:rPr>
              <w:br/>
              <w:t>Emend® IV</w:t>
            </w:r>
            <w:r>
              <w:rPr>
                <w:rFonts w:ascii="Arial" w:hAnsi="Arial" w:cs="Arial"/>
                <w:color w:val="000000"/>
              </w:rPr>
              <w:br/>
            </w:r>
            <w:r>
              <w:rPr>
                <w:rFonts w:ascii="Arial" w:hAnsi="Arial" w:cs="Arial"/>
                <w:color w:val="000000"/>
              </w:rPr>
              <w:br/>
              <w:t>Merck Sharp &amp; Dohme (Australia)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Nausea and vomiting</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 xml:space="preserve">Resubmission to request a General Schedule and Section 100 (Efficient Funding of Chemotherapy - Related Benefits) Authority Required (STREAMLINED) listing of an intravenous formulation of </w:t>
            </w:r>
            <w:proofErr w:type="spellStart"/>
            <w:r>
              <w:rPr>
                <w:rFonts w:ascii="Arial" w:hAnsi="Arial" w:cs="Arial"/>
                <w:color w:val="000000"/>
              </w:rPr>
              <w:t>fosaprepitant</w:t>
            </w:r>
            <w:proofErr w:type="spellEnd"/>
            <w:r>
              <w:rPr>
                <w:rFonts w:ascii="Arial" w:hAnsi="Arial" w:cs="Arial"/>
                <w:color w:val="000000"/>
              </w:rPr>
              <w:t xml:space="preserve"> for the management of nausea and vomiting associated with cytotoxic chemotherapy.</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(Minor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rsidP="00E80C0D">
            <w:pPr>
              <w:rPr>
                <w:rFonts w:ascii="Arial" w:hAnsi="Arial" w:cs="Arial"/>
                <w:color w:val="000000"/>
              </w:rPr>
            </w:pPr>
            <w:r>
              <w:rPr>
                <w:rFonts w:ascii="Arial" w:hAnsi="Arial" w:cs="Arial"/>
                <w:color w:val="000000"/>
              </w:rPr>
              <w:t xml:space="preserve">GLYCOMACROPEPTIDE </w:t>
            </w:r>
            <w:r w:rsidR="00E80C0D">
              <w:rPr>
                <w:rFonts w:ascii="Arial" w:hAnsi="Arial" w:cs="Arial"/>
                <w:color w:val="000000"/>
              </w:rPr>
              <w:t xml:space="preserve">and </w:t>
            </w:r>
            <w:r>
              <w:rPr>
                <w:rFonts w:ascii="Arial" w:hAnsi="Arial" w:cs="Arial"/>
                <w:color w:val="000000"/>
              </w:rPr>
              <w:t xml:space="preserve"> ESSENTIAL AMINO ACIDS with VITAMINS and MINERALS</w:t>
            </w:r>
            <w:r>
              <w:rPr>
                <w:rFonts w:ascii="Arial" w:hAnsi="Arial" w:cs="Arial"/>
                <w:color w:val="000000"/>
              </w:rPr>
              <w:br/>
            </w:r>
            <w:r>
              <w:rPr>
                <w:rFonts w:ascii="Arial" w:hAnsi="Arial" w:cs="Arial"/>
                <w:color w:val="000000"/>
              </w:rPr>
              <w:br/>
              <w:t>Sachet containing oral powder 35 g</w:t>
            </w:r>
            <w:r>
              <w:rPr>
                <w:rFonts w:ascii="Arial" w:hAnsi="Arial" w:cs="Arial"/>
                <w:color w:val="000000"/>
              </w:rPr>
              <w:br/>
            </w:r>
            <w:r>
              <w:rPr>
                <w:rFonts w:ascii="Arial" w:hAnsi="Arial" w:cs="Arial"/>
                <w:color w:val="000000"/>
              </w:rPr>
              <w:br/>
              <w:t>PKU Sphere®</w:t>
            </w:r>
            <w:r>
              <w:rPr>
                <w:rFonts w:ascii="Arial" w:hAnsi="Arial" w:cs="Arial"/>
                <w:color w:val="000000"/>
              </w:rPr>
              <w:br/>
            </w:r>
            <w:r>
              <w:rPr>
                <w:rFonts w:ascii="Arial" w:hAnsi="Arial" w:cs="Arial"/>
                <w:color w:val="000000"/>
              </w:rPr>
              <w:br/>
            </w:r>
            <w:proofErr w:type="spellStart"/>
            <w:r>
              <w:rPr>
                <w:rFonts w:ascii="Arial" w:hAnsi="Arial" w:cs="Arial"/>
                <w:color w:val="000000"/>
              </w:rPr>
              <w:t>Vitaflo</w:t>
            </w:r>
            <w:proofErr w:type="spellEnd"/>
            <w:r>
              <w:rPr>
                <w:rFonts w:ascii="Arial" w:hAnsi="Arial" w:cs="Arial"/>
                <w:color w:val="000000"/>
              </w:rPr>
              <w:t xml:space="preserve"> Australia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Phenylketonuria</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rsidP="00F3225C">
            <w:pPr>
              <w:rPr>
                <w:rFonts w:ascii="Arial" w:hAnsi="Arial" w:cs="Arial"/>
                <w:color w:val="000000"/>
              </w:rPr>
            </w:pPr>
            <w:r>
              <w:rPr>
                <w:rFonts w:ascii="Arial" w:hAnsi="Arial" w:cs="Arial"/>
                <w:color w:val="000000"/>
              </w:rPr>
              <w:t>To request a Rest</w:t>
            </w:r>
            <w:r w:rsidR="00F3225C">
              <w:rPr>
                <w:rFonts w:ascii="Arial" w:hAnsi="Arial" w:cs="Arial"/>
                <w:color w:val="000000"/>
              </w:rPr>
              <w:t>ricted Benefit listing for the dietary management</w:t>
            </w:r>
            <w:r>
              <w:rPr>
                <w:rFonts w:ascii="Arial" w:hAnsi="Arial" w:cs="Arial"/>
                <w:color w:val="000000"/>
              </w:rPr>
              <w:t xml:space="preserve"> of phenylketonuria.</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lastRenderedPageBreak/>
              <w:t>New listing</w:t>
            </w:r>
            <w:r>
              <w:rPr>
                <w:rFonts w:ascii="Arial" w:hAnsi="Arial" w:cs="Arial"/>
                <w:color w:val="000000"/>
              </w:rPr>
              <w:br/>
            </w:r>
            <w:r>
              <w:rPr>
                <w:rFonts w:ascii="Arial" w:hAnsi="Arial" w:cs="Arial"/>
                <w:color w:val="000000"/>
              </w:rPr>
              <w:br/>
              <w:t>(Minor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rsidP="00E80C0D">
            <w:pPr>
              <w:rPr>
                <w:rFonts w:ascii="Arial" w:hAnsi="Arial" w:cs="Arial"/>
                <w:color w:val="000000"/>
              </w:rPr>
            </w:pPr>
            <w:r>
              <w:rPr>
                <w:rFonts w:ascii="Arial" w:hAnsi="Arial" w:cs="Arial"/>
                <w:color w:val="000000"/>
              </w:rPr>
              <w:t xml:space="preserve">GLYCOMACROPEPTIDE </w:t>
            </w:r>
            <w:r w:rsidR="00E80C0D">
              <w:rPr>
                <w:rFonts w:ascii="Arial" w:hAnsi="Arial" w:cs="Arial"/>
                <w:color w:val="000000"/>
              </w:rPr>
              <w:t xml:space="preserve">and </w:t>
            </w:r>
            <w:r>
              <w:rPr>
                <w:rFonts w:ascii="Arial" w:hAnsi="Arial" w:cs="Arial"/>
                <w:color w:val="000000"/>
              </w:rPr>
              <w:t xml:space="preserve"> ESSENTIAL AMINO ACIDS</w:t>
            </w:r>
            <w:r>
              <w:rPr>
                <w:rFonts w:ascii="Arial" w:hAnsi="Arial" w:cs="Arial"/>
                <w:color w:val="000000"/>
              </w:rPr>
              <w:br/>
            </w:r>
            <w:r>
              <w:rPr>
                <w:rFonts w:ascii="Arial" w:hAnsi="Arial" w:cs="Arial"/>
                <w:color w:val="000000"/>
              </w:rPr>
              <w:br/>
              <w:t>Sachets containing oral powder 20 g</w:t>
            </w:r>
            <w:r>
              <w:rPr>
                <w:rFonts w:ascii="Arial" w:hAnsi="Arial" w:cs="Arial"/>
                <w:color w:val="000000"/>
              </w:rPr>
              <w:br/>
            </w:r>
            <w:r>
              <w:rPr>
                <w:rFonts w:ascii="Arial" w:hAnsi="Arial" w:cs="Arial"/>
                <w:color w:val="000000"/>
              </w:rPr>
              <w:br/>
              <w:t>PKU Restore®</w:t>
            </w:r>
            <w:r>
              <w:rPr>
                <w:rFonts w:ascii="Arial" w:hAnsi="Arial" w:cs="Arial"/>
                <w:color w:val="000000"/>
              </w:rPr>
              <w:br/>
            </w:r>
            <w:r>
              <w:rPr>
                <w:rFonts w:ascii="Arial" w:hAnsi="Arial" w:cs="Arial"/>
                <w:color w:val="000000"/>
              </w:rPr>
              <w:br/>
              <w:t>Cortex Health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Phenylketonuria</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To request a Restricted Benefit for the dietary management of phenylketonuria.</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(Minor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GONADOTROPHIN</w:t>
            </w:r>
            <w:r>
              <w:rPr>
                <w:rFonts w:ascii="Arial" w:hAnsi="Arial" w:cs="Arial"/>
                <w:color w:val="000000"/>
              </w:rPr>
              <w:br/>
            </w:r>
            <w:r>
              <w:rPr>
                <w:rFonts w:ascii="Arial" w:hAnsi="Arial" w:cs="Arial"/>
                <w:color w:val="000000"/>
              </w:rPr>
              <w:br/>
              <w:t>Powder for injection, 600 I.U</w:t>
            </w:r>
            <w:r>
              <w:rPr>
                <w:rFonts w:ascii="Arial" w:hAnsi="Arial" w:cs="Arial"/>
                <w:color w:val="000000"/>
              </w:rPr>
              <w:br/>
              <w:t>Powder for injection, 1200 I.U</w:t>
            </w:r>
            <w:r>
              <w:rPr>
                <w:rFonts w:ascii="Arial" w:hAnsi="Arial" w:cs="Arial"/>
                <w:color w:val="000000"/>
              </w:rPr>
              <w:br/>
            </w:r>
            <w:r>
              <w:rPr>
                <w:rFonts w:ascii="Arial" w:hAnsi="Arial" w:cs="Arial"/>
                <w:color w:val="000000"/>
              </w:rPr>
              <w:br/>
            </w:r>
            <w:proofErr w:type="spellStart"/>
            <w:r>
              <w:rPr>
                <w:rFonts w:ascii="Arial" w:hAnsi="Arial" w:cs="Arial"/>
                <w:color w:val="000000"/>
              </w:rPr>
              <w:t>Menopur</w:t>
            </w:r>
            <w:proofErr w:type="spellEnd"/>
            <w:r>
              <w:rPr>
                <w:rFonts w:ascii="Arial" w:hAnsi="Arial" w:cs="Arial"/>
                <w:color w:val="000000"/>
              </w:rPr>
              <w:t>®</w:t>
            </w:r>
            <w:r>
              <w:rPr>
                <w:rFonts w:ascii="Arial" w:hAnsi="Arial" w:cs="Arial"/>
                <w:color w:val="000000"/>
              </w:rPr>
              <w:br/>
            </w:r>
            <w:r>
              <w:rPr>
                <w:rFonts w:ascii="Arial" w:hAnsi="Arial" w:cs="Arial"/>
                <w:color w:val="000000"/>
              </w:rPr>
              <w:br/>
            </w:r>
            <w:proofErr w:type="spellStart"/>
            <w:r>
              <w:rPr>
                <w:rFonts w:ascii="Arial" w:hAnsi="Arial" w:cs="Arial"/>
                <w:color w:val="000000"/>
              </w:rPr>
              <w:t>Ferring</w:t>
            </w:r>
            <w:proofErr w:type="spellEnd"/>
            <w:r>
              <w:rPr>
                <w:rFonts w:ascii="Arial" w:hAnsi="Arial" w:cs="Arial"/>
                <w:color w:val="000000"/>
              </w:rPr>
              <w:t xml:space="preserve"> Pharmaceuticals Pty Ltd  </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proofErr w:type="spellStart"/>
            <w:r>
              <w:rPr>
                <w:rFonts w:ascii="Arial" w:hAnsi="Arial" w:cs="Arial"/>
                <w:color w:val="000000"/>
              </w:rPr>
              <w:t>Anovulatory</w:t>
            </w:r>
            <w:proofErr w:type="spellEnd"/>
            <w:r>
              <w:rPr>
                <w:rFonts w:ascii="Arial" w:hAnsi="Arial" w:cs="Arial"/>
                <w:color w:val="000000"/>
              </w:rPr>
              <w:t xml:space="preserve"> infertility</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 xml:space="preserve">Resubmission to request a restricted benefit listing for </w:t>
            </w:r>
            <w:proofErr w:type="spellStart"/>
            <w:r>
              <w:rPr>
                <w:rFonts w:ascii="Arial" w:hAnsi="Arial" w:cs="Arial"/>
                <w:color w:val="000000"/>
              </w:rPr>
              <w:t>anovulatory</w:t>
            </w:r>
            <w:proofErr w:type="spellEnd"/>
            <w:r>
              <w:rPr>
                <w:rFonts w:ascii="Arial" w:hAnsi="Arial" w:cs="Arial"/>
                <w:color w:val="000000"/>
              </w:rPr>
              <w:t xml:space="preserve"> infertility.</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E34152" w:rsidRDefault="00F801FA">
            <w:pPr>
              <w:rPr>
                <w:rFonts w:ascii="Arial" w:hAnsi="Arial" w:cs="Arial"/>
                <w:color w:val="000000"/>
              </w:rPr>
            </w:pPr>
            <w:r>
              <w:rPr>
                <w:rFonts w:ascii="Arial" w:hAnsi="Arial" w:cs="Arial"/>
                <w:color w:val="000000"/>
              </w:rPr>
              <w:t>Change to listing</w:t>
            </w:r>
          </w:p>
          <w:p w:rsidR="00E34152" w:rsidRDefault="00E34152">
            <w:pPr>
              <w:rPr>
                <w:rFonts w:ascii="Arial" w:hAnsi="Arial" w:cs="Arial"/>
                <w:color w:val="000000"/>
              </w:rPr>
            </w:pPr>
          </w:p>
          <w:p w:rsidR="00F801FA" w:rsidRDefault="00F801FA">
            <w:pPr>
              <w:rPr>
                <w:rFonts w:ascii="Arial" w:hAnsi="Arial" w:cs="Arial"/>
                <w:color w:val="000000"/>
              </w:rPr>
            </w:pPr>
            <w:r>
              <w:rPr>
                <w:rFonts w:ascii="Arial" w:hAnsi="Arial" w:cs="Arial"/>
                <w:color w:val="000000"/>
              </w:rPr>
              <w:br w:type="page"/>
            </w:r>
            <w:r>
              <w:rPr>
                <w:rFonts w:ascii="Arial" w:hAnsi="Arial" w:cs="Arial"/>
                <w:color w:val="000000"/>
              </w:rPr>
              <w:br w:type="page"/>
              <w:t>(Minor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E34152" w:rsidRDefault="00F801FA">
            <w:pPr>
              <w:rPr>
                <w:rFonts w:ascii="Arial" w:hAnsi="Arial" w:cs="Arial"/>
                <w:color w:val="000000"/>
              </w:rPr>
            </w:pPr>
            <w:r>
              <w:rPr>
                <w:rFonts w:ascii="Arial" w:hAnsi="Arial" w:cs="Arial"/>
                <w:color w:val="000000"/>
              </w:rPr>
              <w:t>GOSERELIN</w:t>
            </w:r>
            <w:r>
              <w:rPr>
                <w:rFonts w:ascii="Arial" w:hAnsi="Arial" w:cs="Arial"/>
                <w:color w:val="000000"/>
              </w:rPr>
              <w:br w:type="page"/>
            </w:r>
            <w:r>
              <w:rPr>
                <w:rFonts w:ascii="Arial" w:hAnsi="Arial" w:cs="Arial"/>
                <w:color w:val="000000"/>
              </w:rPr>
              <w:br w:type="page"/>
            </w:r>
          </w:p>
          <w:p w:rsidR="00E34152" w:rsidRDefault="00E34152">
            <w:pPr>
              <w:rPr>
                <w:rFonts w:ascii="Arial" w:hAnsi="Arial" w:cs="Arial"/>
                <w:color w:val="000000"/>
              </w:rPr>
            </w:pPr>
          </w:p>
          <w:p w:rsidR="00E34152" w:rsidRDefault="00F801FA">
            <w:pPr>
              <w:rPr>
                <w:rFonts w:ascii="Arial" w:hAnsi="Arial" w:cs="Arial"/>
                <w:color w:val="000000"/>
              </w:rPr>
            </w:pPr>
            <w:r>
              <w:rPr>
                <w:rFonts w:ascii="Arial" w:hAnsi="Arial" w:cs="Arial"/>
                <w:color w:val="000000"/>
              </w:rPr>
              <w:t>Implant, 3.6 mg</w:t>
            </w:r>
            <w:r w:rsidR="00C90221">
              <w:rPr>
                <w:rFonts w:ascii="Arial" w:hAnsi="Arial" w:cs="Arial"/>
                <w:color w:val="000000"/>
              </w:rPr>
              <w:t xml:space="preserve"> </w:t>
            </w:r>
            <w:r>
              <w:rPr>
                <w:rFonts w:ascii="Arial" w:hAnsi="Arial" w:cs="Arial"/>
                <w:color w:val="000000"/>
              </w:rPr>
              <w:br w:type="page"/>
              <w:t>Implant 10.8 mg</w:t>
            </w:r>
            <w:r>
              <w:rPr>
                <w:rFonts w:ascii="Arial" w:hAnsi="Arial" w:cs="Arial"/>
                <w:color w:val="000000"/>
              </w:rPr>
              <w:br w:type="page"/>
            </w:r>
            <w:r>
              <w:rPr>
                <w:rFonts w:ascii="Arial" w:hAnsi="Arial" w:cs="Arial"/>
                <w:color w:val="000000"/>
              </w:rPr>
              <w:br w:type="page"/>
            </w:r>
          </w:p>
          <w:p w:rsidR="00E34152" w:rsidRDefault="00E34152">
            <w:pPr>
              <w:rPr>
                <w:rFonts w:ascii="Arial" w:hAnsi="Arial" w:cs="Arial"/>
                <w:color w:val="000000"/>
              </w:rPr>
            </w:pPr>
          </w:p>
          <w:p w:rsidR="00E34152" w:rsidRDefault="00F801FA">
            <w:pPr>
              <w:rPr>
                <w:rFonts w:ascii="Arial" w:hAnsi="Arial" w:cs="Arial"/>
                <w:color w:val="000000"/>
              </w:rPr>
            </w:pPr>
            <w:proofErr w:type="spellStart"/>
            <w:r>
              <w:rPr>
                <w:rFonts w:ascii="Arial" w:hAnsi="Arial" w:cs="Arial"/>
                <w:color w:val="000000"/>
              </w:rPr>
              <w:t>Zoladex</w:t>
            </w:r>
            <w:proofErr w:type="spellEnd"/>
            <w:r>
              <w:rPr>
                <w:rFonts w:ascii="Arial" w:hAnsi="Arial" w:cs="Arial"/>
                <w:color w:val="000000"/>
              </w:rPr>
              <w:t>® Implant</w:t>
            </w:r>
            <w:r>
              <w:rPr>
                <w:rFonts w:ascii="Arial" w:hAnsi="Arial" w:cs="Arial"/>
                <w:color w:val="000000"/>
              </w:rPr>
              <w:br w:type="page"/>
            </w:r>
            <w:r>
              <w:rPr>
                <w:rFonts w:ascii="Arial" w:hAnsi="Arial" w:cs="Arial"/>
                <w:color w:val="000000"/>
              </w:rPr>
              <w:br w:type="page"/>
            </w:r>
          </w:p>
          <w:p w:rsidR="00E34152" w:rsidRDefault="00E34152">
            <w:pPr>
              <w:rPr>
                <w:rFonts w:ascii="Arial" w:hAnsi="Arial" w:cs="Arial"/>
                <w:color w:val="000000"/>
              </w:rPr>
            </w:pPr>
          </w:p>
          <w:p w:rsidR="00F801FA" w:rsidRDefault="00F801FA">
            <w:pPr>
              <w:rPr>
                <w:rFonts w:ascii="Arial" w:hAnsi="Arial" w:cs="Arial"/>
                <w:color w:val="000000"/>
              </w:rPr>
            </w:pPr>
            <w:r>
              <w:rPr>
                <w:rFonts w:ascii="Arial" w:hAnsi="Arial" w:cs="Arial"/>
                <w:color w:val="000000"/>
              </w:rPr>
              <w:t>Medical Oncology Group of Australia</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Chemotherapy-induced menopause</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To request a Restricted Benefit listing for the prevention of chemotherapy-induced menopause in breast cancer.</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E34152" w:rsidRDefault="00F801FA">
            <w:pPr>
              <w:rPr>
                <w:rFonts w:ascii="Arial" w:hAnsi="Arial" w:cs="Arial"/>
                <w:color w:val="000000"/>
              </w:rPr>
            </w:pPr>
            <w:r>
              <w:rPr>
                <w:rFonts w:ascii="Arial" w:hAnsi="Arial" w:cs="Arial"/>
                <w:color w:val="000000"/>
              </w:rPr>
              <w:lastRenderedPageBreak/>
              <w:t>New listing</w:t>
            </w:r>
          </w:p>
          <w:p w:rsidR="00E34152" w:rsidRDefault="00E34152">
            <w:pPr>
              <w:rPr>
                <w:rFonts w:ascii="Arial" w:hAnsi="Arial" w:cs="Arial"/>
                <w:color w:val="000000"/>
              </w:rPr>
            </w:pPr>
          </w:p>
          <w:p w:rsidR="00F801FA" w:rsidRDefault="00F801FA">
            <w:pPr>
              <w:rPr>
                <w:rFonts w:ascii="Arial" w:hAnsi="Arial" w:cs="Arial"/>
                <w:color w:val="000000"/>
              </w:rPr>
            </w:pPr>
            <w:r>
              <w:rPr>
                <w:rFonts w:ascii="Arial" w:hAnsi="Arial" w:cs="Arial"/>
                <w:color w:val="000000"/>
              </w:rPr>
              <w:br w:type="page"/>
            </w:r>
            <w:r>
              <w:rPr>
                <w:rFonts w:ascii="Arial" w:hAnsi="Arial" w:cs="Arial"/>
                <w:color w:val="000000"/>
              </w:rPr>
              <w:br w:type="page"/>
              <w:t>(Minor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E34152" w:rsidRDefault="00F801FA">
            <w:pPr>
              <w:rPr>
                <w:rFonts w:ascii="Arial" w:hAnsi="Arial" w:cs="Arial"/>
                <w:color w:val="000000"/>
              </w:rPr>
            </w:pPr>
            <w:r>
              <w:rPr>
                <w:rFonts w:ascii="Arial" w:hAnsi="Arial" w:cs="Arial"/>
                <w:color w:val="000000"/>
              </w:rPr>
              <w:t xml:space="preserve">HIGH FAT FORMULA </w:t>
            </w:r>
            <w:r w:rsidR="00AD2F8D">
              <w:rPr>
                <w:rFonts w:ascii="Arial" w:hAnsi="Arial" w:cs="Arial"/>
                <w:color w:val="000000"/>
              </w:rPr>
              <w:t>with</w:t>
            </w:r>
            <w:r>
              <w:rPr>
                <w:rFonts w:ascii="Arial" w:hAnsi="Arial" w:cs="Arial"/>
                <w:color w:val="000000"/>
              </w:rPr>
              <w:t xml:space="preserve"> VITAMINS, MINERALS </w:t>
            </w:r>
            <w:r w:rsidR="00684247">
              <w:rPr>
                <w:rFonts w:ascii="Arial" w:hAnsi="Arial" w:cs="Arial"/>
                <w:color w:val="000000"/>
              </w:rPr>
              <w:t>and</w:t>
            </w:r>
            <w:r>
              <w:rPr>
                <w:rFonts w:ascii="Arial" w:hAnsi="Arial" w:cs="Arial"/>
                <w:color w:val="000000"/>
              </w:rPr>
              <w:t xml:space="preserve"> TRACE ELEMENTS </w:t>
            </w:r>
            <w:r w:rsidR="00684247">
              <w:rPr>
                <w:rFonts w:ascii="Arial" w:hAnsi="Arial" w:cs="Arial"/>
                <w:color w:val="000000"/>
              </w:rPr>
              <w:t>and</w:t>
            </w:r>
            <w:r>
              <w:rPr>
                <w:rFonts w:ascii="Arial" w:hAnsi="Arial" w:cs="Arial"/>
                <w:color w:val="000000"/>
              </w:rPr>
              <w:t xml:space="preserve"> LOW IN PROTEIN </w:t>
            </w:r>
            <w:r w:rsidR="00684247">
              <w:rPr>
                <w:rFonts w:ascii="Arial" w:hAnsi="Arial" w:cs="Arial"/>
                <w:color w:val="000000"/>
              </w:rPr>
              <w:t>and</w:t>
            </w:r>
            <w:r>
              <w:rPr>
                <w:rFonts w:ascii="Arial" w:hAnsi="Arial" w:cs="Arial"/>
                <w:color w:val="000000"/>
              </w:rPr>
              <w:t xml:space="preserve"> CARBOHYDRATE</w:t>
            </w:r>
          </w:p>
          <w:p w:rsidR="00E34152" w:rsidRDefault="00E34152">
            <w:pPr>
              <w:rPr>
                <w:rFonts w:ascii="Arial" w:hAnsi="Arial" w:cs="Arial"/>
                <w:color w:val="000000"/>
              </w:rPr>
            </w:pPr>
          </w:p>
          <w:p w:rsidR="00E34152" w:rsidRDefault="00F801FA">
            <w:pPr>
              <w:rPr>
                <w:rFonts w:ascii="Arial" w:hAnsi="Arial" w:cs="Arial"/>
                <w:color w:val="000000"/>
              </w:rPr>
            </w:pPr>
            <w:r>
              <w:rPr>
                <w:rFonts w:ascii="Arial" w:hAnsi="Arial" w:cs="Arial"/>
                <w:color w:val="000000"/>
              </w:rPr>
              <w:br w:type="page"/>
            </w:r>
            <w:r>
              <w:rPr>
                <w:rFonts w:ascii="Arial" w:hAnsi="Arial" w:cs="Arial"/>
                <w:color w:val="000000"/>
              </w:rPr>
              <w:br w:type="page"/>
              <w:t>Oral semi-solid 100 g</w:t>
            </w:r>
            <w:r>
              <w:rPr>
                <w:rFonts w:ascii="Arial" w:hAnsi="Arial" w:cs="Arial"/>
                <w:color w:val="000000"/>
              </w:rPr>
              <w:br w:type="page"/>
            </w:r>
            <w:r>
              <w:rPr>
                <w:rFonts w:ascii="Arial" w:hAnsi="Arial" w:cs="Arial"/>
                <w:color w:val="000000"/>
              </w:rPr>
              <w:br w:type="page"/>
            </w:r>
          </w:p>
          <w:p w:rsidR="00E34152" w:rsidRDefault="00E34152">
            <w:pPr>
              <w:rPr>
                <w:rFonts w:ascii="Arial" w:hAnsi="Arial" w:cs="Arial"/>
                <w:color w:val="000000"/>
              </w:rPr>
            </w:pPr>
          </w:p>
          <w:p w:rsidR="00E34152" w:rsidRDefault="00F801FA">
            <w:pPr>
              <w:rPr>
                <w:rFonts w:ascii="Arial" w:hAnsi="Arial" w:cs="Arial"/>
                <w:color w:val="000000"/>
              </w:rPr>
            </w:pPr>
            <w:proofErr w:type="spellStart"/>
            <w:r>
              <w:rPr>
                <w:rFonts w:ascii="Arial" w:hAnsi="Arial" w:cs="Arial"/>
                <w:color w:val="000000"/>
              </w:rPr>
              <w:t>Keyo</w:t>
            </w:r>
            <w:proofErr w:type="spellEnd"/>
            <w:r>
              <w:rPr>
                <w:rFonts w:ascii="Arial" w:hAnsi="Arial" w:cs="Arial"/>
                <w:color w:val="000000"/>
              </w:rPr>
              <w:t>®</w:t>
            </w:r>
            <w:r>
              <w:rPr>
                <w:rFonts w:ascii="Arial" w:hAnsi="Arial" w:cs="Arial"/>
                <w:color w:val="000000"/>
              </w:rPr>
              <w:br w:type="page"/>
            </w:r>
            <w:r>
              <w:rPr>
                <w:rFonts w:ascii="Arial" w:hAnsi="Arial" w:cs="Arial"/>
                <w:color w:val="000000"/>
              </w:rPr>
              <w:br w:type="page"/>
            </w:r>
          </w:p>
          <w:p w:rsidR="00E34152" w:rsidRDefault="00E34152">
            <w:pPr>
              <w:rPr>
                <w:rFonts w:ascii="Arial" w:hAnsi="Arial" w:cs="Arial"/>
                <w:color w:val="000000"/>
              </w:rPr>
            </w:pPr>
          </w:p>
          <w:p w:rsidR="00F801FA" w:rsidRDefault="00F801FA">
            <w:pPr>
              <w:rPr>
                <w:rFonts w:ascii="Arial" w:hAnsi="Arial" w:cs="Arial"/>
                <w:color w:val="000000"/>
              </w:rPr>
            </w:pPr>
            <w:proofErr w:type="spellStart"/>
            <w:r>
              <w:rPr>
                <w:rFonts w:ascii="Arial" w:hAnsi="Arial" w:cs="Arial"/>
                <w:color w:val="000000"/>
              </w:rPr>
              <w:t>Vitaflo</w:t>
            </w:r>
            <w:proofErr w:type="spellEnd"/>
            <w:r>
              <w:rPr>
                <w:rFonts w:ascii="Arial" w:hAnsi="Arial" w:cs="Arial"/>
                <w:color w:val="000000"/>
              </w:rPr>
              <w:t xml:space="preserve"> Australia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 xml:space="preserve">Dietary management of conditions requiring a </w:t>
            </w:r>
            <w:proofErr w:type="spellStart"/>
            <w:r>
              <w:rPr>
                <w:rFonts w:ascii="Arial" w:hAnsi="Arial" w:cs="Arial"/>
                <w:color w:val="000000"/>
              </w:rPr>
              <w:t>ketogenic</w:t>
            </w:r>
            <w:proofErr w:type="spellEnd"/>
            <w:r>
              <w:rPr>
                <w:rFonts w:ascii="Arial" w:hAnsi="Arial" w:cs="Arial"/>
                <w:color w:val="000000"/>
              </w:rPr>
              <w:t xml:space="preserve"> diet</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 xml:space="preserve">To request a Restricted Benefit listing as a dietary supplement for patients requiring a </w:t>
            </w:r>
            <w:proofErr w:type="spellStart"/>
            <w:r>
              <w:rPr>
                <w:rFonts w:ascii="Arial" w:hAnsi="Arial" w:cs="Arial"/>
                <w:color w:val="000000"/>
              </w:rPr>
              <w:t>ketogenic</w:t>
            </w:r>
            <w:proofErr w:type="spellEnd"/>
            <w:r>
              <w:rPr>
                <w:rFonts w:ascii="Arial" w:hAnsi="Arial" w:cs="Arial"/>
                <w:color w:val="000000"/>
              </w:rPr>
              <w:t xml:space="preserve"> diet.</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E34152" w:rsidRDefault="00F801FA">
            <w:pPr>
              <w:rPr>
                <w:rFonts w:ascii="Arial" w:hAnsi="Arial" w:cs="Arial"/>
                <w:color w:val="000000"/>
              </w:rPr>
            </w:pPr>
            <w:r>
              <w:rPr>
                <w:rFonts w:ascii="Arial" w:hAnsi="Arial" w:cs="Arial"/>
                <w:color w:val="000000"/>
              </w:rPr>
              <w:t>New listing</w:t>
            </w:r>
            <w:r>
              <w:rPr>
                <w:rFonts w:ascii="Arial" w:hAnsi="Arial" w:cs="Arial"/>
                <w:color w:val="000000"/>
              </w:rPr>
              <w:br w:type="page"/>
            </w:r>
            <w:r>
              <w:rPr>
                <w:rFonts w:ascii="Arial" w:hAnsi="Arial" w:cs="Arial"/>
                <w:color w:val="000000"/>
              </w:rPr>
              <w:br w:type="page"/>
            </w:r>
          </w:p>
          <w:p w:rsidR="00E34152" w:rsidRDefault="00E34152">
            <w:pPr>
              <w:rPr>
                <w:rFonts w:ascii="Arial" w:hAnsi="Arial" w:cs="Arial"/>
                <w:color w:val="000000"/>
              </w:rPr>
            </w:pPr>
          </w:p>
          <w:p w:rsidR="00F801FA" w:rsidRDefault="00F801FA">
            <w:pPr>
              <w:rPr>
                <w:rFonts w:ascii="Arial" w:hAnsi="Arial" w:cs="Arial"/>
                <w:color w:val="000000"/>
              </w:rPr>
            </w:pPr>
            <w:r>
              <w:rPr>
                <w:rFonts w:ascii="Arial" w:hAnsi="Arial" w:cs="Arial"/>
                <w:color w:val="000000"/>
              </w:rPr>
              <w:t>(Major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E34152" w:rsidRDefault="00F801FA">
            <w:pPr>
              <w:rPr>
                <w:rFonts w:ascii="Arial" w:hAnsi="Arial" w:cs="Arial"/>
                <w:color w:val="000000"/>
              </w:rPr>
            </w:pPr>
            <w:r>
              <w:rPr>
                <w:rFonts w:ascii="Arial" w:hAnsi="Arial" w:cs="Arial"/>
                <w:color w:val="000000"/>
              </w:rPr>
              <w:t>IBRUTINIB</w:t>
            </w:r>
          </w:p>
          <w:p w:rsidR="00E34152" w:rsidRDefault="00E34152">
            <w:pPr>
              <w:rPr>
                <w:rFonts w:ascii="Arial" w:hAnsi="Arial" w:cs="Arial"/>
                <w:color w:val="000000"/>
              </w:rPr>
            </w:pPr>
          </w:p>
          <w:p w:rsidR="00E34152" w:rsidRDefault="00F801FA">
            <w:pPr>
              <w:rPr>
                <w:rFonts w:ascii="Arial" w:hAnsi="Arial" w:cs="Arial"/>
                <w:color w:val="000000"/>
              </w:rPr>
            </w:pPr>
            <w:r>
              <w:rPr>
                <w:rFonts w:ascii="Arial" w:hAnsi="Arial" w:cs="Arial"/>
                <w:color w:val="000000"/>
              </w:rPr>
              <w:br w:type="page"/>
            </w:r>
            <w:r>
              <w:rPr>
                <w:rFonts w:ascii="Arial" w:hAnsi="Arial" w:cs="Arial"/>
                <w:color w:val="000000"/>
              </w:rPr>
              <w:br w:type="page"/>
              <w:t>Capsule 140 mg</w:t>
            </w:r>
            <w:r>
              <w:rPr>
                <w:rFonts w:ascii="Arial" w:hAnsi="Arial" w:cs="Arial"/>
                <w:color w:val="000000"/>
              </w:rPr>
              <w:br w:type="page"/>
            </w:r>
            <w:r>
              <w:rPr>
                <w:rFonts w:ascii="Arial" w:hAnsi="Arial" w:cs="Arial"/>
                <w:color w:val="000000"/>
              </w:rPr>
              <w:br w:type="page"/>
            </w:r>
          </w:p>
          <w:p w:rsidR="00E34152" w:rsidRDefault="00E34152">
            <w:pPr>
              <w:rPr>
                <w:rFonts w:ascii="Arial" w:hAnsi="Arial" w:cs="Arial"/>
                <w:color w:val="000000"/>
              </w:rPr>
            </w:pPr>
          </w:p>
          <w:p w:rsidR="00E34152" w:rsidRDefault="00F801FA">
            <w:pPr>
              <w:rPr>
                <w:rFonts w:ascii="Arial" w:hAnsi="Arial" w:cs="Arial"/>
                <w:color w:val="000000"/>
              </w:rPr>
            </w:pPr>
            <w:proofErr w:type="spellStart"/>
            <w:r>
              <w:rPr>
                <w:rFonts w:ascii="Arial" w:hAnsi="Arial" w:cs="Arial"/>
                <w:color w:val="000000"/>
              </w:rPr>
              <w:t>Imbruvica</w:t>
            </w:r>
            <w:proofErr w:type="spellEnd"/>
            <w:r>
              <w:rPr>
                <w:rFonts w:ascii="Arial" w:hAnsi="Arial" w:cs="Arial"/>
                <w:color w:val="000000"/>
              </w:rPr>
              <w:t>®</w:t>
            </w:r>
            <w:r>
              <w:rPr>
                <w:rFonts w:ascii="Arial" w:hAnsi="Arial" w:cs="Arial"/>
                <w:color w:val="000000"/>
              </w:rPr>
              <w:br w:type="page"/>
            </w:r>
            <w:r>
              <w:rPr>
                <w:rFonts w:ascii="Arial" w:hAnsi="Arial" w:cs="Arial"/>
                <w:color w:val="000000"/>
              </w:rPr>
              <w:br w:type="page"/>
            </w:r>
          </w:p>
          <w:p w:rsidR="00E34152" w:rsidRDefault="00E34152">
            <w:pPr>
              <w:rPr>
                <w:rFonts w:ascii="Arial" w:hAnsi="Arial" w:cs="Arial"/>
                <w:color w:val="000000"/>
              </w:rPr>
            </w:pPr>
          </w:p>
          <w:p w:rsidR="00F801FA" w:rsidRDefault="00F801FA">
            <w:pPr>
              <w:rPr>
                <w:rFonts w:ascii="Arial" w:hAnsi="Arial" w:cs="Arial"/>
                <w:color w:val="000000"/>
              </w:rPr>
            </w:pPr>
            <w:r>
              <w:rPr>
                <w:rFonts w:ascii="Arial" w:hAnsi="Arial" w:cs="Arial"/>
                <w:color w:val="000000"/>
              </w:rPr>
              <w:t>Janssen-</w:t>
            </w:r>
            <w:proofErr w:type="spellStart"/>
            <w:r>
              <w:rPr>
                <w:rFonts w:ascii="Arial" w:hAnsi="Arial" w:cs="Arial"/>
                <w:color w:val="000000"/>
              </w:rPr>
              <w:t>Cilag</w:t>
            </w:r>
            <w:proofErr w:type="spellEnd"/>
            <w:r>
              <w:rPr>
                <w:rFonts w:ascii="Arial" w:hAnsi="Arial" w:cs="Arial"/>
                <w:color w:val="000000"/>
              </w:rPr>
              <w:t xml:space="preserve">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Relapsed or refractory mantle cell lymphoma</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To request an Authority Required listing for the treatment of relapsed or refractory mantle cell lymphoma.</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Change to listing</w:t>
            </w:r>
            <w:r>
              <w:rPr>
                <w:rFonts w:ascii="Arial" w:hAnsi="Arial" w:cs="Arial"/>
                <w:color w:val="000000"/>
              </w:rPr>
              <w:br/>
            </w:r>
            <w:r>
              <w:rPr>
                <w:rFonts w:ascii="Arial" w:hAnsi="Arial" w:cs="Arial"/>
                <w:color w:val="000000"/>
              </w:rPr>
              <w:br/>
              <w:t>(Major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ICATIBANT</w:t>
            </w:r>
            <w:r>
              <w:rPr>
                <w:rFonts w:ascii="Arial" w:hAnsi="Arial" w:cs="Arial"/>
                <w:color w:val="000000"/>
              </w:rPr>
              <w:br/>
            </w:r>
            <w:r>
              <w:rPr>
                <w:rFonts w:ascii="Arial" w:hAnsi="Arial" w:cs="Arial"/>
                <w:color w:val="000000"/>
              </w:rPr>
              <w:br/>
              <w:t>Injection 30 mg (as acetate) in 3 mL single use pre-filled syringe</w:t>
            </w:r>
            <w:r>
              <w:rPr>
                <w:rFonts w:ascii="Arial" w:hAnsi="Arial" w:cs="Arial"/>
                <w:color w:val="000000"/>
              </w:rPr>
              <w:br/>
            </w:r>
            <w:r>
              <w:rPr>
                <w:rFonts w:ascii="Arial" w:hAnsi="Arial" w:cs="Arial"/>
                <w:color w:val="000000"/>
              </w:rPr>
              <w:br/>
            </w:r>
            <w:proofErr w:type="spellStart"/>
            <w:r>
              <w:rPr>
                <w:rFonts w:ascii="Arial" w:hAnsi="Arial" w:cs="Arial"/>
                <w:color w:val="000000"/>
              </w:rPr>
              <w:t>Firazyr</w:t>
            </w:r>
            <w:proofErr w:type="spellEnd"/>
            <w:r>
              <w:rPr>
                <w:rFonts w:ascii="Arial" w:hAnsi="Arial" w:cs="Arial"/>
                <w:color w:val="000000"/>
              </w:rPr>
              <w:t>®</w:t>
            </w:r>
            <w:r>
              <w:rPr>
                <w:rFonts w:ascii="Arial" w:hAnsi="Arial" w:cs="Arial"/>
                <w:color w:val="000000"/>
              </w:rPr>
              <w:br/>
            </w:r>
            <w:r>
              <w:rPr>
                <w:rFonts w:ascii="Arial" w:hAnsi="Arial" w:cs="Arial"/>
                <w:color w:val="000000"/>
              </w:rPr>
              <w:br/>
              <w:t>Shire Australia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Hereditary angioedema</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 xml:space="preserve">To request assessment of the cost-effectiveness of </w:t>
            </w:r>
            <w:proofErr w:type="spellStart"/>
            <w:r>
              <w:rPr>
                <w:rFonts w:ascii="Arial" w:hAnsi="Arial" w:cs="Arial"/>
                <w:color w:val="000000"/>
              </w:rPr>
              <w:t>icatibant</w:t>
            </w:r>
            <w:proofErr w:type="spellEnd"/>
            <w:r>
              <w:rPr>
                <w:rFonts w:ascii="Arial" w:hAnsi="Arial" w:cs="Arial"/>
                <w:color w:val="000000"/>
              </w:rPr>
              <w:t xml:space="preserve"> in the context of the current Australian Society of Clinical Immunology and Allergy (ASCIA) treatment algorithm and June 2016 DUSC review.</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(Major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INFLIXIMAB</w:t>
            </w:r>
            <w:r>
              <w:rPr>
                <w:rFonts w:ascii="Arial" w:hAnsi="Arial" w:cs="Arial"/>
                <w:color w:val="000000"/>
              </w:rPr>
              <w:br/>
            </w:r>
            <w:r>
              <w:rPr>
                <w:rFonts w:ascii="Arial" w:hAnsi="Arial" w:cs="Arial"/>
                <w:color w:val="000000"/>
              </w:rPr>
              <w:br/>
              <w:t>Powder for I.V. infusion 100 mg</w:t>
            </w:r>
            <w:r>
              <w:rPr>
                <w:rFonts w:ascii="Arial" w:hAnsi="Arial" w:cs="Arial"/>
                <w:color w:val="000000"/>
              </w:rPr>
              <w:br/>
            </w:r>
            <w:r>
              <w:rPr>
                <w:rFonts w:ascii="Arial" w:hAnsi="Arial" w:cs="Arial"/>
                <w:color w:val="000000"/>
              </w:rPr>
              <w:br/>
              <w:t>Renflexis®</w:t>
            </w:r>
            <w:r>
              <w:rPr>
                <w:rFonts w:ascii="Arial" w:hAnsi="Arial" w:cs="Arial"/>
                <w:color w:val="000000"/>
              </w:rPr>
              <w:br/>
            </w:r>
            <w:r>
              <w:rPr>
                <w:rFonts w:ascii="Arial" w:hAnsi="Arial" w:cs="Arial"/>
                <w:color w:val="000000"/>
              </w:rPr>
              <w:br/>
              <w:t>Merck Sharp &amp; Dohme (Australia)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Same as currently PBS subsidised indications for infliximab</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To request a Section 100 (Highly Specialised Drugs Program) Authority Required listing of a biosimilar infliximab for all indications currently PBS subsidised for infliximab.</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lastRenderedPageBreak/>
              <w:t>New listing</w:t>
            </w:r>
            <w:r>
              <w:rPr>
                <w:rFonts w:ascii="Arial" w:hAnsi="Arial" w:cs="Arial"/>
                <w:color w:val="000000"/>
              </w:rPr>
              <w:br/>
            </w:r>
            <w:r>
              <w:rPr>
                <w:rFonts w:ascii="Arial" w:hAnsi="Arial" w:cs="Arial"/>
                <w:color w:val="000000"/>
              </w:rPr>
              <w:br/>
              <w:t>(Major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rsidP="00C07A57">
            <w:pPr>
              <w:rPr>
                <w:rFonts w:ascii="Arial" w:hAnsi="Arial" w:cs="Arial"/>
                <w:color w:val="000000"/>
              </w:rPr>
            </w:pPr>
            <w:r>
              <w:rPr>
                <w:rFonts w:ascii="Arial" w:hAnsi="Arial" w:cs="Arial"/>
                <w:color w:val="000000"/>
              </w:rPr>
              <w:t xml:space="preserve">IRINOTECAN (NANOLIPOSOMAL) </w:t>
            </w:r>
            <w:r>
              <w:rPr>
                <w:rFonts w:ascii="Arial" w:hAnsi="Arial" w:cs="Arial"/>
                <w:color w:val="000000"/>
              </w:rPr>
              <w:br/>
            </w:r>
            <w:r>
              <w:rPr>
                <w:rFonts w:ascii="Arial" w:hAnsi="Arial" w:cs="Arial"/>
                <w:color w:val="000000"/>
              </w:rPr>
              <w:br/>
              <w:t>Injection concentrate for I.V. infusion 43 mg in 10 mL</w:t>
            </w:r>
            <w:r>
              <w:rPr>
                <w:rFonts w:ascii="Arial" w:hAnsi="Arial" w:cs="Arial"/>
                <w:color w:val="000000"/>
              </w:rPr>
              <w:br/>
            </w:r>
            <w:r>
              <w:rPr>
                <w:rFonts w:ascii="Arial" w:hAnsi="Arial" w:cs="Arial"/>
                <w:color w:val="000000"/>
              </w:rPr>
              <w:br/>
            </w:r>
            <w:proofErr w:type="spellStart"/>
            <w:r>
              <w:rPr>
                <w:rFonts w:ascii="Arial" w:hAnsi="Arial" w:cs="Arial"/>
                <w:color w:val="000000"/>
              </w:rPr>
              <w:t>Onivyde</w:t>
            </w:r>
            <w:proofErr w:type="spellEnd"/>
            <w:r>
              <w:rPr>
                <w:rFonts w:ascii="Arial" w:hAnsi="Arial" w:cs="Arial"/>
                <w:color w:val="000000"/>
              </w:rPr>
              <w:t>®</w:t>
            </w:r>
            <w:r>
              <w:rPr>
                <w:rFonts w:ascii="Arial" w:hAnsi="Arial" w:cs="Arial"/>
                <w:color w:val="000000"/>
              </w:rPr>
              <w:br/>
            </w:r>
            <w:r>
              <w:rPr>
                <w:rFonts w:ascii="Arial" w:hAnsi="Arial" w:cs="Arial"/>
                <w:color w:val="000000"/>
              </w:rPr>
              <w:br/>
            </w:r>
            <w:proofErr w:type="spellStart"/>
            <w:r>
              <w:rPr>
                <w:rFonts w:ascii="Arial" w:hAnsi="Arial" w:cs="Arial"/>
                <w:color w:val="000000"/>
              </w:rPr>
              <w:t>Baxalta</w:t>
            </w:r>
            <w:proofErr w:type="spellEnd"/>
            <w:r>
              <w:rPr>
                <w:rFonts w:ascii="Arial" w:hAnsi="Arial" w:cs="Arial"/>
                <w:color w:val="000000"/>
              </w:rPr>
              <w:t xml:space="preserve"> Australia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 xml:space="preserve">Metastatic pancreatic cancer </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 xml:space="preserve">To request a Section 100 (Efficient Funding of Chemotherapy) Authority Required (STREAMLINED) listing for use in combination with 5-fluorouracil and </w:t>
            </w:r>
            <w:proofErr w:type="spellStart"/>
            <w:r>
              <w:rPr>
                <w:rFonts w:ascii="Arial" w:hAnsi="Arial" w:cs="Arial"/>
                <w:color w:val="000000"/>
              </w:rPr>
              <w:t>folinic</w:t>
            </w:r>
            <w:proofErr w:type="spellEnd"/>
            <w:r>
              <w:rPr>
                <w:rFonts w:ascii="Arial" w:hAnsi="Arial" w:cs="Arial"/>
                <w:color w:val="000000"/>
              </w:rPr>
              <w:t xml:space="preserve"> acid, for the treatment of patients with metastatic pancreatic cancer previously treated with a gemcitabine based regimen.</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Change to listing</w:t>
            </w:r>
            <w:r>
              <w:rPr>
                <w:rFonts w:ascii="Arial" w:hAnsi="Arial" w:cs="Arial"/>
                <w:color w:val="000000"/>
              </w:rPr>
              <w:br/>
            </w:r>
            <w:r>
              <w:rPr>
                <w:rFonts w:ascii="Arial" w:hAnsi="Arial" w:cs="Arial"/>
                <w:color w:val="000000"/>
              </w:rPr>
              <w:br/>
              <w:t>(Major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IVACAFTOR</w:t>
            </w:r>
            <w:r>
              <w:rPr>
                <w:rFonts w:ascii="Arial" w:hAnsi="Arial" w:cs="Arial"/>
                <w:color w:val="000000"/>
              </w:rPr>
              <w:br/>
            </w:r>
            <w:r>
              <w:rPr>
                <w:rFonts w:ascii="Arial" w:hAnsi="Arial" w:cs="Arial"/>
                <w:color w:val="000000"/>
              </w:rPr>
              <w:br/>
              <w:t>Sachet containing granules 50 mg</w:t>
            </w:r>
            <w:r>
              <w:rPr>
                <w:rFonts w:ascii="Arial" w:hAnsi="Arial" w:cs="Arial"/>
                <w:color w:val="000000"/>
              </w:rPr>
              <w:br/>
              <w:t>Sachet containing granules 75 mg</w:t>
            </w:r>
            <w:r>
              <w:rPr>
                <w:rFonts w:ascii="Arial" w:hAnsi="Arial" w:cs="Arial"/>
                <w:color w:val="000000"/>
              </w:rPr>
              <w:br/>
            </w:r>
            <w:r>
              <w:rPr>
                <w:rFonts w:ascii="Arial" w:hAnsi="Arial" w:cs="Arial"/>
                <w:color w:val="000000"/>
              </w:rPr>
              <w:br/>
            </w:r>
            <w:proofErr w:type="spellStart"/>
            <w:r>
              <w:rPr>
                <w:rFonts w:ascii="Arial" w:hAnsi="Arial" w:cs="Arial"/>
                <w:color w:val="000000"/>
              </w:rPr>
              <w:t>Kalydeco</w:t>
            </w:r>
            <w:proofErr w:type="spellEnd"/>
            <w:r>
              <w:rPr>
                <w:rFonts w:ascii="Arial" w:hAnsi="Arial" w:cs="Arial"/>
                <w:color w:val="000000"/>
              </w:rPr>
              <w:t>®</w:t>
            </w:r>
            <w:r>
              <w:rPr>
                <w:rFonts w:ascii="Arial" w:hAnsi="Arial" w:cs="Arial"/>
                <w:color w:val="000000"/>
              </w:rPr>
              <w:br/>
            </w:r>
            <w:r>
              <w:rPr>
                <w:rFonts w:ascii="Arial" w:hAnsi="Arial" w:cs="Arial"/>
                <w:color w:val="000000"/>
              </w:rPr>
              <w:br/>
              <w:t>Vertex Pharmaceuticals (Australia)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 xml:space="preserve">Cystic fibrosis </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rsidP="00D20E5E">
            <w:pPr>
              <w:rPr>
                <w:rFonts w:ascii="Arial" w:hAnsi="Arial" w:cs="Arial"/>
                <w:color w:val="000000"/>
              </w:rPr>
            </w:pPr>
            <w:r>
              <w:rPr>
                <w:rFonts w:ascii="Arial" w:hAnsi="Arial" w:cs="Arial"/>
                <w:color w:val="000000"/>
              </w:rPr>
              <w:t>To request a Section 100 (Highly Specialised Drugs Program) listing of a new form</w:t>
            </w:r>
            <w:r w:rsidR="008654DD">
              <w:rPr>
                <w:rFonts w:ascii="Arial" w:hAnsi="Arial" w:cs="Arial"/>
                <w:color w:val="000000"/>
              </w:rPr>
              <w:t xml:space="preserve"> of ivacaftor; </w:t>
            </w:r>
            <w:r>
              <w:rPr>
                <w:rFonts w:ascii="Arial" w:hAnsi="Arial" w:cs="Arial"/>
                <w:color w:val="000000"/>
              </w:rPr>
              <w:t xml:space="preserve"> and </w:t>
            </w:r>
            <w:r w:rsidR="008654DD">
              <w:rPr>
                <w:rFonts w:ascii="Arial" w:hAnsi="Arial" w:cs="Arial"/>
                <w:color w:val="000000"/>
              </w:rPr>
              <w:t xml:space="preserve">an </w:t>
            </w:r>
            <w:r>
              <w:rPr>
                <w:rFonts w:ascii="Arial" w:hAnsi="Arial" w:cs="Arial"/>
                <w:color w:val="000000"/>
              </w:rPr>
              <w:t xml:space="preserve">extension to current </w:t>
            </w:r>
            <w:r w:rsidR="008654DD">
              <w:rPr>
                <w:rFonts w:ascii="Arial" w:hAnsi="Arial" w:cs="Arial"/>
                <w:color w:val="000000"/>
              </w:rPr>
              <w:t xml:space="preserve">ivacaftor </w:t>
            </w:r>
            <w:r>
              <w:rPr>
                <w:rFonts w:ascii="Arial" w:hAnsi="Arial" w:cs="Arial"/>
                <w:color w:val="000000"/>
              </w:rPr>
              <w:t xml:space="preserve">listing </w:t>
            </w:r>
            <w:r w:rsidR="008654DD">
              <w:rPr>
                <w:rFonts w:ascii="Arial" w:hAnsi="Arial" w:cs="Arial"/>
                <w:color w:val="000000"/>
              </w:rPr>
              <w:t>to include</w:t>
            </w:r>
            <w:r>
              <w:rPr>
                <w:rFonts w:ascii="Arial" w:hAnsi="Arial" w:cs="Arial"/>
                <w:color w:val="000000"/>
              </w:rPr>
              <w:t xml:space="preserve"> patients aged 2-5 years who have a G551D or other gating (class III) mutation in the CFTR gene.</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E34152" w:rsidRDefault="00F801FA">
            <w:pPr>
              <w:rPr>
                <w:rFonts w:ascii="Arial" w:hAnsi="Arial" w:cs="Arial"/>
                <w:color w:val="000000"/>
              </w:rPr>
            </w:pPr>
            <w:r>
              <w:rPr>
                <w:rFonts w:ascii="Arial" w:hAnsi="Arial" w:cs="Arial"/>
                <w:color w:val="000000"/>
              </w:rPr>
              <w:t>Change to listing</w:t>
            </w:r>
          </w:p>
          <w:p w:rsidR="00E34152" w:rsidRDefault="00E34152">
            <w:pPr>
              <w:rPr>
                <w:rFonts w:ascii="Arial" w:hAnsi="Arial" w:cs="Arial"/>
                <w:color w:val="000000"/>
              </w:rPr>
            </w:pPr>
          </w:p>
          <w:p w:rsidR="00F801FA" w:rsidRDefault="00F801FA">
            <w:pPr>
              <w:rPr>
                <w:rFonts w:ascii="Arial" w:hAnsi="Arial" w:cs="Arial"/>
                <w:color w:val="000000"/>
              </w:rPr>
            </w:pPr>
            <w:r>
              <w:rPr>
                <w:rFonts w:ascii="Arial" w:hAnsi="Arial" w:cs="Arial"/>
                <w:color w:val="000000"/>
              </w:rPr>
              <w:br w:type="page"/>
            </w:r>
            <w:r>
              <w:rPr>
                <w:rFonts w:ascii="Arial" w:hAnsi="Arial" w:cs="Arial"/>
                <w:color w:val="000000"/>
              </w:rPr>
              <w:br w:type="page"/>
              <w:t>(Major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E34152" w:rsidRDefault="00F801FA">
            <w:pPr>
              <w:rPr>
                <w:rFonts w:ascii="Arial" w:hAnsi="Arial" w:cs="Arial"/>
                <w:color w:val="000000"/>
              </w:rPr>
            </w:pPr>
            <w:r>
              <w:rPr>
                <w:rFonts w:ascii="Arial" w:hAnsi="Arial" w:cs="Arial"/>
                <w:color w:val="000000"/>
              </w:rPr>
              <w:t>LANREOTIDE</w:t>
            </w:r>
          </w:p>
          <w:p w:rsidR="00E34152" w:rsidRDefault="00E34152">
            <w:pPr>
              <w:rPr>
                <w:rFonts w:ascii="Arial" w:hAnsi="Arial" w:cs="Arial"/>
                <w:color w:val="000000"/>
              </w:rPr>
            </w:pPr>
          </w:p>
          <w:p w:rsidR="00E34152" w:rsidRDefault="00F801FA">
            <w:pPr>
              <w:rPr>
                <w:rFonts w:ascii="Arial" w:hAnsi="Arial" w:cs="Arial"/>
                <w:color w:val="000000"/>
              </w:rPr>
            </w:pPr>
            <w:r>
              <w:rPr>
                <w:rFonts w:ascii="Arial" w:hAnsi="Arial" w:cs="Arial"/>
                <w:color w:val="000000"/>
              </w:rPr>
              <w:br w:type="page"/>
            </w:r>
            <w:r>
              <w:rPr>
                <w:rFonts w:ascii="Arial" w:hAnsi="Arial" w:cs="Arial"/>
                <w:color w:val="000000"/>
              </w:rPr>
              <w:br w:type="page"/>
              <w:t xml:space="preserve">Injection 60 mg (as acetate) in single dose pre-filled syringe </w:t>
            </w:r>
          </w:p>
          <w:p w:rsidR="00E34152" w:rsidRDefault="00F801FA">
            <w:pPr>
              <w:rPr>
                <w:rFonts w:ascii="Arial" w:hAnsi="Arial" w:cs="Arial"/>
                <w:color w:val="000000"/>
              </w:rPr>
            </w:pPr>
            <w:r>
              <w:rPr>
                <w:rFonts w:ascii="Arial" w:hAnsi="Arial" w:cs="Arial"/>
                <w:color w:val="000000"/>
              </w:rPr>
              <w:br w:type="page"/>
              <w:t xml:space="preserve">Injection 90 mg (as acetate) in single dose pre-filled syringe </w:t>
            </w:r>
          </w:p>
          <w:p w:rsidR="00E34152" w:rsidRDefault="00F801FA">
            <w:pPr>
              <w:rPr>
                <w:rFonts w:ascii="Arial" w:hAnsi="Arial" w:cs="Arial"/>
                <w:color w:val="000000"/>
              </w:rPr>
            </w:pPr>
            <w:r>
              <w:rPr>
                <w:rFonts w:ascii="Arial" w:hAnsi="Arial" w:cs="Arial"/>
                <w:color w:val="000000"/>
              </w:rPr>
              <w:br w:type="page"/>
              <w:t>Injection 120 mg (as acetate) in single dose pre-filled syringe</w:t>
            </w:r>
          </w:p>
          <w:p w:rsidR="00E34152" w:rsidRDefault="00E34152">
            <w:pPr>
              <w:rPr>
                <w:rFonts w:ascii="Arial" w:hAnsi="Arial" w:cs="Arial"/>
                <w:color w:val="000000"/>
              </w:rPr>
            </w:pPr>
          </w:p>
          <w:p w:rsidR="00E34152" w:rsidRDefault="00F801FA">
            <w:pPr>
              <w:rPr>
                <w:rFonts w:ascii="Arial" w:hAnsi="Arial" w:cs="Arial"/>
                <w:color w:val="000000"/>
              </w:rPr>
            </w:pPr>
            <w:r>
              <w:rPr>
                <w:rFonts w:ascii="Arial" w:hAnsi="Arial" w:cs="Arial"/>
                <w:color w:val="000000"/>
              </w:rPr>
              <w:br w:type="page"/>
            </w:r>
            <w:r>
              <w:rPr>
                <w:rFonts w:ascii="Arial" w:hAnsi="Arial" w:cs="Arial"/>
                <w:color w:val="000000"/>
              </w:rPr>
              <w:br w:type="page"/>
            </w:r>
            <w:proofErr w:type="spellStart"/>
            <w:r>
              <w:rPr>
                <w:rFonts w:ascii="Arial" w:hAnsi="Arial" w:cs="Arial"/>
                <w:color w:val="000000"/>
              </w:rPr>
              <w:t>Somatuline</w:t>
            </w:r>
            <w:proofErr w:type="spellEnd"/>
            <w:r>
              <w:rPr>
                <w:rFonts w:ascii="Arial" w:hAnsi="Arial" w:cs="Arial"/>
                <w:color w:val="000000"/>
              </w:rPr>
              <w:t xml:space="preserve">®  </w:t>
            </w:r>
            <w:proofErr w:type="spellStart"/>
            <w:r>
              <w:rPr>
                <w:rFonts w:ascii="Arial" w:hAnsi="Arial" w:cs="Arial"/>
                <w:color w:val="000000"/>
              </w:rPr>
              <w:t>Autogel</w:t>
            </w:r>
            <w:proofErr w:type="spellEnd"/>
            <w:r>
              <w:rPr>
                <w:rFonts w:ascii="Arial" w:hAnsi="Arial" w:cs="Arial"/>
                <w:color w:val="000000"/>
              </w:rPr>
              <w:t>®</w:t>
            </w:r>
            <w:r>
              <w:rPr>
                <w:rFonts w:ascii="Arial" w:hAnsi="Arial" w:cs="Arial"/>
                <w:color w:val="000000"/>
              </w:rPr>
              <w:br w:type="page"/>
            </w:r>
            <w:r>
              <w:rPr>
                <w:rFonts w:ascii="Arial" w:hAnsi="Arial" w:cs="Arial"/>
                <w:color w:val="000000"/>
              </w:rPr>
              <w:br w:type="page"/>
            </w:r>
          </w:p>
          <w:p w:rsidR="00E34152" w:rsidRDefault="00E34152">
            <w:pPr>
              <w:rPr>
                <w:rFonts w:ascii="Arial" w:hAnsi="Arial" w:cs="Arial"/>
                <w:color w:val="000000"/>
              </w:rPr>
            </w:pPr>
          </w:p>
          <w:p w:rsidR="00F801FA" w:rsidRDefault="00F801FA">
            <w:pPr>
              <w:rPr>
                <w:rFonts w:ascii="Arial" w:hAnsi="Arial" w:cs="Arial"/>
                <w:color w:val="000000"/>
              </w:rPr>
            </w:pPr>
            <w:proofErr w:type="spellStart"/>
            <w:r>
              <w:rPr>
                <w:rFonts w:ascii="Arial" w:hAnsi="Arial" w:cs="Arial"/>
                <w:color w:val="000000"/>
              </w:rPr>
              <w:t>Ipsen</w:t>
            </w:r>
            <w:proofErr w:type="spellEnd"/>
            <w:r>
              <w:rPr>
                <w:rFonts w:ascii="Arial" w:hAnsi="Arial" w:cs="Arial"/>
                <w:color w:val="000000"/>
              </w:rPr>
              <w:t xml:space="preserve">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proofErr w:type="spellStart"/>
            <w:r>
              <w:rPr>
                <w:rFonts w:ascii="Arial" w:hAnsi="Arial" w:cs="Arial"/>
                <w:color w:val="000000"/>
              </w:rPr>
              <w:t>Gastroentero</w:t>
            </w:r>
            <w:proofErr w:type="spellEnd"/>
            <w:r>
              <w:rPr>
                <w:rFonts w:ascii="Arial" w:hAnsi="Arial" w:cs="Arial"/>
                <w:color w:val="000000"/>
              </w:rPr>
              <w:t>-pancreatic neuroendocrine tumours (GEP-NETs)</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Resubmission to request a Section 100 (Highly Specialised Drugs Program) Authority Required (STREAMLINED) listing for the treatment of non-functional GEP-NETs in adult patients with un-resectable locally advanced or metastatic disease.</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lastRenderedPageBreak/>
              <w:t>Change to listing</w:t>
            </w:r>
            <w:r>
              <w:rPr>
                <w:rFonts w:ascii="Arial" w:hAnsi="Arial" w:cs="Arial"/>
                <w:color w:val="000000"/>
              </w:rPr>
              <w:br/>
            </w:r>
            <w:r>
              <w:rPr>
                <w:rFonts w:ascii="Arial" w:hAnsi="Arial" w:cs="Arial"/>
                <w:color w:val="000000"/>
              </w:rPr>
              <w:br/>
              <w:t>(Major Submission)</w:t>
            </w:r>
          </w:p>
          <w:p w:rsidR="004F6893" w:rsidRDefault="004F6893">
            <w:pPr>
              <w:rPr>
                <w:rFonts w:ascii="Arial" w:hAnsi="Arial" w:cs="Arial"/>
                <w:color w:val="000000"/>
              </w:rPr>
            </w:pPr>
          </w:p>
          <w:p w:rsidR="004F6893" w:rsidRDefault="004F6893">
            <w:pPr>
              <w:rPr>
                <w:rFonts w:ascii="Arial" w:hAnsi="Arial" w:cs="Arial"/>
                <w:color w:val="000000"/>
              </w:rPr>
            </w:pPr>
            <w:r>
              <w:rPr>
                <w:rFonts w:ascii="Arial" w:hAnsi="Arial" w:cs="Arial"/>
                <w:color w:val="000000"/>
              </w:rPr>
              <w:t>WITHDRAWN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F801FA" w:rsidRDefault="00AD2F8D">
            <w:pPr>
              <w:rPr>
                <w:rFonts w:ascii="Arial" w:hAnsi="Arial" w:cs="Arial"/>
                <w:color w:val="000000"/>
              </w:rPr>
            </w:pPr>
            <w:r>
              <w:rPr>
                <w:rFonts w:ascii="Arial" w:hAnsi="Arial" w:cs="Arial"/>
                <w:color w:val="000000"/>
              </w:rPr>
              <w:t>LEDIPASVIR with</w:t>
            </w:r>
            <w:r w:rsidR="00F801FA">
              <w:rPr>
                <w:rFonts w:ascii="Arial" w:hAnsi="Arial" w:cs="Arial"/>
                <w:color w:val="000000"/>
              </w:rPr>
              <w:t xml:space="preserve"> SOFOSBUVIR</w:t>
            </w:r>
            <w:r w:rsidR="00F801FA">
              <w:rPr>
                <w:rFonts w:ascii="Arial" w:hAnsi="Arial" w:cs="Arial"/>
                <w:color w:val="000000"/>
              </w:rPr>
              <w:br/>
            </w:r>
            <w:r w:rsidR="00F801FA">
              <w:rPr>
                <w:rFonts w:ascii="Arial" w:hAnsi="Arial" w:cs="Arial"/>
                <w:color w:val="000000"/>
              </w:rPr>
              <w:br/>
              <w:t>Tablet containing 90 mg ledipasvir with 400 mg sofosbuvir</w:t>
            </w:r>
            <w:r w:rsidR="00F801FA">
              <w:rPr>
                <w:rFonts w:ascii="Arial" w:hAnsi="Arial" w:cs="Arial"/>
                <w:color w:val="000000"/>
              </w:rPr>
              <w:br/>
            </w:r>
            <w:r w:rsidR="00F801FA">
              <w:rPr>
                <w:rFonts w:ascii="Arial" w:hAnsi="Arial" w:cs="Arial"/>
                <w:color w:val="000000"/>
              </w:rPr>
              <w:br/>
            </w:r>
            <w:proofErr w:type="spellStart"/>
            <w:r w:rsidR="00F801FA">
              <w:rPr>
                <w:rFonts w:ascii="Arial" w:hAnsi="Arial" w:cs="Arial"/>
                <w:color w:val="000000"/>
              </w:rPr>
              <w:t>Harvoni</w:t>
            </w:r>
            <w:proofErr w:type="spellEnd"/>
            <w:r w:rsidR="00F801FA">
              <w:rPr>
                <w:rFonts w:ascii="Arial" w:hAnsi="Arial" w:cs="Arial"/>
                <w:color w:val="000000"/>
              </w:rPr>
              <w:t>®</w:t>
            </w:r>
            <w:r w:rsidR="00F801FA">
              <w:rPr>
                <w:rFonts w:ascii="Arial" w:hAnsi="Arial" w:cs="Arial"/>
                <w:color w:val="000000"/>
              </w:rPr>
              <w:br/>
            </w:r>
            <w:r w:rsidR="00F801FA">
              <w:rPr>
                <w:rFonts w:ascii="Arial" w:hAnsi="Arial" w:cs="Arial"/>
                <w:color w:val="000000"/>
              </w:rPr>
              <w:br/>
              <w:t>Gilead Sciences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Chronic hepatitis C virus (HCV) infection</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To request an extension to the General Schedule and Section 100 (Highly Specialised Drugs Program) Authority Required listings for ledipasvir with sofosbuvir, for use in combination with ribavirin, for the treatment of patients with HCV genotypes 1 to 6 with decompensated cirrhosis and treatment-naïve patients with HCV genotype 3 with and without cirrhosis.</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Change to listing</w:t>
            </w:r>
            <w:r>
              <w:rPr>
                <w:rFonts w:ascii="Arial" w:hAnsi="Arial" w:cs="Arial"/>
                <w:color w:val="000000"/>
              </w:rPr>
              <w:br/>
            </w:r>
            <w:r>
              <w:rPr>
                <w:rFonts w:ascii="Arial" w:hAnsi="Arial" w:cs="Arial"/>
                <w:color w:val="000000"/>
              </w:rPr>
              <w:br/>
              <w:t>(Minor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rsidP="00AD2F8D">
            <w:pPr>
              <w:rPr>
                <w:rFonts w:ascii="Arial" w:hAnsi="Arial" w:cs="Arial"/>
                <w:color w:val="000000"/>
              </w:rPr>
            </w:pPr>
            <w:r>
              <w:rPr>
                <w:rFonts w:ascii="Arial" w:hAnsi="Arial" w:cs="Arial"/>
                <w:color w:val="000000"/>
              </w:rPr>
              <w:t xml:space="preserve">LEVODOPA </w:t>
            </w:r>
            <w:r w:rsidR="00AD2F8D">
              <w:rPr>
                <w:rFonts w:ascii="Arial" w:hAnsi="Arial" w:cs="Arial"/>
                <w:color w:val="000000"/>
              </w:rPr>
              <w:t>with</w:t>
            </w:r>
            <w:r>
              <w:rPr>
                <w:rFonts w:ascii="Arial" w:hAnsi="Arial" w:cs="Arial"/>
                <w:color w:val="000000"/>
              </w:rPr>
              <w:t xml:space="preserve"> CARBIDOPA</w:t>
            </w:r>
            <w:r>
              <w:rPr>
                <w:rFonts w:ascii="Arial" w:hAnsi="Arial" w:cs="Arial"/>
                <w:color w:val="000000"/>
              </w:rPr>
              <w:br/>
            </w:r>
            <w:r>
              <w:rPr>
                <w:rFonts w:ascii="Arial" w:hAnsi="Arial" w:cs="Arial"/>
                <w:color w:val="000000"/>
              </w:rPr>
              <w:br/>
            </w:r>
            <w:r w:rsidR="006E277E" w:rsidRPr="006E277E">
              <w:rPr>
                <w:rFonts w:ascii="Arial" w:hAnsi="Arial" w:cs="Arial"/>
                <w:color w:val="000000"/>
              </w:rPr>
              <w:t xml:space="preserve">Intestinal gel containing levodopa 20 mg with </w:t>
            </w:r>
            <w:proofErr w:type="spellStart"/>
            <w:r w:rsidR="006E277E" w:rsidRPr="006E277E">
              <w:rPr>
                <w:rFonts w:ascii="Arial" w:hAnsi="Arial" w:cs="Arial"/>
                <w:color w:val="000000"/>
              </w:rPr>
              <w:t>carbidopa</w:t>
            </w:r>
            <w:proofErr w:type="spellEnd"/>
            <w:r w:rsidR="006E277E" w:rsidRPr="006E277E">
              <w:rPr>
                <w:rFonts w:ascii="Arial" w:hAnsi="Arial" w:cs="Arial"/>
                <w:color w:val="000000"/>
              </w:rPr>
              <w:t xml:space="preserve"> (as monohydrate) 5 mg in 1 mL</w:t>
            </w:r>
            <w:r>
              <w:rPr>
                <w:rFonts w:ascii="Arial" w:hAnsi="Arial" w:cs="Arial"/>
                <w:color w:val="000000"/>
              </w:rPr>
              <w:br/>
            </w:r>
            <w:r>
              <w:rPr>
                <w:rFonts w:ascii="Arial" w:hAnsi="Arial" w:cs="Arial"/>
                <w:color w:val="000000"/>
              </w:rPr>
              <w:br/>
            </w:r>
            <w:proofErr w:type="spellStart"/>
            <w:r>
              <w:rPr>
                <w:rFonts w:ascii="Arial" w:hAnsi="Arial" w:cs="Arial"/>
                <w:color w:val="000000"/>
              </w:rPr>
              <w:t>Duodopa</w:t>
            </w:r>
            <w:proofErr w:type="spellEnd"/>
            <w:r>
              <w:rPr>
                <w:rFonts w:ascii="Arial" w:hAnsi="Arial" w:cs="Arial"/>
                <w:color w:val="000000"/>
              </w:rPr>
              <w:t>®</w:t>
            </w:r>
            <w:r>
              <w:rPr>
                <w:rFonts w:ascii="Arial" w:hAnsi="Arial" w:cs="Arial"/>
                <w:color w:val="000000"/>
              </w:rPr>
              <w:br/>
            </w:r>
            <w:r>
              <w:rPr>
                <w:rFonts w:ascii="Arial" w:hAnsi="Arial" w:cs="Arial"/>
                <w:color w:val="000000"/>
              </w:rPr>
              <w:br/>
            </w:r>
            <w:proofErr w:type="spellStart"/>
            <w:r>
              <w:rPr>
                <w:rFonts w:ascii="Arial" w:hAnsi="Arial" w:cs="Arial"/>
                <w:color w:val="000000"/>
              </w:rPr>
              <w:t>Abbvie</w:t>
            </w:r>
            <w:proofErr w:type="spellEnd"/>
            <w:r>
              <w:rPr>
                <w:rFonts w:ascii="Arial" w:hAnsi="Arial" w:cs="Arial"/>
                <w:color w:val="000000"/>
              </w:rPr>
              <w:t xml:space="preserve">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C90221">
            <w:pPr>
              <w:rPr>
                <w:rFonts w:ascii="Arial" w:hAnsi="Arial" w:cs="Arial"/>
                <w:color w:val="000000"/>
              </w:rPr>
            </w:pPr>
            <w:r>
              <w:rPr>
                <w:rFonts w:ascii="Arial" w:hAnsi="Arial" w:cs="Arial"/>
                <w:color w:val="000000"/>
              </w:rPr>
              <w:t>Parkinson</w:t>
            </w:r>
            <w:r w:rsidR="00F801FA">
              <w:rPr>
                <w:rFonts w:ascii="Arial" w:hAnsi="Arial" w:cs="Arial"/>
                <w:color w:val="000000"/>
              </w:rPr>
              <w:t xml:space="preserve"> disease</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To request a change in the Note section of the current Authority Required (STREAMLINED) restriction.</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E34152" w:rsidRDefault="00F801FA">
            <w:pPr>
              <w:rPr>
                <w:rFonts w:ascii="Arial" w:hAnsi="Arial" w:cs="Arial"/>
                <w:color w:val="000000"/>
              </w:rPr>
            </w:pPr>
            <w:r>
              <w:rPr>
                <w:rFonts w:ascii="Arial" w:hAnsi="Arial" w:cs="Arial"/>
                <w:color w:val="000000"/>
              </w:rPr>
              <w:t>New listing</w:t>
            </w:r>
          </w:p>
          <w:p w:rsidR="00E34152" w:rsidRDefault="00E34152">
            <w:pPr>
              <w:rPr>
                <w:rFonts w:ascii="Arial" w:hAnsi="Arial" w:cs="Arial"/>
                <w:color w:val="000000"/>
              </w:rPr>
            </w:pPr>
          </w:p>
          <w:p w:rsidR="00F801FA" w:rsidRDefault="00F801FA">
            <w:pPr>
              <w:rPr>
                <w:rFonts w:ascii="Arial" w:hAnsi="Arial" w:cs="Arial"/>
                <w:color w:val="000000"/>
              </w:rPr>
            </w:pPr>
            <w:r>
              <w:rPr>
                <w:rFonts w:ascii="Arial" w:hAnsi="Arial" w:cs="Arial"/>
                <w:color w:val="000000"/>
              </w:rPr>
              <w:br w:type="page"/>
            </w:r>
            <w:r>
              <w:rPr>
                <w:rFonts w:ascii="Arial" w:hAnsi="Arial" w:cs="Arial"/>
                <w:color w:val="000000"/>
              </w:rPr>
              <w:br w:type="page"/>
              <w:t>(Minor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E34152" w:rsidRDefault="00F801FA">
            <w:pPr>
              <w:rPr>
                <w:rFonts w:ascii="Arial" w:hAnsi="Arial" w:cs="Arial"/>
                <w:color w:val="000000"/>
              </w:rPr>
            </w:pPr>
            <w:r>
              <w:rPr>
                <w:rFonts w:ascii="Arial" w:hAnsi="Arial" w:cs="Arial"/>
                <w:color w:val="000000"/>
              </w:rPr>
              <w:t>LUMACAFTOR with IVACAFTOR</w:t>
            </w:r>
          </w:p>
          <w:p w:rsidR="00E34152" w:rsidRDefault="00E34152">
            <w:pPr>
              <w:rPr>
                <w:rFonts w:ascii="Arial" w:hAnsi="Arial" w:cs="Arial"/>
                <w:color w:val="000000"/>
              </w:rPr>
            </w:pPr>
          </w:p>
          <w:p w:rsidR="00E34152" w:rsidRDefault="00F801FA">
            <w:pPr>
              <w:rPr>
                <w:rFonts w:ascii="Arial" w:hAnsi="Arial" w:cs="Arial"/>
                <w:color w:val="000000"/>
              </w:rPr>
            </w:pPr>
            <w:r>
              <w:rPr>
                <w:rFonts w:ascii="Arial" w:hAnsi="Arial" w:cs="Arial"/>
                <w:color w:val="000000"/>
              </w:rPr>
              <w:br w:type="page"/>
            </w:r>
            <w:r>
              <w:rPr>
                <w:rFonts w:ascii="Arial" w:hAnsi="Arial" w:cs="Arial"/>
                <w:color w:val="000000"/>
              </w:rPr>
              <w:br w:type="page"/>
              <w:t>Tablet containing lumacaftor 200 mg with ivacaftor 125 mg</w:t>
            </w:r>
          </w:p>
          <w:p w:rsidR="00E34152" w:rsidRDefault="00E34152">
            <w:pPr>
              <w:rPr>
                <w:rFonts w:ascii="Arial" w:hAnsi="Arial" w:cs="Arial"/>
                <w:color w:val="000000"/>
              </w:rPr>
            </w:pPr>
          </w:p>
          <w:p w:rsidR="00E34152" w:rsidRDefault="00F801FA">
            <w:pPr>
              <w:rPr>
                <w:rFonts w:ascii="Arial" w:hAnsi="Arial" w:cs="Arial"/>
                <w:color w:val="000000"/>
              </w:rPr>
            </w:pPr>
            <w:r>
              <w:rPr>
                <w:rFonts w:ascii="Arial" w:hAnsi="Arial" w:cs="Arial"/>
                <w:color w:val="000000"/>
              </w:rPr>
              <w:br w:type="page"/>
            </w:r>
            <w:r>
              <w:rPr>
                <w:rFonts w:ascii="Arial" w:hAnsi="Arial" w:cs="Arial"/>
                <w:color w:val="000000"/>
              </w:rPr>
              <w:br w:type="page"/>
              <w:t>Orkambi®</w:t>
            </w:r>
          </w:p>
          <w:p w:rsidR="00E34152" w:rsidRDefault="00E34152">
            <w:pPr>
              <w:rPr>
                <w:rFonts w:ascii="Arial" w:hAnsi="Arial" w:cs="Arial"/>
                <w:color w:val="000000"/>
              </w:rPr>
            </w:pPr>
          </w:p>
          <w:p w:rsidR="00F801FA" w:rsidRDefault="00F801FA">
            <w:pPr>
              <w:rPr>
                <w:rFonts w:ascii="Arial" w:hAnsi="Arial" w:cs="Arial"/>
                <w:color w:val="000000"/>
              </w:rPr>
            </w:pPr>
            <w:r>
              <w:rPr>
                <w:rFonts w:ascii="Arial" w:hAnsi="Arial" w:cs="Arial"/>
                <w:color w:val="000000"/>
              </w:rPr>
              <w:br w:type="page"/>
            </w:r>
            <w:r>
              <w:rPr>
                <w:rFonts w:ascii="Arial" w:hAnsi="Arial" w:cs="Arial"/>
                <w:color w:val="000000"/>
              </w:rPr>
              <w:br w:type="page"/>
              <w:t>Vertex Pharmaceuticals (Australia) Pty Ltd </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 xml:space="preserve">Cystic fibrosis </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Resubmission to request a Section 100 (Highly Specialised Drugs Program) Authority Required listing for the treatment of cystic fibrosis in patients aged 12 years and older who are homozygous for the F508del mutation in the CFTR gene.</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lastRenderedPageBreak/>
              <w:t>Change to listing</w:t>
            </w:r>
            <w:r>
              <w:rPr>
                <w:rFonts w:ascii="Arial" w:hAnsi="Arial" w:cs="Arial"/>
                <w:color w:val="000000"/>
              </w:rPr>
              <w:br/>
            </w:r>
            <w:r>
              <w:rPr>
                <w:rFonts w:ascii="Arial" w:hAnsi="Arial" w:cs="Arial"/>
                <w:color w:val="000000"/>
              </w:rPr>
              <w:br/>
              <w:t>(Minor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 xml:space="preserve">NADROPARIN </w:t>
            </w:r>
            <w:r>
              <w:rPr>
                <w:rFonts w:ascii="Arial" w:hAnsi="Arial" w:cs="Arial"/>
                <w:color w:val="000000"/>
              </w:rPr>
              <w:br/>
            </w:r>
            <w:r>
              <w:rPr>
                <w:rFonts w:ascii="Arial" w:hAnsi="Arial" w:cs="Arial"/>
                <w:color w:val="000000"/>
              </w:rPr>
              <w:br/>
              <w:t xml:space="preserve">Injection containing </w:t>
            </w:r>
            <w:proofErr w:type="spellStart"/>
            <w:r>
              <w:rPr>
                <w:rFonts w:ascii="Arial" w:hAnsi="Arial" w:cs="Arial"/>
                <w:color w:val="000000"/>
              </w:rPr>
              <w:t>nadroparin</w:t>
            </w:r>
            <w:proofErr w:type="spellEnd"/>
            <w:r>
              <w:rPr>
                <w:rFonts w:ascii="Arial" w:hAnsi="Arial" w:cs="Arial"/>
                <w:color w:val="000000"/>
              </w:rPr>
              <w:t xml:space="preserve"> calcium </w:t>
            </w:r>
            <w:r>
              <w:rPr>
                <w:rFonts w:ascii="Arial" w:hAnsi="Arial" w:cs="Arial"/>
                <w:color w:val="000000"/>
              </w:rPr>
              <w:br/>
              <w:t>(1,900 I.U. anti-</w:t>
            </w:r>
            <w:proofErr w:type="spellStart"/>
            <w:r>
              <w:rPr>
                <w:rFonts w:ascii="Arial" w:hAnsi="Arial" w:cs="Arial"/>
                <w:color w:val="000000"/>
              </w:rPr>
              <w:t>Xa</w:t>
            </w:r>
            <w:proofErr w:type="spellEnd"/>
            <w:r>
              <w:rPr>
                <w:rFonts w:ascii="Arial" w:hAnsi="Arial" w:cs="Arial"/>
                <w:color w:val="000000"/>
              </w:rPr>
              <w:t>) in 0.2 mL</w:t>
            </w:r>
            <w:r>
              <w:rPr>
                <w:rFonts w:ascii="Arial" w:hAnsi="Arial" w:cs="Arial"/>
                <w:color w:val="000000"/>
              </w:rPr>
              <w:br/>
              <w:t>(2,850 I.U. anti-</w:t>
            </w:r>
            <w:proofErr w:type="spellStart"/>
            <w:r>
              <w:rPr>
                <w:rFonts w:ascii="Arial" w:hAnsi="Arial" w:cs="Arial"/>
                <w:color w:val="000000"/>
              </w:rPr>
              <w:t>Xa</w:t>
            </w:r>
            <w:proofErr w:type="spellEnd"/>
            <w:r>
              <w:rPr>
                <w:rFonts w:ascii="Arial" w:hAnsi="Arial" w:cs="Arial"/>
                <w:color w:val="000000"/>
              </w:rPr>
              <w:t>) in 0.3 mL</w:t>
            </w:r>
            <w:r>
              <w:rPr>
                <w:rFonts w:ascii="Arial" w:hAnsi="Arial" w:cs="Arial"/>
                <w:color w:val="000000"/>
              </w:rPr>
              <w:br/>
              <w:t>(3800 IU anti-</w:t>
            </w:r>
            <w:proofErr w:type="spellStart"/>
            <w:r>
              <w:rPr>
                <w:rFonts w:ascii="Arial" w:hAnsi="Arial" w:cs="Arial"/>
                <w:color w:val="000000"/>
              </w:rPr>
              <w:t>Xa</w:t>
            </w:r>
            <w:proofErr w:type="spellEnd"/>
            <w:r>
              <w:rPr>
                <w:rFonts w:ascii="Arial" w:hAnsi="Arial" w:cs="Arial"/>
                <w:color w:val="000000"/>
              </w:rPr>
              <w:t xml:space="preserve">) in 0.4 mL </w:t>
            </w:r>
            <w:r>
              <w:rPr>
                <w:rFonts w:ascii="Arial" w:hAnsi="Arial" w:cs="Arial"/>
                <w:color w:val="000000"/>
              </w:rPr>
              <w:br/>
              <w:t>(5700 IU anti-</w:t>
            </w:r>
            <w:proofErr w:type="spellStart"/>
            <w:r>
              <w:rPr>
                <w:rFonts w:ascii="Arial" w:hAnsi="Arial" w:cs="Arial"/>
                <w:color w:val="000000"/>
              </w:rPr>
              <w:t>Xa</w:t>
            </w:r>
            <w:proofErr w:type="spellEnd"/>
            <w:r>
              <w:rPr>
                <w:rFonts w:ascii="Arial" w:hAnsi="Arial" w:cs="Arial"/>
                <w:color w:val="000000"/>
              </w:rPr>
              <w:t xml:space="preserve">) in 0.6 mL </w:t>
            </w:r>
            <w:r>
              <w:rPr>
                <w:rFonts w:ascii="Arial" w:hAnsi="Arial" w:cs="Arial"/>
                <w:color w:val="000000"/>
              </w:rPr>
              <w:br/>
              <w:t>(7600 IU anti-</w:t>
            </w:r>
            <w:proofErr w:type="spellStart"/>
            <w:r>
              <w:rPr>
                <w:rFonts w:ascii="Arial" w:hAnsi="Arial" w:cs="Arial"/>
                <w:color w:val="000000"/>
              </w:rPr>
              <w:t>Xa</w:t>
            </w:r>
            <w:proofErr w:type="spellEnd"/>
            <w:r>
              <w:rPr>
                <w:rFonts w:ascii="Arial" w:hAnsi="Arial" w:cs="Arial"/>
                <w:color w:val="000000"/>
              </w:rPr>
              <w:t xml:space="preserve">) in 0.8 mL </w:t>
            </w:r>
            <w:r>
              <w:rPr>
                <w:rFonts w:ascii="Arial" w:hAnsi="Arial" w:cs="Arial"/>
                <w:color w:val="000000"/>
              </w:rPr>
              <w:br/>
              <w:t>(9500 IU anti-</w:t>
            </w:r>
            <w:proofErr w:type="spellStart"/>
            <w:r>
              <w:rPr>
                <w:rFonts w:ascii="Arial" w:hAnsi="Arial" w:cs="Arial"/>
                <w:color w:val="000000"/>
              </w:rPr>
              <w:t>Xa</w:t>
            </w:r>
            <w:proofErr w:type="spellEnd"/>
            <w:r>
              <w:rPr>
                <w:rFonts w:ascii="Arial" w:hAnsi="Arial" w:cs="Arial"/>
                <w:color w:val="000000"/>
              </w:rPr>
              <w:t xml:space="preserve">) in 1 mL </w:t>
            </w:r>
            <w:r>
              <w:rPr>
                <w:rFonts w:ascii="Arial" w:hAnsi="Arial" w:cs="Arial"/>
                <w:color w:val="000000"/>
              </w:rPr>
              <w:br/>
              <w:t>(11400 IU anti-</w:t>
            </w:r>
            <w:proofErr w:type="spellStart"/>
            <w:r>
              <w:rPr>
                <w:rFonts w:ascii="Arial" w:hAnsi="Arial" w:cs="Arial"/>
                <w:color w:val="000000"/>
              </w:rPr>
              <w:t>Xa</w:t>
            </w:r>
            <w:proofErr w:type="spellEnd"/>
            <w:r>
              <w:rPr>
                <w:rFonts w:ascii="Arial" w:hAnsi="Arial" w:cs="Arial"/>
                <w:color w:val="000000"/>
              </w:rPr>
              <w:t>) in 0.6 mL</w:t>
            </w:r>
            <w:r>
              <w:rPr>
                <w:rFonts w:ascii="Arial" w:hAnsi="Arial" w:cs="Arial"/>
                <w:color w:val="000000"/>
              </w:rPr>
              <w:br/>
              <w:t>(15200 IU anti-</w:t>
            </w:r>
            <w:proofErr w:type="spellStart"/>
            <w:r>
              <w:rPr>
                <w:rFonts w:ascii="Arial" w:hAnsi="Arial" w:cs="Arial"/>
                <w:color w:val="000000"/>
              </w:rPr>
              <w:t>Xa</w:t>
            </w:r>
            <w:proofErr w:type="spellEnd"/>
            <w:r>
              <w:rPr>
                <w:rFonts w:ascii="Arial" w:hAnsi="Arial" w:cs="Arial"/>
                <w:color w:val="000000"/>
              </w:rPr>
              <w:t>) in 0.8 mL</w:t>
            </w:r>
            <w:r>
              <w:rPr>
                <w:rFonts w:ascii="Arial" w:hAnsi="Arial" w:cs="Arial"/>
                <w:color w:val="000000"/>
              </w:rPr>
              <w:br/>
              <w:t>(19000 IU anti-</w:t>
            </w:r>
            <w:proofErr w:type="spellStart"/>
            <w:r>
              <w:rPr>
                <w:rFonts w:ascii="Arial" w:hAnsi="Arial" w:cs="Arial"/>
                <w:color w:val="000000"/>
              </w:rPr>
              <w:t>Xa</w:t>
            </w:r>
            <w:proofErr w:type="spellEnd"/>
            <w:r>
              <w:rPr>
                <w:rFonts w:ascii="Arial" w:hAnsi="Arial" w:cs="Arial"/>
                <w:color w:val="000000"/>
              </w:rPr>
              <w:t xml:space="preserve">) in 1 mL </w:t>
            </w:r>
            <w:r>
              <w:rPr>
                <w:rFonts w:ascii="Arial" w:hAnsi="Arial" w:cs="Arial"/>
                <w:color w:val="000000"/>
              </w:rPr>
              <w:br/>
              <w:t>prefilled syringe</w:t>
            </w:r>
            <w:r>
              <w:rPr>
                <w:rFonts w:ascii="Arial" w:hAnsi="Arial" w:cs="Arial"/>
                <w:color w:val="000000"/>
              </w:rPr>
              <w:br/>
            </w:r>
            <w:r>
              <w:rPr>
                <w:rFonts w:ascii="Arial" w:hAnsi="Arial" w:cs="Arial"/>
                <w:color w:val="000000"/>
              </w:rPr>
              <w:br/>
            </w:r>
            <w:proofErr w:type="spellStart"/>
            <w:r>
              <w:rPr>
                <w:rFonts w:ascii="Arial" w:hAnsi="Arial" w:cs="Arial"/>
                <w:color w:val="000000"/>
              </w:rPr>
              <w:t>Fraxiparine</w:t>
            </w:r>
            <w:proofErr w:type="spellEnd"/>
            <w:r>
              <w:rPr>
                <w:rFonts w:ascii="Arial" w:hAnsi="Arial" w:cs="Arial"/>
                <w:color w:val="000000"/>
              </w:rPr>
              <w:t xml:space="preserve">® and </w:t>
            </w:r>
            <w:proofErr w:type="spellStart"/>
            <w:r>
              <w:rPr>
                <w:rFonts w:ascii="Arial" w:hAnsi="Arial" w:cs="Arial"/>
                <w:color w:val="000000"/>
              </w:rPr>
              <w:t>Fraxiparine</w:t>
            </w:r>
            <w:proofErr w:type="spellEnd"/>
            <w:r>
              <w:rPr>
                <w:rFonts w:ascii="Arial" w:hAnsi="Arial" w:cs="Arial"/>
                <w:color w:val="000000"/>
              </w:rPr>
              <w:t xml:space="preserve"> Forte®</w:t>
            </w:r>
            <w:r>
              <w:rPr>
                <w:rFonts w:ascii="Arial" w:hAnsi="Arial" w:cs="Arial"/>
                <w:color w:val="000000"/>
              </w:rPr>
              <w:br/>
            </w:r>
            <w:r>
              <w:rPr>
                <w:rFonts w:ascii="Arial" w:hAnsi="Arial" w:cs="Arial"/>
                <w:color w:val="000000"/>
              </w:rPr>
              <w:br/>
              <w:t xml:space="preserve">Aspen </w:t>
            </w:r>
            <w:proofErr w:type="spellStart"/>
            <w:r>
              <w:rPr>
                <w:rFonts w:ascii="Arial" w:hAnsi="Arial" w:cs="Arial"/>
                <w:color w:val="000000"/>
              </w:rPr>
              <w:t>Pharmacare</w:t>
            </w:r>
            <w:proofErr w:type="spellEnd"/>
            <w:r>
              <w:rPr>
                <w:rFonts w:ascii="Arial" w:hAnsi="Arial" w:cs="Arial"/>
                <w:color w:val="000000"/>
              </w:rPr>
              <w:t xml:space="preserve"> Australia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Deep Vein Thrombosis (DVT) prophylaxis/treatment</w:t>
            </w:r>
            <w:r>
              <w:rPr>
                <w:rFonts w:ascii="Arial" w:hAnsi="Arial" w:cs="Arial"/>
                <w:color w:val="000000"/>
              </w:rPr>
              <w:br/>
              <w:t>Haemodialysis</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To request an increase in maximum quantities for all strengths of the listed formulations.</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Change to listing</w:t>
            </w:r>
            <w:r>
              <w:rPr>
                <w:rFonts w:ascii="Arial" w:hAnsi="Arial" w:cs="Arial"/>
                <w:color w:val="000000"/>
              </w:rPr>
              <w:br/>
            </w:r>
            <w:r>
              <w:rPr>
                <w:rFonts w:ascii="Arial" w:hAnsi="Arial" w:cs="Arial"/>
                <w:color w:val="000000"/>
              </w:rPr>
              <w:br/>
              <w:t>(Major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F801FA" w:rsidRDefault="00C37F21">
            <w:pPr>
              <w:rPr>
                <w:rFonts w:ascii="Arial" w:hAnsi="Arial" w:cs="Arial"/>
                <w:color w:val="000000"/>
              </w:rPr>
            </w:pPr>
            <w:r>
              <w:rPr>
                <w:rFonts w:ascii="Arial" w:hAnsi="Arial" w:cs="Arial"/>
                <w:color w:val="000000"/>
              </w:rPr>
              <w:t>NETUPITANT with</w:t>
            </w:r>
            <w:r w:rsidR="00F801FA">
              <w:rPr>
                <w:rFonts w:ascii="Arial" w:hAnsi="Arial" w:cs="Arial"/>
                <w:color w:val="000000"/>
              </w:rPr>
              <w:t xml:space="preserve"> PALONOSETRON</w:t>
            </w:r>
            <w:r w:rsidR="00F801FA">
              <w:rPr>
                <w:rFonts w:ascii="Arial" w:hAnsi="Arial" w:cs="Arial"/>
                <w:color w:val="000000"/>
              </w:rPr>
              <w:br/>
            </w:r>
            <w:r w:rsidR="00F801FA">
              <w:rPr>
                <w:rFonts w:ascii="Arial" w:hAnsi="Arial" w:cs="Arial"/>
                <w:color w:val="000000"/>
              </w:rPr>
              <w:br/>
              <w:t xml:space="preserve">Capsule containing </w:t>
            </w:r>
            <w:proofErr w:type="spellStart"/>
            <w:r w:rsidR="00F801FA">
              <w:rPr>
                <w:rFonts w:ascii="Arial" w:hAnsi="Arial" w:cs="Arial"/>
                <w:color w:val="000000"/>
              </w:rPr>
              <w:t>netupitant</w:t>
            </w:r>
            <w:proofErr w:type="spellEnd"/>
            <w:r w:rsidR="00F801FA">
              <w:rPr>
                <w:rFonts w:ascii="Arial" w:hAnsi="Arial" w:cs="Arial"/>
                <w:color w:val="000000"/>
              </w:rPr>
              <w:t xml:space="preserve"> 300 mg with </w:t>
            </w:r>
            <w:proofErr w:type="spellStart"/>
            <w:r w:rsidR="00F801FA">
              <w:rPr>
                <w:rFonts w:ascii="Arial" w:hAnsi="Arial" w:cs="Arial"/>
                <w:color w:val="000000"/>
              </w:rPr>
              <w:t>palonosetron</w:t>
            </w:r>
            <w:proofErr w:type="spellEnd"/>
            <w:r w:rsidR="00F801FA">
              <w:rPr>
                <w:rFonts w:ascii="Arial" w:hAnsi="Arial" w:cs="Arial"/>
                <w:color w:val="000000"/>
              </w:rPr>
              <w:t xml:space="preserve"> 500 microgram (as hydrochloride)</w:t>
            </w:r>
            <w:r w:rsidR="00F801FA">
              <w:rPr>
                <w:rFonts w:ascii="Arial" w:hAnsi="Arial" w:cs="Arial"/>
                <w:color w:val="000000"/>
              </w:rPr>
              <w:br/>
            </w:r>
            <w:r w:rsidR="00F801FA">
              <w:rPr>
                <w:rFonts w:ascii="Arial" w:hAnsi="Arial" w:cs="Arial"/>
                <w:color w:val="000000"/>
              </w:rPr>
              <w:br/>
            </w:r>
            <w:proofErr w:type="spellStart"/>
            <w:r w:rsidR="00F801FA">
              <w:rPr>
                <w:rFonts w:ascii="Arial" w:hAnsi="Arial" w:cs="Arial"/>
                <w:color w:val="000000"/>
              </w:rPr>
              <w:t>Akynzeo</w:t>
            </w:r>
            <w:proofErr w:type="spellEnd"/>
            <w:r w:rsidR="00F801FA">
              <w:rPr>
                <w:rFonts w:ascii="Arial" w:hAnsi="Arial" w:cs="Arial"/>
                <w:color w:val="000000"/>
              </w:rPr>
              <w:t>®</w:t>
            </w:r>
            <w:r w:rsidR="00F801FA">
              <w:rPr>
                <w:rFonts w:ascii="Arial" w:hAnsi="Arial" w:cs="Arial"/>
                <w:color w:val="000000"/>
              </w:rPr>
              <w:br/>
            </w:r>
            <w:r w:rsidR="00F801FA">
              <w:rPr>
                <w:rFonts w:ascii="Arial" w:hAnsi="Arial" w:cs="Arial"/>
                <w:color w:val="000000"/>
              </w:rPr>
              <w:br/>
            </w:r>
            <w:proofErr w:type="spellStart"/>
            <w:r w:rsidR="00F801FA">
              <w:rPr>
                <w:rFonts w:ascii="Arial" w:hAnsi="Arial" w:cs="Arial"/>
                <w:color w:val="000000"/>
              </w:rPr>
              <w:t>Mundipharma</w:t>
            </w:r>
            <w:proofErr w:type="spellEnd"/>
            <w:r w:rsidR="00F801FA">
              <w:rPr>
                <w:rFonts w:ascii="Arial" w:hAnsi="Arial" w:cs="Arial"/>
                <w:color w:val="000000"/>
              </w:rPr>
              <w:t xml:space="preserve">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 xml:space="preserve">Nausea and vomiting associated with </w:t>
            </w:r>
            <w:proofErr w:type="spellStart"/>
            <w:r>
              <w:rPr>
                <w:rFonts w:ascii="Arial" w:hAnsi="Arial" w:cs="Arial"/>
                <w:color w:val="000000"/>
              </w:rPr>
              <w:t>emetogenic</w:t>
            </w:r>
            <w:proofErr w:type="spellEnd"/>
            <w:r>
              <w:rPr>
                <w:rFonts w:ascii="Arial" w:hAnsi="Arial" w:cs="Arial"/>
                <w:color w:val="000000"/>
              </w:rPr>
              <w:t xml:space="preserve"> cancer chemotherapy</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 xml:space="preserve">Resubmission to request General Schedule and Section 100 (Efficient Funding of Chemotherapy – Related Benefits) Authority Required (STREAMLINED) listings for the treatment of nausea and vomiting associated with moderately </w:t>
            </w:r>
            <w:proofErr w:type="spellStart"/>
            <w:r>
              <w:rPr>
                <w:rFonts w:ascii="Arial" w:hAnsi="Arial" w:cs="Arial"/>
                <w:color w:val="000000"/>
              </w:rPr>
              <w:t>emetogenic</w:t>
            </w:r>
            <w:proofErr w:type="spellEnd"/>
            <w:r>
              <w:rPr>
                <w:rFonts w:ascii="Arial" w:hAnsi="Arial" w:cs="Arial"/>
                <w:color w:val="000000"/>
              </w:rPr>
              <w:t xml:space="preserve"> cytotoxic chemotherapy.</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EA3AF2" w:rsidRDefault="00F801FA">
            <w:pPr>
              <w:rPr>
                <w:rFonts w:ascii="Arial" w:hAnsi="Arial" w:cs="Arial"/>
                <w:color w:val="000000"/>
              </w:rPr>
            </w:pPr>
            <w:r>
              <w:rPr>
                <w:rFonts w:ascii="Arial" w:hAnsi="Arial" w:cs="Arial"/>
                <w:color w:val="000000"/>
              </w:rPr>
              <w:lastRenderedPageBreak/>
              <w:t>Change to listing</w:t>
            </w:r>
            <w:r>
              <w:rPr>
                <w:rFonts w:ascii="Arial" w:hAnsi="Arial" w:cs="Arial"/>
                <w:color w:val="000000"/>
              </w:rPr>
              <w:br/>
            </w:r>
            <w:r>
              <w:rPr>
                <w:rFonts w:ascii="Arial" w:hAnsi="Arial" w:cs="Arial"/>
                <w:color w:val="000000"/>
              </w:rPr>
              <w:br/>
              <w:t>(Minor Submission)</w:t>
            </w:r>
          </w:p>
          <w:p w:rsidR="00EA3AF2" w:rsidRDefault="00EA3AF2">
            <w:pPr>
              <w:rPr>
                <w:rFonts w:ascii="Arial" w:hAnsi="Arial" w:cs="Arial"/>
                <w:color w:val="000000"/>
              </w:rPr>
            </w:pPr>
          </w:p>
          <w:p w:rsidR="00EA3AF2" w:rsidRDefault="00EA3AF2">
            <w:pPr>
              <w:rPr>
                <w:rFonts w:ascii="Arial" w:hAnsi="Arial" w:cs="Arial"/>
                <w:color w:val="000000"/>
              </w:rPr>
            </w:pPr>
            <w:r>
              <w:rPr>
                <w:rFonts w:ascii="Arial" w:hAnsi="Arial" w:cs="Arial"/>
                <w:color w:val="000000"/>
              </w:rPr>
              <w:t>WITHDRAWN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rsidP="00EA3AF2">
            <w:pPr>
              <w:rPr>
                <w:rFonts w:ascii="Arial" w:hAnsi="Arial" w:cs="Arial"/>
                <w:color w:val="000000"/>
              </w:rPr>
            </w:pPr>
            <w:r>
              <w:rPr>
                <w:rFonts w:ascii="Arial" w:hAnsi="Arial" w:cs="Arial"/>
                <w:color w:val="000000"/>
              </w:rPr>
              <w:t>NILOTINIB</w:t>
            </w:r>
            <w:r>
              <w:rPr>
                <w:rFonts w:ascii="Arial" w:hAnsi="Arial" w:cs="Arial"/>
                <w:color w:val="000000"/>
              </w:rPr>
              <w:br/>
            </w:r>
            <w:r>
              <w:rPr>
                <w:rFonts w:ascii="Arial" w:hAnsi="Arial" w:cs="Arial"/>
                <w:color w:val="000000"/>
              </w:rPr>
              <w:br/>
              <w:t>Capsule 150 mg (as hydrochloride monohydrate)</w:t>
            </w:r>
            <w:r>
              <w:rPr>
                <w:rFonts w:ascii="Arial" w:hAnsi="Arial" w:cs="Arial"/>
                <w:color w:val="000000"/>
              </w:rPr>
              <w:br/>
              <w:t>Capsule 200 mg (as hydrochloride monohydrate)</w:t>
            </w:r>
            <w:r>
              <w:rPr>
                <w:rFonts w:ascii="Arial" w:hAnsi="Arial" w:cs="Arial"/>
                <w:color w:val="000000"/>
              </w:rPr>
              <w:br/>
            </w:r>
            <w:r>
              <w:rPr>
                <w:rFonts w:ascii="Arial" w:hAnsi="Arial" w:cs="Arial"/>
                <w:color w:val="000000"/>
              </w:rPr>
              <w:br/>
            </w:r>
            <w:proofErr w:type="spellStart"/>
            <w:r>
              <w:rPr>
                <w:rFonts w:ascii="Arial" w:hAnsi="Arial" w:cs="Arial"/>
                <w:color w:val="000000"/>
              </w:rPr>
              <w:t>Tasigna</w:t>
            </w:r>
            <w:proofErr w:type="spellEnd"/>
            <w:r>
              <w:rPr>
                <w:rFonts w:ascii="Arial" w:hAnsi="Arial" w:cs="Arial"/>
                <w:color w:val="000000"/>
              </w:rPr>
              <w:t>®</w:t>
            </w:r>
            <w:r>
              <w:rPr>
                <w:rFonts w:ascii="Arial" w:hAnsi="Arial" w:cs="Arial"/>
                <w:color w:val="000000"/>
              </w:rPr>
              <w:br/>
            </w:r>
            <w:r>
              <w:rPr>
                <w:rFonts w:ascii="Arial" w:hAnsi="Arial" w:cs="Arial"/>
                <w:color w:val="000000"/>
              </w:rPr>
              <w:br/>
              <w:t>Novartis Pharmaceuticals Australia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Chronic myeloid leukaemia (CML)</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To request the current Authority Required (IN-WRITING) listings for CML be changed to Authority Required (TELEPHONE).</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(Major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NINTEDANIB</w:t>
            </w:r>
            <w:r>
              <w:rPr>
                <w:rFonts w:ascii="Arial" w:hAnsi="Arial" w:cs="Arial"/>
                <w:color w:val="000000"/>
              </w:rPr>
              <w:br/>
            </w:r>
            <w:r>
              <w:rPr>
                <w:rFonts w:ascii="Arial" w:hAnsi="Arial" w:cs="Arial"/>
                <w:color w:val="000000"/>
              </w:rPr>
              <w:br/>
              <w:t>Capsule 100 mg</w:t>
            </w:r>
            <w:r>
              <w:rPr>
                <w:rFonts w:ascii="Arial" w:hAnsi="Arial" w:cs="Arial"/>
                <w:color w:val="000000"/>
              </w:rPr>
              <w:br/>
              <w:t xml:space="preserve">Capsule 150 </w:t>
            </w:r>
            <w:r w:rsidR="00B957C5">
              <w:rPr>
                <w:rFonts w:ascii="Arial" w:hAnsi="Arial" w:cs="Arial"/>
                <w:color w:val="000000"/>
              </w:rPr>
              <w:t>mg</w:t>
            </w:r>
            <w:r w:rsidR="00B957C5">
              <w:rPr>
                <w:rFonts w:ascii="Arial" w:hAnsi="Arial" w:cs="Arial"/>
                <w:color w:val="000000"/>
              </w:rPr>
              <w:br/>
            </w:r>
            <w:r w:rsidR="00B957C5">
              <w:rPr>
                <w:rFonts w:ascii="Arial" w:hAnsi="Arial" w:cs="Arial"/>
                <w:color w:val="000000"/>
              </w:rPr>
              <w:br/>
            </w:r>
            <w:proofErr w:type="spellStart"/>
            <w:r w:rsidR="00B957C5">
              <w:rPr>
                <w:rFonts w:ascii="Arial" w:hAnsi="Arial" w:cs="Arial"/>
                <w:color w:val="000000"/>
              </w:rPr>
              <w:t>Ofev</w:t>
            </w:r>
            <w:proofErr w:type="spellEnd"/>
            <w:r w:rsidR="00B957C5">
              <w:rPr>
                <w:rFonts w:ascii="Arial" w:hAnsi="Arial" w:cs="Arial"/>
                <w:color w:val="000000"/>
              </w:rPr>
              <w:t>®</w:t>
            </w:r>
            <w:r w:rsidR="00B957C5">
              <w:rPr>
                <w:rFonts w:ascii="Arial" w:hAnsi="Arial" w:cs="Arial"/>
                <w:color w:val="000000"/>
              </w:rPr>
              <w:br/>
            </w:r>
            <w:r w:rsidR="00B957C5">
              <w:rPr>
                <w:rFonts w:ascii="Arial" w:hAnsi="Arial" w:cs="Arial"/>
                <w:color w:val="000000"/>
              </w:rPr>
              <w:br/>
            </w:r>
            <w:proofErr w:type="spellStart"/>
            <w:r w:rsidR="00B957C5">
              <w:rPr>
                <w:rFonts w:ascii="Arial" w:hAnsi="Arial" w:cs="Arial"/>
                <w:color w:val="000000"/>
              </w:rPr>
              <w:t>Boehringer</w:t>
            </w:r>
            <w:proofErr w:type="spellEnd"/>
            <w:r w:rsidR="00B957C5">
              <w:rPr>
                <w:rFonts w:ascii="Arial" w:hAnsi="Arial" w:cs="Arial"/>
                <w:color w:val="000000"/>
              </w:rPr>
              <w:t xml:space="preserve"> </w:t>
            </w:r>
            <w:proofErr w:type="spellStart"/>
            <w:r w:rsidR="00B957C5">
              <w:rPr>
                <w:rFonts w:ascii="Arial" w:hAnsi="Arial" w:cs="Arial"/>
                <w:color w:val="000000"/>
              </w:rPr>
              <w:t>Ingelheim</w:t>
            </w:r>
            <w:proofErr w:type="spellEnd"/>
            <w:r w:rsidR="00B957C5">
              <w:rPr>
                <w:rFonts w:ascii="Arial" w:hAnsi="Arial" w:cs="Arial"/>
                <w:color w:val="000000"/>
              </w:rPr>
              <w:t xml:space="preserve"> </w:t>
            </w:r>
            <w:r>
              <w:rPr>
                <w:rFonts w:ascii="Arial" w:hAnsi="Arial" w:cs="Arial"/>
                <w:color w:val="000000"/>
              </w:rPr>
              <w:t>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Idiopathic pulmonary fibrosis (IPF)</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Resubmission to request an Authority Required listing for use in patients with IPF.</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Change to listing</w:t>
            </w:r>
            <w:r>
              <w:rPr>
                <w:rFonts w:ascii="Arial" w:hAnsi="Arial" w:cs="Arial"/>
                <w:color w:val="000000"/>
              </w:rPr>
              <w:br/>
            </w:r>
            <w:r>
              <w:rPr>
                <w:rFonts w:ascii="Arial" w:hAnsi="Arial" w:cs="Arial"/>
                <w:color w:val="000000"/>
              </w:rPr>
              <w:br/>
              <w:t>(Major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NIVOLUMAB</w:t>
            </w:r>
            <w:r>
              <w:rPr>
                <w:rFonts w:ascii="Arial" w:hAnsi="Arial" w:cs="Arial"/>
                <w:color w:val="000000"/>
              </w:rPr>
              <w:br/>
            </w:r>
            <w:r>
              <w:rPr>
                <w:rFonts w:ascii="Arial" w:hAnsi="Arial" w:cs="Arial"/>
                <w:color w:val="000000"/>
              </w:rPr>
              <w:br/>
              <w:t xml:space="preserve">Injection concentrate for I.V. infusion 40 mg in 4 mL </w:t>
            </w:r>
            <w:r>
              <w:rPr>
                <w:rFonts w:ascii="Arial" w:hAnsi="Arial" w:cs="Arial"/>
                <w:color w:val="000000"/>
              </w:rPr>
              <w:br/>
              <w:t>Injection concentrate for I.V. infusion 100 mg in 10 mL</w:t>
            </w:r>
            <w:r>
              <w:rPr>
                <w:rFonts w:ascii="Arial" w:hAnsi="Arial" w:cs="Arial"/>
                <w:color w:val="000000"/>
              </w:rPr>
              <w:br/>
            </w:r>
            <w:r>
              <w:rPr>
                <w:rFonts w:ascii="Arial" w:hAnsi="Arial" w:cs="Arial"/>
                <w:color w:val="000000"/>
              </w:rPr>
              <w:br/>
            </w:r>
            <w:proofErr w:type="spellStart"/>
            <w:r>
              <w:rPr>
                <w:rFonts w:ascii="Arial" w:hAnsi="Arial" w:cs="Arial"/>
                <w:color w:val="000000"/>
              </w:rPr>
              <w:t>Opdivo</w:t>
            </w:r>
            <w:proofErr w:type="spellEnd"/>
            <w:r>
              <w:rPr>
                <w:rFonts w:ascii="Arial" w:hAnsi="Arial" w:cs="Arial"/>
                <w:color w:val="000000"/>
              </w:rPr>
              <w:t>®</w:t>
            </w:r>
            <w:r>
              <w:rPr>
                <w:rFonts w:ascii="Arial" w:hAnsi="Arial" w:cs="Arial"/>
                <w:color w:val="000000"/>
              </w:rPr>
              <w:br/>
            </w:r>
            <w:r>
              <w:rPr>
                <w:rFonts w:ascii="Arial" w:hAnsi="Arial" w:cs="Arial"/>
                <w:color w:val="000000"/>
              </w:rPr>
              <w:br/>
              <w:t>Bristol-Myers Squibb Australia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Squamous non-small cell lung cancer (NSCLC)</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Resubmission to request a Section 100 (Efficient Funding of Chemotherapy) Authority Required (STREAMLINED) listing for the treatment of locally advanced or metastatic squamous NSCLC with progression on or after prior chemotherapy.</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lastRenderedPageBreak/>
              <w:t>Change to listing</w:t>
            </w:r>
            <w:r>
              <w:rPr>
                <w:rFonts w:ascii="Arial" w:hAnsi="Arial" w:cs="Arial"/>
                <w:color w:val="000000"/>
              </w:rPr>
              <w:br/>
            </w:r>
            <w:r>
              <w:rPr>
                <w:rFonts w:ascii="Arial" w:hAnsi="Arial" w:cs="Arial"/>
                <w:color w:val="000000"/>
              </w:rPr>
              <w:br/>
              <w:t>(Major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NIVOLUMAB</w:t>
            </w:r>
            <w:r>
              <w:rPr>
                <w:rFonts w:ascii="Arial" w:hAnsi="Arial" w:cs="Arial"/>
                <w:color w:val="000000"/>
              </w:rPr>
              <w:br/>
            </w:r>
            <w:r>
              <w:rPr>
                <w:rFonts w:ascii="Arial" w:hAnsi="Arial" w:cs="Arial"/>
                <w:color w:val="000000"/>
              </w:rPr>
              <w:br/>
              <w:t xml:space="preserve">Injection concentrate for I.V. infusion 40 mg in 4 mL </w:t>
            </w:r>
            <w:r>
              <w:rPr>
                <w:rFonts w:ascii="Arial" w:hAnsi="Arial" w:cs="Arial"/>
                <w:color w:val="000000"/>
              </w:rPr>
              <w:br/>
              <w:t>Injection concentrate for I.V. infusion 100 mg in 10 mL</w:t>
            </w:r>
            <w:r>
              <w:rPr>
                <w:rFonts w:ascii="Arial" w:hAnsi="Arial" w:cs="Arial"/>
                <w:color w:val="000000"/>
              </w:rPr>
              <w:br/>
            </w:r>
            <w:r>
              <w:rPr>
                <w:rFonts w:ascii="Arial" w:hAnsi="Arial" w:cs="Arial"/>
                <w:color w:val="000000"/>
              </w:rPr>
              <w:br/>
            </w:r>
            <w:proofErr w:type="spellStart"/>
            <w:r>
              <w:rPr>
                <w:rFonts w:ascii="Arial" w:hAnsi="Arial" w:cs="Arial"/>
                <w:color w:val="000000"/>
              </w:rPr>
              <w:t>Opdivo</w:t>
            </w:r>
            <w:proofErr w:type="spellEnd"/>
            <w:r>
              <w:rPr>
                <w:rFonts w:ascii="Arial" w:hAnsi="Arial" w:cs="Arial"/>
                <w:color w:val="000000"/>
              </w:rPr>
              <w:t>®</w:t>
            </w:r>
            <w:r>
              <w:rPr>
                <w:rFonts w:ascii="Arial" w:hAnsi="Arial" w:cs="Arial"/>
                <w:color w:val="000000"/>
              </w:rPr>
              <w:br/>
            </w:r>
            <w:r>
              <w:rPr>
                <w:rFonts w:ascii="Arial" w:hAnsi="Arial" w:cs="Arial"/>
                <w:color w:val="000000"/>
              </w:rPr>
              <w:br/>
              <w:t>Bristol-Myers Squibb Australia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Non-squamous non-small cell lung cancer (NSCLC)</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Resubmission to request a Section 100 (Efficient Funding of Chemotherapy) Authority Required (STREAMLINED) listing for the treatment of locally advanced or metastatic non-squamous NSCLC with progression on or after prior chemotherapy.</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(Minor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NIVOLUMAB</w:t>
            </w:r>
            <w:r>
              <w:rPr>
                <w:rFonts w:ascii="Arial" w:hAnsi="Arial" w:cs="Arial"/>
                <w:color w:val="000000"/>
              </w:rPr>
              <w:br/>
            </w:r>
            <w:r>
              <w:rPr>
                <w:rFonts w:ascii="Arial" w:hAnsi="Arial" w:cs="Arial"/>
                <w:color w:val="000000"/>
              </w:rPr>
              <w:br/>
              <w:t xml:space="preserve">Injection concentrate for I.V. infusion 40 mg in 4 mL </w:t>
            </w:r>
            <w:r>
              <w:rPr>
                <w:rFonts w:ascii="Arial" w:hAnsi="Arial" w:cs="Arial"/>
                <w:color w:val="000000"/>
              </w:rPr>
              <w:br/>
              <w:t>Injection concentrate for I.V. infusion 100 mg in 10 mL</w:t>
            </w:r>
            <w:r>
              <w:rPr>
                <w:rFonts w:ascii="Arial" w:hAnsi="Arial" w:cs="Arial"/>
                <w:color w:val="000000"/>
              </w:rPr>
              <w:br/>
            </w:r>
            <w:r>
              <w:rPr>
                <w:rFonts w:ascii="Arial" w:hAnsi="Arial" w:cs="Arial"/>
                <w:color w:val="000000"/>
              </w:rPr>
              <w:br/>
            </w:r>
            <w:proofErr w:type="spellStart"/>
            <w:r>
              <w:rPr>
                <w:rFonts w:ascii="Arial" w:hAnsi="Arial" w:cs="Arial"/>
                <w:color w:val="000000"/>
              </w:rPr>
              <w:t>Opdivo</w:t>
            </w:r>
            <w:proofErr w:type="spellEnd"/>
            <w:r>
              <w:rPr>
                <w:rFonts w:ascii="Arial" w:hAnsi="Arial" w:cs="Arial"/>
                <w:color w:val="000000"/>
              </w:rPr>
              <w:t>®</w:t>
            </w:r>
            <w:r>
              <w:rPr>
                <w:rFonts w:ascii="Arial" w:hAnsi="Arial" w:cs="Arial"/>
                <w:color w:val="000000"/>
              </w:rPr>
              <w:br/>
            </w:r>
            <w:r>
              <w:rPr>
                <w:rFonts w:ascii="Arial" w:hAnsi="Arial" w:cs="Arial"/>
                <w:color w:val="000000"/>
              </w:rPr>
              <w:br/>
              <w:t>Bristol-Myers Squibb Australia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Renal cell carcinoma (RCC)</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Resubmission to request a Section 100 (Efficient Funding of Chemotherapy) Authority Required (STREAMLINED) listing for second-line clear cell variant renal cell carcinoma.</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(Major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OBINUTUZUMAB</w:t>
            </w:r>
            <w:r>
              <w:rPr>
                <w:rFonts w:ascii="Arial" w:hAnsi="Arial" w:cs="Arial"/>
                <w:color w:val="000000"/>
              </w:rPr>
              <w:br/>
            </w:r>
            <w:r>
              <w:rPr>
                <w:rFonts w:ascii="Arial" w:hAnsi="Arial" w:cs="Arial"/>
                <w:color w:val="000000"/>
              </w:rPr>
              <w:br/>
              <w:t>Solution for I.V. infusion 1000 mg in 40 mL</w:t>
            </w:r>
            <w:r>
              <w:rPr>
                <w:rFonts w:ascii="Arial" w:hAnsi="Arial" w:cs="Arial"/>
                <w:color w:val="000000"/>
              </w:rPr>
              <w:br/>
            </w:r>
            <w:r>
              <w:rPr>
                <w:rFonts w:ascii="Arial" w:hAnsi="Arial" w:cs="Arial"/>
                <w:color w:val="000000"/>
              </w:rPr>
              <w:br/>
            </w:r>
            <w:proofErr w:type="spellStart"/>
            <w:r>
              <w:rPr>
                <w:rFonts w:ascii="Arial" w:hAnsi="Arial" w:cs="Arial"/>
                <w:color w:val="000000"/>
              </w:rPr>
              <w:t>Gazyva</w:t>
            </w:r>
            <w:proofErr w:type="spellEnd"/>
            <w:r>
              <w:rPr>
                <w:rFonts w:ascii="Arial" w:hAnsi="Arial" w:cs="Arial"/>
                <w:color w:val="000000"/>
              </w:rPr>
              <w:t>®</w:t>
            </w:r>
            <w:r>
              <w:rPr>
                <w:rFonts w:ascii="Arial" w:hAnsi="Arial" w:cs="Arial"/>
                <w:color w:val="000000"/>
              </w:rPr>
              <w:br/>
            </w:r>
            <w:r>
              <w:rPr>
                <w:rFonts w:ascii="Arial" w:hAnsi="Arial" w:cs="Arial"/>
                <w:color w:val="000000"/>
              </w:rPr>
              <w:br/>
              <w:t>Roche Products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Follicular lymphoma</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To request a Section 100 (Efficient Funding of Chemotherapy) Authority Required (STREAMLINED) listing as re-induction treatment and maintenance therapy in patients with rituximab-refractory follicular lymphoma.</w:t>
            </w:r>
          </w:p>
        </w:tc>
      </w:tr>
      <w:tr w:rsidR="00F801FA" w:rsidRPr="00181FC9" w:rsidTr="00C37F21">
        <w:trPr>
          <w:cantSplit/>
          <w:trHeight w:val="1751"/>
        </w:trPr>
        <w:tc>
          <w:tcPr>
            <w:tcW w:w="294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lastRenderedPageBreak/>
              <w:t>Change to listing</w:t>
            </w:r>
            <w:r>
              <w:rPr>
                <w:rFonts w:ascii="Arial" w:hAnsi="Arial" w:cs="Arial"/>
                <w:color w:val="000000"/>
              </w:rPr>
              <w:br/>
            </w:r>
            <w:r>
              <w:rPr>
                <w:rFonts w:ascii="Arial" w:hAnsi="Arial" w:cs="Arial"/>
                <w:color w:val="000000"/>
              </w:rPr>
              <w:br/>
              <w:t>(Minor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OMALIZUMAB</w:t>
            </w:r>
            <w:r>
              <w:rPr>
                <w:rFonts w:ascii="Arial" w:hAnsi="Arial" w:cs="Arial"/>
                <w:color w:val="000000"/>
              </w:rPr>
              <w:br/>
            </w:r>
            <w:r>
              <w:rPr>
                <w:rFonts w:ascii="Arial" w:hAnsi="Arial" w:cs="Arial"/>
                <w:color w:val="000000"/>
              </w:rPr>
              <w:br/>
              <w:t>Injection 150 mg in 1 mL</w:t>
            </w:r>
            <w:r>
              <w:rPr>
                <w:rFonts w:ascii="Arial" w:hAnsi="Arial" w:cs="Arial"/>
                <w:color w:val="000000"/>
              </w:rPr>
              <w:br/>
            </w:r>
            <w:r>
              <w:rPr>
                <w:rFonts w:ascii="Arial" w:hAnsi="Arial" w:cs="Arial"/>
                <w:color w:val="000000"/>
              </w:rPr>
              <w:br/>
            </w:r>
            <w:proofErr w:type="spellStart"/>
            <w:r>
              <w:rPr>
                <w:rFonts w:ascii="Arial" w:hAnsi="Arial" w:cs="Arial"/>
                <w:color w:val="000000"/>
              </w:rPr>
              <w:t>Xolair</w:t>
            </w:r>
            <w:proofErr w:type="spellEnd"/>
            <w:r>
              <w:rPr>
                <w:rFonts w:ascii="Arial" w:hAnsi="Arial" w:cs="Arial"/>
                <w:color w:val="000000"/>
              </w:rPr>
              <w:t>®</w:t>
            </w:r>
            <w:r>
              <w:rPr>
                <w:rFonts w:ascii="Arial" w:hAnsi="Arial" w:cs="Arial"/>
                <w:color w:val="000000"/>
              </w:rPr>
              <w:br/>
            </w:r>
            <w:r>
              <w:rPr>
                <w:rFonts w:ascii="Arial" w:hAnsi="Arial" w:cs="Arial"/>
                <w:color w:val="000000"/>
              </w:rPr>
              <w:br/>
              <w:t>Nov</w:t>
            </w:r>
            <w:r w:rsidR="00B957C5">
              <w:rPr>
                <w:rFonts w:ascii="Arial" w:hAnsi="Arial" w:cs="Arial"/>
                <w:color w:val="000000"/>
              </w:rPr>
              <w:t>artis Pharmaceuticals Australia</w:t>
            </w:r>
            <w:r>
              <w:rPr>
                <w:rFonts w:ascii="Arial" w:hAnsi="Arial" w:cs="Arial"/>
                <w:color w:val="000000"/>
              </w:rPr>
              <w:t xml:space="preserve">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 xml:space="preserve">Severe chronic idiopathic </w:t>
            </w:r>
            <w:proofErr w:type="spellStart"/>
            <w:r>
              <w:rPr>
                <w:rFonts w:ascii="Arial" w:hAnsi="Arial" w:cs="Arial"/>
                <w:color w:val="000000"/>
              </w:rPr>
              <w:t>urticaria</w:t>
            </w:r>
            <w:proofErr w:type="spellEnd"/>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Resubmission to request a re-assessment of the recommended equi-effective dose of omalizumab compared with cyclosporin.</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(Minor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3D7799" w:rsidRDefault="00C37F21" w:rsidP="003618D9">
            <w:pPr>
              <w:rPr>
                <w:rFonts w:ascii="Arial" w:hAnsi="Arial" w:cs="Arial"/>
                <w:color w:val="000000"/>
              </w:rPr>
            </w:pPr>
            <w:r>
              <w:rPr>
                <w:rFonts w:ascii="Arial" w:hAnsi="Arial" w:cs="Arial"/>
                <w:color w:val="000000"/>
              </w:rPr>
              <w:t>OXYCODONE with</w:t>
            </w:r>
            <w:r w:rsidR="00F801FA">
              <w:rPr>
                <w:rFonts w:ascii="Arial" w:hAnsi="Arial" w:cs="Arial"/>
                <w:color w:val="000000"/>
              </w:rPr>
              <w:t xml:space="preserve"> NALOXONE</w:t>
            </w:r>
            <w:r w:rsidR="00F801FA">
              <w:rPr>
                <w:rFonts w:ascii="Arial" w:hAnsi="Arial" w:cs="Arial"/>
                <w:color w:val="000000"/>
              </w:rPr>
              <w:br/>
            </w:r>
            <w:r w:rsidR="00F801FA">
              <w:rPr>
                <w:rFonts w:ascii="Arial" w:hAnsi="Arial" w:cs="Arial"/>
                <w:color w:val="000000"/>
              </w:rPr>
              <w:br/>
              <w:t>Tablet (controlled release) containing oxycodone hydrochloride 80 mg with naloxone hydrochloride 40 mg</w:t>
            </w:r>
            <w:r w:rsidR="00F801FA">
              <w:rPr>
                <w:rFonts w:ascii="Arial" w:hAnsi="Arial" w:cs="Arial"/>
                <w:color w:val="000000"/>
              </w:rPr>
              <w:br/>
              <w:t>Tablet (controlled release) containing oxycodone hydrochloride 60 mg with naloxone hydrochloride 30 mg</w:t>
            </w:r>
          </w:p>
          <w:p w:rsidR="00F801FA" w:rsidRDefault="00F801FA" w:rsidP="003618D9">
            <w:pPr>
              <w:rPr>
                <w:rFonts w:ascii="Arial" w:hAnsi="Arial" w:cs="Arial"/>
                <w:color w:val="000000"/>
              </w:rPr>
            </w:pPr>
            <w:r>
              <w:rPr>
                <w:rFonts w:ascii="Arial" w:hAnsi="Arial" w:cs="Arial"/>
                <w:color w:val="000000"/>
              </w:rPr>
              <w:br/>
            </w:r>
            <w:proofErr w:type="spellStart"/>
            <w:r>
              <w:rPr>
                <w:rFonts w:ascii="Arial" w:hAnsi="Arial" w:cs="Arial"/>
                <w:color w:val="000000"/>
              </w:rPr>
              <w:t>Targin</w:t>
            </w:r>
            <w:proofErr w:type="spellEnd"/>
            <w:r>
              <w:rPr>
                <w:rFonts w:ascii="Arial" w:hAnsi="Arial" w:cs="Arial"/>
                <w:color w:val="000000"/>
              </w:rPr>
              <w:t>®</w:t>
            </w:r>
            <w:bookmarkStart w:id="0" w:name="_GoBack"/>
            <w:bookmarkEnd w:id="0"/>
            <w:r>
              <w:rPr>
                <w:rFonts w:ascii="Arial" w:hAnsi="Arial" w:cs="Arial"/>
                <w:color w:val="000000"/>
              </w:rPr>
              <w:br/>
            </w:r>
            <w:r>
              <w:rPr>
                <w:rFonts w:ascii="Arial" w:hAnsi="Arial" w:cs="Arial"/>
                <w:color w:val="000000"/>
              </w:rPr>
              <w:br/>
            </w:r>
            <w:proofErr w:type="spellStart"/>
            <w:r>
              <w:rPr>
                <w:rFonts w:ascii="Arial" w:hAnsi="Arial" w:cs="Arial"/>
                <w:color w:val="000000"/>
              </w:rPr>
              <w:t>Mundipharma</w:t>
            </w:r>
            <w:proofErr w:type="spellEnd"/>
            <w:r>
              <w:rPr>
                <w:rFonts w:ascii="Arial" w:hAnsi="Arial" w:cs="Arial"/>
                <w:color w:val="000000"/>
              </w:rPr>
              <w:t xml:space="preserve">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Chronic severe disabling pain</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To request an Authority Required listing for two additional strengths of oxycodone with naloxone for the treatment of chronic disabling pain unresponsive to non-opioid analgesics.</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lastRenderedPageBreak/>
              <w:t>Change to listing</w:t>
            </w:r>
            <w:r>
              <w:rPr>
                <w:rFonts w:ascii="Arial" w:hAnsi="Arial" w:cs="Arial"/>
                <w:color w:val="000000"/>
              </w:rPr>
              <w:br/>
            </w:r>
            <w:r>
              <w:rPr>
                <w:rFonts w:ascii="Arial" w:hAnsi="Arial" w:cs="Arial"/>
                <w:color w:val="000000"/>
              </w:rPr>
              <w:br/>
              <w:t>(Minor Submission)</w:t>
            </w:r>
          </w:p>
          <w:p w:rsidR="00EA3AF2" w:rsidRDefault="00EA3AF2">
            <w:pPr>
              <w:rPr>
                <w:rFonts w:ascii="Arial" w:hAnsi="Arial" w:cs="Arial"/>
                <w:color w:val="000000"/>
              </w:rPr>
            </w:pPr>
          </w:p>
          <w:p w:rsidR="00EA3AF2" w:rsidRDefault="00EA3AF2">
            <w:pPr>
              <w:rPr>
                <w:rFonts w:ascii="Arial" w:hAnsi="Arial" w:cs="Arial"/>
                <w:color w:val="000000"/>
              </w:rPr>
            </w:pPr>
            <w:r>
              <w:rPr>
                <w:rFonts w:ascii="Arial" w:hAnsi="Arial" w:cs="Arial"/>
                <w:color w:val="000000"/>
              </w:rPr>
              <w:t>WITHDRAWN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3B119C" w:rsidRPr="003B119C" w:rsidRDefault="00F801FA" w:rsidP="003B119C">
            <w:pPr>
              <w:rPr>
                <w:rFonts w:ascii="Arial" w:hAnsi="Arial" w:cs="Arial"/>
                <w:color w:val="000000"/>
              </w:rPr>
            </w:pPr>
            <w:r>
              <w:rPr>
                <w:rFonts w:ascii="Arial" w:hAnsi="Arial" w:cs="Arial"/>
                <w:color w:val="000000"/>
              </w:rPr>
              <w:t xml:space="preserve">OXYCODONE </w:t>
            </w:r>
            <w:r w:rsidR="00C37F21">
              <w:rPr>
                <w:rFonts w:ascii="Arial" w:hAnsi="Arial" w:cs="Arial"/>
                <w:color w:val="000000"/>
              </w:rPr>
              <w:t>with</w:t>
            </w:r>
            <w:r>
              <w:rPr>
                <w:rFonts w:ascii="Arial" w:hAnsi="Arial" w:cs="Arial"/>
                <w:color w:val="000000"/>
              </w:rPr>
              <w:t xml:space="preserve"> NALOXONE</w:t>
            </w:r>
            <w:r>
              <w:rPr>
                <w:rFonts w:ascii="Arial" w:hAnsi="Arial" w:cs="Arial"/>
                <w:color w:val="000000"/>
              </w:rPr>
              <w:br/>
            </w:r>
            <w:r>
              <w:rPr>
                <w:rFonts w:ascii="Arial" w:hAnsi="Arial" w:cs="Arial"/>
                <w:color w:val="000000"/>
              </w:rPr>
              <w:br/>
            </w:r>
            <w:r w:rsidR="003B119C" w:rsidRPr="003B119C">
              <w:rPr>
                <w:rFonts w:ascii="Arial" w:hAnsi="Arial" w:cs="Arial"/>
                <w:color w:val="000000"/>
              </w:rPr>
              <w:t>Tablet (controlled release) containing oxycodone (as hydrochloride) 2.5 mg with naloxone (as hydrochloride)1.25 mg</w:t>
            </w:r>
          </w:p>
          <w:p w:rsidR="003B119C" w:rsidRPr="003B119C" w:rsidRDefault="003B119C" w:rsidP="003B119C">
            <w:pPr>
              <w:rPr>
                <w:rFonts w:ascii="Arial" w:hAnsi="Arial" w:cs="Arial"/>
                <w:color w:val="000000"/>
              </w:rPr>
            </w:pPr>
            <w:r w:rsidRPr="003B119C">
              <w:rPr>
                <w:rFonts w:ascii="Arial" w:hAnsi="Arial" w:cs="Arial"/>
                <w:color w:val="000000"/>
              </w:rPr>
              <w:t>Tablet (controlled release) containing oxycodone (as hydrochloride) 5 mg with naloxone (as hydrochloride)2.5 mg,</w:t>
            </w:r>
          </w:p>
          <w:p w:rsidR="003B119C" w:rsidRPr="003B119C" w:rsidRDefault="003B119C" w:rsidP="003B119C">
            <w:pPr>
              <w:rPr>
                <w:rFonts w:ascii="Arial" w:hAnsi="Arial" w:cs="Arial"/>
                <w:color w:val="000000"/>
              </w:rPr>
            </w:pPr>
            <w:r w:rsidRPr="003B119C">
              <w:rPr>
                <w:rFonts w:ascii="Arial" w:hAnsi="Arial" w:cs="Arial"/>
                <w:color w:val="000000"/>
              </w:rPr>
              <w:t>Tablet (controlled release) containing oxycodone (as hydrochloride) 10 mg with naloxone (as hydrochloride) 5 mg</w:t>
            </w:r>
          </w:p>
          <w:p w:rsidR="003B119C" w:rsidRPr="003B119C" w:rsidRDefault="003B119C" w:rsidP="003B119C">
            <w:pPr>
              <w:rPr>
                <w:rFonts w:ascii="Arial" w:hAnsi="Arial" w:cs="Arial"/>
                <w:color w:val="000000"/>
              </w:rPr>
            </w:pPr>
            <w:r w:rsidRPr="003B119C">
              <w:rPr>
                <w:rFonts w:ascii="Arial" w:hAnsi="Arial" w:cs="Arial"/>
                <w:color w:val="000000"/>
              </w:rPr>
              <w:t>Tablet (controlled release) containing oxycodone (as hydrochloride) 15 mg with naloxone (as hydrochloride) 7.5 mg</w:t>
            </w:r>
          </w:p>
          <w:p w:rsidR="003B119C" w:rsidRPr="003B119C" w:rsidRDefault="003B119C" w:rsidP="003B119C">
            <w:pPr>
              <w:rPr>
                <w:rFonts w:ascii="Arial" w:hAnsi="Arial" w:cs="Arial"/>
                <w:color w:val="000000"/>
              </w:rPr>
            </w:pPr>
            <w:r w:rsidRPr="003B119C">
              <w:rPr>
                <w:rFonts w:ascii="Arial" w:hAnsi="Arial" w:cs="Arial"/>
                <w:color w:val="000000"/>
              </w:rPr>
              <w:t>Tablet (controlled release) containing oxycodone (as hydrochloride) 20 mg with naloxone (as hydrochloride)10 mg</w:t>
            </w:r>
          </w:p>
          <w:p w:rsidR="003B119C" w:rsidRPr="003B119C" w:rsidRDefault="003B119C" w:rsidP="003B119C">
            <w:pPr>
              <w:rPr>
                <w:rFonts w:ascii="Arial" w:hAnsi="Arial" w:cs="Arial"/>
                <w:color w:val="000000"/>
              </w:rPr>
            </w:pPr>
            <w:r w:rsidRPr="003B119C">
              <w:rPr>
                <w:rFonts w:ascii="Arial" w:hAnsi="Arial" w:cs="Arial"/>
                <w:color w:val="000000"/>
              </w:rPr>
              <w:t>Tablet (controlled release) containing oxycodone (as hydrochloride) 30 with naloxone (as hydrochloride) 15 mg</w:t>
            </w:r>
          </w:p>
          <w:p w:rsidR="00F801FA" w:rsidRDefault="003B119C" w:rsidP="003B119C">
            <w:pPr>
              <w:rPr>
                <w:rFonts w:ascii="Arial" w:hAnsi="Arial" w:cs="Arial"/>
                <w:color w:val="000000"/>
              </w:rPr>
            </w:pPr>
            <w:r w:rsidRPr="003B119C">
              <w:rPr>
                <w:rFonts w:ascii="Arial" w:hAnsi="Arial" w:cs="Arial"/>
                <w:color w:val="000000"/>
              </w:rPr>
              <w:t>Tablet (controlled release)</w:t>
            </w:r>
            <w:r w:rsidR="00F801FA">
              <w:rPr>
                <w:rFonts w:ascii="Arial" w:hAnsi="Arial" w:cs="Arial"/>
                <w:color w:val="000000"/>
              </w:rPr>
              <w:br/>
            </w:r>
            <w:r w:rsidR="00F801FA">
              <w:rPr>
                <w:rFonts w:ascii="Arial" w:hAnsi="Arial" w:cs="Arial"/>
                <w:color w:val="000000"/>
              </w:rPr>
              <w:br/>
            </w:r>
            <w:proofErr w:type="spellStart"/>
            <w:r w:rsidR="00F801FA">
              <w:rPr>
                <w:rFonts w:ascii="Arial" w:hAnsi="Arial" w:cs="Arial"/>
                <w:color w:val="000000"/>
              </w:rPr>
              <w:t>Targin</w:t>
            </w:r>
            <w:proofErr w:type="spellEnd"/>
            <w:r w:rsidR="00F801FA">
              <w:rPr>
                <w:rFonts w:ascii="Arial" w:hAnsi="Arial" w:cs="Arial"/>
                <w:color w:val="000000"/>
              </w:rPr>
              <w:t>®</w:t>
            </w:r>
            <w:r w:rsidR="00F801FA">
              <w:rPr>
                <w:rFonts w:ascii="Arial" w:hAnsi="Arial" w:cs="Arial"/>
                <w:color w:val="000000"/>
              </w:rPr>
              <w:br/>
            </w:r>
            <w:r w:rsidR="00F801FA">
              <w:rPr>
                <w:rFonts w:ascii="Arial" w:hAnsi="Arial" w:cs="Arial"/>
                <w:color w:val="000000"/>
              </w:rPr>
              <w:br/>
            </w:r>
            <w:proofErr w:type="spellStart"/>
            <w:r w:rsidR="00F801FA">
              <w:rPr>
                <w:rFonts w:ascii="Arial" w:hAnsi="Arial" w:cs="Arial"/>
                <w:color w:val="000000"/>
              </w:rPr>
              <w:t>Mundipharma</w:t>
            </w:r>
            <w:proofErr w:type="spellEnd"/>
            <w:r w:rsidR="00F801FA">
              <w:rPr>
                <w:rFonts w:ascii="Arial" w:hAnsi="Arial" w:cs="Arial"/>
                <w:color w:val="000000"/>
              </w:rPr>
              <w:t xml:space="preserve">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Chronic severe disabling pain</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To request the addition of a note to its current Restricted Benefit listing.</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lastRenderedPageBreak/>
              <w:t>New listing</w:t>
            </w:r>
            <w:r>
              <w:rPr>
                <w:rFonts w:ascii="Arial" w:hAnsi="Arial" w:cs="Arial"/>
                <w:color w:val="000000"/>
              </w:rPr>
              <w:br/>
            </w:r>
            <w:r>
              <w:rPr>
                <w:rFonts w:ascii="Arial" w:hAnsi="Arial" w:cs="Arial"/>
                <w:color w:val="000000"/>
              </w:rPr>
              <w:br/>
              <w:t>(Major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F801FA" w:rsidRDefault="004249E2">
            <w:pPr>
              <w:rPr>
                <w:rFonts w:ascii="Arial" w:hAnsi="Arial" w:cs="Arial"/>
                <w:color w:val="000000"/>
              </w:rPr>
            </w:pPr>
            <w:r>
              <w:rPr>
                <w:rFonts w:ascii="Arial" w:hAnsi="Arial" w:cs="Arial"/>
                <w:color w:val="000000"/>
              </w:rPr>
              <w:t>PALIPERIDONE</w:t>
            </w:r>
            <w:r>
              <w:rPr>
                <w:rFonts w:ascii="Arial" w:hAnsi="Arial" w:cs="Arial"/>
                <w:color w:val="000000"/>
              </w:rPr>
              <w:br/>
            </w:r>
            <w:r>
              <w:rPr>
                <w:rFonts w:ascii="Arial" w:hAnsi="Arial" w:cs="Arial"/>
                <w:color w:val="000000"/>
              </w:rPr>
              <w:br/>
            </w:r>
            <w:r w:rsidR="00F801FA">
              <w:rPr>
                <w:rFonts w:ascii="Arial" w:hAnsi="Arial" w:cs="Arial"/>
                <w:color w:val="000000"/>
              </w:rPr>
              <w:t xml:space="preserve">I.M. injection (modified release) 175 mg (as </w:t>
            </w:r>
            <w:proofErr w:type="spellStart"/>
            <w:r w:rsidR="00F801FA">
              <w:rPr>
                <w:rFonts w:ascii="Arial" w:hAnsi="Arial" w:cs="Arial"/>
                <w:color w:val="000000"/>
              </w:rPr>
              <w:t>pa</w:t>
            </w:r>
            <w:r>
              <w:rPr>
                <w:rFonts w:ascii="Arial" w:hAnsi="Arial" w:cs="Arial"/>
                <w:color w:val="000000"/>
              </w:rPr>
              <w:t>lmitate</w:t>
            </w:r>
            <w:proofErr w:type="spellEnd"/>
            <w:r>
              <w:rPr>
                <w:rFonts w:ascii="Arial" w:hAnsi="Arial" w:cs="Arial"/>
                <w:color w:val="000000"/>
              </w:rPr>
              <w:t>) in pre-filled syringe</w:t>
            </w:r>
            <w:r>
              <w:rPr>
                <w:rFonts w:ascii="Arial" w:hAnsi="Arial" w:cs="Arial"/>
                <w:color w:val="000000"/>
              </w:rPr>
              <w:br/>
            </w:r>
            <w:r w:rsidR="00F801FA">
              <w:rPr>
                <w:rFonts w:ascii="Arial" w:hAnsi="Arial" w:cs="Arial"/>
                <w:color w:val="000000"/>
              </w:rPr>
              <w:t xml:space="preserve">I.M. injection (modified release) 263 mg (as </w:t>
            </w:r>
            <w:proofErr w:type="spellStart"/>
            <w:r w:rsidR="00F801FA">
              <w:rPr>
                <w:rFonts w:ascii="Arial" w:hAnsi="Arial" w:cs="Arial"/>
                <w:color w:val="000000"/>
              </w:rPr>
              <w:t>pa</w:t>
            </w:r>
            <w:r>
              <w:rPr>
                <w:rFonts w:ascii="Arial" w:hAnsi="Arial" w:cs="Arial"/>
                <w:color w:val="000000"/>
              </w:rPr>
              <w:t>lmitate</w:t>
            </w:r>
            <w:proofErr w:type="spellEnd"/>
            <w:r>
              <w:rPr>
                <w:rFonts w:ascii="Arial" w:hAnsi="Arial" w:cs="Arial"/>
                <w:color w:val="000000"/>
              </w:rPr>
              <w:t>) in pre-filled syringe</w:t>
            </w:r>
            <w:r>
              <w:rPr>
                <w:rFonts w:ascii="Arial" w:hAnsi="Arial" w:cs="Arial"/>
                <w:color w:val="000000"/>
              </w:rPr>
              <w:br/>
            </w:r>
            <w:r w:rsidR="00F801FA">
              <w:rPr>
                <w:rFonts w:ascii="Arial" w:hAnsi="Arial" w:cs="Arial"/>
                <w:color w:val="000000"/>
              </w:rPr>
              <w:t xml:space="preserve">I.M. injection (modified release) 350 mg (as </w:t>
            </w:r>
            <w:proofErr w:type="spellStart"/>
            <w:r w:rsidR="00F801FA">
              <w:rPr>
                <w:rFonts w:ascii="Arial" w:hAnsi="Arial" w:cs="Arial"/>
                <w:color w:val="000000"/>
              </w:rPr>
              <w:t>pa</w:t>
            </w:r>
            <w:r>
              <w:rPr>
                <w:rFonts w:ascii="Arial" w:hAnsi="Arial" w:cs="Arial"/>
                <w:color w:val="000000"/>
              </w:rPr>
              <w:t>lmitate</w:t>
            </w:r>
            <w:proofErr w:type="spellEnd"/>
            <w:r>
              <w:rPr>
                <w:rFonts w:ascii="Arial" w:hAnsi="Arial" w:cs="Arial"/>
                <w:color w:val="000000"/>
              </w:rPr>
              <w:t>) in pre-filled syringe</w:t>
            </w:r>
            <w:r>
              <w:rPr>
                <w:rFonts w:ascii="Arial" w:hAnsi="Arial" w:cs="Arial"/>
                <w:color w:val="000000"/>
              </w:rPr>
              <w:br/>
            </w:r>
            <w:r w:rsidR="00F801FA">
              <w:rPr>
                <w:rFonts w:ascii="Arial" w:hAnsi="Arial" w:cs="Arial"/>
                <w:color w:val="000000"/>
              </w:rPr>
              <w:t xml:space="preserve">I.M. injection (modified release) 525 mg (as </w:t>
            </w:r>
            <w:proofErr w:type="spellStart"/>
            <w:r w:rsidR="00F801FA">
              <w:rPr>
                <w:rFonts w:ascii="Arial" w:hAnsi="Arial" w:cs="Arial"/>
                <w:color w:val="000000"/>
              </w:rPr>
              <w:t>palmitate</w:t>
            </w:r>
            <w:proofErr w:type="spellEnd"/>
            <w:r w:rsidR="00F801FA">
              <w:rPr>
                <w:rFonts w:ascii="Arial" w:hAnsi="Arial" w:cs="Arial"/>
                <w:color w:val="000000"/>
              </w:rPr>
              <w:t>) in pre-filled syringe</w:t>
            </w:r>
            <w:r w:rsidR="00F801FA">
              <w:rPr>
                <w:rFonts w:ascii="Arial" w:hAnsi="Arial" w:cs="Arial"/>
                <w:color w:val="000000"/>
              </w:rPr>
              <w:br/>
            </w:r>
            <w:r w:rsidR="00F801FA">
              <w:rPr>
                <w:rFonts w:ascii="Arial" w:hAnsi="Arial" w:cs="Arial"/>
                <w:color w:val="000000"/>
              </w:rPr>
              <w:br/>
            </w:r>
            <w:proofErr w:type="spellStart"/>
            <w:r w:rsidR="00F801FA">
              <w:rPr>
                <w:rFonts w:ascii="Arial" w:hAnsi="Arial" w:cs="Arial"/>
                <w:color w:val="000000"/>
              </w:rPr>
              <w:t>Invega</w:t>
            </w:r>
            <w:proofErr w:type="spellEnd"/>
            <w:r w:rsidR="00F801FA">
              <w:rPr>
                <w:rFonts w:ascii="Arial" w:hAnsi="Arial" w:cs="Arial"/>
                <w:color w:val="000000"/>
              </w:rPr>
              <w:t xml:space="preserve">® </w:t>
            </w:r>
            <w:proofErr w:type="spellStart"/>
            <w:r w:rsidR="00F801FA">
              <w:rPr>
                <w:rFonts w:ascii="Arial" w:hAnsi="Arial" w:cs="Arial"/>
                <w:color w:val="000000"/>
              </w:rPr>
              <w:t>Trinza</w:t>
            </w:r>
            <w:proofErr w:type="spellEnd"/>
            <w:r w:rsidR="00F801FA">
              <w:rPr>
                <w:rFonts w:ascii="Arial" w:hAnsi="Arial" w:cs="Arial"/>
                <w:color w:val="000000"/>
              </w:rPr>
              <w:t>™</w:t>
            </w:r>
            <w:r w:rsidR="00F801FA">
              <w:rPr>
                <w:rFonts w:ascii="Arial" w:hAnsi="Arial" w:cs="Arial"/>
                <w:color w:val="000000"/>
              </w:rPr>
              <w:br/>
            </w:r>
            <w:r w:rsidR="00F801FA">
              <w:rPr>
                <w:rFonts w:ascii="Arial" w:hAnsi="Arial" w:cs="Arial"/>
                <w:color w:val="000000"/>
              </w:rPr>
              <w:br/>
              <w:t>Janssen-</w:t>
            </w:r>
            <w:proofErr w:type="spellStart"/>
            <w:r w:rsidR="00F801FA">
              <w:rPr>
                <w:rFonts w:ascii="Arial" w:hAnsi="Arial" w:cs="Arial"/>
                <w:color w:val="000000"/>
              </w:rPr>
              <w:t>Cilag</w:t>
            </w:r>
            <w:proofErr w:type="spellEnd"/>
            <w:r w:rsidR="00F801FA">
              <w:rPr>
                <w:rFonts w:ascii="Arial" w:hAnsi="Arial" w:cs="Arial"/>
                <w:color w:val="000000"/>
              </w:rPr>
              <w:t xml:space="preserve">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Schizophrenia</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rsidP="001D349D">
            <w:pPr>
              <w:rPr>
                <w:rFonts w:ascii="Arial" w:hAnsi="Arial" w:cs="Arial"/>
                <w:color w:val="000000"/>
              </w:rPr>
            </w:pPr>
            <w:r>
              <w:rPr>
                <w:rFonts w:ascii="Arial" w:hAnsi="Arial" w:cs="Arial"/>
                <w:color w:val="000000"/>
              </w:rPr>
              <w:t xml:space="preserve">To request an Authority Required (STREAMLINED) listing for the treatment of patients with schizophrenia who have been adequately stabilised with paliperidone </w:t>
            </w:r>
            <w:r w:rsidR="001D349D">
              <w:rPr>
                <w:rFonts w:ascii="Arial" w:hAnsi="Arial" w:cs="Arial"/>
                <w:color w:val="000000"/>
              </w:rPr>
              <w:t>modified release injection</w:t>
            </w:r>
            <w:r>
              <w:rPr>
                <w:rFonts w:ascii="Arial" w:hAnsi="Arial" w:cs="Arial"/>
                <w:color w:val="000000"/>
              </w:rPr>
              <w:t>.</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(Major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rsidP="00D14AD6">
            <w:pPr>
              <w:rPr>
                <w:rFonts w:ascii="Arial" w:hAnsi="Arial" w:cs="Arial"/>
                <w:color w:val="000000"/>
              </w:rPr>
            </w:pPr>
            <w:r>
              <w:rPr>
                <w:rFonts w:ascii="Arial" w:hAnsi="Arial" w:cs="Arial"/>
                <w:color w:val="000000"/>
              </w:rPr>
              <w:t xml:space="preserve">PARITAPREVIR </w:t>
            </w:r>
            <w:r w:rsidR="00D14AD6">
              <w:rPr>
                <w:rFonts w:ascii="Arial" w:hAnsi="Arial" w:cs="Arial"/>
                <w:color w:val="000000"/>
              </w:rPr>
              <w:t>with</w:t>
            </w:r>
            <w:r>
              <w:rPr>
                <w:rFonts w:ascii="Arial" w:hAnsi="Arial" w:cs="Arial"/>
                <w:color w:val="000000"/>
              </w:rPr>
              <w:t xml:space="preserve"> RITONAVIR </w:t>
            </w:r>
            <w:r w:rsidR="00D14AD6">
              <w:rPr>
                <w:rFonts w:ascii="Arial" w:hAnsi="Arial" w:cs="Arial"/>
                <w:color w:val="000000"/>
              </w:rPr>
              <w:t xml:space="preserve">with </w:t>
            </w:r>
            <w:r>
              <w:rPr>
                <w:rFonts w:ascii="Arial" w:hAnsi="Arial" w:cs="Arial"/>
                <w:color w:val="000000"/>
              </w:rPr>
              <w:t>OMBITASVIR</w:t>
            </w:r>
            <w:r>
              <w:rPr>
                <w:rFonts w:ascii="Arial" w:hAnsi="Arial" w:cs="Arial"/>
                <w:color w:val="000000"/>
              </w:rPr>
              <w:br/>
            </w:r>
            <w:r>
              <w:rPr>
                <w:rFonts w:ascii="Arial" w:hAnsi="Arial" w:cs="Arial"/>
                <w:color w:val="000000"/>
              </w:rPr>
              <w:br/>
              <w:t>Tablet containing 75 mg paritaprevir with 50 mg ritonavir with 12.5 mg ombitasvir</w:t>
            </w:r>
            <w:r>
              <w:rPr>
                <w:rFonts w:ascii="Arial" w:hAnsi="Arial" w:cs="Arial"/>
                <w:color w:val="000000"/>
              </w:rPr>
              <w:br/>
            </w:r>
            <w:r>
              <w:rPr>
                <w:rFonts w:ascii="Arial" w:hAnsi="Arial" w:cs="Arial"/>
                <w:color w:val="000000"/>
              </w:rPr>
              <w:br/>
            </w:r>
            <w:proofErr w:type="spellStart"/>
            <w:r>
              <w:rPr>
                <w:rFonts w:ascii="Arial" w:hAnsi="Arial" w:cs="Arial"/>
                <w:color w:val="000000"/>
              </w:rPr>
              <w:t>Technivie</w:t>
            </w:r>
            <w:proofErr w:type="spellEnd"/>
            <w:r>
              <w:rPr>
                <w:rFonts w:ascii="Arial" w:hAnsi="Arial" w:cs="Arial"/>
                <w:color w:val="000000"/>
              </w:rPr>
              <w:t>®</w:t>
            </w:r>
            <w:r>
              <w:rPr>
                <w:rFonts w:ascii="Arial" w:hAnsi="Arial" w:cs="Arial"/>
                <w:color w:val="000000"/>
              </w:rPr>
              <w:br/>
            </w:r>
            <w:r>
              <w:rPr>
                <w:rFonts w:ascii="Arial" w:hAnsi="Arial" w:cs="Arial"/>
                <w:color w:val="000000"/>
              </w:rPr>
              <w:br/>
            </w:r>
            <w:proofErr w:type="spellStart"/>
            <w:r>
              <w:rPr>
                <w:rFonts w:ascii="Arial" w:hAnsi="Arial" w:cs="Arial"/>
                <w:color w:val="000000"/>
              </w:rPr>
              <w:t>AbbVie</w:t>
            </w:r>
            <w:proofErr w:type="spellEnd"/>
            <w:r>
              <w:rPr>
                <w:rFonts w:ascii="Arial" w:hAnsi="Arial" w:cs="Arial"/>
                <w:color w:val="000000"/>
              </w:rPr>
              <w:t xml:space="preserve">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Chronic hepatitis C virus (HCV) infection</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To request General Schedule and Section 100 (Highly Specialised Drugs Program) Authority Required listings for paritaprevir with ritonavir with ombitasvir, in combination with ribavirin, for the treatment of patients with genotype 4 chronic HCV infection.</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E34152" w:rsidRDefault="00F801FA">
            <w:pPr>
              <w:rPr>
                <w:rFonts w:ascii="Arial" w:hAnsi="Arial" w:cs="Arial"/>
                <w:color w:val="000000"/>
              </w:rPr>
            </w:pPr>
            <w:r>
              <w:rPr>
                <w:rFonts w:ascii="Arial" w:hAnsi="Arial" w:cs="Arial"/>
                <w:color w:val="000000"/>
              </w:rPr>
              <w:lastRenderedPageBreak/>
              <w:t>New listing</w:t>
            </w:r>
            <w:r>
              <w:rPr>
                <w:rFonts w:ascii="Arial" w:hAnsi="Arial" w:cs="Arial"/>
                <w:color w:val="000000"/>
              </w:rPr>
              <w:br w:type="page"/>
            </w:r>
            <w:r>
              <w:rPr>
                <w:rFonts w:ascii="Arial" w:hAnsi="Arial" w:cs="Arial"/>
                <w:color w:val="000000"/>
              </w:rPr>
              <w:br w:type="page"/>
            </w:r>
          </w:p>
          <w:p w:rsidR="00E34152" w:rsidRDefault="00E34152">
            <w:pPr>
              <w:rPr>
                <w:rFonts w:ascii="Arial" w:hAnsi="Arial" w:cs="Arial"/>
                <w:color w:val="000000"/>
              </w:rPr>
            </w:pPr>
          </w:p>
          <w:p w:rsidR="00F801FA" w:rsidRDefault="00F801FA">
            <w:pPr>
              <w:rPr>
                <w:rFonts w:ascii="Arial" w:hAnsi="Arial" w:cs="Arial"/>
                <w:color w:val="000000"/>
              </w:rPr>
            </w:pPr>
            <w:r>
              <w:rPr>
                <w:rFonts w:ascii="Arial" w:hAnsi="Arial" w:cs="Arial"/>
                <w:color w:val="000000"/>
              </w:rPr>
              <w:t>(Major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E34152" w:rsidRDefault="00F801FA">
            <w:pPr>
              <w:rPr>
                <w:rFonts w:ascii="Arial" w:hAnsi="Arial" w:cs="Arial"/>
                <w:color w:val="000000"/>
              </w:rPr>
            </w:pPr>
            <w:r>
              <w:rPr>
                <w:rFonts w:ascii="Arial" w:hAnsi="Arial" w:cs="Arial"/>
                <w:color w:val="000000"/>
              </w:rPr>
              <w:t>PEGVISOMANT</w:t>
            </w:r>
          </w:p>
          <w:p w:rsidR="00E34152" w:rsidRDefault="00E34152">
            <w:pPr>
              <w:rPr>
                <w:rFonts w:ascii="Arial" w:hAnsi="Arial" w:cs="Arial"/>
                <w:color w:val="000000"/>
              </w:rPr>
            </w:pPr>
          </w:p>
          <w:p w:rsidR="00E34152" w:rsidRDefault="00F801FA">
            <w:pPr>
              <w:rPr>
                <w:rFonts w:ascii="Arial" w:hAnsi="Arial" w:cs="Arial"/>
                <w:color w:val="000000"/>
              </w:rPr>
            </w:pPr>
            <w:r>
              <w:rPr>
                <w:rFonts w:ascii="Arial" w:hAnsi="Arial" w:cs="Arial"/>
                <w:color w:val="000000"/>
              </w:rPr>
              <w:br w:type="page"/>
            </w:r>
            <w:r>
              <w:rPr>
                <w:rFonts w:ascii="Arial" w:hAnsi="Arial" w:cs="Arial"/>
                <w:color w:val="000000"/>
              </w:rPr>
              <w:br w:type="page"/>
              <w:t>Powder for injection 10 mg</w:t>
            </w:r>
            <w:r>
              <w:rPr>
                <w:rFonts w:ascii="Arial" w:hAnsi="Arial" w:cs="Arial"/>
                <w:color w:val="000000"/>
              </w:rPr>
              <w:br w:type="page"/>
            </w:r>
          </w:p>
          <w:p w:rsidR="00E34152" w:rsidRDefault="00F801FA">
            <w:pPr>
              <w:rPr>
                <w:rFonts w:ascii="Arial" w:hAnsi="Arial" w:cs="Arial"/>
                <w:color w:val="000000"/>
              </w:rPr>
            </w:pPr>
            <w:r>
              <w:rPr>
                <w:rFonts w:ascii="Arial" w:hAnsi="Arial" w:cs="Arial"/>
                <w:color w:val="000000"/>
              </w:rPr>
              <w:t>Powder for injection 15 mg</w:t>
            </w:r>
          </w:p>
          <w:p w:rsidR="00E34152" w:rsidRDefault="00F801FA">
            <w:pPr>
              <w:rPr>
                <w:rFonts w:ascii="Arial" w:hAnsi="Arial" w:cs="Arial"/>
                <w:color w:val="000000"/>
              </w:rPr>
            </w:pPr>
            <w:r>
              <w:rPr>
                <w:rFonts w:ascii="Arial" w:hAnsi="Arial" w:cs="Arial"/>
                <w:color w:val="000000"/>
              </w:rPr>
              <w:br w:type="page"/>
              <w:t>Powder for injection 20 mg</w:t>
            </w:r>
          </w:p>
          <w:p w:rsidR="00E34152" w:rsidRDefault="00E34152">
            <w:pPr>
              <w:rPr>
                <w:rFonts w:ascii="Arial" w:hAnsi="Arial" w:cs="Arial"/>
                <w:color w:val="000000"/>
              </w:rPr>
            </w:pPr>
          </w:p>
          <w:p w:rsidR="00E34152" w:rsidRDefault="00F801FA">
            <w:pPr>
              <w:rPr>
                <w:rFonts w:ascii="Arial" w:hAnsi="Arial" w:cs="Arial"/>
                <w:color w:val="000000"/>
              </w:rPr>
            </w:pPr>
            <w:r>
              <w:rPr>
                <w:rFonts w:ascii="Arial" w:hAnsi="Arial" w:cs="Arial"/>
                <w:color w:val="000000"/>
              </w:rPr>
              <w:br w:type="page"/>
            </w:r>
            <w:r>
              <w:rPr>
                <w:rFonts w:ascii="Arial" w:hAnsi="Arial" w:cs="Arial"/>
                <w:color w:val="000000"/>
              </w:rPr>
              <w:br w:type="page"/>
            </w:r>
            <w:proofErr w:type="spellStart"/>
            <w:r>
              <w:rPr>
                <w:rFonts w:ascii="Arial" w:hAnsi="Arial" w:cs="Arial"/>
                <w:color w:val="000000"/>
              </w:rPr>
              <w:t>Somavert</w:t>
            </w:r>
            <w:proofErr w:type="spellEnd"/>
            <w:r>
              <w:rPr>
                <w:rFonts w:ascii="Arial" w:hAnsi="Arial" w:cs="Arial"/>
                <w:color w:val="000000"/>
              </w:rPr>
              <w:t>®</w:t>
            </w:r>
            <w:r>
              <w:rPr>
                <w:rFonts w:ascii="Arial" w:hAnsi="Arial" w:cs="Arial"/>
                <w:color w:val="000000"/>
              </w:rPr>
              <w:br w:type="page"/>
            </w:r>
            <w:r>
              <w:rPr>
                <w:rFonts w:ascii="Arial" w:hAnsi="Arial" w:cs="Arial"/>
                <w:color w:val="000000"/>
              </w:rPr>
              <w:br w:type="page"/>
            </w:r>
          </w:p>
          <w:p w:rsidR="00E34152" w:rsidRDefault="00E34152">
            <w:pPr>
              <w:rPr>
                <w:rFonts w:ascii="Arial" w:hAnsi="Arial" w:cs="Arial"/>
                <w:color w:val="000000"/>
              </w:rPr>
            </w:pPr>
          </w:p>
          <w:p w:rsidR="00F801FA" w:rsidRDefault="00F801FA">
            <w:pPr>
              <w:rPr>
                <w:rFonts w:ascii="Arial" w:hAnsi="Arial" w:cs="Arial"/>
                <w:color w:val="000000"/>
              </w:rPr>
            </w:pPr>
            <w:r>
              <w:rPr>
                <w:rFonts w:ascii="Arial" w:hAnsi="Arial" w:cs="Arial"/>
                <w:color w:val="000000"/>
              </w:rPr>
              <w:t>Pfizer Australia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Acromegaly</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To request a Section 100 (Highly Specialised Drugs Program) Authority Required listing for the treatment of acromegaly in patients who have had inadequate response to surgery and/or radiation and/or other medical therapies.</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(Minor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PEMBROLIZUMAB</w:t>
            </w:r>
            <w:r>
              <w:rPr>
                <w:rFonts w:ascii="Arial" w:hAnsi="Arial" w:cs="Arial"/>
                <w:color w:val="000000"/>
              </w:rPr>
              <w:br/>
            </w:r>
            <w:r>
              <w:rPr>
                <w:rFonts w:ascii="Arial" w:hAnsi="Arial" w:cs="Arial"/>
                <w:color w:val="000000"/>
              </w:rPr>
              <w:br/>
              <w:t>Powder for injection 100 mg</w:t>
            </w:r>
            <w:r>
              <w:rPr>
                <w:rFonts w:ascii="Arial" w:hAnsi="Arial" w:cs="Arial"/>
                <w:color w:val="000000"/>
              </w:rPr>
              <w:br/>
            </w:r>
            <w:r>
              <w:rPr>
                <w:rFonts w:ascii="Arial" w:hAnsi="Arial" w:cs="Arial"/>
                <w:color w:val="000000"/>
              </w:rPr>
              <w:br/>
            </w:r>
            <w:proofErr w:type="spellStart"/>
            <w:r>
              <w:rPr>
                <w:rFonts w:ascii="Arial" w:hAnsi="Arial" w:cs="Arial"/>
                <w:color w:val="000000"/>
              </w:rPr>
              <w:t>Keytruda</w:t>
            </w:r>
            <w:proofErr w:type="spellEnd"/>
            <w:r>
              <w:rPr>
                <w:rFonts w:ascii="Arial" w:hAnsi="Arial" w:cs="Arial"/>
                <w:color w:val="000000"/>
              </w:rPr>
              <w:t>®</w:t>
            </w:r>
            <w:r>
              <w:rPr>
                <w:rFonts w:ascii="Arial" w:hAnsi="Arial" w:cs="Arial"/>
                <w:color w:val="000000"/>
              </w:rPr>
              <w:br/>
            </w:r>
            <w:r>
              <w:rPr>
                <w:rFonts w:ascii="Arial" w:hAnsi="Arial" w:cs="Arial"/>
                <w:color w:val="000000"/>
              </w:rPr>
              <w:br/>
              <w:t>Merck Sharp &amp; Dohme (Australia)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Melanoma</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To request a Section 100 (Efficient funding of Chemotherapy) Authority Required (STREAMLINED) listing of an additional strength of pembrolizumab for unresectable stage III or stage IV malignant melanoma</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Change to listing</w:t>
            </w:r>
            <w:r>
              <w:rPr>
                <w:rFonts w:ascii="Arial" w:hAnsi="Arial" w:cs="Arial"/>
                <w:color w:val="000000"/>
              </w:rPr>
              <w:br/>
            </w:r>
            <w:r>
              <w:rPr>
                <w:rFonts w:ascii="Arial" w:hAnsi="Arial" w:cs="Arial"/>
                <w:color w:val="000000"/>
              </w:rPr>
              <w:br/>
              <w:t>(Major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PEMBROLIZUMAB</w:t>
            </w:r>
            <w:r>
              <w:rPr>
                <w:rFonts w:ascii="Arial" w:hAnsi="Arial" w:cs="Arial"/>
                <w:color w:val="000000"/>
              </w:rPr>
              <w:br/>
            </w:r>
            <w:r>
              <w:rPr>
                <w:rFonts w:ascii="Arial" w:hAnsi="Arial" w:cs="Arial"/>
                <w:color w:val="000000"/>
              </w:rPr>
              <w:br/>
              <w:t>Powder for injection 50 mg</w:t>
            </w:r>
            <w:r>
              <w:rPr>
                <w:rFonts w:ascii="Arial" w:hAnsi="Arial" w:cs="Arial"/>
                <w:color w:val="000000"/>
              </w:rPr>
              <w:br/>
            </w:r>
            <w:r>
              <w:rPr>
                <w:rFonts w:ascii="Arial" w:hAnsi="Arial" w:cs="Arial"/>
                <w:color w:val="000000"/>
              </w:rPr>
              <w:br/>
            </w:r>
            <w:proofErr w:type="spellStart"/>
            <w:r>
              <w:rPr>
                <w:rFonts w:ascii="Arial" w:hAnsi="Arial" w:cs="Arial"/>
                <w:color w:val="000000"/>
              </w:rPr>
              <w:t>Keytruda</w:t>
            </w:r>
            <w:proofErr w:type="spellEnd"/>
            <w:r>
              <w:rPr>
                <w:rFonts w:ascii="Arial" w:hAnsi="Arial" w:cs="Arial"/>
                <w:color w:val="000000"/>
              </w:rPr>
              <w:t>®</w:t>
            </w:r>
            <w:r>
              <w:rPr>
                <w:rFonts w:ascii="Arial" w:hAnsi="Arial" w:cs="Arial"/>
                <w:color w:val="000000"/>
              </w:rPr>
              <w:br/>
            </w:r>
            <w:r>
              <w:rPr>
                <w:rFonts w:ascii="Arial" w:hAnsi="Arial" w:cs="Arial"/>
                <w:color w:val="000000"/>
              </w:rPr>
              <w:br/>
              <w:t>Merck Sharp and Dohme (Australia)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Non-small cell lung cancer (NSCLC)</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To request a Section 100 (Efficient Funding of Chemotherapy) Authority Required (STREAMLINED) listing for the treatment of PD-L1 positive NSCLC in patients refractory to platinum based chemotherapy.</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Change to listing</w:t>
            </w:r>
            <w:r>
              <w:rPr>
                <w:rFonts w:ascii="Arial" w:hAnsi="Arial" w:cs="Arial"/>
                <w:color w:val="000000"/>
              </w:rPr>
              <w:br/>
            </w:r>
            <w:r>
              <w:rPr>
                <w:rFonts w:ascii="Arial" w:hAnsi="Arial" w:cs="Arial"/>
                <w:color w:val="000000"/>
              </w:rPr>
              <w:br/>
              <w:t>(Major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PEMBROLIZUMAB</w:t>
            </w:r>
            <w:r>
              <w:rPr>
                <w:rFonts w:ascii="Arial" w:hAnsi="Arial" w:cs="Arial"/>
                <w:color w:val="000000"/>
              </w:rPr>
              <w:br/>
            </w:r>
            <w:r>
              <w:rPr>
                <w:rFonts w:ascii="Arial" w:hAnsi="Arial" w:cs="Arial"/>
                <w:color w:val="000000"/>
              </w:rPr>
              <w:br/>
              <w:t>Powder for injection 50 mg</w:t>
            </w:r>
            <w:r>
              <w:rPr>
                <w:rFonts w:ascii="Arial" w:hAnsi="Arial" w:cs="Arial"/>
                <w:color w:val="000000"/>
              </w:rPr>
              <w:br/>
            </w:r>
            <w:r>
              <w:rPr>
                <w:rFonts w:ascii="Arial" w:hAnsi="Arial" w:cs="Arial"/>
                <w:color w:val="000000"/>
              </w:rPr>
              <w:br/>
            </w:r>
            <w:proofErr w:type="spellStart"/>
            <w:r>
              <w:rPr>
                <w:rFonts w:ascii="Arial" w:hAnsi="Arial" w:cs="Arial"/>
                <w:color w:val="000000"/>
              </w:rPr>
              <w:t>Keytruda</w:t>
            </w:r>
            <w:proofErr w:type="spellEnd"/>
            <w:r>
              <w:rPr>
                <w:rFonts w:ascii="Arial" w:hAnsi="Arial" w:cs="Arial"/>
                <w:color w:val="000000"/>
              </w:rPr>
              <w:t>®</w:t>
            </w:r>
            <w:r>
              <w:rPr>
                <w:rFonts w:ascii="Arial" w:hAnsi="Arial" w:cs="Arial"/>
                <w:color w:val="000000"/>
              </w:rPr>
              <w:br/>
            </w:r>
            <w:r>
              <w:rPr>
                <w:rFonts w:ascii="Arial" w:hAnsi="Arial" w:cs="Arial"/>
                <w:color w:val="000000"/>
              </w:rPr>
              <w:br/>
              <w:t>Merck Sharp &amp; Dohme (Australia)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Melanoma</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Resubmission to seek PBAC reconsideration of the cost-effectiveness</w:t>
            </w:r>
            <w:r w:rsidR="00CB248A">
              <w:rPr>
                <w:rFonts w:ascii="Arial" w:hAnsi="Arial" w:cs="Arial"/>
                <w:color w:val="000000"/>
              </w:rPr>
              <w:t xml:space="preserve"> of pembrolizumab</w:t>
            </w:r>
            <w:r>
              <w:rPr>
                <w:rFonts w:ascii="Arial" w:hAnsi="Arial" w:cs="Arial"/>
                <w:color w:val="000000"/>
              </w:rPr>
              <w:t xml:space="preserve"> for the treatment of unresectable stage III or stage IV metastatic melanoma.</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lastRenderedPageBreak/>
              <w:t>New listing</w:t>
            </w:r>
            <w:r>
              <w:rPr>
                <w:rFonts w:ascii="Arial" w:hAnsi="Arial" w:cs="Arial"/>
                <w:color w:val="000000"/>
              </w:rPr>
              <w:br/>
            </w:r>
            <w:r>
              <w:rPr>
                <w:rFonts w:ascii="Arial" w:hAnsi="Arial" w:cs="Arial"/>
                <w:color w:val="000000"/>
              </w:rPr>
              <w:br/>
              <w:t>(Major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 xml:space="preserve">PIRFENIDONE </w:t>
            </w:r>
            <w:r>
              <w:rPr>
                <w:rFonts w:ascii="Arial" w:hAnsi="Arial" w:cs="Arial"/>
                <w:color w:val="000000"/>
              </w:rPr>
              <w:br/>
            </w:r>
            <w:r>
              <w:rPr>
                <w:rFonts w:ascii="Arial" w:hAnsi="Arial" w:cs="Arial"/>
                <w:color w:val="000000"/>
              </w:rPr>
              <w:br/>
              <w:t>Capsule 267 mg</w:t>
            </w:r>
            <w:r>
              <w:rPr>
                <w:rFonts w:ascii="Arial" w:hAnsi="Arial" w:cs="Arial"/>
                <w:color w:val="000000"/>
              </w:rPr>
              <w:br/>
            </w:r>
            <w:r>
              <w:rPr>
                <w:rFonts w:ascii="Arial" w:hAnsi="Arial" w:cs="Arial"/>
                <w:color w:val="000000"/>
              </w:rPr>
              <w:br/>
            </w:r>
            <w:proofErr w:type="spellStart"/>
            <w:r>
              <w:rPr>
                <w:rFonts w:ascii="Arial" w:hAnsi="Arial" w:cs="Arial"/>
                <w:color w:val="000000"/>
              </w:rPr>
              <w:t>Esbriet</w:t>
            </w:r>
            <w:proofErr w:type="spellEnd"/>
            <w:r>
              <w:rPr>
                <w:rFonts w:ascii="Arial" w:hAnsi="Arial" w:cs="Arial"/>
                <w:color w:val="000000"/>
              </w:rPr>
              <w:t>®</w:t>
            </w:r>
            <w:r>
              <w:rPr>
                <w:rFonts w:ascii="Arial" w:hAnsi="Arial" w:cs="Arial"/>
                <w:color w:val="000000"/>
              </w:rPr>
              <w:br/>
            </w:r>
            <w:r>
              <w:rPr>
                <w:rFonts w:ascii="Arial" w:hAnsi="Arial" w:cs="Arial"/>
                <w:color w:val="000000"/>
              </w:rPr>
              <w:br/>
              <w:t>Roche Products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Idiopathic pulmonary fibrosis (IPF)</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Resubmission to request a Section 100 (Highly Specialised Drugs Program) Authority Required listing for the treatment of IPF.</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(Major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ROMIDEPSIN</w:t>
            </w:r>
            <w:r>
              <w:rPr>
                <w:rFonts w:ascii="Arial" w:hAnsi="Arial" w:cs="Arial"/>
                <w:color w:val="000000"/>
              </w:rPr>
              <w:br/>
            </w:r>
            <w:r>
              <w:rPr>
                <w:rFonts w:ascii="Arial" w:hAnsi="Arial" w:cs="Arial"/>
                <w:color w:val="000000"/>
              </w:rPr>
              <w:br/>
              <w:t>Powder for I.V. infusion 10 mg</w:t>
            </w:r>
            <w:r>
              <w:rPr>
                <w:rFonts w:ascii="Arial" w:hAnsi="Arial" w:cs="Arial"/>
                <w:color w:val="000000"/>
              </w:rPr>
              <w:br/>
            </w:r>
            <w:r>
              <w:rPr>
                <w:rFonts w:ascii="Arial" w:hAnsi="Arial" w:cs="Arial"/>
                <w:color w:val="000000"/>
              </w:rPr>
              <w:br/>
            </w:r>
            <w:proofErr w:type="spellStart"/>
            <w:r>
              <w:rPr>
                <w:rFonts w:ascii="Arial" w:hAnsi="Arial" w:cs="Arial"/>
                <w:color w:val="000000"/>
              </w:rPr>
              <w:t>Istodax</w:t>
            </w:r>
            <w:proofErr w:type="spellEnd"/>
            <w:r>
              <w:rPr>
                <w:rFonts w:ascii="Arial" w:hAnsi="Arial" w:cs="Arial"/>
                <w:color w:val="000000"/>
              </w:rPr>
              <w:t>®</w:t>
            </w:r>
            <w:r>
              <w:rPr>
                <w:rFonts w:ascii="Arial" w:hAnsi="Arial" w:cs="Arial"/>
                <w:color w:val="000000"/>
              </w:rPr>
              <w:br/>
            </w:r>
            <w:r>
              <w:rPr>
                <w:rFonts w:ascii="Arial" w:hAnsi="Arial" w:cs="Arial"/>
                <w:color w:val="000000"/>
              </w:rPr>
              <w:br/>
              <w:t>Rare Cancers Australia</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Relapsed or refractory peripheral T-cell lymphoma</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rsidP="00CB248A">
            <w:pPr>
              <w:rPr>
                <w:rFonts w:ascii="Arial" w:hAnsi="Arial" w:cs="Arial"/>
                <w:color w:val="000000"/>
              </w:rPr>
            </w:pPr>
            <w:r>
              <w:rPr>
                <w:rFonts w:ascii="Arial" w:hAnsi="Arial" w:cs="Arial"/>
                <w:color w:val="000000"/>
              </w:rPr>
              <w:t xml:space="preserve">To request a Section 100 (Highly Specialised Drugs Program) Authority Required listing for the treatment of relapsed or chemotherapy refractory peripheral T-cell </w:t>
            </w:r>
            <w:r w:rsidR="00CB248A">
              <w:rPr>
                <w:rFonts w:ascii="Arial" w:hAnsi="Arial" w:cs="Arial"/>
                <w:color w:val="000000"/>
              </w:rPr>
              <w:t>l</w:t>
            </w:r>
            <w:r>
              <w:rPr>
                <w:rFonts w:ascii="Arial" w:hAnsi="Arial" w:cs="Arial"/>
                <w:color w:val="000000"/>
              </w:rPr>
              <w:t>ymphoma.</w:t>
            </w:r>
          </w:p>
        </w:tc>
      </w:tr>
      <w:tr w:rsidR="006A7403"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6A7403" w:rsidRDefault="006A7403">
            <w:pPr>
              <w:rPr>
                <w:rFonts w:ascii="Arial" w:hAnsi="Arial" w:cs="Arial"/>
                <w:color w:val="000000"/>
              </w:rPr>
            </w:pPr>
            <w:r>
              <w:rPr>
                <w:rFonts w:ascii="Arial" w:hAnsi="Arial" w:cs="Arial"/>
                <w:color w:val="000000"/>
              </w:rPr>
              <w:t>Change to listing</w:t>
            </w:r>
          </w:p>
          <w:p w:rsidR="006A7403" w:rsidRDefault="006A7403">
            <w:pPr>
              <w:rPr>
                <w:rFonts w:ascii="Arial" w:hAnsi="Arial" w:cs="Arial"/>
                <w:color w:val="000000"/>
              </w:rPr>
            </w:pPr>
          </w:p>
          <w:p w:rsidR="006A7403" w:rsidRDefault="006A7403">
            <w:pPr>
              <w:rPr>
                <w:rFonts w:ascii="Arial" w:hAnsi="Arial" w:cs="Arial"/>
                <w:color w:val="000000"/>
              </w:rPr>
            </w:pPr>
            <w:r>
              <w:rPr>
                <w:rFonts w:ascii="Arial" w:hAnsi="Arial" w:cs="Arial"/>
                <w:color w:val="000000"/>
              </w:rPr>
              <w:t>(Minor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6A7403" w:rsidRDefault="006A7403">
            <w:pPr>
              <w:rPr>
                <w:rFonts w:ascii="Arial" w:hAnsi="Arial" w:cs="Arial"/>
                <w:color w:val="000000"/>
              </w:rPr>
            </w:pPr>
            <w:r>
              <w:rPr>
                <w:rFonts w:ascii="Arial" w:hAnsi="Arial" w:cs="Arial"/>
                <w:color w:val="000000"/>
              </w:rPr>
              <w:t>SALBUTAMOL</w:t>
            </w:r>
          </w:p>
          <w:p w:rsidR="006A7403" w:rsidRDefault="006A7403">
            <w:pPr>
              <w:rPr>
                <w:rFonts w:ascii="Arial" w:hAnsi="Arial" w:cs="Arial"/>
                <w:color w:val="000000"/>
              </w:rPr>
            </w:pPr>
          </w:p>
          <w:p w:rsidR="006A7403" w:rsidRPr="006A7403" w:rsidRDefault="004249E2" w:rsidP="006A7403">
            <w:pPr>
              <w:rPr>
                <w:rFonts w:ascii="Arial" w:hAnsi="Arial" w:cs="Arial"/>
                <w:color w:val="000000"/>
              </w:rPr>
            </w:pPr>
            <w:r>
              <w:rPr>
                <w:rFonts w:ascii="Arial" w:hAnsi="Arial" w:cs="Arial"/>
                <w:color w:val="000000"/>
              </w:rPr>
              <w:t>N</w:t>
            </w:r>
            <w:r w:rsidR="006A7403" w:rsidRPr="006A7403">
              <w:rPr>
                <w:rFonts w:ascii="Arial" w:hAnsi="Arial" w:cs="Arial"/>
                <w:color w:val="000000"/>
              </w:rPr>
              <w:t xml:space="preserve">ebuliser solution 2.5 mg (as </w:t>
            </w:r>
            <w:proofErr w:type="spellStart"/>
            <w:r w:rsidR="006A7403" w:rsidRPr="006A7403">
              <w:rPr>
                <w:rFonts w:ascii="Arial" w:hAnsi="Arial" w:cs="Arial"/>
                <w:color w:val="000000"/>
              </w:rPr>
              <w:t>sulfate</w:t>
            </w:r>
            <w:proofErr w:type="spellEnd"/>
            <w:r w:rsidR="006A7403" w:rsidRPr="006A7403">
              <w:rPr>
                <w:rFonts w:ascii="Arial" w:hAnsi="Arial" w:cs="Arial"/>
                <w:color w:val="000000"/>
              </w:rPr>
              <w:t>) in 2.5 mL single dose units, 20</w:t>
            </w:r>
          </w:p>
          <w:p w:rsidR="006A7403" w:rsidRDefault="004249E2" w:rsidP="006A7403">
            <w:pPr>
              <w:rPr>
                <w:rFonts w:ascii="Arial" w:hAnsi="Arial" w:cs="Arial"/>
                <w:color w:val="000000"/>
              </w:rPr>
            </w:pPr>
            <w:r>
              <w:rPr>
                <w:rFonts w:ascii="Arial" w:hAnsi="Arial" w:cs="Arial"/>
                <w:color w:val="000000"/>
              </w:rPr>
              <w:t>N</w:t>
            </w:r>
            <w:r w:rsidR="006A7403" w:rsidRPr="006A7403">
              <w:rPr>
                <w:rFonts w:ascii="Arial" w:hAnsi="Arial" w:cs="Arial"/>
                <w:color w:val="000000"/>
              </w:rPr>
              <w:t xml:space="preserve">ebuliser solution 5 mg (as </w:t>
            </w:r>
            <w:proofErr w:type="spellStart"/>
            <w:r w:rsidR="006A7403" w:rsidRPr="006A7403">
              <w:rPr>
                <w:rFonts w:ascii="Arial" w:hAnsi="Arial" w:cs="Arial"/>
                <w:color w:val="000000"/>
              </w:rPr>
              <w:t>sulfate</w:t>
            </w:r>
            <w:proofErr w:type="spellEnd"/>
            <w:r w:rsidR="006A7403" w:rsidRPr="006A7403">
              <w:rPr>
                <w:rFonts w:ascii="Arial" w:hAnsi="Arial" w:cs="Arial"/>
                <w:color w:val="000000"/>
              </w:rPr>
              <w:t>) in 2.5 mL single dose units, 20</w:t>
            </w:r>
          </w:p>
          <w:p w:rsidR="006A7403" w:rsidRDefault="006A7403" w:rsidP="006A7403">
            <w:pPr>
              <w:rPr>
                <w:rFonts w:ascii="Arial" w:hAnsi="Arial" w:cs="Arial"/>
                <w:color w:val="000000"/>
              </w:rPr>
            </w:pPr>
          </w:p>
          <w:p w:rsidR="006A7403" w:rsidRDefault="006A7403" w:rsidP="006A7403">
            <w:pPr>
              <w:rPr>
                <w:rFonts w:ascii="Arial" w:hAnsi="Arial" w:cs="Arial"/>
                <w:color w:val="000000"/>
              </w:rPr>
            </w:pPr>
            <w:proofErr w:type="spellStart"/>
            <w:r w:rsidRPr="006A7403">
              <w:rPr>
                <w:rFonts w:ascii="Arial" w:hAnsi="Arial" w:cs="Arial"/>
                <w:color w:val="000000"/>
              </w:rPr>
              <w:t>Ventolin</w:t>
            </w:r>
            <w:proofErr w:type="spellEnd"/>
            <w:r w:rsidRPr="006A7403">
              <w:rPr>
                <w:rFonts w:ascii="Arial" w:hAnsi="Arial" w:cs="Arial"/>
                <w:color w:val="000000"/>
              </w:rPr>
              <w:t xml:space="preserve"> </w:t>
            </w:r>
            <w:proofErr w:type="spellStart"/>
            <w:r w:rsidRPr="006A7403">
              <w:rPr>
                <w:rFonts w:ascii="Arial" w:hAnsi="Arial" w:cs="Arial"/>
                <w:color w:val="000000"/>
              </w:rPr>
              <w:t>Nebules</w:t>
            </w:r>
            <w:proofErr w:type="spellEnd"/>
            <w:r w:rsidRPr="006A7403">
              <w:rPr>
                <w:rFonts w:ascii="Arial" w:hAnsi="Arial" w:cs="Arial"/>
                <w:color w:val="000000"/>
              </w:rPr>
              <w:t>®</w:t>
            </w:r>
          </w:p>
          <w:p w:rsidR="006A7403" w:rsidRDefault="006A7403" w:rsidP="006A7403">
            <w:pPr>
              <w:rPr>
                <w:rFonts w:ascii="Arial" w:hAnsi="Arial" w:cs="Arial"/>
                <w:color w:val="000000"/>
              </w:rPr>
            </w:pPr>
          </w:p>
          <w:p w:rsidR="006A7403" w:rsidRDefault="006A7403" w:rsidP="006A7403">
            <w:pPr>
              <w:rPr>
                <w:rFonts w:ascii="Arial" w:hAnsi="Arial" w:cs="Arial"/>
                <w:color w:val="000000"/>
              </w:rPr>
            </w:pPr>
            <w:r w:rsidRPr="006A7403">
              <w:rPr>
                <w:rFonts w:ascii="Arial" w:hAnsi="Arial" w:cs="Arial"/>
                <w:color w:val="000000"/>
              </w:rPr>
              <w:t>GlaxoSmithKline Australia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6A7403" w:rsidRDefault="006A7403">
            <w:pPr>
              <w:rPr>
                <w:rFonts w:ascii="Arial" w:hAnsi="Arial" w:cs="Arial"/>
                <w:color w:val="000000"/>
              </w:rPr>
            </w:pPr>
            <w:r>
              <w:rPr>
                <w:rFonts w:ascii="Arial" w:hAnsi="Arial" w:cs="Arial"/>
                <w:color w:val="000000"/>
              </w:rPr>
              <w:t>Asthma</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6A7403" w:rsidRDefault="006A7403">
            <w:pPr>
              <w:rPr>
                <w:rFonts w:ascii="Arial" w:hAnsi="Arial" w:cs="Arial"/>
                <w:color w:val="000000"/>
              </w:rPr>
            </w:pPr>
            <w:r>
              <w:rPr>
                <w:rFonts w:ascii="Arial" w:hAnsi="Arial" w:cs="Arial"/>
                <w:color w:val="000000"/>
              </w:rPr>
              <w:t>To request a change to the pack size.</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lastRenderedPageBreak/>
              <w:t>New listing</w:t>
            </w:r>
            <w:r>
              <w:rPr>
                <w:rFonts w:ascii="Arial" w:hAnsi="Arial" w:cs="Arial"/>
                <w:color w:val="000000"/>
              </w:rPr>
              <w:br/>
            </w:r>
            <w:r>
              <w:rPr>
                <w:rFonts w:ascii="Arial" w:hAnsi="Arial" w:cs="Arial"/>
                <w:color w:val="000000"/>
              </w:rPr>
              <w:br/>
              <w:t>(Major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rsidP="001974BA">
            <w:pPr>
              <w:rPr>
                <w:rFonts w:ascii="Arial" w:hAnsi="Arial" w:cs="Arial"/>
                <w:color w:val="000000"/>
              </w:rPr>
            </w:pPr>
            <w:r>
              <w:rPr>
                <w:rFonts w:ascii="Arial" w:hAnsi="Arial" w:cs="Arial"/>
                <w:color w:val="000000"/>
              </w:rPr>
              <w:t xml:space="preserve">SOFOSBUVIR </w:t>
            </w:r>
            <w:r w:rsidR="001974BA">
              <w:rPr>
                <w:rFonts w:ascii="Arial" w:hAnsi="Arial" w:cs="Arial"/>
                <w:color w:val="000000"/>
              </w:rPr>
              <w:t>with</w:t>
            </w:r>
            <w:r>
              <w:rPr>
                <w:rFonts w:ascii="Arial" w:hAnsi="Arial" w:cs="Arial"/>
                <w:color w:val="000000"/>
              </w:rPr>
              <w:t xml:space="preserve"> VELPATASVIR</w:t>
            </w:r>
            <w:r>
              <w:rPr>
                <w:rFonts w:ascii="Arial" w:hAnsi="Arial" w:cs="Arial"/>
                <w:color w:val="000000"/>
              </w:rPr>
              <w:br/>
            </w:r>
            <w:r>
              <w:rPr>
                <w:rFonts w:ascii="Arial" w:hAnsi="Arial" w:cs="Arial"/>
                <w:color w:val="000000"/>
              </w:rPr>
              <w:br/>
              <w:t xml:space="preserve">Tablet containing 400 mg sofosbuvir with 100 mg </w:t>
            </w:r>
            <w:proofErr w:type="spellStart"/>
            <w:r>
              <w:rPr>
                <w:rFonts w:ascii="Arial" w:hAnsi="Arial" w:cs="Arial"/>
                <w:color w:val="000000"/>
              </w:rPr>
              <w:t>velpatasvir</w:t>
            </w:r>
            <w:proofErr w:type="spellEnd"/>
            <w:r>
              <w:rPr>
                <w:rFonts w:ascii="Arial" w:hAnsi="Arial" w:cs="Arial"/>
                <w:color w:val="000000"/>
              </w:rPr>
              <w:br/>
            </w:r>
            <w:r>
              <w:rPr>
                <w:rFonts w:ascii="Arial" w:hAnsi="Arial" w:cs="Arial"/>
                <w:color w:val="000000"/>
              </w:rPr>
              <w:br/>
            </w:r>
            <w:proofErr w:type="spellStart"/>
            <w:r>
              <w:rPr>
                <w:rFonts w:ascii="Arial" w:hAnsi="Arial" w:cs="Arial"/>
                <w:color w:val="000000"/>
              </w:rPr>
              <w:t>Epclusa</w:t>
            </w:r>
            <w:proofErr w:type="spellEnd"/>
            <w:r>
              <w:rPr>
                <w:rFonts w:ascii="Arial" w:hAnsi="Arial" w:cs="Arial"/>
                <w:color w:val="000000"/>
              </w:rPr>
              <w:t>®</w:t>
            </w:r>
            <w:r>
              <w:rPr>
                <w:rFonts w:ascii="Arial" w:hAnsi="Arial" w:cs="Arial"/>
                <w:color w:val="000000"/>
              </w:rPr>
              <w:br/>
            </w:r>
            <w:r>
              <w:rPr>
                <w:rFonts w:ascii="Arial" w:hAnsi="Arial" w:cs="Arial"/>
                <w:color w:val="000000"/>
              </w:rPr>
              <w:br/>
              <w:t>Gilead Sciences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Chronic hepatitis C virus (HCV) infection</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To request General Schedule and Section 100 (Highly Specialised Drugs Program) Authority Required listings for the treatment of chronic HCV infection, regardless of genotype. For patients with decompensated liver disease, the requested listing is in combination with ribavirin.</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Change to listing</w:t>
            </w:r>
            <w:r>
              <w:rPr>
                <w:rFonts w:ascii="Arial" w:hAnsi="Arial" w:cs="Arial"/>
                <w:color w:val="000000"/>
              </w:rPr>
              <w:br/>
            </w:r>
            <w:r>
              <w:rPr>
                <w:rFonts w:ascii="Arial" w:hAnsi="Arial" w:cs="Arial"/>
                <w:color w:val="000000"/>
              </w:rPr>
              <w:br/>
              <w:t>(Minor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SOMATROPIN</w:t>
            </w:r>
            <w:r>
              <w:rPr>
                <w:rFonts w:ascii="Arial" w:hAnsi="Arial" w:cs="Arial"/>
                <w:color w:val="000000"/>
              </w:rPr>
              <w:br/>
            </w:r>
            <w:r>
              <w:rPr>
                <w:rFonts w:ascii="Arial" w:hAnsi="Arial" w:cs="Arial"/>
                <w:color w:val="000000"/>
              </w:rPr>
              <w:br/>
              <w:t xml:space="preserve">Injection </w:t>
            </w:r>
            <w:r>
              <w:rPr>
                <w:rFonts w:ascii="Arial" w:hAnsi="Arial" w:cs="Arial"/>
                <w:color w:val="000000"/>
              </w:rPr>
              <w:br/>
              <w:t xml:space="preserve">6 mg (18 </w:t>
            </w:r>
            <w:proofErr w:type="spellStart"/>
            <w:r>
              <w:rPr>
                <w:rFonts w:ascii="Arial" w:hAnsi="Arial" w:cs="Arial"/>
                <w:color w:val="000000"/>
              </w:rPr>
              <w:t>i.u</w:t>
            </w:r>
            <w:proofErr w:type="spellEnd"/>
            <w:r>
              <w:rPr>
                <w:rFonts w:ascii="Arial" w:hAnsi="Arial" w:cs="Arial"/>
                <w:color w:val="000000"/>
              </w:rPr>
              <w:t xml:space="preserve">.) in 1.03 mL </w:t>
            </w:r>
            <w:r>
              <w:rPr>
                <w:rFonts w:ascii="Arial" w:hAnsi="Arial" w:cs="Arial"/>
                <w:color w:val="000000"/>
              </w:rPr>
              <w:br/>
              <w:t xml:space="preserve">12 mg (36 </w:t>
            </w:r>
            <w:proofErr w:type="spellStart"/>
            <w:r>
              <w:rPr>
                <w:rFonts w:ascii="Arial" w:hAnsi="Arial" w:cs="Arial"/>
                <w:color w:val="000000"/>
              </w:rPr>
              <w:t>i.u</w:t>
            </w:r>
            <w:proofErr w:type="spellEnd"/>
            <w:r>
              <w:rPr>
                <w:rFonts w:ascii="Arial" w:hAnsi="Arial" w:cs="Arial"/>
                <w:color w:val="000000"/>
              </w:rPr>
              <w:t xml:space="preserve">.) in 1.5 mL </w:t>
            </w:r>
            <w:r>
              <w:rPr>
                <w:rFonts w:ascii="Arial" w:hAnsi="Arial" w:cs="Arial"/>
                <w:color w:val="000000"/>
              </w:rPr>
              <w:br/>
              <w:t xml:space="preserve">20 mg (60 </w:t>
            </w:r>
            <w:proofErr w:type="spellStart"/>
            <w:r>
              <w:rPr>
                <w:rFonts w:ascii="Arial" w:hAnsi="Arial" w:cs="Arial"/>
                <w:color w:val="000000"/>
              </w:rPr>
              <w:t>i.u</w:t>
            </w:r>
            <w:proofErr w:type="spellEnd"/>
            <w:r>
              <w:rPr>
                <w:rFonts w:ascii="Arial" w:hAnsi="Arial" w:cs="Arial"/>
                <w:color w:val="000000"/>
              </w:rPr>
              <w:t>.) in 2.5 mL</w:t>
            </w:r>
            <w:r>
              <w:rPr>
                <w:rFonts w:ascii="Arial" w:hAnsi="Arial" w:cs="Arial"/>
                <w:color w:val="000000"/>
              </w:rPr>
              <w:br/>
              <w:t>cartridge (with</w:t>
            </w:r>
            <w:r w:rsidR="004249E2">
              <w:rPr>
                <w:rFonts w:ascii="Arial" w:hAnsi="Arial" w:cs="Arial"/>
                <w:color w:val="000000"/>
              </w:rPr>
              <w:t xml:space="preserve"> preservative)</w:t>
            </w:r>
            <w:r w:rsidR="004249E2">
              <w:rPr>
                <w:rFonts w:ascii="Arial" w:hAnsi="Arial" w:cs="Arial"/>
                <w:color w:val="000000"/>
              </w:rPr>
              <w:br/>
            </w:r>
            <w:r w:rsidR="004249E2">
              <w:rPr>
                <w:rFonts w:ascii="Arial" w:hAnsi="Arial" w:cs="Arial"/>
                <w:color w:val="000000"/>
              </w:rPr>
              <w:br/>
            </w:r>
            <w:proofErr w:type="spellStart"/>
            <w:r>
              <w:rPr>
                <w:rFonts w:ascii="Arial" w:hAnsi="Arial" w:cs="Arial"/>
                <w:color w:val="000000"/>
              </w:rPr>
              <w:t>Saizen</w:t>
            </w:r>
            <w:proofErr w:type="spellEnd"/>
            <w:r>
              <w:rPr>
                <w:rFonts w:ascii="Arial" w:hAnsi="Arial" w:cs="Arial"/>
                <w:color w:val="000000"/>
              </w:rPr>
              <w:t>®</w:t>
            </w:r>
            <w:r>
              <w:rPr>
                <w:rFonts w:ascii="Arial" w:hAnsi="Arial" w:cs="Arial"/>
                <w:color w:val="000000"/>
              </w:rPr>
              <w:br/>
            </w:r>
            <w:r>
              <w:rPr>
                <w:rFonts w:ascii="Arial" w:hAnsi="Arial" w:cs="Arial"/>
                <w:color w:val="000000"/>
              </w:rPr>
              <w:br/>
              <w:t xml:space="preserve">Merck </w:t>
            </w:r>
            <w:proofErr w:type="spellStart"/>
            <w:r>
              <w:rPr>
                <w:rFonts w:ascii="Arial" w:hAnsi="Arial" w:cs="Arial"/>
                <w:color w:val="000000"/>
              </w:rPr>
              <w:t>Serono</w:t>
            </w:r>
            <w:proofErr w:type="spellEnd"/>
            <w:r>
              <w:rPr>
                <w:rFonts w:ascii="Arial" w:hAnsi="Arial" w:cs="Arial"/>
                <w:color w:val="000000"/>
              </w:rPr>
              <w:t xml:space="preserve"> Australia Pty Ltd </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Severe growth hormone deficiency</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To request an Authority Required listing for the treatment of growth disturbance (growth retardation) in pre-pubertal children due to chronic renal insufficiency (CRI).</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E34152" w:rsidRDefault="00F801FA">
            <w:pPr>
              <w:rPr>
                <w:rFonts w:ascii="Arial" w:hAnsi="Arial" w:cs="Arial"/>
                <w:color w:val="000000"/>
              </w:rPr>
            </w:pPr>
            <w:r>
              <w:rPr>
                <w:rFonts w:ascii="Arial" w:hAnsi="Arial" w:cs="Arial"/>
                <w:color w:val="000000"/>
              </w:rPr>
              <w:t>Change to listing</w:t>
            </w:r>
            <w:r>
              <w:rPr>
                <w:rFonts w:ascii="Arial" w:hAnsi="Arial" w:cs="Arial"/>
                <w:color w:val="000000"/>
              </w:rPr>
              <w:br w:type="page"/>
            </w:r>
            <w:r>
              <w:rPr>
                <w:rFonts w:ascii="Arial" w:hAnsi="Arial" w:cs="Arial"/>
                <w:color w:val="000000"/>
              </w:rPr>
              <w:br w:type="page"/>
            </w:r>
          </w:p>
          <w:p w:rsidR="00E34152" w:rsidRDefault="00E34152">
            <w:pPr>
              <w:rPr>
                <w:rFonts w:ascii="Arial" w:hAnsi="Arial" w:cs="Arial"/>
                <w:color w:val="000000"/>
              </w:rPr>
            </w:pPr>
          </w:p>
          <w:p w:rsidR="00F801FA" w:rsidRDefault="00F801FA">
            <w:pPr>
              <w:rPr>
                <w:rFonts w:ascii="Arial" w:hAnsi="Arial" w:cs="Arial"/>
                <w:color w:val="000000"/>
              </w:rPr>
            </w:pPr>
            <w:r>
              <w:rPr>
                <w:rFonts w:ascii="Arial" w:hAnsi="Arial" w:cs="Arial"/>
                <w:color w:val="000000"/>
              </w:rPr>
              <w:t>(Major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E34152" w:rsidRDefault="00F801FA">
            <w:pPr>
              <w:rPr>
                <w:rFonts w:ascii="Arial" w:hAnsi="Arial" w:cs="Arial"/>
                <w:color w:val="000000"/>
              </w:rPr>
            </w:pPr>
            <w:r>
              <w:rPr>
                <w:rFonts w:ascii="Arial" w:hAnsi="Arial" w:cs="Arial"/>
                <w:color w:val="000000"/>
              </w:rPr>
              <w:t>SOMATROPIN</w:t>
            </w:r>
            <w:r>
              <w:rPr>
                <w:rFonts w:ascii="Arial" w:hAnsi="Arial" w:cs="Arial"/>
                <w:color w:val="000000"/>
              </w:rPr>
              <w:br w:type="page"/>
            </w:r>
            <w:r>
              <w:rPr>
                <w:rFonts w:ascii="Arial" w:hAnsi="Arial" w:cs="Arial"/>
                <w:color w:val="000000"/>
              </w:rPr>
              <w:br w:type="page"/>
            </w:r>
          </w:p>
          <w:p w:rsidR="00E34152" w:rsidRDefault="00E34152">
            <w:pPr>
              <w:rPr>
                <w:rFonts w:ascii="Arial" w:hAnsi="Arial" w:cs="Arial"/>
                <w:color w:val="000000"/>
              </w:rPr>
            </w:pPr>
          </w:p>
          <w:p w:rsidR="00E34152" w:rsidRDefault="00F801FA">
            <w:pPr>
              <w:rPr>
                <w:rFonts w:ascii="Arial" w:hAnsi="Arial" w:cs="Arial"/>
                <w:color w:val="000000"/>
              </w:rPr>
            </w:pPr>
            <w:r>
              <w:rPr>
                <w:rFonts w:ascii="Arial" w:hAnsi="Arial" w:cs="Arial"/>
                <w:color w:val="000000"/>
              </w:rPr>
              <w:t>All forms and strengths</w:t>
            </w:r>
          </w:p>
          <w:p w:rsidR="00E34152" w:rsidRDefault="00E34152">
            <w:pPr>
              <w:rPr>
                <w:rFonts w:ascii="Arial" w:hAnsi="Arial" w:cs="Arial"/>
                <w:color w:val="000000"/>
              </w:rPr>
            </w:pPr>
          </w:p>
          <w:p w:rsidR="00E34152" w:rsidRDefault="00F801FA">
            <w:pPr>
              <w:rPr>
                <w:rFonts w:ascii="Arial" w:hAnsi="Arial" w:cs="Arial"/>
                <w:color w:val="000000"/>
              </w:rPr>
            </w:pPr>
            <w:r>
              <w:rPr>
                <w:rFonts w:ascii="Arial" w:hAnsi="Arial" w:cs="Arial"/>
                <w:color w:val="000000"/>
              </w:rPr>
              <w:br w:type="page"/>
            </w:r>
            <w:r>
              <w:rPr>
                <w:rFonts w:ascii="Arial" w:hAnsi="Arial" w:cs="Arial"/>
                <w:color w:val="000000"/>
              </w:rPr>
              <w:br w:type="page"/>
              <w:t>All brands</w:t>
            </w:r>
          </w:p>
          <w:p w:rsidR="00E34152" w:rsidRDefault="00E34152">
            <w:pPr>
              <w:rPr>
                <w:rFonts w:ascii="Arial" w:hAnsi="Arial" w:cs="Arial"/>
                <w:color w:val="000000"/>
              </w:rPr>
            </w:pPr>
          </w:p>
          <w:p w:rsidR="00E34152" w:rsidRDefault="00F801FA">
            <w:pPr>
              <w:rPr>
                <w:rFonts w:ascii="Arial" w:hAnsi="Arial" w:cs="Arial"/>
                <w:color w:val="000000"/>
              </w:rPr>
            </w:pPr>
            <w:r>
              <w:rPr>
                <w:rFonts w:ascii="Arial" w:hAnsi="Arial" w:cs="Arial"/>
                <w:color w:val="000000"/>
              </w:rPr>
              <w:br w:type="page"/>
            </w:r>
            <w:r>
              <w:rPr>
                <w:rFonts w:ascii="Arial" w:hAnsi="Arial" w:cs="Arial"/>
                <w:color w:val="000000"/>
              </w:rPr>
              <w:br w:type="page"/>
              <w:t>Endocrine Society of Australia;</w:t>
            </w:r>
            <w:r>
              <w:rPr>
                <w:rFonts w:ascii="Arial" w:hAnsi="Arial" w:cs="Arial"/>
                <w:color w:val="000000"/>
              </w:rPr>
              <w:br w:type="page"/>
            </w:r>
          </w:p>
          <w:p w:rsidR="00F801FA" w:rsidRDefault="00F801FA">
            <w:pPr>
              <w:rPr>
                <w:rFonts w:ascii="Arial" w:hAnsi="Arial" w:cs="Arial"/>
                <w:color w:val="000000"/>
              </w:rPr>
            </w:pPr>
            <w:r>
              <w:rPr>
                <w:rFonts w:ascii="Arial" w:hAnsi="Arial" w:cs="Arial"/>
                <w:color w:val="000000"/>
              </w:rPr>
              <w:t>Australian Paediatric Endocrine Group</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Severe growth hormone deficiency</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Resubmission to request a Section 100 (Growth Hormone) Authority Required listing for the treatment of adults with severe growth hormone deficiency and substantially impaired quality of life at baseline.</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lastRenderedPageBreak/>
              <w:t>Change to listing</w:t>
            </w:r>
            <w:r>
              <w:rPr>
                <w:rFonts w:ascii="Arial" w:hAnsi="Arial" w:cs="Arial"/>
                <w:color w:val="000000"/>
              </w:rPr>
              <w:br/>
            </w:r>
            <w:r>
              <w:rPr>
                <w:rFonts w:ascii="Arial" w:hAnsi="Arial" w:cs="Arial"/>
                <w:color w:val="000000"/>
              </w:rPr>
              <w:br/>
              <w:t>(Minor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 xml:space="preserve">TERIFLUNOMIDE </w:t>
            </w:r>
            <w:r>
              <w:rPr>
                <w:rFonts w:ascii="Arial" w:hAnsi="Arial" w:cs="Arial"/>
                <w:color w:val="000000"/>
              </w:rPr>
              <w:br/>
            </w:r>
            <w:r>
              <w:rPr>
                <w:rFonts w:ascii="Arial" w:hAnsi="Arial" w:cs="Arial"/>
                <w:color w:val="000000"/>
              </w:rPr>
              <w:br/>
              <w:t>Tablet 14 mg</w:t>
            </w:r>
            <w:r>
              <w:rPr>
                <w:rFonts w:ascii="Arial" w:hAnsi="Arial" w:cs="Arial"/>
                <w:color w:val="000000"/>
              </w:rPr>
              <w:br/>
            </w:r>
            <w:r>
              <w:rPr>
                <w:rFonts w:ascii="Arial" w:hAnsi="Arial" w:cs="Arial"/>
                <w:color w:val="000000"/>
              </w:rPr>
              <w:br/>
            </w:r>
            <w:proofErr w:type="spellStart"/>
            <w:r>
              <w:rPr>
                <w:rFonts w:ascii="Arial" w:hAnsi="Arial" w:cs="Arial"/>
                <w:color w:val="000000"/>
              </w:rPr>
              <w:t>Aubagio</w:t>
            </w:r>
            <w:proofErr w:type="spellEnd"/>
            <w:r>
              <w:rPr>
                <w:rFonts w:ascii="Arial" w:hAnsi="Arial" w:cs="Arial"/>
                <w:color w:val="000000"/>
              </w:rPr>
              <w:t>®</w:t>
            </w:r>
            <w:r>
              <w:rPr>
                <w:rFonts w:ascii="Arial" w:hAnsi="Arial" w:cs="Arial"/>
                <w:color w:val="000000"/>
              </w:rPr>
              <w:br/>
            </w:r>
            <w:r>
              <w:rPr>
                <w:rFonts w:ascii="Arial" w:hAnsi="Arial" w:cs="Arial"/>
                <w:color w:val="000000"/>
              </w:rPr>
              <w:br/>
            </w:r>
            <w:proofErr w:type="spellStart"/>
            <w:r>
              <w:rPr>
                <w:rFonts w:ascii="Arial" w:hAnsi="Arial" w:cs="Arial"/>
                <w:color w:val="000000"/>
              </w:rPr>
              <w:t>Sanofi-aventis</w:t>
            </w:r>
            <w:proofErr w:type="spellEnd"/>
            <w:r>
              <w:rPr>
                <w:rFonts w:ascii="Arial" w:hAnsi="Arial" w:cs="Arial"/>
                <w:color w:val="000000"/>
              </w:rPr>
              <w:t xml:space="preserve"> Australia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Multiple sclerosis</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To request the current Authority Required listing be changed to Authority Required (STREAMLINED).</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Change to listing</w:t>
            </w:r>
            <w:r>
              <w:rPr>
                <w:rFonts w:ascii="Arial" w:hAnsi="Arial" w:cs="Arial"/>
                <w:color w:val="000000"/>
              </w:rPr>
              <w:br/>
            </w:r>
            <w:r>
              <w:rPr>
                <w:rFonts w:ascii="Arial" w:hAnsi="Arial" w:cs="Arial"/>
                <w:color w:val="000000"/>
              </w:rPr>
              <w:br/>
              <w:t>(Minor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F801FA" w:rsidRDefault="001974BA" w:rsidP="00D44D6B">
            <w:pPr>
              <w:rPr>
                <w:rFonts w:ascii="Arial" w:hAnsi="Arial" w:cs="Arial"/>
                <w:color w:val="000000"/>
              </w:rPr>
            </w:pPr>
            <w:r>
              <w:rPr>
                <w:rFonts w:ascii="Arial" w:hAnsi="Arial" w:cs="Arial"/>
                <w:color w:val="000000"/>
              </w:rPr>
              <w:t>TIOTROPIUM with</w:t>
            </w:r>
            <w:r w:rsidR="00F801FA">
              <w:rPr>
                <w:rFonts w:ascii="Arial" w:hAnsi="Arial" w:cs="Arial"/>
                <w:color w:val="000000"/>
              </w:rPr>
              <w:t xml:space="preserve"> OLODATEROL</w:t>
            </w:r>
            <w:r w:rsidR="00F801FA">
              <w:rPr>
                <w:rFonts w:ascii="Arial" w:hAnsi="Arial" w:cs="Arial"/>
                <w:color w:val="000000"/>
              </w:rPr>
              <w:br/>
            </w:r>
            <w:r w:rsidR="00F801FA">
              <w:rPr>
                <w:rFonts w:ascii="Arial" w:hAnsi="Arial" w:cs="Arial"/>
                <w:color w:val="000000"/>
              </w:rPr>
              <w:br/>
              <w:t xml:space="preserve">Solution for oral inhalation containing </w:t>
            </w:r>
            <w:proofErr w:type="spellStart"/>
            <w:r w:rsidR="00F801FA">
              <w:rPr>
                <w:rFonts w:ascii="Arial" w:hAnsi="Arial" w:cs="Arial"/>
                <w:color w:val="000000"/>
              </w:rPr>
              <w:t>tiotropium</w:t>
            </w:r>
            <w:proofErr w:type="spellEnd"/>
            <w:r w:rsidR="00F801FA">
              <w:rPr>
                <w:rFonts w:ascii="Arial" w:hAnsi="Arial" w:cs="Arial"/>
                <w:color w:val="000000"/>
              </w:rPr>
              <w:t xml:space="preserve"> 2.5 micrograms (as bromide monohydrate) with </w:t>
            </w:r>
            <w:proofErr w:type="spellStart"/>
            <w:r w:rsidR="00F801FA">
              <w:rPr>
                <w:rFonts w:ascii="Arial" w:hAnsi="Arial" w:cs="Arial"/>
                <w:color w:val="000000"/>
              </w:rPr>
              <w:t>olodaterol</w:t>
            </w:r>
            <w:proofErr w:type="spellEnd"/>
            <w:r w:rsidR="00F801FA">
              <w:rPr>
                <w:rFonts w:ascii="Arial" w:hAnsi="Arial" w:cs="Arial"/>
                <w:color w:val="000000"/>
              </w:rPr>
              <w:t xml:space="preserve"> 2.5 micrograms (as hydrochloride) per dose, 60 doses</w:t>
            </w:r>
            <w:r w:rsidR="00F801FA">
              <w:rPr>
                <w:rFonts w:ascii="Arial" w:hAnsi="Arial" w:cs="Arial"/>
                <w:color w:val="000000"/>
              </w:rPr>
              <w:br/>
            </w:r>
            <w:r w:rsidR="00F801FA">
              <w:rPr>
                <w:rFonts w:ascii="Arial" w:hAnsi="Arial" w:cs="Arial"/>
                <w:color w:val="000000"/>
              </w:rPr>
              <w:br/>
            </w:r>
            <w:proofErr w:type="spellStart"/>
            <w:r w:rsidR="00F801FA">
              <w:rPr>
                <w:rFonts w:ascii="Arial" w:hAnsi="Arial" w:cs="Arial"/>
                <w:color w:val="000000"/>
              </w:rPr>
              <w:t>Spiolto</w:t>
            </w:r>
            <w:proofErr w:type="spellEnd"/>
            <w:r w:rsidR="00F801FA">
              <w:rPr>
                <w:rFonts w:ascii="Arial" w:hAnsi="Arial" w:cs="Arial"/>
                <w:color w:val="000000"/>
              </w:rPr>
              <w:t xml:space="preserve">® </w:t>
            </w:r>
            <w:proofErr w:type="spellStart"/>
            <w:r w:rsidR="00F801FA">
              <w:rPr>
                <w:rFonts w:ascii="Arial" w:hAnsi="Arial" w:cs="Arial"/>
                <w:color w:val="000000"/>
              </w:rPr>
              <w:t>Respimat</w:t>
            </w:r>
            <w:proofErr w:type="spellEnd"/>
            <w:r w:rsidR="00F801FA">
              <w:rPr>
                <w:rFonts w:ascii="Arial" w:hAnsi="Arial" w:cs="Arial"/>
                <w:color w:val="000000"/>
              </w:rPr>
              <w:t>®</w:t>
            </w:r>
            <w:r w:rsidR="00F801FA">
              <w:rPr>
                <w:rFonts w:ascii="Arial" w:hAnsi="Arial" w:cs="Arial"/>
                <w:color w:val="000000"/>
              </w:rPr>
              <w:br/>
            </w:r>
            <w:r w:rsidR="00F801FA">
              <w:rPr>
                <w:rFonts w:ascii="Arial" w:hAnsi="Arial" w:cs="Arial"/>
                <w:color w:val="000000"/>
              </w:rPr>
              <w:br/>
            </w:r>
            <w:proofErr w:type="spellStart"/>
            <w:r w:rsidR="00F801FA">
              <w:rPr>
                <w:rFonts w:ascii="Arial" w:hAnsi="Arial" w:cs="Arial"/>
                <w:color w:val="000000"/>
              </w:rPr>
              <w:t>Boehringer</w:t>
            </w:r>
            <w:proofErr w:type="spellEnd"/>
            <w:r w:rsidR="00F801FA">
              <w:rPr>
                <w:rFonts w:ascii="Arial" w:hAnsi="Arial" w:cs="Arial"/>
                <w:color w:val="000000"/>
              </w:rPr>
              <w:t xml:space="preserve"> </w:t>
            </w:r>
            <w:proofErr w:type="spellStart"/>
            <w:r w:rsidR="00F801FA">
              <w:rPr>
                <w:rFonts w:ascii="Arial" w:hAnsi="Arial" w:cs="Arial"/>
                <w:color w:val="000000"/>
              </w:rPr>
              <w:t>Ingelheim</w:t>
            </w:r>
            <w:proofErr w:type="spellEnd"/>
            <w:r w:rsidR="00F801FA">
              <w:rPr>
                <w:rFonts w:ascii="Arial" w:hAnsi="Arial" w:cs="Arial"/>
                <w:color w:val="000000"/>
              </w:rPr>
              <w:t xml:space="preserve"> Pty L</w:t>
            </w:r>
            <w:r w:rsidR="00D44D6B">
              <w:rPr>
                <w:rFonts w:ascii="Arial" w:hAnsi="Arial" w:cs="Arial"/>
                <w:color w:val="000000"/>
              </w:rPr>
              <w:t>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Chronic obstructive pulmonary disease (COPD)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 xml:space="preserve">To request a change to the current Authority Required (STREAMLINED) listing for </w:t>
            </w:r>
            <w:proofErr w:type="spellStart"/>
            <w:r>
              <w:rPr>
                <w:rFonts w:ascii="Arial" w:hAnsi="Arial" w:cs="Arial"/>
                <w:color w:val="000000"/>
              </w:rPr>
              <w:t>tiotropium</w:t>
            </w:r>
            <w:proofErr w:type="spellEnd"/>
            <w:r>
              <w:rPr>
                <w:rFonts w:ascii="Arial" w:hAnsi="Arial" w:cs="Arial"/>
                <w:color w:val="000000"/>
              </w:rPr>
              <w:t xml:space="preserve"> with </w:t>
            </w:r>
            <w:proofErr w:type="spellStart"/>
            <w:r>
              <w:rPr>
                <w:rFonts w:ascii="Arial" w:hAnsi="Arial" w:cs="Arial"/>
                <w:color w:val="000000"/>
              </w:rPr>
              <w:t>olodaterol</w:t>
            </w:r>
            <w:proofErr w:type="spellEnd"/>
            <w:r>
              <w:rPr>
                <w:rFonts w:ascii="Arial" w:hAnsi="Arial" w:cs="Arial"/>
                <w:color w:val="000000"/>
              </w:rPr>
              <w:t xml:space="preserve"> to include patients who have persistent COPD symptoms despite regular monotherapy with a long-acting muscarinic antagonist or a long-acting beta-2 agonist.</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rsidP="00F801FA">
            <w:pPr>
              <w:rPr>
                <w:rFonts w:ascii="Arial" w:hAnsi="Arial" w:cs="Arial"/>
                <w:color w:val="000000"/>
              </w:rPr>
            </w:pPr>
            <w:r>
              <w:rPr>
                <w:rFonts w:ascii="Arial" w:hAnsi="Arial" w:cs="Arial"/>
                <w:color w:val="000000"/>
              </w:rPr>
              <w:t>Change to recommended listing</w:t>
            </w:r>
          </w:p>
          <w:p w:rsidR="00F801FA" w:rsidRDefault="00F801FA" w:rsidP="00F801FA">
            <w:pPr>
              <w:rPr>
                <w:rFonts w:ascii="Arial" w:hAnsi="Arial" w:cs="Arial"/>
                <w:color w:val="000000"/>
              </w:rPr>
            </w:pPr>
            <w:r>
              <w:rPr>
                <w:rFonts w:ascii="Arial" w:hAnsi="Arial" w:cs="Arial"/>
                <w:color w:val="000000"/>
              </w:rPr>
              <w:br/>
              <w:t>(Minor Submission)</w:t>
            </w:r>
          </w:p>
          <w:p w:rsidR="00EA3AF2" w:rsidRDefault="00EA3AF2" w:rsidP="00F801FA">
            <w:pPr>
              <w:rPr>
                <w:rFonts w:ascii="Arial" w:hAnsi="Arial" w:cs="Arial"/>
                <w:color w:val="000000"/>
              </w:rPr>
            </w:pPr>
          </w:p>
          <w:p w:rsidR="00EA3AF2" w:rsidRDefault="00EA3AF2" w:rsidP="00F801FA">
            <w:pPr>
              <w:rPr>
                <w:rFonts w:ascii="Arial" w:hAnsi="Arial" w:cs="Arial"/>
                <w:color w:val="000000"/>
              </w:rPr>
            </w:pPr>
            <w:r>
              <w:rPr>
                <w:rFonts w:ascii="Arial" w:hAnsi="Arial" w:cs="Arial"/>
                <w:color w:val="000000"/>
              </w:rPr>
              <w:t>WITHDRAWN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rsidP="00D44D6B">
            <w:pPr>
              <w:rPr>
                <w:rFonts w:ascii="Arial" w:hAnsi="Arial" w:cs="Arial"/>
                <w:color w:val="000000"/>
              </w:rPr>
            </w:pPr>
            <w:r>
              <w:rPr>
                <w:rFonts w:ascii="Arial" w:hAnsi="Arial" w:cs="Arial"/>
                <w:color w:val="000000"/>
              </w:rPr>
              <w:t xml:space="preserve">TOCILIZUMAB </w:t>
            </w:r>
            <w:r>
              <w:rPr>
                <w:rFonts w:ascii="Arial" w:hAnsi="Arial" w:cs="Arial"/>
                <w:color w:val="000000"/>
              </w:rPr>
              <w:br/>
            </w:r>
            <w:r>
              <w:rPr>
                <w:rFonts w:ascii="Arial" w:hAnsi="Arial" w:cs="Arial"/>
                <w:color w:val="000000"/>
              </w:rPr>
              <w:br/>
              <w:t>Injection 162 mg in 0.9 mL</w:t>
            </w:r>
            <w:r>
              <w:rPr>
                <w:rFonts w:ascii="Arial" w:hAnsi="Arial" w:cs="Arial"/>
                <w:color w:val="000000"/>
              </w:rPr>
              <w:br/>
            </w:r>
            <w:r>
              <w:rPr>
                <w:rFonts w:ascii="Arial" w:hAnsi="Arial" w:cs="Arial"/>
                <w:color w:val="000000"/>
              </w:rPr>
              <w:br/>
            </w:r>
            <w:proofErr w:type="spellStart"/>
            <w:r>
              <w:rPr>
                <w:rFonts w:ascii="Arial" w:hAnsi="Arial" w:cs="Arial"/>
                <w:color w:val="000000"/>
              </w:rPr>
              <w:t>Actemra</w:t>
            </w:r>
            <w:proofErr w:type="spellEnd"/>
            <w:r>
              <w:rPr>
                <w:rFonts w:ascii="Arial" w:hAnsi="Arial" w:cs="Arial"/>
                <w:color w:val="000000"/>
              </w:rPr>
              <w:t>®</w:t>
            </w:r>
            <w:r>
              <w:rPr>
                <w:rFonts w:ascii="Arial" w:hAnsi="Arial" w:cs="Arial"/>
                <w:color w:val="000000"/>
              </w:rPr>
              <w:br/>
            </w:r>
            <w:r>
              <w:rPr>
                <w:rFonts w:ascii="Arial" w:hAnsi="Arial" w:cs="Arial"/>
                <w:color w:val="000000"/>
              </w:rPr>
              <w:br/>
              <w:t>Roche Products Pty L</w:t>
            </w:r>
            <w:r w:rsidR="00D44D6B">
              <w:rPr>
                <w:rFonts w:ascii="Arial" w:hAnsi="Arial" w:cs="Arial"/>
                <w:color w:val="000000"/>
              </w:rPr>
              <w:t>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Rheumatoid arthritis</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Resubmission to request a revision of the March 2016 PBAC recommendation.</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lastRenderedPageBreak/>
              <w:t>New listing</w:t>
            </w:r>
            <w:r>
              <w:rPr>
                <w:rFonts w:ascii="Arial" w:hAnsi="Arial" w:cs="Arial"/>
                <w:color w:val="000000"/>
              </w:rPr>
              <w:br/>
            </w:r>
            <w:r>
              <w:rPr>
                <w:rFonts w:ascii="Arial" w:hAnsi="Arial" w:cs="Arial"/>
                <w:color w:val="000000"/>
              </w:rPr>
              <w:br/>
              <w:t>(Major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TOLVAPTAN</w:t>
            </w:r>
            <w:r>
              <w:rPr>
                <w:rFonts w:ascii="Arial" w:hAnsi="Arial" w:cs="Arial"/>
                <w:color w:val="000000"/>
              </w:rPr>
              <w:br/>
            </w:r>
            <w:r>
              <w:rPr>
                <w:rFonts w:ascii="Arial" w:hAnsi="Arial" w:cs="Arial"/>
                <w:color w:val="000000"/>
              </w:rPr>
              <w:br/>
              <w:t>Tablet 15 mg</w:t>
            </w:r>
            <w:r>
              <w:rPr>
                <w:rFonts w:ascii="Arial" w:hAnsi="Arial" w:cs="Arial"/>
                <w:color w:val="000000"/>
              </w:rPr>
              <w:br/>
              <w:t>Tablet 30 mg</w:t>
            </w:r>
            <w:r>
              <w:rPr>
                <w:rFonts w:ascii="Arial" w:hAnsi="Arial" w:cs="Arial"/>
                <w:color w:val="000000"/>
              </w:rPr>
              <w:br/>
              <w:t>Pack containing 28 tablets 15 mg and 28 tablets 45 mg</w:t>
            </w:r>
            <w:r>
              <w:rPr>
                <w:rFonts w:ascii="Arial" w:hAnsi="Arial" w:cs="Arial"/>
                <w:color w:val="000000"/>
              </w:rPr>
              <w:br/>
              <w:t>Pack containing 28 tablets 30 mg and 28 tablets 60 mg</w:t>
            </w:r>
            <w:r>
              <w:rPr>
                <w:rFonts w:ascii="Arial" w:hAnsi="Arial" w:cs="Arial"/>
                <w:color w:val="000000"/>
              </w:rPr>
              <w:br/>
              <w:t>Pack containing 28 tablets 30 mg and 28 tablets 90 mg</w:t>
            </w:r>
            <w:r>
              <w:rPr>
                <w:rFonts w:ascii="Arial" w:hAnsi="Arial" w:cs="Arial"/>
                <w:color w:val="000000"/>
              </w:rPr>
              <w:br/>
            </w:r>
            <w:r>
              <w:rPr>
                <w:rFonts w:ascii="Arial" w:hAnsi="Arial" w:cs="Arial"/>
                <w:color w:val="000000"/>
              </w:rPr>
              <w:br/>
            </w:r>
            <w:proofErr w:type="spellStart"/>
            <w:r>
              <w:rPr>
                <w:rFonts w:ascii="Arial" w:hAnsi="Arial" w:cs="Arial"/>
                <w:color w:val="000000"/>
              </w:rPr>
              <w:t>Jinarc</w:t>
            </w:r>
            <w:proofErr w:type="spellEnd"/>
            <w:r>
              <w:rPr>
                <w:rFonts w:ascii="Arial" w:hAnsi="Arial" w:cs="Arial"/>
                <w:color w:val="000000"/>
              </w:rPr>
              <w:t>®</w:t>
            </w:r>
            <w:r>
              <w:rPr>
                <w:rFonts w:ascii="Arial" w:hAnsi="Arial" w:cs="Arial"/>
                <w:color w:val="000000"/>
              </w:rPr>
              <w:br/>
            </w:r>
            <w:r>
              <w:rPr>
                <w:rFonts w:ascii="Arial" w:hAnsi="Arial" w:cs="Arial"/>
                <w:color w:val="000000"/>
              </w:rPr>
              <w:br/>
            </w:r>
            <w:proofErr w:type="spellStart"/>
            <w:r>
              <w:rPr>
                <w:rFonts w:ascii="Arial" w:hAnsi="Arial" w:cs="Arial"/>
                <w:color w:val="000000"/>
              </w:rPr>
              <w:t>Otsuka</w:t>
            </w:r>
            <w:proofErr w:type="spellEnd"/>
            <w:r>
              <w:rPr>
                <w:rFonts w:ascii="Arial" w:hAnsi="Arial" w:cs="Arial"/>
                <w:color w:val="000000"/>
              </w:rPr>
              <w:t xml:space="preserve"> Australia Pharmaceutical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Autosomal dominant polycystic kidney disease (ADPKD)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To request an Authority Required listing for the treatment of ADPKD.</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(Major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F801FA" w:rsidRDefault="001974BA" w:rsidP="00D762E5">
            <w:pPr>
              <w:rPr>
                <w:rFonts w:ascii="Arial" w:hAnsi="Arial" w:cs="Arial"/>
                <w:color w:val="000000"/>
              </w:rPr>
            </w:pPr>
            <w:r>
              <w:rPr>
                <w:rFonts w:ascii="Arial" w:hAnsi="Arial" w:cs="Arial"/>
                <w:color w:val="000000"/>
              </w:rPr>
              <w:t>TRIFLURIDINE with</w:t>
            </w:r>
            <w:r w:rsidR="00F801FA">
              <w:rPr>
                <w:rFonts w:ascii="Arial" w:hAnsi="Arial" w:cs="Arial"/>
                <w:color w:val="000000"/>
              </w:rPr>
              <w:t xml:space="preserve"> TIPIRACIL</w:t>
            </w:r>
            <w:r w:rsidR="00F801FA">
              <w:rPr>
                <w:rFonts w:ascii="Arial" w:hAnsi="Arial" w:cs="Arial"/>
                <w:color w:val="000000"/>
              </w:rPr>
              <w:br/>
            </w:r>
            <w:r w:rsidR="00F801FA">
              <w:rPr>
                <w:rFonts w:ascii="Arial" w:hAnsi="Arial" w:cs="Arial"/>
                <w:color w:val="000000"/>
              </w:rPr>
              <w:br/>
              <w:t xml:space="preserve">Tablet containing 15 mg </w:t>
            </w:r>
            <w:proofErr w:type="spellStart"/>
            <w:r w:rsidR="00F801FA">
              <w:rPr>
                <w:rFonts w:ascii="Arial" w:hAnsi="Arial" w:cs="Arial"/>
                <w:color w:val="000000"/>
              </w:rPr>
              <w:t>trifluridine</w:t>
            </w:r>
            <w:proofErr w:type="spellEnd"/>
            <w:r w:rsidR="00F801FA">
              <w:rPr>
                <w:rFonts w:ascii="Arial" w:hAnsi="Arial" w:cs="Arial"/>
                <w:color w:val="000000"/>
              </w:rPr>
              <w:t xml:space="preserve"> with 6.14 mg </w:t>
            </w:r>
            <w:proofErr w:type="spellStart"/>
            <w:r w:rsidR="00F801FA">
              <w:rPr>
                <w:rFonts w:ascii="Arial" w:hAnsi="Arial" w:cs="Arial"/>
                <w:color w:val="000000"/>
              </w:rPr>
              <w:t>tipiracil</w:t>
            </w:r>
            <w:proofErr w:type="spellEnd"/>
            <w:r w:rsidR="00F801FA">
              <w:rPr>
                <w:rFonts w:ascii="Arial" w:hAnsi="Arial" w:cs="Arial"/>
                <w:color w:val="000000"/>
              </w:rPr>
              <w:t xml:space="preserve"> </w:t>
            </w:r>
            <w:r w:rsidR="00F801FA">
              <w:rPr>
                <w:rFonts w:ascii="Arial" w:hAnsi="Arial" w:cs="Arial"/>
                <w:color w:val="000000"/>
              </w:rPr>
              <w:br/>
              <w:t xml:space="preserve">Tablet containing 20 mg </w:t>
            </w:r>
            <w:proofErr w:type="spellStart"/>
            <w:r w:rsidR="00F801FA">
              <w:rPr>
                <w:rFonts w:ascii="Arial" w:hAnsi="Arial" w:cs="Arial"/>
                <w:color w:val="000000"/>
              </w:rPr>
              <w:t>trifluridine</w:t>
            </w:r>
            <w:proofErr w:type="spellEnd"/>
            <w:r w:rsidR="00F801FA">
              <w:rPr>
                <w:rFonts w:ascii="Arial" w:hAnsi="Arial" w:cs="Arial"/>
                <w:color w:val="000000"/>
              </w:rPr>
              <w:t xml:space="preserve"> with 8.19 mg </w:t>
            </w:r>
            <w:proofErr w:type="spellStart"/>
            <w:r w:rsidR="00F801FA">
              <w:rPr>
                <w:rFonts w:ascii="Arial" w:hAnsi="Arial" w:cs="Arial"/>
                <w:color w:val="000000"/>
              </w:rPr>
              <w:t>tipiracil</w:t>
            </w:r>
            <w:proofErr w:type="spellEnd"/>
            <w:r w:rsidR="00F801FA">
              <w:rPr>
                <w:rFonts w:ascii="Arial" w:hAnsi="Arial" w:cs="Arial"/>
                <w:color w:val="000000"/>
              </w:rPr>
              <w:br/>
            </w:r>
            <w:r w:rsidR="00F801FA">
              <w:rPr>
                <w:rFonts w:ascii="Arial" w:hAnsi="Arial" w:cs="Arial"/>
                <w:color w:val="000000"/>
              </w:rPr>
              <w:br/>
            </w:r>
            <w:proofErr w:type="spellStart"/>
            <w:r w:rsidR="00F801FA">
              <w:rPr>
                <w:rFonts w:ascii="Arial" w:hAnsi="Arial" w:cs="Arial"/>
                <w:color w:val="000000"/>
              </w:rPr>
              <w:t>Lonsurf</w:t>
            </w:r>
            <w:proofErr w:type="spellEnd"/>
            <w:r w:rsidR="00F801FA">
              <w:rPr>
                <w:rFonts w:ascii="Arial" w:hAnsi="Arial" w:cs="Arial"/>
                <w:color w:val="000000"/>
              </w:rPr>
              <w:t>®</w:t>
            </w:r>
            <w:r w:rsidR="00F801FA">
              <w:rPr>
                <w:rFonts w:ascii="Arial" w:hAnsi="Arial" w:cs="Arial"/>
                <w:color w:val="000000"/>
              </w:rPr>
              <w:br/>
            </w:r>
            <w:r w:rsidR="00F801FA">
              <w:rPr>
                <w:rFonts w:ascii="Arial" w:hAnsi="Arial" w:cs="Arial"/>
                <w:color w:val="000000"/>
              </w:rPr>
              <w:br/>
            </w:r>
            <w:proofErr w:type="spellStart"/>
            <w:r w:rsidR="00F801FA">
              <w:rPr>
                <w:rFonts w:ascii="Arial" w:hAnsi="Arial" w:cs="Arial"/>
                <w:color w:val="000000"/>
              </w:rPr>
              <w:t>Servier</w:t>
            </w:r>
            <w:proofErr w:type="spellEnd"/>
            <w:r w:rsidR="00F801FA">
              <w:rPr>
                <w:rFonts w:ascii="Arial" w:hAnsi="Arial" w:cs="Arial"/>
                <w:color w:val="000000"/>
              </w:rPr>
              <w:t xml:space="preserve"> Laboratories (Australia)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Metastatic colorectal cancer</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To request an Authority Required (STREAMLINED) listing for the treatment of metastatic colorectal cancer.</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lastRenderedPageBreak/>
              <w:t>New listing</w:t>
            </w:r>
            <w:r>
              <w:rPr>
                <w:rFonts w:ascii="Arial" w:hAnsi="Arial" w:cs="Arial"/>
                <w:color w:val="000000"/>
              </w:rPr>
              <w:br/>
            </w:r>
            <w:r>
              <w:rPr>
                <w:rFonts w:ascii="Arial" w:hAnsi="Arial" w:cs="Arial"/>
                <w:color w:val="000000"/>
              </w:rPr>
              <w:br/>
              <w:t>(Minor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rsidP="00724707">
            <w:pPr>
              <w:rPr>
                <w:rFonts w:ascii="Arial" w:hAnsi="Arial" w:cs="Arial"/>
                <w:color w:val="000000"/>
              </w:rPr>
            </w:pPr>
            <w:r>
              <w:rPr>
                <w:rFonts w:ascii="Arial" w:hAnsi="Arial" w:cs="Arial"/>
                <w:color w:val="000000"/>
              </w:rPr>
              <w:t xml:space="preserve">TRIGLYCERIDES MEDIUM CHAIN </w:t>
            </w:r>
            <w:r w:rsidR="00724707">
              <w:rPr>
                <w:rFonts w:ascii="Arial" w:hAnsi="Arial" w:cs="Arial"/>
                <w:color w:val="000000"/>
              </w:rPr>
              <w:t>and</w:t>
            </w:r>
            <w:r>
              <w:rPr>
                <w:rFonts w:ascii="Arial" w:hAnsi="Arial" w:cs="Arial"/>
                <w:color w:val="000000"/>
              </w:rPr>
              <w:t xml:space="preserve"> LONG CHAIN with GLUCOSE POLYMER </w:t>
            </w:r>
            <w:r>
              <w:rPr>
                <w:rFonts w:ascii="Arial" w:hAnsi="Arial" w:cs="Arial"/>
                <w:color w:val="000000"/>
              </w:rPr>
              <w:br/>
            </w:r>
            <w:r>
              <w:rPr>
                <w:rFonts w:ascii="Arial" w:hAnsi="Arial" w:cs="Arial"/>
                <w:color w:val="000000"/>
              </w:rPr>
              <w:br/>
              <w:t>Sachet containing oral powder 21 g</w:t>
            </w:r>
            <w:r>
              <w:rPr>
                <w:rFonts w:ascii="Arial" w:hAnsi="Arial" w:cs="Arial"/>
                <w:color w:val="000000"/>
              </w:rPr>
              <w:br/>
              <w:t>Sachet containing oral powder 31 g</w:t>
            </w:r>
            <w:r>
              <w:rPr>
                <w:rFonts w:ascii="Arial" w:hAnsi="Arial" w:cs="Arial"/>
                <w:color w:val="000000"/>
              </w:rPr>
              <w:br/>
              <w:t>Sachet containing oral powder 42 g</w:t>
            </w:r>
            <w:r>
              <w:rPr>
                <w:rFonts w:ascii="Arial" w:hAnsi="Arial" w:cs="Arial"/>
                <w:color w:val="000000"/>
              </w:rPr>
              <w:br/>
              <w:t>Sachet containing oral powder 52 g</w:t>
            </w:r>
            <w:r>
              <w:rPr>
                <w:rFonts w:ascii="Arial" w:hAnsi="Arial" w:cs="Arial"/>
                <w:color w:val="000000"/>
              </w:rPr>
              <w:br/>
            </w:r>
            <w:r>
              <w:rPr>
                <w:rFonts w:ascii="Arial" w:hAnsi="Arial" w:cs="Arial"/>
                <w:color w:val="000000"/>
              </w:rPr>
              <w:br/>
              <w:t>SOS10®, SOS15®, SOS20®, SOS25®</w:t>
            </w:r>
            <w:r>
              <w:rPr>
                <w:rFonts w:ascii="Arial" w:hAnsi="Arial" w:cs="Arial"/>
                <w:color w:val="000000"/>
              </w:rPr>
              <w:br/>
            </w:r>
            <w:r>
              <w:rPr>
                <w:rFonts w:ascii="Arial" w:hAnsi="Arial" w:cs="Arial"/>
                <w:color w:val="000000"/>
              </w:rPr>
              <w:br/>
            </w:r>
            <w:proofErr w:type="spellStart"/>
            <w:r>
              <w:rPr>
                <w:rFonts w:ascii="Arial" w:hAnsi="Arial" w:cs="Arial"/>
                <w:color w:val="000000"/>
              </w:rPr>
              <w:t>Vitaflo</w:t>
            </w:r>
            <w:proofErr w:type="spellEnd"/>
            <w:r>
              <w:rPr>
                <w:rFonts w:ascii="Arial" w:hAnsi="Arial" w:cs="Arial"/>
                <w:color w:val="000000"/>
              </w:rPr>
              <w:t xml:space="preserve"> Australia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Dietary management of proven inborn errors of protein or fat metabolism</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To request a Restricted Benefit listing for proven inborn errors of protein or fat metabolism.</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(Minor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rsidP="004249E2">
            <w:pPr>
              <w:rPr>
                <w:rFonts w:ascii="Arial" w:hAnsi="Arial" w:cs="Arial"/>
                <w:color w:val="000000"/>
              </w:rPr>
            </w:pPr>
            <w:r>
              <w:rPr>
                <w:rFonts w:ascii="Arial" w:hAnsi="Arial" w:cs="Arial"/>
                <w:color w:val="000000"/>
              </w:rPr>
              <w:t>TRIGLYCERIDES MEDIUM CHAIN FORMULA</w:t>
            </w:r>
            <w:r>
              <w:rPr>
                <w:rFonts w:ascii="Arial" w:hAnsi="Arial" w:cs="Arial"/>
                <w:color w:val="000000"/>
              </w:rPr>
              <w:br/>
            </w:r>
            <w:r>
              <w:rPr>
                <w:rFonts w:ascii="Arial" w:hAnsi="Arial" w:cs="Arial"/>
                <w:color w:val="000000"/>
              </w:rPr>
              <w:br/>
            </w:r>
            <w:r w:rsidR="004249E2">
              <w:rPr>
                <w:rFonts w:ascii="Arial" w:hAnsi="Arial" w:cs="Arial"/>
                <w:color w:val="000000"/>
              </w:rPr>
              <w:t>O</w:t>
            </w:r>
            <w:r>
              <w:rPr>
                <w:rFonts w:ascii="Arial" w:hAnsi="Arial" w:cs="Arial"/>
                <w:color w:val="000000"/>
              </w:rPr>
              <w:t>ral liquid solution, 500mL</w:t>
            </w:r>
            <w:r>
              <w:rPr>
                <w:rFonts w:ascii="Arial" w:hAnsi="Arial" w:cs="Arial"/>
                <w:color w:val="000000"/>
              </w:rPr>
              <w:br/>
            </w:r>
            <w:r>
              <w:rPr>
                <w:rFonts w:ascii="Arial" w:hAnsi="Arial" w:cs="Arial"/>
                <w:color w:val="000000"/>
              </w:rPr>
              <w:br/>
            </w:r>
            <w:proofErr w:type="spellStart"/>
            <w:r>
              <w:rPr>
                <w:rFonts w:ascii="Arial" w:hAnsi="Arial" w:cs="Arial"/>
                <w:color w:val="000000"/>
              </w:rPr>
              <w:t>Nutrini</w:t>
            </w:r>
            <w:proofErr w:type="spellEnd"/>
            <w:r>
              <w:rPr>
                <w:rFonts w:ascii="Arial" w:hAnsi="Arial" w:cs="Arial"/>
                <w:color w:val="000000"/>
              </w:rPr>
              <w:t xml:space="preserve"> </w:t>
            </w:r>
            <w:proofErr w:type="spellStart"/>
            <w:r>
              <w:rPr>
                <w:rFonts w:ascii="Arial" w:hAnsi="Arial" w:cs="Arial"/>
                <w:color w:val="000000"/>
              </w:rPr>
              <w:t>Peptisorb</w:t>
            </w:r>
            <w:proofErr w:type="spellEnd"/>
            <w:r>
              <w:rPr>
                <w:rFonts w:ascii="Arial" w:hAnsi="Arial" w:cs="Arial"/>
                <w:color w:val="000000"/>
              </w:rPr>
              <w:t xml:space="preserve"> Energy </w:t>
            </w:r>
            <w:r>
              <w:rPr>
                <w:rFonts w:ascii="Arial" w:hAnsi="Arial" w:cs="Arial"/>
                <w:color w:val="000000"/>
              </w:rPr>
              <w:br/>
            </w:r>
            <w:r>
              <w:rPr>
                <w:rFonts w:ascii="Arial" w:hAnsi="Arial" w:cs="Arial"/>
                <w:color w:val="000000"/>
              </w:rPr>
              <w:br/>
            </w:r>
            <w:proofErr w:type="spellStart"/>
            <w:r>
              <w:rPr>
                <w:rFonts w:ascii="Arial" w:hAnsi="Arial" w:cs="Arial"/>
                <w:color w:val="000000"/>
              </w:rPr>
              <w:t>Nutricia</w:t>
            </w:r>
            <w:proofErr w:type="spellEnd"/>
            <w:r>
              <w:rPr>
                <w:rFonts w:ascii="Arial" w:hAnsi="Arial" w:cs="Arial"/>
                <w:color w:val="000000"/>
              </w:rPr>
              <w:t xml:space="preserve"> Australia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Dietary management of conditions requiring a source of medium chain triglycerides</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To request a Restricted Benefit listing for dietary management of conditions requiring a source of medium chain triglycerides.</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Change to listing</w:t>
            </w:r>
            <w:r>
              <w:rPr>
                <w:rFonts w:ascii="Arial" w:hAnsi="Arial" w:cs="Arial"/>
                <w:color w:val="000000"/>
              </w:rPr>
              <w:br/>
            </w:r>
            <w:r>
              <w:rPr>
                <w:rFonts w:ascii="Arial" w:hAnsi="Arial" w:cs="Arial"/>
                <w:color w:val="000000"/>
              </w:rPr>
              <w:br/>
              <w:t>(Minor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VARENICLINE</w:t>
            </w:r>
            <w:r>
              <w:rPr>
                <w:rFonts w:ascii="Arial" w:hAnsi="Arial" w:cs="Arial"/>
                <w:color w:val="000000"/>
              </w:rPr>
              <w:br/>
            </w:r>
            <w:r>
              <w:rPr>
                <w:rFonts w:ascii="Arial" w:hAnsi="Arial" w:cs="Arial"/>
                <w:color w:val="000000"/>
              </w:rPr>
              <w:br/>
              <w:t>Box containing 11 tablets 0.5 mg (as tartrate) and 14 tablets 1 mg (as tartrate) in the first pack and 28 tablets 1 mg (as tartrate) in the second pack</w:t>
            </w:r>
            <w:r>
              <w:rPr>
                <w:rFonts w:ascii="Arial" w:hAnsi="Arial" w:cs="Arial"/>
                <w:color w:val="000000"/>
              </w:rPr>
              <w:br/>
              <w:t>Tablet 1 mg (as tartrate)</w:t>
            </w:r>
            <w:r>
              <w:rPr>
                <w:rFonts w:ascii="Arial" w:hAnsi="Arial" w:cs="Arial"/>
                <w:color w:val="000000"/>
              </w:rPr>
              <w:br/>
            </w:r>
            <w:r>
              <w:rPr>
                <w:rFonts w:ascii="Arial" w:hAnsi="Arial" w:cs="Arial"/>
                <w:color w:val="000000"/>
              </w:rPr>
              <w:br/>
            </w:r>
            <w:proofErr w:type="spellStart"/>
            <w:r>
              <w:rPr>
                <w:rFonts w:ascii="Arial" w:hAnsi="Arial" w:cs="Arial"/>
                <w:color w:val="000000"/>
              </w:rPr>
              <w:t>Champix</w:t>
            </w:r>
            <w:proofErr w:type="spellEnd"/>
            <w:r>
              <w:rPr>
                <w:rFonts w:ascii="Arial" w:hAnsi="Arial" w:cs="Arial"/>
                <w:color w:val="000000"/>
              </w:rPr>
              <w:t>®</w:t>
            </w:r>
            <w:r>
              <w:rPr>
                <w:rFonts w:ascii="Arial" w:hAnsi="Arial" w:cs="Arial"/>
                <w:color w:val="000000"/>
              </w:rPr>
              <w:br/>
            </w:r>
            <w:r>
              <w:rPr>
                <w:rFonts w:ascii="Arial" w:hAnsi="Arial" w:cs="Arial"/>
                <w:color w:val="000000"/>
              </w:rPr>
              <w:br/>
              <w:t>Pfizer Australia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Nicotine dependence</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To request the current Authority Required listing be changed to Authority Required (STREAMLINED).</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D3086A" w:rsidRDefault="00F801FA">
            <w:pPr>
              <w:rPr>
                <w:rFonts w:ascii="Arial" w:hAnsi="Arial" w:cs="Arial"/>
                <w:color w:val="000000"/>
              </w:rPr>
            </w:pPr>
            <w:r>
              <w:rPr>
                <w:rFonts w:ascii="Arial" w:hAnsi="Arial" w:cs="Arial"/>
                <w:color w:val="000000"/>
              </w:rPr>
              <w:lastRenderedPageBreak/>
              <w:t>Change to recommended listing</w:t>
            </w:r>
          </w:p>
          <w:p w:rsidR="00D3086A" w:rsidRDefault="00D3086A">
            <w:pPr>
              <w:rPr>
                <w:rFonts w:ascii="Arial" w:hAnsi="Arial" w:cs="Arial"/>
                <w:color w:val="000000"/>
              </w:rPr>
            </w:pPr>
          </w:p>
          <w:p w:rsidR="00F801FA" w:rsidRDefault="00F801FA">
            <w:pPr>
              <w:rPr>
                <w:rFonts w:ascii="Arial" w:hAnsi="Arial" w:cs="Arial"/>
                <w:color w:val="000000"/>
              </w:rPr>
            </w:pPr>
            <w:r>
              <w:rPr>
                <w:rFonts w:ascii="Arial" w:hAnsi="Arial" w:cs="Arial"/>
                <w:color w:val="000000"/>
              </w:rPr>
              <w:br w:type="page"/>
            </w:r>
            <w:r>
              <w:rPr>
                <w:rFonts w:ascii="Arial" w:hAnsi="Arial" w:cs="Arial"/>
                <w:color w:val="000000"/>
              </w:rPr>
              <w:br w:type="page"/>
              <w:t>(Minor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D3086A" w:rsidRDefault="00F801FA">
            <w:pPr>
              <w:rPr>
                <w:rFonts w:ascii="Arial" w:hAnsi="Arial" w:cs="Arial"/>
                <w:color w:val="000000"/>
              </w:rPr>
            </w:pPr>
            <w:r>
              <w:rPr>
                <w:rFonts w:ascii="Arial" w:hAnsi="Arial" w:cs="Arial"/>
                <w:color w:val="000000"/>
              </w:rPr>
              <w:t>VISMODEGIB</w:t>
            </w:r>
            <w:r>
              <w:rPr>
                <w:rFonts w:ascii="Arial" w:hAnsi="Arial" w:cs="Arial"/>
                <w:color w:val="000000"/>
              </w:rPr>
              <w:br w:type="page"/>
            </w:r>
            <w:r>
              <w:rPr>
                <w:rFonts w:ascii="Arial" w:hAnsi="Arial" w:cs="Arial"/>
                <w:color w:val="000000"/>
              </w:rPr>
              <w:br w:type="page"/>
            </w:r>
          </w:p>
          <w:p w:rsidR="00D3086A" w:rsidRDefault="00D3086A">
            <w:pPr>
              <w:rPr>
                <w:rFonts w:ascii="Arial" w:hAnsi="Arial" w:cs="Arial"/>
                <w:color w:val="000000"/>
              </w:rPr>
            </w:pPr>
          </w:p>
          <w:p w:rsidR="00D3086A" w:rsidRDefault="00F801FA">
            <w:pPr>
              <w:rPr>
                <w:rFonts w:ascii="Arial" w:hAnsi="Arial" w:cs="Arial"/>
                <w:color w:val="000000"/>
              </w:rPr>
            </w:pPr>
            <w:r>
              <w:rPr>
                <w:rFonts w:ascii="Arial" w:hAnsi="Arial" w:cs="Arial"/>
                <w:color w:val="000000"/>
              </w:rPr>
              <w:t>Capsule 150 mg</w:t>
            </w:r>
          </w:p>
          <w:p w:rsidR="00D3086A" w:rsidRDefault="00D3086A">
            <w:pPr>
              <w:rPr>
                <w:rFonts w:ascii="Arial" w:hAnsi="Arial" w:cs="Arial"/>
                <w:color w:val="000000"/>
              </w:rPr>
            </w:pPr>
          </w:p>
          <w:p w:rsidR="00D3086A" w:rsidRDefault="00F801FA">
            <w:pPr>
              <w:rPr>
                <w:rFonts w:ascii="Arial" w:hAnsi="Arial" w:cs="Arial"/>
                <w:color w:val="000000"/>
              </w:rPr>
            </w:pPr>
            <w:r>
              <w:rPr>
                <w:rFonts w:ascii="Arial" w:hAnsi="Arial" w:cs="Arial"/>
                <w:color w:val="000000"/>
              </w:rPr>
              <w:br w:type="page"/>
            </w:r>
            <w:r>
              <w:rPr>
                <w:rFonts w:ascii="Arial" w:hAnsi="Arial" w:cs="Arial"/>
                <w:color w:val="000000"/>
              </w:rPr>
              <w:br w:type="page"/>
            </w:r>
            <w:proofErr w:type="spellStart"/>
            <w:r>
              <w:rPr>
                <w:rFonts w:ascii="Arial" w:hAnsi="Arial" w:cs="Arial"/>
                <w:color w:val="000000"/>
              </w:rPr>
              <w:t>Erivedge</w:t>
            </w:r>
            <w:proofErr w:type="spellEnd"/>
            <w:r>
              <w:rPr>
                <w:rFonts w:ascii="Arial" w:hAnsi="Arial" w:cs="Arial"/>
                <w:color w:val="000000"/>
              </w:rPr>
              <w:t>®</w:t>
            </w:r>
          </w:p>
          <w:p w:rsidR="00D3086A" w:rsidRDefault="00D3086A">
            <w:pPr>
              <w:rPr>
                <w:rFonts w:ascii="Arial" w:hAnsi="Arial" w:cs="Arial"/>
                <w:color w:val="000000"/>
              </w:rPr>
            </w:pPr>
          </w:p>
          <w:p w:rsidR="00F801FA" w:rsidRDefault="00F801FA">
            <w:pPr>
              <w:rPr>
                <w:rFonts w:ascii="Arial" w:hAnsi="Arial" w:cs="Arial"/>
                <w:color w:val="000000"/>
              </w:rPr>
            </w:pPr>
            <w:r>
              <w:rPr>
                <w:rFonts w:ascii="Arial" w:hAnsi="Arial" w:cs="Arial"/>
                <w:color w:val="000000"/>
              </w:rPr>
              <w:br w:type="page"/>
            </w:r>
            <w:r>
              <w:rPr>
                <w:rFonts w:ascii="Arial" w:hAnsi="Arial" w:cs="Arial"/>
                <w:color w:val="000000"/>
              </w:rPr>
              <w:br w:type="page"/>
              <w:t>Roche Products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Metastatic or locally advanced basal cell carcinoma (BCC)</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rsidP="009E78C4">
            <w:pPr>
              <w:rPr>
                <w:rFonts w:ascii="Arial" w:hAnsi="Arial" w:cs="Arial"/>
                <w:color w:val="000000"/>
              </w:rPr>
            </w:pPr>
            <w:r>
              <w:rPr>
                <w:rFonts w:ascii="Arial" w:hAnsi="Arial" w:cs="Arial"/>
                <w:color w:val="000000"/>
              </w:rPr>
              <w:t xml:space="preserve">Resubmission to supply new clinical information in relation to the March 2016 PBAC recommendation of </w:t>
            </w:r>
            <w:proofErr w:type="spellStart"/>
            <w:r>
              <w:rPr>
                <w:rFonts w:ascii="Arial" w:hAnsi="Arial" w:cs="Arial"/>
                <w:color w:val="000000"/>
              </w:rPr>
              <w:t>vismodegib</w:t>
            </w:r>
            <w:proofErr w:type="spellEnd"/>
            <w:r>
              <w:rPr>
                <w:rFonts w:ascii="Arial" w:hAnsi="Arial" w:cs="Arial"/>
                <w:color w:val="000000"/>
              </w:rPr>
              <w:t xml:space="preserve"> for the treatment of metastatic or locally advanced</w:t>
            </w:r>
            <w:r w:rsidR="009E78C4">
              <w:rPr>
                <w:rFonts w:ascii="Arial" w:hAnsi="Arial" w:cs="Arial"/>
                <w:color w:val="000000"/>
              </w:rPr>
              <w:t xml:space="preserve"> BCC</w:t>
            </w:r>
            <w:r>
              <w:rPr>
                <w:rFonts w:ascii="Arial" w:hAnsi="Arial" w:cs="Arial"/>
                <w:color w:val="000000"/>
              </w:rPr>
              <w:t>.</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Change to listing</w:t>
            </w:r>
            <w:r>
              <w:rPr>
                <w:rFonts w:ascii="Arial" w:hAnsi="Arial" w:cs="Arial"/>
                <w:color w:val="000000"/>
              </w:rPr>
              <w:br/>
            </w:r>
            <w:r>
              <w:rPr>
                <w:rFonts w:ascii="Arial" w:hAnsi="Arial" w:cs="Arial"/>
                <w:color w:val="000000"/>
              </w:rPr>
              <w:br/>
              <w:t>(Minor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rsidP="00913171">
            <w:pPr>
              <w:rPr>
                <w:rFonts w:ascii="Arial" w:hAnsi="Arial" w:cs="Arial"/>
                <w:color w:val="000000"/>
              </w:rPr>
            </w:pPr>
            <w:r>
              <w:rPr>
                <w:rFonts w:ascii="Arial" w:hAnsi="Arial" w:cs="Arial"/>
                <w:color w:val="000000"/>
              </w:rPr>
              <w:t>VITAMIN, MINERAL, AND TRA</w:t>
            </w:r>
            <w:r w:rsidR="009E78C4">
              <w:rPr>
                <w:rFonts w:ascii="Arial" w:hAnsi="Arial" w:cs="Arial"/>
                <w:color w:val="000000"/>
              </w:rPr>
              <w:t xml:space="preserve">CE ELEMENTS </w:t>
            </w:r>
            <w:r w:rsidR="00913171">
              <w:rPr>
                <w:rFonts w:ascii="Arial" w:hAnsi="Arial" w:cs="Arial"/>
                <w:color w:val="000000"/>
              </w:rPr>
              <w:t>with</w:t>
            </w:r>
            <w:r w:rsidR="009E78C4">
              <w:rPr>
                <w:rFonts w:ascii="Arial" w:hAnsi="Arial" w:cs="Arial"/>
                <w:color w:val="000000"/>
              </w:rPr>
              <w:t xml:space="preserve"> CARBOHYDRATE</w:t>
            </w:r>
            <w:r w:rsidR="009E78C4">
              <w:rPr>
                <w:rFonts w:ascii="Arial" w:hAnsi="Arial" w:cs="Arial"/>
                <w:color w:val="000000"/>
              </w:rPr>
              <w:br/>
            </w:r>
            <w:r w:rsidR="009E78C4">
              <w:rPr>
                <w:rFonts w:ascii="Arial" w:hAnsi="Arial" w:cs="Arial"/>
                <w:color w:val="000000"/>
              </w:rPr>
              <w:br/>
              <w:t>S</w:t>
            </w:r>
            <w:r>
              <w:rPr>
                <w:rFonts w:ascii="Arial" w:hAnsi="Arial" w:cs="Arial"/>
                <w:color w:val="000000"/>
              </w:rPr>
              <w:t>achet 6</w:t>
            </w:r>
            <w:r w:rsidR="009E78C4">
              <w:rPr>
                <w:rFonts w:ascii="Arial" w:hAnsi="Arial" w:cs="Arial"/>
                <w:color w:val="000000"/>
              </w:rPr>
              <w:t xml:space="preserve"> </w:t>
            </w:r>
            <w:r>
              <w:rPr>
                <w:rFonts w:ascii="Arial" w:hAnsi="Arial" w:cs="Arial"/>
                <w:color w:val="000000"/>
              </w:rPr>
              <w:t>g</w:t>
            </w:r>
            <w:r>
              <w:rPr>
                <w:rFonts w:ascii="Arial" w:hAnsi="Arial" w:cs="Arial"/>
                <w:color w:val="000000"/>
              </w:rPr>
              <w:br/>
            </w:r>
            <w:r>
              <w:rPr>
                <w:rFonts w:ascii="Arial" w:hAnsi="Arial" w:cs="Arial"/>
                <w:color w:val="000000"/>
              </w:rPr>
              <w:br/>
            </w:r>
            <w:proofErr w:type="spellStart"/>
            <w:r>
              <w:rPr>
                <w:rFonts w:ascii="Arial" w:hAnsi="Arial" w:cs="Arial"/>
                <w:color w:val="000000"/>
              </w:rPr>
              <w:t>Fruitivits</w:t>
            </w:r>
            <w:proofErr w:type="spellEnd"/>
            <w:r>
              <w:rPr>
                <w:rFonts w:ascii="Arial" w:hAnsi="Arial" w:cs="Arial"/>
                <w:color w:val="000000"/>
              </w:rPr>
              <w:t>®</w:t>
            </w:r>
            <w:r>
              <w:rPr>
                <w:rFonts w:ascii="Arial" w:hAnsi="Arial" w:cs="Arial"/>
                <w:color w:val="000000"/>
              </w:rPr>
              <w:br/>
            </w:r>
            <w:r>
              <w:rPr>
                <w:rFonts w:ascii="Arial" w:hAnsi="Arial" w:cs="Arial"/>
                <w:color w:val="000000"/>
              </w:rPr>
              <w:br/>
            </w:r>
            <w:proofErr w:type="spellStart"/>
            <w:r>
              <w:rPr>
                <w:rFonts w:ascii="Arial" w:hAnsi="Arial" w:cs="Arial"/>
                <w:color w:val="000000"/>
              </w:rPr>
              <w:t>Vitaflo</w:t>
            </w:r>
            <w:proofErr w:type="spellEnd"/>
            <w:r>
              <w:rPr>
                <w:rFonts w:ascii="Arial" w:hAnsi="Arial" w:cs="Arial"/>
                <w:color w:val="000000"/>
              </w:rPr>
              <w:t xml:space="preserve"> Australia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Dietary management of conditions requiring a highly restrictive therapeutic diet</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To request a change to the restriction to include children aged 1 year or older.</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(Major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VORINOSTAT</w:t>
            </w:r>
            <w:r>
              <w:rPr>
                <w:rFonts w:ascii="Arial" w:hAnsi="Arial" w:cs="Arial"/>
                <w:color w:val="000000"/>
              </w:rPr>
              <w:br/>
            </w:r>
            <w:r>
              <w:rPr>
                <w:rFonts w:ascii="Arial" w:hAnsi="Arial" w:cs="Arial"/>
                <w:color w:val="000000"/>
              </w:rPr>
              <w:br/>
              <w:t>Capsule 100 mg</w:t>
            </w:r>
            <w:r>
              <w:rPr>
                <w:rFonts w:ascii="Arial" w:hAnsi="Arial" w:cs="Arial"/>
                <w:color w:val="000000"/>
              </w:rPr>
              <w:br/>
            </w:r>
            <w:r>
              <w:rPr>
                <w:rFonts w:ascii="Arial" w:hAnsi="Arial" w:cs="Arial"/>
                <w:color w:val="000000"/>
              </w:rPr>
              <w:br/>
            </w:r>
            <w:proofErr w:type="spellStart"/>
            <w:r>
              <w:rPr>
                <w:rFonts w:ascii="Arial" w:hAnsi="Arial" w:cs="Arial"/>
                <w:color w:val="000000"/>
              </w:rPr>
              <w:t>Zolinza</w:t>
            </w:r>
            <w:proofErr w:type="spellEnd"/>
            <w:r>
              <w:rPr>
                <w:rFonts w:ascii="Arial" w:hAnsi="Arial" w:cs="Arial"/>
                <w:color w:val="000000"/>
              </w:rPr>
              <w:t xml:space="preserve">® </w:t>
            </w:r>
            <w:r>
              <w:rPr>
                <w:rFonts w:ascii="Arial" w:hAnsi="Arial" w:cs="Arial"/>
                <w:color w:val="000000"/>
              </w:rPr>
              <w:br/>
            </w:r>
            <w:r>
              <w:rPr>
                <w:rFonts w:ascii="Arial" w:hAnsi="Arial" w:cs="Arial"/>
                <w:color w:val="000000"/>
              </w:rPr>
              <w:br/>
              <w:t>Rare Cancers Australia</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Relapsed or refractory cutaneous T-cell lymphoma</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Resubmission to request an Authority Required listing for the treatment of relapsed or chemothera</w:t>
            </w:r>
            <w:r w:rsidR="00CB248A">
              <w:rPr>
                <w:rFonts w:ascii="Arial" w:hAnsi="Arial" w:cs="Arial"/>
                <w:color w:val="000000"/>
              </w:rPr>
              <w:t>py refractory cutaneous T-cell l</w:t>
            </w:r>
            <w:r>
              <w:rPr>
                <w:rFonts w:ascii="Arial" w:hAnsi="Arial" w:cs="Arial"/>
                <w:color w:val="000000"/>
              </w:rPr>
              <w:t>ymphoma.</w:t>
            </w:r>
          </w:p>
        </w:tc>
      </w:tr>
      <w:tr w:rsidR="00F801FA"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(Minor Submission)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WARFARIN</w:t>
            </w:r>
            <w:r>
              <w:rPr>
                <w:rFonts w:ascii="Arial" w:hAnsi="Arial" w:cs="Arial"/>
                <w:color w:val="000000"/>
              </w:rPr>
              <w:br/>
            </w:r>
            <w:r>
              <w:rPr>
                <w:rFonts w:ascii="Arial" w:hAnsi="Arial" w:cs="Arial"/>
                <w:color w:val="000000"/>
              </w:rPr>
              <w:br/>
              <w:t>Tablet containing warfarin sodium, 1 mg</w:t>
            </w:r>
            <w:r>
              <w:rPr>
                <w:rFonts w:ascii="Arial" w:hAnsi="Arial" w:cs="Arial"/>
                <w:color w:val="000000"/>
              </w:rPr>
              <w:br/>
              <w:t>Tablet containing warfarin sodium, 2 mg</w:t>
            </w:r>
            <w:r>
              <w:rPr>
                <w:rFonts w:ascii="Arial" w:hAnsi="Arial" w:cs="Arial"/>
                <w:color w:val="000000"/>
              </w:rPr>
              <w:br/>
              <w:t>Tablet containing warfarin sodium, 5 mg</w:t>
            </w:r>
            <w:r>
              <w:rPr>
                <w:rFonts w:ascii="Arial" w:hAnsi="Arial" w:cs="Arial"/>
                <w:color w:val="000000"/>
              </w:rPr>
              <w:br/>
            </w:r>
            <w:r>
              <w:rPr>
                <w:rFonts w:ascii="Arial" w:hAnsi="Arial" w:cs="Arial"/>
                <w:color w:val="000000"/>
              </w:rPr>
              <w:br/>
              <w:t>Warfarin APOTEX®</w:t>
            </w:r>
            <w:r>
              <w:rPr>
                <w:rFonts w:ascii="Arial" w:hAnsi="Arial" w:cs="Arial"/>
                <w:color w:val="000000"/>
              </w:rPr>
              <w:br/>
            </w:r>
            <w:r>
              <w:rPr>
                <w:rFonts w:ascii="Arial" w:hAnsi="Arial" w:cs="Arial"/>
                <w:color w:val="000000"/>
              </w:rPr>
              <w:br/>
            </w:r>
            <w:proofErr w:type="spellStart"/>
            <w:r>
              <w:rPr>
                <w:rFonts w:ascii="Arial" w:hAnsi="Arial" w:cs="Arial"/>
                <w:color w:val="000000"/>
              </w:rPr>
              <w:t>Apotex</w:t>
            </w:r>
            <w:proofErr w:type="spellEnd"/>
            <w:r>
              <w:rPr>
                <w:rFonts w:ascii="Arial" w:hAnsi="Arial" w:cs="Arial"/>
                <w:color w:val="000000"/>
              </w:rPr>
              <w:t xml:space="preserve"> Pty Ltd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Unrestricted</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F801FA" w:rsidRDefault="00F801FA">
            <w:pPr>
              <w:rPr>
                <w:rFonts w:ascii="Arial" w:hAnsi="Arial" w:cs="Arial"/>
                <w:color w:val="000000"/>
              </w:rPr>
            </w:pPr>
            <w:r>
              <w:rPr>
                <w:rFonts w:ascii="Arial" w:hAnsi="Arial" w:cs="Arial"/>
                <w:color w:val="000000"/>
              </w:rPr>
              <w:t>To request the listing of a new brand of warfarin (Warfarin APOTEX®) with an ‘a-flag’ to a currently listed brand of warfarin (Coumadin®).</w:t>
            </w:r>
          </w:p>
        </w:tc>
      </w:tr>
      <w:tr w:rsidR="003632D8"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3632D8" w:rsidRDefault="003632D8">
            <w:pPr>
              <w:rPr>
                <w:rFonts w:ascii="Arial" w:hAnsi="Arial" w:cs="Arial"/>
                <w:color w:val="000000"/>
              </w:rPr>
            </w:pPr>
            <w:r>
              <w:rPr>
                <w:rFonts w:ascii="Arial" w:hAnsi="Arial" w:cs="Arial"/>
                <w:color w:val="000000"/>
              </w:rPr>
              <w:lastRenderedPageBreak/>
              <w:t>Sub-committee report</w:t>
            </w:r>
            <w:r>
              <w:rPr>
                <w:rFonts w:ascii="Arial" w:hAnsi="Arial" w:cs="Arial"/>
                <w:color w:val="000000"/>
              </w:rPr>
              <w:br/>
            </w:r>
            <w:r>
              <w:rPr>
                <w:rFonts w:ascii="Arial" w:hAnsi="Arial" w:cs="Arial"/>
                <w:color w:val="000000"/>
              </w:rPr>
              <w:br/>
              <w:t>(DUSC Analysis)</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3632D8" w:rsidRDefault="003632D8">
            <w:pPr>
              <w:rPr>
                <w:rFonts w:ascii="Arial" w:hAnsi="Arial" w:cs="Arial"/>
                <w:color w:val="000000"/>
              </w:rPr>
            </w:pPr>
            <w:proofErr w:type="spellStart"/>
            <w:r>
              <w:rPr>
                <w:rFonts w:ascii="Arial" w:hAnsi="Arial" w:cs="Arial"/>
                <w:color w:val="000000"/>
              </w:rPr>
              <w:t>Posaconazole</w:t>
            </w:r>
            <w:proofErr w:type="spellEnd"/>
            <w:r>
              <w:rPr>
                <w:rFonts w:ascii="Arial" w:hAnsi="Arial" w:cs="Arial"/>
                <w:color w:val="000000"/>
              </w:rPr>
              <w:br/>
            </w:r>
            <w:proofErr w:type="spellStart"/>
            <w:r>
              <w:rPr>
                <w:rFonts w:ascii="Arial" w:hAnsi="Arial" w:cs="Arial"/>
                <w:color w:val="000000"/>
              </w:rPr>
              <w:t>Voriconazole</w:t>
            </w:r>
            <w:proofErr w:type="spellEnd"/>
            <w:r>
              <w:rPr>
                <w:rFonts w:ascii="Arial" w:hAnsi="Arial" w:cs="Arial"/>
                <w:color w:val="000000"/>
              </w:rPr>
              <w:br/>
              <w:t>Fluconazole</w:t>
            </w:r>
            <w:r>
              <w:rPr>
                <w:rFonts w:ascii="Arial" w:hAnsi="Arial" w:cs="Arial"/>
                <w:color w:val="000000"/>
              </w:rPr>
              <w:br/>
            </w:r>
            <w:proofErr w:type="spellStart"/>
            <w:r>
              <w:rPr>
                <w:rFonts w:ascii="Arial" w:hAnsi="Arial" w:cs="Arial"/>
                <w:color w:val="000000"/>
              </w:rPr>
              <w:t>Itraconazole</w:t>
            </w:r>
            <w:proofErr w:type="spellEnd"/>
            <w:r>
              <w:rPr>
                <w:rFonts w:ascii="Arial" w:hAnsi="Arial" w:cs="Arial"/>
                <w:color w:val="000000"/>
              </w:rPr>
              <w:br/>
            </w:r>
            <w:proofErr w:type="spellStart"/>
            <w:r>
              <w:rPr>
                <w:rFonts w:ascii="Arial" w:hAnsi="Arial" w:cs="Arial"/>
                <w:color w:val="000000"/>
              </w:rPr>
              <w:t>Terbinafine</w:t>
            </w:r>
            <w:proofErr w:type="spellEnd"/>
            <w:r>
              <w:rPr>
                <w:rFonts w:ascii="Arial" w:hAnsi="Arial" w:cs="Arial"/>
                <w:color w:val="000000"/>
              </w:rPr>
              <w:br/>
            </w:r>
            <w:proofErr w:type="spellStart"/>
            <w:r>
              <w:rPr>
                <w:rFonts w:ascii="Arial" w:hAnsi="Arial" w:cs="Arial"/>
                <w:color w:val="000000"/>
              </w:rPr>
              <w:t>Griseofulvin</w:t>
            </w:r>
            <w:proofErr w:type="spellEnd"/>
            <w:r>
              <w:rPr>
                <w:rFonts w:ascii="Arial" w:hAnsi="Arial" w:cs="Arial"/>
                <w:color w:val="000000"/>
              </w:rPr>
              <w:br/>
              <w:t xml:space="preserve">Ketoconazole </w:t>
            </w:r>
            <w:r>
              <w:rPr>
                <w:rFonts w:ascii="Arial" w:hAnsi="Arial" w:cs="Arial"/>
                <w:color w:val="000000"/>
              </w:rPr>
              <w:br/>
            </w:r>
            <w:r>
              <w:rPr>
                <w:rFonts w:ascii="Arial" w:hAnsi="Arial" w:cs="Arial"/>
                <w:color w:val="000000"/>
              </w:rPr>
              <w:br/>
              <w:t>(all current and previously listed brands including generic versions)</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3632D8" w:rsidRDefault="003632D8">
            <w:pPr>
              <w:rPr>
                <w:rFonts w:ascii="Arial" w:hAnsi="Arial" w:cs="Arial"/>
                <w:color w:val="000000"/>
              </w:rPr>
            </w:pPr>
            <w:r>
              <w:rPr>
                <w:rFonts w:ascii="Arial" w:hAnsi="Arial" w:cs="Arial"/>
                <w:color w:val="000000"/>
              </w:rPr>
              <w:t>Antifungals</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3632D8" w:rsidRDefault="003632D8">
            <w:pPr>
              <w:rPr>
                <w:rFonts w:ascii="Arial" w:hAnsi="Arial" w:cs="Arial"/>
                <w:color w:val="000000"/>
              </w:rPr>
            </w:pPr>
            <w:r>
              <w:rPr>
                <w:rFonts w:ascii="Arial" w:hAnsi="Arial" w:cs="Arial"/>
                <w:color w:val="000000"/>
              </w:rPr>
              <w:t xml:space="preserve">To assess the use of PBS listed antifungal medicines, including the comparison of the predicted and actual use of </w:t>
            </w:r>
            <w:proofErr w:type="spellStart"/>
            <w:r>
              <w:rPr>
                <w:rFonts w:ascii="Arial" w:hAnsi="Arial" w:cs="Arial"/>
                <w:color w:val="000000"/>
              </w:rPr>
              <w:t>voriconazole</w:t>
            </w:r>
            <w:proofErr w:type="spellEnd"/>
            <w:r>
              <w:rPr>
                <w:rFonts w:ascii="Arial" w:hAnsi="Arial" w:cs="Arial"/>
                <w:color w:val="000000"/>
              </w:rPr>
              <w:t xml:space="preserve"> since the addition of an Authority Required listing for prophylaxis of fungal infections in certain high risk patients.</w:t>
            </w:r>
          </w:p>
        </w:tc>
      </w:tr>
      <w:tr w:rsidR="003632D8"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3632D8" w:rsidRDefault="003632D8">
            <w:pPr>
              <w:rPr>
                <w:rFonts w:ascii="Arial" w:hAnsi="Arial" w:cs="Arial"/>
                <w:color w:val="000000"/>
              </w:rPr>
            </w:pPr>
            <w:r>
              <w:rPr>
                <w:rFonts w:ascii="Arial" w:hAnsi="Arial" w:cs="Arial"/>
                <w:color w:val="000000"/>
              </w:rPr>
              <w:t>Sub-committee report</w:t>
            </w:r>
            <w:r>
              <w:rPr>
                <w:rFonts w:ascii="Arial" w:hAnsi="Arial" w:cs="Arial"/>
                <w:color w:val="000000"/>
              </w:rPr>
              <w:br/>
            </w:r>
            <w:r>
              <w:rPr>
                <w:rFonts w:ascii="Arial" w:hAnsi="Arial" w:cs="Arial"/>
                <w:color w:val="000000"/>
              </w:rPr>
              <w:br/>
              <w:t>(DUSC Analysis)</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3632D8" w:rsidRDefault="003632D8">
            <w:pPr>
              <w:rPr>
                <w:rFonts w:ascii="Arial" w:hAnsi="Arial" w:cs="Arial"/>
                <w:color w:val="000000"/>
              </w:rPr>
            </w:pPr>
            <w:proofErr w:type="spellStart"/>
            <w:r>
              <w:rPr>
                <w:rFonts w:ascii="Arial" w:hAnsi="Arial" w:cs="Arial"/>
                <w:color w:val="000000"/>
              </w:rPr>
              <w:t>Quetiapine</w:t>
            </w:r>
            <w:proofErr w:type="spellEnd"/>
            <w:r>
              <w:rPr>
                <w:rFonts w:ascii="Arial" w:hAnsi="Arial" w:cs="Arial"/>
                <w:color w:val="000000"/>
              </w:rPr>
              <w:br/>
            </w:r>
            <w:proofErr w:type="spellStart"/>
            <w:r>
              <w:rPr>
                <w:rFonts w:ascii="Arial" w:hAnsi="Arial" w:cs="Arial"/>
                <w:color w:val="000000"/>
              </w:rPr>
              <w:t>Amisulpride</w:t>
            </w:r>
            <w:proofErr w:type="spellEnd"/>
            <w:r>
              <w:rPr>
                <w:rFonts w:ascii="Arial" w:hAnsi="Arial" w:cs="Arial"/>
                <w:color w:val="000000"/>
              </w:rPr>
              <w:br/>
              <w:t>Aripiprazole</w:t>
            </w:r>
            <w:r>
              <w:rPr>
                <w:rFonts w:ascii="Arial" w:hAnsi="Arial" w:cs="Arial"/>
                <w:color w:val="000000"/>
              </w:rPr>
              <w:br/>
            </w:r>
            <w:proofErr w:type="spellStart"/>
            <w:r>
              <w:rPr>
                <w:rFonts w:ascii="Arial" w:hAnsi="Arial" w:cs="Arial"/>
                <w:color w:val="000000"/>
              </w:rPr>
              <w:t>Asenapine</w:t>
            </w:r>
            <w:proofErr w:type="spellEnd"/>
            <w:r>
              <w:rPr>
                <w:rFonts w:ascii="Arial" w:hAnsi="Arial" w:cs="Arial"/>
                <w:color w:val="000000"/>
              </w:rPr>
              <w:br/>
              <w:t>Clozapine</w:t>
            </w:r>
            <w:r>
              <w:rPr>
                <w:rFonts w:ascii="Arial" w:hAnsi="Arial" w:cs="Arial"/>
                <w:color w:val="000000"/>
              </w:rPr>
              <w:br/>
            </w:r>
            <w:proofErr w:type="spellStart"/>
            <w:r>
              <w:rPr>
                <w:rFonts w:ascii="Arial" w:hAnsi="Arial" w:cs="Arial"/>
                <w:color w:val="000000"/>
              </w:rPr>
              <w:t>Lurasidone</w:t>
            </w:r>
            <w:proofErr w:type="spellEnd"/>
            <w:r>
              <w:rPr>
                <w:rFonts w:ascii="Arial" w:hAnsi="Arial" w:cs="Arial"/>
                <w:color w:val="000000"/>
              </w:rPr>
              <w:br/>
              <w:t>Olanzapine</w:t>
            </w:r>
            <w:r>
              <w:rPr>
                <w:rFonts w:ascii="Arial" w:hAnsi="Arial" w:cs="Arial"/>
                <w:color w:val="000000"/>
              </w:rPr>
              <w:br/>
              <w:t>Paliperidone</w:t>
            </w:r>
            <w:r>
              <w:rPr>
                <w:rFonts w:ascii="Arial" w:hAnsi="Arial" w:cs="Arial"/>
                <w:color w:val="000000"/>
              </w:rPr>
              <w:br/>
            </w:r>
            <w:proofErr w:type="spellStart"/>
            <w:r>
              <w:rPr>
                <w:rFonts w:ascii="Arial" w:hAnsi="Arial" w:cs="Arial"/>
                <w:color w:val="000000"/>
              </w:rPr>
              <w:t>Ziprasidone</w:t>
            </w:r>
            <w:proofErr w:type="spellEnd"/>
            <w:r>
              <w:rPr>
                <w:rFonts w:ascii="Arial" w:hAnsi="Arial" w:cs="Arial"/>
                <w:color w:val="000000"/>
              </w:rPr>
              <w:t xml:space="preserve"> </w:t>
            </w:r>
            <w:r>
              <w:rPr>
                <w:rFonts w:ascii="Arial" w:hAnsi="Arial" w:cs="Arial"/>
                <w:color w:val="000000"/>
              </w:rPr>
              <w:br/>
              <w:t>Risperidone</w:t>
            </w:r>
            <w:r>
              <w:rPr>
                <w:rFonts w:ascii="Arial" w:hAnsi="Arial" w:cs="Arial"/>
                <w:color w:val="000000"/>
              </w:rPr>
              <w:br/>
              <w:t>Lithium</w:t>
            </w:r>
            <w:r>
              <w:rPr>
                <w:rFonts w:ascii="Arial" w:hAnsi="Arial" w:cs="Arial"/>
                <w:color w:val="000000"/>
              </w:rPr>
              <w:br/>
            </w:r>
            <w:r>
              <w:rPr>
                <w:rFonts w:ascii="Arial" w:hAnsi="Arial" w:cs="Arial"/>
                <w:color w:val="000000"/>
              </w:rPr>
              <w:br/>
              <w:t>(all current and previously listed brands including generic versions)</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3632D8" w:rsidRDefault="003632D8">
            <w:pPr>
              <w:rPr>
                <w:rFonts w:ascii="Arial" w:hAnsi="Arial" w:cs="Arial"/>
                <w:color w:val="000000"/>
              </w:rPr>
            </w:pPr>
            <w:r>
              <w:rPr>
                <w:rFonts w:ascii="Arial" w:hAnsi="Arial" w:cs="Arial"/>
                <w:color w:val="000000"/>
              </w:rPr>
              <w:t>Antipsychotics</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3632D8" w:rsidRDefault="003632D8">
            <w:pPr>
              <w:rPr>
                <w:rFonts w:ascii="Arial" w:hAnsi="Arial" w:cs="Arial"/>
                <w:color w:val="000000"/>
              </w:rPr>
            </w:pPr>
            <w:r>
              <w:rPr>
                <w:rFonts w:ascii="Arial" w:hAnsi="Arial" w:cs="Arial"/>
                <w:color w:val="000000"/>
              </w:rPr>
              <w:t xml:space="preserve">To assess the use of PBS listed antipsychotic medicines, including the comparison of the predicted and actual use of 25 mg </w:t>
            </w:r>
            <w:proofErr w:type="spellStart"/>
            <w:r>
              <w:rPr>
                <w:rFonts w:ascii="Arial" w:hAnsi="Arial" w:cs="Arial"/>
                <w:color w:val="000000"/>
              </w:rPr>
              <w:t>quetiapine</w:t>
            </w:r>
            <w:proofErr w:type="spellEnd"/>
            <w:r>
              <w:rPr>
                <w:rFonts w:ascii="Arial" w:hAnsi="Arial" w:cs="Arial"/>
                <w:color w:val="000000"/>
              </w:rPr>
              <w:t xml:space="preserve"> after the restriction was altered to remove repeats from PBS prescriptions. </w:t>
            </w:r>
          </w:p>
        </w:tc>
      </w:tr>
      <w:tr w:rsidR="003632D8"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3632D8" w:rsidRDefault="003632D8">
            <w:pPr>
              <w:rPr>
                <w:rFonts w:ascii="Arial" w:hAnsi="Arial" w:cs="Arial"/>
                <w:color w:val="000000"/>
              </w:rPr>
            </w:pPr>
            <w:r>
              <w:rPr>
                <w:rFonts w:ascii="Arial" w:hAnsi="Arial" w:cs="Arial"/>
                <w:color w:val="000000"/>
              </w:rPr>
              <w:t>Sub-committee report</w:t>
            </w:r>
            <w:r>
              <w:rPr>
                <w:rFonts w:ascii="Arial" w:hAnsi="Arial" w:cs="Arial"/>
                <w:color w:val="000000"/>
              </w:rPr>
              <w:br/>
            </w:r>
            <w:r>
              <w:rPr>
                <w:rFonts w:ascii="Arial" w:hAnsi="Arial" w:cs="Arial"/>
                <w:color w:val="000000"/>
              </w:rPr>
              <w:br/>
              <w:t>(DUSC Analysis)</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3632D8" w:rsidRDefault="003632D8">
            <w:pPr>
              <w:rPr>
                <w:rFonts w:ascii="Arial" w:hAnsi="Arial" w:cs="Arial"/>
                <w:color w:val="000000"/>
              </w:rPr>
            </w:pPr>
            <w:r>
              <w:rPr>
                <w:rFonts w:ascii="Arial" w:hAnsi="Arial" w:cs="Arial"/>
                <w:color w:val="000000"/>
              </w:rPr>
              <w:t>Mifepristone and misoprostol</w:t>
            </w:r>
            <w:r>
              <w:rPr>
                <w:rFonts w:ascii="Arial" w:hAnsi="Arial" w:cs="Arial"/>
                <w:color w:val="000000"/>
              </w:rPr>
              <w:br/>
            </w:r>
            <w:r>
              <w:rPr>
                <w:rFonts w:ascii="Arial" w:hAnsi="Arial" w:cs="Arial"/>
                <w:color w:val="000000"/>
              </w:rPr>
              <w:br/>
              <w:t>MS 2 Step®</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3632D8" w:rsidRDefault="003632D8">
            <w:pPr>
              <w:rPr>
                <w:rFonts w:ascii="Arial" w:hAnsi="Arial" w:cs="Arial"/>
                <w:color w:val="000000"/>
              </w:rPr>
            </w:pPr>
            <w:r>
              <w:rPr>
                <w:rFonts w:ascii="Arial" w:hAnsi="Arial" w:cs="Arial"/>
                <w:color w:val="000000"/>
              </w:rPr>
              <w:t xml:space="preserve">Termination of intra-uterine pregnancies </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3632D8" w:rsidRDefault="003632D8">
            <w:pPr>
              <w:rPr>
                <w:rFonts w:ascii="Arial" w:hAnsi="Arial" w:cs="Arial"/>
                <w:color w:val="000000"/>
              </w:rPr>
            </w:pPr>
            <w:r>
              <w:rPr>
                <w:rFonts w:ascii="Arial" w:hAnsi="Arial" w:cs="Arial"/>
                <w:color w:val="000000"/>
              </w:rPr>
              <w:t>To compare the predicted and actual use of PBS listed mifepristone and misoprostol.</w:t>
            </w:r>
          </w:p>
        </w:tc>
      </w:tr>
      <w:tr w:rsidR="003632D8"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3632D8" w:rsidRDefault="003632D8">
            <w:pPr>
              <w:rPr>
                <w:rFonts w:ascii="Arial" w:hAnsi="Arial" w:cs="Arial"/>
                <w:color w:val="000000"/>
              </w:rPr>
            </w:pPr>
            <w:r>
              <w:rPr>
                <w:rFonts w:ascii="Arial" w:hAnsi="Arial" w:cs="Arial"/>
                <w:color w:val="000000"/>
              </w:rPr>
              <w:lastRenderedPageBreak/>
              <w:t>Sub-committee report</w:t>
            </w:r>
            <w:r>
              <w:rPr>
                <w:rFonts w:ascii="Arial" w:hAnsi="Arial" w:cs="Arial"/>
                <w:color w:val="000000"/>
              </w:rPr>
              <w:br/>
            </w:r>
            <w:r>
              <w:rPr>
                <w:rFonts w:ascii="Arial" w:hAnsi="Arial" w:cs="Arial"/>
                <w:color w:val="000000"/>
              </w:rPr>
              <w:br/>
              <w:t>(DUSC Analysis)</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3632D8" w:rsidRDefault="003632D8">
            <w:pPr>
              <w:rPr>
                <w:rFonts w:ascii="Arial" w:hAnsi="Arial" w:cs="Arial"/>
                <w:color w:val="000000"/>
              </w:rPr>
            </w:pPr>
            <w:r>
              <w:rPr>
                <w:rFonts w:ascii="Arial" w:hAnsi="Arial" w:cs="Arial"/>
                <w:color w:val="000000"/>
              </w:rPr>
              <w:t>Denosumab</w:t>
            </w:r>
            <w:r>
              <w:rPr>
                <w:rFonts w:ascii="Arial" w:hAnsi="Arial" w:cs="Arial"/>
                <w:color w:val="000000"/>
              </w:rPr>
              <w:br/>
              <w:t>Alendronate</w:t>
            </w:r>
            <w:r>
              <w:rPr>
                <w:rFonts w:ascii="Arial" w:hAnsi="Arial" w:cs="Arial"/>
                <w:color w:val="000000"/>
              </w:rPr>
              <w:br/>
            </w:r>
            <w:proofErr w:type="spellStart"/>
            <w:r>
              <w:rPr>
                <w:rFonts w:ascii="Arial" w:hAnsi="Arial" w:cs="Arial"/>
                <w:color w:val="000000"/>
              </w:rPr>
              <w:t>Clodronate</w:t>
            </w:r>
            <w:proofErr w:type="spellEnd"/>
            <w:r>
              <w:rPr>
                <w:rFonts w:ascii="Arial" w:hAnsi="Arial" w:cs="Arial"/>
                <w:color w:val="000000"/>
              </w:rPr>
              <w:br/>
            </w:r>
            <w:proofErr w:type="spellStart"/>
            <w:r>
              <w:rPr>
                <w:rFonts w:ascii="Arial" w:hAnsi="Arial" w:cs="Arial"/>
                <w:color w:val="000000"/>
              </w:rPr>
              <w:t>Risedronate</w:t>
            </w:r>
            <w:proofErr w:type="spellEnd"/>
            <w:r>
              <w:rPr>
                <w:rFonts w:ascii="Arial" w:hAnsi="Arial" w:cs="Arial"/>
                <w:color w:val="000000"/>
              </w:rPr>
              <w:br/>
              <w:t>Zoledronic acid</w:t>
            </w:r>
            <w:r>
              <w:rPr>
                <w:rFonts w:ascii="Arial" w:hAnsi="Arial" w:cs="Arial"/>
                <w:color w:val="000000"/>
              </w:rPr>
              <w:br/>
            </w:r>
            <w:proofErr w:type="spellStart"/>
            <w:r>
              <w:rPr>
                <w:rFonts w:ascii="Arial" w:hAnsi="Arial" w:cs="Arial"/>
                <w:color w:val="000000"/>
              </w:rPr>
              <w:t>Calcitriol</w:t>
            </w:r>
            <w:proofErr w:type="spellEnd"/>
            <w:r>
              <w:rPr>
                <w:rFonts w:ascii="Arial" w:hAnsi="Arial" w:cs="Arial"/>
                <w:color w:val="000000"/>
              </w:rPr>
              <w:t xml:space="preserve"> </w:t>
            </w:r>
            <w:r>
              <w:rPr>
                <w:rFonts w:ascii="Arial" w:hAnsi="Arial" w:cs="Arial"/>
                <w:color w:val="000000"/>
              </w:rPr>
              <w:br/>
            </w:r>
            <w:proofErr w:type="spellStart"/>
            <w:r>
              <w:rPr>
                <w:rFonts w:ascii="Arial" w:hAnsi="Arial" w:cs="Arial"/>
                <w:color w:val="000000"/>
              </w:rPr>
              <w:t>Raloxifene</w:t>
            </w:r>
            <w:proofErr w:type="spellEnd"/>
            <w:r>
              <w:rPr>
                <w:rFonts w:ascii="Arial" w:hAnsi="Arial" w:cs="Arial"/>
                <w:color w:val="000000"/>
              </w:rPr>
              <w:br/>
            </w:r>
            <w:proofErr w:type="spellStart"/>
            <w:r>
              <w:rPr>
                <w:rFonts w:ascii="Arial" w:hAnsi="Arial" w:cs="Arial"/>
                <w:color w:val="000000"/>
              </w:rPr>
              <w:t>Teriparatide</w:t>
            </w:r>
            <w:proofErr w:type="spellEnd"/>
            <w:r>
              <w:rPr>
                <w:rFonts w:ascii="Arial" w:hAnsi="Arial" w:cs="Arial"/>
                <w:color w:val="000000"/>
              </w:rPr>
              <w:br/>
              <w:t>Alendronate</w:t>
            </w:r>
            <w:r w:rsidR="006946A2">
              <w:rPr>
                <w:rFonts w:ascii="Arial" w:hAnsi="Arial" w:cs="Arial"/>
                <w:color w:val="000000"/>
              </w:rPr>
              <w:t xml:space="preserve"> </w:t>
            </w:r>
            <w:r>
              <w:rPr>
                <w:rFonts w:ascii="Arial" w:hAnsi="Arial" w:cs="Arial"/>
                <w:color w:val="000000"/>
              </w:rPr>
              <w:t>+</w:t>
            </w:r>
            <w:r w:rsidR="006946A2">
              <w:rPr>
                <w:rFonts w:ascii="Arial" w:hAnsi="Arial" w:cs="Arial"/>
                <w:color w:val="000000"/>
              </w:rPr>
              <w:t xml:space="preserve"> </w:t>
            </w:r>
            <w:proofErr w:type="spellStart"/>
            <w:r>
              <w:rPr>
                <w:rFonts w:ascii="Arial" w:hAnsi="Arial" w:cs="Arial"/>
                <w:color w:val="000000"/>
              </w:rPr>
              <w:t>Colecalciferol</w:t>
            </w:r>
            <w:proofErr w:type="spellEnd"/>
            <w:r>
              <w:rPr>
                <w:rFonts w:ascii="Arial" w:hAnsi="Arial" w:cs="Arial"/>
                <w:color w:val="000000"/>
              </w:rPr>
              <w:t xml:space="preserve"> </w:t>
            </w:r>
            <w:r>
              <w:rPr>
                <w:rFonts w:ascii="Arial" w:hAnsi="Arial" w:cs="Arial"/>
                <w:color w:val="000000"/>
              </w:rPr>
              <w:br/>
              <w:t>Alendronate</w:t>
            </w:r>
            <w:r w:rsidR="006946A2">
              <w:rPr>
                <w:rFonts w:ascii="Arial" w:hAnsi="Arial" w:cs="Arial"/>
                <w:color w:val="000000"/>
              </w:rPr>
              <w:t xml:space="preserve"> </w:t>
            </w:r>
            <w:r>
              <w:rPr>
                <w:rFonts w:ascii="Arial" w:hAnsi="Arial" w:cs="Arial"/>
                <w:color w:val="000000"/>
              </w:rPr>
              <w:t>&amp;</w:t>
            </w:r>
            <w:r w:rsidR="006946A2">
              <w:rPr>
                <w:rFonts w:ascii="Arial" w:hAnsi="Arial" w:cs="Arial"/>
                <w:color w:val="000000"/>
              </w:rPr>
              <w:t xml:space="preserve"> </w:t>
            </w:r>
            <w:proofErr w:type="spellStart"/>
            <w:r>
              <w:rPr>
                <w:rFonts w:ascii="Arial" w:hAnsi="Arial" w:cs="Arial"/>
                <w:color w:val="000000"/>
              </w:rPr>
              <w:t>Colecalciferol</w:t>
            </w:r>
            <w:proofErr w:type="spellEnd"/>
            <w:r w:rsidR="006946A2">
              <w:rPr>
                <w:rFonts w:ascii="Arial" w:hAnsi="Arial" w:cs="Arial"/>
                <w:color w:val="000000"/>
              </w:rPr>
              <w:t xml:space="preserve"> </w:t>
            </w:r>
            <w:r>
              <w:rPr>
                <w:rFonts w:ascii="Arial" w:hAnsi="Arial" w:cs="Arial"/>
                <w:color w:val="000000"/>
              </w:rPr>
              <w:t>+</w:t>
            </w:r>
            <w:r w:rsidR="006946A2">
              <w:rPr>
                <w:rFonts w:ascii="Arial" w:hAnsi="Arial" w:cs="Arial"/>
                <w:color w:val="000000"/>
              </w:rPr>
              <w:t xml:space="preserve"> </w:t>
            </w:r>
            <w:r>
              <w:rPr>
                <w:rFonts w:ascii="Arial" w:hAnsi="Arial" w:cs="Arial"/>
                <w:color w:val="000000"/>
              </w:rPr>
              <w:t>Calcium</w:t>
            </w:r>
            <w:r>
              <w:rPr>
                <w:rFonts w:ascii="Arial" w:hAnsi="Arial" w:cs="Arial"/>
                <w:color w:val="000000"/>
              </w:rPr>
              <w:br/>
            </w:r>
            <w:proofErr w:type="spellStart"/>
            <w:r>
              <w:rPr>
                <w:rFonts w:ascii="Arial" w:hAnsi="Arial" w:cs="Arial"/>
                <w:color w:val="000000"/>
              </w:rPr>
              <w:t>Risedronate</w:t>
            </w:r>
            <w:proofErr w:type="spellEnd"/>
            <w:r w:rsidR="006946A2">
              <w:rPr>
                <w:rFonts w:ascii="Arial" w:hAnsi="Arial" w:cs="Arial"/>
                <w:color w:val="000000"/>
              </w:rPr>
              <w:t xml:space="preserve"> </w:t>
            </w:r>
            <w:r>
              <w:rPr>
                <w:rFonts w:ascii="Arial" w:hAnsi="Arial" w:cs="Arial"/>
                <w:color w:val="000000"/>
              </w:rPr>
              <w:t>&amp;</w:t>
            </w:r>
            <w:r w:rsidR="006946A2">
              <w:rPr>
                <w:rFonts w:ascii="Arial" w:hAnsi="Arial" w:cs="Arial"/>
                <w:color w:val="000000"/>
              </w:rPr>
              <w:t xml:space="preserve"> </w:t>
            </w:r>
            <w:r>
              <w:rPr>
                <w:rFonts w:ascii="Arial" w:hAnsi="Arial" w:cs="Arial"/>
                <w:color w:val="000000"/>
              </w:rPr>
              <w:t>Calcium</w:t>
            </w:r>
            <w:r>
              <w:rPr>
                <w:rFonts w:ascii="Arial" w:hAnsi="Arial" w:cs="Arial"/>
                <w:color w:val="000000"/>
              </w:rPr>
              <w:br/>
            </w:r>
            <w:proofErr w:type="spellStart"/>
            <w:r>
              <w:rPr>
                <w:rFonts w:ascii="Arial" w:hAnsi="Arial" w:cs="Arial"/>
                <w:color w:val="000000"/>
              </w:rPr>
              <w:t>Risedronate</w:t>
            </w:r>
            <w:proofErr w:type="spellEnd"/>
            <w:r w:rsidR="006946A2">
              <w:rPr>
                <w:rFonts w:ascii="Arial" w:hAnsi="Arial" w:cs="Arial"/>
                <w:color w:val="000000"/>
              </w:rPr>
              <w:t xml:space="preserve"> </w:t>
            </w:r>
            <w:r>
              <w:rPr>
                <w:rFonts w:ascii="Arial" w:hAnsi="Arial" w:cs="Arial"/>
                <w:color w:val="000000"/>
              </w:rPr>
              <w:t>&amp;</w:t>
            </w:r>
            <w:r w:rsidR="006946A2">
              <w:rPr>
                <w:rFonts w:ascii="Arial" w:hAnsi="Arial" w:cs="Arial"/>
                <w:color w:val="000000"/>
              </w:rPr>
              <w:t xml:space="preserve"> </w:t>
            </w:r>
            <w:r>
              <w:rPr>
                <w:rFonts w:ascii="Arial" w:hAnsi="Arial" w:cs="Arial"/>
                <w:color w:val="000000"/>
              </w:rPr>
              <w:t>Calcium</w:t>
            </w:r>
            <w:r w:rsidR="006946A2">
              <w:rPr>
                <w:rFonts w:ascii="Arial" w:hAnsi="Arial" w:cs="Arial"/>
                <w:color w:val="000000"/>
              </w:rPr>
              <w:t xml:space="preserve"> </w:t>
            </w:r>
            <w:r>
              <w:rPr>
                <w:rFonts w:ascii="Arial" w:hAnsi="Arial" w:cs="Arial"/>
                <w:color w:val="000000"/>
              </w:rPr>
              <w:t>+</w:t>
            </w:r>
            <w:r w:rsidR="006946A2">
              <w:rPr>
                <w:rFonts w:ascii="Arial" w:hAnsi="Arial" w:cs="Arial"/>
                <w:color w:val="000000"/>
              </w:rPr>
              <w:t xml:space="preserve"> </w:t>
            </w:r>
            <w:proofErr w:type="spellStart"/>
            <w:r>
              <w:rPr>
                <w:rFonts w:ascii="Arial" w:hAnsi="Arial" w:cs="Arial"/>
                <w:color w:val="000000"/>
              </w:rPr>
              <w:t>Colecalciferol</w:t>
            </w:r>
            <w:proofErr w:type="spellEnd"/>
            <w:r>
              <w:rPr>
                <w:rFonts w:ascii="Arial" w:hAnsi="Arial" w:cs="Arial"/>
                <w:color w:val="000000"/>
              </w:rPr>
              <w:br/>
            </w:r>
            <w:r>
              <w:rPr>
                <w:rFonts w:ascii="Arial" w:hAnsi="Arial" w:cs="Arial"/>
                <w:color w:val="000000"/>
              </w:rPr>
              <w:br/>
              <w:t>(all current and previously listed brands including generic versions)</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3632D8" w:rsidRDefault="003632D8">
            <w:pPr>
              <w:rPr>
                <w:rFonts w:ascii="Arial" w:hAnsi="Arial" w:cs="Arial"/>
                <w:color w:val="000000"/>
              </w:rPr>
            </w:pPr>
            <w:r>
              <w:rPr>
                <w:rFonts w:ascii="Arial" w:hAnsi="Arial" w:cs="Arial"/>
                <w:color w:val="000000"/>
              </w:rPr>
              <w:t>Osteoporosis</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3632D8" w:rsidRDefault="003632D8">
            <w:pPr>
              <w:rPr>
                <w:rFonts w:ascii="Arial" w:hAnsi="Arial" w:cs="Arial"/>
                <w:color w:val="000000"/>
              </w:rPr>
            </w:pPr>
            <w:r>
              <w:rPr>
                <w:rFonts w:ascii="Arial" w:hAnsi="Arial" w:cs="Arial"/>
                <w:color w:val="000000"/>
              </w:rPr>
              <w:t>To assess the use of the medicines PBS listed to treat osteoporosis, including the comparison of the predicted and actual use of denosumab.</w:t>
            </w:r>
          </w:p>
        </w:tc>
      </w:tr>
      <w:tr w:rsidR="003632D8"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3632D8" w:rsidRDefault="003632D8">
            <w:pPr>
              <w:rPr>
                <w:rFonts w:ascii="Arial" w:hAnsi="Arial" w:cs="Arial"/>
                <w:color w:val="000000"/>
              </w:rPr>
            </w:pPr>
            <w:r>
              <w:rPr>
                <w:rFonts w:ascii="Arial" w:hAnsi="Arial" w:cs="Arial"/>
                <w:color w:val="000000"/>
              </w:rPr>
              <w:t>Sub-committee report</w:t>
            </w:r>
            <w:r>
              <w:rPr>
                <w:rFonts w:ascii="Arial" w:hAnsi="Arial" w:cs="Arial"/>
                <w:color w:val="000000"/>
              </w:rPr>
              <w:br/>
            </w:r>
            <w:r>
              <w:rPr>
                <w:rFonts w:ascii="Arial" w:hAnsi="Arial" w:cs="Arial"/>
                <w:color w:val="000000"/>
              </w:rPr>
              <w:br/>
              <w:t>(DUSC Analysis)</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3632D8" w:rsidRDefault="003632D8">
            <w:pPr>
              <w:rPr>
                <w:rFonts w:ascii="Arial" w:hAnsi="Arial" w:cs="Arial"/>
                <w:color w:val="000000"/>
              </w:rPr>
            </w:pPr>
            <w:proofErr w:type="spellStart"/>
            <w:r>
              <w:rPr>
                <w:rFonts w:ascii="Arial" w:hAnsi="Arial" w:cs="Arial"/>
                <w:color w:val="000000"/>
              </w:rPr>
              <w:t>Rifaximin</w:t>
            </w:r>
            <w:proofErr w:type="spellEnd"/>
            <w:r>
              <w:rPr>
                <w:rFonts w:ascii="Arial" w:hAnsi="Arial" w:cs="Arial"/>
                <w:color w:val="000000"/>
              </w:rPr>
              <w:br/>
            </w:r>
            <w:r>
              <w:rPr>
                <w:rFonts w:ascii="Arial" w:hAnsi="Arial" w:cs="Arial"/>
                <w:color w:val="000000"/>
              </w:rPr>
              <w:br/>
            </w:r>
            <w:proofErr w:type="spellStart"/>
            <w:r>
              <w:rPr>
                <w:rFonts w:ascii="Arial" w:hAnsi="Arial" w:cs="Arial"/>
                <w:color w:val="000000"/>
              </w:rPr>
              <w:t>Xifaxan</w:t>
            </w:r>
            <w:proofErr w:type="spellEnd"/>
            <w:r>
              <w:rPr>
                <w:rFonts w:ascii="Arial" w:hAnsi="Arial" w:cs="Arial"/>
                <w:color w:val="000000"/>
              </w:rPr>
              <w:t>®</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3632D8" w:rsidRDefault="003632D8">
            <w:pPr>
              <w:rPr>
                <w:rFonts w:ascii="Arial" w:hAnsi="Arial" w:cs="Arial"/>
                <w:color w:val="000000"/>
              </w:rPr>
            </w:pPr>
            <w:r>
              <w:rPr>
                <w:rFonts w:ascii="Arial" w:hAnsi="Arial" w:cs="Arial"/>
                <w:color w:val="000000"/>
              </w:rPr>
              <w:t>Hepatic encephalopathy</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3632D8" w:rsidRDefault="003632D8">
            <w:pPr>
              <w:rPr>
                <w:rFonts w:ascii="Arial" w:hAnsi="Arial" w:cs="Arial"/>
                <w:color w:val="000000"/>
              </w:rPr>
            </w:pPr>
            <w:r>
              <w:rPr>
                <w:rFonts w:ascii="Arial" w:hAnsi="Arial" w:cs="Arial"/>
                <w:color w:val="000000"/>
              </w:rPr>
              <w:t xml:space="preserve">To compare the predicted and actual use of </w:t>
            </w:r>
            <w:proofErr w:type="spellStart"/>
            <w:r>
              <w:rPr>
                <w:rFonts w:ascii="Arial" w:hAnsi="Arial" w:cs="Arial"/>
                <w:color w:val="000000"/>
              </w:rPr>
              <w:t>rifaximin</w:t>
            </w:r>
            <w:proofErr w:type="spellEnd"/>
            <w:r>
              <w:rPr>
                <w:rFonts w:ascii="Arial" w:hAnsi="Arial" w:cs="Arial"/>
                <w:color w:val="000000"/>
              </w:rPr>
              <w:t>.</w:t>
            </w:r>
          </w:p>
        </w:tc>
      </w:tr>
      <w:tr w:rsidR="003632D8" w:rsidRPr="00181FC9" w:rsidTr="00181FC9">
        <w:trPr>
          <w:cantSplit/>
          <w:trHeight w:val="1530"/>
        </w:trPr>
        <w:tc>
          <w:tcPr>
            <w:tcW w:w="2943" w:type="dxa"/>
            <w:tcBorders>
              <w:top w:val="single" w:sz="4" w:space="0" w:color="auto"/>
              <w:left w:val="single" w:sz="4" w:space="0" w:color="auto"/>
              <w:bottom w:val="single" w:sz="4" w:space="0" w:color="auto"/>
              <w:right w:val="single" w:sz="4" w:space="0" w:color="auto"/>
            </w:tcBorders>
            <w:shd w:val="clear" w:color="auto" w:fill="auto"/>
          </w:tcPr>
          <w:p w:rsidR="003632D8" w:rsidRDefault="003632D8">
            <w:pPr>
              <w:rPr>
                <w:rFonts w:ascii="Arial" w:hAnsi="Arial" w:cs="Arial"/>
                <w:color w:val="000000"/>
              </w:rPr>
            </w:pPr>
            <w:r>
              <w:rPr>
                <w:rFonts w:ascii="Arial" w:hAnsi="Arial" w:cs="Arial"/>
                <w:color w:val="000000"/>
              </w:rPr>
              <w:t>Sub-committee report</w:t>
            </w:r>
            <w:r>
              <w:rPr>
                <w:rFonts w:ascii="Arial" w:hAnsi="Arial" w:cs="Arial"/>
                <w:color w:val="000000"/>
              </w:rPr>
              <w:br/>
            </w:r>
            <w:r>
              <w:rPr>
                <w:rFonts w:ascii="Arial" w:hAnsi="Arial" w:cs="Arial"/>
                <w:color w:val="000000"/>
              </w:rPr>
              <w:br/>
              <w:t>(DUSC Analysis)</w:t>
            </w:r>
          </w:p>
        </w:tc>
        <w:tc>
          <w:tcPr>
            <w:tcW w:w="4563" w:type="dxa"/>
            <w:tcBorders>
              <w:top w:val="single" w:sz="4" w:space="0" w:color="auto"/>
              <w:left w:val="single" w:sz="4" w:space="0" w:color="auto"/>
              <w:bottom w:val="single" w:sz="4" w:space="0" w:color="auto"/>
              <w:right w:val="single" w:sz="4" w:space="0" w:color="auto"/>
            </w:tcBorders>
            <w:shd w:val="clear" w:color="auto" w:fill="auto"/>
          </w:tcPr>
          <w:p w:rsidR="003632D8" w:rsidRDefault="003632D8">
            <w:pPr>
              <w:rPr>
                <w:rFonts w:ascii="Arial" w:hAnsi="Arial" w:cs="Arial"/>
                <w:color w:val="000000"/>
              </w:rPr>
            </w:pPr>
            <w:r>
              <w:rPr>
                <w:rFonts w:ascii="Arial" w:hAnsi="Arial" w:cs="Arial"/>
                <w:color w:val="000000"/>
              </w:rPr>
              <w:t>Testosterone</w:t>
            </w:r>
            <w:r>
              <w:rPr>
                <w:rFonts w:ascii="Arial" w:hAnsi="Arial" w:cs="Arial"/>
                <w:color w:val="000000"/>
              </w:rPr>
              <w:br/>
            </w:r>
            <w:proofErr w:type="spellStart"/>
            <w:r>
              <w:rPr>
                <w:rFonts w:ascii="Arial" w:hAnsi="Arial" w:cs="Arial"/>
                <w:color w:val="000000"/>
              </w:rPr>
              <w:t>Testosterone</w:t>
            </w:r>
            <w:proofErr w:type="spellEnd"/>
            <w:r>
              <w:rPr>
                <w:rFonts w:ascii="Arial" w:hAnsi="Arial" w:cs="Arial"/>
                <w:color w:val="000000"/>
              </w:rPr>
              <w:t xml:space="preserve"> </w:t>
            </w:r>
            <w:proofErr w:type="spellStart"/>
            <w:r>
              <w:rPr>
                <w:rFonts w:ascii="Arial" w:hAnsi="Arial" w:cs="Arial"/>
                <w:color w:val="000000"/>
              </w:rPr>
              <w:t>enanthate</w:t>
            </w:r>
            <w:proofErr w:type="spellEnd"/>
            <w:r>
              <w:rPr>
                <w:rFonts w:ascii="Arial" w:hAnsi="Arial" w:cs="Arial"/>
                <w:color w:val="000000"/>
              </w:rPr>
              <w:br/>
              <w:t xml:space="preserve">Testosterone </w:t>
            </w:r>
            <w:proofErr w:type="spellStart"/>
            <w:r>
              <w:rPr>
                <w:rFonts w:ascii="Arial" w:hAnsi="Arial" w:cs="Arial"/>
                <w:color w:val="000000"/>
              </w:rPr>
              <w:t>undecanoate</w:t>
            </w:r>
            <w:proofErr w:type="spellEnd"/>
            <w:r>
              <w:rPr>
                <w:rFonts w:ascii="Arial" w:hAnsi="Arial" w:cs="Arial"/>
                <w:color w:val="000000"/>
              </w:rPr>
              <w:br/>
            </w:r>
            <w:r>
              <w:rPr>
                <w:rFonts w:ascii="Arial" w:hAnsi="Arial" w:cs="Arial"/>
                <w:color w:val="000000"/>
              </w:rPr>
              <w:br/>
              <w:t>(all current and previously listed brands including generic versions)</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3632D8" w:rsidRDefault="003632D8">
            <w:pPr>
              <w:rPr>
                <w:rFonts w:ascii="Arial" w:hAnsi="Arial" w:cs="Arial"/>
                <w:color w:val="000000"/>
              </w:rPr>
            </w:pPr>
            <w:r>
              <w:rPr>
                <w:rFonts w:ascii="Arial" w:hAnsi="Arial" w:cs="Arial"/>
                <w:color w:val="000000"/>
              </w:rPr>
              <w:t>Androgen deficiency</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3632D8" w:rsidRDefault="003632D8">
            <w:pPr>
              <w:rPr>
                <w:rFonts w:ascii="Arial" w:hAnsi="Arial" w:cs="Arial"/>
                <w:color w:val="000000"/>
              </w:rPr>
            </w:pPr>
            <w:r>
              <w:rPr>
                <w:rFonts w:ascii="Arial" w:hAnsi="Arial" w:cs="Arial"/>
                <w:color w:val="000000"/>
              </w:rPr>
              <w:t>To examine the use of PBS listed testosterone to assess the impact of the change in restriction that occurred 1 April 2015.</w:t>
            </w:r>
          </w:p>
        </w:tc>
      </w:tr>
    </w:tbl>
    <w:p w:rsidR="00657F52" w:rsidRDefault="00657F52"/>
    <w:sectPr w:rsidR="00657F52" w:rsidSect="007D408D">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134" w:right="1021" w:bottom="1134"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6C7" w:rsidRDefault="00BF16C7">
      <w:r>
        <w:separator/>
      </w:r>
    </w:p>
  </w:endnote>
  <w:endnote w:type="continuationSeparator" w:id="0">
    <w:p w:rsidR="00BF16C7" w:rsidRDefault="00BF1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A2" w:rsidRDefault="00555CA2"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555CA2" w:rsidRDefault="00555CA2" w:rsidP="00FE2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A2" w:rsidRPr="003517E4" w:rsidRDefault="00555CA2" w:rsidP="00FE2A81">
    <w:pPr>
      <w:pStyle w:val="Footer"/>
      <w:framePr w:wrap="around" w:vAnchor="text" w:hAnchor="margin" w:xAlign="right" w:y="1"/>
      <w:rPr>
        <w:rStyle w:val="PageNumber"/>
        <w:rFonts w:ascii="Arial" w:hAnsi="Arial" w:cs="Arial"/>
      </w:rPr>
    </w:pPr>
    <w:r w:rsidRPr="003517E4">
      <w:rPr>
        <w:rStyle w:val="PageNumber"/>
        <w:rFonts w:ascii="Arial" w:hAnsi="Arial" w:cs="Arial"/>
      </w:rPr>
      <w:fldChar w:fldCharType="begin"/>
    </w:r>
    <w:r w:rsidRPr="003517E4">
      <w:rPr>
        <w:rStyle w:val="PageNumber"/>
        <w:rFonts w:ascii="Arial" w:hAnsi="Arial" w:cs="Arial"/>
      </w:rPr>
      <w:instrText xml:space="preserve">PAGE  </w:instrText>
    </w:r>
    <w:r w:rsidRPr="003517E4">
      <w:rPr>
        <w:rStyle w:val="PageNumber"/>
        <w:rFonts w:ascii="Arial" w:hAnsi="Arial" w:cs="Arial"/>
      </w:rPr>
      <w:fldChar w:fldCharType="separate"/>
    </w:r>
    <w:r w:rsidR="003D7799">
      <w:rPr>
        <w:rStyle w:val="PageNumber"/>
        <w:rFonts w:ascii="Arial" w:hAnsi="Arial" w:cs="Arial"/>
        <w:noProof/>
      </w:rPr>
      <w:t>15</w:t>
    </w:r>
    <w:r w:rsidRPr="003517E4">
      <w:rPr>
        <w:rStyle w:val="PageNumber"/>
        <w:rFonts w:ascii="Arial" w:hAnsi="Arial" w:cs="Arial"/>
      </w:rPr>
      <w:fldChar w:fldCharType="end"/>
    </w:r>
  </w:p>
  <w:p w:rsidR="00555CA2" w:rsidRDefault="00555CA2" w:rsidP="00FE2A8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43F" w:rsidRDefault="005B4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6C7" w:rsidRDefault="00BF16C7">
      <w:r>
        <w:separator/>
      </w:r>
    </w:p>
  </w:footnote>
  <w:footnote w:type="continuationSeparator" w:id="0">
    <w:p w:rsidR="00BF16C7" w:rsidRDefault="00BF1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43F" w:rsidRDefault="005B44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A2" w:rsidRDefault="00555CA2" w:rsidP="007D408D">
    <w:pPr>
      <w:pStyle w:val="Header"/>
      <w:jc w:val="center"/>
      <w:rPr>
        <w:rFonts w:ascii="Arial" w:hAnsi="Arial" w:cs="Arial"/>
        <w:b/>
        <w:snapToGrid w:val="0"/>
        <w:lang w:eastAsia="en-US"/>
      </w:rPr>
    </w:pPr>
    <w:r>
      <w:rPr>
        <w:rFonts w:ascii="Arial" w:hAnsi="Arial" w:cs="Arial"/>
        <w:b/>
        <w:snapToGrid w:val="0"/>
        <w:lang w:eastAsia="en-US"/>
      </w:rPr>
      <w:t>PHARMACEUTICAL BENEFITS ADVISORY COMMITTEE (PBAC) MEETING AGENDA</w:t>
    </w:r>
  </w:p>
  <w:p w:rsidR="00555CA2" w:rsidRDefault="00CF378B" w:rsidP="007D408D">
    <w:pPr>
      <w:pStyle w:val="Header"/>
      <w:jc w:val="center"/>
      <w:rPr>
        <w:rFonts w:ascii="Arial" w:hAnsi="Arial" w:cs="Arial"/>
        <w:b/>
        <w:snapToGrid w:val="0"/>
        <w:lang w:eastAsia="en-US"/>
      </w:rPr>
    </w:pPr>
    <w:r>
      <w:rPr>
        <w:rFonts w:ascii="Arial" w:hAnsi="Arial" w:cs="Arial"/>
        <w:b/>
        <w:snapToGrid w:val="0"/>
        <w:lang w:eastAsia="en-US"/>
      </w:rPr>
      <w:t>NOVEMBER</w:t>
    </w:r>
    <w:r w:rsidR="00AF725E">
      <w:rPr>
        <w:rFonts w:ascii="Arial" w:hAnsi="Arial" w:cs="Arial"/>
        <w:b/>
        <w:snapToGrid w:val="0"/>
        <w:lang w:eastAsia="en-US"/>
      </w:rPr>
      <w:t xml:space="preserve"> 2016</w:t>
    </w:r>
    <w:r w:rsidR="00555CA2">
      <w:rPr>
        <w:rFonts w:ascii="Arial" w:hAnsi="Arial" w:cs="Arial"/>
        <w:b/>
        <w:snapToGrid w:val="0"/>
        <w:lang w:eastAsia="en-US"/>
      </w:rPr>
      <w:t xml:space="preserve"> PBAC MEETING </w:t>
    </w:r>
  </w:p>
  <w:p w:rsidR="00555CA2" w:rsidRDefault="00555CA2" w:rsidP="007D408D">
    <w:pPr>
      <w:pStyle w:val="Header"/>
      <w:jc w:val="center"/>
      <w:rPr>
        <w:rFonts w:ascii="Arial" w:hAnsi="Arial" w:cs="Arial"/>
        <w:b/>
        <w:snapToGrid w:val="0"/>
        <w:lang w:eastAsia="en-US"/>
      </w:rPr>
    </w:pPr>
  </w:p>
  <w:p w:rsidR="00555CA2" w:rsidRDefault="00555CA2" w:rsidP="007D408D">
    <w:pPr>
      <w:pStyle w:val="Header"/>
      <w:jc w:val="center"/>
      <w:rPr>
        <w:rFonts w:ascii="Arial" w:hAnsi="Arial" w:cs="Arial"/>
        <w:b/>
        <w:snapToGrid w:val="0"/>
        <w:lang w:eastAsia="en-US"/>
      </w:rPr>
    </w:pPr>
    <w:r>
      <w:rPr>
        <w:rFonts w:ascii="Arial" w:hAnsi="Arial" w:cs="Arial"/>
        <w:b/>
        <w:snapToGrid w:val="0"/>
        <w:lang w:eastAsia="en-US"/>
      </w:rPr>
      <w:t>Closing date for consumer comments</w:t>
    </w:r>
    <w:r w:rsidR="00E23E43">
      <w:rPr>
        <w:rFonts w:ascii="Arial" w:hAnsi="Arial" w:cs="Arial"/>
        <w:b/>
        <w:snapToGrid w:val="0"/>
        <w:lang w:eastAsia="en-US"/>
      </w:rPr>
      <w:t xml:space="preserve"> 5 </w:t>
    </w:r>
    <w:r w:rsidR="00CF378B">
      <w:rPr>
        <w:rFonts w:ascii="Arial" w:hAnsi="Arial" w:cs="Arial"/>
        <w:b/>
        <w:snapToGrid w:val="0"/>
        <w:lang w:eastAsia="en-US"/>
      </w:rPr>
      <w:t>October</w:t>
    </w:r>
    <w:r w:rsidR="00AF725E">
      <w:rPr>
        <w:rFonts w:ascii="Arial" w:hAnsi="Arial" w:cs="Arial"/>
        <w:b/>
        <w:snapToGrid w:val="0"/>
        <w:lang w:eastAsia="en-US"/>
      </w:rPr>
      <w:t xml:space="preserve"> 2016</w:t>
    </w:r>
  </w:p>
  <w:p w:rsidR="00555CA2" w:rsidRDefault="00555CA2" w:rsidP="007D408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43F" w:rsidRDefault="005B4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EF3822"/>
    <w:multiLevelType w:val="multilevel"/>
    <w:tmpl w:val="4600DEB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6"/>
  </w:num>
  <w:num w:numId="4">
    <w:abstractNumId w:val="5"/>
  </w:num>
  <w:num w:numId="5">
    <w:abstractNumId w:val="3"/>
  </w:num>
  <w:num w:numId="6">
    <w:abstractNumId w:val="1"/>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886"/>
    <w:rsid w:val="00010920"/>
    <w:rsid w:val="0001152D"/>
    <w:rsid w:val="000118E3"/>
    <w:rsid w:val="00011EA7"/>
    <w:rsid w:val="000120D3"/>
    <w:rsid w:val="000129ED"/>
    <w:rsid w:val="00013284"/>
    <w:rsid w:val="0001362E"/>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2147C"/>
    <w:rsid w:val="00022361"/>
    <w:rsid w:val="000223D3"/>
    <w:rsid w:val="00022435"/>
    <w:rsid w:val="00022686"/>
    <w:rsid w:val="000228B1"/>
    <w:rsid w:val="0002300F"/>
    <w:rsid w:val="0002305C"/>
    <w:rsid w:val="00023228"/>
    <w:rsid w:val="00023817"/>
    <w:rsid w:val="0002401C"/>
    <w:rsid w:val="00024248"/>
    <w:rsid w:val="000245BC"/>
    <w:rsid w:val="0002470A"/>
    <w:rsid w:val="0002564D"/>
    <w:rsid w:val="00025967"/>
    <w:rsid w:val="00025E57"/>
    <w:rsid w:val="00025F56"/>
    <w:rsid w:val="0002716D"/>
    <w:rsid w:val="00027346"/>
    <w:rsid w:val="00030320"/>
    <w:rsid w:val="00030FF3"/>
    <w:rsid w:val="00031946"/>
    <w:rsid w:val="000322EC"/>
    <w:rsid w:val="00032AB9"/>
    <w:rsid w:val="00033D0B"/>
    <w:rsid w:val="00034086"/>
    <w:rsid w:val="00034121"/>
    <w:rsid w:val="00034433"/>
    <w:rsid w:val="000350A9"/>
    <w:rsid w:val="00035472"/>
    <w:rsid w:val="000365B0"/>
    <w:rsid w:val="00036CF7"/>
    <w:rsid w:val="00037F52"/>
    <w:rsid w:val="0004019D"/>
    <w:rsid w:val="000407E0"/>
    <w:rsid w:val="00041467"/>
    <w:rsid w:val="0004160D"/>
    <w:rsid w:val="00041F3D"/>
    <w:rsid w:val="00042593"/>
    <w:rsid w:val="00043C1D"/>
    <w:rsid w:val="00044146"/>
    <w:rsid w:val="00044BB4"/>
    <w:rsid w:val="00045455"/>
    <w:rsid w:val="00046725"/>
    <w:rsid w:val="000468C0"/>
    <w:rsid w:val="00046DA2"/>
    <w:rsid w:val="00050762"/>
    <w:rsid w:val="000507B9"/>
    <w:rsid w:val="00050852"/>
    <w:rsid w:val="00051AF5"/>
    <w:rsid w:val="0005661F"/>
    <w:rsid w:val="00057006"/>
    <w:rsid w:val="000575B4"/>
    <w:rsid w:val="000601EA"/>
    <w:rsid w:val="000603CB"/>
    <w:rsid w:val="0006084C"/>
    <w:rsid w:val="000608FE"/>
    <w:rsid w:val="000615B0"/>
    <w:rsid w:val="00061E01"/>
    <w:rsid w:val="0006239E"/>
    <w:rsid w:val="0006295A"/>
    <w:rsid w:val="000643D0"/>
    <w:rsid w:val="00065195"/>
    <w:rsid w:val="000672D3"/>
    <w:rsid w:val="0006744F"/>
    <w:rsid w:val="000679BA"/>
    <w:rsid w:val="00067A06"/>
    <w:rsid w:val="00067E91"/>
    <w:rsid w:val="00067EF4"/>
    <w:rsid w:val="00070612"/>
    <w:rsid w:val="000714CE"/>
    <w:rsid w:val="00071D67"/>
    <w:rsid w:val="00072584"/>
    <w:rsid w:val="00072F02"/>
    <w:rsid w:val="00074126"/>
    <w:rsid w:val="0007567B"/>
    <w:rsid w:val="000759EA"/>
    <w:rsid w:val="00075B7E"/>
    <w:rsid w:val="00075DF2"/>
    <w:rsid w:val="00076287"/>
    <w:rsid w:val="00076297"/>
    <w:rsid w:val="00077F45"/>
    <w:rsid w:val="00080510"/>
    <w:rsid w:val="00081153"/>
    <w:rsid w:val="00081B80"/>
    <w:rsid w:val="00081DCD"/>
    <w:rsid w:val="00082053"/>
    <w:rsid w:val="00082507"/>
    <w:rsid w:val="000834C8"/>
    <w:rsid w:val="00083789"/>
    <w:rsid w:val="00083792"/>
    <w:rsid w:val="000839D5"/>
    <w:rsid w:val="00083A63"/>
    <w:rsid w:val="00083BE8"/>
    <w:rsid w:val="00083D75"/>
    <w:rsid w:val="00083E6A"/>
    <w:rsid w:val="00084012"/>
    <w:rsid w:val="00084264"/>
    <w:rsid w:val="000842BB"/>
    <w:rsid w:val="00084CED"/>
    <w:rsid w:val="000855C9"/>
    <w:rsid w:val="00085F9C"/>
    <w:rsid w:val="00086013"/>
    <w:rsid w:val="0008687E"/>
    <w:rsid w:val="000868A3"/>
    <w:rsid w:val="00086D66"/>
    <w:rsid w:val="000872FA"/>
    <w:rsid w:val="00087D7F"/>
    <w:rsid w:val="00090385"/>
    <w:rsid w:val="00090D21"/>
    <w:rsid w:val="00090F42"/>
    <w:rsid w:val="00091262"/>
    <w:rsid w:val="00092523"/>
    <w:rsid w:val="00093960"/>
    <w:rsid w:val="0009470A"/>
    <w:rsid w:val="00095C30"/>
    <w:rsid w:val="00096B9F"/>
    <w:rsid w:val="00096E39"/>
    <w:rsid w:val="000972AC"/>
    <w:rsid w:val="00097C0E"/>
    <w:rsid w:val="00097ED4"/>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1811"/>
    <w:rsid w:val="000B1A6E"/>
    <w:rsid w:val="000B21DD"/>
    <w:rsid w:val="000B2F97"/>
    <w:rsid w:val="000B3043"/>
    <w:rsid w:val="000B34FA"/>
    <w:rsid w:val="000B36FE"/>
    <w:rsid w:val="000B372D"/>
    <w:rsid w:val="000B38D3"/>
    <w:rsid w:val="000B45C3"/>
    <w:rsid w:val="000B5120"/>
    <w:rsid w:val="000B5B24"/>
    <w:rsid w:val="000B6487"/>
    <w:rsid w:val="000B7A91"/>
    <w:rsid w:val="000B7F45"/>
    <w:rsid w:val="000C040A"/>
    <w:rsid w:val="000C0497"/>
    <w:rsid w:val="000C0E21"/>
    <w:rsid w:val="000C1BA1"/>
    <w:rsid w:val="000C22B0"/>
    <w:rsid w:val="000C2786"/>
    <w:rsid w:val="000C3369"/>
    <w:rsid w:val="000C3CAA"/>
    <w:rsid w:val="000C45E3"/>
    <w:rsid w:val="000C56B4"/>
    <w:rsid w:val="000C586F"/>
    <w:rsid w:val="000C5B48"/>
    <w:rsid w:val="000C661A"/>
    <w:rsid w:val="000C7345"/>
    <w:rsid w:val="000C77A9"/>
    <w:rsid w:val="000D03B5"/>
    <w:rsid w:val="000D05DF"/>
    <w:rsid w:val="000D0D8B"/>
    <w:rsid w:val="000D14F1"/>
    <w:rsid w:val="000D1C61"/>
    <w:rsid w:val="000D2AFE"/>
    <w:rsid w:val="000D2D84"/>
    <w:rsid w:val="000D3190"/>
    <w:rsid w:val="000D3ECA"/>
    <w:rsid w:val="000D418F"/>
    <w:rsid w:val="000D4551"/>
    <w:rsid w:val="000D5D44"/>
    <w:rsid w:val="000D5D71"/>
    <w:rsid w:val="000D5EFB"/>
    <w:rsid w:val="000D6416"/>
    <w:rsid w:val="000D7E0E"/>
    <w:rsid w:val="000D7F3B"/>
    <w:rsid w:val="000E055E"/>
    <w:rsid w:val="000E0C55"/>
    <w:rsid w:val="000E1259"/>
    <w:rsid w:val="000E12D5"/>
    <w:rsid w:val="000E15F8"/>
    <w:rsid w:val="000E21D8"/>
    <w:rsid w:val="000E2C73"/>
    <w:rsid w:val="000E2C8F"/>
    <w:rsid w:val="000E2EA3"/>
    <w:rsid w:val="000E4129"/>
    <w:rsid w:val="000E4B3E"/>
    <w:rsid w:val="000E539F"/>
    <w:rsid w:val="000E6CF9"/>
    <w:rsid w:val="000E73BD"/>
    <w:rsid w:val="000F069C"/>
    <w:rsid w:val="000F0B27"/>
    <w:rsid w:val="000F1D4F"/>
    <w:rsid w:val="000F1F82"/>
    <w:rsid w:val="000F2E82"/>
    <w:rsid w:val="000F3A4F"/>
    <w:rsid w:val="000F3D50"/>
    <w:rsid w:val="000F5D35"/>
    <w:rsid w:val="000F5DDE"/>
    <w:rsid w:val="001000EA"/>
    <w:rsid w:val="00100B0B"/>
    <w:rsid w:val="001025E7"/>
    <w:rsid w:val="0010275F"/>
    <w:rsid w:val="0010316E"/>
    <w:rsid w:val="001038BB"/>
    <w:rsid w:val="00103F76"/>
    <w:rsid w:val="00105880"/>
    <w:rsid w:val="00107038"/>
    <w:rsid w:val="00107219"/>
    <w:rsid w:val="001101E1"/>
    <w:rsid w:val="00110379"/>
    <w:rsid w:val="001103CF"/>
    <w:rsid w:val="00111F4C"/>
    <w:rsid w:val="001129E8"/>
    <w:rsid w:val="00112BA9"/>
    <w:rsid w:val="0011385A"/>
    <w:rsid w:val="00113C76"/>
    <w:rsid w:val="00114588"/>
    <w:rsid w:val="00114900"/>
    <w:rsid w:val="001149B9"/>
    <w:rsid w:val="00114A58"/>
    <w:rsid w:val="00114D12"/>
    <w:rsid w:val="00115629"/>
    <w:rsid w:val="001158B6"/>
    <w:rsid w:val="00115B67"/>
    <w:rsid w:val="001171CB"/>
    <w:rsid w:val="00117210"/>
    <w:rsid w:val="0011744C"/>
    <w:rsid w:val="00120FAC"/>
    <w:rsid w:val="00121311"/>
    <w:rsid w:val="00121A8E"/>
    <w:rsid w:val="00121BF6"/>
    <w:rsid w:val="00124D80"/>
    <w:rsid w:val="00125B27"/>
    <w:rsid w:val="001262C3"/>
    <w:rsid w:val="00126737"/>
    <w:rsid w:val="001267DB"/>
    <w:rsid w:val="001276FB"/>
    <w:rsid w:val="00130C57"/>
    <w:rsid w:val="0013141F"/>
    <w:rsid w:val="001317E4"/>
    <w:rsid w:val="00131CB1"/>
    <w:rsid w:val="00132052"/>
    <w:rsid w:val="0013270B"/>
    <w:rsid w:val="001329B7"/>
    <w:rsid w:val="00132A3A"/>
    <w:rsid w:val="00132AAA"/>
    <w:rsid w:val="00132DAB"/>
    <w:rsid w:val="00132FA5"/>
    <w:rsid w:val="001334F9"/>
    <w:rsid w:val="00133D7F"/>
    <w:rsid w:val="0013474A"/>
    <w:rsid w:val="00134C8A"/>
    <w:rsid w:val="00134ECB"/>
    <w:rsid w:val="00134F08"/>
    <w:rsid w:val="001357A1"/>
    <w:rsid w:val="001362A6"/>
    <w:rsid w:val="00136B3F"/>
    <w:rsid w:val="00136DF8"/>
    <w:rsid w:val="0013745F"/>
    <w:rsid w:val="00137894"/>
    <w:rsid w:val="00137CB8"/>
    <w:rsid w:val="00140035"/>
    <w:rsid w:val="00140465"/>
    <w:rsid w:val="00140934"/>
    <w:rsid w:val="00140AD4"/>
    <w:rsid w:val="00140E09"/>
    <w:rsid w:val="0014101A"/>
    <w:rsid w:val="0014142D"/>
    <w:rsid w:val="0014148A"/>
    <w:rsid w:val="00141FEB"/>
    <w:rsid w:val="001427BB"/>
    <w:rsid w:val="00142EED"/>
    <w:rsid w:val="00143743"/>
    <w:rsid w:val="001437D5"/>
    <w:rsid w:val="00143B71"/>
    <w:rsid w:val="00143E66"/>
    <w:rsid w:val="00145D66"/>
    <w:rsid w:val="00146F0E"/>
    <w:rsid w:val="0014776D"/>
    <w:rsid w:val="00147845"/>
    <w:rsid w:val="00147FC1"/>
    <w:rsid w:val="001500C8"/>
    <w:rsid w:val="0015080E"/>
    <w:rsid w:val="00150F0D"/>
    <w:rsid w:val="00151705"/>
    <w:rsid w:val="00151C88"/>
    <w:rsid w:val="00151D35"/>
    <w:rsid w:val="00152387"/>
    <w:rsid w:val="00152A0C"/>
    <w:rsid w:val="00153424"/>
    <w:rsid w:val="0015402E"/>
    <w:rsid w:val="001546E8"/>
    <w:rsid w:val="00154828"/>
    <w:rsid w:val="00155698"/>
    <w:rsid w:val="00155BC9"/>
    <w:rsid w:val="00155C11"/>
    <w:rsid w:val="0015674B"/>
    <w:rsid w:val="00157D22"/>
    <w:rsid w:val="00157F62"/>
    <w:rsid w:val="001600EB"/>
    <w:rsid w:val="00160423"/>
    <w:rsid w:val="00161CD7"/>
    <w:rsid w:val="0016312E"/>
    <w:rsid w:val="0016341E"/>
    <w:rsid w:val="00163F39"/>
    <w:rsid w:val="001654A9"/>
    <w:rsid w:val="00165A05"/>
    <w:rsid w:val="00165E5D"/>
    <w:rsid w:val="00166297"/>
    <w:rsid w:val="001663D5"/>
    <w:rsid w:val="0016649B"/>
    <w:rsid w:val="0016683E"/>
    <w:rsid w:val="00167277"/>
    <w:rsid w:val="00170573"/>
    <w:rsid w:val="001707C4"/>
    <w:rsid w:val="001712DE"/>
    <w:rsid w:val="00171570"/>
    <w:rsid w:val="00171DC1"/>
    <w:rsid w:val="00171E1D"/>
    <w:rsid w:val="00171EF7"/>
    <w:rsid w:val="00173D41"/>
    <w:rsid w:val="00174067"/>
    <w:rsid w:val="0017449B"/>
    <w:rsid w:val="00174944"/>
    <w:rsid w:val="00175139"/>
    <w:rsid w:val="00175974"/>
    <w:rsid w:val="00175BA1"/>
    <w:rsid w:val="00176067"/>
    <w:rsid w:val="00176645"/>
    <w:rsid w:val="001766A8"/>
    <w:rsid w:val="0017687A"/>
    <w:rsid w:val="001772D4"/>
    <w:rsid w:val="0017743E"/>
    <w:rsid w:val="00177845"/>
    <w:rsid w:val="001806A2"/>
    <w:rsid w:val="001810C8"/>
    <w:rsid w:val="001812AE"/>
    <w:rsid w:val="00181FC9"/>
    <w:rsid w:val="00182E45"/>
    <w:rsid w:val="00183DEE"/>
    <w:rsid w:val="00184E8A"/>
    <w:rsid w:val="0018519A"/>
    <w:rsid w:val="0018572A"/>
    <w:rsid w:val="00187FFC"/>
    <w:rsid w:val="00190B9C"/>
    <w:rsid w:val="00190D52"/>
    <w:rsid w:val="0019138B"/>
    <w:rsid w:val="001919D3"/>
    <w:rsid w:val="001925E9"/>
    <w:rsid w:val="0019280C"/>
    <w:rsid w:val="00192900"/>
    <w:rsid w:val="00193C35"/>
    <w:rsid w:val="0019441C"/>
    <w:rsid w:val="001950D9"/>
    <w:rsid w:val="00195280"/>
    <w:rsid w:val="00195379"/>
    <w:rsid w:val="00196144"/>
    <w:rsid w:val="001971B1"/>
    <w:rsid w:val="001971EA"/>
    <w:rsid w:val="001974BA"/>
    <w:rsid w:val="00197975"/>
    <w:rsid w:val="001A0DC8"/>
    <w:rsid w:val="001A14F5"/>
    <w:rsid w:val="001A1777"/>
    <w:rsid w:val="001A1A8A"/>
    <w:rsid w:val="001A2649"/>
    <w:rsid w:val="001A307D"/>
    <w:rsid w:val="001A37EB"/>
    <w:rsid w:val="001A3986"/>
    <w:rsid w:val="001A3E19"/>
    <w:rsid w:val="001A4242"/>
    <w:rsid w:val="001A48FD"/>
    <w:rsid w:val="001A6DEF"/>
    <w:rsid w:val="001A6E26"/>
    <w:rsid w:val="001A7A6A"/>
    <w:rsid w:val="001B049D"/>
    <w:rsid w:val="001B04E4"/>
    <w:rsid w:val="001B0553"/>
    <w:rsid w:val="001B1577"/>
    <w:rsid w:val="001B16C3"/>
    <w:rsid w:val="001B1838"/>
    <w:rsid w:val="001B1C67"/>
    <w:rsid w:val="001B2234"/>
    <w:rsid w:val="001B31F7"/>
    <w:rsid w:val="001B3984"/>
    <w:rsid w:val="001B3FE9"/>
    <w:rsid w:val="001B44D5"/>
    <w:rsid w:val="001B46AE"/>
    <w:rsid w:val="001B54F0"/>
    <w:rsid w:val="001B5950"/>
    <w:rsid w:val="001B6AAD"/>
    <w:rsid w:val="001B71B5"/>
    <w:rsid w:val="001B78E2"/>
    <w:rsid w:val="001B7BF2"/>
    <w:rsid w:val="001B7EED"/>
    <w:rsid w:val="001C0289"/>
    <w:rsid w:val="001C181C"/>
    <w:rsid w:val="001C27AF"/>
    <w:rsid w:val="001C3403"/>
    <w:rsid w:val="001C3AAA"/>
    <w:rsid w:val="001C43B3"/>
    <w:rsid w:val="001C4834"/>
    <w:rsid w:val="001C4C95"/>
    <w:rsid w:val="001C5BA6"/>
    <w:rsid w:val="001D0229"/>
    <w:rsid w:val="001D028A"/>
    <w:rsid w:val="001D0868"/>
    <w:rsid w:val="001D0EDA"/>
    <w:rsid w:val="001D1636"/>
    <w:rsid w:val="001D181F"/>
    <w:rsid w:val="001D2755"/>
    <w:rsid w:val="001D2F4D"/>
    <w:rsid w:val="001D349D"/>
    <w:rsid w:val="001D39E8"/>
    <w:rsid w:val="001D4075"/>
    <w:rsid w:val="001D600F"/>
    <w:rsid w:val="001D6843"/>
    <w:rsid w:val="001D79BC"/>
    <w:rsid w:val="001E092F"/>
    <w:rsid w:val="001E0947"/>
    <w:rsid w:val="001E152C"/>
    <w:rsid w:val="001E24EA"/>
    <w:rsid w:val="001E25FF"/>
    <w:rsid w:val="001E409E"/>
    <w:rsid w:val="001E411C"/>
    <w:rsid w:val="001E5979"/>
    <w:rsid w:val="001E5C38"/>
    <w:rsid w:val="001E776D"/>
    <w:rsid w:val="001E77D9"/>
    <w:rsid w:val="001F0D67"/>
    <w:rsid w:val="001F1A00"/>
    <w:rsid w:val="001F1B8A"/>
    <w:rsid w:val="001F2058"/>
    <w:rsid w:val="001F2158"/>
    <w:rsid w:val="001F23BC"/>
    <w:rsid w:val="001F29C8"/>
    <w:rsid w:val="001F3474"/>
    <w:rsid w:val="001F391D"/>
    <w:rsid w:val="001F49C4"/>
    <w:rsid w:val="001F5171"/>
    <w:rsid w:val="001F54AB"/>
    <w:rsid w:val="001F5561"/>
    <w:rsid w:val="001F5939"/>
    <w:rsid w:val="001F5B96"/>
    <w:rsid w:val="001F66F1"/>
    <w:rsid w:val="001F67F2"/>
    <w:rsid w:val="001F6895"/>
    <w:rsid w:val="001F6A3C"/>
    <w:rsid w:val="001F6DCB"/>
    <w:rsid w:val="001F7055"/>
    <w:rsid w:val="001F716B"/>
    <w:rsid w:val="001F7B95"/>
    <w:rsid w:val="001F7E44"/>
    <w:rsid w:val="001F7FE1"/>
    <w:rsid w:val="002010D3"/>
    <w:rsid w:val="00201885"/>
    <w:rsid w:val="0020322B"/>
    <w:rsid w:val="002032C8"/>
    <w:rsid w:val="00203A75"/>
    <w:rsid w:val="0020409B"/>
    <w:rsid w:val="002060A5"/>
    <w:rsid w:val="002070E4"/>
    <w:rsid w:val="0020721C"/>
    <w:rsid w:val="002072C3"/>
    <w:rsid w:val="0020790A"/>
    <w:rsid w:val="00207E86"/>
    <w:rsid w:val="00210594"/>
    <w:rsid w:val="00210F65"/>
    <w:rsid w:val="00211D1E"/>
    <w:rsid w:val="00212939"/>
    <w:rsid w:val="00212B8B"/>
    <w:rsid w:val="0021371C"/>
    <w:rsid w:val="002139E7"/>
    <w:rsid w:val="002144A1"/>
    <w:rsid w:val="002147A6"/>
    <w:rsid w:val="00214D4B"/>
    <w:rsid w:val="00215739"/>
    <w:rsid w:val="002157B5"/>
    <w:rsid w:val="002160EF"/>
    <w:rsid w:val="00216869"/>
    <w:rsid w:val="0021720D"/>
    <w:rsid w:val="0022016A"/>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1068"/>
    <w:rsid w:val="00231F8F"/>
    <w:rsid w:val="00234FCD"/>
    <w:rsid w:val="00234FD9"/>
    <w:rsid w:val="00236374"/>
    <w:rsid w:val="00237E07"/>
    <w:rsid w:val="00237F8D"/>
    <w:rsid w:val="002400A1"/>
    <w:rsid w:val="00240222"/>
    <w:rsid w:val="0024218B"/>
    <w:rsid w:val="002425FE"/>
    <w:rsid w:val="00242CD9"/>
    <w:rsid w:val="0024349D"/>
    <w:rsid w:val="00243967"/>
    <w:rsid w:val="00243986"/>
    <w:rsid w:val="002444C2"/>
    <w:rsid w:val="00244BE9"/>
    <w:rsid w:val="0024530D"/>
    <w:rsid w:val="00245A74"/>
    <w:rsid w:val="00246A8F"/>
    <w:rsid w:val="0024727D"/>
    <w:rsid w:val="00250912"/>
    <w:rsid w:val="00250DBA"/>
    <w:rsid w:val="00251087"/>
    <w:rsid w:val="002510CC"/>
    <w:rsid w:val="00251294"/>
    <w:rsid w:val="00251AD5"/>
    <w:rsid w:val="002523E5"/>
    <w:rsid w:val="00253058"/>
    <w:rsid w:val="00253764"/>
    <w:rsid w:val="002550D8"/>
    <w:rsid w:val="00256078"/>
    <w:rsid w:val="002564FB"/>
    <w:rsid w:val="0026049B"/>
    <w:rsid w:val="00260EFA"/>
    <w:rsid w:val="00261377"/>
    <w:rsid w:val="0026162B"/>
    <w:rsid w:val="00261EFF"/>
    <w:rsid w:val="00262160"/>
    <w:rsid w:val="00262814"/>
    <w:rsid w:val="002629E0"/>
    <w:rsid w:val="00262E2E"/>
    <w:rsid w:val="00263457"/>
    <w:rsid w:val="00263EF4"/>
    <w:rsid w:val="00264A64"/>
    <w:rsid w:val="00265FE9"/>
    <w:rsid w:val="00266861"/>
    <w:rsid w:val="00266F14"/>
    <w:rsid w:val="0026773E"/>
    <w:rsid w:val="002723FD"/>
    <w:rsid w:val="00272E01"/>
    <w:rsid w:val="00273015"/>
    <w:rsid w:val="00273953"/>
    <w:rsid w:val="0027463A"/>
    <w:rsid w:val="0027487A"/>
    <w:rsid w:val="00274D0D"/>
    <w:rsid w:val="00274D8B"/>
    <w:rsid w:val="00275318"/>
    <w:rsid w:val="002766B0"/>
    <w:rsid w:val="00277572"/>
    <w:rsid w:val="00277812"/>
    <w:rsid w:val="002802A1"/>
    <w:rsid w:val="002803B8"/>
    <w:rsid w:val="002808CA"/>
    <w:rsid w:val="00280926"/>
    <w:rsid w:val="00281B0A"/>
    <w:rsid w:val="00282CDE"/>
    <w:rsid w:val="00283073"/>
    <w:rsid w:val="0028348A"/>
    <w:rsid w:val="0028431D"/>
    <w:rsid w:val="00285478"/>
    <w:rsid w:val="002865EF"/>
    <w:rsid w:val="0028663C"/>
    <w:rsid w:val="002905B5"/>
    <w:rsid w:val="002909B1"/>
    <w:rsid w:val="00293203"/>
    <w:rsid w:val="0029329A"/>
    <w:rsid w:val="00293A15"/>
    <w:rsid w:val="00295693"/>
    <w:rsid w:val="002969C0"/>
    <w:rsid w:val="002972D4"/>
    <w:rsid w:val="00297AEF"/>
    <w:rsid w:val="00297F02"/>
    <w:rsid w:val="002A06E1"/>
    <w:rsid w:val="002A21E8"/>
    <w:rsid w:val="002A3220"/>
    <w:rsid w:val="002A3596"/>
    <w:rsid w:val="002A3AA9"/>
    <w:rsid w:val="002A480F"/>
    <w:rsid w:val="002A4FB2"/>
    <w:rsid w:val="002A5AA2"/>
    <w:rsid w:val="002A5C85"/>
    <w:rsid w:val="002A5C87"/>
    <w:rsid w:val="002A5D50"/>
    <w:rsid w:val="002A5DE5"/>
    <w:rsid w:val="002A6E72"/>
    <w:rsid w:val="002A7542"/>
    <w:rsid w:val="002A7BE8"/>
    <w:rsid w:val="002B09C6"/>
    <w:rsid w:val="002B0F52"/>
    <w:rsid w:val="002B1071"/>
    <w:rsid w:val="002B129B"/>
    <w:rsid w:val="002B29E2"/>
    <w:rsid w:val="002B3708"/>
    <w:rsid w:val="002B5625"/>
    <w:rsid w:val="002B5F9C"/>
    <w:rsid w:val="002B6147"/>
    <w:rsid w:val="002B697E"/>
    <w:rsid w:val="002C0170"/>
    <w:rsid w:val="002C0E18"/>
    <w:rsid w:val="002C1F21"/>
    <w:rsid w:val="002C2427"/>
    <w:rsid w:val="002C2773"/>
    <w:rsid w:val="002C2A4F"/>
    <w:rsid w:val="002C3502"/>
    <w:rsid w:val="002C397B"/>
    <w:rsid w:val="002C3BA0"/>
    <w:rsid w:val="002C436C"/>
    <w:rsid w:val="002C47C4"/>
    <w:rsid w:val="002C6E41"/>
    <w:rsid w:val="002C748E"/>
    <w:rsid w:val="002D0DDF"/>
    <w:rsid w:val="002D17A5"/>
    <w:rsid w:val="002D1AC7"/>
    <w:rsid w:val="002D2921"/>
    <w:rsid w:val="002D347E"/>
    <w:rsid w:val="002D3D17"/>
    <w:rsid w:val="002D42A0"/>
    <w:rsid w:val="002D440D"/>
    <w:rsid w:val="002D4C8C"/>
    <w:rsid w:val="002D5042"/>
    <w:rsid w:val="002D53CE"/>
    <w:rsid w:val="002D545A"/>
    <w:rsid w:val="002D59E5"/>
    <w:rsid w:val="002D5C23"/>
    <w:rsid w:val="002D5CBC"/>
    <w:rsid w:val="002D5DC3"/>
    <w:rsid w:val="002D6B4D"/>
    <w:rsid w:val="002E1388"/>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E7448"/>
    <w:rsid w:val="002E78F2"/>
    <w:rsid w:val="002F0875"/>
    <w:rsid w:val="002F0884"/>
    <w:rsid w:val="002F1A5B"/>
    <w:rsid w:val="002F1B87"/>
    <w:rsid w:val="002F4CA2"/>
    <w:rsid w:val="002F51B3"/>
    <w:rsid w:val="002F527B"/>
    <w:rsid w:val="002F5306"/>
    <w:rsid w:val="002F5570"/>
    <w:rsid w:val="002F5792"/>
    <w:rsid w:val="002F5C9A"/>
    <w:rsid w:val="002F6254"/>
    <w:rsid w:val="002F6432"/>
    <w:rsid w:val="002F69EB"/>
    <w:rsid w:val="002F6D11"/>
    <w:rsid w:val="002F6FC4"/>
    <w:rsid w:val="002F7255"/>
    <w:rsid w:val="002F7E08"/>
    <w:rsid w:val="00300450"/>
    <w:rsid w:val="003005AA"/>
    <w:rsid w:val="00300EA5"/>
    <w:rsid w:val="003022B8"/>
    <w:rsid w:val="003023C4"/>
    <w:rsid w:val="003026B9"/>
    <w:rsid w:val="00302C73"/>
    <w:rsid w:val="003035B2"/>
    <w:rsid w:val="00303733"/>
    <w:rsid w:val="00303A2F"/>
    <w:rsid w:val="00303C94"/>
    <w:rsid w:val="00303CEF"/>
    <w:rsid w:val="00304BF7"/>
    <w:rsid w:val="00304FE8"/>
    <w:rsid w:val="003056C6"/>
    <w:rsid w:val="00305F57"/>
    <w:rsid w:val="00305FA4"/>
    <w:rsid w:val="00310992"/>
    <w:rsid w:val="00311387"/>
    <w:rsid w:val="00311EEA"/>
    <w:rsid w:val="0031351E"/>
    <w:rsid w:val="00313537"/>
    <w:rsid w:val="003135CD"/>
    <w:rsid w:val="00313C59"/>
    <w:rsid w:val="00314373"/>
    <w:rsid w:val="00314425"/>
    <w:rsid w:val="003146EE"/>
    <w:rsid w:val="003153EA"/>
    <w:rsid w:val="00316745"/>
    <w:rsid w:val="00320015"/>
    <w:rsid w:val="00320263"/>
    <w:rsid w:val="003209C7"/>
    <w:rsid w:val="00320AB2"/>
    <w:rsid w:val="003225D5"/>
    <w:rsid w:val="0032271E"/>
    <w:rsid w:val="003229A0"/>
    <w:rsid w:val="0032378E"/>
    <w:rsid w:val="00323C12"/>
    <w:rsid w:val="00323D04"/>
    <w:rsid w:val="003243CB"/>
    <w:rsid w:val="003245FB"/>
    <w:rsid w:val="003250E2"/>
    <w:rsid w:val="0032569E"/>
    <w:rsid w:val="00325BDF"/>
    <w:rsid w:val="003262CF"/>
    <w:rsid w:val="00326522"/>
    <w:rsid w:val="00327007"/>
    <w:rsid w:val="003270BF"/>
    <w:rsid w:val="00327A0C"/>
    <w:rsid w:val="003301A3"/>
    <w:rsid w:val="0033063D"/>
    <w:rsid w:val="00332129"/>
    <w:rsid w:val="0033322F"/>
    <w:rsid w:val="00334912"/>
    <w:rsid w:val="00334980"/>
    <w:rsid w:val="00336FF2"/>
    <w:rsid w:val="003376B5"/>
    <w:rsid w:val="003376DF"/>
    <w:rsid w:val="003402DF"/>
    <w:rsid w:val="00340D16"/>
    <w:rsid w:val="00340EB5"/>
    <w:rsid w:val="00341361"/>
    <w:rsid w:val="0034148A"/>
    <w:rsid w:val="00343D26"/>
    <w:rsid w:val="00343D77"/>
    <w:rsid w:val="00345308"/>
    <w:rsid w:val="003455FE"/>
    <w:rsid w:val="00345652"/>
    <w:rsid w:val="00345B4F"/>
    <w:rsid w:val="00346216"/>
    <w:rsid w:val="0034672E"/>
    <w:rsid w:val="0034782B"/>
    <w:rsid w:val="00347A73"/>
    <w:rsid w:val="00347C46"/>
    <w:rsid w:val="00350DDB"/>
    <w:rsid w:val="003517E4"/>
    <w:rsid w:val="00351A7F"/>
    <w:rsid w:val="003525C0"/>
    <w:rsid w:val="00352CFB"/>
    <w:rsid w:val="00352F20"/>
    <w:rsid w:val="003530B9"/>
    <w:rsid w:val="00353744"/>
    <w:rsid w:val="00353798"/>
    <w:rsid w:val="003541D1"/>
    <w:rsid w:val="003548D7"/>
    <w:rsid w:val="003548F0"/>
    <w:rsid w:val="00354D94"/>
    <w:rsid w:val="003550C7"/>
    <w:rsid w:val="003566E9"/>
    <w:rsid w:val="00357214"/>
    <w:rsid w:val="0035791D"/>
    <w:rsid w:val="00360B57"/>
    <w:rsid w:val="00360CBD"/>
    <w:rsid w:val="00361072"/>
    <w:rsid w:val="003618D9"/>
    <w:rsid w:val="00362461"/>
    <w:rsid w:val="003628AA"/>
    <w:rsid w:val="00362D37"/>
    <w:rsid w:val="003632D8"/>
    <w:rsid w:val="00363865"/>
    <w:rsid w:val="00363DA3"/>
    <w:rsid w:val="00364D63"/>
    <w:rsid w:val="00365105"/>
    <w:rsid w:val="0036579C"/>
    <w:rsid w:val="003657E7"/>
    <w:rsid w:val="00365BF4"/>
    <w:rsid w:val="00365E78"/>
    <w:rsid w:val="00366857"/>
    <w:rsid w:val="00370449"/>
    <w:rsid w:val="00370EE0"/>
    <w:rsid w:val="003713B0"/>
    <w:rsid w:val="00371B3D"/>
    <w:rsid w:val="00372F44"/>
    <w:rsid w:val="00374783"/>
    <w:rsid w:val="003750B5"/>
    <w:rsid w:val="00375135"/>
    <w:rsid w:val="00377224"/>
    <w:rsid w:val="003777B8"/>
    <w:rsid w:val="00377BAD"/>
    <w:rsid w:val="00381DCB"/>
    <w:rsid w:val="00381F87"/>
    <w:rsid w:val="00383FF3"/>
    <w:rsid w:val="00384485"/>
    <w:rsid w:val="00384833"/>
    <w:rsid w:val="00384B1C"/>
    <w:rsid w:val="00384BF1"/>
    <w:rsid w:val="00384EA5"/>
    <w:rsid w:val="0038505C"/>
    <w:rsid w:val="00385BBE"/>
    <w:rsid w:val="00385D5C"/>
    <w:rsid w:val="00386843"/>
    <w:rsid w:val="00386C4E"/>
    <w:rsid w:val="00386E5D"/>
    <w:rsid w:val="00387E97"/>
    <w:rsid w:val="00390113"/>
    <w:rsid w:val="003902C1"/>
    <w:rsid w:val="00390919"/>
    <w:rsid w:val="00390A7C"/>
    <w:rsid w:val="00390A91"/>
    <w:rsid w:val="00390AFB"/>
    <w:rsid w:val="0039142B"/>
    <w:rsid w:val="00391A35"/>
    <w:rsid w:val="00391E07"/>
    <w:rsid w:val="0039233C"/>
    <w:rsid w:val="00393110"/>
    <w:rsid w:val="00393DD4"/>
    <w:rsid w:val="003946AC"/>
    <w:rsid w:val="00395338"/>
    <w:rsid w:val="00395600"/>
    <w:rsid w:val="00397572"/>
    <w:rsid w:val="003A074E"/>
    <w:rsid w:val="003A1CFF"/>
    <w:rsid w:val="003A2BB7"/>
    <w:rsid w:val="003A312D"/>
    <w:rsid w:val="003A4AB4"/>
    <w:rsid w:val="003A4C61"/>
    <w:rsid w:val="003A546F"/>
    <w:rsid w:val="003A565B"/>
    <w:rsid w:val="003A5C29"/>
    <w:rsid w:val="003A5DEB"/>
    <w:rsid w:val="003A61D4"/>
    <w:rsid w:val="003A6240"/>
    <w:rsid w:val="003A648B"/>
    <w:rsid w:val="003A6A14"/>
    <w:rsid w:val="003A72E4"/>
    <w:rsid w:val="003A7535"/>
    <w:rsid w:val="003A7616"/>
    <w:rsid w:val="003A799B"/>
    <w:rsid w:val="003A7BF0"/>
    <w:rsid w:val="003A7D18"/>
    <w:rsid w:val="003B00C2"/>
    <w:rsid w:val="003B119C"/>
    <w:rsid w:val="003B1AF6"/>
    <w:rsid w:val="003B1B75"/>
    <w:rsid w:val="003B2FBC"/>
    <w:rsid w:val="003B32CC"/>
    <w:rsid w:val="003B35CB"/>
    <w:rsid w:val="003B4DA2"/>
    <w:rsid w:val="003B4DDF"/>
    <w:rsid w:val="003B545C"/>
    <w:rsid w:val="003B57B7"/>
    <w:rsid w:val="003B5E19"/>
    <w:rsid w:val="003B64D8"/>
    <w:rsid w:val="003B78AC"/>
    <w:rsid w:val="003C08BD"/>
    <w:rsid w:val="003C13CC"/>
    <w:rsid w:val="003C1A62"/>
    <w:rsid w:val="003C2E3D"/>
    <w:rsid w:val="003C2F43"/>
    <w:rsid w:val="003C32FC"/>
    <w:rsid w:val="003C45E6"/>
    <w:rsid w:val="003C4EBE"/>
    <w:rsid w:val="003C558C"/>
    <w:rsid w:val="003C66C3"/>
    <w:rsid w:val="003C6A72"/>
    <w:rsid w:val="003C6F87"/>
    <w:rsid w:val="003C75BD"/>
    <w:rsid w:val="003C7E0E"/>
    <w:rsid w:val="003D0802"/>
    <w:rsid w:val="003D098A"/>
    <w:rsid w:val="003D0B7A"/>
    <w:rsid w:val="003D17E4"/>
    <w:rsid w:val="003D1A6C"/>
    <w:rsid w:val="003D1AEC"/>
    <w:rsid w:val="003D1AF6"/>
    <w:rsid w:val="003D23D5"/>
    <w:rsid w:val="003D3CD1"/>
    <w:rsid w:val="003D489A"/>
    <w:rsid w:val="003D4EA6"/>
    <w:rsid w:val="003D5944"/>
    <w:rsid w:val="003D5D05"/>
    <w:rsid w:val="003D5ECA"/>
    <w:rsid w:val="003D5FB6"/>
    <w:rsid w:val="003D6CBF"/>
    <w:rsid w:val="003D72CC"/>
    <w:rsid w:val="003D7799"/>
    <w:rsid w:val="003D7D05"/>
    <w:rsid w:val="003E03C3"/>
    <w:rsid w:val="003E067B"/>
    <w:rsid w:val="003E11A4"/>
    <w:rsid w:val="003E1AD1"/>
    <w:rsid w:val="003E236D"/>
    <w:rsid w:val="003E2E8C"/>
    <w:rsid w:val="003E3009"/>
    <w:rsid w:val="003E308A"/>
    <w:rsid w:val="003E367A"/>
    <w:rsid w:val="003E37A4"/>
    <w:rsid w:val="003E4136"/>
    <w:rsid w:val="003E50C3"/>
    <w:rsid w:val="003E7AFC"/>
    <w:rsid w:val="003E7C04"/>
    <w:rsid w:val="003E7FDA"/>
    <w:rsid w:val="003F01F7"/>
    <w:rsid w:val="003F0570"/>
    <w:rsid w:val="003F0D15"/>
    <w:rsid w:val="003F1283"/>
    <w:rsid w:val="003F13F6"/>
    <w:rsid w:val="003F174E"/>
    <w:rsid w:val="003F1F13"/>
    <w:rsid w:val="003F2DAF"/>
    <w:rsid w:val="003F2ED2"/>
    <w:rsid w:val="003F3772"/>
    <w:rsid w:val="003F3ED2"/>
    <w:rsid w:val="003F4627"/>
    <w:rsid w:val="003F4ABA"/>
    <w:rsid w:val="003F5179"/>
    <w:rsid w:val="003F53B6"/>
    <w:rsid w:val="003F6169"/>
    <w:rsid w:val="003F6645"/>
    <w:rsid w:val="003F72D7"/>
    <w:rsid w:val="003F77DA"/>
    <w:rsid w:val="003F7B2D"/>
    <w:rsid w:val="003F7C7A"/>
    <w:rsid w:val="00400D40"/>
    <w:rsid w:val="004010E4"/>
    <w:rsid w:val="004014C9"/>
    <w:rsid w:val="00401BE6"/>
    <w:rsid w:val="00401DDB"/>
    <w:rsid w:val="00402B5F"/>
    <w:rsid w:val="00402C3D"/>
    <w:rsid w:val="00403EDA"/>
    <w:rsid w:val="00403F44"/>
    <w:rsid w:val="0040409C"/>
    <w:rsid w:val="00404A45"/>
    <w:rsid w:val="004058B8"/>
    <w:rsid w:val="00405B3F"/>
    <w:rsid w:val="00406113"/>
    <w:rsid w:val="004063C4"/>
    <w:rsid w:val="004072FC"/>
    <w:rsid w:val="004074CB"/>
    <w:rsid w:val="00407D7D"/>
    <w:rsid w:val="00410B00"/>
    <w:rsid w:val="00410B24"/>
    <w:rsid w:val="00410E12"/>
    <w:rsid w:val="00410E3B"/>
    <w:rsid w:val="004115C8"/>
    <w:rsid w:val="004126EB"/>
    <w:rsid w:val="00413BE9"/>
    <w:rsid w:val="00413E03"/>
    <w:rsid w:val="00414E73"/>
    <w:rsid w:val="0041514D"/>
    <w:rsid w:val="00415367"/>
    <w:rsid w:val="004161C2"/>
    <w:rsid w:val="00417013"/>
    <w:rsid w:val="004170A6"/>
    <w:rsid w:val="00417379"/>
    <w:rsid w:val="004176BC"/>
    <w:rsid w:val="00420584"/>
    <w:rsid w:val="00420873"/>
    <w:rsid w:val="00421048"/>
    <w:rsid w:val="00422A93"/>
    <w:rsid w:val="00422BB1"/>
    <w:rsid w:val="00422E6B"/>
    <w:rsid w:val="004249E2"/>
    <w:rsid w:val="00424D21"/>
    <w:rsid w:val="00424F3C"/>
    <w:rsid w:val="00425C24"/>
    <w:rsid w:val="004273BF"/>
    <w:rsid w:val="0043044D"/>
    <w:rsid w:val="00430B00"/>
    <w:rsid w:val="004311FF"/>
    <w:rsid w:val="004314B6"/>
    <w:rsid w:val="00432447"/>
    <w:rsid w:val="00432D97"/>
    <w:rsid w:val="00432F21"/>
    <w:rsid w:val="0043544F"/>
    <w:rsid w:val="004362C0"/>
    <w:rsid w:val="00436425"/>
    <w:rsid w:val="004364E6"/>
    <w:rsid w:val="00436B27"/>
    <w:rsid w:val="0043712E"/>
    <w:rsid w:val="004400BC"/>
    <w:rsid w:val="004412E8"/>
    <w:rsid w:val="00441947"/>
    <w:rsid w:val="00443331"/>
    <w:rsid w:val="00443561"/>
    <w:rsid w:val="00443591"/>
    <w:rsid w:val="0044501E"/>
    <w:rsid w:val="00445B35"/>
    <w:rsid w:val="00445DFA"/>
    <w:rsid w:val="0044608E"/>
    <w:rsid w:val="004462BD"/>
    <w:rsid w:val="004462FA"/>
    <w:rsid w:val="0044692E"/>
    <w:rsid w:val="0044732A"/>
    <w:rsid w:val="00450BC1"/>
    <w:rsid w:val="00451103"/>
    <w:rsid w:val="00451F2C"/>
    <w:rsid w:val="0045203F"/>
    <w:rsid w:val="004520DB"/>
    <w:rsid w:val="00452550"/>
    <w:rsid w:val="004525A5"/>
    <w:rsid w:val="00453228"/>
    <w:rsid w:val="00453DB2"/>
    <w:rsid w:val="00453F45"/>
    <w:rsid w:val="00454D4D"/>
    <w:rsid w:val="00454F1D"/>
    <w:rsid w:val="00455817"/>
    <w:rsid w:val="00455AE4"/>
    <w:rsid w:val="00457034"/>
    <w:rsid w:val="00457BAA"/>
    <w:rsid w:val="00460981"/>
    <w:rsid w:val="004609DE"/>
    <w:rsid w:val="00461DC0"/>
    <w:rsid w:val="004628F0"/>
    <w:rsid w:val="00462D54"/>
    <w:rsid w:val="00462D63"/>
    <w:rsid w:val="00463886"/>
    <w:rsid w:val="00464F36"/>
    <w:rsid w:val="0046568B"/>
    <w:rsid w:val="00466121"/>
    <w:rsid w:val="00466912"/>
    <w:rsid w:val="00467686"/>
    <w:rsid w:val="00467792"/>
    <w:rsid w:val="004679AB"/>
    <w:rsid w:val="00471665"/>
    <w:rsid w:val="0047195F"/>
    <w:rsid w:val="00471A9E"/>
    <w:rsid w:val="00471B86"/>
    <w:rsid w:val="00472227"/>
    <w:rsid w:val="00472CF8"/>
    <w:rsid w:val="00472E9C"/>
    <w:rsid w:val="00473147"/>
    <w:rsid w:val="004732E6"/>
    <w:rsid w:val="00474361"/>
    <w:rsid w:val="00474651"/>
    <w:rsid w:val="00474927"/>
    <w:rsid w:val="00474FBE"/>
    <w:rsid w:val="0047540F"/>
    <w:rsid w:val="004772FF"/>
    <w:rsid w:val="0048048A"/>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103F"/>
    <w:rsid w:val="00491532"/>
    <w:rsid w:val="0049158E"/>
    <w:rsid w:val="00491937"/>
    <w:rsid w:val="0049239D"/>
    <w:rsid w:val="004925C9"/>
    <w:rsid w:val="00493577"/>
    <w:rsid w:val="00494307"/>
    <w:rsid w:val="00494B3B"/>
    <w:rsid w:val="00494DC8"/>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391"/>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81"/>
    <w:rsid w:val="004B460E"/>
    <w:rsid w:val="004B47F4"/>
    <w:rsid w:val="004B50CC"/>
    <w:rsid w:val="004B5825"/>
    <w:rsid w:val="004B6415"/>
    <w:rsid w:val="004B64FA"/>
    <w:rsid w:val="004B7F9F"/>
    <w:rsid w:val="004C06CE"/>
    <w:rsid w:val="004C099B"/>
    <w:rsid w:val="004C0DB4"/>
    <w:rsid w:val="004C226D"/>
    <w:rsid w:val="004C33E8"/>
    <w:rsid w:val="004C403B"/>
    <w:rsid w:val="004C4A96"/>
    <w:rsid w:val="004C4E5F"/>
    <w:rsid w:val="004C5875"/>
    <w:rsid w:val="004C5F28"/>
    <w:rsid w:val="004C6997"/>
    <w:rsid w:val="004C6CDB"/>
    <w:rsid w:val="004C7C36"/>
    <w:rsid w:val="004C7D16"/>
    <w:rsid w:val="004D0132"/>
    <w:rsid w:val="004D080F"/>
    <w:rsid w:val="004D185E"/>
    <w:rsid w:val="004D4B61"/>
    <w:rsid w:val="004D606D"/>
    <w:rsid w:val="004D6B20"/>
    <w:rsid w:val="004D6C2F"/>
    <w:rsid w:val="004D71FE"/>
    <w:rsid w:val="004D7A80"/>
    <w:rsid w:val="004D7CA3"/>
    <w:rsid w:val="004E0388"/>
    <w:rsid w:val="004E0894"/>
    <w:rsid w:val="004E135A"/>
    <w:rsid w:val="004E1C50"/>
    <w:rsid w:val="004E20EE"/>
    <w:rsid w:val="004E251F"/>
    <w:rsid w:val="004E2B23"/>
    <w:rsid w:val="004E3357"/>
    <w:rsid w:val="004E3390"/>
    <w:rsid w:val="004E416F"/>
    <w:rsid w:val="004E424D"/>
    <w:rsid w:val="004E4BF4"/>
    <w:rsid w:val="004E5F45"/>
    <w:rsid w:val="004E64DC"/>
    <w:rsid w:val="004E6F86"/>
    <w:rsid w:val="004E706A"/>
    <w:rsid w:val="004F0671"/>
    <w:rsid w:val="004F0C01"/>
    <w:rsid w:val="004F0FCC"/>
    <w:rsid w:val="004F126D"/>
    <w:rsid w:val="004F24B5"/>
    <w:rsid w:val="004F2B02"/>
    <w:rsid w:val="004F2D1B"/>
    <w:rsid w:val="004F2E11"/>
    <w:rsid w:val="004F31BD"/>
    <w:rsid w:val="004F3B34"/>
    <w:rsid w:val="004F3E23"/>
    <w:rsid w:val="004F4767"/>
    <w:rsid w:val="004F498A"/>
    <w:rsid w:val="004F51B2"/>
    <w:rsid w:val="004F59C4"/>
    <w:rsid w:val="004F5D65"/>
    <w:rsid w:val="004F6850"/>
    <w:rsid w:val="004F6893"/>
    <w:rsid w:val="004F70F8"/>
    <w:rsid w:val="004F7230"/>
    <w:rsid w:val="004F7D7B"/>
    <w:rsid w:val="00501659"/>
    <w:rsid w:val="00501733"/>
    <w:rsid w:val="00501B75"/>
    <w:rsid w:val="00501C39"/>
    <w:rsid w:val="00502203"/>
    <w:rsid w:val="005027B8"/>
    <w:rsid w:val="00503F42"/>
    <w:rsid w:val="00505A66"/>
    <w:rsid w:val="00506576"/>
    <w:rsid w:val="00506710"/>
    <w:rsid w:val="00506E86"/>
    <w:rsid w:val="0050702C"/>
    <w:rsid w:val="0050723E"/>
    <w:rsid w:val="00507403"/>
    <w:rsid w:val="00507430"/>
    <w:rsid w:val="005101E5"/>
    <w:rsid w:val="00511D75"/>
    <w:rsid w:val="00511F49"/>
    <w:rsid w:val="00512232"/>
    <w:rsid w:val="00513070"/>
    <w:rsid w:val="00513B7E"/>
    <w:rsid w:val="00514597"/>
    <w:rsid w:val="005150AB"/>
    <w:rsid w:val="0051769B"/>
    <w:rsid w:val="0052052F"/>
    <w:rsid w:val="00520571"/>
    <w:rsid w:val="00522C8A"/>
    <w:rsid w:val="00523AF8"/>
    <w:rsid w:val="00523F57"/>
    <w:rsid w:val="00523F8F"/>
    <w:rsid w:val="005248F8"/>
    <w:rsid w:val="00524E1E"/>
    <w:rsid w:val="0052565F"/>
    <w:rsid w:val="00526E9C"/>
    <w:rsid w:val="005278F8"/>
    <w:rsid w:val="005300ED"/>
    <w:rsid w:val="00530F36"/>
    <w:rsid w:val="0053132D"/>
    <w:rsid w:val="00531706"/>
    <w:rsid w:val="00532121"/>
    <w:rsid w:val="00532429"/>
    <w:rsid w:val="00532850"/>
    <w:rsid w:val="005328A9"/>
    <w:rsid w:val="00532C7A"/>
    <w:rsid w:val="005332FA"/>
    <w:rsid w:val="005335ED"/>
    <w:rsid w:val="00534668"/>
    <w:rsid w:val="005346BF"/>
    <w:rsid w:val="0053472D"/>
    <w:rsid w:val="00535189"/>
    <w:rsid w:val="005356B6"/>
    <w:rsid w:val="00535D75"/>
    <w:rsid w:val="00535FF9"/>
    <w:rsid w:val="0053609B"/>
    <w:rsid w:val="0053655A"/>
    <w:rsid w:val="00536ECF"/>
    <w:rsid w:val="0053740F"/>
    <w:rsid w:val="00540D9E"/>
    <w:rsid w:val="0054171A"/>
    <w:rsid w:val="005420CF"/>
    <w:rsid w:val="00542C2A"/>
    <w:rsid w:val="0054337D"/>
    <w:rsid w:val="005438E3"/>
    <w:rsid w:val="00543CAC"/>
    <w:rsid w:val="005440E4"/>
    <w:rsid w:val="00545BEC"/>
    <w:rsid w:val="005468A5"/>
    <w:rsid w:val="00546A1D"/>
    <w:rsid w:val="00546C8E"/>
    <w:rsid w:val="00546CB9"/>
    <w:rsid w:val="00546E83"/>
    <w:rsid w:val="00550292"/>
    <w:rsid w:val="00551309"/>
    <w:rsid w:val="00552426"/>
    <w:rsid w:val="00552F1A"/>
    <w:rsid w:val="0055363B"/>
    <w:rsid w:val="00553693"/>
    <w:rsid w:val="00553934"/>
    <w:rsid w:val="00553B71"/>
    <w:rsid w:val="00554C4D"/>
    <w:rsid w:val="00555CA2"/>
    <w:rsid w:val="00556A43"/>
    <w:rsid w:val="0056087F"/>
    <w:rsid w:val="0056121A"/>
    <w:rsid w:val="00562195"/>
    <w:rsid w:val="005624EE"/>
    <w:rsid w:val="0056261D"/>
    <w:rsid w:val="00562918"/>
    <w:rsid w:val="00563269"/>
    <w:rsid w:val="00564643"/>
    <w:rsid w:val="00564772"/>
    <w:rsid w:val="00565566"/>
    <w:rsid w:val="00566518"/>
    <w:rsid w:val="005669DA"/>
    <w:rsid w:val="0056726F"/>
    <w:rsid w:val="00567613"/>
    <w:rsid w:val="00571640"/>
    <w:rsid w:val="00571902"/>
    <w:rsid w:val="0057194C"/>
    <w:rsid w:val="005720AF"/>
    <w:rsid w:val="00572283"/>
    <w:rsid w:val="00572F6B"/>
    <w:rsid w:val="00573604"/>
    <w:rsid w:val="00573DE2"/>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234"/>
    <w:rsid w:val="005824FB"/>
    <w:rsid w:val="00582686"/>
    <w:rsid w:val="005829C4"/>
    <w:rsid w:val="00582D45"/>
    <w:rsid w:val="005860BC"/>
    <w:rsid w:val="00587129"/>
    <w:rsid w:val="005879CE"/>
    <w:rsid w:val="00590B24"/>
    <w:rsid w:val="00590B6C"/>
    <w:rsid w:val="00590E74"/>
    <w:rsid w:val="00591392"/>
    <w:rsid w:val="005913EC"/>
    <w:rsid w:val="00591429"/>
    <w:rsid w:val="005915E6"/>
    <w:rsid w:val="00591BEC"/>
    <w:rsid w:val="00591C20"/>
    <w:rsid w:val="005921E8"/>
    <w:rsid w:val="005924E3"/>
    <w:rsid w:val="00592DE3"/>
    <w:rsid w:val="00594948"/>
    <w:rsid w:val="00594AEC"/>
    <w:rsid w:val="005950B2"/>
    <w:rsid w:val="00595154"/>
    <w:rsid w:val="00595296"/>
    <w:rsid w:val="00595917"/>
    <w:rsid w:val="005969F6"/>
    <w:rsid w:val="00596FEB"/>
    <w:rsid w:val="00597A00"/>
    <w:rsid w:val="00597AB3"/>
    <w:rsid w:val="00597DBB"/>
    <w:rsid w:val="005A118A"/>
    <w:rsid w:val="005A1897"/>
    <w:rsid w:val="005A1F6C"/>
    <w:rsid w:val="005A3B97"/>
    <w:rsid w:val="005A4505"/>
    <w:rsid w:val="005A45EC"/>
    <w:rsid w:val="005A4A89"/>
    <w:rsid w:val="005A55F6"/>
    <w:rsid w:val="005A57D4"/>
    <w:rsid w:val="005A5C31"/>
    <w:rsid w:val="005A5DB4"/>
    <w:rsid w:val="005A600A"/>
    <w:rsid w:val="005A74D9"/>
    <w:rsid w:val="005A7E88"/>
    <w:rsid w:val="005B01F4"/>
    <w:rsid w:val="005B05BE"/>
    <w:rsid w:val="005B07C7"/>
    <w:rsid w:val="005B1B4F"/>
    <w:rsid w:val="005B2564"/>
    <w:rsid w:val="005B2E53"/>
    <w:rsid w:val="005B2F26"/>
    <w:rsid w:val="005B389B"/>
    <w:rsid w:val="005B3C6E"/>
    <w:rsid w:val="005B443F"/>
    <w:rsid w:val="005B48CB"/>
    <w:rsid w:val="005B4B88"/>
    <w:rsid w:val="005B4C25"/>
    <w:rsid w:val="005B52D8"/>
    <w:rsid w:val="005B57E9"/>
    <w:rsid w:val="005B5DAD"/>
    <w:rsid w:val="005B659A"/>
    <w:rsid w:val="005B65CA"/>
    <w:rsid w:val="005B79C6"/>
    <w:rsid w:val="005C04C0"/>
    <w:rsid w:val="005C0912"/>
    <w:rsid w:val="005C1B46"/>
    <w:rsid w:val="005C1F7E"/>
    <w:rsid w:val="005C2057"/>
    <w:rsid w:val="005C20A0"/>
    <w:rsid w:val="005C2EF2"/>
    <w:rsid w:val="005C3AE2"/>
    <w:rsid w:val="005C49F3"/>
    <w:rsid w:val="005C5258"/>
    <w:rsid w:val="005C57F7"/>
    <w:rsid w:val="005C76FD"/>
    <w:rsid w:val="005C7A6D"/>
    <w:rsid w:val="005C7DC3"/>
    <w:rsid w:val="005D0DAF"/>
    <w:rsid w:val="005D0E2B"/>
    <w:rsid w:val="005D123A"/>
    <w:rsid w:val="005D14A4"/>
    <w:rsid w:val="005D1C1E"/>
    <w:rsid w:val="005D1D83"/>
    <w:rsid w:val="005D2E2B"/>
    <w:rsid w:val="005D3D10"/>
    <w:rsid w:val="005D6E2B"/>
    <w:rsid w:val="005D71BB"/>
    <w:rsid w:val="005E07F3"/>
    <w:rsid w:val="005E0823"/>
    <w:rsid w:val="005E1008"/>
    <w:rsid w:val="005E11E2"/>
    <w:rsid w:val="005E170E"/>
    <w:rsid w:val="005E1DDB"/>
    <w:rsid w:val="005E1F3F"/>
    <w:rsid w:val="005E250E"/>
    <w:rsid w:val="005E3769"/>
    <w:rsid w:val="005E3B68"/>
    <w:rsid w:val="005E3E84"/>
    <w:rsid w:val="005E4148"/>
    <w:rsid w:val="005E4455"/>
    <w:rsid w:val="005E4674"/>
    <w:rsid w:val="005E4AF5"/>
    <w:rsid w:val="005E4F30"/>
    <w:rsid w:val="005E511D"/>
    <w:rsid w:val="005E56C4"/>
    <w:rsid w:val="005E606E"/>
    <w:rsid w:val="005E6369"/>
    <w:rsid w:val="005E652A"/>
    <w:rsid w:val="005E68B2"/>
    <w:rsid w:val="005E6C14"/>
    <w:rsid w:val="005E6F87"/>
    <w:rsid w:val="005F043C"/>
    <w:rsid w:val="005F0593"/>
    <w:rsid w:val="005F1BE8"/>
    <w:rsid w:val="005F1C1F"/>
    <w:rsid w:val="005F2ABB"/>
    <w:rsid w:val="005F3375"/>
    <w:rsid w:val="005F354A"/>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5925"/>
    <w:rsid w:val="006062F2"/>
    <w:rsid w:val="00607397"/>
    <w:rsid w:val="00607C2D"/>
    <w:rsid w:val="00607D59"/>
    <w:rsid w:val="006103A4"/>
    <w:rsid w:val="00610922"/>
    <w:rsid w:val="00611125"/>
    <w:rsid w:val="00611D8D"/>
    <w:rsid w:val="006122E2"/>
    <w:rsid w:val="006125AA"/>
    <w:rsid w:val="00613DC7"/>
    <w:rsid w:val="00613E9D"/>
    <w:rsid w:val="0061423C"/>
    <w:rsid w:val="0061427C"/>
    <w:rsid w:val="00615FAB"/>
    <w:rsid w:val="006169BB"/>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8E3"/>
    <w:rsid w:val="006258E1"/>
    <w:rsid w:val="00625D3D"/>
    <w:rsid w:val="00625DB6"/>
    <w:rsid w:val="00626CAC"/>
    <w:rsid w:val="00627AD4"/>
    <w:rsid w:val="006302D9"/>
    <w:rsid w:val="00630F33"/>
    <w:rsid w:val="006312A4"/>
    <w:rsid w:val="006312F8"/>
    <w:rsid w:val="006313C9"/>
    <w:rsid w:val="006317D2"/>
    <w:rsid w:val="00631C0F"/>
    <w:rsid w:val="0063318E"/>
    <w:rsid w:val="006348ED"/>
    <w:rsid w:val="00636A18"/>
    <w:rsid w:val="00636C52"/>
    <w:rsid w:val="0063771E"/>
    <w:rsid w:val="006406A6"/>
    <w:rsid w:val="00640A5A"/>
    <w:rsid w:val="00640E6C"/>
    <w:rsid w:val="00642351"/>
    <w:rsid w:val="006424F7"/>
    <w:rsid w:val="00642C32"/>
    <w:rsid w:val="006433D0"/>
    <w:rsid w:val="00643467"/>
    <w:rsid w:val="00643A31"/>
    <w:rsid w:val="00643AAE"/>
    <w:rsid w:val="00644A9F"/>
    <w:rsid w:val="00646BA0"/>
    <w:rsid w:val="00646F54"/>
    <w:rsid w:val="0065002D"/>
    <w:rsid w:val="00650254"/>
    <w:rsid w:val="006502BB"/>
    <w:rsid w:val="006515EF"/>
    <w:rsid w:val="006530E2"/>
    <w:rsid w:val="006535DE"/>
    <w:rsid w:val="0065453F"/>
    <w:rsid w:val="00654758"/>
    <w:rsid w:val="006563FC"/>
    <w:rsid w:val="00656EAE"/>
    <w:rsid w:val="00657344"/>
    <w:rsid w:val="00657F52"/>
    <w:rsid w:val="006602CF"/>
    <w:rsid w:val="00660FB0"/>
    <w:rsid w:val="00661356"/>
    <w:rsid w:val="00662399"/>
    <w:rsid w:val="006628D0"/>
    <w:rsid w:val="00663046"/>
    <w:rsid w:val="00664B40"/>
    <w:rsid w:val="006652FD"/>
    <w:rsid w:val="00665679"/>
    <w:rsid w:val="0066568C"/>
    <w:rsid w:val="0066590A"/>
    <w:rsid w:val="00665DB7"/>
    <w:rsid w:val="00666370"/>
    <w:rsid w:val="0066646F"/>
    <w:rsid w:val="00666775"/>
    <w:rsid w:val="00666A5B"/>
    <w:rsid w:val="00666F6A"/>
    <w:rsid w:val="00670EFB"/>
    <w:rsid w:val="00671380"/>
    <w:rsid w:val="006713F9"/>
    <w:rsid w:val="00672CC9"/>
    <w:rsid w:val="00672F3E"/>
    <w:rsid w:val="00673BF2"/>
    <w:rsid w:val="00673C58"/>
    <w:rsid w:val="0067494B"/>
    <w:rsid w:val="00674DB0"/>
    <w:rsid w:val="00675296"/>
    <w:rsid w:val="006766B8"/>
    <w:rsid w:val="00677143"/>
    <w:rsid w:val="006807E1"/>
    <w:rsid w:val="00680DE4"/>
    <w:rsid w:val="0068116A"/>
    <w:rsid w:val="006823D9"/>
    <w:rsid w:val="00683367"/>
    <w:rsid w:val="00683B8F"/>
    <w:rsid w:val="006841B1"/>
    <w:rsid w:val="00684247"/>
    <w:rsid w:val="0068436A"/>
    <w:rsid w:val="0068523F"/>
    <w:rsid w:val="006855A0"/>
    <w:rsid w:val="006861C4"/>
    <w:rsid w:val="00686C23"/>
    <w:rsid w:val="00687033"/>
    <w:rsid w:val="00687D28"/>
    <w:rsid w:val="00687EC6"/>
    <w:rsid w:val="00690AC8"/>
    <w:rsid w:val="00690CCF"/>
    <w:rsid w:val="00690E24"/>
    <w:rsid w:val="006912F2"/>
    <w:rsid w:val="00691626"/>
    <w:rsid w:val="00692928"/>
    <w:rsid w:val="006936CD"/>
    <w:rsid w:val="0069391C"/>
    <w:rsid w:val="00693EA8"/>
    <w:rsid w:val="006946A2"/>
    <w:rsid w:val="0069493D"/>
    <w:rsid w:val="00694C13"/>
    <w:rsid w:val="00694FF9"/>
    <w:rsid w:val="0069620B"/>
    <w:rsid w:val="0069659F"/>
    <w:rsid w:val="00696801"/>
    <w:rsid w:val="0069758F"/>
    <w:rsid w:val="006978DB"/>
    <w:rsid w:val="00697989"/>
    <w:rsid w:val="006979EF"/>
    <w:rsid w:val="006A049D"/>
    <w:rsid w:val="006A0623"/>
    <w:rsid w:val="006A12AE"/>
    <w:rsid w:val="006A12E9"/>
    <w:rsid w:val="006A1BC6"/>
    <w:rsid w:val="006A272F"/>
    <w:rsid w:val="006A459B"/>
    <w:rsid w:val="006A4B75"/>
    <w:rsid w:val="006A4CDD"/>
    <w:rsid w:val="006A54EF"/>
    <w:rsid w:val="006A58A2"/>
    <w:rsid w:val="006A5A39"/>
    <w:rsid w:val="006A5C7F"/>
    <w:rsid w:val="006A6263"/>
    <w:rsid w:val="006A6484"/>
    <w:rsid w:val="006A652E"/>
    <w:rsid w:val="006A7403"/>
    <w:rsid w:val="006A7EA3"/>
    <w:rsid w:val="006B022C"/>
    <w:rsid w:val="006B07D8"/>
    <w:rsid w:val="006B0CEB"/>
    <w:rsid w:val="006B13C1"/>
    <w:rsid w:val="006B1707"/>
    <w:rsid w:val="006B2489"/>
    <w:rsid w:val="006B3215"/>
    <w:rsid w:val="006B3348"/>
    <w:rsid w:val="006B3448"/>
    <w:rsid w:val="006B4F5C"/>
    <w:rsid w:val="006B5062"/>
    <w:rsid w:val="006B5725"/>
    <w:rsid w:val="006B6BDE"/>
    <w:rsid w:val="006B6CBE"/>
    <w:rsid w:val="006B71E4"/>
    <w:rsid w:val="006B721D"/>
    <w:rsid w:val="006C00B5"/>
    <w:rsid w:val="006C1085"/>
    <w:rsid w:val="006C1170"/>
    <w:rsid w:val="006C2506"/>
    <w:rsid w:val="006C2952"/>
    <w:rsid w:val="006C348B"/>
    <w:rsid w:val="006C34C1"/>
    <w:rsid w:val="006C374C"/>
    <w:rsid w:val="006C4E73"/>
    <w:rsid w:val="006C4EB7"/>
    <w:rsid w:val="006C5014"/>
    <w:rsid w:val="006C565B"/>
    <w:rsid w:val="006C5D35"/>
    <w:rsid w:val="006C6B48"/>
    <w:rsid w:val="006C75FA"/>
    <w:rsid w:val="006C7FAC"/>
    <w:rsid w:val="006D0421"/>
    <w:rsid w:val="006D047B"/>
    <w:rsid w:val="006D14C7"/>
    <w:rsid w:val="006D1D18"/>
    <w:rsid w:val="006D2594"/>
    <w:rsid w:val="006D2BD4"/>
    <w:rsid w:val="006D407D"/>
    <w:rsid w:val="006D477F"/>
    <w:rsid w:val="006D47BC"/>
    <w:rsid w:val="006D4ACA"/>
    <w:rsid w:val="006D4EF1"/>
    <w:rsid w:val="006D5843"/>
    <w:rsid w:val="006D6871"/>
    <w:rsid w:val="006D6CA2"/>
    <w:rsid w:val="006D71D3"/>
    <w:rsid w:val="006E1FB4"/>
    <w:rsid w:val="006E23CA"/>
    <w:rsid w:val="006E24D7"/>
    <w:rsid w:val="006E277E"/>
    <w:rsid w:val="006E3415"/>
    <w:rsid w:val="006E3962"/>
    <w:rsid w:val="006E464C"/>
    <w:rsid w:val="006E4970"/>
    <w:rsid w:val="006E4A6B"/>
    <w:rsid w:val="006E4CCB"/>
    <w:rsid w:val="006E4CCC"/>
    <w:rsid w:val="006E516B"/>
    <w:rsid w:val="006E64FC"/>
    <w:rsid w:val="006E6536"/>
    <w:rsid w:val="006E78A4"/>
    <w:rsid w:val="006E7A04"/>
    <w:rsid w:val="006F065D"/>
    <w:rsid w:val="006F06E2"/>
    <w:rsid w:val="006F0C10"/>
    <w:rsid w:val="006F29B4"/>
    <w:rsid w:val="006F4C54"/>
    <w:rsid w:val="006F6DDA"/>
    <w:rsid w:val="006F7041"/>
    <w:rsid w:val="0070068B"/>
    <w:rsid w:val="00700990"/>
    <w:rsid w:val="00700CF4"/>
    <w:rsid w:val="007011C3"/>
    <w:rsid w:val="007016BE"/>
    <w:rsid w:val="007025A3"/>
    <w:rsid w:val="007030B9"/>
    <w:rsid w:val="00703181"/>
    <w:rsid w:val="00703D3E"/>
    <w:rsid w:val="007042E7"/>
    <w:rsid w:val="007044EC"/>
    <w:rsid w:val="00704571"/>
    <w:rsid w:val="007048F0"/>
    <w:rsid w:val="00705362"/>
    <w:rsid w:val="0070604E"/>
    <w:rsid w:val="007069DB"/>
    <w:rsid w:val="0070718C"/>
    <w:rsid w:val="00711526"/>
    <w:rsid w:val="0071165C"/>
    <w:rsid w:val="00711CAD"/>
    <w:rsid w:val="0071201B"/>
    <w:rsid w:val="007153F0"/>
    <w:rsid w:val="007154CF"/>
    <w:rsid w:val="007159A1"/>
    <w:rsid w:val="00716812"/>
    <w:rsid w:val="007171DB"/>
    <w:rsid w:val="00717651"/>
    <w:rsid w:val="0071796A"/>
    <w:rsid w:val="00717A8D"/>
    <w:rsid w:val="00717BF6"/>
    <w:rsid w:val="00717F9F"/>
    <w:rsid w:val="00720493"/>
    <w:rsid w:val="00720AA4"/>
    <w:rsid w:val="00720B9E"/>
    <w:rsid w:val="00721887"/>
    <w:rsid w:val="00721CC5"/>
    <w:rsid w:val="007224ED"/>
    <w:rsid w:val="007227E5"/>
    <w:rsid w:val="00722FD8"/>
    <w:rsid w:val="00724291"/>
    <w:rsid w:val="00724707"/>
    <w:rsid w:val="00724D0C"/>
    <w:rsid w:val="0072590A"/>
    <w:rsid w:val="00725996"/>
    <w:rsid w:val="00726886"/>
    <w:rsid w:val="0072724E"/>
    <w:rsid w:val="00727381"/>
    <w:rsid w:val="00727924"/>
    <w:rsid w:val="00730896"/>
    <w:rsid w:val="007314BA"/>
    <w:rsid w:val="00732A2D"/>
    <w:rsid w:val="00732D06"/>
    <w:rsid w:val="00733256"/>
    <w:rsid w:val="007332B3"/>
    <w:rsid w:val="00733E70"/>
    <w:rsid w:val="00733FFC"/>
    <w:rsid w:val="0073438B"/>
    <w:rsid w:val="007343F1"/>
    <w:rsid w:val="0073490E"/>
    <w:rsid w:val="0073536C"/>
    <w:rsid w:val="007359A2"/>
    <w:rsid w:val="007359BB"/>
    <w:rsid w:val="007360A9"/>
    <w:rsid w:val="0073699B"/>
    <w:rsid w:val="0073710F"/>
    <w:rsid w:val="00737362"/>
    <w:rsid w:val="00737753"/>
    <w:rsid w:val="007409AA"/>
    <w:rsid w:val="007411F4"/>
    <w:rsid w:val="007413BF"/>
    <w:rsid w:val="00741461"/>
    <w:rsid w:val="00741968"/>
    <w:rsid w:val="00741BDD"/>
    <w:rsid w:val="0074391B"/>
    <w:rsid w:val="00743A58"/>
    <w:rsid w:val="00743D1C"/>
    <w:rsid w:val="00743D29"/>
    <w:rsid w:val="0074406C"/>
    <w:rsid w:val="00744146"/>
    <w:rsid w:val="00745153"/>
    <w:rsid w:val="0074552A"/>
    <w:rsid w:val="00745844"/>
    <w:rsid w:val="007460ED"/>
    <w:rsid w:val="0074661C"/>
    <w:rsid w:val="00746A2F"/>
    <w:rsid w:val="007472EF"/>
    <w:rsid w:val="00747669"/>
    <w:rsid w:val="0075069D"/>
    <w:rsid w:val="00750A68"/>
    <w:rsid w:val="00751097"/>
    <w:rsid w:val="00751E1F"/>
    <w:rsid w:val="0075296E"/>
    <w:rsid w:val="00752F33"/>
    <w:rsid w:val="0075319C"/>
    <w:rsid w:val="007531A5"/>
    <w:rsid w:val="007535E3"/>
    <w:rsid w:val="00753FCB"/>
    <w:rsid w:val="007542B1"/>
    <w:rsid w:val="00754D42"/>
    <w:rsid w:val="007550FE"/>
    <w:rsid w:val="00755C1C"/>
    <w:rsid w:val="00755EE8"/>
    <w:rsid w:val="00756609"/>
    <w:rsid w:val="007566A7"/>
    <w:rsid w:val="00756E30"/>
    <w:rsid w:val="0075707E"/>
    <w:rsid w:val="00757941"/>
    <w:rsid w:val="00761B39"/>
    <w:rsid w:val="007639A5"/>
    <w:rsid w:val="00763EE9"/>
    <w:rsid w:val="00764375"/>
    <w:rsid w:val="007653BF"/>
    <w:rsid w:val="00765630"/>
    <w:rsid w:val="00765919"/>
    <w:rsid w:val="007661BB"/>
    <w:rsid w:val="0076653E"/>
    <w:rsid w:val="00766647"/>
    <w:rsid w:val="007667C8"/>
    <w:rsid w:val="0076786D"/>
    <w:rsid w:val="00770E63"/>
    <w:rsid w:val="00774469"/>
    <w:rsid w:val="00774752"/>
    <w:rsid w:val="00775291"/>
    <w:rsid w:val="0077594E"/>
    <w:rsid w:val="00775FB9"/>
    <w:rsid w:val="00776268"/>
    <w:rsid w:val="00776D1F"/>
    <w:rsid w:val="00777495"/>
    <w:rsid w:val="0078016F"/>
    <w:rsid w:val="007805EC"/>
    <w:rsid w:val="007808A4"/>
    <w:rsid w:val="00780928"/>
    <w:rsid w:val="00781689"/>
    <w:rsid w:val="00782394"/>
    <w:rsid w:val="00782848"/>
    <w:rsid w:val="007829B1"/>
    <w:rsid w:val="00783873"/>
    <w:rsid w:val="007842AB"/>
    <w:rsid w:val="007847D1"/>
    <w:rsid w:val="00784924"/>
    <w:rsid w:val="00785D82"/>
    <w:rsid w:val="0078647B"/>
    <w:rsid w:val="00786ED4"/>
    <w:rsid w:val="0078716F"/>
    <w:rsid w:val="007873C8"/>
    <w:rsid w:val="0078793D"/>
    <w:rsid w:val="00790F50"/>
    <w:rsid w:val="00791374"/>
    <w:rsid w:val="00792B66"/>
    <w:rsid w:val="0079352C"/>
    <w:rsid w:val="00793B34"/>
    <w:rsid w:val="00793B84"/>
    <w:rsid w:val="00793D87"/>
    <w:rsid w:val="00794795"/>
    <w:rsid w:val="007949E6"/>
    <w:rsid w:val="00794CC2"/>
    <w:rsid w:val="00794D98"/>
    <w:rsid w:val="00794F29"/>
    <w:rsid w:val="00795562"/>
    <w:rsid w:val="00795A2A"/>
    <w:rsid w:val="007964B5"/>
    <w:rsid w:val="007972FB"/>
    <w:rsid w:val="007A02BC"/>
    <w:rsid w:val="007A099F"/>
    <w:rsid w:val="007A0ADA"/>
    <w:rsid w:val="007A0F0F"/>
    <w:rsid w:val="007A1598"/>
    <w:rsid w:val="007A16EB"/>
    <w:rsid w:val="007A26C4"/>
    <w:rsid w:val="007A2742"/>
    <w:rsid w:val="007A2F96"/>
    <w:rsid w:val="007A33C4"/>
    <w:rsid w:val="007A33FA"/>
    <w:rsid w:val="007A49D9"/>
    <w:rsid w:val="007A5620"/>
    <w:rsid w:val="007B01E7"/>
    <w:rsid w:val="007B0810"/>
    <w:rsid w:val="007B104F"/>
    <w:rsid w:val="007B1418"/>
    <w:rsid w:val="007B1C29"/>
    <w:rsid w:val="007B2177"/>
    <w:rsid w:val="007B4E36"/>
    <w:rsid w:val="007B7BB1"/>
    <w:rsid w:val="007C0B47"/>
    <w:rsid w:val="007C11EA"/>
    <w:rsid w:val="007C1229"/>
    <w:rsid w:val="007C17AB"/>
    <w:rsid w:val="007C1DFF"/>
    <w:rsid w:val="007C1E1D"/>
    <w:rsid w:val="007C2145"/>
    <w:rsid w:val="007C2349"/>
    <w:rsid w:val="007C377C"/>
    <w:rsid w:val="007C3815"/>
    <w:rsid w:val="007C3B7F"/>
    <w:rsid w:val="007C5B20"/>
    <w:rsid w:val="007C65FA"/>
    <w:rsid w:val="007D069C"/>
    <w:rsid w:val="007D1AFD"/>
    <w:rsid w:val="007D1E73"/>
    <w:rsid w:val="007D23C4"/>
    <w:rsid w:val="007D2FC8"/>
    <w:rsid w:val="007D3EE0"/>
    <w:rsid w:val="007D408D"/>
    <w:rsid w:val="007D4CD5"/>
    <w:rsid w:val="007D52A7"/>
    <w:rsid w:val="007D619D"/>
    <w:rsid w:val="007D658F"/>
    <w:rsid w:val="007D67CA"/>
    <w:rsid w:val="007D6D6F"/>
    <w:rsid w:val="007D6E6D"/>
    <w:rsid w:val="007D6F5D"/>
    <w:rsid w:val="007D7604"/>
    <w:rsid w:val="007D7AA9"/>
    <w:rsid w:val="007E075D"/>
    <w:rsid w:val="007E170B"/>
    <w:rsid w:val="007E18BA"/>
    <w:rsid w:val="007E18FA"/>
    <w:rsid w:val="007E1DF2"/>
    <w:rsid w:val="007E2888"/>
    <w:rsid w:val="007E32D4"/>
    <w:rsid w:val="007E3380"/>
    <w:rsid w:val="007E3514"/>
    <w:rsid w:val="007E3829"/>
    <w:rsid w:val="007E3AAD"/>
    <w:rsid w:val="007E402B"/>
    <w:rsid w:val="007E495E"/>
    <w:rsid w:val="007E5FF3"/>
    <w:rsid w:val="007E65FE"/>
    <w:rsid w:val="007E6782"/>
    <w:rsid w:val="007E6B64"/>
    <w:rsid w:val="007E7679"/>
    <w:rsid w:val="007E79F5"/>
    <w:rsid w:val="007E7AF0"/>
    <w:rsid w:val="007F02BF"/>
    <w:rsid w:val="007F0405"/>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8CE"/>
    <w:rsid w:val="007F7994"/>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C1B"/>
    <w:rsid w:val="00810489"/>
    <w:rsid w:val="00810B18"/>
    <w:rsid w:val="00811026"/>
    <w:rsid w:val="00811B7A"/>
    <w:rsid w:val="00811E77"/>
    <w:rsid w:val="00812638"/>
    <w:rsid w:val="00812720"/>
    <w:rsid w:val="00812AE2"/>
    <w:rsid w:val="00812CD4"/>
    <w:rsid w:val="00813FED"/>
    <w:rsid w:val="00814892"/>
    <w:rsid w:val="00814D78"/>
    <w:rsid w:val="00815167"/>
    <w:rsid w:val="008151B0"/>
    <w:rsid w:val="00816744"/>
    <w:rsid w:val="0081696D"/>
    <w:rsid w:val="00816B36"/>
    <w:rsid w:val="00817452"/>
    <w:rsid w:val="0081758D"/>
    <w:rsid w:val="00817C39"/>
    <w:rsid w:val="00817C8A"/>
    <w:rsid w:val="0082098B"/>
    <w:rsid w:val="00821E84"/>
    <w:rsid w:val="00822005"/>
    <w:rsid w:val="0082256B"/>
    <w:rsid w:val="00822609"/>
    <w:rsid w:val="00822B0C"/>
    <w:rsid w:val="00822C45"/>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73D"/>
    <w:rsid w:val="00834AF4"/>
    <w:rsid w:val="00834BEC"/>
    <w:rsid w:val="00834D47"/>
    <w:rsid w:val="00834DC9"/>
    <w:rsid w:val="00835389"/>
    <w:rsid w:val="00835459"/>
    <w:rsid w:val="008356A7"/>
    <w:rsid w:val="008356D1"/>
    <w:rsid w:val="008358DA"/>
    <w:rsid w:val="008373F3"/>
    <w:rsid w:val="00840350"/>
    <w:rsid w:val="00840409"/>
    <w:rsid w:val="0084055F"/>
    <w:rsid w:val="0084098C"/>
    <w:rsid w:val="00840F51"/>
    <w:rsid w:val="008411FD"/>
    <w:rsid w:val="0084138C"/>
    <w:rsid w:val="008429DB"/>
    <w:rsid w:val="00842BA8"/>
    <w:rsid w:val="0084324E"/>
    <w:rsid w:val="00844B2A"/>
    <w:rsid w:val="00844ED2"/>
    <w:rsid w:val="0084562E"/>
    <w:rsid w:val="0084736D"/>
    <w:rsid w:val="008479BC"/>
    <w:rsid w:val="00847C79"/>
    <w:rsid w:val="00850A19"/>
    <w:rsid w:val="0085106C"/>
    <w:rsid w:val="008514EC"/>
    <w:rsid w:val="00851F31"/>
    <w:rsid w:val="0085233E"/>
    <w:rsid w:val="008524F7"/>
    <w:rsid w:val="00852A9A"/>
    <w:rsid w:val="008534FA"/>
    <w:rsid w:val="00853616"/>
    <w:rsid w:val="00853704"/>
    <w:rsid w:val="00853C23"/>
    <w:rsid w:val="0085413E"/>
    <w:rsid w:val="00854674"/>
    <w:rsid w:val="00854784"/>
    <w:rsid w:val="00854C8E"/>
    <w:rsid w:val="00855352"/>
    <w:rsid w:val="0085729A"/>
    <w:rsid w:val="008575ED"/>
    <w:rsid w:val="00857F3D"/>
    <w:rsid w:val="00860F08"/>
    <w:rsid w:val="008612F5"/>
    <w:rsid w:val="00861F9D"/>
    <w:rsid w:val="0086307F"/>
    <w:rsid w:val="008639AD"/>
    <w:rsid w:val="00863C1F"/>
    <w:rsid w:val="008654DD"/>
    <w:rsid w:val="008658EC"/>
    <w:rsid w:val="008677DF"/>
    <w:rsid w:val="00870856"/>
    <w:rsid w:val="0087157B"/>
    <w:rsid w:val="00873845"/>
    <w:rsid w:val="00876522"/>
    <w:rsid w:val="00876AE3"/>
    <w:rsid w:val="008775DB"/>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6AA0"/>
    <w:rsid w:val="00887227"/>
    <w:rsid w:val="008900AA"/>
    <w:rsid w:val="00890197"/>
    <w:rsid w:val="00890427"/>
    <w:rsid w:val="0089096B"/>
    <w:rsid w:val="008917A4"/>
    <w:rsid w:val="008919D4"/>
    <w:rsid w:val="00892157"/>
    <w:rsid w:val="0089225A"/>
    <w:rsid w:val="00892AC0"/>
    <w:rsid w:val="008934FE"/>
    <w:rsid w:val="00893B5D"/>
    <w:rsid w:val="00893E2F"/>
    <w:rsid w:val="00893F71"/>
    <w:rsid w:val="008944DB"/>
    <w:rsid w:val="0089594E"/>
    <w:rsid w:val="008968C4"/>
    <w:rsid w:val="00897463"/>
    <w:rsid w:val="0089753B"/>
    <w:rsid w:val="00897911"/>
    <w:rsid w:val="00897B11"/>
    <w:rsid w:val="008A03BE"/>
    <w:rsid w:val="008A09A4"/>
    <w:rsid w:val="008A19EA"/>
    <w:rsid w:val="008A1C8E"/>
    <w:rsid w:val="008A2377"/>
    <w:rsid w:val="008A2E17"/>
    <w:rsid w:val="008A344E"/>
    <w:rsid w:val="008A3721"/>
    <w:rsid w:val="008A382F"/>
    <w:rsid w:val="008A39A0"/>
    <w:rsid w:val="008A39AD"/>
    <w:rsid w:val="008A3DB6"/>
    <w:rsid w:val="008A569F"/>
    <w:rsid w:val="008A56ED"/>
    <w:rsid w:val="008A5BE4"/>
    <w:rsid w:val="008A6432"/>
    <w:rsid w:val="008A7E3B"/>
    <w:rsid w:val="008B0364"/>
    <w:rsid w:val="008B0379"/>
    <w:rsid w:val="008B0C28"/>
    <w:rsid w:val="008B0D70"/>
    <w:rsid w:val="008B0EA7"/>
    <w:rsid w:val="008B18C5"/>
    <w:rsid w:val="008B480A"/>
    <w:rsid w:val="008B4F76"/>
    <w:rsid w:val="008B58D9"/>
    <w:rsid w:val="008B64DC"/>
    <w:rsid w:val="008B6AFD"/>
    <w:rsid w:val="008B70D9"/>
    <w:rsid w:val="008C07A9"/>
    <w:rsid w:val="008C0A39"/>
    <w:rsid w:val="008C154D"/>
    <w:rsid w:val="008C1814"/>
    <w:rsid w:val="008C3CCC"/>
    <w:rsid w:val="008C4084"/>
    <w:rsid w:val="008C4116"/>
    <w:rsid w:val="008C4162"/>
    <w:rsid w:val="008C43A5"/>
    <w:rsid w:val="008C5C81"/>
    <w:rsid w:val="008C6580"/>
    <w:rsid w:val="008C7375"/>
    <w:rsid w:val="008C79F3"/>
    <w:rsid w:val="008D0267"/>
    <w:rsid w:val="008D04D0"/>
    <w:rsid w:val="008D1097"/>
    <w:rsid w:val="008D1417"/>
    <w:rsid w:val="008D1F27"/>
    <w:rsid w:val="008D2F95"/>
    <w:rsid w:val="008D384C"/>
    <w:rsid w:val="008D3EF5"/>
    <w:rsid w:val="008D483E"/>
    <w:rsid w:val="008D4BD7"/>
    <w:rsid w:val="008D56F1"/>
    <w:rsid w:val="008D6375"/>
    <w:rsid w:val="008D7F89"/>
    <w:rsid w:val="008E02E0"/>
    <w:rsid w:val="008E0670"/>
    <w:rsid w:val="008E114F"/>
    <w:rsid w:val="008E1153"/>
    <w:rsid w:val="008E1D76"/>
    <w:rsid w:val="008E2594"/>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6537"/>
    <w:rsid w:val="00900590"/>
    <w:rsid w:val="00901459"/>
    <w:rsid w:val="00901C47"/>
    <w:rsid w:val="0090328B"/>
    <w:rsid w:val="009032E9"/>
    <w:rsid w:val="0090356B"/>
    <w:rsid w:val="00903EFE"/>
    <w:rsid w:val="009040EB"/>
    <w:rsid w:val="0090437C"/>
    <w:rsid w:val="0090472D"/>
    <w:rsid w:val="0090518E"/>
    <w:rsid w:val="0090563D"/>
    <w:rsid w:val="0090586E"/>
    <w:rsid w:val="00906EF4"/>
    <w:rsid w:val="009074FF"/>
    <w:rsid w:val="00907590"/>
    <w:rsid w:val="009102FF"/>
    <w:rsid w:val="00910D9D"/>
    <w:rsid w:val="00910F33"/>
    <w:rsid w:val="00911691"/>
    <w:rsid w:val="009118B0"/>
    <w:rsid w:val="009124E6"/>
    <w:rsid w:val="00913171"/>
    <w:rsid w:val="0091317B"/>
    <w:rsid w:val="00913944"/>
    <w:rsid w:val="00916440"/>
    <w:rsid w:val="009165DF"/>
    <w:rsid w:val="00916748"/>
    <w:rsid w:val="00917332"/>
    <w:rsid w:val="009177FA"/>
    <w:rsid w:val="009202C5"/>
    <w:rsid w:val="00920773"/>
    <w:rsid w:val="009209C5"/>
    <w:rsid w:val="00921817"/>
    <w:rsid w:val="00922327"/>
    <w:rsid w:val="0092265F"/>
    <w:rsid w:val="0092359E"/>
    <w:rsid w:val="00923EA0"/>
    <w:rsid w:val="009245B5"/>
    <w:rsid w:val="0092474D"/>
    <w:rsid w:val="0092598F"/>
    <w:rsid w:val="00925FF9"/>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4D55"/>
    <w:rsid w:val="00935CF6"/>
    <w:rsid w:val="0093661E"/>
    <w:rsid w:val="00936789"/>
    <w:rsid w:val="00936EF5"/>
    <w:rsid w:val="009372E1"/>
    <w:rsid w:val="00937D17"/>
    <w:rsid w:val="00937FBA"/>
    <w:rsid w:val="0094325C"/>
    <w:rsid w:val="0094382E"/>
    <w:rsid w:val="00945766"/>
    <w:rsid w:val="009457AC"/>
    <w:rsid w:val="00945B1E"/>
    <w:rsid w:val="0094609D"/>
    <w:rsid w:val="00946484"/>
    <w:rsid w:val="00946970"/>
    <w:rsid w:val="00946B28"/>
    <w:rsid w:val="00947447"/>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1003"/>
    <w:rsid w:val="009610B1"/>
    <w:rsid w:val="009618CD"/>
    <w:rsid w:val="00961F2F"/>
    <w:rsid w:val="009621E4"/>
    <w:rsid w:val="00962429"/>
    <w:rsid w:val="0096306C"/>
    <w:rsid w:val="00964583"/>
    <w:rsid w:val="00964775"/>
    <w:rsid w:val="00964ACE"/>
    <w:rsid w:val="009659F8"/>
    <w:rsid w:val="009664CB"/>
    <w:rsid w:val="00966CC0"/>
    <w:rsid w:val="009671A1"/>
    <w:rsid w:val="0097179C"/>
    <w:rsid w:val="0097191C"/>
    <w:rsid w:val="0097198A"/>
    <w:rsid w:val="00971E10"/>
    <w:rsid w:val="009734BF"/>
    <w:rsid w:val="009737F3"/>
    <w:rsid w:val="00973C3E"/>
    <w:rsid w:val="00974ACC"/>
    <w:rsid w:val="00974C49"/>
    <w:rsid w:val="00974EE4"/>
    <w:rsid w:val="009754CE"/>
    <w:rsid w:val="009756B6"/>
    <w:rsid w:val="00975EF7"/>
    <w:rsid w:val="009774BE"/>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7DF4"/>
    <w:rsid w:val="00990175"/>
    <w:rsid w:val="00991ED6"/>
    <w:rsid w:val="009920A0"/>
    <w:rsid w:val="00992731"/>
    <w:rsid w:val="00992B3A"/>
    <w:rsid w:val="00992E8A"/>
    <w:rsid w:val="00992E8D"/>
    <w:rsid w:val="009937FD"/>
    <w:rsid w:val="00994F4D"/>
    <w:rsid w:val="0099582B"/>
    <w:rsid w:val="00995DAF"/>
    <w:rsid w:val="00995FC3"/>
    <w:rsid w:val="00996AA6"/>
    <w:rsid w:val="00997230"/>
    <w:rsid w:val="009A0274"/>
    <w:rsid w:val="009A035E"/>
    <w:rsid w:val="009A18AB"/>
    <w:rsid w:val="009A2D7C"/>
    <w:rsid w:val="009A30FE"/>
    <w:rsid w:val="009A4644"/>
    <w:rsid w:val="009A468E"/>
    <w:rsid w:val="009A4908"/>
    <w:rsid w:val="009A6258"/>
    <w:rsid w:val="009A6B3A"/>
    <w:rsid w:val="009A76F7"/>
    <w:rsid w:val="009B01CF"/>
    <w:rsid w:val="009B02DB"/>
    <w:rsid w:val="009B0A50"/>
    <w:rsid w:val="009B1DA0"/>
    <w:rsid w:val="009B1F5D"/>
    <w:rsid w:val="009B2407"/>
    <w:rsid w:val="009B3BEA"/>
    <w:rsid w:val="009B41BA"/>
    <w:rsid w:val="009B44F0"/>
    <w:rsid w:val="009B545D"/>
    <w:rsid w:val="009B5957"/>
    <w:rsid w:val="009B5C0B"/>
    <w:rsid w:val="009B7115"/>
    <w:rsid w:val="009B7273"/>
    <w:rsid w:val="009B7356"/>
    <w:rsid w:val="009B7FAC"/>
    <w:rsid w:val="009C0B26"/>
    <w:rsid w:val="009C0C99"/>
    <w:rsid w:val="009C1122"/>
    <w:rsid w:val="009C1840"/>
    <w:rsid w:val="009C1B99"/>
    <w:rsid w:val="009C1DC2"/>
    <w:rsid w:val="009C323A"/>
    <w:rsid w:val="009C3AE8"/>
    <w:rsid w:val="009C4087"/>
    <w:rsid w:val="009C4959"/>
    <w:rsid w:val="009C4CFF"/>
    <w:rsid w:val="009C5961"/>
    <w:rsid w:val="009C6794"/>
    <w:rsid w:val="009C76A3"/>
    <w:rsid w:val="009C79E5"/>
    <w:rsid w:val="009C7ACB"/>
    <w:rsid w:val="009C7C85"/>
    <w:rsid w:val="009D03F6"/>
    <w:rsid w:val="009D1175"/>
    <w:rsid w:val="009D26D1"/>
    <w:rsid w:val="009D6353"/>
    <w:rsid w:val="009D6CF0"/>
    <w:rsid w:val="009D6E22"/>
    <w:rsid w:val="009D75A9"/>
    <w:rsid w:val="009E0A40"/>
    <w:rsid w:val="009E153F"/>
    <w:rsid w:val="009E19AE"/>
    <w:rsid w:val="009E1E60"/>
    <w:rsid w:val="009E1F86"/>
    <w:rsid w:val="009E2E8E"/>
    <w:rsid w:val="009E3112"/>
    <w:rsid w:val="009E34B7"/>
    <w:rsid w:val="009E434B"/>
    <w:rsid w:val="009E480B"/>
    <w:rsid w:val="009E5BAE"/>
    <w:rsid w:val="009E5BF5"/>
    <w:rsid w:val="009E5D18"/>
    <w:rsid w:val="009E5F8E"/>
    <w:rsid w:val="009E699D"/>
    <w:rsid w:val="009E78C4"/>
    <w:rsid w:val="009F1904"/>
    <w:rsid w:val="009F209E"/>
    <w:rsid w:val="009F2446"/>
    <w:rsid w:val="009F2BF4"/>
    <w:rsid w:val="009F2C12"/>
    <w:rsid w:val="009F385D"/>
    <w:rsid w:val="009F4B7F"/>
    <w:rsid w:val="009F5B50"/>
    <w:rsid w:val="009F5C78"/>
    <w:rsid w:val="009F697A"/>
    <w:rsid w:val="009F6DAC"/>
    <w:rsid w:val="009F7309"/>
    <w:rsid w:val="009F763F"/>
    <w:rsid w:val="009F7748"/>
    <w:rsid w:val="009F7802"/>
    <w:rsid w:val="009F791B"/>
    <w:rsid w:val="009F79D5"/>
    <w:rsid w:val="009F7D96"/>
    <w:rsid w:val="00A007E7"/>
    <w:rsid w:val="00A035DE"/>
    <w:rsid w:val="00A035EA"/>
    <w:rsid w:val="00A04F59"/>
    <w:rsid w:val="00A05597"/>
    <w:rsid w:val="00A05B20"/>
    <w:rsid w:val="00A070DE"/>
    <w:rsid w:val="00A0718D"/>
    <w:rsid w:val="00A07468"/>
    <w:rsid w:val="00A0797A"/>
    <w:rsid w:val="00A07FED"/>
    <w:rsid w:val="00A105EC"/>
    <w:rsid w:val="00A10896"/>
    <w:rsid w:val="00A10C0A"/>
    <w:rsid w:val="00A11019"/>
    <w:rsid w:val="00A114E5"/>
    <w:rsid w:val="00A115CB"/>
    <w:rsid w:val="00A116B1"/>
    <w:rsid w:val="00A11A73"/>
    <w:rsid w:val="00A11A7E"/>
    <w:rsid w:val="00A11F1D"/>
    <w:rsid w:val="00A1253F"/>
    <w:rsid w:val="00A13C50"/>
    <w:rsid w:val="00A14331"/>
    <w:rsid w:val="00A145EB"/>
    <w:rsid w:val="00A14AB2"/>
    <w:rsid w:val="00A14AC9"/>
    <w:rsid w:val="00A175A7"/>
    <w:rsid w:val="00A20573"/>
    <w:rsid w:val="00A207FA"/>
    <w:rsid w:val="00A20C94"/>
    <w:rsid w:val="00A21C4C"/>
    <w:rsid w:val="00A21F40"/>
    <w:rsid w:val="00A220B7"/>
    <w:rsid w:val="00A227D6"/>
    <w:rsid w:val="00A227E7"/>
    <w:rsid w:val="00A22D55"/>
    <w:rsid w:val="00A239DB"/>
    <w:rsid w:val="00A24008"/>
    <w:rsid w:val="00A24078"/>
    <w:rsid w:val="00A2475E"/>
    <w:rsid w:val="00A2581E"/>
    <w:rsid w:val="00A258E0"/>
    <w:rsid w:val="00A25FCF"/>
    <w:rsid w:val="00A269B5"/>
    <w:rsid w:val="00A26A3F"/>
    <w:rsid w:val="00A2726D"/>
    <w:rsid w:val="00A30627"/>
    <w:rsid w:val="00A30B6C"/>
    <w:rsid w:val="00A31C3C"/>
    <w:rsid w:val="00A31D99"/>
    <w:rsid w:val="00A3244C"/>
    <w:rsid w:val="00A32E59"/>
    <w:rsid w:val="00A33017"/>
    <w:rsid w:val="00A33E4D"/>
    <w:rsid w:val="00A346EE"/>
    <w:rsid w:val="00A34995"/>
    <w:rsid w:val="00A34C32"/>
    <w:rsid w:val="00A34DDE"/>
    <w:rsid w:val="00A34EAB"/>
    <w:rsid w:val="00A350EA"/>
    <w:rsid w:val="00A3594F"/>
    <w:rsid w:val="00A35D94"/>
    <w:rsid w:val="00A362F7"/>
    <w:rsid w:val="00A36940"/>
    <w:rsid w:val="00A36EBD"/>
    <w:rsid w:val="00A40F98"/>
    <w:rsid w:val="00A43813"/>
    <w:rsid w:val="00A43D47"/>
    <w:rsid w:val="00A440A6"/>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605E1"/>
    <w:rsid w:val="00A6204A"/>
    <w:rsid w:val="00A62093"/>
    <w:rsid w:val="00A6310C"/>
    <w:rsid w:val="00A6316B"/>
    <w:rsid w:val="00A63679"/>
    <w:rsid w:val="00A63A8F"/>
    <w:rsid w:val="00A64389"/>
    <w:rsid w:val="00A64797"/>
    <w:rsid w:val="00A64817"/>
    <w:rsid w:val="00A64A49"/>
    <w:rsid w:val="00A71CDE"/>
    <w:rsid w:val="00A7252E"/>
    <w:rsid w:val="00A72BBC"/>
    <w:rsid w:val="00A72E18"/>
    <w:rsid w:val="00A730F3"/>
    <w:rsid w:val="00A7480B"/>
    <w:rsid w:val="00A74BE6"/>
    <w:rsid w:val="00A7557C"/>
    <w:rsid w:val="00A758A4"/>
    <w:rsid w:val="00A768A2"/>
    <w:rsid w:val="00A76A55"/>
    <w:rsid w:val="00A773B4"/>
    <w:rsid w:val="00A80948"/>
    <w:rsid w:val="00A833A3"/>
    <w:rsid w:val="00A835E5"/>
    <w:rsid w:val="00A83768"/>
    <w:rsid w:val="00A84373"/>
    <w:rsid w:val="00A8456A"/>
    <w:rsid w:val="00A845ED"/>
    <w:rsid w:val="00A8482F"/>
    <w:rsid w:val="00A85D86"/>
    <w:rsid w:val="00A867C8"/>
    <w:rsid w:val="00A86F48"/>
    <w:rsid w:val="00A86F87"/>
    <w:rsid w:val="00A87161"/>
    <w:rsid w:val="00A874D6"/>
    <w:rsid w:val="00A87C01"/>
    <w:rsid w:val="00A902A7"/>
    <w:rsid w:val="00A90327"/>
    <w:rsid w:val="00A904AB"/>
    <w:rsid w:val="00A91FE5"/>
    <w:rsid w:val="00A93154"/>
    <w:rsid w:val="00A93214"/>
    <w:rsid w:val="00A93C27"/>
    <w:rsid w:val="00A93C2B"/>
    <w:rsid w:val="00A94D8C"/>
    <w:rsid w:val="00A962E0"/>
    <w:rsid w:val="00A96FC0"/>
    <w:rsid w:val="00A97BFA"/>
    <w:rsid w:val="00AA007C"/>
    <w:rsid w:val="00AA0B30"/>
    <w:rsid w:val="00AA25C9"/>
    <w:rsid w:val="00AA3726"/>
    <w:rsid w:val="00AA40AA"/>
    <w:rsid w:val="00AA4F09"/>
    <w:rsid w:val="00AA59C6"/>
    <w:rsid w:val="00AA7A72"/>
    <w:rsid w:val="00AA7DCE"/>
    <w:rsid w:val="00AA7F8C"/>
    <w:rsid w:val="00AA7FA5"/>
    <w:rsid w:val="00AB0725"/>
    <w:rsid w:val="00AB0FB2"/>
    <w:rsid w:val="00AB10E3"/>
    <w:rsid w:val="00AB18AB"/>
    <w:rsid w:val="00AB1FAD"/>
    <w:rsid w:val="00AB2AF8"/>
    <w:rsid w:val="00AB37FD"/>
    <w:rsid w:val="00AB4132"/>
    <w:rsid w:val="00AB41AF"/>
    <w:rsid w:val="00AB42BB"/>
    <w:rsid w:val="00AB4B6A"/>
    <w:rsid w:val="00AB50C3"/>
    <w:rsid w:val="00AB57D9"/>
    <w:rsid w:val="00AB6F61"/>
    <w:rsid w:val="00AB7601"/>
    <w:rsid w:val="00AB7957"/>
    <w:rsid w:val="00AB7A15"/>
    <w:rsid w:val="00AC1E53"/>
    <w:rsid w:val="00AC42FA"/>
    <w:rsid w:val="00AC4512"/>
    <w:rsid w:val="00AC455C"/>
    <w:rsid w:val="00AC4D66"/>
    <w:rsid w:val="00AC5C0E"/>
    <w:rsid w:val="00AC5FCE"/>
    <w:rsid w:val="00AC615E"/>
    <w:rsid w:val="00AC62B7"/>
    <w:rsid w:val="00AC6BDA"/>
    <w:rsid w:val="00AC6E20"/>
    <w:rsid w:val="00AC7A38"/>
    <w:rsid w:val="00AD07F1"/>
    <w:rsid w:val="00AD1C83"/>
    <w:rsid w:val="00AD20E0"/>
    <w:rsid w:val="00AD2BE1"/>
    <w:rsid w:val="00AD2F8D"/>
    <w:rsid w:val="00AD3C49"/>
    <w:rsid w:val="00AD3D21"/>
    <w:rsid w:val="00AD6616"/>
    <w:rsid w:val="00AD68F8"/>
    <w:rsid w:val="00AE0B68"/>
    <w:rsid w:val="00AE10CD"/>
    <w:rsid w:val="00AE1499"/>
    <w:rsid w:val="00AE2D0A"/>
    <w:rsid w:val="00AE3479"/>
    <w:rsid w:val="00AE3725"/>
    <w:rsid w:val="00AE41D9"/>
    <w:rsid w:val="00AE4C96"/>
    <w:rsid w:val="00AE4E58"/>
    <w:rsid w:val="00AE5139"/>
    <w:rsid w:val="00AE54FA"/>
    <w:rsid w:val="00AE5C8B"/>
    <w:rsid w:val="00AE65CA"/>
    <w:rsid w:val="00AE6800"/>
    <w:rsid w:val="00AE6CDA"/>
    <w:rsid w:val="00AE72FC"/>
    <w:rsid w:val="00AE751E"/>
    <w:rsid w:val="00AE7654"/>
    <w:rsid w:val="00AF16A0"/>
    <w:rsid w:val="00AF239F"/>
    <w:rsid w:val="00AF23AA"/>
    <w:rsid w:val="00AF23C2"/>
    <w:rsid w:val="00AF3040"/>
    <w:rsid w:val="00AF39BC"/>
    <w:rsid w:val="00AF51E5"/>
    <w:rsid w:val="00AF52E7"/>
    <w:rsid w:val="00AF5D55"/>
    <w:rsid w:val="00AF605B"/>
    <w:rsid w:val="00AF725E"/>
    <w:rsid w:val="00AF741B"/>
    <w:rsid w:val="00AF7453"/>
    <w:rsid w:val="00AF7C3D"/>
    <w:rsid w:val="00AF7E72"/>
    <w:rsid w:val="00B0115C"/>
    <w:rsid w:val="00B0432F"/>
    <w:rsid w:val="00B043ED"/>
    <w:rsid w:val="00B054FF"/>
    <w:rsid w:val="00B05CB6"/>
    <w:rsid w:val="00B0633F"/>
    <w:rsid w:val="00B070A0"/>
    <w:rsid w:val="00B07CC0"/>
    <w:rsid w:val="00B102F5"/>
    <w:rsid w:val="00B103E9"/>
    <w:rsid w:val="00B11586"/>
    <w:rsid w:val="00B11E6D"/>
    <w:rsid w:val="00B11FA4"/>
    <w:rsid w:val="00B12025"/>
    <w:rsid w:val="00B12242"/>
    <w:rsid w:val="00B1287F"/>
    <w:rsid w:val="00B1393B"/>
    <w:rsid w:val="00B140D2"/>
    <w:rsid w:val="00B14CD1"/>
    <w:rsid w:val="00B15491"/>
    <w:rsid w:val="00B1562F"/>
    <w:rsid w:val="00B16D63"/>
    <w:rsid w:val="00B17629"/>
    <w:rsid w:val="00B20908"/>
    <w:rsid w:val="00B21D6E"/>
    <w:rsid w:val="00B22C39"/>
    <w:rsid w:val="00B22DE0"/>
    <w:rsid w:val="00B23D2D"/>
    <w:rsid w:val="00B24FEA"/>
    <w:rsid w:val="00B2540B"/>
    <w:rsid w:val="00B25B94"/>
    <w:rsid w:val="00B25FE6"/>
    <w:rsid w:val="00B26407"/>
    <w:rsid w:val="00B26CD6"/>
    <w:rsid w:val="00B27255"/>
    <w:rsid w:val="00B2749B"/>
    <w:rsid w:val="00B2763A"/>
    <w:rsid w:val="00B277DB"/>
    <w:rsid w:val="00B27A0A"/>
    <w:rsid w:val="00B30160"/>
    <w:rsid w:val="00B3068C"/>
    <w:rsid w:val="00B317DC"/>
    <w:rsid w:val="00B31E48"/>
    <w:rsid w:val="00B327F4"/>
    <w:rsid w:val="00B32F4E"/>
    <w:rsid w:val="00B3322F"/>
    <w:rsid w:val="00B334B1"/>
    <w:rsid w:val="00B33E53"/>
    <w:rsid w:val="00B341A6"/>
    <w:rsid w:val="00B3426C"/>
    <w:rsid w:val="00B35631"/>
    <w:rsid w:val="00B3586B"/>
    <w:rsid w:val="00B3587C"/>
    <w:rsid w:val="00B35B04"/>
    <w:rsid w:val="00B3660C"/>
    <w:rsid w:val="00B36E10"/>
    <w:rsid w:val="00B36E89"/>
    <w:rsid w:val="00B37246"/>
    <w:rsid w:val="00B3733C"/>
    <w:rsid w:val="00B3775E"/>
    <w:rsid w:val="00B37810"/>
    <w:rsid w:val="00B37D59"/>
    <w:rsid w:val="00B37E95"/>
    <w:rsid w:val="00B4190C"/>
    <w:rsid w:val="00B41956"/>
    <w:rsid w:val="00B42A22"/>
    <w:rsid w:val="00B45535"/>
    <w:rsid w:val="00B4553C"/>
    <w:rsid w:val="00B4572C"/>
    <w:rsid w:val="00B459C8"/>
    <w:rsid w:val="00B45BAB"/>
    <w:rsid w:val="00B460CA"/>
    <w:rsid w:val="00B4652B"/>
    <w:rsid w:val="00B46821"/>
    <w:rsid w:val="00B46975"/>
    <w:rsid w:val="00B472EC"/>
    <w:rsid w:val="00B52046"/>
    <w:rsid w:val="00B5259A"/>
    <w:rsid w:val="00B52CB1"/>
    <w:rsid w:val="00B538F1"/>
    <w:rsid w:val="00B53C9A"/>
    <w:rsid w:val="00B53D31"/>
    <w:rsid w:val="00B53F56"/>
    <w:rsid w:val="00B54A3A"/>
    <w:rsid w:val="00B553DF"/>
    <w:rsid w:val="00B5563C"/>
    <w:rsid w:val="00B566A2"/>
    <w:rsid w:val="00B56F83"/>
    <w:rsid w:val="00B57D54"/>
    <w:rsid w:val="00B60946"/>
    <w:rsid w:val="00B609C3"/>
    <w:rsid w:val="00B609D4"/>
    <w:rsid w:val="00B60FB5"/>
    <w:rsid w:val="00B61C45"/>
    <w:rsid w:val="00B62014"/>
    <w:rsid w:val="00B629C9"/>
    <w:rsid w:val="00B63426"/>
    <w:rsid w:val="00B63F21"/>
    <w:rsid w:val="00B63FB6"/>
    <w:rsid w:val="00B64086"/>
    <w:rsid w:val="00B64519"/>
    <w:rsid w:val="00B64541"/>
    <w:rsid w:val="00B6456D"/>
    <w:rsid w:val="00B64BD0"/>
    <w:rsid w:val="00B64FCD"/>
    <w:rsid w:val="00B65CBD"/>
    <w:rsid w:val="00B65ED6"/>
    <w:rsid w:val="00B66802"/>
    <w:rsid w:val="00B673C3"/>
    <w:rsid w:val="00B67453"/>
    <w:rsid w:val="00B675F7"/>
    <w:rsid w:val="00B67A78"/>
    <w:rsid w:val="00B7086A"/>
    <w:rsid w:val="00B70A5F"/>
    <w:rsid w:val="00B70C27"/>
    <w:rsid w:val="00B70E97"/>
    <w:rsid w:val="00B715DC"/>
    <w:rsid w:val="00B71ACD"/>
    <w:rsid w:val="00B722FE"/>
    <w:rsid w:val="00B729F1"/>
    <w:rsid w:val="00B7300C"/>
    <w:rsid w:val="00B73222"/>
    <w:rsid w:val="00B7424A"/>
    <w:rsid w:val="00B74D56"/>
    <w:rsid w:val="00B75CCA"/>
    <w:rsid w:val="00B768A7"/>
    <w:rsid w:val="00B76970"/>
    <w:rsid w:val="00B7738B"/>
    <w:rsid w:val="00B77E9E"/>
    <w:rsid w:val="00B80215"/>
    <w:rsid w:val="00B80406"/>
    <w:rsid w:val="00B80A5E"/>
    <w:rsid w:val="00B80F1F"/>
    <w:rsid w:val="00B8146F"/>
    <w:rsid w:val="00B8167D"/>
    <w:rsid w:val="00B82C49"/>
    <w:rsid w:val="00B82D90"/>
    <w:rsid w:val="00B82FB4"/>
    <w:rsid w:val="00B83B69"/>
    <w:rsid w:val="00B83DFC"/>
    <w:rsid w:val="00B841C4"/>
    <w:rsid w:val="00B8508D"/>
    <w:rsid w:val="00B86B7E"/>
    <w:rsid w:val="00B87DD5"/>
    <w:rsid w:val="00B90ACF"/>
    <w:rsid w:val="00B90F96"/>
    <w:rsid w:val="00B9219F"/>
    <w:rsid w:val="00B926CB"/>
    <w:rsid w:val="00B92AC4"/>
    <w:rsid w:val="00B933B2"/>
    <w:rsid w:val="00B936CB"/>
    <w:rsid w:val="00B93CAF"/>
    <w:rsid w:val="00B941B6"/>
    <w:rsid w:val="00B94A06"/>
    <w:rsid w:val="00B952E7"/>
    <w:rsid w:val="00B957C5"/>
    <w:rsid w:val="00B95B2F"/>
    <w:rsid w:val="00B97356"/>
    <w:rsid w:val="00B97878"/>
    <w:rsid w:val="00B97A6D"/>
    <w:rsid w:val="00BA0391"/>
    <w:rsid w:val="00BA060B"/>
    <w:rsid w:val="00BA0DCD"/>
    <w:rsid w:val="00BA2423"/>
    <w:rsid w:val="00BA34B1"/>
    <w:rsid w:val="00BA382E"/>
    <w:rsid w:val="00BA3830"/>
    <w:rsid w:val="00BA41E7"/>
    <w:rsid w:val="00BA42E0"/>
    <w:rsid w:val="00BA5792"/>
    <w:rsid w:val="00BA6A86"/>
    <w:rsid w:val="00BA7701"/>
    <w:rsid w:val="00BA7BAB"/>
    <w:rsid w:val="00BA7C02"/>
    <w:rsid w:val="00BA7C73"/>
    <w:rsid w:val="00BB00C3"/>
    <w:rsid w:val="00BB01F3"/>
    <w:rsid w:val="00BB0741"/>
    <w:rsid w:val="00BB17AD"/>
    <w:rsid w:val="00BB292D"/>
    <w:rsid w:val="00BB300F"/>
    <w:rsid w:val="00BB369B"/>
    <w:rsid w:val="00BB3919"/>
    <w:rsid w:val="00BB3A56"/>
    <w:rsid w:val="00BB3E2E"/>
    <w:rsid w:val="00BB49CB"/>
    <w:rsid w:val="00BB4CAE"/>
    <w:rsid w:val="00BB6029"/>
    <w:rsid w:val="00BB67F1"/>
    <w:rsid w:val="00BB70CF"/>
    <w:rsid w:val="00BB71C4"/>
    <w:rsid w:val="00BB79C2"/>
    <w:rsid w:val="00BB7F0F"/>
    <w:rsid w:val="00BC0EC7"/>
    <w:rsid w:val="00BC1722"/>
    <w:rsid w:val="00BC194A"/>
    <w:rsid w:val="00BC2214"/>
    <w:rsid w:val="00BC2825"/>
    <w:rsid w:val="00BC2E96"/>
    <w:rsid w:val="00BC365F"/>
    <w:rsid w:val="00BC406F"/>
    <w:rsid w:val="00BC4970"/>
    <w:rsid w:val="00BC4C88"/>
    <w:rsid w:val="00BC59CA"/>
    <w:rsid w:val="00BC60E3"/>
    <w:rsid w:val="00BC6970"/>
    <w:rsid w:val="00BC6D81"/>
    <w:rsid w:val="00BC6DD0"/>
    <w:rsid w:val="00BC6F87"/>
    <w:rsid w:val="00BC734E"/>
    <w:rsid w:val="00BC7713"/>
    <w:rsid w:val="00BC7C93"/>
    <w:rsid w:val="00BD0286"/>
    <w:rsid w:val="00BD1B3F"/>
    <w:rsid w:val="00BD33A9"/>
    <w:rsid w:val="00BD33BE"/>
    <w:rsid w:val="00BD3792"/>
    <w:rsid w:val="00BD3C72"/>
    <w:rsid w:val="00BD49C6"/>
    <w:rsid w:val="00BD4E12"/>
    <w:rsid w:val="00BD5D4E"/>
    <w:rsid w:val="00BD7991"/>
    <w:rsid w:val="00BE0BDD"/>
    <w:rsid w:val="00BE21E3"/>
    <w:rsid w:val="00BE305B"/>
    <w:rsid w:val="00BE62B2"/>
    <w:rsid w:val="00BE6350"/>
    <w:rsid w:val="00BE7287"/>
    <w:rsid w:val="00BE7C93"/>
    <w:rsid w:val="00BF0362"/>
    <w:rsid w:val="00BF0479"/>
    <w:rsid w:val="00BF0D73"/>
    <w:rsid w:val="00BF16C7"/>
    <w:rsid w:val="00BF1D23"/>
    <w:rsid w:val="00BF1F82"/>
    <w:rsid w:val="00BF2520"/>
    <w:rsid w:val="00BF3470"/>
    <w:rsid w:val="00BF39DF"/>
    <w:rsid w:val="00BF3B94"/>
    <w:rsid w:val="00BF3FF8"/>
    <w:rsid w:val="00BF42A5"/>
    <w:rsid w:val="00BF4562"/>
    <w:rsid w:val="00BF4C53"/>
    <w:rsid w:val="00BF54DC"/>
    <w:rsid w:val="00BF5748"/>
    <w:rsid w:val="00BF6270"/>
    <w:rsid w:val="00BF67B7"/>
    <w:rsid w:val="00BF770B"/>
    <w:rsid w:val="00C01510"/>
    <w:rsid w:val="00C01CEB"/>
    <w:rsid w:val="00C01F6E"/>
    <w:rsid w:val="00C03249"/>
    <w:rsid w:val="00C05896"/>
    <w:rsid w:val="00C0599A"/>
    <w:rsid w:val="00C073DA"/>
    <w:rsid w:val="00C079C3"/>
    <w:rsid w:val="00C07A57"/>
    <w:rsid w:val="00C07C15"/>
    <w:rsid w:val="00C10B9B"/>
    <w:rsid w:val="00C10C30"/>
    <w:rsid w:val="00C1104C"/>
    <w:rsid w:val="00C11577"/>
    <w:rsid w:val="00C11DC5"/>
    <w:rsid w:val="00C11DE1"/>
    <w:rsid w:val="00C11F13"/>
    <w:rsid w:val="00C11F39"/>
    <w:rsid w:val="00C11F55"/>
    <w:rsid w:val="00C12249"/>
    <w:rsid w:val="00C1250E"/>
    <w:rsid w:val="00C139A1"/>
    <w:rsid w:val="00C1448C"/>
    <w:rsid w:val="00C14A83"/>
    <w:rsid w:val="00C14D7A"/>
    <w:rsid w:val="00C17059"/>
    <w:rsid w:val="00C17174"/>
    <w:rsid w:val="00C171C5"/>
    <w:rsid w:val="00C17B44"/>
    <w:rsid w:val="00C17F63"/>
    <w:rsid w:val="00C2041C"/>
    <w:rsid w:val="00C20869"/>
    <w:rsid w:val="00C20DC6"/>
    <w:rsid w:val="00C2113D"/>
    <w:rsid w:val="00C215D1"/>
    <w:rsid w:val="00C21A4A"/>
    <w:rsid w:val="00C21AE1"/>
    <w:rsid w:val="00C223D1"/>
    <w:rsid w:val="00C227C6"/>
    <w:rsid w:val="00C230F6"/>
    <w:rsid w:val="00C23F8A"/>
    <w:rsid w:val="00C24B05"/>
    <w:rsid w:val="00C25D31"/>
    <w:rsid w:val="00C265D0"/>
    <w:rsid w:val="00C26FE5"/>
    <w:rsid w:val="00C3022B"/>
    <w:rsid w:val="00C30723"/>
    <w:rsid w:val="00C31756"/>
    <w:rsid w:val="00C318D4"/>
    <w:rsid w:val="00C31F7F"/>
    <w:rsid w:val="00C32186"/>
    <w:rsid w:val="00C335AE"/>
    <w:rsid w:val="00C35C70"/>
    <w:rsid w:val="00C35E26"/>
    <w:rsid w:val="00C36684"/>
    <w:rsid w:val="00C36F0A"/>
    <w:rsid w:val="00C36F4F"/>
    <w:rsid w:val="00C372CB"/>
    <w:rsid w:val="00C37E61"/>
    <w:rsid w:val="00C37F21"/>
    <w:rsid w:val="00C4067A"/>
    <w:rsid w:val="00C41480"/>
    <w:rsid w:val="00C42E6B"/>
    <w:rsid w:val="00C43A71"/>
    <w:rsid w:val="00C44052"/>
    <w:rsid w:val="00C44368"/>
    <w:rsid w:val="00C46111"/>
    <w:rsid w:val="00C46822"/>
    <w:rsid w:val="00C46CE5"/>
    <w:rsid w:val="00C50260"/>
    <w:rsid w:val="00C51048"/>
    <w:rsid w:val="00C51395"/>
    <w:rsid w:val="00C51553"/>
    <w:rsid w:val="00C518A5"/>
    <w:rsid w:val="00C51A60"/>
    <w:rsid w:val="00C52334"/>
    <w:rsid w:val="00C52C65"/>
    <w:rsid w:val="00C52D98"/>
    <w:rsid w:val="00C53110"/>
    <w:rsid w:val="00C53523"/>
    <w:rsid w:val="00C53B12"/>
    <w:rsid w:val="00C541B2"/>
    <w:rsid w:val="00C54928"/>
    <w:rsid w:val="00C54A44"/>
    <w:rsid w:val="00C54E2A"/>
    <w:rsid w:val="00C55D22"/>
    <w:rsid w:val="00C5661F"/>
    <w:rsid w:val="00C57085"/>
    <w:rsid w:val="00C575AF"/>
    <w:rsid w:val="00C576FC"/>
    <w:rsid w:val="00C60361"/>
    <w:rsid w:val="00C60738"/>
    <w:rsid w:val="00C608D7"/>
    <w:rsid w:val="00C60D9F"/>
    <w:rsid w:val="00C620BA"/>
    <w:rsid w:val="00C627C5"/>
    <w:rsid w:val="00C6395F"/>
    <w:rsid w:val="00C63C3D"/>
    <w:rsid w:val="00C644BF"/>
    <w:rsid w:val="00C64D7F"/>
    <w:rsid w:val="00C65163"/>
    <w:rsid w:val="00C65B6B"/>
    <w:rsid w:val="00C66492"/>
    <w:rsid w:val="00C664AB"/>
    <w:rsid w:val="00C66584"/>
    <w:rsid w:val="00C66705"/>
    <w:rsid w:val="00C67754"/>
    <w:rsid w:val="00C70254"/>
    <w:rsid w:val="00C703C0"/>
    <w:rsid w:val="00C70666"/>
    <w:rsid w:val="00C706D1"/>
    <w:rsid w:val="00C70946"/>
    <w:rsid w:val="00C70FAE"/>
    <w:rsid w:val="00C71284"/>
    <w:rsid w:val="00C72DD5"/>
    <w:rsid w:val="00C733A6"/>
    <w:rsid w:val="00C737B0"/>
    <w:rsid w:val="00C73D39"/>
    <w:rsid w:val="00C75B9B"/>
    <w:rsid w:val="00C7675A"/>
    <w:rsid w:val="00C76E9D"/>
    <w:rsid w:val="00C7713C"/>
    <w:rsid w:val="00C816DF"/>
    <w:rsid w:val="00C820EE"/>
    <w:rsid w:val="00C84713"/>
    <w:rsid w:val="00C84758"/>
    <w:rsid w:val="00C853AB"/>
    <w:rsid w:val="00C85F72"/>
    <w:rsid w:val="00C86896"/>
    <w:rsid w:val="00C876E1"/>
    <w:rsid w:val="00C87E86"/>
    <w:rsid w:val="00C90221"/>
    <w:rsid w:val="00C908A9"/>
    <w:rsid w:val="00C908BE"/>
    <w:rsid w:val="00C91507"/>
    <w:rsid w:val="00C91957"/>
    <w:rsid w:val="00C940C2"/>
    <w:rsid w:val="00C952E9"/>
    <w:rsid w:val="00C95AC8"/>
    <w:rsid w:val="00C973B3"/>
    <w:rsid w:val="00C9760B"/>
    <w:rsid w:val="00C976E0"/>
    <w:rsid w:val="00C9796B"/>
    <w:rsid w:val="00C97C19"/>
    <w:rsid w:val="00CA0174"/>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A7EAC"/>
    <w:rsid w:val="00CB017E"/>
    <w:rsid w:val="00CB0226"/>
    <w:rsid w:val="00CB044B"/>
    <w:rsid w:val="00CB0717"/>
    <w:rsid w:val="00CB0A65"/>
    <w:rsid w:val="00CB1177"/>
    <w:rsid w:val="00CB1618"/>
    <w:rsid w:val="00CB20B3"/>
    <w:rsid w:val="00CB248A"/>
    <w:rsid w:val="00CB277F"/>
    <w:rsid w:val="00CB3318"/>
    <w:rsid w:val="00CB3628"/>
    <w:rsid w:val="00CB407C"/>
    <w:rsid w:val="00CB46B4"/>
    <w:rsid w:val="00CB4940"/>
    <w:rsid w:val="00CB4C37"/>
    <w:rsid w:val="00CB4E5F"/>
    <w:rsid w:val="00CB5D5B"/>
    <w:rsid w:val="00CB6E94"/>
    <w:rsid w:val="00CB7060"/>
    <w:rsid w:val="00CB77F2"/>
    <w:rsid w:val="00CB7DD6"/>
    <w:rsid w:val="00CC0438"/>
    <w:rsid w:val="00CC0563"/>
    <w:rsid w:val="00CC140D"/>
    <w:rsid w:val="00CC20D5"/>
    <w:rsid w:val="00CC2270"/>
    <w:rsid w:val="00CC3277"/>
    <w:rsid w:val="00CC385B"/>
    <w:rsid w:val="00CC4207"/>
    <w:rsid w:val="00CC5222"/>
    <w:rsid w:val="00CC5775"/>
    <w:rsid w:val="00CC62CD"/>
    <w:rsid w:val="00CC7881"/>
    <w:rsid w:val="00CC7971"/>
    <w:rsid w:val="00CD0422"/>
    <w:rsid w:val="00CD04FC"/>
    <w:rsid w:val="00CD0982"/>
    <w:rsid w:val="00CD124B"/>
    <w:rsid w:val="00CD19CF"/>
    <w:rsid w:val="00CD2987"/>
    <w:rsid w:val="00CD2A22"/>
    <w:rsid w:val="00CD2A3D"/>
    <w:rsid w:val="00CD2EE0"/>
    <w:rsid w:val="00CD34C8"/>
    <w:rsid w:val="00CD400D"/>
    <w:rsid w:val="00CD40C7"/>
    <w:rsid w:val="00CD5885"/>
    <w:rsid w:val="00CD5D11"/>
    <w:rsid w:val="00CD63D3"/>
    <w:rsid w:val="00CD6924"/>
    <w:rsid w:val="00CD7055"/>
    <w:rsid w:val="00CD7340"/>
    <w:rsid w:val="00CE06B1"/>
    <w:rsid w:val="00CE0944"/>
    <w:rsid w:val="00CE0A76"/>
    <w:rsid w:val="00CE3120"/>
    <w:rsid w:val="00CE3C60"/>
    <w:rsid w:val="00CE42DB"/>
    <w:rsid w:val="00CE4C6F"/>
    <w:rsid w:val="00CE4F2B"/>
    <w:rsid w:val="00CE52CC"/>
    <w:rsid w:val="00CE53F4"/>
    <w:rsid w:val="00CE5510"/>
    <w:rsid w:val="00CE5B5C"/>
    <w:rsid w:val="00CE5B69"/>
    <w:rsid w:val="00CE6071"/>
    <w:rsid w:val="00CE66E3"/>
    <w:rsid w:val="00CE793F"/>
    <w:rsid w:val="00CE7BB2"/>
    <w:rsid w:val="00CF15DD"/>
    <w:rsid w:val="00CF223D"/>
    <w:rsid w:val="00CF2824"/>
    <w:rsid w:val="00CF3526"/>
    <w:rsid w:val="00CF378B"/>
    <w:rsid w:val="00CF3A33"/>
    <w:rsid w:val="00CF3C7D"/>
    <w:rsid w:val="00CF45BF"/>
    <w:rsid w:val="00CF4D5C"/>
    <w:rsid w:val="00CF51C1"/>
    <w:rsid w:val="00CF5B47"/>
    <w:rsid w:val="00CF5B54"/>
    <w:rsid w:val="00CF5EE3"/>
    <w:rsid w:val="00CF6C01"/>
    <w:rsid w:val="00CF7105"/>
    <w:rsid w:val="00CF7305"/>
    <w:rsid w:val="00CF7389"/>
    <w:rsid w:val="00D005E0"/>
    <w:rsid w:val="00D00E0A"/>
    <w:rsid w:val="00D012FF"/>
    <w:rsid w:val="00D0157B"/>
    <w:rsid w:val="00D01CC4"/>
    <w:rsid w:val="00D01E6B"/>
    <w:rsid w:val="00D0354D"/>
    <w:rsid w:val="00D0497C"/>
    <w:rsid w:val="00D04F45"/>
    <w:rsid w:val="00D04FAA"/>
    <w:rsid w:val="00D0548B"/>
    <w:rsid w:val="00D05A89"/>
    <w:rsid w:val="00D05AEE"/>
    <w:rsid w:val="00D05D6E"/>
    <w:rsid w:val="00D0648D"/>
    <w:rsid w:val="00D06B84"/>
    <w:rsid w:val="00D06EB9"/>
    <w:rsid w:val="00D1153F"/>
    <w:rsid w:val="00D11995"/>
    <w:rsid w:val="00D11B38"/>
    <w:rsid w:val="00D11CFD"/>
    <w:rsid w:val="00D12432"/>
    <w:rsid w:val="00D13808"/>
    <w:rsid w:val="00D146FE"/>
    <w:rsid w:val="00D14AD6"/>
    <w:rsid w:val="00D1581E"/>
    <w:rsid w:val="00D15D19"/>
    <w:rsid w:val="00D15D93"/>
    <w:rsid w:val="00D15DA1"/>
    <w:rsid w:val="00D15EEC"/>
    <w:rsid w:val="00D1635E"/>
    <w:rsid w:val="00D16380"/>
    <w:rsid w:val="00D163FF"/>
    <w:rsid w:val="00D166B5"/>
    <w:rsid w:val="00D16E87"/>
    <w:rsid w:val="00D17335"/>
    <w:rsid w:val="00D2079E"/>
    <w:rsid w:val="00D20E5E"/>
    <w:rsid w:val="00D21356"/>
    <w:rsid w:val="00D216EE"/>
    <w:rsid w:val="00D220B5"/>
    <w:rsid w:val="00D22F27"/>
    <w:rsid w:val="00D233CD"/>
    <w:rsid w:val="00D23AD3"/>
    <w:rsid w:val="00D23FC0"/>
    <w:rsid w:val="00D23FCE"/>
    <w:rsid w:val="00D24364"/>
    <w:rsid w:val="00D2469E"/>
    <w:rsid w:val="00D2649E"/>
    <w:rsid w:val="00D27300"/>
    <w:rsid w:val="00D27875"/>
    <w:rsid w:val="00D307FD"/>
    <w:rsid w:val="00D3086A"/>
    <w:rsid w:val="00D30A3B"/>
    <w:rsid w:val="00D31E2D"/>
    <w:rsid w:val="00D3218D"/>
    <w:rsid w:val="00D321E8"/>
    <w:rsid w:val="00D328E1"/>
    <w:rsid w:val="00D32E01"/>
    <w:rsid w:val="00D33975"/>
    <w:rsid w:val="00D33A8C"/>
    <w:rsid w:val="00D35597"/>
    <w:rsid w:val="00D35689"/>
    <w:rsid w:val="00D3576D"/>
    <w:rsid w:val="00D365FA"/>
    <w:rsid w:val="00D37093"/>
    <w:rsid w:val="00D376C1"/>
    <w:rsid w:val="00D403EA"/>
    <w:rsid w:val="00D40425"/>
    <w:rsid w:val="00D40BC3"/>
    <w:rsid w:val="00D40D6B"/>
    <w:rsid w:val="00D4129E"/>
    <w:rsid w:val="00D418A3"/>
    <w:rsid w:val="00D42946"/>
    <w:rsid w:val="00D42F44"/>
    <w:rsid w:val="00D43984"/>
    <w:rsid w:val="00D4459D"/>
    <w:rsid w:val="00D44D6B"/>
    <w:rsid w:val="00D46BE9"/>
    <w:rsid w:val="00D46FA2"/>
    <w:rsid w:val="00D47451"/>
    <w:rsid w:val="00D47947"/>
    <w:rsid w:val="00D50053"/>
    <w:rsid w:val="00D504FA"/>
    <w:rsid w:val="00D50F10"/>
    <w:rsid w:val="00D50F83"/>
    <w:rsid w:val="00D512D8"/>
    <w:rsid w:val="00D5157A"/>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4155"/>
    <w:rsid w:val="00D64BEA"/>
    <w:rsid w:val="00D65C02"/>
    <w:rsid w:val="00D661D2"/>
    <w:rsid w:val="00D66410"/>
    <w:rsid w:val="00D66648"/>
    <w:rsid w:val="00D66FDA"/>
    <w:rsid w:val="00D67292"/>
    <w:rsid w:val="00D70C38"/>
    <w:rsid w:val="00D710E5"/>
    <w:rsid w:val="00D71197"/>
    <w:rsid w:val="00D7178C"/>
    <w:rsid w:val="00D72008"/>
    <w:rsid w:val="00D72192"/>
    <w:rsid w:val="00D72D32"/>
    <w:rsid w:val="00D731D1"/>
    <w:rsid w:val="00D73AC1"/>
    <w:rsid w:val="00D73BD2"/>
    <w:rsid w:val="00D73FC4"/>
    <w:rsid w:val="00D73FE8"/>
    <w:rsid w:val="00D74538"/>
    <w:rsid w:val="00D749CB"/>
    <w:rsid w:val="00D74C9E"/>
    <w:rsid w:val="00D75F19"/>
    <w:rsid w:val="00D762E5"/>
    <w:rsid w:val="00D77AD8"/>
    <w:rsid w:val="00D80973"/>
    <w:rsid w:val="00D80BD8"/>
    <w:rsid w:val="00D82A2B"/>
    <w:rsid w:val="00D8301D"/>
    <w:rsid w:val="00D8473E"/>
    <w:rsid w:val="00D85E32"/>
    <w:rsid w:val="00D86255"/>
    <w:rsid w:val="00D863D1"/>
    <w:rsid w:val="00D8677B"/>
    <w:rsid w:val="00D872B7"/>
    <w:rsid w:val="00D87DCF"/>
    <w:rsid w:val="00D87F5B"/>
    <w:rsid w:val="00D90125"/>
    <w:rsid w:val="00D9057B"/>
    <w:rsid w:val="00D9096B"/>
    <w:rsid w:val="00D90ED1"/>
    <w:rsid w:val="00D91C34"/>
    <w:rsid w:val="00D925C5"/>
    <w:rsid w:val="00D9279F"/>
    <w:rsid w:val="00D93F89"/>
    <w:rsid w:val="00D94E4C"/>
    <w:rsid w:val="00D95709"/>
    <w:rsid w:val="00D96D46"/>
    <w:rsid w:val="00D97B72"/>
    <w:rsid w:val="00D97CF6"/>
    <w:rsid w:val="00DA0BBE"/>
    <w:rsid w:val="00DA11AE"/>
    <w:rsid w:val="00DA16E5"/>
    <w:rsid w:val="00DA1BE9"/>
    <w:rsid w:val="00DA21AD"/>
    <w:rsid w:val="00DA283D"/>
    <w:rsid w:val="00DA3E12"/>
    <w:rsid w:val="00DA4141"/>
    <w:rsid w:val="00DA417B"/>
    <w:rsid w:val="00DA45BD"/>
    <w:rsid w:val="00DA52EB"/>
    <w:rsid w:val="00DA5CD6"/>
    <w:rsid w:val="00DA6868"/>
    <w:rsid w:val="00DA7A0B"/>
    <w:rsid w:val="00DB0312"/>
    <w:rsid w:val="00DB115A"/>
    <w:rsid w:val="00DB2880"/>
    <w:rsid w:val="00DB3213"/>
    <w:rsid w:val="00DB387C"/>
    <w:rsid w:val="00DB43F8"/>
    <w:rsid w:val="00DB46DA"/>
    <w:rsid w:val="00DB5A7F"/>
    <w:rsid w:val="00DB640B"/>
    <w:rsid w:val="00DB656B"/>
    <w:rsid w:val="00DB6A23"/>
    <w:rsid w:val="00DB75BE"/>
    <w:rsid w:val="00DB7D6B"/>
    <w:rsid w:val="00DC01DD"/>
    <w:rsid w:val="00DC29D6"/>
    <w:rsid w:val="00DC430F"/>
    <w:rsid w:val="00DC43B0"/>
    <w:rsid w:val="00DC478C"/>
    <w:rsid w:val="00DC47BF"/>
    <w:rsid w:val="00DC4CEC"/>
    <w:rsid w:val="00DC5F0A"/>
    <w:rsid w:val="00DC6348"/>
    <w:rsid w:val="00DC6447"/>
    <w:rsid w:val="00DC6F43"/>
    <w:rsid w:val="00DD0C80"/>
    <w:rsid w:val="00DD2409"/>
    <w:rsid w:val="00DD2798"/>
    <w:rsid w:val="00DD2A6B"/>
    <w:rsid w:val="00DD3A79"/>
    <w:rsid w:val="00DD4174"/>
    <w:rsid w:val="00DD418A"/>
    <w:rsid w:val="00DD452E"/>
    <w:rsid w:val="00DD4929"/>
    <w:rsid w:val="00DD6998"/>
    <w:rsid w:val="00DD7C32"/>
    <w:rsid w:val="00DE00A7"/>
    <w:rsid w:val="00DE0A7D"/>
    <w:rsid w:val="00DE0DC9"/>
    <w:rsid w:val="00DE12EF"/>
    <w:rsid w:val="00DE19AA"/>
    <w:rsid w:val="00DE367F"/>
    <w:rsid w:val="00DE3E2A"/>
    <w:rsid w:val="00DE5469"/>
    <w:rsid w:val="00DE5D83"/>
    <w:rsid w:val="00DE7DBA"/>
    <w:rsid w:val="00DE7FB5"/>
    <w:rsid w:val="00DF0953"/>
    <w:rsid w:val="00DF354D"/>
    <w:rsid w:val="00DF3B05"/>
    <w:rsid w:val="00DF44BC"/>
    <w:rsid w:val="00DF46D2"/>
    <w:rsid w:val="00DF5209"/>
    <w:rsid w:val="00DF5300"/>
    <w:rsid w:val="00DF649D"/>
    <w:rsid w:val="00E00733"/>
    <w:rsid w:val="00E00948"/>
    <w:rsid w:val="00E00C13"/>
    <w:rsid w:val="00E00C41"/>
    <w:rsid w:val="00E0102F"/>
    <w:rsid w:val="00E01D40"/>
    <w:rsid w:val="00E024F6"/>
    <w:rsid w:val="00E0287E"/>
    <w:rsid w:val="00E02D84"/>
    <w:rsid w:val="00E037FD"/>
    <w:rsid w:val="00E04271"/>
    <w:rsid w:val="00E053BA"/>
    <w:rsid w:val="00E0562D"/>
    <w:rsid w:val="00E05C05"/>
    <w:rsid w:val="00E06510"/>
    <w:rsid w:val="00E072B0"/>
    <w:rsid w:val="00E07C90"/>
    <w:rsid w:val="00E111E7"/>
    <w:rsid w:val="00E111F8"/>
    <w:rsid w:val="00E12618"/>
    <w:rsid w:val="00E129DF"/>
    <w:rsid w:val="00E12B5D"/>
    <w:rsid w:val="00E13435"/>
    <w:rsid w:val="00E1350C"/>
    <w:rsid w:val="00E13F23"/>
    <w:rsid w:val="00E143D4"/>
    <w:rsid w:val="00E14773"/>
    <w:rsid w:val="00E1521D"/>
    <w:rsid w:val="00E155E5"/>
    <w:rsid w:val="00E16E19"/>
    <w:rsid w:val="00E1769F"/>
    <w:rsid w:val="00E17930"/>
    <w:rsid w:val="00E20164"/>
    <w:rsid w:val="00E21AA6"/>
    <w:rsid w:val="00E21B58"/>
    <w:rsid w:val="00E223DC"/>
    <w:rsid w:val="00E2304B"/>
    <w:rsid w:val="00E2320D"/>
    <w:rsid w:val="00E23447"/>
    <w:rsid w:val="00E23E43"/>
    <w:rsid w:val="00E23F6C"/>
    <w:rsid w:val="00E23FBF"/>
    <w:rsid w:val="00E24A35"/>
    <w:rsid w:val="00E24B61"/>
    <w:rsid w:val="00E24E2E"/>
    <w:rsid w:val="00E2523E"/>
    <w:rsid w:val="00E25549"/>
    <w:rsid w:val="00E2575D"/>
    <w:rsid w:val="00E264B9"/>
    <w:rsid w:val="00E26E41"/>
    <w:rsid w:val="00E26F80"/>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4152"/>
    <w:rsid w:val="00E3511E"/>
    <w:rsid w:val="00E35EDE"/>
    <w:rsid w:val="00E36F8A"/>
    <w:rsid w:val="00E37A6A"/>
    <w:rsid w:val="00E37A76"/>
    <w:rsid w:val="00E37CC3"/>
    <w:rsid w:val="00E40479"/>
    <w:rsid w:val="00E40FB5"/>
    <w:rsid w:val="00E4192C"/>
    <w:rsid w:val="00E41DF6"/>
    <w:rsid w:val="00E420CB"/>
    <w:rsid w:val="00E451B6"/>
    <w:rsid w:val="00E454AD"/>
    <w:rsid w:val="00E4671A"/>
    <w:rsid w:val="00E474DE"/>
    <w:rsid w:val="00E47920"/>
    <w:rsid w:val="00E5019C"/>
    <w:rsid w:val="00E51311"/>
    <w:rsid w:val="00E51D11"/>
    <w:rsid w:val="00E52056"/>
    <w:rsid w:val="00E522E3"/>
    <w:rsid w:val="00E52841"/>
    <w:rsid w:val="00E52FF6"/>
    <w:rsid w:val="00E530E1"/>
    <w:rsid w:val="00E532BD"/>
    <w:rsid w:val="00E53D9D"/>
    <w:rsid w:val="00E54446"/>
    <w:rsid w:val="00E54704"/>
    <w:rsid w:val="00E55DC8"/>
    <w:rsid w:val="00E56000"/>
    <w:rsid w:val="00E567C7"/>
    <w:rsid w:val="00E56821"/>
    <w:rsid w:val="00E569DE"/>
    <w:rsid w:val="00E56D31"/>
    <w:rsid w:val="00E56F09"/>
    <w:rsid w:val="00E56F73"/>
    <w:rsid w:val="00E603AF"/>
    <w:rsid w:val="00E604FA"/>
    <w:rsid w:val="00E60FAB"/>
    <w:rsid w:val="00E615BD"/>
    <w:rsid w:val="00E61F48"/>
    <w:rsid w:val="00E62B98"/>
    <w:rsid w:val="00E62F16"/>
    <w:rsid w:val="00E631E5"/>
    <w:rsid w:val="00E6329E"/>
    <w:rsid w:val="00E632F2"/>
    <w:rsid w:val="00E6390E"/>
    <w:rsid w:val="00E65018"/>
    <w:rsid w:val="00E66EAB"/>
    <w:rsid w:val="00E67339"/>
    <w:rsid w:val="00E6734C"/>
    <w:rsid w:val="00E67560"/>
    <w:rsid w:val="00E67B4D"/>
    <w:rsid w:val="00E67B50"/>
    <w:rsid w:val="00E67EF0"/>
    <w:rsid w:val="00E705EE"/>
    <w:rsid w:val="00E70B72"/>
    <w:rsid w:val="00E70FDA"/>
    <w:rsid w:val="00E722A2"/>
    <w:rsid w:val="00E729B9"/>
    <w:rsid w:val="00E742E4"/>
    <w:rsid w:val="00E752A9"/>
    <w:rsid w:val="00E75529"/>
    <w:rsid w:val="00E75D96"/>
    <w:rsid w:val="00E75DC3"/>
    <w:rsid w:val="00E76D6E"/>
    <w:rsid w:val="00E7757E"/>
    <w:rsid w:val="00E7789E"/>
    <w:rsid w:val="00E77A75"/>
    <w:rsid w:val="00E77B23"/>
    <w:rsid w:val="00E77D56"/>
    <w:rsid w:val="00E80364"/>
    <w:rsid w:val="00E80511"/>
    <w:rsid w:val="00E80C0D"/>
    <w:rsid w:val="00E8108F"/>
    <w:rsid w:val="00E81C1A"/>
    <w:rsid w:val="00E81C1F"/>
    <w:rsid w:val="00E822F5"/>
    <w:rsid w:val="00E83C04"/>
    <w:rsid w:val="00E83F2F"/>
    <w:rsid w:val="00E843F7"/>
    <w:rsid w:val="00E846F7"/>
    <w:rsid w:val="00E84FD5"/>
    <w:rsid w:val="00E8551B"/>
    <w:rsid w:val="00E878A3"/>
    <w:rsid w:val="00E87AD0"/>
    <w:rsid w:val="00E900A4"/>
    <w:rsid w:val="00E9041B"/>
    <w:rsid w:val="00E91398"/>
    <w:rsid w:val="00E9159F"/>
    <w:rsid w:val="00E91BF4"/>
    <w:rsid w:val="00E91E02"/>
    <w:rsid w:val="00E92398"/>
    <w:rsid w:val="00E92652"/>
    <w:rsid w:val="00E92CBF"/>
    <w:rsid w:val="00E92E0A"/>
    <w:rsid w:val="00E9381C"/>
    <w:rsid w:val="00E93CFD"/>
    <w:rsid w:val="00E94584"/>
    <w:rsid w:val="00E94966"/>
    <w:rsid w:val="00E95C26"/>
    <w:rsid w:val="00E95CEA"/>
    <w:rsid w:val="00E967F1"/>
    <w:rsid w:val="00E97FE2"/>
    <w:rsid w:val="00EA01B5"/>
    <w:rsid w:val="00EA08E8"/>
    <w:rsid w:val="00EA1903"/>
    <w:rsid w:val="00EA1A5A"/>
    <w:rsid w:val="00EA1F73"/>
    <w:rsid w:val="00EA2FC0"/>
    <w:rsid w:val="00EA3AF2"/>
    <w:rsid w:val="00EA3F5C"/>
    <w:rsid w:val="00EA4397"/>
    <w:rsid w:val="00EA499D"/>
    <w:rsid w:val="00EA4FFF"/>
    <w:rsid w:val="00EA54AD"/>
    <w:rsid w:val="00EA58A0"/>
    <w:rsid w:val="00EA5AE3"/>
    <w:rsid w:val="00EA5BEB"/>
    <w:rsid w:val="00EA5C8C"/>
    <w:rsid w:val="00EA5ECB"/>
    <w:rsid w:val="00EA62F8"/>
    <w:rsid w:val="00EA6B56"/>
    <w:rsid w:val="00EA6D49"/>
    <w:rsid w:val="00EA7D0C"/>
    <w:rsid w:val="00EA7F0B"/>
    <w:rsid w:val="00EB0CCF"/>
    <w:rsid w:val="00EB114C"/>
    <w:rsid w:val="00EB18C0"/>
    <w:rsid w:val="00EB20F4"/>
    <w:rsid w:val="00EB2490"/>
    <w:rsid w:val="00EB2EF7"/>
    <w:rsid w:val="00EB3F05"/>
    <w:rsid w:val="00EB56C4"/>
    <w:rsid w:val="00EB5955"/>
    <w:rsid w:val="00EB6662"/>
    <w:rsid w:val="00EB6E71"/>
    <w:rsid w:val="00EC05E1"/>
    <w:rsid w:val="00EC07BA"/>
    <w:rsid w:val="00EC08E4"/>
    <w:rsid w:val="00EC23D8"/>
    <w:rsid w:val="00EC32DF"/>
    <w:rsid w:val="00EC3785"/>
    <w:rsid w:val="00EC3B2D"/>
    <w:rsid w:val="00EC3E5A"/>
    <w:rsid w:val="00EC458A"/>
    <w:rsid w:val="00EC48C1"/>
    <w:rsid w:val="00EC51A1"/>
    <w:rsid w:val="00EC6178"/>
    <w:rsid w:val="00EC65DD"/>
    <w:rsid w:val="00EC6751"/>
    <w:rsid w:val="00EC6A56"/>
    <w:rsid w:val="00EC7166"/>
    <w:rsid w:val="00EC7E78"/>
    <w:rsid w:val="00ED06AD"/>
    <w:rsid w:val="00ED0BED"/>
    <w:rsid w:val="00ED1232"/>
    <w:rsid w:val="00ED1A7F"/>
    <w:rsid w:val="00ED1E50"/>
    <w:rsid w:val="00ED22C5"/>
    <w:rsid w:val="00ED3503"/>
    <w:rsid w:val="00ED4DFC"/>
    <w:rsid w:val="00ED4E42"/>
    <w:rsid w:val="00ED5E54"/>
    <w:rsid w:val="00ED7786"/>
    <w:rsid w:val="00ED7EA9"/>
    <w:rsid w:val="00EE00E5"/>
    <w:rsid w:val="00EE0B31"/>
    <w:rsid w:val="00EE1E9C"/>
    <w:rsid w:val="00EE1F59"/>
    <w:rsid w:val="00EE200B"/>
    <w:rsid w:val="00EE2083"/>
    <w:rsid w:val="00EE20A8"/>
    <w:rsid w:val="00EE23BC"/>
    <w:rsid w:val="00EE25D9"/>
    <w:rsid w:val="00EE2871"/>
    <w:rsid w:val="00EE433B"/>
    <w:rsid w:val="00EE46D0"/>
    <w:rsid w:val="00EE476D"/>
    <w:rsid w:val="00EE49A6"/>
    <w:rsid w:val="00EE4C73"/>
    <w:rsid w:val="00EE5C23"/>
    <w:rsid w:val="00EE67FE"/>
    <w:rsid w:val="00EE703E"/>
    <w:rsid w:val="00EE76F0"/>
    <w:rsid w:val="00EE7B1C"/>
    <w:rsid w:val="00EE7C56"/>
    <w:rsid w:val="00EF02BD"/>
    <w:rsid w:val="00EF17B9"/>
    <w:rsid w:val="00EF1EB9"/>
    <w:rsid w:val="00EF274D"/>
    <w:rsid w:val="00EF34F6"/>
    <w:rsid w:val="00EF355D"/>
    <w:rsid w:val="00EF3725"/>
    <w:rsid w:val="00EF37B5"/>
    <w:rsid w:val="00EF388A"/>
    <w:rsid w:val="00EF3D14"/>
    <w:rsid w:val="00EF3EEE"/>
    <w:rsid w:val="00EF3F88"/>
    <w:rsid w:val="00EF75A6"/>
    <w:rsid w:val="00F0045E"/>
    <w:rsid w:val="00F00724"/>
    <w:rsid w:val="00F00774"/>
    <w:rsid w:val="00F0081B"/>
    <w:rsid w:val="00F01968"/>
    <w:rsid w:val="00F01F95"/>
    <w:rsid w:val="00F020E1"/>
    <w:rsid w:val="00F0256E"/>
    <w:rsid w:val="00F0366F"/>
    <w:rsid w:val="00F03681"/>
    <w:rsid w:val="00F03E2F"/>
    <w:rsid w:val="00F04D9B"/>
    <w:rsid w:val="00F05AB5"/>
    <w:rsid w:val="00F05BC9"/>
    <w:rsid w:val="00F0608B"/>
    <w:rsid w:val="00F0659C"/>
    <w:rsid w:val="00F06776"/>
    <w:rsid w:val="00F06CDD"/>
    <w:rsid w:val="00F06D5D"/>
    <w:rsid w:val="00F11AA5"/>
    <w:rsid w:val="00F11E55"/>
    <w:rsid w:val="00F128DE"/>
    <w:rsid w:val="00F12DF4"/>
    <w:rsid w:val="00F1327C"/>
    <w:rsid w:val="00F13400"/>
    <w:rsid w:val="00F1411B"/>
    <w:rsid w:val="00F14C07"/>
    <w:rsid w:val="00F14C0C"/>
    <w:rsid w:val="00F14CD6"/>
    <w:rsid w:val="00F154D7"/>
    <w:rsid w:val="00F1585C"/>
    <w:rsid w:val="00F15FFE"/>
    <w:rsid w:val="00F167F6"/>
    <w:rsid w:val="00F16901"/>
    <w:rsid w:val="00F17267"/>
    <w:rsid w:val="00F17AC7"/>
    <w:rsid w:val="00F17BBB"/>
    <w:rsid w:val="00F2210C"/>
    <w:rsid w:val="00F231FB"/>
    <w:rsid w:val="00F243C4"/>
    <w:rsid w:val="00F243FF"/>
    <w:rsid w:val="00F2475E"/>
    <w:rsid w:val="00F25199"/>
    <w:rsid w:val="00F254D8"/>
    <w:rsid w:val="00F26A46"/>
    <w:rsid w:val="00F26F86"/>
    <w:rsid w:val="00F2780A"/>
    <w:rsid w:val="00F314EF"/>
    <w:rsid w:val="00F3167E"/>
    <w:rsid w:val="00F3225C"/>
    <w:rsid w:val="00F32867"/>
    <w:rsid w:val="00F33100"/>
    <w:rsid w:val="00F332B2"/>
    <w:rsid w:val="00F33DD2"/>
    <w:rsid w:val="00F33E94"/>
    <w:rsid w:val="00F33F0D"/>
    <w:rsid w:val="00F352BD"/>
    <w:rsid w:val="00F3589E"/>
    <w:rsid w:val="00F35DAE"/>
    <w:rsid w:val="00F368F2"/>
    <w:rsid w:val="00F3715D"/>
    <w:rsid w:val="00F377D6"/>
    <w:rsid w:val="00F377DB"/>
    <w:rsid w:val="00F37A09"/>
    <w:rsid w:val="00F404BF"/>
    <w:rsid w:val="00F40EB5"/>
    <w:rsid w:val="00F40F31"/>
    <w:rsid w:val="00F41380"/>
    <w:rsid w:val="00F41421"/>
    <w:rsid w:val="00F41886"/>
    <w:rsid w:val="00F419C3"/>
    <w:rsid w:val="00F41A80"/>
    <w:rsid w:val="00F41C4B"/>
    <w:rsid w:val="00F43206"/>
    <w:rsid w:val="00F435B6"/>
    <w:rsid w:val="00F4392C"/>
    <w:rsid w:val="00F448F9"/>
    <w:rsid w:val="00F44EC7"/>
    <w:rsid w:val="00F452E7"/>
    <w:rsid w:val="00F4670C"/>
    <w:rsid w:val="00F467C0"/>
    <w:rsid w:val="00F46800"/>
    <w:rsid w:val="00F47C6B"/>
    <w:rsid w:val="00F503D2"/>
    <w:rsid w:val="00F505AC"/>
    <w:rsid w:val="00F50603"/>
    <w:rsid w:val="00F50C03"/>
    <w:rsid w:val="00F50F47"/>
    <w:rsid w:val="00F51899"/>
    <w:rsid w:val="00F51E43"/>
    <w:rsid w:val="00F5253A"/>
    <w:rsid w:val="00F5325B"/>
    <w:rsid w:val="00F53AF0"/>
    <w:rsid w:val="00F55306"/>
    <w:rsid w:val="00F55337"/>
    <w:rsid w:val="00F55F0A"/>
    <w:rsid w:val="00F5652C"/>
    <w:rsid w:val="00F57C49"/>
    <w:rsid w:val="00F57D6B"/>
    <w:rsid w:val="00F60A98"/>
    <w:rsid w:val="00F618C5"/>
    <w:rsid w:val="00F619E0"/>
    <w:rsid w:val="00F622E5"/>
    <w:rsid w:val="00F626FF"/>
    <w:rsid w:val="00F6380C"/>
    <w:rsid w:val="00F63E23"/>
    <w:rsid w:val="00F64495"/>
    <w:rsid w:val="00F6540D"/>
    <w:rsid w:val="00F65D31"/>
    <w:rsid w:val="00F666A7"/>
    <w:rsid w:val="00F66A2E"/>
    <w:rsid w:val="00F66C75"/>
    <w:rsid w:val="00F67763"/>
    <w:rsid w:val="00F67F09"/>
    <w:rsid w:val="00F706A0"/>
    <w:rsid w:val="00F709F5"/>
    <w:rsid w:val="00F717CC"/>
    <w:rsid w:val="00F72A93"/>
    <w:rsid w:val="00F72F51"/>
    <w:rsid w:val="00F73999"/>
    <w:rsid w:val="00F73AB3"/>
    <w:rsid w:val="00F73AB7"/>
    <w:rsid w:val="00F74F95"/>
    <w:rsid w:val="00F7566A"/>
    <w:rsid w:val="00F76268"/>
    <w:rsid w:val="00F76CF3"/>
    <w:rsid w:val="00F76DA3"/>
    <w:rsid w:val="00F801FA"/>
    <w:rsid w:val="00F805CA"/>
    <w:rsid w:val="00F807A4"/>
    <w:rsid w:val="00F809ED"/>
    <w:rsid w:val="00F80DD8"/>
    <w:rsid w:val="00F81914"/>
    <w:rsid w:val="00F81B7D"/>
    <w:rsid w:val="00F824D5"/>
    <w:rsid w:val="00F82628"/>
    <w:rsid w:val="00F82D8E"/>
    <w:rsid w:val="00F8321D"/>
    <w:rsid w:val="00F83461"/>
    <w:rsid w:val="00F83883"/>
    <w:rsid w:val="00F8517B"/>
    <w:rsid w:val="00F853BE"/>
    <w:rsid w:val="00F87B71"/>
    <w:rsid w:val="00F87EB0"/>
    <w:rsid w:val="00F9052C"/>
    <w:rsid w:val="00F9135D"/>
    <w:rsid w:val="00F91B71"/>
    <w:rsid w:val="00F91BA8"/>
    <w:rsid w:val="00F9260F"/>
    <w:rsid w:val="00F9308E"/>
    <w:rsid w:val="00F95E64"/>
    <w:rsid w:val="00F960B8"/>
    <w:rsid w:val="00F9649D"/>
    <w:rsid w:val="00F96A46"/>
    <w:rsid w:val="00F96BB8"/>
    <w:rsid w:val="00F978A5"/>
    <w:rsid w:val="00F97A19"/>
    <w:rsid w:val="00FA068B"/>
    <w:rsid w:val="00FA1049"/>
    <w:rsid w:val="00FA1B1B"/>
    <w:rsid w:val="00FA2534"/>
    <w:rsid w:val="00FA2BC2"/>
    <w:rsid w:val="00FA3791"/>
    <w:rsid w:val="00FA37EA"/>
    <w:rsid w:val="00FA381E"/>
    <w:rsid w:val="00FA4078"/>
    <w:rsid w:val="00FA52C8"/>
    <w:rsid w:val="00FA54B2"/>
    <w:rsid w:val="00FA5812"/>
    <w:rsid w:val="00FA59CD"/>
    <w:rsid w:val="00FA7990"/>
    <w:rsid w:val="00FB07FC"/>
    <w:rsid w:val="00FB1180"/>
    <w:rsid w:val="00FB174F"/>
    <w:rsid w:val="00FB1C12"/>
    <w:rsid w:val="00FB1FEB"/>
    <w:rsid w:val="00FB4250"/>
    <w:rsid w:val="00FB50B6"/>
    <w:rsid w:val="00FB5638"/>
    <w:rsid w:val="00FB59AB"/>
    <w:rsid w:val="00FB5A8D"/>
    <w:rsid w:val="00FB6627"/>
    <w:rsid w:val="00FB6721"/>
    <w:rsid w:val="00FB7318"/>
    <w:rsid w:val="00FB77DE"/>
    <w:rsid w:val="00FC0251"/>
    <w:rsid w:val="00FC1102"/>
    <w:rsid w:val="00FC16AD"/>
    <w:rsid w:val="00FC1F94"/>
    <w:rsid w:val="00FC2E23"/>
    <w:rsid w:val="00FC3241"/>
    <w:rsid w:val="00FC3BB3"/>
    <w:rsid w:val="00FC3ED9"/>
    <w:rsid w:val="00FC54D5"/>
    <w:rsid w:val="00FC664D"/>
    <w:rsid w:val="00FC737A"/>
    <w:rsid w:val="00FC7844"/>
    <w:rsid w:val="00FD0A8B"/>
    <w:rsid w:val="00FD1512"/>
    <w:rsid w:val="00FD1AB4"/>
    <w:rsid w:val="00FD1DDF"/>
    <w:rsid w:val="00FD28E8"/>
    <w:rsid w:val="00FD3355"/>
    <w:rsid w:val="00FD3CF7"/>
    <w:rsid w:val="00FD4FCC"/>
    <w:rsid w:val="00FD522F"/>
    <w:rsid w:val="00FD5A00"/>
    <w:rsid w:val="00FD5F89"/>
    <w:rsid w:val="00FD6570"/>
    <w:rsid w:val="00FD6EA4"/>
    <w:rsid w:val="00FD6FCC"/>
    <w:rsid w:val="00FD79A7"/>
    <w:rsid w:val="00FE0841"/>
    <w:rsid w:val="00FE08FD"/>
    <w:rsid w:val="00FE12A5"/>
    <w:rsid w:val="00FE1B58"/>
    <w:rsid w:val="00FE1DFA"/>
    <w:rsid w:val="00FE1EDA"/>
    <w:rsid w:val="00FE1F3B"/>
    <w:rsid w:val="00FE22CB"/>
    <w:rsid w:val="00FE2859"/>
    <w:rsid w:val="00FE2A81"/>
    <w:rsid w:val="00FE303A"/>
    <w:rsid w:val="00FE345D"/>
    <w:rsid w:val="00FE37BB"/>
    <w:rsid w:val="00FE3FA1"/>
    <w:rsid w:val="00FE486C"/>
    <w:rsid w:val="00FE4E00"/>
    <w:rsid w:val="00FE5194"/>
    <w:rsid w:val="00FE544E"/>
    <w:rsid w:val="00FE5A35"/>
    <w:rsid w:val="00FE64A9"/>
    <w:rsid w:val="00FE6BD7"/>
    <w:rsid w:val="00FE6C8F"/>
    <w:rsid w:val="00FF0644"/>
    <w:rsid w:val="00FF094E"/>
    <w:rsid w:val="00FF0A66"/>
    <w:rsid w:val="00FF1FCE"/>
    <w:rsid w:val="00FF2234"/>
    <w:rsid w:val="00FF290B"/>
    <w:rsid w:val="00FF320D"/>
    <w:rsid w:val="00FF33BD"/>
    <w:rsid w:val="00FF3C13"/>
    <w:rsid w:val="00FF3E6D"/>
    <w:rsid w:val="00FF4169"/>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character" w:customStyle="1" w:styleId="FooterChar">
    <w:name w:val="Footer Char"/>
    <w:link w:val="Footer"/>
    <w:rsid w:val="000D7E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character" w:customStyle="1" w:styleId="FooterChar">
    <w:name w:val="Footer Char"/>
    <w:link w:val="Footer"/>
    <w:rsid w:val="000D7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566">
      <w:bodyDiv w:val="1"/>
      <w:marLeft w:val="0"/>
      <w:marRight w:val="0"/>
      <w:marTop w:val="0"/>
      <w:marBottom w:val="0"/>
      <w:divBdr>
        <w:top w:val="none" w:sz="0" w:space="0" w:color="auto"/>
        <w:left w:val="none" w:sz="0" w:space="0" w:color="auto"/>
        <w:bottom w:val="none" w:sz="0" w:space="0" w:color="auto"/>
        <w:right w:val="none" w:sz="0" w:space="0" w:color="auto"/>
      </w:divBdr>
    </w:div>
    <w:div w:id="30375642">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12232424">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282924187">
      <w:bodyDiv w:val="1"/>
      <w:marLeft w:val="0"/>
      <w:marRight w:val="0"/>
      <w:marTop w:val="0"/>
      <w:marBottom w:val="0"/>
      <w:divBdr>
        <w:top w:val="none" w:sz="0" w:space="0" w:color="auto"/>
        <w:left w:val="none" w:sz="0" w:space="0" w:color="auto"/>
        <w:bottom w:val="none" w:sz="0" w:space="0" w:color="auto"/>
        <w:right w:val="none" w:sz="0" w:space="0" w:color="auto"/>
      </w:divBdr>
    </w:div>
    <w:div w:id="286393460">
      <w:bodyDiv w:val="1"/>
      <w:marLeft w:val="0"/>
      <w:marRight w:val="0"/>
      <w:marTop w:val="0"/>
      <w:marBottom w:val="0"/>
      <w:divBdr>
        <w:top w:val="none" w:sz="0" w:space="0" w:color="auto"/>
        <w:left w:val="none" w:sz="0" w:space="0" w:color="auto"/>
        <w:bottom w:val="none" w:sz="0" w:space="0" w:color="auto"/>
        <w:right w:val="none" w:sz="0" w:space="0" w:color="auto"/>
      </w:divBdr>
    </w:div>
    <w:div w:id="308679938">
      <w:bodyDiv w:val="1"/>
      <w:marLeft w:val="0"/>
      <w:marRight w:val="0"/>
      <w:marTop w:val="0"/>
      <w:marBottom w:val="0"/>
      <w:divBdr>
        <w:top w:val="none" w:sz="0" w:space="0" w:color="auto"/>
        <w:left w:val="none" w:sz="0" w:space="0" w:color="auto"/>
        <w:bottom w:val="none" w:sz="0" w:space="0" w:color="auto"/>
        <w:right w:val="none" w:sz="0" w:space="0" w:color="auto"/>
      </w:divBdr>
    </w:div>
    <w:div w:id="359478574">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84334874">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41738">
      <w:bodyDiv w:val="1"/>
      <w:marLeft w:val="0"/>
      <w:marRight w:val="0"/>
      <w:marTop w:val="0"/>
      <w:marBottom w:val="0"/>
      <w:divBdr>
        <w:top w:val="none" w:sz="0" w:space="0" w:color="auto"/>
        <w:left w:val="none" w:sz="0" w:space="0" w:color="auto"/>
        <w:bottom w:val="none" w:sz="0" w:space="0" w:color="auto"/>
        <w:right w:val="none" w:sz="0" w:space="0" w:color="auto"/>
      </w:divBdr>
    </w:div>
    <w:div w:id="421728109">
      <w:bodyDiv w:val="1"/>
      <w:marLeft w:val="0"/>
      <w:marRight w:val="0"/>
      <w:marTop w:val="0"/>
      <w:marBottom w:val="0"/>
      <w:divBdr>
        <w:top w:val="none" w:sz="0" w:space="0" w:color="auto"/>
        <w:left w:val="none" w:sz="0" w:space="0" w:color="auto"/>
        <w:bottom w:val="none" w:sz="0" w:space="0" w:color="auto"/>
        <w:right w:val="none" w:sz="0" w:space="0" w:color="auto"/>
      </w:divBdr>
    </w:div>
    <w:div w:id="423842010">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3813202">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7083841">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67770354">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58310073">
      <w:bodyDiv w:val="1"/>
      <w:marLeft w:val="0"/>
      <w:marRight w:val="0"/>
      <w:marTop w:val="0"/>
      <w:marBottom w:val="0"/>
      <w:divBdr>
        <w:top w:val="none" w:sz="0" w:space="0" w:color="auto"/>
        <w:left w:val="none" w:sz="0" w:space="0" w:color="auto"/>
        <w:bottom w:val="none" w:sz="0" w:space="0" w:color="auto"/>
        <w:right w:val="none" w:sz="0" w:space="0" w:color="auto"/>
      </w:divBdr>
    </w:div>
    <w:div w:id="679936275">
      <w:bodyDiv w:val="1"/>
      <w:marLeft w:val="0"/>
      <w:marRight w:val="0"/>
      <w:marTop w:val="0"/>
      <w:marBottom w:val="0"/>
      <w:divBdr>
        <w:top w:val="none" w:sz="0" w:space="0" w:color="auto"/>
        <w:left w:val="none" w:sz="0" w:space="0" w:color="auto"/>
        <w:bottom w:val="none" w:sz="0" w:space="0" w:color="auto"/>
        <w:right w:val="none" w:sz="0" w:space="0" w:color="auto"/>
      </w:divBdr>
    </w:div>
    <w:div w:id="693648523">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27461406">
      <w:bodyDiv w:val="1"/>
      <w:marLeft w:val="0"/>
      <w:marRight w:val="0"/>
      <w:marTop w:val="0"/>
      <w:marBottom w:val="0"/>
      <w:divBdr>
        <w:top w:val="none" w:sz="0" w:space="0" w:color="auto"/>
        <w:left w:val="none" w:sz="0" w:space="0" w:color="auto"/>
        <w:bottom w:val="none" w:sz="0" w:space="0" w:color="auto"/>
        <w:right w:val="none" w:sz="0" w:space="0" w:color="auto"/>
      </w:divBdr>
    </w:div>
    <w:div w:id="757365174">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81655770">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16921018">
      <w:bodyDiv w:val="1"/>
      <w:marLeft w:val="0"/>
      <w:marRight w:val="0"/>
      <w:marTop w:val="0"/>
      <w:marBottom w:val="0"/>
      <w:divBdr>
        <w:top w:val="none" w:sz="0" w:space="0" w:color="auto"/>
        <w:left w:val="none" w:sz="0" w:space="0" w:color="auto"/>
        <w:bottom w:val="none" w:sz="0" w:space="0" w:color="auto"/>
        <w:right w:val="none" w:sz="0" w:space="0" w:color="auto"/>
      </w:divBdr>
    </w:div>
    <w:div w:id="821508156">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69611144">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914631547">
      <w:bodyDiv w:val="1"/>
      <w:marLeft w:val="0"/>
      <w:marRight w:val="0"/>
      <w:marTop w:val="0"/>
      <w:marBottom w:val="0"/>
      <w:divBdr>
        <w:top w:val="none" w:sz="0" w:space="0" w:color="auto"/>
        <w:left w:val="none" w:sz="0" w:space="0" w:color="auto"/>
        <w:bottom w:val="none" w:sz="0" w:space="0" w:color="auto"/>
        <w:right w:val="none" w:sz="0" w:space="0" w:color="auto"/>
      </w:divBdr>
    </w:div>
    <w:div w:id="943074051">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48927111">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1151259">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4069248">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05287306">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2508094">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82794009">
      <w:bodyDiv w:val="1"/>
      <w:marLeft w:val="0"/>
      <w:marRight w:val="0"/>
      <w:marTop w:val="0"/>
      <w:marBottom w:val="0"/>
      <w:divBdr>
        <w:top w:val="none" w:sz="0" w:space="0" w:color="auto"/>
        <w:left w:val="none" w:sz="0" w:space="0" w:color="auto"/>
        <w:bottom w:val="none" w:sz="0" w:space="0" w:color="auto"/>
        <w:right w:val="none" w:sz="0" w:space="0" w:color="auto"/>
      </w:divBdr>
    </w:div>
    <w:div w:id="1102724136">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200242575">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12956051">
      <w:bodyDiv w:val="1"/>
      <w:marLeft w:val="0"/>
      <w:marRight w:val="0"/>
      <w:marTop w:val="0"/>
      <w:marBottom w:val="0"/>
      <w:divBdr>
        <w:top w:val="none" w:sz="0" w:space="0" w:color="auto"/>
        <w:left w:val="none" w:sz="0" w:space="0" w:color="auto"/>
        <w:bottom w:val="none" w:sz="0" w:space="0" w:color="auto"/>
        <w:right w:val="none" w:sz="0" w:space="0" w:color="auto"/>
      </w:divBdr>
    </w:div>
    <w:div w:id="1219829421">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31185932">
      <w:bodyDiv w:val="1"/>
      <w:marLeft w:val="0"/>
      <w:marRight w:val="0"/>
      <w:marTop w:val="0"/>
      <w:marBottom w:val="0"/>
      <w:divBdr>
        <w:top w:val="none" w:sz="0" w:space="0" w:color="auto"/>
        <w:left w:val="none" w:sz="0" w:space="0" w:color="auto"/>
        <w:bottom w:val="none" w:sz="0" w:space="0" w:color="auto"/>
        <w:right w:val="none" w:sz="0" w:space="0" w:color="auto"/>
      </w:divBdr>
    </w:div>
    <w:div w:id="1235433700">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79163064">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1876745">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54905535">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490947957">
      <w:bodyDiv w:val="1"/>
      <w:marLeft w:val="0"/>
      <w:marRight w:val="0"/>
      <w:marTop w:val="0"/>
      <w:marBottom w:val="0"/>
      <w:divBdr>
        <w:top w:val="none" w:sz="0" w:space="0" w:color="auto"/>
        <w:left w:val="none" w:sz="0" w:space="0" w:color="auto"/>
        <w:bottom w:val="none" w:sz="0" w:space="0" w:color="auto"/>
        <w:right w:val="none" w:sz="0" w:space="0" w:color="auto"/>
      </w:divBdr>
    </w:div>
    <w:div w:id="1499809405">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37618004">
      <w:bodyDiv w:val="1"/>
      <w:marLeft w:val="0"/>
      <w:marRight w:val="0"/>
      <w:marTop w:val="0"/>
      <w:marBottom w:val="0"/>
      <w:divBdr>
        <w:top w:val="none" w:sz="0" w:space="0" w:color="auto"/>
        <w:left w:val="none" w:sz="0" w:space="0" w:color="auto"/>
        <w:bottom w:val="none" w:sz="0" w:space="0" w:color="auto"/>
        <w:right w:val="none" w:sz="0" w:space="0" w:color="auto"/>
      </w:divBdr>
    </w:div>
    <w:div w:id="1557008532">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03562796">
      <w:bodyDiv w:val="1"/>
      <w:marLeft w:val="0"/>
      <w:marRight w:val="0"/>
      <w:marTop w:val="0"/>
      <w:marBottom w:val="0"/>
      <w:divBdr>
        <w:top w:val="none" w:sz="0" w:space="0" w:color="auto"/>
        <w:left w:val="none" w:sz="0" w:space="0" w:color="auto"/>
        <w:bottom w:val="none" w:sz="0" w:space="0" w:color="auto"/>
        <w:right w:val="none" w:sz="0" w:space="0" w:color="auto"/>
      </w:divBdr>
    </w:div>
    <w:div w:id="16303530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2152405">
      <w:bodyDiv w:val="1"/>
      <w:marLeft w:val="0"/>
      <w:marRight w:val="0"/>
      <w:marTop w:val="0"/>
      <w:marBottom w:val="0"/>
      <w:divBdr>
        <w:top w:val="none" w:sz="0" w:space="0" w:color="auto"/>
        <w:left w:val="none" w:sz="0" w:space="0" w:color="auto"/>
        <w:bottom w:val="none" w:sz="0" w:space="0" w:color="auto"/>
        <w:right w:val="none" w:sz="0" w:space="0" w:color="auto"/>
      </w:divBdr>
    </w:div>
    <w:div w:id="1667048980">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757314937">
      <w:bodyDiv w:val="1"/>
      <w:marLeft w:val="0"/>
      <w:marRight w:val="0"/>
      <w:marTop w:val="0"/>
      <w:marBottom w:val="0"/>
      <w:divBdr>
        <w:top w:val="none" w:sz="0" w:space="0" w:color="auto"/>
        <w:left w:val="none" w:sz="0" w:space="0" w:color="auto"/>
        <w:bottom w:val="none" w:sz="0" w:space="0" w:color="auto"/>
        <w:right w:val="none" w:sz="0" w:space="0" w:color="auto"/>
      </w:divBdr>
    </w:div>
    <w:div w:id="1772582742">
      <w:bodyDiv w:val="1"/>
      <w:marLeft w:val="0"/>
      <w:marRight w:val="0"/>
      <w:marTop w:val="0"/>
      <w:marBottom w:val="0"/>
      <w:divBdr>
        <w:top w:val="none" w:sz="0" w:space="0" w:color="auto"/>
        <w:left w:val="none" w:sz="0" w:space="0" w:color="auto"/>
        <w:bottom w:val="none" w:sz="0" w:space="0" w:color="auto"/>
        <w:right w:val="none" w:sz="0" w:space="0" w:color="auto"/>
      </w:divBdr>
    </w:div>
    <w:div w:id="1790470405">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20804338">
      <w:bodyDiv w:val="1"/>
      <w:marLeft w:val="0"/>
      <w:marRight w:val="0"/>
      <w:marTop w:val="0"/>
      <w:marBottom w:val="0"/>
      <w:divBdr>
        <w:top w:val="none" w:sz="0" w:space="0" w:color="auto"/>
        <w:left w:val="none" w:sz="0" w:space="0" w:color="auto"/>
        <w:bottom w:val="none" w:sz="0" w:space="0" w:color="auto"/>
        <w:right w:val="none" w:sz="0" w:space="0" w:color="auto"/>
      </w:divBdr>
    </w:div>
    <w:div w:id="1832603261">
      <w:bodyDiv w:val="1"/>
      <w:marLeft w:val="0"/>
      <w:marRight w:val="0"/>
      <w:marTop w:val="0"/>
      <w:marBottom w:val="0"/>
      <w:divBdr>
        <w:top w:val="none" w:sz="0" w:space="0" w:color="auto"/>
        <w:left w:val="none" w:sz="0" w:space="0" w:color="auto"/>
        <w:bottom w:val="none" w:sz="0" w:space="0" w:color="auto"/>
        <w:right w:val="none" w:sz="0" w:space="0" w:color="auto"/>
      </w:divBdr>
    </w:div>
    <w:div w:id="1835031882">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01751469">
      <w:bodyDiv w:val="1"/>
      <w:marLeft w:val="0"/>
      <w:marRight w:val="0"/>
      <w:marTop w:val="0"/>
      <w:marBottom w:val="0"/>
      <w:divBdr>
        <w:top w:val="none" w:sz="0" w:space="0" w:color="auto"/>
        <w:left w:val="none" w:sz="0" w:space="0" w:color="auto"/>
        <w:bottom w:val="none" w:sz="0" w:space="0" w:color="auto"/>
        <w:right w:val="none" w:sz="0" w:space="0" w:color="auto"/>
      </w:divBdr>
    </w:div>
    <w:div w:id="1911890108">
      <w:bodyDiv w:val="1"/>
      <w:marLeft w:val="0"/>
      <w:marRight w:val="0"/>
      <w:marTop w:val="0"/>
      <w:marBottom w:val="0"/>
      <w:divBdr>
        <w:top w:val="none" w:sz="0" w:space="0" w:color="auto"/>
        <w:left w:val="none" w:sz="0" w:space="0" w:color="auto"/>
        <w:bottom w:val="none" w:sz="0" w:space="0" w:color="auto"/>
        <w:right w:val="none" w:sz="0" w:space="0" w:color="auto"/>
      </w:divBdr>
    </w:div>
    <w:div w:id="1913543974">
      <w:bodyDiv w:val="1"/>
      <w:marLeft w:val="0"/>
      <w:marRight w:val="0"/>
      <w:marTop w:val="0"/>
      <w:marBottom w:val="0"/>
      <w:divBdr>
        <w:top w:val="none" w:sz="0" w:space="0" w:color="auto"/>
        <w:left w:val="none" w:sz="0" w:space="0" w:color="auto"/>
        <w:bottom w:val="none" w:sz="0" w:space="0" w:color="auto"/>
        <w:right w:val="none" w:sz="0" w:space="0" w:color="auto"/>
      </w:divBdr>
    </w:div>
    <w:div w:id="1914465215">
      <w:bodyDiv w:val="1"/>
      <w:marLeft w:val="0"/>
      <w:marRight w:val="0"/>
      <w:marTop w:val="0"/>
      <w:marBottom w:val="0"/>
      <w:divBdr>
        <w:top w:val="none" w:sz="0" w:space="0" w:color="auto"/>
        <w:left w:val="none" w:sz="0" w:space="0" w:color="auto"/>
        <w:bottom w:val="none" w:sz="0" w:space="0" w:color="auto"/>
        <w:right w:val="none" w:sz="0" w:space="0" w:color="auto"/>
      </w:divBdr>
    </w:div>
    <w:div w:id="1920402455">
      <w:bodyDiv w:val="1"/>
      <w:marLeft w:val="0"/>
      <w:marRight w:val="0"/>
      <w:marTop w:val="0"/>
      <w:marBottom w:val="0"/>
      <w:divBdr>
        <w:top w:val="none" w:sz="0" w:space="0" w:color="auto"/>
        <w:left w:val="none" w:sz="0" w:space="0" w:color="auto"/>
        <w:bottom w:val="none" w:sz="0" w:space="0" w:color="auto"/>
        <w:right w:val="none" w:sz="0" w:space="0" w:color="auto"/>
      </w:divBdr>
    </w:div>
    <w:div w:id="1927687812">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49790479">
      <w:bodyDiv w:val="1"/>
      <w:marLeft w:val="0"/>
      <w:marRight w:val="0"/>
      <w:marTop w:val="0"/>
      <w:marBottom w:val="0"/>
      <w:divBdr>
        <w:top w:val="none" w:sz="0" w:space="0" w:color="auto"/>
        <w:left w:val="none" w:sz="0" w:space="0" w:color="auto"/>
        <w:bottom w:val="none" w:sz="0" w:space="0" w:color="auto"/>
        <w:right w:val="none" w:sz="0" w:space="0" w:color="auto"/>
      </w:divBdr>
    </w:div>
    <w:div w:id="2051149921">
      <w:bodyDiv w:val="1"/>
      <w:marLeft w:val="0"/>
      <w:marRight w:val="0"/>
      <w:marTop w:val="0"/>
      <w:marBottom w:val="0"/>
      <w:divBdr>
        <w:top w:val="none" w:sz="0" w:space="0" w:color="auto"/>
        <w:left w:val="none" w:sz="0" w:space="0" w:color="auto"/>
        <w:bottom w:val="none" w:sz="0" w:space="0" w:color="auto"/>
        <w:right w:val="none" w:sz="0" w:space="0" w:color="auto"/>
      </w:divBdr>
    </w:div>
    <w:div w:id="2053340496">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741608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15511397">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3779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A6B95-7BFC-40FB-9A88-7EF50B4A0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4247</Words>
  <Characters>26359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2016-09-20T23:11:00Z</dcterms:created>
  <dcterms:modified xsi:type="dcterms:W3CDTF">2016-12-07T04:02:00Z</dcterms:modified>
</cp:coreProperties>
</file>