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90A7C6" w14:textId="77777777" w:rsidR="009067B7" w:rsidRPr="006F1C11" w:rsidRDefault="00C7715F" w:rsidP="00EF44A0">
      <w:pPr>
        <w:rPr>
          <w:rFonts w:ascii="Arial" w:hAnsi="Arial"/>
          <w:b/>
          <w:sz w:val="28"/>
          <w:szCs w:val="28"/>
        </w:rPr>
      </w:pPr>
      <w:bookmarkStart w:id="0" w:name="_GoBack"/>
      <w:bookmarkEnd w:id="0"/>
      <w:r w:rsidRPr="006F1C11">
        <w:rPr>
          <w:rFonts w:ascii="Arial" w:hAnsi="Arial"/>
          <w:b/>
          <w:sz w:val="28"/>
          <w:szCs w:val="28"/>
        </w:rPr>
        <w:t>OTHER MATTERS</w:t>
      </w:r>
    </w:p>
    <w:p w14:paraId="39811F16" w14:textId="77777777" w:rsidR="00C7715F" w:rsidRPr="00F84B7B" w:rsidRDefault="00C7715F" w:rsidP="00EF44A0">
      <w:pPr>
        <w:rPr>
          <w:rFonts w:ascii="Arial" w:hAnsi="Arial"/>
        </w:rPr>
      </w:pPr>
    </w:p>
    <w:p w14:paraId="299265C3" w14:textId="77777777" w:rsidR="00C7715F" w:rsidRPr="006F1C11" w:rsidRDefault="008526B0" w:rsidP="00BB71C5">
      <w:pPr>
        <w:jc w:val="both"/>
        <w:rPr>
          <w:rFonts w:ascii="Arial" w:hAnsi="Arial"/>
          <w:b/>
        </w:rPr>
      </w:pPr>
      <w:r>
        <w:rPr>
          <w:rFonts w:ascii="Arial" w:hAnsi="Arial"/>
          <w:b/>
        </w:rPr>
        <w:t xml:space="preserve">Managed </w:t>
      </w:r>
      <w:r w:rsidR="00904F0D">
        <w:rPr>
          <w:rFonts w:ascii="Arial" w:hAnsi="Arial"/>
          <w:b/>
        </w:rPr>
        <w:t>Access Program Framework</w:t>
      </w:r>
      <w:r>
        <w:rPr>
          <w:rFonts w:ascii="Arial" w:hAnsi="Arial"/>
          <w:b/>
        </w:rPr>
        <w:t xml:space="preserve"> </w:t>
      </w:r>
      <w:r w:rsidR="00C7715F" w:rsidRPr="006F1C11">
        <w:rPr>
          <w:rFonts w:ascii="Arial" w:hAnsi="Arial"/>
          <w:b/>
        </w:rPr>
        <w:t>(</w:t>
      </w:r>
      <w:r w:rsidR="003C5525">
        <w:rPr>
          <w:rFonts w:ascii="Arial" w:hAnsi="Arial"/>
          <w:b/>
        </w:rPr>
        <w:t xml:space="preserve">Agenda item </w:t>
      </w:r>
      <w:r>
        <w:rPr>
          <w:rFonts w:ascii="Arial" w:hAnsi="Arial"/>
          <w:b/>
        </w:rPr>
        <w:t>11.03)</w:t>
      </w:r>
    </w:p>
    <w:p w14:paraId="7056AA5A" w14:textId="77777777" w:rsidR="00C7715F" w:rsidRPr="00F84B7B" w:rsidRDefault="00C7715F" w:rsidP="00BB71C5">
      <w:pPr>
        <w:jc w:val="both"/>
        <w:rPr>
          <w:rFonts w:ascii="Arial" w:hAnsi="Arial"/>
          <w:sz w:val="22"/>
          <w:szCs w:val="22"/>
        </w:rPr>
      </w:pPr>
    </w:p>
    <w:p w14:paraId="47D22798" w14:textId="77777777" w:rsidR="00CE10C4" w:rsidRPr="00F84B7B" w:rsidRDefault="00B3023A" w:rsidP="008526B0">
      <w:pPr>
        <w:jc w:val="both"/>
        <w:rPr>
          <w:rFonts w:ascii="Arial" w:hAnsi="Arial"/>
          <w:sz w:val="22"/>
          <w:szCs w:val="22"/>
        </w:rPr>
      </w:pPr>
      <w:r>
        <w:rPr>
          <w:rFonts w:ascii="Arial" w:hAnsi="Arial"/>
          <w:sz w:val="22"/>
          <w:szCs w:val="22"/>
        </w:rPr>
        <w:t>The PBAC</w:t>
      </w:r>
      <w:r w:rsidR="00F84B7B" w:rsidRPr="00F84B7B">
        <w:rPr>
          <w:rFonts w:ascii="Arial" w:hAnsi="Arial"/>
          <w:sz w:val="22"/>
          <w:szCs w:val="22"/>
        </w:rPr>
        <w:t xml:space="preserve"> reviewed</w:t>
      </w:r>
      <w:r>
        <w:rPr>
          <w:rFonts w:ascii="Arial" w:hAnsi="Arial"/>
          <w:sz w:val="22"/>
          <w:szCs w:val="22"/>
        </w:rPr>
        <w:t xml:space="preserve"> the</w:t>
      </w:r>
      <w:r w:rsidR="00F84B7B" w:rsidRPr="00F84B7B">
        <w:rPr>
          <w:rFonts w:ascii="Arial" w:hAnsi="Arial"/>
          <w:sz w:val="22"/>
          <w:szCs w:val="22"/>
        </w:rPr>
        <w:t xml:space="preserve"> </w:t>
      </w:r>
      <w:r w:rsidR="003E164F">
        <w:rPr>
          <w:rFonts w:ascii="Arial" w:hAnsi="Arial"/>
          <w:sz w:val="22"/>
          <w:szCs w:val="22"/>
        </w:rPr>
        <w:t>‘</w:t>
      </w:r>
      <w:r w:rsidR="008526B0" w:rsidRPr="00B3023A">
        <w:rPr>
          <w:rFonts w:ascii="Arial" w:hAnsi="Arial"/>
          <w:i/>
          <w:sz w:val="22"/>
          <w:szCs w:val="22"/>
        </w:rPr>
        <w:t>Draft Framework for the Managed Access Programme for submission</w:t>
      </w:r>
      <w:r w:rsidR="003E164F" w:rsidRPr="00B3023A">
        <w:rPr>
          <w:rFonts w:ascii="Arial" w:hAnsi="Arial"/>
          <w:i/>
          <w:sz w:val="22"/>
          <w:szCs w:val="22"/>
        </w:rPr>
        <w:t>s</w:t>
      </w:r>
      <w:r w:rsidR="008526B0" w:rsidRPr="00B3023A">
        <w:rPr>
          <w:rFonts w:ascii="Arial" w:hAnsi="Arial"/>
          <w:i/>
          <w:sz w:val="22"/>
          <w:szCs w:val="22"/>
        </w:rPr>
        <w:t xml:space="preserve"> to the PBAC</w:t>
      </w:r>
      <w:r w:rsidR="003E164F">
        <w:rPr>
          <w:rFonts w:ascii="Arial" w:hAnsi="Arial"/>
          <w:sz w:val="22"/>
          <w:szCs w:val="22"/>
        </w:rPr>
        <w:t>’</w:t>
      </w:r>
      <w:r w:rsidR="00F84B7B" w:rsidRPr="00F84B7B">
        <w:rPr>
          <w:rFonts w:ascii="Arial" w:hAnsi="Arial"/>
          <w:sz w:val="22"/>
          <w:szCs w:val="22"/>
        </w:rPr>
        <w:t xml:space="preserve"> (dated 11 March 2015), </w:t>
      </w:r>
      <w:r>
        <w:rPr>
          <w:rFonts w:ascii="Arial" w:hAnsi="Arial"/>
          <w:sz w:val="22"/>
          <w:szCs w:val="22"/>
        </w:rPr>
        <w:t xml:space="preserve">that was </w:t>
      </w:r>
      <w:r w:rsidR="00F84B7B" w:rsidRPr="00F84B7B">
        <w:rPr>
          <w:rFonts w:ascii="Arial" w:hAnsi="Arial"/>
          <w:sz w:val="22"/>
          <w:szCs w:val="22"/>
        </w:rPr>
        <w:t>prepared by</w:t>
      </w:r>
      <w:r w:rsidR="00327C9A" w:rsidRPr="00F84B7B">
        <w:rPr>
          <w:rFonts w:ascii="Arial" w:hAnsi="Arial"/>
          <w:sz w:val="22"/>
          <w:szCs w:val="22"/>
        </w:rPr>
        <w:t xml:space="preserve"> the </w:t>
      </w:r>
      <w:r w:rsidR="00F84B7B" w:rsidRPr="00F84B7B">
        <w:rPr>
          <w:rFonts w:ascii="Arial" w:hAnsi="Arial"/>
          <w:sz w:val="22"/>
          <w:szCs w:val="22"/>
        </w:rPr>
        <w:t>Managed Access Programme</w:t>
      </w:r>
      <w:r w:rsidR="003E164F">
        <w:rPr>
          <w:rFonts w:ascii="Arial" w:hAnsi="Arial"/>
          <w:sz w:val="22"/>
          <w:szCs w:val="22"/>
        </w:rPr>
        <w:t xml:space="preserve"> (</w:t>
      </w:r>
      <w:r w:rsidR="00573942" w:rsidRPr="00F84B7B">
        <w:rPr>
          <w:rFonts w:ascii="Arial" w:hAnsi="Arial"/>
          <w:sz w:val="22"/>
          <w:szCs w:val="22"/>
        </w:rPr>
        <w:t>MAP</w:t>
      </w:r>
      <w:r w:rsidR="003E164F">
        <w:rPr>
          <w:rFonts w:ascii="Arial" w:hAnsi="Arial"/>
          <w:sz w:val="22"/>
          <w:szCs w:val="22"/>
        </w:rPr>
        <w:t>)</w:t>
      </w:r>
      <w:r w:rsidR="00573942" w:rsidRPr="00F84B7B">
        <w:rPr>
          <w:rFonts w:ascii="Arial" w:hAnsi="Arial"/>
          <w:sz w:val="22"/>
          <w:szCs w:val="22"/>
        </w:rPr>
        <w:t xml:space="preserve"> </w:t>
      </w:r>
      <w:r w:rsidR="00F84B7B" w:rsidRPr="00F84B7B">
        <w:rPr>
          <w:rFonts w:ascii="Arial" w:hAnsi="Arial"/>
          <w:sz w:val="22"/>
          <w:szCs w:val="22"/>
        </w:rPr>
        <w:t>S</w:t>
      </w:r>
      <w:r w:rsidR="00573942" w:rsidRPr="00F84B7B">
        <w:rPr>
          <w:rFonts w:ascii="Arial" w:hAnsi="Arial"/>
          <w:sz w:val="22"/>
          <w:szCs w:val="22"/>
        </w:rPr>
        <w:t>ub-</w:t>
      </w:r>
      <w:r w:rsidR="00F84B7B" w:rsidRPr="00F84B7B">
        <w:rPr>
          <w:rFonts w:ascii="Arial" w:hAnsi="Arial"/>
          <w:sz w:val="22"/>
          <w:szCs w:val="22"/>
        </w:rPr>
        <w:t>G</w:t>
      </w:r>
      <w:r w:rsidR="00573942" w:rsidRPr="00F84B7B">
        <w:rPr>
          <w:rFonts w:ascii="Arial" w:hAnsi="Arial"/>
          <w:sz w:val="22"/>
          <w:szCs w:val="22"/>
        </w:rPr>
        <w:t xml:space="preserve">roup of the </w:t>
      </w:r>
      <w:r w:rsidR="008526B0" w:rsidRPr="00F84B7B">
        <w:rPr>
          <w:rFonts w:ascii="Arial" w:hAnsi="Arial"/>
          <w:sz w:val="22"/>
          <w:szCs w:val="22"/>
        </w:rPr>
        <w:t>Access to Medicines Working Group</w:t>
      </w:r>
      <w:r w:rsidR="00573942" w:rsidRPr="00F84B7B">
        <w:rPr>
          <w:rFonts w:ascii="Arial" w:hAnsi="Arial"/>
          <w:sz w:val="22"/>
          <w:szCs w:val="22"/>
        </w:rPr>
        <w:t>.</w:t>
      </w:r>
    </w:p>
    <w:p w14:paraId="6445D772" w14:textId="77777777" w:rsidR="003C5525" w:rsidRPr="00F84B7B" w:rsidRDefault="003C5525" w:rsidP="00A5273B">
      <w:pPr>
        <w:rPr>
          <w:rFonts w:ascii="Arial" w:hAnsi="Arial"/>
          <w:sz w:val="22"/>
          <w:szCs w:val="22"/>
        </w:rPr>
      </w:pPr>
    </w:p>
    <w:p w14:paraId="66671976" w14:textId="77777777" w:rsidR="00CE10C4" w:rsidRPr="00882085" w:rsidRDefault="006A12A5" w:rsidP="00882085">
      <w:pPr>
        <w:jc w:val="both"/>
        <w:rPr>
          <w:rFonts w:ascii="Arial" w:hAnsi="Arial"/>
          <w:b/>
          <w:sz w:val="22"/>
          <w:szCs w:val="22"/>
        </w:rPr>
      </w:pPr>
      <w:r w:rsidRPr="00882085">
        <w:rPr>
          <w:rFonts w:ascii="Arial" w:hAnsi="Arial"/>
          <w:b/>
          <w:sz w:val="22"/>
          <w:szCs w:val="22"/>
        </w:rPr>
        <w:t>1</w:t>
      </w:r>
      <w:r w:rsidRPr="00882085">
        <w:rPr>
          <w:rFonts w:ascii="Arial" w:hAnsi="Arial"/>
          <w:b/>
          <w:sz w:val="22"/>
          <w:szCs w:val="22"/>
        </w:rPr>
        <w:tab/>
      </w:r>
      <w:r w:rsidR="00CE10C4" w:rsidRPr="00882085">
        <w:rPr>
          <w:rFonts w:ascii="Arial" w:hAnsi="Arial"/>
          <w:b/>
          <w:sz w:val="22"/>
          <w:szCs w:val="22"/>
        </w:rPr>
        <w:t xml:space="preserve">Purpose of </w:t>
      </w:r>
      <w:r w:rsidR="00327C9A">
        <w:rPr>
          <w:rFonts w:ascii="Arial" w:hAnsi="Arial"/>
          <w:b/>
          <w:sz w:val="22"/>
          <w:szCs w:val="22"/>
        </w:rPr>
        <w:t>Item</w:t>
      </w:r>
    </w:p>
    <w:p w14:paraId="1C48B709" w14:textId="77777777" w:rsidR="006A12A5" w:rsidRPr="00882085" w:rsidRDefault="006A12A5" w:rsidP="00882085">
      <w:pPr>
        <w:jc w:val="both"/>
        <w:rPr>
          <w:rFonts w:ascii="Arial" w:hAnsi="Arial"/>
          <w:sz w:val="22"/>
          <w:szCs w:val="22"/>
        </w:rPr>
      </w:pPr>
    </w:p>
    <w:p w14:paraId="2CA28EB7" w14:textId="77777777" w:rsidR="008526B0" w:rsidRPr="008526B0" w:rsidRDefault="008526B0" w:rsidP="00882085">
      <w:pPr>
        <w:pStyle w:val="ListParagraph"/>
        <w:numPr>
          <w:ilvl w:val="1"/>
          <w:numId w:val="25"/>
        </w:numPr>
        <w:jc w:val="both"/>
        <w:rPr>
          <w:rFonts w:ascii="Arial" w:hAnsi="Arial"/>
          <w:b/>
          <w:sz w:val="22"/>
          <w:szCs w:val="22"/>
        </w:rPr>
      </w:pPr>
      <w:r>
        <w:rPr>
          <w:rFonts w:ascii="Arial" w:hAnsi="Arial"/>
          <w:sz w:val="22"/>
          <w:szCs w:val="22"/>
        </w:rPr>
        <w:t xml:space="preserve">To provide </w:t>
      </w:r>
      <w:r w:rsidR="00904F0D">
        <w:rPr>
          <w:rFonts w:ascii="Arial" w:hAnsi="Arial"/>
          <w:sz w:val="22"/>
          <w:szCs w:val="22"/>
        </w:rPr>
        <w:t xml:space="preserve">the </w:t>
      </w:r>
      <w:r>
        <w:rPr>
          <w:rFonts w:ascii="Arial" w:hAnsi="Arial"/>
          <w:sz w:val="22"/>
          <w:szCs w:val="22"/>
        </w:rPr>
        <w:t xml:space="preserve">PBAC with the opportunity to comment on </w:t>
      </w:r>
      <w:r w:rsidR="008C533E">
        <w:rPr>
          <w:rFonts w:ascii="Arial" w:hAnsi="Arial"/>
          <w:sz w:val="22"/>
          <w:szCs w:val="22"/>
        </w:rPr>
        <w:t>a</w:t>
      </w:r>
      <w:r>
        <w:rPr>
          <w:rFonts w:ascii="Arial" w:hAnsi="Arial"/>
          <w:sz w:val="22"/>
          <w:szCs w:val="22"/>
        </w:rPr>
        <w:t xml:space="preserve"> draft of the </w:t>
      </w:r>
      <w:r w:rsidR="003E164F" w:rsidRPr="00B3023A">
        <w:rPr>
          <w:rFonts w:ascii="Arial" w:hAnsi="Arial"/>
          <w:i/>
          <w:sz w:val="22"/>
          <w:szCs w:val="22"/>
        </w:rPr>
        <w:t>‘</w:t>
      </w:r>
      <w:r w:rsidRPr="00B3023A">
        <w:rPr>
          <w:rFonts w:ascii="Arial" w:hAnsi="Arial"/>
          <w:i/>
          <w:sz w:val="22"/>
          <w:szCs w:val="22"/>
        </w:rPr>
        <w:t xml:space="preserve">Framework for </w:t>
      </w:r>
      <w:r w:rsidR="003E164F" w:rsidRPr="00B3023A">
        <w:rPr>
          <w:rFonts w:ascii="Arial" w:hAnsi="Arial"/>
          <w:i/>
          <w:sz w:val="22"/>
          <w:szCs w:val="22"/>
        </w:rPr>
        <w:t xml:space="preserve">the </w:t>
      </w:r>
      <w:r w:rsidRPr="00B3023A">
        <w:rPr>
          <w:rFonts w:ascii="Arial" w:hAnsi="Arial"/>
          <w:i/>
          <w:sz w:val="22"/>
          <w:szCs w:val="22"/>
        </w:rPr>
        <w:t xml:space="preserve">Managed Access Programme </w:t>
      </w:r>
      <w:r w:rsidR="003E164F" w:rsidRPr="00B3023A">
        <w:rPr>
          <w:rFonts w:ascii="Arial" w:hAnsi="Arial"/>
          <w:i/>
          <w:sz w:val="22"/>
          <w:szCs w:val="22"/>
        </w:rPr>
        <w:t>for submissions to the PBAC’</w:t>
      </w:r>
      <w:r w:rsidR="00573942">
        <w:rPr>
          <w:rFonts w:ascii="Arial" w:hAnsi="Arial"/>
          <w:sz w:val="22"/>
          <w:szCs w:val="22"/>
        </w:rPr>
        <w:t xml:space="preserve"> </w:t>
      </w:r>
      <w:r>
        <w:rPr>
          <w:rFonts w:ascii="Arial" w:hAnsi="Arial"/>
          <w:sz w:val="22"/>
          <w:szCs w:val="22"/>
        </w:rPr>
        <w:t>currently being considered and revised by the Department of Health and Medicines Australia through the Access to Medicines Working Group (AMWG).</w:t>
      </w:r>
    </w:p>
    <w:p w14:paraId="7349D007" w14:textId="77777777" w:rsidR="00923572" w:rsidRPr="00F84B7B" w:rsidRDefault="00923572" w:rsidP="00923572">
      <w:pPr>
        <w:jc w:val="both"/>
        <w:rPr>
          <w:rFonts w:ascii="Arial" w:hAnsi="Arial"/>
          <w:sz w:val="22"/>
          <w:szCs w:val="22"/>
        </w:rPr>
      </w:pPr>
    </w:p>
    <w:p w14:paraId="71BE9CAB" w14:textId="77777777" w:rsidR="00CE10C4" w:rsidRPr="003067AD" w:rsidRDefault="00CE10C4" w:rsidP="003067AD">
      <w:pPr>
        <w:pStyle w:val="ListParagraph"/>
        <w:numPr>
          <w:ilvl w:val="0"/>
          <w:numId w:val="25"/>
        </w:numPr>
        <w:jc w:val="both"/>
        <w:rPr>
          <w:rFonts w:ascii="Arial" w:hAnsi="Arial"/>
          <w:b/>
          <w:sz w:val="22"/>
          <w:szCs w:val="22"/>
        </w:rPr>
      </w:pPr>
      <w:r w:rsidRPr="003067AD">
        <w:rPr>
          <w:rFonts w:ascii="Arial" w:hAnsi="Arial"/>
          <w:b/>
          <w:sz w:val="22"/>
          <w:szCs w:val="22"/>
        </w:rPr>
        <w:t>Background</w:t>
      </w:r>
    </w:p>
    <w:p w14:paraId="388D3D57" w14:textId="77777777" w:rsidR="00EE6D62" w:rsidRPr="00F84B7B" w:rsidRDefault="00EE6D62" w:rsidP="00BB71C5">
      <w:pPr>
        <w:rPr>
          <w:rFonts w:ascii="Arial" w:hAnsi="Arial" w:cs="Arial"/>
          <w:sz w:val="22"/>
          <w:szCs w:val="22"/>
        </w:rPr>
      </w:pPr>
    </w:p>
    <w:p w14:paraId="1D76F7C4" w14:textId="77777777" w:rsidR="001C1910" w:rsidRDefault="008526B0" w:rsidP="001C1910">
      <w:pPr>
        <w:pStyle w:val="ListParagraph"/>
        <w:numPr>
          <w:ilvl w:val="1"/>
          <w:numId w:val="25"/>
        </w:numPr>
        <w:jc w:val="both"/>
        <w:rPr>
          <w:rFonts w:ascii="Arial" w:hAnsi="Arial"/>
          <w:sz w:val="22"/>
          <w:szCs w:val="22"/>
        </w:rPr>
      </w:pPr>
      <w:r w:rsidRPr="00050A82">
        <w:rPr>
          <w:rFonts w:ascii="Arial" w:hAnsi="Arial"/>
          <w:sz w:val="22"/>
          <w:szCs w:val="22"/>
        </w:rPr>
        <w:t xml:space="preserve">Under </w:t>
      </w:r>
      <w:r w:rsidR="001C1910" w:rsidRPr="00050A82">
        <w:rPr>
          <w:rFonts w:ascii="Arial" w:hAnsi="Arial"/>
          <w:sz w:val="22"/>
          <w:szCs w:val="22"/>
        </w:rPr>
        <w:t xml:space="preserve">clauses 26 and 27 of </w:t>
      </w:r>
      <w:r w:rsidRPr="00050A82">
        <w:rPr>
          <w:rFonts w:ascii="Arial" w:hAnsi="Arial"/>
          <w:sz w:val="22"/>
          <w:szCs w:val="22"/>
        </w:rPr>
        <w:t xml:space="preserve">the Memorandum of Understanding (MoU) </w:t>
      </w:r>
      <w:r w:rsidR="00904F0D">
        <w:rPr>
          <w:rFonts w:ascii="Arial" w:hAnsi="Arial"/>
          <w:sz w:val="22"/>
          <w:szCs w:val="22"/>
        </w:rPr>
        <w:t>between</w:t>
      </w:r>
      <w:r w:rsidRPr="00050A82">
        <w:rPr>
          <w:rFonts w:ascii="Arial" w:hAnsi="Arial"/>
          <w:sz w:val="22"/>
          <w:szCs w:val="22"/>
        </w:rPr>
        <w:t xml:space="preserve"> the Department of Health and Medicines Australia</w:t>
      </w:r>
      <w:r w:rsidR="001C1910" w:rsidRPr="00050A82">
        <w:rPr>
          <w:rFonts w:ascii="Arial" w:hAnsi="Arial"/>
          <w:sz w:val="22"/>
          <w:szCs w:val="22"/>
        </w:rPr>
        <w:t>, which expired in June 2014, the</w:t>
      </w:r>
      <w:r w:rsidR="00050A82" w:rsidRPr="00050A82">
        <w:rPr>
          <w:rFonts w:ascii="Arial" w:hAnsi="Arial"/>
          <w:sz w:val="22"/>
          <w:szCs w:val="22"/>
        </w:rPr>
        <w:t xml:space="preserve"> Managed Entry Scheme (MES)</w:t>
      </w:r>
      <w:r w:rsidR="001C1910" w:rsidRPr="00050A82">
        <w:rPr>
          <w:rFonts w:ascii="Arial" w:hAnsi="Arial"/>
          <w:sz w:val="22"/>
          <w:szCs w:val="22"/>
        </w:rPr>
        <w:t xml:space="preserve"> </w:t>
      </w:r>
      <w:r w:rsidR="00050A82">
        <w:rPr>
          <w:rFonts w:ascii="Arial" w:hAnsi="Arial"/>
          <w:sz w:val="22"/>
          <w:szCs w:val="22"/>
        </w:rPr>
        <w:t xml:space="preserve">was introduced </w:t>
      </w:r>
      <w:r w:rsidR="00050A82" w:rsidRPr="00050A82">
        <w:rPr>
          <w:rFonts w:ascii="Arial" w:hAnsi="Arial"/>
          <w:sz w:val="22"/>
          <w:szCs w:val="22"/>
        </w:rPr>
        <w:t>to enhance</w:t>
      </w:r>
      <w:r w:rsidR="001C1910" w:rsidRPr="00050A82">
        <w:rPr>
          <w:rFonts w:ascii="Arial" w:hAnsi="Arial"/>
          <w:sz w:val="22"/>
          <w:szCs w:val="22"/>
        </w:rPr>
        <w:t xml:space="preserve"> the quality and strength of evidence provided to decision-makers</w:t>
      </w:r>
      <w:r w:rsidR="00050A82" w:rsidRPr="00050A82">
        <w:rPr>
          <w:rFonts w:ascii="Arial" w:hAnsi="Arial"/>
          <w:sz w:val="22"/>
          <w:szCs w:val="22"/>
        </w:rPr>
        <w:t xml:space="preserve"> in reimbursement applications and allow the PBAC to recommend PBS coverage at a </w:t>
      </w:r>
      <w:r w:rsidR="00904F0D">
        <w:rPr>
          <w:rFonts w:ascii="Arial" w:hAnsi="Arial"/>
          <w:sz w:val="22"/>
          <w:szCs w:val="22"/>
        </w:rPr>
        <w:t>p</w:t>
      </w:r>
      <w:r w:rsidR="00050A82" w:rsidRPr="00050A82">
        <w:rPr>
          <w:rFonts w:ascii="Arial" w:hAnsi="Arial"/>
          <w:sz w:val="22"/>
          <w:szCs w:val="22"/>
        </w:rPr>
        <w:t>rice justified by the existing evidence, pending submission of more conclusive evidence of cost-effectiveness to support the listing</w:t>
      </w:r>
      <w:r w:rsidR="00F84B7B">
        <w:rPr>
          <w:rFonts w:ascii="Arial" w:hAnsi="Arial"/>
          <w:sz w:val="22"/>
          <w:szCs w:val="22"/>
        </w:rPr>
        <w:t xml:space="preserve"> of the drug at a higher price.</w:t>
      </w:r>
    </w:p>
    <w:p w14:paraId="780BE6C7" w14:textId="77777777" w:rsidR="00050A82" w:rsidRPr="00F84B7B" w:rsidRDefault="00050A82" w:rsidP="00050A82">
      <w:pPr>
        <w:jc w:val="both"/>
        <w:rPr>
          <w:rFonts w:ascii="Arial" w:hAnsi="Arial"/>
          <w:sz w:val="22"/>
          <w:szCs w:val="22"/>
        </w:rPr>
      </w:pPr>
    </w:p>
    <w:p w14:paraId="7BA1528E" w14:textId="77777777" w:rsidR="001C1910" w:rsidRPr="001C1910" w:rsidRDefault="00050A82" w:rsidP="001C1910">
      <w:pPr>
        <w:pStyle w:val="ListParagraph"/>
        <w:numPr>
          <w:ilvl w:val="1"/>
          <w:numId w:val="25"/>
        </w:numPr>
        <w:jc w:val="both"/>
        <w:rPr>
          <w:rFonts w:ascii="Arial" w:hAnsi="Arial"/>
          <w:sz w:val="22"/>
          <w:szCs w:val="22"/>
        </w:rPr>
      </w:pPr>
      <w:r>
        <w:rPr>
          <w:rFonts w:ascii="Arial" w:hAnsi="Arial"/>
          <w:sz w:val="22"/>
          <w:szCs w:val="22"/>
        </w:rPr>
        <w:t>Under the MoU it wa</w:t>
      </w:r>
      <w:r w:rsidR="001C1910" w:rsidRPr="001C1910">
        <w:rPr>
          <w:rFonts w:ascii="Arial" w:hAnsi="Arial"/>
          <w:sz w:val="22"/>
          <w:szCs w:val="22"/>
        </w:rPr>
        <w:t>s agreed that the ap</w:t>
      </w:r>
      <w:r>
        <w:rPr>
          <w:rFonts w:ascii="Arial" w:hAnsi="Arial"/>
          <w:sz w:val="22"/>
          <w:szCs w:val="22"/>
        </w:rPr>
        <w:t>plication of this mechanism was</w:t>
      </w:r>
      <w:r w:rsidR="001C1910" w:rsidRPr="001C1910">
        <w:rPr>
          <w:rFonts w:ascii="Arial" w:hAnsi="Arial"/>
          <w:sz w:val="22"/>
          <w:szCs w:val="22"/>
        </w:rPr>
        <w:t xml:space="preserve"> initially </w:t>
      </w:r>
      <w:r>
        <w:rPr>
          <w:rFonts w:ascii="Arial" w:hAnsi="Arial"/>
          <w:sz w:val="22"/>
          <w:szCs w:val="22"/>
        </w:rPr>
        <w:t xml:space="preserve">to </w:t>
      </w:r>
      <w:r w:rsidR="001C1910" w:rsidRPr="001C1910">
        <w:rPr>
          <w:rFonts w:ascii="Arial" w:hAnsi="Arial"/>
          <w:sz w:val="22"/>
          <w:szCs w:val="22"/>
        </w:rPr>
        <w:t>be restricted to s</w:t>
      </w:r>
      <w:r>
        <w:rPr>
          <w:rFonts w:ascii="Arial" w:hAnsi="Arial"/>
          <w:sz w:val="22"/>
          <w:szCs w:val="22"/>
        </w:rPr>
        <w:t>ubmissions where the PBAC agreed that there wa</w:t>
      </w:r>
      <w:r w:rsidR="001C1910" w:rsidRPr="001C1910">
        <w:rPr>
          <w:rFonts w:ascii="Arial" w:hAnsi="Arial"/>
          <w:sz w:val="22"/>
          <w:szCs w:val="22"/>
        </w:rPr>
        <w:t>s a clinical need for the intervention, and when:</w:t>
      </w:r>
    </w:p>
    <w:p w14:paraId="76E911EF" w14:textId="77777777" w:rsidR="001C1910" w:rsidRPr="001C1910" w:rsidRDefault="001C1910" w:rsidP="008C533E">
      <w:pPr>
        <w:pStyle w:val="ListParagraph"/>
        <w:numPr>
          <w:ilvl w:val="0"/>
          <w:numId w:val="47"/>
        </w:numPr>
        <w:jc w:val="both"/>
        <w:rPr>
          <w:rFonts w:ascii="Arial" w:hAnsi="Arial"/>
          <w:sz w:val="22"/>
          <w:szCs w:val="22"/>
        </w:rPr>
      </w:pPr>
      <w:r w:rsidRPr="001C1910">
        <w:rPr>
          <w:rFonts w:ascii="Arial" w:hAnsi="Arial"/>
          <w:sz w:val="22"/>
          <w:szCs w:val="22"/>
        </w:rPr>
        <w:t xml:space="preserve">the PBAC would not otherwise recommend the listing of the drug at the proposed price because the extent of the clinical effect </w:t>
      </w:r>
      <w:r w:rsidR="00573942">
        <w:rPr>
          <w:rFonts w:ascii="Arial" w:hAnsi="Arial"/>
          <w:sz w:val="22"/>
          <w:szCs w:val="22"/>
        </w:rPr>
        <w:t>was</w:t>
      </w:r>
      <w:r w:rsidRPr="001C1910">
        <w:rPr>
          <w:rFonts w:ascii="Arial" w:hAnsi="Arial"/>
          <w:sz w:val="22"/>
          <w:szCs w:val="22"/>
        </w:rPr>
        <w:t xml:space="preserve"> uncertain and</w:t>
      </w:r>
      <w:r w:rsidR="00050A82">
        <w:rPr>
          <w:rFonts w:ascii="Arial" w:hAnsi="Arial"/>
          <w:sz w:val="22"/>
          <w:szCs w:val="22"/>
        </w:rPr>
        <w:t>/or</w:t>
      </w:r>
      <w:r w:rsidR="00904F0D">
        <w:rPr>
          <w:rFonts w:ascii="Arial" w:hAnsi="Arial"/>
          <w:sz w:val="22"/>
          <w:szCs w:val="22"/>
        </w:rPr>
        <w:t xml:space="preserve"> there is a high cost to the PBS overall and</w:t>
      </w:r>
      <w:r w:rsidR="00F84B7B">
        <w:rPr>
          <w:rFonts w:ascii="Arial" w:hAnsi="Arial"/>
          <w:sz w:val="22"/>
          <w:szCs w:val="22"/>
        </w:rPr>
        <w:t>/or on a per patient basis; and</w:t>
      </w:r>
    </w:p>
    <w:p w14:paraId="666203DE" w14:textId="77777777" w:rsidR="001C1910" w:rsidRPr="001C1910" w:rsidRDefault="00050A82" w:rsidP="008C533E">
      <w:pPr>
        <w:pStyle w:val="ListParagraph"/>
        <w:numPr>
          <w:ilvl w:val="0"/>
          <w:numId w:val="47"/>
        </w:numPr>
        <w:jc w:val="both"/>
        <w:rPr>
          <w:rFonts w:ascii="Arial" w:hAnsi="Arial"/>
          <w:sz w:val="22"/>
          <w:szCs w:val="22"/>
        </w:rPr>
      </w:pPr>
      <w:r>
        <w:rPr>
          <w:rFonts w:ascii="Arial" w:hAnsi="Arial"/>
          <w:sz w:val="22"/>
          <w:szCs w:val="22"/>
        </w:rPr>
        <w:t>there was</w:t>
      </w:r>
      <w:r w:rsidR="001C1910" w:rsidRPr="001C1910">
        <w:rPr>
          <w:rFonts w:ascii="Arial" w:hAnsi="Arial"/>
          <w:sz w:val="22"/>
          <w:szCs w:val="22"/>
        </w:rPr>
        <w:t xml:space="preserve"> </w:t>
      </w:r>
      <w:r w:rsidR="00904F0D">
        <w:rPr>
          <w:rFonts w:ascii="Arial" w:hAnsi="Arial"/>
          <w:sz w:val="22"/>
          <w:szCs w:val="22"/>
        </w:rPr>
        <w:t xml:space="preserve">evidence that can credibly report within </w:t>
      </w:r>
      <w:r w:rsidR="001C1910" w:rsidRPr="001C1910">
        <w:rPr>
          <w:rFonts w:ascii="Arial" w:hAnsi="Arial"/>
          <w:sz w:val="22"/>
          <w:szCs w:val="22"/>
        </w:rPr>
        <w:t>a reasona</w:t>
      </w:r>
      <w:r>
        <w:rPr>
          <w:rFonts w:ascii="Arial" w:hAnsi="Arial"/>
          <w:sz w:val="22"/>
          <w:szCs w:val="22"/>
        </w:rPr>
        <w:t>ble timeframe, which the PBAC was</w:t>
      </w:r>
      <w:r w:rsidR="001C1910" w:rsidRPr="001C1910">
        <w:rPr>
          <w:rFonts w:ascii="Arial" w:hAnsi="Arial"/>
          <w:sz w:val="22"/>
          <w:szCs w:val="22"/>
        </w:rPr>
        <w:t xml:space="preserve"> satisfied will resolve the identified area of uncertainty.</w:t>
      </w:r>
    </w:p>
    <w:p w14:paraId="593B5A33" w14:textId="77777777" w:rsidR="00050A82" w:rsidRPr="00F84B7B" w:rsidRDefault="00050A82" w:rsidP="00F84B7B">
      <w:pPr>
        <w:jc w:val="both"/>
        <w:rPr>
          <w:rFonts w:ascii="Arial" w:hAnsi="Arial"/>
          <w:sz w:val="22"/>
          <w:szCs w:val="22"/>
        </w:rPr>
      </w:pPr>
    </w:p>
    <w:p w14:paraId="55004EB6" w14:textId="77777777" w:rsidR="000B5A87" w:rsidRDefault="00050A82" w:rsidP="00050A82">
      <w:pPr>
        <w:pStyle w:val="ListParagraph"/>
        <w:numPr>
          <w:ilvl w:val="1"/>
          <w:numId w:val="25"/>
        </w:numPr>
        <w:jc w:val="both"/>
        <w:rPr>
          <w:rFonts w:ascii="Arial" w:hAnsi="Arial"/>
          <w:sz w:val="22"/>
          <w:szCs w:val="22"/>
        </w:rPr>
      </w:pPr>
      <w:r w:rsidRPr="00050A82">
        <w:rPr>
          <w:rFonts w:ascii="Arial" w:hAnsi="Arial"/>
          <w:sz w:val="22"/>
          <w:szCs w:val="22"/>
        </w:rPr>
        <w:t xml:space="preserve">During the period of the MoU there have been several changes in approach to managing uncertainty and risk </w:t>
      </w:r>
      <w:r>
        <w:rPr>
          <w:rFonts w:ascii="Arial" w:hAnsi="Arial"/>
          <w:sz w:val="22"/>
          <w:szCs w:val="22"/>
        </w:rPr>
        <w:t>arising from</w:t>
      </w:r>
      <w:r w:rsidRPr="00050A82">
        <w:rPr>
          <w:rFonts w:ascii="Arial" w:hAnsi="Arial"/>
          <w:sz w:val="22"/>
          <w:szCs w:val="22"/>
        </w:rPr>
        <w:t xml:space="preserve"> submissions</w:t>
      </w:r>
      <w:r w:rsidR="00573942">
        <w:rPr>
          <w:rFonts w:ascii="Arial" w:hAnsi="Arial"/>
          <w:sz w:val="22"/>
          <w:szCs w:val="22"/>
        </w:rPr>
        <w:t xml:space="preserve"> for PBS subsidy of medicines</w:t>
      </w:r>
      <w:r w:rsidR="004D1AE3">
        <w:rPr>
          <w:rFonts w:ascii="Arial" w:hAnsi="Arial"/>
          <w:sz w:val="22"/>
          <w:szCs w:val="22"/>
        </w:rPr>
        <w:t xml:space="preserve"> considered </w:t>
      </w:r>
      <w:r w:rsidR="00573942">
        <w:rPr>
          <w:rFonts w:ascii="Arial" w:hAnsi="Arial"/>
          <w:sz w:val="22"/>
          <w:szCs w:val="22"/>
        </w:rPr>
        <w:t>and recommended</w:t>
      </w:r>
      <w:r w:rsidR="004D1AE3">
        <w:rPr>
          <w:rFonts w:ascii="Arial" w:hAnsi="Arial"/>
          <w:sz w:val="22"/>
          <w:szCs w:val="22"/>
        </w:rPr>
        <w:t xml:space="preserve"> by the PBAC, and through the experience of drugs that have been through the MES.</w:t>
      </w:r>
    </w:p>
    <w:p w14:paraId="07D88372" w14:textId="77777777" w:rsidR="00050A82" w:rsidRPr="00F84B7B" w:rsidRDefault="00050A82" w:rsidP="00050A82">
      <w:pPr>
        <w:jc w:val="both"/>
        <w:rPr>
          <w:rFonts w:ascii="Arial" w:hAnsi="Arial"/>
          <w:sz w:val="22"/>
          <w:szCs w:val="22"/>
        </w:rPr>
      </w:pPr>
    </w:p>
    <w:p w14:paraId="18377266" w14:textId="77777777" w:rsidR="009366EF" w:rsidRDefault="004106F1" w:rsidP="00BB71C5">
      <w:pPr>
        <w:pStyle w:val="ListParagraph"/>
        <w:numPr>
          <w:ilvl w:val="1"/>
          <w:numId w:val="25"/>
        </w:numPr>
        <w:jc w:val="both"/>
        <w:rPr>
          <w:rFonts w:ascii="Arial" w:hAnsi="Arial"/>
          <w:sz w:val="22"/>
          <w:szCs w:val="22"/>
        </w:rPr>
      </w:pPr>
      <w:r>
        <w:rPr>
          <w:rFonts w:ascii="Arial" w:hAnsi="Arial"/>
          <w:sz w:val="22"/>
          <w:szCs w:val="22"/>
        </w:rPr>
        <w:t xml:space="preserve">A new </w:t>
      </w:r>
      <w:r w:rsidR="00D02D8F">
        <w:rPr>
          <w:rFonts w:ascii="Arial" w:hAnsi="Arial"/>
          <w:sz w:val="22"/>
          <w:szCs w:val="22"/>
        </w:rPr>
        <w:t xml:space="preserve">Framework </w:t>
      </w:r>
      <w:r>
        <w:rPr>
          <w:rFonts w:ascii="Arial" w:hAnsi="Arial"/>
          <w:sz w:val="22"/>
          <w:szCs w:val="22"/>
        </w:rPr>
        <w:t xml:space="preserve">for a Managed Access Programme </w:t>
      </w:r>
      <w:r w:rsidR="00D35BCE">
        <w:rPr>
          <w:rFonts w:ascii="Arial" w:hAnsi="Arial"/>
          <w:sz w:val="22"/>
          <w:szCs w:val="22"/>
        </w:rPr>
        <w:t xml:space="preserve">(MAP) </w:t>
      </w:r>
      <w:r>
        <w:rPr>
          <w:rFonts w:ascii="Arial" w:hAnsi="Arial"/>
          <w:sz w:val="22"/>
          <w:szCs w:val="22"/>
        </w:rPr>
        <w:t xml:space="preserve">is currently being </w:t>
      </w:r>
      <w:r w:rsidR="00573942">
        <w:rPr>
          <w:rFonts w:ascii="Arial" w:hAnsi="Arial"/>
          <w:sz w:val="22"/>
          <w:szCs w:val="22"/>
        </w:rPr>
        <w:t>developed by</w:t>
      </w:r>
      <w:r>
        <w:rPr>
          <w:rFonts w:ascii="Arial" w:hAnsi="Arial"/>
          <w:sz w:val="22"/>
          <w:szCs w:val="22"/>
        </w:rPr>
        <w:t xml:space="preserve"> the Department and Medicines Australia </w:t>
      </w:r>
      <w:r w:rsidR="00F84B7B">
        <w:rPr>
          <w:rFonts w:ascii="Arial" w:hAnsi="Arial"/>
          <w:sz w:val="22"/>
          <w:szCs w:val="22"/>
        </w:rPr>
        <w:t>through</w:t>
      </w:r>
      <w:r w:rsidR="00573942">
        <w:rPr>
          <w:rFonts w:ascii="Arial" w:hAnsi="Arial"/>
          <w:sz w:val="22"/>
          <w:szCs w:val="22"/>
        </w:rPr>
        <w:t xml:space="preserve"> the M</w:t>
      </w:r>
      <w:r w:rsidR="00F84B7B">
        <w:rPr>
          <w:rFonts w:ascii="Arial" w:hAnsi="Arial"/>
          <w:sz w:val="22"/>
          <w:szCs w:val="22"/>
        </w:rPr>
        <w:t>A</w:t>
      </w:r>
      <w:r w:rsidR="00573942">
        <w:rPr>
          <w:rFonts w:ascii="Arial" w:hAnsi="Arial"/>
          <w:sz w:val="22"/>
          <w:szCs w:val="22"/>
        </w:rPr>
        <w:t xml:space="preserve">P </w:t>
      </w:r>
      <w:r w:rsidR="00F84B7B">
        <w:rPr>
          <w:rFonts w:ascii="Arial" w:hAnsi="Arial"/>
          <w:sz w:val="22"/>
          <w:szCs w:val="22"/>
        </w:rPr>
        <w:t>S</w:t>
      </w:r>
      <w:r w:rsidR="00573942">
        <w:rPr>
          <w:rFonts w:ascii="Arial" w:hAnsi="Arial"/>
          <w:sz w:val="22"/>
          <w:szCs w:val="22"/>
        </w:rPr>
        <w:t>ub-</w:t>
      </w:r>
      <w:r w:rsidR="00F84B7B">
        <w:rPr>
          <w:rFonts w:ascii="Arial" w:hAnsi="Arial"/>
          <w:sz w:val="22"/>
          <w:szCs w:val="22"/>
        </w:rPr>
        <w:t>G</w:t>
      </w:r>
      <w:r w:rsidR="00573942">
        <w:rPr>
          <w:rFonts w:ascii="Arial" w:hAnsi="Arial"/>
          <w:sz w:val="22"/>
          <w:szCs w:val="22"/>
        </w:rPr>
        <w:t>roup of the AMWG</w:t>
      </w:r>
      <w:r w:rsidR="00F84B7B">
        <w:rPr>
          <w:rFonts w:ascii="Arial" w:hAnsi="Arial"/>
          <w:sz w:val="22"/>
          <w:szCs w:val="22"/>
        </w:rPr>
        <w:t>.</w:t>
      </w:r>
    </w:p>
    <w:p w14:paraId="222C7F8F" w14:textId="77777777" w:rsidR="00DD15EE" w:rsidRPr="00F84B7B" w:rsidRDefault="00DD15EE" w:rsidP="009366EF">
      <w:pPr>
        <w:rPr>
          <w:rFonts w:ascii="Arial" w:hAnsi="Arial"/>
          <w:sz w:val="22"/>
          <w:szCs w:val="22"/>
        </w:rPr>
      </w:pPr>
    </w:p>
    <w:p w14:paraId="202655E3" w14:textId="77777777" w:rsidR="006C0543" w:rsidRPr="006C0543" w:rsidRDefault="006C0543" w:rsidP="00F75474">
      <w:pPr>
        <w:pStyle w:val="ListParagraph"/>
        <w:keepNext/>
        <w:keepLines/>
        <w:numPr>
          <w:ilvl w:val="0"/>
          <w:numId w:val="25"/>
        </w:numPr>
        <w:jc w:val="both"/>
        <w:rPr>
          <w:rFonts w:ascii="Arial" w:hAnsi="Arial"/>
          <w:b/>
          <w:sz w:val="22"/>
          <w:szCs w:val="22"/>
        </w:rPr>
      </w:pPr>
      <w:r w:rsidRPr="006C0543">
        <w:rPr>
          <w:rFonts w:ascii="Arial" w:hAnsi="Arial"/>
          <w:b/>
          <w:sz w:val="22"/>
          <w:szCs w:val="22"/>
        </w:rPr>
        <w:lastRenderedPageBreak/>
        <w:t xml:space="preserve">PBAC </w:t>
      </w:r>
      <w:r w:rsidR="00CF28C9">
        <w:rPr>
          <w:rFonts w:ascii="Arial" w:hAnsi="Arial"/>
          <w:b/>
          <w:sz w:val="22"/>
          <w:szCs w:val="22"/>
        </w:rPr>
        <w:t>Discussion</w:t>
      </w:r>
    </w:p>
    <w:p w14:paraId="79B99D22" w14:textId="77777777" w:rsidR="003B7EE4" w:rsidRPr="006C0543" w:rsidRDefault="003B7EE4" w:rsidP="00F75474">
      <w:pPr>
        <w:keepNext/>
        <w:keepLines/>
        <w:jc w:val="both"/>
        <w:rPr>
          <w:rFonts w:ascii="Arial" w:hAnsi="Arial"/>
          <w:sz w:val="22"/>
          <w:szCs w:val="22"/>
        </w:rPr>
      </w:pPr>
    </w:p>
    <w:p w14:paraId="60CE1FFB" w14:textId="77777777" w:rsidR="00437457" w:rsidRPr="00D80C27" w:rsidRDefault="00361360" w:rsidP="00F75474">
      <w:pPr>
        <w:pStyle w:val="ListParagraph"/>
        <w:keepNext/>
        <w:keepLines/>
        <w:numPr>
          <w:ilvl w:val="1"/>
          <w:numId w:val="25"/>
        </w:numPr>
        <w:jc w:val="both"/>
        <w:rPr>
          <w:rFonts w:ascii="Arial" w:hAnsi="Arial"/>
          <w:sz w:val="22"/>
          <w:szCs w:val="22"/>
          <w:lang w:val="en-US"/>
        </w:rPr>
      </w:pPr>
      <w:r w:rsidRPr="004106F1">
        <w:rPr>
          <w:rFonts w:ascii="Arial" w:hAnsi="Arial"/>
          <w:sz w:val="22"/>
          <w:szCs w:val="22"/>
        </w:rPr>
        <w:t xml:space="preserve">The </w:t>
      </w:r>
      <w:r w:rsidR="002240BA" w:rsidRPr="004106F1">
        <w:rPr>
          <w:rFonts w:ascii="Arial" w:hAnsi="Arial"/>
          <w:sz w:val="22"/>
          <w:szCs w:val="22"/>
        </w:rPr>
        <w:t xml:space="preserve">Committee </w:t>
      </w:r>
      <w:r w:rsidR="00D80C27">
        <w:rPr>
          <w:rFonts w:ascii="Arial" w:hAnsi="Arial"/>
          <w:sz w:val="22"/>
          <w:szCs w:val="22"/>
        </w:rPr>
        <w:t>provided the following comments on the</w:t>
      </w:r>
      <w:r w:rsidR="00EE2DBD" w:rsidRPr="004106F1">
        <w:rPr>
          <w:rFonts w:ascii="Arial" w:hAnsi="Arial"/>
          <w:sz w:val="22"/>
          <w:szCs w:val="22"/>
        </w:rPr>
        <w:t xml:space="preserve"> </w:t>
      </w:r>
      <w:r w:rsidR="00D74680">
        <w:rPr>
          <w:rFonts w:ascii="Arial" w:hAnsi="Arial"/>
          <w:sz w:val="22"/>
          <w:szCs w:val="22"/>
        </w:rPr>
        <w:t>draft document.</w:t>
      </w:r>
    </w:p>
    <w:p w14:paraId="5EADB91F" w14:textId="77777777" w:rsidR="00D80C27" w:rsidRPr="00F84B7B" w:rsidRDefault="00D80C27" w:rsidP="00F75474">
      <w:pPr>
        <w:keepNext/>
        <w:keepLines/>
        <w:jc w:val="both"/>
        <w:rPr>
          <w:rFonts w:ascii="Arial" w:hAnsi="Arial"/>
          <w:sz w:val="22"/>
          <w:szCs w:val="22"/>
        </w:rPr>
      </w:pPr>
    </w:p>
    <w:p w14:paraId="49A3CB67" w14:textId="77777777" w:rsidR="001C67E3" w:rsidRPr="008C533E" w:rsidRDefault="001C67E3" w:rsidP="00F75474">
      <w:pPr>
        <w:keepNext/>
        <w:keepLines/>
        <w:ind w:firstLine="720"/>
        <w:rPr>
          <w:rFonts w:ascii="Arial" w:hAnsi="Arial"/>
          <w:sz w:val="22"/>
          <w:szCs w:val="22"/>
          <w:u w:val="single"/>
          <w:lang w:val="en-US"/>
        </w:rPr>
      </w:pPr>
      <w:r w:rsidRPr="008C533E">
        <w:rPr>
          <w:rFonts w:ascii="Arial" w:hAnsi="Arial"/>
          <w:sz w:val="22"/>
          <w:szCs w:val="22"/>
          <w:u w:val="single"/>
          <w:lang w:val="en-US"/>
        </w:rPr>
        <w:t>O</w:t>
      </w:r>
      <w:r>
        <w:rPr>
          <w:rFonts w:ascii="Arial" w:hAnsi="Arial"/>
          <w:sz w:val="22"/>
          <w:szCs w:val="22"/>
          <w:u w:val="single"/>
          <w:lang w:val="en-US"/>
        </w:rPr>
        <w:t>ver-arching</w:t>
      </w:r>
      <w:r w:rsidRPr="008C533E">
        <w:rPr>
          <w:rFonts w:ascii="Arial" w:hAnsi="Arial"/>
          <w:sz w:val="22"/>
          <w:szCs w:val="22"/>
          <w:u w:val="single"/>
          <w:lang w:val="en-US"/>
        </w:rPr>
        <w:t xml:space="preserve"> comments</w:t>
      </w:r>
    </w:p>
    <w:p w14:paraId="2BBF12E6" w14:textId="77777777" w:rsidR="00F84B7B" w:rsidRDefault="001C67E3" w:rsidP="00F75474">
      <w:pPr>
        <w:pStyle w:val="ListParagraph"/>
        <w:keepNext/>
        <w:keepLines/>
        <w:numPr>
          <w:ilvl w:val="0"/>
          <w:numId w:val="47"/>
        </w:numPr>
        <w:rPr>
          <w:rFonts w:ascii="Arial" w:hAnsi="Arial"/>
          <w:sz w:val="22"/>
          <w:szCs w:val="22"/>
          <w:lang w:val="en-US"/>
        </w:rPr>
      </w:pPr>
      <w:r w:rsidRPr="001C67E3">
        <w:rPr>
          <w:rFonts w:ascii="Arial" w:hAnsi="Arial"/>
          <w:sz w:val="22"/>
          <w:szCs w:val="22"/>
          <w:lang w:val="en-US"/>
        </w:rPr>
        <w:t>The MAP process should be reserved for therapies for which</w:t>
      </w:r>
      <w:r w:rsidR="00B36ED3">
        <w:rPr>
          <w:rFonts w:ascii="Arial" w:hAnsi="Arial"/>
          <w:sz w:val="22"/>
          <w:szCs w:val="22"/>
          <w:lang w:val="en-US"/>
        </w:rPr>
        <w:t>:</w:t>
      </w:r>
    </w:p>
    <w:p w14:paraId="5C44CB48" w14:textId="0467B4E4" w:rsidR="00836422" w:rsidRDefault="001C67E3" w:rsidP="00F75474">
      <w:pPr>
        <w:pStyle w:val="ListParagraph"/>
        <w:keepNext/>
        <w:keepLines/>
        <w:numPr>
          <w:ilvl w:val="1"/>
          <w:numId w:val="47"/>
        </w:numPr>
        <w:rPr>
          <w:rFonts w:ascii="Arial" w:hAnsi="Arial"/>
          <w:sz w:val="22"/>
          <w:szCs w:val="22"/>
          <w:lang w:val="en-US"/>
        </w:rPr>
      </w:pPr>
      <w:r w:rsidRPr="00836422">
        <w:rPr>
          <w:rFonts w:ascii="Arial" w:hAnsi="Arial"/>
          <w:sz w:val="22"/>
          <w:szCs w:val="22"/>
          <w:lang w:val="en-US"/>
        </w:rPr>
        <w:t>there is a high and urgent clinical need</w:t>
      </w:r>
      <w:r w:rsidR="00B36ED3" w:rsidRPr="00836422">
        <w:rPr>
          <w:rFonts w:ascii="Arial" w:hAnsi="Arial"/>
          <w:sz w:val="22"/>
          <w:szCs w:val="22"/>
          <w:lang w:val="en-US"/>
        </w:rPr>
        <w:t xml:space="preserve">; </w:t>
      </w:r>
    </w:p>
    <w:p w14:paraId="56377F2B" w14:textId="19934321" w:rsidR="00F00BE2" w:rsidRDefault="001C67E3" w:rsidP="00F75474">
      <w:pPr>
        <w:pStyle w:val="ListParagraph"/>
        <w:keepNext/>
        <w:keepLines/>
        <w:numPr>
          <w:ilvl w:val="1"/>
          <w:numId w:val="47"/>
        </w:numPr>
        <w:rPr>
          <w:rFonts w:ascii="Arial" w:hAnsi="Arial"/>
          <w:sz w:val="22"/>
          <w:szCs w:val="22"/>
          <w:lang w:val="en-US"/>
        </w:rPr>
      </w:pPr>
      <w:r w:rsidRPr="00836422">
        <w:rPr>
          <w:rFonts w:ascii="Arial" w:hAnsi="Arial"/>
          <w:sz w:val="22"/>
          <w:szCs w:val="22"/>
          <w:lang w:val="en-US"/>
        </w:rPr>
        <w:t>based on the data available, the PBAC believes there will be a significant</w:t>
      </w:r>
      <w:r w:rsidR="00BE0884" w:rsidRPr="00836422">
        <w:rPr>
          <w:rFonts w:ascii="Arial" w:hAnsi="Arial"/>
          <w:sz w:val="22"/>
          <w:szCs w:val="22"/>
          <w:lang w:val="en-US"/>
        </w:rPr>
        <w:t xml:space="preserve"> net benefit</w:t>
      </w:r>
      <w:r w:rsidRPr="00836422">
        <w:rPr>
          <w:rFonts w:ascii="Arial" w:hAnsi="Arial"/>
          <w:sz w:val="22"/>
          <w:szCs w:val="22"/>
          <w:lang w:val="en-US"/>
        </w:rPr>
        <w:t xml:space="preserve"> </w:t>
      </w:r>
      <w:r w:rsidR="00A54EFC" w:rsidRPr="00836422">
        <w:rPr>
          <w:rFonts w:ascii="Arial" w:hAnsi="Arial"/>
          <w:sz w:val="22"/>
          <w:szCs w:val="22"/>
          <w:lang w:val="en-US"/>
        </w:rPr>
        <w:t xml:space="preserve">from the therapy, </w:t>
      </w:r>
      <w:r w:rsidRPr="00836422">
        <w:rPr>
          <w:rFonts w:ascii="Arial" w:hAnsi="Arial"/>
          <w:sz w:val="22"/>
          <w:szCs w:val="22"/>
          <w:lang w:val="en-US"/>
        </w:rPr>
        <w:t>but is uncertain about the magnitude of that benefit and therefore</w:t>
      </w:r>
      <w:r w:rsidR="00836422">
        <w:rPr>
          <w:rFonts w:ascii="Arial" w:hAnsi="Arial"/>
          <w:sz w:val="22"/>
          <w:szCs w:val="22"/>
          <w:lang w:val="en-US"/>
        </w:rPr>
        <w:t xml:space="preserve"> the price that should be paid</w:t>
      </w:r>
      <w:r w:rsidR="00247996">
        <w:rPr>
          <w:rFonts w:ascii="Arial" w:hAnsi="Arial"/>
          <w:sz w:val="22"/>
          <w:szCs w:val="22"/>
          <w:lang w:val="en-US"/>
        </w:rPr>
        <w:t>; and</w:t>
      </w:r>
    </w:p>
    <w:p w14:paraId="2A1671AF" w14:textId="41831A96" w:rsidR="00F00BE2" w:rsidRPr="00247996" w:rsidRDefault="00F00BE2" w:rsidP="00F75474">
      <w:pPr>
        <w:pStyle w:val="ListParagraph"/>
        <w:keepNext/>
        <w:keepLines/>
        <w:numPr>
          <w:ilvl w:val="1"/>
          <w:numId w:val="47"/>
        </w:numPr>
        <w:rPr>
          <w:rFonts w:ascii="Arial" w:hAnsi="Arial"/>
          <w:sz w:val="22"/>
          <w:szCs w:val="22"/>
          <w:lang w:val="en-US"/>
        </w:rPr>
      </w:pPr>
      <w:r>
        <w:rPr>
          <w:rFonts w:ascii="Arial" w:hAnsi="Arial"/>
          <w:sz w:val="22"/>
          <w:szCs w:val="22"/>
          <w:lang w:val="en-US"/>
        </w:rPr>
        <w:t xml:space="preserve">there is a strong expectation that </w:t>
      </w:r>
      <w:r w:rsidR="00DA3471">
        <w:rPr>
          <w:rFonts w:ascii="Arial" w:hAnsi="Arial"/>
          <w:sz w:val="22"/>
          <w:szCs w:val="22"/>
          <w:lang w:val="en-US"/>
        </w:rPr>
        <w:t>data will be forthcoming over a reasonable time period and this data should address the areas of uncertainty</w:t>
      </w:r>
      <w:r w:rsidR="00247996">
        <w:rPr>
          <w:rFonts w:ascii="Arial" w:hAnsi="Arial"/>
          <w:sz w:val="22"/>
          <w:szCs w:val="22"/>
          <w:lang w:val="en-US"/>
        </w:rPr>
        <w:t>.</w:t>
      </w:r>
    </w:p>
    <w:p w14:paraId="3A1410FB" w14:textId="77777777" w:rsidR="001C67E3" w:rsidRPr="00A83D77" w:rsidRDefault="001C67E3" w:rsidP="00F75474">
      <w:pPr>
        <w:pStyle w:val="ListParagraph"/>
        <w:keepNext/>
        <w:keepLines/>
        <w:numPr>
          <w:ilvl w:val="0"/>
          <w:numId w:val="47"/>
        </w:numPr>
        <w:rPr>
          <w:rFonts w:ascii="Arial" w:hAnsi="Arial"/>
          <w:sz w:val="22"/>
          <w:szCs w:val="22"/>
          <w:lang w:val="en-US"/>
        </w:rPr>
      </w:pPr>
      <w:r>
        <w:rPr>
          <w:rFonts w:ascii="Arial" w:hAnsi="Arial"/>
          <w:sz w:val="22"/>
          <w:szCs w:val="22"/>
          <w:lang w:val="en-US"/>
        </w:rPr>
        <w:t>A broader consultation on the MAP framework may be required to ensure that</w:t>
      </w:r>
      <w:r w:rsidR="00836422">
        <w:rPr>
          <w:rFonts w:ascii="Arial" w:hAnsi="Arial"/>
          <w:sz w:val="22"/>
          <w:szCs w:val="22"/>
          <w:lang w:val="en-US"/>
        </w:rPr>
        <w:t xml:space="preserve"> it reflects community values.</w:t>
      </w:r>
    </w:p>
    <w:p w14:paraId="2EDC2ED2" w14:textId="77777777" w:rsidR="001C67E3" w:rsidRDefault="001C67E3" w:rsidP="00836422">
      <w:pPr>
        <w:keepNext/>
        <w:keepLines/>
        <w:rPr>
          <w:rFonts w:ascii="Arial" w:hAnsi="Arial"/>
          <w:sz w:val="22"/>
          <w:szCs w:val="22"/>
          <w:u w:val="single"/>
          <w:lang w:val="en-US"/>
        </w:rPr>
      </w:pPr>
    </w:p>
    <w:p w14:paraId="4FFD0CA0" w14:textId="77777777" w:rsidR="00904F0D" w:rsidRPr="00322FB0" w:rsidRDefault="00904F0D" w:rsidP="00D74680">
      <w:pPr>
        <w:keepNext/>
        <w:keepLines/>
        <w:ind w:firstLine="720"/>
        <w:rPr>
          <w:rFonts w:ascii="Arial" w:hAnsi="Arial"/>
          <w:sz w:val="22"/>
          <w:szCs w:val="22"/>
          <w:u w:val="single"/>
          <w:lang w:val="en-US"/>
        </w:rPr>
      </w:pPr>
      <w:r w:rsidRPr="00322FB0">
        <w:rPr>
          <w:rFonts w:ascii="Arial" w:hAnsi="Arial"/>
          <w:sz w:val="22"/>
          <w:szCs w:val="22"/>
          <w:u w:val="single"/>
          <w:lang w:val="en-US"/>
        </w:rPr>
        <w:t>PBAC involvement in the MAP process</w:t>
      </w:r>
    </w:p>
    <w:p w14:paraId="39DA23E7" w14:textId="77777777" w:rsidR="003E164F" w:rsidRDefault="003E164F" w:rsidP="003E164F">
      <w:pPr>
        <w:pStyle w:val="ListParagraph"/>
        <w:keepNext/>
        <w:keepLines/>
        <w:numPr>
          <w:ilvl w:val="0"/>
          <w:numId w:val="47"/>
        </w:numPr>
        <w:rPr>
          <w:rFonts w:ascii="Arial" w:hAnsi="Arial"/>
          <w:sz w:val="22"/>
          <w:szCs w:val="22"/>
          <w:lang w:val="en-US"/>
        </w:rPr>
      </w:pPr>
      <w:r>
        <w:rPr>
          <w:rFonts w:ascii="Arial" w:hAnsi="Arial"/>
          <w:sz w:val="22"/>
          <w:szCs w:val="22"/>
          <w:lang w:val="en-US"/>
        </w:rPr>
        <w:t>Significant resources are required to fully evaluate a MAP proposal, substantially more than those required for evaluation of a typical major submission.</w:t>
      </w:r>
    </w:p>
    <w:p w14:paraId="00A01D3A" w14:textId="77777777" w:rsidR="003E164F" w:rsidRDefault="003E164F" w:rsidP="003E164F">
      <w:pPr>
        <w:pStyle w:val="ListParagraph"/>
        <w:numPr>
          <w:ilvl w:val="0"/>
          <w:numId w:val="47"/>
        </w:numPr>
        <w:rPr>
          <w:rFonts w:ascii="Arial" w:hAnsi="Arial"/>
          <w:sz w:val="22"/>
          <w:szCs w:val="22"/>
          <w:lang w:val="en-US"/>
        </w:rPr>
      </w:pPr>
      <w:r>
        <w:rPr>
          <w:rFonts w:ascii="Arial" w:hAnsi="Arial"/>
          <w:sz w:val="22"/>
          <w:szCs w:val="22"/>
          <w:lang w:val="en-US"/>
        </w:rPr>
        <w:t>Should MAP proposals arise during the evaluation period (eg. as part of a Pre-PBAC or Pre-Sub-Committee Response)</w:t>
      </w:r>
      <w:r w:rsidR="003F4C64">
        <w:rPr>
          <w:rFonts w:ascii="Arial" w:hAnsi="Arial"/>
          <w:sz w:val="22"/>
          <w:szCs w:val="22"/>
          <w:lang w:val="en-US"/>
        </w:rPr>
        <w:t>,</w:t>
      </w:r>
      <w:r>
        <w:rPr>
          <w:rFonts w:ascii="Arial" w:hAnsi="Arial"/>
          <w:sz w:val="22"/>
          <w:szCs w:val="22"/>
          <w:lang w:val="en-US"/>
        </w:rPr>
        <w:t xml:space="preserve"> an extended timeframe for consideration of the submission would be required to enable adequate evaluation.</w:t>
      </w:r>
    </w:p>
    <w:p w14:paraId="198DF86A" w14:textId="4AE41370" w:rsidR="003E164F" w:rsidRDefault="003E164F" w:rsidP="003E164F">
      <w:pPr>
        <w:pStyle w:val="ListParagraph"/>
        <w:keepNext/>
        <w:keepLines/>
        <w:numPr>
          <w:ilvl w:val="0"/>
          <w:numId w:val="47"/>
        </w:numPr>
        <w:rPr>
          <w:rFonts w:ascii="Arial" w:hAnsi="Arial"/>
          <w:sz w:val="22"/>
          <w:szCs w:val="22"/>
          <w:lang w:val="en-US"/>
        </w:rPr>
      </w:pPr>
      <w:r>
        <w:rPr>
          <w:rFonts w:ascii="Arial" w:hAnsi="Arial"/>
          <w:sz w:val="22"/>
          <w:szCs w:val="22"/>
          <w:lang w:val="en-US"/>
        </w:rPr>
        <w:t xml:space="preserve">In addition, a systematic, independent and rigorous evaluation process </w:t>
      </w:r>
      <w:r w:rsidR="003F4C64">
        <w:rPr>
          <w:rFonts w:ascii="Arial" w:hAnsi="Arial"/>
          <w:sz w:val="22"/>
          <w:szCs w:val="22"/>
          <w:lang w:val="en-US"/>
        </w:rPr>
        <w:t>would be</w:t>
      </w:r>
      <w:r>
        <w:rPr>
          <w:rFonts w:ascii="Arial" w:hAnsi="Arial"/>
          <w:sz w:val="22"/>
          <w:szCs w:val="22"/>
          <w:lang w:val="en-US"/>
        </w:rPr>
        <w:t xml:space="preserve"> needed to resolve areas of clinical and/or economic uncertainty if the PBAC recommends a drug for listing within the MAP parameters.</w:t>
      </w:r>
      <w:r w:rsidR="00DA3471">
        <w:rPr>
          <w:rFonts w:ascii="Arial" w:hAnsi="Arial"/>
          <w:sz w:val="22"/>
          <w:szCs w:val="22"/>
          <w:lang w:val="en-US"/>
        </w:rPr>
        <w:t xml:space="preserve"> The details of this evaluation process</w:t>
      </w:r>
      <w:r w:rsidR="00247996">
        <w:rPr>
          <w:rFonts w:ascii="Arial" w:hAnsi="Arial"/>
          <w:sz w:val="22"/>
          <w:szCs w:val="22"/>
          <w:lang w:val="en-US"/>
        </w:rPr>
        <w:t>,</w:t>
      </w:r>
      <w:r w:rsidR="00DA3471">
        <w:rPr>
          <w:rFonts w:ascii="Arial" w:hAnsi="Arial"/>
          <w:sz w:val="22"/>
          <w:szCs w:val="22"/>
          <w:lang w:val="en-US"/>
        </w:rPr>
        <w:t xml:space="preserve"> including planning for expected outcomes</w:t>
      </w:r>
      <w:r w:rsidR="00247996">
        <w:rPr>
          <w:rFonts w:ascii="Arial" w:hAnsi="Arial"/>
          <w:sz w:val="22"/>
          <w:szCs w:val="22"/>
          <w:lang w:val="en-US"/>
        </w:rPr>
        <w:t>,</w:t>
      </w:r>
      <w:r w:rsidR="00DA3471">
        <w:rPr>
          <w:rFonts w:ascii="Arial" w:hAnsi="Arial"/>
          <w:sz w:val="22"/>
          <w:szCs w:val="22"/>
          <w:lang w:val="en-US"/>
        </w:rPr>
        <w:t xml:space="preserve"> needs to be agreed to by all the parties prior to listing of a medicine on the PBS under a MAP</w:t>
      </w:r>
      <w:r w:rsidR="00247996">
        <w:rPr>
          <w:rFonts w:ascii="Arial" w:hAnsi="Arial"/>
          <w:sz w:val="22"/>
          <w:szCs w:val="22"/>
          <w:lang w:val="en-US"/>
        </w:rPr>
        <w:t>.</w:t>
      </w:r>
    </w:p>
    <w:p w14:paraId="767FB2C7" w14:textId="77777777" w:rsidR="00F4546A" w:rsidRDefault="00836422" w:rsidP="00D74680">
      <w:pPr>
        <w:pStyle w:val="ListParagraph"/>
        <w:numPr>
          <w:ilvl w:val="0"/>
          <w:numId w:val="47"/>
        </w:numPr>
        <w:rPr>
          <w:rFonts w:ascii="Arial" w:hAnsi="Arial"/>
          <w:sz w:val="22"/>
          <w:szCs w:val="22"/>
          <w:lang w:val="en-US"/>
        </w:rPr>
      </w:pPr>
      <w:r>
        <w:rPr>
          <w:rFonts w:ascii="Arial" w:hAnsi="Arial"/>
          <w:sz w:val="22"/>
          <w:szCs w:val="22"/>
          <w:lang w:val="en-US"/>
        </w:rPr>
        <w:t>In addition to its central role in defining each MAP</w:t>
      </w:r>
      <w:r w:rsidR="008120FA">
        <w:rPr>
          <w:rFonts w:ascii="Arial" w:hAnsi="Arial"/>
          <w:sz w:val="22"/>
          <w:szCs w:val="22"/>
          <w:lang w:val="en-US"/>
        </w:rPr>
        <w:t xml:space="preserve">, </w:t>
      </w:r>
      <w:r w:rsidR="00F603DB">
        <w:rPr>
          <w:rFonts w:ascii="Arial" w:hAnsi="Arial"/>
          <w:sz w:val="22"/>
          <w:szCs w:val="22"/>
          <w:lang w:val="en-US"/>
        </w:rPr>
        <w:t xml:space="preserve">the PBAC should </w:t>
      </w:r>
      <w:r>
        <w:rPr>
          <w:rFonts w:ascii="Arial" w:hAnsi="Arial"/>
          <w:sz w:val="22"/>
          <w:szCs w:val="22"/>
          <w:lang w:val="en-US"/>
        </w:rPr>
        <w:t xml:space="preserve">also </w:t>
      </w:r>
      <w:r w:rsidR="00F603DB">
        <w:rPr>
          <w:rFonts w:ascii="Arial" w:hAnsi="Arial"/>
          <w:sz w:val="22"/>
          <w:szCs w:val="22"/>
          <w:lang w:val="en-US"/>
        </w:rPr>
        <w:t xml:space="preserve">have a central role in reviewing the </w:t>
      </w:r>
      <w:r>
        <w:rPr>
          <w:rFonts w:ascii="Arial" w:hAnsi="Arial"/>
          <w:sz w:val="22"/>
          <w:szCs w:val="22"/>
          <w:lang w:val="en-US"/>
        </w:rPr>
        <w:t>subsequent evidence generated to address the identified issues of uncertainty</w:t>
      </w:r>
      <w:r w:rsidR="008F79D2">
        <w:rPr>
          <w:rFonts w:ascii="Arial" w:hAnsi="Arial"/>
          <w:sz w:val="22"/>
          <w:szCs w:val="22"/>
          <w:lang w:val="en-US"/>
        </w:rPr>
        <w:t xml:space="preserve"> together with any other relevant information that might have emerged outside the MAP</w:t>
      </w:r>
      <w:r>
        <w:rPr>
          <w:rFonts w:ascii="Arial" w:hAnsi="Arial"/>
          <w:sz w:val="22"/>
          <w:szCs w:val="22"/>
          <w:lang w:val="en-US"/>
        </w:rPr>
        <w:t>,</w:t>
      </w:r>
      <w:r w:rsidR="00F603DB">
        <w:rPr>
          <w:rFonts w:ascii="Arial" w:hAnsi="Arial"/>
          <w:sz w:val="22"/>
          <w:szCs w:val="22"/>
          <w:lang w:val="en-US"/>
        </w:rPr>
        <w:t xml:space="preserve"> and </w:t>
      </w:r>
      <w:r w:rsidR="00440D94">
        <w:rPr>
          <w:rFonts w:ascii="Arial" w:hAnsi="Arial"/>
          <w:sz w:val="22"/>
          <w:szCs w:val="22"/>
          <w:lang w:val="en-US"/>
        </w:rPr>
        <w:t>provid</w:t>
      </w:r>
      <w:r w:rsidR="00135A16">
        <w:rPr>
          <w:rFonts w:ascii="Arial" w:hAnsi="Arial"/>
          <w:sz w:val="22"/>
          <w:szCs w:val="22"/>
          <w:lang w:val="en-US"/>
        </w:rPr>
        <w:t>ing</w:t>
      </w:r>
      <w:r w:rsidR="00440D94">
        <w:rPr>
          <w:rFonts w:ascii="Arial" w:hAnsi="Arial"/>
          <w:sz w:val="22"/>
          <w:szCs w:val="22"/>
          <w:lang w:val="en-US"/>
        </w:rPr>
        <w:t xml:space="preserve"> advice to the Minister </w:t>
      </w:r>
      <w:r w:rsidR="00F603DB">
        <w:rPr>
          <w:rFonts w:ascii="Arial" w:hAnsi="Arial"/>
          <w:sz w:val="22"/>
          <w:szCs w:val="22"/>
          <w:lang w:val="en-US"/>
        </w:rPr>
        <w:t xml:space="preserve">regarding the affected </w:t>
      </w:r>
      <w:r w:rsidR="00F4546A">
        <w:rPr>
          <w:rFonts w:ascii="Arial" w:hAnsi="Arial"/>
          <w:sz w:val="22"/>
          <w:szCs w:val="22"/>
          <w:lang w:val="en-US"/>
        </w:rPr>
        <w:t>PBS</w:t>
      </w:r>
      <w:r>
        <w:rPr>
          <w:rFonts w:ascii="Arial" w:hAnsi="Arial"/>
          <w:sz w:val="22"/>
          <w:szCs w:val="22"/>
          <w:lang w:val="en-US"/>
        </w:rPr>
        <w:t xml:space="preserve"> </w:t>
      </w:r>
      <w:r w:rsidR="00F4546A">
        <w:rPr>
          <w:rFonts w:ascii="Arial" w:hAnsi="Arial"/>
          <w:sz w:val="22"/>
          <w:szCs w:val="22"/>
          <w:lang w:val="en-US"/>
        </w:rPr>
        <w:t>listing</w:t>
      </w:r>
      <w:r w:rsidR="00BE0884">
        <w:rPr>
          <w:rFonts w:ascii="Arial" w:hAnsi="Arial"/>
          <w:sz w:val="22"/>
          <w:szCs w:val="22"/>
          <w:lang w:val="en-US"/>
        </w:rPr>
        <w:t>.</w:t>
      </w:r>
    </w:p>
    <w:p w14:paraId="1BFA7172" w14:textId="77777777" w:rsidR="00062523" w:rsidRPr="00836422" w:rsidRDefault="00062523" w:rsidP="00836422">
      <w:pPr>
        <w:rPr>
          <w:rFonts w:ascii="Arial" w:hAnsi="Arial"/>
          <w:sz w:val="22"/>
          <w:szCs w:val="22"/>
          <w:lang w:val="en-US"/>
        </w:rPr>
      </w:pPr>
    </w:p>
    <w:p w14:paraId="71DEE8EB" w14:textId="77777777" w:rsidR="00EF0595" w:rsidRPr="00EF0595" w:rsidRDefault="00EF0595" w:rsidP="00D74680">
      <w:pPr>
        <w:pStyle w:val="ListParagraph"/>
        <w:rPr>
          <w:rFonts w:ascii="Arial" w:hAnsi="Arial"/>
          <w:sz w:val="22"/>
          <w:szCs w:val="22"/>
          <w:u w:val="single"/>
          <w:lang w:val="en-US"/>
        </w:rPr>
      </w:pPr>
      <w:r w:rsidRPr="00EF0595">
        <w:rPr>
          <w:rFonts w:ascii="Arial" w:hAnsi="Arial"/>
          <w:sz w:val="22"/>
          <w:szCs w:val="22"/>
          <w:u w:val="single"/>
          <w:lang w:val="en-US"/>
        </w:rPr>
        <w:t>Patient consent and understanding</w:t>
      </w:r>
    </w:p>
    <w:p w14:paraId="0F9A7CA8" w14:textId="77777777" w:rsidR="00F4546A" w:rsidRDefault="007A021A" w:rsidP="00D74680">
      <w:pPr>
        <w:pStyle w:val="ListParagraph"/>
        <w:numPr>
          <w:ilvl w:val="0"/>
          <w:numId w:val="47"/>
        </w:numPr>
        <w:rPr>
          <w:rFonts w:ascii="Arial" w:hAnsi="Arial"/>
          <w:sz w:val="22"/>
          <w:szCs w:val="22"/>
          <w:lang w:val="en-US"/>
        </w:rPr>
      </w:pPr>
      <w:r w:rsidRPr="00461210">
        <w:rPr>
          <w:rFonts w:ascii="Arial" w:hAnsi="Arial"/>
          <w:sz w:val="22"/>
          <w:szCs w:val="22"/>
          <w:lang w:val="en-US"/>
        </w:rPr>
        <w:t>Patient</w:t>
      </w:r>
      <w:r w:rsidR="00D55CAC">
        <w:rPr>
          <w:rFonts w:ascii="Arial" w:hAnsi="Arial"/>
          <w:sz w:val="22"/>
          <w:szCs w:val="22"/>
          <w:lang w:val="en-US"/>
        </w:rPr>
        <w:t>s</w:t>
      </w:r>
      <w:r w:rsidR="00F4546A">
        <w:rPr>
          <w:rFonts w:ascii="Arial" w:hAnsi="Arial"/>
          <w:sz w:val="22"/>
          <w:szCs w:val="22"/>
          <w:lang w:val="en-US"/>
        </w:rPr>
        <w:t xml:space="preserve"> who are </w:t>
      </w:r>
      <w:r w:rsidR="00D55CAC">
        <w:rPr>
          <w:rFonts w:ascii="Arial" w:hAnsi="Arial"/>
          <w:sz w:val="22"/>
          <w:szCs w:val="22"/>
          <w:lang w:val="en-US"/>
        </w:rPr>
        <w:t>prescribed a medicine listed as part of a MAP</w:t>
      </w:r>
      <w:r w:rsidRPr="00461210">
        <w:rPr>
          <w:rFonts w:ascii="Arial" w:hAnsi="Arial"/>
          <w:sz w:val="22"/>
          <w:szCs w:val="22"/>
          <w:lang w:val="en-US"/>
        </w:rPr>
        <w:t xml:space="preserve"> </w:t>
      </w:r>
      <w:r w:rsidR="00D55CAC" w:rsidRPr="00135A16">
        <w:rPr>
          <w:rFonts w:ascii="Arial" w:hAnsi="Arial"/>
          <w:sz w:val="22"/>
          <w:szCs w:val="22"/>
          <w:u w:val="single"/>
          <w:lang w:val="en-US"/>
        </w:rPr>
        <w:t>must</w:t>
      </w:r>
      <w:r w:rsidR="00D55CAC">
        <w:rPr>
          <w:rFonts w:ascii="Arial" w:hAnsi="Arial"/>
          <w:sz w:val="22"/>
          <w:szCs w:val="22"/>
          <w:lang w:val="en-US"/>
        </w:rPr>
        <w:t xml:space="preserve"> understand the process and provide informed consent. </w:t>
      </w:r>
      <w:r w:rsidR="00403E3A">
        <w:rPr>
          <w:rFonts w:ascii="Arial" w:hAnsi="Arial"/>
          <w:sz w:val="22"/>
          <w:szCs w:val="22"/>
          <w:lang w:val="en-US"/>
        </w:rPr>
        <w:t>Specifically,</w:t>
      </w:r>
      <w:r w:rsidR="00D55CAC">
        <w:rPr>
          <w:rFonts w:ascii="Arial" w:hAnsi="Arial"/>
          <w:sz w:val="22"/>
          <w:szCs w:val="22"/>
          <w:lang w:val="en-US"/>
        </w:rPr>
        <w:t xml:space="preserve"> patients must sign</w:t>
      </w:r>
      <w:r w:rsidR="00836422">
        <w:rPr>
          <w:rFonts w:ascii="Arial" w:hAnsi="Arial"/>
          <w:sz w:val="22"/>
          <w:szCs w:val="22"/>
          <w:lang w:val="en-US"/>
        </w:rPr>
        <w:t>-</w:t>
      </w:r>
      <w:r w:rsidRPr="00461210">
        <w:rPr>
          <w:rFonts w:ascii="Arial" w:hAnsi="Arial"/>
          <w:sz w:val="22"/>
          <w:szCs w:val="22"/>
          <w:lang w:val="en-US"/>
        </w:rPr>
        <w:t>off that they</w:t>
      </w:r>
      <w:r w:rsidR="00F4546A">
        <w:rPr>
          <w:rFonts w:ascii="Arial" w:hAnsi="Arial"/>
          <w:sz w:val="22"/>
          <w:szCs w:val="22"/>
          <w:lang w:val="en-US"/>
        </w:rPr>
        <w:t xml:space="preserve"> understand:</w:t>
      </w:r>
    </w:p>
    <w:p w14:paraId="34ACE11E" w14:textId="77777777" w:rsidR="00F4546A" w:rsidRDefault="007A021A" w:rsidP="00D74680">
      <w:pPr>
        <w:pStyle w:val="ListParagraph"/>
        <w:numPr>
          <w:ilvl w:val="1"/>
          <w:numId w:val="47"/>
        </w:numPr>
        <w:rPr>
          <w:rFonts w:ascii="Arial" w:hAnsi="Arial"/>
          <w:sz w:val="22"/>
          <w:szCs w:val="22"/>
          <w:lang w:val="en-US"/>
        </w:rPr>
      </w:pPr>
      <w:r w:rsidRPr="00461210">
        <w:rPr>
          <w:rFonts w:ascii="Arial" w:hAnsi="Arial"/>
          <w:sz w:val="22"/>
          <w:szCs w:val="22"/>
          <w:lang w:val="en-US"/>
        </w:rPr>
        <w:t>the risks involved in early access</w:t>
      </w:r>
      <w:r w:rsidR="00D55CAC">
        <w:rPr>
          <w:rFonts w:ascii="Arial" w:hAnsi="Arial"/>
          <w:sz w:val="22"/>
          <w:szCs w:val="22"/>
          <w:lang w:val="en-US"/>
        </w:rPr>
        <w:t xml:space="preserve">, </w:t>
      </w:r>
      <w:r w:rsidR="008120FA">
        <w:rPr>
          <w:rFonts w:ascii="Arial" w:hAnsi="Arial"/>
          <w:sz w:val="22"/>
          <w:szCs w:val="22"/>
          <w:lang w:val="en-US"/>
        </w:rPr>
        <w:t>including</w:t>
      </w:r>
      <w:r w:rsidR="00D55CAC">
        <w:rPr>
          <w:rFonts w:ascii="Arial" w:hAnsi="Arial"/>
          <w:sz w:val="22"/>
          <w:szCs w:val="22"/>
          <w:lang w:val="en-US"/>
        </w:rPr>
        <w:t xml:space="preserve"> that the </w:t>
      </w:r>
      <w:r w:rsidRPr="00461210">
        <w:rPr>
          <w:rFonts w:ascii="Arial" w:hAnsi="Arial"/>
          <w:sz w:val="22"/>
          <w:szCs w:val="22"/>
          <w:lang w:val="en-US"/>
        </w:rPr>
        <w:t>full risks and benefits</w:t>
      </w:r>
      <w:r w:rsidR="00F4546A">
        <w:rPr>
          <w:rFonts w:ascii="Arial" w:hAnsi="Arial"/>
          <w:sz w:val="22"/>
          <w:szCs w:val="22"/>
          <w:lang w:val="en-US"/>
        </w:rPr>
        <w:t xml:space="preserve"> of the medicine</w:t>
      </w:r>
      <w:r w:rsidR="00D55CAC">
        <w:rPr>
          <w:rFonts w:ascii="Arial" w:hAnsi="Arial"/>
          <w:sz w:val="22"/>
          <w:szCs w:val="22"/>
          <w:lang w:val="en-US"/>
        </w:rPr>
        <w:t xml:space="preserve"> may still be </w:t>
      </w:r>
      <w:r w:rsidR="00F4546A">
        <w:rPr>
          <w:rFonts w:ascii="Arial" w:hAnsi="Arial"/>
          <w:sz w:val="22"/>
          <w:szCs w:val="22"/>
          <w:lang w:val="en-US"/>
        </w:rPr>
        <w:t>under evaluation;</w:t>
      </w:r>
    </w:p>
    <w:p w14:paraId="67451C8E" w14:textId="77777777" w:rsidR="00461210" w:rsidRPr="00461210" w:rsidRDefault="00BE0884" w:rsidP="00D74680">
      <w:pPr>
        <w:pStyle w:val="ListParagraph"/>
        <w:numPr>
          <w:ilvl w:val="1"/>
          <w:numId w:val="47"/>
        </w:numPr>
        <w:rPr>
          <w:rFonts w:ascii="Arial" w:hAnsi="Arial"/>
          <w:sz w:val="22"/>
          <w:szCs w:val="22"/>
          <w:lang w:val="en-US"/>
        </w:rPr>
      </w:pPr>
      <w:r>
        <w:rPr>
          <w:rFonts w:ascii="Arial" w:hAnsi="Arial"/>
          <w:sz w:val="22"/>
          <w:szCs w:val="22"/>
          <w:lang w:val="en-US"/>
        </w:rPr>
        <w:t>what</w:t>
      </w:r>
      <w:r w:rsidR="00D55CAC">
        <w:rPr>
          <w:rFonts w:ascii="Arial" w:hAnsi="Arial"/>
          <w:sz w:val="22"/>
          <w:szCs w:val="22"/>
          <w:lang w:val="en-US"/>
        </w:rPr>
        <w:t xml:space="preserve"> data </w:t>
      </w:r>
      <w:r w:rsidR="00573942">
        <w:rPr>
          <w:rFonts w:ascii="Arial" w:hAnsi="Arial"/>
          <w:sz w:val="22"/>
          <w:szCs w:val="22"/>
          <w:lang w:val="en-US"/>
        </w:rPr>
        <w:t xml:space="preserve">and evidence </w:t>
      </w:r>
      <w:r w:rsidR="00403E3A">
        <w:rPr>
          <w:rFonts w:ascii="Arial" w:hAnsi="Arial"/>
          <w:sz w:val="22"/>
          <w:szCs w:val="22"/>
          <w:lang w:val="en-US"/>
        </w:rPr>
        <w:t xml:space="preserve">are </w:t>
      </w:r>
      <w:r w:rsidR="00D55CAC">
        <w:rPr>
          <w:rFonts w:ascii="Arial" w:hAnsi="Arial"/>
          <w:sz w:val="22"/>
          <w:szCs w:val="22"/>
          <w:lang w:val="en-US"/>
        </w:rPr>
        <w:t>being collected and why (eg. patients must un</w:t>
      </w:r>
      <w:r w:rsidR="00F4546A">
        <w:rPr>
          <w:rFonts w:ascii="Arial" w:hAnsi="Arial"/>
          <w:sz w:val="22"/>
          <w:szCs w:val="22"/>
          <w:lang w:val="en-US"/>
        </w:rPr>
        <w:t>derstand what i</w:t>
      </w:r>
      <w:r>
        <w:rPr>
          <w:rFonts w:ascii="Arial" w:hAnsi="Arial"/>
          <w:sz w:val="22"/>
          <w:szCs w:val="22"/>
          <w:lang w:val="en-US"/>
        </w:rPr>
        <w:t>s</w:t>
      </w:r>
      <w:r w:rsidR="00F4546A">
        <w:rPr>
          <w:rFonts w:ascii="Arial" w:hAnsi="Arial"/>
          <w:sz w:val="22"/>
          <w:szCs w:val="22"/>
          <w:lang w:val="en-US"/>
        </w:rPr>
        <w:t xml:space="preserve"> being evaluate</w:t>
      </w:r>
      <w:r w:rsidR="008120FA">
        <w:rPr>
          <w:rFonts w:ascii="Arial" w:hAnsi="Arial"/>
          <w:sz w:val="22"/>
          <w:szCs w:val="22"/>
          <w:lang w:val="en-US"/>
        </w:rPr>
        <w:t>d</w:t>
      </w:r>
      <w:r w:rsidR="00F4546A">
        <w:rPr>
          <w:rFonts w:ascii="Arial" w:hAnsi="Arial"/>
          <w:sz w:val="22"/>
          <w:szCs w:val="22"/>
          <w:lang w:val="en-US"/>
        </w:rPr>
        <w:t xml:space="preserve"> </w:t>
      </w:r>
      <w:r w:rsidR="008120FA">
        <w:rPr>
          <w:rFonts w:ascii="Arial" w:hAnsi="Arial"/>
          <w:sz w:val="22"/>
          <w:szCs w:val="22"/>
          <w:lang w:val="en-US"/>
        </w:rPr>
        <w:t>such as</w:t>
      </w:r>
      <w:r w:rsidR="007A021A" w:rsidRPr="00461210">
        <w:rPr>
          <w:rFonts w:ascii="Arial" w:hAnsi="Arial"/>
          <w:sz w:val="22"/>
          <w:szCs w:val="22"/>
          <w:lang w:val="en-US"/>
        </w:rPr>
        <w:t xml:space="preserve"> the clinical effect</w:t>
      </w:r>
      <w:r w:rsidR="008120FA">
        <w:rPr>
          <w:rFonts w:ascii="Arial" w:hAnsi="Arial"/>
          <w:sz w:val="22"/>
          <w:szCs w:val="22"/>
          <w:lang w:val="en-US"/>
        </w:rPr>
        <w:t xml:space="preserve"> or</w:t>
      </w:r>
      <w:r w:rsidR="007A021A" w:rsidRPr="00461210">
        <w:rPr>
          <w:rFonts w:ascii="Arial" w:hAnsi="Arial"/>
          <w:sz w:val="22"/>
          <w:szCs w:val="22"/>
          <w:lang w:val="en-US"/>
        </w:rPr>
        <w:t xml:space="preserve"> the value of the drug</w:t>
      </w:r>
      <w:r w:rsidR="00D55CAC">
        <w:rPr>
          <w:rFonts w:ascii="Arial" w:hAnsi="Arial"/>
          <w:sz w:val="22"/>
          <w:szCs w:val="22"/>
          <w:lang w:val="en-US"/>
        </w:rPr>
        <w:t>)</w:t>
      </w:r>
      <w:r w:rsidR="00D74680">
        <w:rPr>
          <w:rFonts w:ascii="Arial" w:hAnsi="Arial"/>
          <w:sz w:val="22"/>
          <w:szCs w:val="22"/>
          <w:lang w:val="en-US"/>
        </w:rPr>
        <w:t>; and</w:t>
      </w:r>
    </w:p>
    <w:p w14:paraId="61655990" w14:textId="368B2C7A" w:rsidR="007A021A" w:rsidRPr="007A021A" w:rsidRDefault="00F4546A" w:rsidP="00D74680">
      <w:pPr>
        <w:pStyle w:val="ListParagraph"/>
        <w:numPr>
          <w:ilvl w:val="1"/>
          <w:numId w:val="47"/>
        </w:numPr>
        <w:rPr>
          <w:rFonts w:ascii="Arial" w:hAnsi="Arial"/>
          <w:sz w:val="22"/>
          <w:szCs w:val="22"/>
          <w:lang w:val="en-US"/>
        </w:rPr>
      </w:pPr>
      <w:r>
        <w:rPr>
          <w:rFonts w:ascii="Arial" w:hAnsi="Arial"/>
          <w:sz w:val="22"/>
          <w:szCs w:val="22"/>
          <w:lang w:val="en-US"/>
        </w:rPr>
        <w:t xml:space="preserve">that </w:t>
      </w:r>
      <w:r w:rsidR="007A021A" w:rsidRPr="007A021A">
        <w:rPr>
          <w:rFonts w:ascii="Arial" w:hAnsi="Arial"/>
          <w:sz w:val="22"/>
          <w:szCs w:val="22"/>
          <w:lang w:val="en-US"/>
        </w:rPr>
        <w:t xml:space="preserve">the item may be ‘de-listed’ </w:t>
      </w:r>
      <w:r w:rsidR="00403E3A">
        <w:rPr>
          <w:rFonts w:ascii="Arial" w:hAnsi="Arial"/>
          <w:sz w:val="22"/>
          <w:szCs w:val="22"/>
          <w:lang w:val="en-US"/>
        </w:rPr>
        <w:t xml:space="preserve">from the PBS </w:t>
      </w:r>
      <w:r w:rsidR="007A021A" w:rsidRPr="007A021A">
        <w:rPr>
          <w:rFonts w:ascii="Arial" w:hAnsi="Arial"/>
          <w:sz w:val="22"/>
          <w:szCs w:val="22"/>
          <w:lang w:val="en-US"/>
        </w:rPr>
        <w:t xml:space="preserve">pending the outcomes of the further </w:t>
      </w:r>
      <w:r w:rsidR="00BE0884">
        <w:rPr>
          <w:rFonts w:ascii="Arial" w:hAnsi="Arial"/>
          <w:sz w:val="22"/>
          <w:szCs w:val="22"/>
          <w:lang w:val="en-US"/>
        </w:rPr>
        <w:t xml:space="preserve">data </w:t>
      </w:r>
      <w:r w:rsidR="007A021A" w:rsidRPr="007A021A">
        <w:rPr>
          <w:rFonts w:ascii="Arial" w:hAnsi="Arial"/>
          <w:sz w:val="22"/>
          <w:szCs w:val="22"/>
          <w:lang w:val="en-US"/>
        </w:rPr>
        <w:t>collection and assessment.</w:t>
      </w:r>
      <w:r w:rsidR="00247996">
        <w:rPr>
          <w:rFonts w:ascii="Arial" w:hAnsi="Arial"/>
          <w:sz w:val="22"/>
          <w:szCs w:val="22"/>
          <w:lang w:val="en-US"/>
        </w:rPr>
        <w:t xml:space="preserve"> Note that, in th</w:t>
      </w:r>
      <w:r w:rsidR="00884482">
        <w:rPr>
          <w:rFonts w:ascii="Arial" w:hAnsi="Arial"/>
          <w:sz w:val="22"/>
          <w:szCs w:val="22"/>
          <w:lang w:val="en-US"/>
        </w:rPr>
        <w:t>e</w:t>
      </w:r>
      <w:r w:rsidR="00247996">
        <w:rPr>
          <w:rFonts w:ascii="Arial" w:hAnsi="Arial"/>
          <w:sz w:val="22"/>
          <w:szCs w:val="22"/>
          <w:lang w:val="en-US"/>
        </w:rPr>
        <w:t xml:space="preserve"> circumstance</w:t>
      </w:r>
      <w:r w:rsidR="00884482">
        <w:rPr>
          <w:rFonts w:ascii="Arial" w:hAnsi="Arial"/>
          <w:sz w:val="22"/>
          <w:szCs w:val="22"/>
          <w:lang w:val="en-US"/>
        </w:rPr>
        <w:t xml:space="preserve"> of de-listing</w:t>
      </w:r>
      <w:r w:rsidR="00247996">
        <w:rPr>
          <w:rFonts w:ascii="Arial" w:hAnsi="Arial"/>
          <w:sz w:val="22"/>
          <w:szCs w:val="22"/>
          <w:lang w:val="en-US"/>
        </w:rPr>
        <w:t>, the sponsor may be required to provide on-going access to individual patients who w</w:t>
      </w:r>
      <w:r w:rsidR="00884482">
        <w:rPr>
          <w:rFonts w:ascii="Arial" w:hAnsi="Arial"/>
          <w:sz w:val="22"/>
          <w:szCs w:val="22"/>
          <w:lang w:val="en-US"/>
        </w:rPr>
        <w:t xml:space="preserve">ould </w:t>
      </w:r>
      <w:r w:rsidR="00247996">
        <w:rPr>
          <w:rFonts w:ascii="Arial" w:hAnsi="Arial"/>
          <w:sz w:val="22"/>
          <w:szCs w:val="22"/>
          <w:lang w:val="en-US"/>
        </w:rPr>
        <w:t xml:space="preserve">benefit from </w:t>
      </w:r>
      <w:r w:rsidR="00884482">
        <w:rPr>
          <w:rFonts w:ascii="Arial" w:hAnsi="Arial"/>
          <w:sz w:val="22"/>
          <w:szCs w:val="22"/>
          <w:lang w:val="en-US"/>
        </w:rPr>
        <w:t>continuing use of the drug.</w:t>
      </w:r>
    </w:p>
    <w:p w14:paraId="0829CB53" w14:textId="77777777" w:rsidR="00573942" w:rsidRDefault="007A021A" w:rsidP="00D74680">
      <w:pPr>
        <w:pStyle w:val="ListParagraph"/>
        <w:numPr>
          <w:ilvl w:val="0"/>
          <w:numId w:val="47"/>
        </w:numPr>
        <w:rPr>
          <w:rFonts w:ascii="Arial" w:hAnsi="Arial"/>
          <w:sz w:val="22"/>
          <w:szCs w:val="22"/>
          <w:lang w:val="en-US"/>
        </w:rPr>
      </w:pPr>
      <w:r w:rsidRPr="00CE1BBC">
        <w:rPr>
          <w:rFonts w:ascii="Arial" w:hAnsi="Arial"/>
          <w:sz w:val="22"/>
          <w:szCs w:val="22"/>
          <w:lang w:val="en-US"/>
        </w:rPr>
        <w:t>A communication strategy</w:t>
      </w:r>
      <w:r w:rsidR="00CE1BBC">
        <w:rPr>
          <w:rFonts w:ascii="Arial" w:hAnsi="Arial"/>
          <w:sz w:val="22"/>
          <w:szCs w:val="22"/>
          <w:lang w:val="en-US"/>
        </w:rPr>
        <w:t xml:space="preserve">, targeted at patients and prescribers, </w:t>
      </w:r>
      <w:r w:rsidRPr="00CE1BBC">
        <w:rPr>
          <w:rFonts w:ascii="Arial" w:hAnsi="Arial"/>
          <w:sz w:val="22"/>
          <w:szCs w:val="22"/>
          <w:lang w:val="en-US"/>
        </w:rPr>
        <w:t xml:space="preserve">that clearly articulates </w:t>
      </w:r>
      <w:r w:rsidR="00CE1BBC">
        <w:rPr>
          <w:rFonts w:ascii="Arial" w:hAnsi="Arial"/>
          <w:sz w:val="22"/>
          <w:szCs w:val="22"/>
          <w:lang w:val="en-US"/>
        </w:rPr>
        <w:t xml:space="preserve">the </w:t>
      </w:r>
      <w:r w:rsidR="00BE0884">
        <w:rPr>
          <w:rFonts w:ascii="Arial" w:hAnsi="Arial"/>
          <w:sz w:val="22"/>
          <w:szCs w:val="22"/>
          <w:lang w:val="en-US"/>
        </w:rPr>
        <w:t xml:space="preserve">arrangement </w:t>
      </w:r>
      <w:r w:rsidRPr="00CE1BBC">
        <w:rPr>
          <w:rFonts w:ascii="Arial" w:hAnsi="Arial"/>
          <w:sz w:val="22"/>
          <w:szCs w:val="22"/>
          <w:lang w:val="en-US"/>
        </w:rPr>
        <w:t xml:space="preserve">is central to any </w:t>
      </w:r>
      <w:r w:rsidR="008B4DB6">
        <w:rPr>
          <w:rFonts w:ascii="Arial" w:hAnsi="Arial"/>
          <w:sz w:val="22"/>
          <w:szCs w:val="22"/>
          <w:lang w:val="en-US"/>
        </w:rPr>
        <w:t xml:space="preserve">new or </w:t>
      </w:r>
      <w:r w:rsidRPr="00CE1BBC">
        <w:rPr>
          <w:rFonts w:ascii="Arial" w:hAnsi="Arial"/>
          <w:sz w:val="22"/>
          <w:szCs w:val="22"/>
          <w:lang w:val="en-US"/>
        </w:rPr>
        <w:t xml:space="preserve">continued MAP </w:t>
      </w:r>
      <w:r w:rsidR="008B4DB6" w:rsidRPr="008B4DB6">
        <w:rPr>
          <w:rFonts w:ascii="Arial" w:hAnsi="Arial"/>
          <w:sz w:val="22"/>
          <w:szCs w:val="22"/>
          <w:lang w:val="en-US"/>
        </w:rPr>
        <w:t>(including the possibility that a drug may not be reimbursed indefinitely)</w:t>
      </w:r>
      <w:r w:rsidR="00836422">
        <w:rPr>
          <w:rFonts w:ascii="Arial" w:hAnsi="Arial"/>
          <w:sz w:val="22"/>
          <w:szCs w:val="22"/>
          <w:lang w:val="en-US"/>
        </w:rPr>
        <w:t>.</w:t>
      </w:r>
    </w:p>
    <w:p w14:paraId="4669D2BE" w14:textId="77777777" w:rsidR="00CE1BBC" w:rsidRPr="00CE1BBC" w:rsidRDefault="00CE1BBC" w:rsidP="00D74680">
      <w:pPr>
        <w:pStyle w:val="ListParagraph"/>
        <w:numPr>
          <w:ilvl w:val="0"/>
          <w:numId w:val="47"/>
        </w:numPr>
        <w:rPr>
          <w:rFonts w:ascii="Arial" w:hAnsi="Arial"/>
          <w:sz w:val="22"/>
          <w:szCs w:val="22"/>
          <w:lang w:val="en-US"/>
        </w:rPr>
      </w:pPr>
      <w:r>
        <w:rPr>
          <w:rFonts w:ascii="Arial" w:hAnsi="Arial"/>
          <w:sz w:val="22"/>
          <w:szCs w:val="22"/>
          <w:lang w:val="en-US"/>
        </w:rPr>
        <w:lastRenderedPageBreak/>
        <w:t>A systematic approach</w:t>
      </w:r>
      <w:r w:rsidR="00A54EFC" w:rsidRPr="00A54EFC">
        <w:rPr>
          <w:rFonts w:ascii="Arial" w:hAnsi="Arial"/>
          <w:sz w:val="22"/>
          <w:szCs w:val="22"/>
          <w:lang w:val="en-US"/>
        </w:rPr>
        <w:t xml:space="preserve"> </w:t>
      </w:r>
      <w:r w:rsidR="00A54EFC">
        <w:rPr>
          <w:rFonts w:ascii="Arial" w:hAnsi="Arial"/>
          <w:sz w:val="22"/>
          <w:szCs w:val="22"/>
          <w:lang w:val="en-US"/>
        </w:rPr>
        <w:t>is required</w:t>
      </w:r>
      <w:r>
        <w:rPr>
          <w:rFonts w:ascii="Arial" w:hAnsi="Arial"/>
          <w:sz w:val="22"/>
          <w:szCs w:val="22"/>
          <w:lang w:val="en-US"/>
        </w:rPr>
        <w:t xml:space="preserve">, </w:t>
      </w:r>
      <w:r w:rsidR="00A54EFC">
        <w:rPr>
          <w:rFonts w:ascii="Arial" w:hAnsi="Arial"/>
          <w:sz w:val="22"/>
          <w:szCs w:val="22"/>
          <w:lang w:val="en-US"/>
        </w:rPr>
        <w:t>that ensures</w:t>
      </w:r>
      <w:r>
        <w:rPr>
          <w:rFonts w:ascii="Arial" w:hAnsi="Arial"/>
          <w:sz w:val="22"/>
          <w:szCs w:val="22"/>
          <w:lang w:val="en-US"/>
        </w:rPr>
        <w:t xml:space="preserve"> t</w:t>
      </w:r>
      <w:r w:rsidR="00836422">
        <w:rPr>
          <w:rFonts w:ascii="Arial" w:hAnsi="Arial"/>
          <w:sz w:val="22"/>
          <w:szCs w:val="22"/>
          <w:lang w:val="en-US"/>
        </w:rPr>
        <w:t>ransparency in the decision-</w:t>
      </w:r>
      <w:r w:rsidR="008120FA">
        <w:rPr>
          <w:rFonts w:ascii="Arial" w:hAnsi="Arial"/>
          <w:sz w:val="22"/>
          <w:szCs w:val="22"/>
          <w:lang w:val="en-US"/>
        </w:rPr>
        <w:t xml:space="preserve">making process and </w:t>
      </w:r>
      <w:r w:rsidR="008B4DB6">
        <w:rPr>
          <w:rFonts w:ascii="Arial" w:hAnsi="Arial"/>
          <w:sz w:val="22"/>
          <w:szCs w:val="22"/>
          <w:lang w:val="en-US"/>
        </w:rPr>
        <w:t xml:space="preserve">appropriate </w:t>
      </w:r>
      <w:r w:rsidR="008120FA">
        <w:rPr>
          <w:rFonts w:ascii="Arial" w:hAnsi="Arial"/>
          <w:sz w:val="22"/>
          <w:szCs w:val="22"/>
          <w:lang w:val="en-US"/>
        </w:rPr>
        <w:t xml:space="preserve">dissemination of </w:t>
      </w:r>
      <w:r w:rsidR="008B4DB6">
        <w:rPr>
          <w:rFonts w:ascii="Arial" w:hAnsi="Arial"/>
          <w:sz w:val="22"/>
          <w:szCs w:val="22"/>
          <w:lang w:val="en-US"/>
        </w:rPr>
        <w:t>information, such</w:t>
      </w:r>
      <w:r w:rsidR="008120FA">
        <w:rPr>
          <w:rFonts w:ascii="Arial" w:hAnsi="Arial"/>
          <w:sz w:val="22"/>
          <w:szCs w:val="22"/>
          <w:lang w:val="en-US"/>
        </w:rPr>
        <w:t xml:space="preserve"> as through t</w:t>
      </w:r>
      <w:r w:rsidR="007A021A" w:rsidRPr="00CE1BBC">
        <w:rPr>
          <w:rFonts w:ascii="Arial" w:hAnsi="Arial"/>
          <w:sz w:val="22"/>
          <w:szCs w:val="22"/>
          <w:lang w:val="en-US"/>
        </w:rPr>
        <w:t>he National Prescribing Service</w:t>
      </w:r>
      <w:r w:rsidR="008B4DB6">
        <w:rPr>
          <w:rFonts w:ascii="Arial" w:hAnsi="Arial"/>
          <w:sz w:val="22"/>
          <w:szCs w:val="22"/>
          <w:lang w:val="en-US"/>
        </w:rPr>
        <w:t>.</w:t>
      </w:r>
    </w:p>
    <w:p w14:paraId="64C6A793" w14:textId="77777777" w:rsidR="007A021A" w:rsidRPr="00836422" w:rsidRDefault="007A021A" w:rsidP="00836422">
      <w:pPr>
        <w:rPr>
          <w:rFonts w:ascii="Arial" w:hAnsi="Arial"/>
          <w:sz w:val="22"/>
          <w:szCs w:val="22"/>
          <w:u w:val="single"/>
          <w:lang w:val="en-US"/>
        </w:rPr>
      </w:pPr>
    </w:p>
    <w:p w14:paraId="3417A977" w14:textId="77777777" w:rsidR="00EF0595" w:rsidRPr="00EF0595" w:rsidRDefault="00EF0595" w:rsidP="00884482">
      <w:pPr>
        <w:pStyle w:val="ListParagraph"/>
        <w:keepNext/>
        <w:keepLines/>
        <w:rPr>
          <w:rFonts w:ascii="Arial" w:hAnsi="Arial"/>
          <w:sz w:val="22"/>
          <w:szCs w:val="22"/>
          <w:u w:val="single"/>
          <w:lang w:val="en-US"/>
        </w:rPr>
      </w:pPr>
      <w:r w:rsidRPr="00EF0595">
        <w:rPr>
          <w:rFonts w:ascii="Arial" w:hAnsi="Arial"/>
          <w:sz w:val="22"/>
          <w:szCs w:val="22"/>
          <w:u w:val="single"/>
          <w:lang w:val="en-US"/>
        </w:rPr>
        <w:t>Clinical trials</w:t>
      </w:r>
    </w:p>
    <w:p w14:paraId="3E6E5CF2" w14:textId="37D52E16" w:rsidR="00884482" w:rsidRPr="00884482" w:rsidRDefault="00135A16" w:rsidP="00884482">
      <w:pPr>
        <w:pStyle w:val="ListParagraph"/>
        <w:keepNext/>
        <w:keepLines/>
        <w:numPr>
          <w:ilvl w:val="0"/>
          <w:numId w:val="47"/>
        </w:numPr>
        <w:rPr>
          <w:rFonts w:ascii="Arial" w:hAnsi="Arial"/>
          <w:sz w:val="22"/>
          <w:szCs w:val="22"/>
          <w:lang w:val="en-US"/>
        </w:rPr>
      </w:pPr>
      <w:r w:rsidRPr="00884482">
        <w:rPr>
          <w:rFonts w:ascii="Arial" w:hAnsi="Arial"/>
          <w:sz w:val="22"/>
          <w:szCs w:val="22"/>
          <w:lang w:val="en-US"/>
        </w:rPr>
        <w:t xml:space="preserve">In most cases where there are not sufficient high quality data to clarify the efficacy and safety of a medicine, randomisation in a Human Research Ethics Committee approved clinical trial is an appropriate standard of care. </w:t>
      </w:r>
      <w:r w:rsidR="00884482" w:rsidRPr="00884482">
        <w:rPr>
          <w:rFonts w:ascii="Arial" w:hAnsi="Arial"/>
          <w:sz w:val="22"/>
          <w:szCs w:val="22"/>
          <w:lang w:val="en-US"/>
        </w:rPr>
        <w:t>The cost of the new drug is not subsidised via the PBS in such trials. The MAP is not an alternative to conducting such trials in Australia.</w:t>
      </w:r>
    </w:p>
    <w:p w14:paraId="7662C0E9" w14:textId="77777777" w:rsidR="007A021A" w:rsidRDefault="007A021A" w:rsidP="00D74680">
      <w:pPr>
        <w:rPr>
          <w:rFonts w:ascii="Arial" w:hAnsi="Arial"/>
          <w:sz w:val="22"/>
          <w:szCs w:val="22"/>
          <w:lang w:val="en-US"/>
        </w:rPr>
      </w:pPr>
    </w:p>
    <w:p w14:paraId="458F97E4" w14:textId="77777777" w:rsidR="007A021A" w:rsidRPr="00B3023A" w:rsidRDefault="007A021A" w:rsidP="00B3023A">
      <w:pPr>
        <w:pStyle w:val="ListParagraph"/>
        <w:keepNext/>
        <w:keepLines/>
        <w:tabs>
          <w:tab w:val="left" w:pos="3735"/>
        </w:tabs>
        <w:rPr>
          <w:rFonts w:ascii="Arial" w:hAnsi="Arial"/>
          <w:sz w:val="22"/>
          <w:szCs w:val="22"/>
          <w:lang w:val="en-US"/>
        </w:rPr>
      </w:pPr>
      <w:r w:rsidRPr="007A021A">
        <w:rPr>
          <w:rFonts w:ascii="Arial" w:hAnsi="Arial"/>
          <w:sz w:val="22"/>
          <w:szCs w:val="22"/>
          <w:u w:val="single"/>
          <w:lang w:val="en-US"/>
        </w:rPr>
        <w:t>Potential data issues</w:t>
      </w:r>
      <w:r w:rsidR="00B3023A" w:rsidRPr="00B3023A">
        <w:rPr>
          <w:rFonts w:ascii="Arial" w:hAnsi="Arial"/>
          <w:sz w:val="22"/>
          <w:szCs w:val="22"/>
          <w:lang w:val="en-US"/>
        </w:rPr>
        <w:tab/>
      </w:r>
    </w:p>
    <w:p w14:paraId="30C2D960" w14:textId="77777777" w:rsidR="008B4DB6" w:rsidRDefault="008B4DB6" w:rsidP="00B3023A">
      <w:pPr>
        <w:pStyle w:val="ListParagraph"/>
        <w:keepNext/>
        <w:keepLines/>
        <w:numPr>
          <w:ilvl w:val="0"/>
          <w:numId w:val="47"/>
        </w:numPr>
        <w:rPr>
          <w:rFonts w:ascii="Arial" w:hAnsi="Arial"/>
          <w:sz w:val="22"/>
          <w:szCs w:val="22"/>
          <w:lang w:val="en-US"/>
        </w:rPr>
      </w:pPr>
      <w:r>
        <w:rPr>
          <w:rFonts w:ascii="Arial" w:hAnsi="Arial"/>
          <w:sz w:val="22"/>
          <w:szCs w:val="22"/>
          <w:lang w:val="en-US"/>
        </w:rPr>
        <w:t>The PBAC noted some potential issues with data</w:t>
      </w:r>
      <w:r w:rsidR="00763914">
        <w:rPr>
          <w:rFonts w:ascii="Arial" w:hAnsi="Arial"/>
          <w:sz w:val="22"/>
          <w:szCs w:val="22"/>
          <w:lang w:val="en-US"/>
        </w:rPr>
        <w:t xml:space="preserve"> that may be collected as part of a MAP</w:t>
      </w:r>
      <w:r>
        <w:rPr>
          <w:rFonts w:ascii="Arial" w:hAnsi="Arial"/>
          <w:sz w:val="22"/>
          <w:szCs w:val="22"/>
          <w:lang w:val="en-US"/>
        </w:rPr>
        <w:t>:</w:t>
      </w:r>
    </w:p>
    <w:p w14:paraId="3E19FFA8" w14:textId="77777777" w:rsidR="00EF7287" w:rsidRDefault="00EF7287" w:rsidP="00B3023A">
      <w:pPr>
        <w:pStyle w:val="ListParagraph"/>
        <w:keepNext/>
        <w:keepLines/>
        <w:numPr>
          <w:ilvl w:val="1"/>
          <w:numId w:val="47"/>
        </w:numPr>
        <w:rPr>
          <w:rFonts w:ascii="Arial" w:hAnsi="Arial"/>
          <w:sz w:val="22"/>
          <w:szCs w:val="22"/>
          <w:lang w:val="en-US"/>
        </w:rPr>
      </w:pPr>
      <w:r w:rsidRPr="00EF7287">
        <w:rPr>
          <w:rFonts w:ascii="Arial" w:hAnsi="Arial"/>
          <w:sz w:val="22"/>
          <w:szCs w:val="22"/>
          <w:lang w:val="en-US"/>
        </w:rPr>
        <w:t xml:space="preserve">entry of </w:t>
      </w:r>
      <w:r>
        <w:rPr>
          <w:rFonts w:ascii="Arial" w:hAnsi="Arial"/>
          <w:sz w:val="22"/>
          <w:szCs w:val="22"/>
          <w:lang w:val="en-US"/>
        </w:rPr>
        <w:t xml:space="preserve">a </w:t>
      </w:r>
      <w:r w:rsidRPr="00EF7287">
        <w:rPr>
          <w:rFonts w:ascii="Arial" w:hAnsi="Arial"/>
          <w:sz w:val="22"/>
          <w:szCs w:val="22"/>
          <w:lang w:val="en-US"/>
        </w:rPr>
        <w:t xml:space="preserve">new </w:t>
      </w:r>
      <w:r>
        <w:rPr>
          <w:rFonts w:ascii="Arial" w:hAnsi="Arial"/>
          <w:sz w:val="22"/>
          <w:szCs w:val="22"/>
          <w:lang w:val="en-US"/>
        </w:rPr>
        <w:t xml:space="preserve">competitor </w:t>
      </w:r>
      <w:r w:rsidR="00E94E68">
        <w:rPr>
          <w:rFonts w:ascii="Arial" w:hAnsi="Arial"/>
          <w:sz w:val="22"/>
          <w:szCs w:val="22"/>
          <w:lang w:val="en-US"/>
        </w:rPr>
        <w:t xml:space="preserve">to the PBS </w:t>
      </w:r>
      <w:r>
        <w:rPr>
          <w:rFonts w:ascii="Arial" w:hAnsi="Arial"/>
          <w:sz w:val="22"/>
          <w:szCs w:val="22"/>
          <w:lang w:val="en-US"/>
        </w:rPr>
        <w:t>may</w:t>
      </w:r>
      <w:r w:rsidRPr="00EF7287">
        <w:rPr>
          <w:rFonts w:ascii="Arial" w:hAnsi="Arial"/>
          <w:sz w:val="22"/>
          <w:szCs w:val="22"/>
          <w:lang w:val="en-US"/>
        </w:rPr>
        <w:t xml:space="preserve"> confound data</w:t>
      </w:r>
      <w:r w:rsidR="00836422">
        <w:rPr>
          <w:rFonts w:ascii="Arial" w:hAnsi="Arial"/>
          <w:sz w:val="22"/>
          <w:szCs w:val="22"/>
          <w:lang w:val="en-US"/>
        </w:rPr>
        <w:t xml:space="preserve"> collected about patients receiving PBS subsidy within a MAP; and</w:t>
      </w:r>
    </w:p>
    <w:p w14:paraId="0671AA53" w14:textId="77777777" w:rsidR="007A021A" w:rsidRDefault="00BE0884" w:rsidP="00B3023A">
      <w:pPr>
        <w:pStyle w:val="ListParagraph"/>
        <w:keepNext/>
        <w:keepLines/>
        <w:numPr>
          <w:ilvl w:val="1"/>
          <w:numId w:val="47"/>
        </w:numPr>
        <w:rPr>
          <w:rFonts w:ascii="Arial" w:hAnsi="Arial"/>
          <w:sz w:val="22"/>
          <w:szCs w:val="22"/>
          <w:lang w:val="en-US"/>
        </w:rPr>
      </w:pPr>
      <w:r>
        <w:rPr>
          <w:rFonts w:ascii="Arial" w:hAnsi="Arial"/>
          <w:sz w:val="22"/>
          <w:szCs w:val="22"/>
          <w:lang w:val="en-US"/>
        </w:rPr>
        <w:t>t</w:t>
      </w:r>
      <w:r w:rsidR="00EF7287">
        <w:rPr>
          <w:rFonts w:ascii="Arial" w:hAnsi="Arial"/>
          <w:sz w:val="22"/>
          <w:szCs w:val="22"/>
          <w:lang w:val="en-US"/>
        </w:rPr>
        <w:t>imeframes for collection of data ma</w:t>
      </w:r>
      <w:r w:rsidR="001C67E3">
        <w:rPr>
          <w:rFonts w:ascii="Arial" w:hAnsi="Arial"/>
          <w:sz w:val="22"/>
          <w:szCs w:val="22"/>
          <w:lang w:val="en-US"/>
        </w:rPr>
        <w:t>y be longer than anticipated</w:t>
      </w:r>
      <w:r w:rsidR="00836422">
        <w:rPr>
          <w:rFonts w:ascii="Arial" w:hAnsi="Arial"/>
          <w:sz w:val="22"/>
          <w:szCs w:val="22"/>
          <w:lang w:val="en-US"/>
        </w:rPr>
        <w:t>.</w:t>
      </w:r>
    </w:p>
    <w:p w14:paraId="519FE0E8" w14:textId="77777777" w:rsidR="002240BA" w:rsidRPr="00836422" w:rsidRDefault="002240BA" w:rsidP="00836422">
      <w:pPr>
        <w:jc w:val="both"/>
        <w:rPr>
          <w:rFonts w:ascii="Arial" w:hAnsi="Arial"/>
          <w:sz w:val="22"/>
          <w:szCs w:val="22"/>
        </w:rPr>
      </w:pPr>
    </w:p>
    <w:p w14:paraId="7D840B4E" w14:textId="77777777" w:rsidR="00763914" w:rsidRPr="00763914" w:rsidRDefault="00763914" w:rsidP="00763914">
      <w:pPr>
        <w:pStyle w:val="ListParagraph"/>
        <w:numPr>
          <w:ilvl w:val="0"/>
          <w:numId w:val="25"/>
        </w:numPr>
        <w:jc w:val="both"/>
        <w:rPr>
          <w:rFonts w:ascii="Arial" w:hAnsi="Arial"/>
          <w:b/>
          <w:sz w:val="22"/>
          <w:szCs w:val="22"/>
        </w:rPr>
      </w:pPr>
      <w:r w:rsidRPr="00763914">
        <w:rPr>
          <w:rFonts w:ascii="Arial" w:hAnsi="Arial"/>
          <w:b/>
          <w:sz w:val="22"/>
          <w:szCs w:val="22"/>
        </w:rPr>
        <w:t>Outcomes</w:t>
      </w:r>
    </w:p>
    <w:p w14:paraId="4DB2A62C" w14:textId="77777777" w:rsidR="00763914" w:rsidRPr="003E164F" w:rsidRDefault="00763914" w:rsidP="00763914">
      <w:pPr>
        <w:jc w:val="both"/>
        <w:rPr>
          <w:rFonts w:ascii="Arial" w:hAnsi="Arial"/>
          <w:sz w:val="22"/>
          <w:szCs w:val="22"/>
        </w:rPr>
      </w:pPr>
    </w:p>
    <w:p w14:paraId="599DC31E" w14:textId="77777777" w:rsidR="00B3023A" w:rsidRPr="00B3023A" w:rsidRDefault="00B3023A" w:rsidP="00B3023A">
      <w:pPr>
        <w:pStyle w:val="ListParagraph"/>
        <w:numPr>
          <w:ilvl w:val="1"/>
          <w:numId w:val="25"/>
        </w:numPr>
        <w:rPr>
          <w:rFonts w:ascii="Arial" w:hAnsi="Arial"/>
          <w:sz w:val="22"/>
          <w:szCs w:val="22"/>
        </w:rPr>
      </w:pPr>
      <w:r w:rsidRPr="00B3023A">
        <w:rPr>
          <w:rFonts w:ascii="Arial" w:hAnsi="Arial"/>
          <w:sz w:val="22"/>
          <w:szCs w:val="22"/>
        </w:rPr>
        <w:t>The PBAC made specific amendments to the draft version (dated 11 March 2015) of the ‘</w:t>
      </w:r>
      <w:r w:rsidRPr="00B3023A">
        <w:rPr>
          <w:rFonts w:ascii="Arial" w:hAnsi="Arial"/>
          <w:i/>
          <w:sz w:val="22"/>
          <w:szCs w:val="22"/>
        </w:rPr>
        <w:t>Framework for the Managed Access Programme for submissions to the PBAC’</w:t>
      </w:r>
      <w:r w:rsidRPr="00B3023A">
        <w:rPr>
          <w:rFonts w:ascii="Arial" w:hAnsi="Arial"/>
          <w:sz w:val="22"/>
          <w:szCs w:val="22"/>
        </w:rPr>
        <w:t xml:space="preserve">, per Appendix A. </w:t>
      </w:r>
    </w:p>
    <w:p w14:paraId="14534DA3" w14:textId="77777777" w:rsidR="00763914" w:rsidRPr="003E164F" w:rsidRDefault="00763914" w:rsidP="00763914">
      <w:pPr>
        <w:jc w:val="both"/>
        <w:rPr>
          <w:rFonts w:ascii="Arial" w:hAnsi="Arial"/>
          <w:sz w:val="22"/>
          <w:szCs w:val="22"/>
        </w:rPr>
      </w:pPr>
    </w:p>
    <w:p w14:paraId="5AD623BB" w14:textId="216027FA" w:rsidR="00763914" w:rsidRDefault="00763914" w:rsidP="00BE0884">
      <w:pPr>
        <w:pStyle w:val="ListParagraph"/>
        <w:numPr>
          <w:ilvl w:val="1"/>
          <w:numId w:val="25"/>
        </w:numPr>
        <w:jc w:val="both"/>
        <w:rPr>
          <w:rFonts w:ascii="Arial" w:hAnsi="Arial"/>
          <w:sz w:val="22"/>
          <w:szCs w:val="22"/>
        </w:rPr>
      </w:pPr>
      <w:r>
        <w:rPr>
          <w:rFonts w:ascii="Arial" w:hAnsi="Arial"/>
          <w:sz w:val="22"/>
          <w:szCs w:val="22"/>
        </w:rPr>
        <w:t>The PBAC would welcome the opportunity to provide further comment if require</w:t>
      </w:r>
      <w:r w:rsidR="00BE0884">
        <w:rPr>
          <w:rFonts w:ascii="Arial" w:hAnsi="Arial"/>
          <w:sz w:val="22"/>
          <w:szCs w:val="22"/>
        </w:rPr>
        <w:t xml:space="preserve">d by the </w:t>
      </w:r>
      <w:r w:rsidR="00AD48B0">
        <w:rPr>
          <w:rFonts w:ascii="Arial" w:hAnsi="Arial"/>
          <w:sz w:val="22"/>
          <w:szCs w:val="22"/>
        </w:rPr>
        <w:t>AMWG</w:t>
      </w:r>
      <w:r w:rsidR="003E164F">
        <w:rPr>
          <w:rFonts w:ascii="Arial" w:hAnsi="Arial"/>
          <w:sz w:val="22"/>
          <w:szCs w:val="22"/>
        </w:rPr>
        <w:t>.</w:t>
      </w:r>
    </w:p>
    <w:sectPr w:rsidR="00763914" w:rsidSect="003C5525">
      <w:headerReference w:type="even" r:id="rId9"/>
      <w:headerReference w:type="default" r:id="rId10"/>
      <w:footerReference w:type="even" r:id="rId11"/>
      <w:footerReference w:type="default" r:id="rId12"/>
      <w:footerReference w:type="first" r:id="rId13"/>
      <w:pgSz w:w="11906" w:h="16838" w:code="9"/>
      <w:pgMar w:top="1440" w:right="1440" w:bottom="1440" w:left="1440" w:header="1440" w:footer="1440" w:gutter="0"/>
      <w:pgNumType w:start="1"/>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39869B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DC2B62" w14:textId="77777777" w:rsidR="00DE0B5C" w:rsidRDefault="00DE0B5C">
      <w:r>
        <w:separator/>
      </w:r>
    </w:p>
  </w:endnote>
  <w:endnote w:type="continuationSeparator" w:id="0">
    <w:p w14:paraId="253BE454" w14:textId="77777777" w:rsidR="00DE0B5C" w:rsidRDefault="00DE0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altName w:val="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altName w:val="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Calibri">
    <w:altName w:val="Gentium Book Basic"/>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bottomFromText="200" w:vertAnchor="text" w:tblpY="1"/>
      <w:tblW w:w="5000" w:type="pct"/>
      <w:tblLook w:val="04A0" w:firstRow="1" w:lastRow="0" w:firstColumn="1" w:lastColumn="0" w:noHBand="0" w:noVBand="1"/>
    </w:tblPr>
    <w:tblGrid>
      <w:gridCol w:w="3995"/>
      <w:gridCol w:w="1252"/>
      <w:gridCol w:w="3995"/>
    </w:tblGrid>
    <w:tr w:rsidR="00A54EFC" w14:paraId="7EF9E113" w14:textId="77777777" w:rsidTr="005A3173">
      <w:trPr>
        <w:trHeight w:val="151"/>
      </w:trPr>
      <w:tc>
        <w:tcPr>
          <w:tcW w:w="2250" w:type="pct"/>
          <w:tcBorders>
            <w:top w:val="nil"/>
            <w:left w:val="nil"/>
            <w:bottom w:val="single" w:sz="4" w:space="0" w:color="4F81BD"/>
            <w:right w:val="nil"/>
          </w:tcBorders>
        </w:tcPr>
        <w:p w14:paraId="141DD42C" w14:textId="77777777" w:rsidR="00A54EFC" w:rsidRPr="005A3173" w:rsidRDefault="00A54EFC" w:rsidP="005A3173">
          <w:pPr>
            <w:pStyle w:val="Header"/>
            <w:spacing w:line="276" w:lineRule="auto"/>
            <w:rPr>
              <w:rFonts w:ascii="Calibri" w:eastAsia="MS Gothic" w:hAnsi="Calibri"/>
              <w:b/>
              <w:bCs/>
              <w:color w:val="4F81BD"/>
            </w:rPr>
          </w:pPr>
        </w:p>
      </w:tc>
      <w:tc>
        <w:tcPr>
          <w:tcW w:w="500" w:type="pct"/>
          <w:vMerge w:val="restart"/>
          <w:noWrap/>
          <w:vAlign w:val="center"/>
          <w:hideMark/>
        </w:tcPr>
        <w:p w14:paraId="57616244" w14:textId="77777777" w:rsidR="00A54EFC" w:rsidRPr="005A3173" w:rsidRDefault="00A54EFC" w:rsidP="005A3173">
          <w:pPr>
            <w:pStyle w:val="MediumGrid21"/>
            <w:spacing w:line="276" w:lineRule="auto"/>
            <w:rPr>
              <w:rFonts w:ascii="Calibri" w:hAnsi="Calibri"/>
              <w:color w:val="365F91"/>
            </w:rPr>
          </w:pPr>
          <w:r w:rsidRPr="005A3173">
            <w:rPr>
              <w:rFonts w:ascii="Cambria" w:hAnsi="Cambria"/>
              <w:color w:val="365F91"/>
            </w:rPr>
            <w:t>[Type text]</w:t>
          </w:r>
        </w:p>
      </w:tc>
      <w:tc>
        <w:tcPr>
          <w:tcW w:w="2250" w:type="pct"/>
          <w:tcBorders>
            <w:top w:val="nil"/>
            <w:left w:val="nil"/>
            <w:bottom w:val="single" w:sz="4" w:space="0" w:color="4F81BD"/>
            <w:right w:val="nil"/>
          </w:tcBorders>
        </w:tcPr>
        <w:p w14:paraId="4E03B314" w14:textId="77777777" w:rsidR="00A54EFC" w:rsidRPr="005A3173" w:rsidRDefault="00A54EFC" w:rsidP="005A3173">
          <w:pPr>
            <w:pStyle w:val="Header"/>
            <w:spacing w:line="276" w:lineRule="auto"/>
            <w:rPr>
              <w:rFonts w:ascii="Calibri" w:eastAsia="MS Gothic" w:hAnsi="Calibri"/>
              <w:b/>
              <w:bCs/>
              <w:color w:val="4F81BD"/>
            </w:rPr>
          </w:pPr>
        </w:p>
      </w:tc>
    </w:tr>
    <w:tr w:rsidR="00A54EFC" w14:paraId="30D07B6E" w14:textId="77777777" w:rsidTr="005A3173">
      <w:trPr>
        <w:trHeight w:val="150"/>
      </w:trPr>
      <w:tc>
        <w:tcPr>
          <w:tcW w:w="2250" w:type="pct"/>
          <w:tcBorders>
            <w:top w:val="single" w:sz="4" w:space="0" w:color="4F81BD"/>
            <w:left w:val="nil"/>
            <w:bottom w:val="nil"/>
            <w:right w:val="nil"/>
          </w:tcBorders>
        </w:tcPr>
        <w:p w14:paraId="533C9BCC" w14:textId="77777777" w:rsidR="00A54EFC" w:rsidRPr="005A3173" w:rsidRDefault="00A54EFC" w:rsidP="005A3173">
          <w:pPr>
            <w:pStyle w:val="Header"/>
            <w:spacing w:line="276" w:lineRule="auto"/>
            <w:rPr>
              <w:rFonts w:ascii="Calibri" w:eastAsia="MS Gothic" w:hAnsi="Calibri"/>
              <w:b/>
              <w:bCs/>
              <w:color w:val="4F81BD"/>
            </w:rPr>
          </w:pPr>
        </w:p>
      </w:tc>
      <w:tc>
        <w:tcPr>
          <w:tcW w:w="0" w:type="auto"/>
          <w:vMerge/>
          <w:vAlign w:val="center"/>
          <w:hideMark/>
        </w:tcPr>
        <w:p w14:paraId="5731D1BA" w14:textId="77777777" w:rsidR="00A54EFC" w:rsidRPr="005A3173" w:rsidRDefault="00A54EFC" w:rsidP="005A3173">
          <w:pPr>
            <w:rPr>
              <w:rFonts w:ascii="Calibri" w:hAnsi="Calibri"/>
              <w:color w:val="365F91"/>
              <w:sz w:val="22"/>
              <w:szCs w:val="22"/>
            </w:rPr>
          </w:pPr>
        </w:p>
      </w:tc>
      <w:tc>
        <w:tcPr>
          <w:tcW w:w="2250" w:type="pct"/>
          <w:tcBorders>
            <w:top w:val="single" w:sz="4" w:space="0" w:color="4F81BD"/>
            <w:left w:val="nil"/>
            <w:bottom w:val="nil"/>
            <w:right w:val="nil"/>
          </w:tcBorders>
        </w:tcPr>
        <w:p w14:paraId="2D47A6A3" w14:textId="77777777" w:rsidR="00A54EFC" w:rsidRPr="005A3173" w:rsidRDefault="00A54EFC" w:rsidP="005A3173">
          <w:pPr>
            <w:pStyle w:val="Header"/>
            <w:spacing w:line="276" w:lineRule="auto"/>
            <w:rPr>
              <w:rFonts w:ascii="Calibri" w:eastAsia="MS Gothic" w:hAnsi="Calibri"/>
              <w:b/>
              <w:bCs/>
              <w:color w:val="4F81BD"/>
            </w:rPr>
          </w:pPr>
        </w:p>
      </w:tc>
    </w:tr>
  </w:tbl>
  <w:p w14:paraId="491BF7FD" w14:textId="77777777" w:rsidR="00A54EFC" w:rsidRDefault="00A54EFC" w:rsidP="00653D6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1057442" w14:textId="77777777" w:rsidR="00A54EFC" w:rsidRDefault="00A54EF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76E8EF" w14:textId="77777777" w:rsidR="00A54EFC" w:rsidRDefault="00A54EFC" w:rsidP="00EF44A0">
    <w:pPr>
      <w:pStyle w:val="Footer"/>
    </w:pPr>
  </w:p>
  <w:p w14:paraId="60D2D8F6" w14:textId="77777777" w:rsidR="00A54EFC" w:rsidRDefault="00DE0B5C">
    <w:pPr>
      <w:pStyle w:val="Footer"/>
      <w:jc w:val="center"/>
    </w:pPr>
    <w:sdt>
      <w:sdtPr>
        <w:id w:val="646254239"/>
        <w:docPartObj>
          <w:docPartGallery w:val="Page Numbers (Bottom of Page)"/>
          <w:docPartUnique/>
        </w:docPartObj>
      </w:sdtPr>
      <w:sdtEndPr>
        <w:rPr>
          <w:noProof/>
        </w:rPr>
      </w:sdtEndPr>
      <w:sdtContent>
        <w:r w:rsidR="00A54EFC">
          <w:fldChar w:fldCharType="begin"/>
        </w:r>
        <w:r w:rsidR="00A54EFC">
          <w:instrText xml:space="preserve"> PAGE   \* MERGEFORMAT </w:instrText>
        </w:r>
        <w:r w:rsidR="00A54EFC">
          <w:fldChar w:fldCharType="separate"/>
        </w:r>
        <w:r w:rsidR="002F257E">
          <w:rPr>
            <w:noProof/>
          </w:rPr>
          <w:t>2</w:t>
        </w:r>
        <w:r w:rsidR="00A54EFC">
          <w:rPr>
            <w:noProof/>
          </w:rPr>
          <w:fldChar w:fldCharType="end"/>
        </w:r>
      </w:sdtContent>
    </w:sdt>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ook w:val="04A0" w:firstRow="1" w:lastRow="0" w:firstColumn="1" w:lastColumn="0" w:noHBand="0" w:noVBand="1"/>
    </w:tblPr>
    <w:tblGrid>
      <w:gridCol w:w="3995"/>
      <w:gridCol w:w="1252"/>
      <w:gridCol w:w="3995"/>
    </w:tblGrid>
    <w:tr w:rsidR="00A54EFC" w14:paraId="0363CF7B" w14:textId="77777777" w:rsidTr="005A3173">
      <w:trPr>
        <w:trHeight w:val="151"/>
      </w:trPr>
      <w:tc>
        <w:tcPr>
          <w:tcW w:w="2250" w:type="pct"/>
          <w:tcBorders>
            <w:top w:val="nil"/>
            <w:left w:val="nil"/>
            <w:bottom w:val="single" w:sz="4" w:space="0" w:color="4F81BD"/>
            <w:right w:val="nil"/>
          </w:tcBorders>
        </w:tcPr>
        <w:p w14:paraId="371AB5DB" w14:textId="77777777" w:rsidR="00A54EFC" w:rsidRPr="005A3173" w:rsidRDefault="00A54EFC" w:rsidP="005A3173">
          <w:pPr>
            <w:pStyle w:val="Header"/>
            <w:spacing w:line="276" w:lineRule="auto"/>
            <w:rPr>
              <w:rFonts w:ascii="Calibri" w:eastAsia="MS Gothic" w:hAnsi="Calibri"/>
              <w:b/>
              <w:bCs/>
              <w:color w:val="4F81BD"/>
            </w:rPr>
          </w:pPr>
        </w:p>
      </w:tc>
      <w:tc>
        <w:tcPr>
          <w:tcW w:w="500" w:type="pct"/>
          <w:vMerge w:val="restart"/>
          <w:noWrap/>
          <w:vAlign w:val="center"/>
          <w:hideMark/>
        </w:tcPr>
        <w:p w14:paraId="16BF5360" w14:textId="77777777" w:rsidR="00A54EFC" w:rsidRPr="005A3173" w:rsidRDefault="00A54EFC" w:rsidP="005A3173">
          <w:pPr>
            <w:pStyle w:val="MediumGrid21"/>
            <w:spacing w:line="276" w:lineRule="auto"/>
            <w:rPr>
              <w:rFonts w:ascii="Calibri" w:hAnsi="Calibri"/>
              <w:color w:val="365F91"/>
            </w:rPr>
          </w:pPr>
          <w:r w:rsidRPr="005A3173">
            <w:rPr>
              <w:rFonts w:ascii="Cambria" w:hAnsi="Cambria"/>
              <w:color w:val="365F91"/>
            </w:rPr>
            <w:t>[Type text]</w:t>
          </w:r>
        </w:p>
      </w:tc>
      <w:tc>
        <w:tcPr>
          <w:tcW w:w="2250" w:type="pct"/>
          <w:tcBorders>
            <w:top w:val="nil"/>
            <w:left w:val="nil"/>
            <w:bottom w:val="single" w:sz="4" w:space="0" w:color="4F81BD"/>
            <w:right w:val="nil"/>
          </w:tcBorders>
        </w:tcPr>
        <w:p w14:paraId="44EE41EC" w14:textId="77777777" w:rsidR="00A54EFC" w:rsidRPr="005A3173" w:rsidRDefault="00A54EFC" w:rsidP="005A3173">
          <w:pPr>
            <w:pStyle w:val="Header"/>
            <w:spacing w:line="276" w:lineRule="auto"/>
            <w:rPr>
              <w:rFonts w:ascii="Calibri" w:eastAsia="MS Gothic" w:hAnsi="Calibri"/>
              <w:b/>
              <w:bCs/>
              <w:color w:val="4F81BD"/>
            </w:rPr>
          </w:pPr>
        </w:p>
      </w:tc>
    </w:tr>
    <w:tr w:rsidR="00A54EFC" w14:paraId="7082CA9D" w14:textId="77777777" w:rsidTr="005A3173">
      <w:trPr>
        <w:trHeight w:val="150"/>
      </w:trPr>
      <w:tc>
        <w:tcPr>
          <w:tcW w:w="2250" w:type="pct"/>
          <w:tcBorders>
            <w:top w:val="single" w:sz="4" w:space="0" w:color="4F81BD"/>
            <w:left w:val="nil"/>
            <w:bottom w:val="nil"/>
            <w:right w:val="nil"/>
          </w:tcBorders>
        </w:tcPr>
        <w:p w14:paraId="271B65DF" w14:textId="77777777" w:rsidR="00A54EFC" w:rsidRPr="005A3173" w:rsidRDefault="00A54EFC" w:rsidP="005A3173">
          <w:pPr>
            <w:pStyle w:val="Header"/>
            <w:spacing w:line="276" w:lineRule="auto"/>
            <w:rPr>
              <w:rFonts w:ascii="Calibri" w:eastAsia="MS Gothic" w:hAnsi="Calibri"/>
              <w:b/>
              <w:bCs/>
              <w:color w:val="4F81BD"/>
            </w:rPr>
          </w:pPr>
        </w:p>
      </w:tc>
      <w:tc>
        <w:tcPr>
          <w:tcW w:w="0" w:type="auto"/>
          <w:vMerge/>
          <w:vAlign w:val="center"/>
          <w:hideMark/>
        </w:tcPr>
        <w:p w14:paraId="611FDABA" w14:textId="77777777" w:rsidR="00A54EFC" w:rsidRPr="005A3173" w:rsidRDefault="00A54EFC" w:rsidP="005A3173">
          <w:pPr>
            <w:rPr>
              <w:rFonts w:ascii="Calibri" w:hAnsi="Calibri"/>
              <w:color w:val="365F91"/>
              <w:sz w:val="22"/>
              <w:szCs w:val="22"/>
            </w:rPr>
          </w:pPr>
        </w:p>
      </w:tc>
      <w:tc>
        <w:tcPr>
          <w:tcW w:w="2250" w:type="pct"/>
          <w:tcBorders>
            <w:top w:val="single" w:sz="4" w:space="0" w:color="4F81BD"/>
            <w:left w:val="nil"/>
            <w:bottom w:val="nil"/>
            <w:right w:val="nil"/>
          </w:tcBorders>
        </w:tcPr>
        <w:p w14:paraId="1E16ECAF" w14:textId="77777777" w:rsidR="00A54EFC" w:rsidRPr="005A3173" w:rsidRDefault="00A54EFC" w:rsidP="005A3173">
          <w:pPr>
            <w:pStyle w:val="Header"/>
            <w:spacing w:line="276" w:lineRule="auto"/>
            <w:rPr>
              <w:rFonts w:ascii="Calibri" w:eastAsia="MS Gothic" w:hAnsi="Calibri"/>
              <w:b/>
              <w:bCs/>
              <w:color w:val="4F81BD"/>
            </w:rPr>
          </w:pPr>
        </w:p>
      </w:tc>
    </w:tr>
  </w:tbl>
  <w:tbl>
    <w:tblPr>
      <w:tblpPr w:leftFromText="187" w:rightFromText="187" w:bottomFromText="200" w:vertAnchor="text" w:tblpY="1"/>
      <w:tblW w:w="5000" w:type="pct"/>
      <w:tblLook w:val="04A0" w:firstRow="1" w:lastRow="0" w:firstColumn="1" w:lastColumn="0" w:noHBand="0" w:noVBand="1"/>
    </w:tblPr>
    <w:tblGrid>
      <w:gridCol w:w="3995"/>
      <w:gridCol w:w="1252"/>
      <w:gridCol w:w="3995"/>
    </w:tblGrid>
    <w:tr w:rsidR="00A54EFC" w14:paraId="632A4667" w14:textId="77777777" w:rsidTr="005A3173">
      <w:trPr>
        <w:trHeight w:val="151"/>
      </w:trPr>
      <w:tc>
        <w:tcPr>
          <w:tcW w:w="2250" w:type="pct"/>
          <w:tcBorders>
            <w:top w:val="nil"/>
            <w:left w:val="nil"/>
            <w:bottom w:val="single" w:sz="4" w:space="0" w:color="4F81BD"/>
            <w:right w:val="nil"/>
          </w:tcBorders>
        </w:tcPr>
        <w:p w14:paraId="64A3EF74" w14:textId="77777777" w:rsidR="00A54EFC" w:rsidRPr="005A3173" w:rsidRDefault="00A54EFC" w:rsidP="005A3173">
          <w:pPr>
            <w:pStyle w:val="Header"/>
            <w:spacing w:line="276" w:lineRule="auto"/>
            <w:rPr>
              <w:rFonts w:ascii="Calibri" w:eastAsia="MS Gothic" w:hAnsi="Calibri"/>
              <w:b/>
              <w:bCs/>
              <w:color w:val="4F81BD"/>
            </w:rPr>
          </w:pPr>
        </w:p>
      </w:tc>
      <w:tc>
        <w:tcPr>
          <w:tcW w:w="500" w:type="pct"/>
          <w:vMerge w:val="restart"/>
          <w:noWrap/>
          <w:vAlign w:val="center"/>
          <w:hideMark/>
        </w:tcPr>
        <w:p w14:paraId="00263041" w14:textId="77777777" w:rsidR="00A54EFC" w:rsidRPr="005A3173" w:rsidRDefault="00A54EFC" w:rsidP="005A3173">
          <w:pPr>
            <w:pStyle w:val="MediumGrid21"/>
            <w:spacing w:line="276" w:lineRule="auto"/>
            <w:rPr>
              <w:rFonts w:ascii="Calibri" w:hAnsi="Calibri"/>
              <w:color w:val="365F91"/>
            </w:rPr>
          </w:pPr>
          <w:r w:rsidRPr="005A3173">
            <w:rPr>
              <w:rFonts w:ascii="Cambria" w:hAnsi="Cambria"/>
              <w:color w:val="365F91"/>
            </w:rPr>
            <w:t>[Type text]</w:t>
          </w:r>
        </w:p>
      </w:tc>
      <w:tc>
        <w:tcPr>
          <w:tcW w:w="2250" w:type="pct"/>
          <w:tcBorders>
            <w:top w:val="nil"/>
            <w:left w:val="nil"/>
            <w:bottom w:val="single" w:sz="4" w:space="0" w:color="4F81BD"/>
            <w:right w:val="nil"/>
          </w:tcBorders>
        </w:tcPr>
        <w:p w14:paraId="5415CB6F" w14:textId="77777777" w:rsidR="00A54EFC" w:rsidRPr="005A3173" w:rsidRDefault="00A54EFC" w:rsidP="005A3173">
          <w:pPr>
            <w:pStyle w:val="Header"/>
            <w:spacing w:line="276" w:lineRule="auto"/>
            <w:rPr>
              <w:rFonts w:ascii="Calibri" w:eastAsia="MS Gothic" w:hAnsi="Calibri"/>
              <w:b/>
              <w:bCs/>
              <w:color w:val="4F81BD"/>
            </w:rPr>
          </w:pPr>
        </w:p>
      </w:tc>
    </w:tr>
    <w:tr w:rsidR="00A54EFC" w14:paraId="5956DA6B" w14:textId="77777777" w:rsidTr="005A3173">
      <w:trPr>
        <w:trHeight w:val="150"/>
      </w:trPr>
      <w:tc>
        <w:tcPr>
          <w:tcW w:w="2250" w:type="pct"/>
          <w:tcBorders>
            <w:top w:val="single" w:sz="4" w:space="0" w:color="4F81BD"/>
            <w:left w:val="nil"/>
            <w:bottom w:val="nil"/>
            <w:right w:val="nil"/>
          </w:tcBorders>
        </w:tcPr>
        <w:p w14:paraId="67DBC6EA" w14:textId="77777777" w:rsidR="00A54EFC" w:rsidRPr="005A3173" w:rsidRDefault="00A54EFC" w:rsidP="005A3173">
          <w:pPr>
            <w:pStyle w:val="Header"/>
            <w:spacing w:line="276" w:lineRule="auto"/>
            <w:rPr>
              <w:rFonts w:ascii="Calibri" w:eastAsia="MS Gothic" w:hAnsi="Calibri"/>
              <w:b/>
              <w:bCs/>
              <w:color w:val="4F81BD"/>
            </w:rPr>
          </w:pPr>
        </w:p>
      </w:tc>
      <w:tc>
        <w:tcPr>
          <w:tcW w:w="0" w:type="auto"/>
          <w:vMerge/>
          <w:vAlign w:val="center"/>
          <w:hideMark/>
        </w:tcPr>
        <w:p w14:paraId="756AF59E" w14:textId="77777777" w:rsidR="00A54EFC" w:rsidRPr="005A3173" w:rsidRDefault="00A54EFC" w:rsidP="005A3173">
          <w:pPr>
            <w:rPr>
              <w:rFonts w:ascii="Calibri" w:hAnsi="Calibri"/>
              <w:color w:val="365F91"/>
              <w:sz w:val="22"/>
              <w:szCs w:val="22"/>
            </w:rPr>
          </w:pPr>
        </w:p>
      </w:tc>
      <w:tc>
        <w:tcPr>
          <w:tcW w:w="2250" w:type="pct"/>
          <w:tcBorders>
            <w:top w:val="single" w:sz="4" w:space="0" w:color="4F81BD"/>
            <w:left w:val="nil"/>
            <w:bottom w:val="nil"/>
            <w:right w:val="nil"/>
          </w:tcBorders>
        </w:tcPr>
        <w:p w14:paraId="235D9CD8" w14:textId="77777777" w:rsidR="00A54EFC" w:rsidRPr="005A3173" w:rsidRDefault="00A54EFC" w:rsidP="005A3173">
          <w:pPr>
            <w:pStyle w:val="Header"/>
            <w:spacing w:line="276" w:lineRule="auto"/>
            <w:rPr>
              <w:rFonts w:ascii="Calibri" w:eastAsia="MS Gothic" w:hAnsi="Calibri"/>
              <w:b/>
              <w:bCs/>
              <w:color w:val="4F81BD"/>
            </w:rPr>
          </w:pPr>
        </w:p>
      </w:tc>
    </w:tr>
  </w:tbl>
  <w:p w14:paraId="74060D70" w14:textId="77777777" w:rsidR="00A54EFC" w:rsidRPr="007C0F57" w:rsidRDefault="00A54EFC" w:rsidP="007C0F57">
    <w:pPr>
      <w:pStyle w:val="Footer"/>
      <w:jc w:val="center"/>
      <w:rPr>
        <w:b/>
        <w:i/>
        <w:sz w:val="20"/>
        <w:szCs w:val="20"/>
      </w:rPr>
    </w:pPr>
    <w:r w:rsidRPr="007C0F57">
      <w:rPr>
        <w:b/>
        <w:i/>
        <w:sz w:val="20"/>
        <w:szCs w:val="20"/>
      </w:rPr>
      <w:t xml:space="preserve">Draft Minutes </w:t>
    </w:r>
    <w:r>
      <w:rPr>
        <w:b/>
        <w:i/>
        <w:sz w:val="20"/>
        <w:szCs w:val="20"/>
      </w:rPr>
      <w:t xml:space="preserve">November 2011 </w:t>
    </w:r>
    <w:r w:rsidRPr="007C0F57">
      <w:rPr>
        <w:b/>
        <w:i/>
        <w:sz w:val="20"/>
        <w:szCs w:val="20"/>
      </w:rPr>
      <w:t>P</w:t>
    </w: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r w:rsidRPr="007C0F57">
      <w:rPr>
        <w:b/>
        <w:i/>
        <w:sz w:val="20"/>
        <w:szCs w:val="20"/>
      </w:rPr>
      <w:t>BAC Meeting</w:t>
    </w:r>
  </w:p>
  <w:p w14:paraId="273E8856" w14:textId="77777777" w:rsidR="00A54EFC" w:rsidRPr="007C0F57" w:rsidRDefault="00A54EFC" w:rsidP="007C0F57">
    <w:pPr>
      <w:pStyle w:val="Footer"/>
      <w:jc w:val="center"/>
      <w:rPr>
        <w:b/>
        <w:i/>
        <w:sz w:val="20"/>
        <w:szCs w:val="20"/>
      </w:rPr>
    </w:pPr>
    <w:r w:rsidRPr="007C0F57">
      <w:rPr>
        <w:b/>
        <w:i/>
        <w:sz w:val="20"/>
        <w:szCs w:val="20"/>
      </w:rPr>
      <w:t>Commercial-in-Confidence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4E230E" w14:textId="77777777" w:rsidR="00DE0B5C" w:rsidRDefault="00DE0B5C">
      <w:r>
        <w:separator/>
      </w:r>
    </w:p>
  </w:footnote>
  <w:footnote w:type="continuationSeparator" w:id="0">
    <w:p w14:paraId="4FDE3E47" w14:textId="77777777" w:rsidR="00DE0B5C" w:rsidRDefault="00DE0B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bottomFromText="200" w:vertAnchor="text" w:tblpY="1"/>
      <w:tblW w:w="4937" w:type="pct"/>
      <w:tblLook w:val="04A0" w:firstRow="1" w:lastRow="0" w:firstColumn="1" w:lastColumn="0" w:noHBand="0" w:noVBand="1"/>
    </w:tblPr>
    <w:tblGrid>
      <w:gridCol w:w="4038"/>
      <w:gridCol w:w="1252"/>
      <w:gridCol w:w="3836"/>
    </w:tblGrid>
    <w:tr w:rsidR="00A54EFC" w:rsidRPr="008E0D90" w14:paraId="0F90E8BD" w14:textId="77777777" w:rsidTr="00A06225">
      <w:trPr>
        <w:trHeight w:val="151"/>
      </w:trPr>
      <w:tc>
        <w:tcPr>
          <w:tcW w:w="2389" w:type="pct"/>
          <w:tcBorders>
            <w:top w:val="nil"/>
            <w:left w:val="nil"/>
            <w:bottom w:val="single" w:sz="4" w:space="0" w:color="4F81BD"/>
            <w:right w:val="nil"/>
          </w:tcBorders>
        </w:tcPr>
        <w:p w14:paraId="27D639BA" w14:textId="77777777" w:rsidR="00A54EFC" w:rsidRPr="00A06225" w:rsidRDefault="00A54EFC">
          <w:pPr>
            <w:pStyle w:val="Header"/>
            <w:spacing w:line="276" w:lineRule="auto"/>
            <w:rPr>
              <w:rFonts w:ascii="Cambria" w:eastAsia="MS Gothic" w:hAnsi="Cambria"/>
              <w:b/>
              <w:bCs/>
              <w:color w:val="4F81BD"/>
            </w:rPr>
          </w:pPr>
        </w:p>
      </w:tc>
      <w:tc>
        <w:tcPr>
          <w:tcW w:w="333" w:type="pct"/>
          <w:vMerge w:val="restart"/>
          <w:noWrap/>
          <w:vAlign w:val="center"/>
          <w:hideMark/>
        </w:tcPr>
        <w:p w14:paraId="607168A3" w14:textId="77777777" w:rsidR="00A54EFC" w:rsidRPr="00A06225" w:rsidRDefault="00A54EFC" w:rsidP="00A06225">
          <w:pPr>
            <w:pStyle w:val="MediumGrid21"/>
            <w:rPr>
              <w:rFonts w:ascii="Cambria" w:hAnsi="Cambria"/>
              <w:color w:val="4F81BD"/>
              <w:szCs w:val="20"/>
            </w:rPr>
          </w:pPr>
          <w:r w:rsidRPr="00A06225">
            <w:rPr>
              <w:rFonts w:ascii="Cambria" w:hAnsi="Cambria"/>
              <w:color w:val="4F81BD"/>
            </w:rPr>
            <w:t>[Type text]</w:t>
          </w:r>
        </w:p>
      </w:tc>
      <w:tc>
        <w:tcPr>
          <w:tcW w:w="2278" w:type="pct"/>
          <w:tcBorders>
            <w:top w:val="nil"/>
            <w:left w:val="nil"/>
            <w:bottom w:val="single" w:sz="4" w:space="0" w:color="4F81BD"/>
            <w:right w:val="nil"/>
          </w:tcBorders>
        </w:tcPr>
        <w:p w14:paraId="79C82DC5" w14:textId="77777777" w:rsidR="00A54EFC" w:rsidRPr="00A06225" w:rsidRDefault="00A54EFC">
          <w:pPr>
            <w:pStyle w:val="Header"/>
            <w:spacing w:line="276" w:lineRule="auto"/>
            <w:rPr>
              <w:rFonts w:ascii="Cambria" w:eastAsia="MS Gothic" w:hAnsi="Cambria"/>
              <w:b/>
              <w:bCs/>
              <w:color w:val="4F81BD"/>
            </w:rPr>
          </w:pPr>
        </w:p>
      </w:tc>
    </w:tr>
    <w:tr w:rsidR="00A54EFC" w:rsidRPr="008E0D90" w14:paraId="43EB549B" w14:textId="77777777" w:rsidTr="00A06225">
      <w:trPr>
        <w:trHeight w:val="150"/>
      </w:trPr>
      <w:tc>
        <w:tcPr>
          <w:tcW w:w="2389" w:type="pct"/>
          <w:tcBorders>
            <w:top w:val="single" w:sz="4" w:space="0" w:color="4F81BD"/>
            <w:left w:val="nil"/>
            <w:bottom w:val="nil"/>
            <w:right w:val="nil"/>
          </w:tcBorders>
        </w:tcPr>
        <w:p w14:paraId="453D4C0A" w14:textId="77777777" w:rsidR="00A54EFC" w:rsidRPr="00A06225" w:rsidRDefault="00A54EFC">
          <w:pPr>
            <w:pStyle w:val="Header"/>
            <w:spacing w:line="276" w:lineRule="auto"/>
            <w:rPr>
              <w:rFonts w:ascii="Cambria" w:eastAsia="MS Gothic" w:hAnsi="Cambria"/>
              <w:b/>
              <w:bCs/>
              <w:color w:val="4F81BD"/>
            </w:rPr>
          </w:pPr>
        </w:p>
      </w:tc>
      <w:tc>
        <w:tcPr>
          <w:tcW w:w="0" w:type="auto"/>
          <w:vMerge/>
          <w:vAlign w:val="center"/>
          <w:hideMark/>
        </w:tcPr>
        <w:p w14:paraId="5B9AEA02" w14:textId="77777777" w:rsidR="00A54EFC" w:rsidRPr="00A06225" w:rsidRDefault="00A54EFC">
          <w:pPr>
            <w:rPr>
              <w:rFonts w:ascii="Cambria" w:hAnsi="Cambria"/>
              <w:color w:val="4F81BD"/>
              <w:sz w:val="22"/>
              <w:szCs w:val="22"/>
            </w:rPr>
          </w:pPr>
        </w:p>
      </w:tc>
      <w:tc>
        <w:tcPr>
          <w:tcW w:w="2278" w:type="pct"/>
          <w:tcBorders>
            <w:top w:val="single" w:sz="4" w:space="0" w:color="4F81BD"/>
            <w:left w:val="nil"/>
            <w:bottom w:val="nil"/>
            <w:right w:val="nil"/>
          </w:tcBorders>
        </w:tcPr>
        <w:p w14:paraId="6110286A" w14:textId="77777777" w:rsidR="00A54EFC" w:rsidRPr="00A06225" w:rsidRDefault="00A54EFC">
          <w:pPr>
            <w:pStyle w:val="Header"/>
            <w:spacing w:line="276" w:lineRule="auto"/>
            <w:rPr>
              <w:rFonts w:ascii="Cambria" w:eastAsia="MS Gothic" w:hAnsi="Cambria"/>
              <w:b/>
              <w:bCs/>
              <w:color w:val="4F81BD"/>
            </w:rPr>
          </w:pPr>
        </w:p>
      </w:tc>
    </w:tr>
  </w:tbl>
  <w:p w14:paraId="36199FF1" w14:textId="77777777" w:rsidR="00A54EFC" w:rsidRDefault="00A54EF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361557" w14:textId="73F9055E" w:rsidR="00A54EFC" w:rsidRDefault="00884482" w:rsidP="00715FF1">
    <w:pPr>
      <w:widowControl w:val="0"/>
      <w:tabs>
        <w:tab w:val="left" w:pos="142"/>
        <w:tab w:val="right" w:pos="9027"/>
      </w:tabs>
      <w:jc w:val="center"/>
      <w:rPr>
        <w:rFonts w:ascii="Arial" w:hAnsi="Arial" w:cs="Arial"/>
        <w:i/>
        <w:snapToGrid w:val="0"/>
        <w:color w:val="A6A6A6" w:themeColor="background1" w:themeShade="A6"/>
        <w:sz w:val="22"/>
        <w:szCs w:val="20"/>
        <w:lang w:eastAsia="en-US"/>
      </w:rPr>
    </w:pPr>
    <w:r>
      <w:rPr>
        <w:rFonts w:ascii="Arial" w:hAnsi="Arial" w:cs="Arial"/>
        <w:i/>
        <w:snapToGrid w:val="0"/>
        <w:color w:val="A6A6A6" w:themeColor="background1" w:themeShade="A6"/>
        <w:sz w:val="22"/>
        <w:szCs w:val="20"/>
        <w:lang w:eastAsia="en-US"/>
      </w:rPr>
      <w:t xml:space="preserve">Ratified </w:t>
    </w:r>
    <w:r w:rsidR="00A54EFC">
      <w:rPr>
        <w:rFonts w:ascii="Arial" w:hAnsi="Arial" w:cs="Arial"/>
        <w:i/>
        <w:snapToGrid w:val="0"/>
        <w:color w:val="A6A6A6" w:themeColor="background1" w:themeShade="A6"/>
        <w:sz w:val="22"/>
        <w:szCs w:val="20"/>
        <w:lang w:eastAsia="en-US"/>
      </w:rPr>
      <w:t>Minutes – March 2015</w:t>
    </w:r>
    <w:r w:rsidR="00A54EFC" w:rsidRPr="00715FF1">
      <w:rPr>
        <w:rFonts w:ascii="Arial" w:hAnsi="Arial" w:cs="Arial"/>
        <w:i/>
        <w:snapToGrid w:val="0"/>
        <w:color w:val="A6A6A6" w:themeColor="background1" w:themeShade="A6"/>
        <w:sz w:val="22"/>
        <w:szCs w:val="20"/>
        <w:lang w:eastAsia="en-US"/>
      </w:rPr>
      <w:t xml:space="preserve"> PBAC Meeting</w:t>
    </w:r>
  </w:p>
  <w:p w14:paraId="410A87DB" w14:textId="77777777" w:rsidR="002F257E" w:rsidRPr="00715FF1" w:rsidRDefault="002F257E" w:rsidP="00715FF1">
    <w:pPr>
      <w:widowControl w:val="0"/>
      <w:tabs>
        <w:tab w:val="left" w:pos="142"/>
        <w:tab w:val="right" w:pos="9027"/>
      </w:tabs>
      <w:jc w:val="center"/>
      <w:rPr>
        <w:rFonts w:ascii="Arial" w:hAnsi="Arial" w:cs="Arial"/>
        <w:i/>
        <w:snapToGrid w:val="0"/>
        <w:color w:val="A6A6A6" w:themeColor="background1" w:themeShade="A6"/>
        <w:sz w:val="22"/>
        <w:szCs w:val="20"/>
        <w:lang w:eastAsia="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C0811"/>
    <w:multiLevelType w:val="hybridMultilevel"/>
    <w:tmpl w:val="9E3E2776"/>
    <w:lvl w:ilvl="0" w:tplc="369A0A56">
      <w:start w:val="1"/>
      <w:numFmt w:val="bullet"/>
      <w:lvlText w:val=""/>
      <w:lvlJc w:val="left"/>
      <w:pPr>
        <w:tabs>
          <w:tab w:val="num" w:pos="720"/>
        </w:tabs>
        <w:ind w:left="720" w:hanging="360"/>
      </w:pPr>
      <w:rPr>
        <w:rFonts w:ascii="Symbol" w:hAnsi="Symbol" w:hint="default"/>
      </w:rPr>
    </w:lvl>
    <w:lvl w:ilvl="1" w:tplc="E4321262" w:tentative="1">
      <w:start w:val="1"/>
      <w:numFmt w:val="bullet"/>
      <w:lvlText w:val="o"/>
      <w:lvlJc w:val="left"/>
      <w:pPr>
        <w:tabs>
          <w:tab w:val="num" w:pos="1440"/>
        </w:tabs>
        <w:ind w:left="1440" w:hanging="360"/>
      </w:pPr>
      <w:rPr>
        <w:rFonts w:ascii="Courier New" w:hAnsi="Courier New" w:cs="Courier New" w:hint="default"/>
      </w:rPr>
    </w:lvl>
    <w:lvl w:ilvl="2" w:tplc="8E7CC4D4" w:tentative="1">
      <w:start w:val="1"/>
      <w:numFmt w:val="bullet"/>
      <w:lvlText w:val=""/>
      <w:lvlJc w:val="left"/>
      <w:pPr>
        <w:tabs>
          <w:tab w:val="num" w:pos="2160"/>
        </w:tabs>
        <w:ind w:left="2160" w:hanging="360"/>
      </w:pPr>
      <w:rPr>
        <w:rFonts w:ascii="Wingdings" w:hAnsi="Wingdings" w:hint="default"/>
      </w:rPr>
    </w:lvl>
    <w:lvl w:ilvl="3" w:tplc="B172EB80" w:tentative="1">
      <w:start w:val="1"/>
      <w:numFmt w:val="bullet"/>
      <w:lvlText w:val=""/>
      <w:lvlJc w:val="left"/>
      <w:pPr>
        <w:tabs>
          <w:tab w:val="num" w:pos="2880"/>
        </w:tabs>
        <w:ind w:left="2880" w:hanging="360"/>
      </w:pPr>
      <w:rPr>
        <w:rFonts w:ascii="Symbol" w:hAnsi="Symbol" w:hint="default"/>
      </w:rPr>
    </w:lvl>
    <w:lvl w:ilvl="4" w:tplc="1F10EB0A" w:tentative="1">
      <w:start w:val="1"/>
      <w:numFmt w:val="bullet"/>
      <w:lvlText w:val="o"/>
      <w:lvlJc w:val="left"/>
      <w:pPr>
        <w:tabs>
          <w:tab w:val="num" w:pos="3600"/>
        </w:tabs>
        <w:ind w:left="3600" w:hanging="360"/>
      </w:pPr>
      <w:rPr>
        <w:rFonts w:ascii="Courier New" w:hAnsi="Courier New" w:cs="Courier New" w:hint="default"/>
      </w:rPr>
    </w:lvl>
    <w:lvl w:ilvl="5" w:tplc="7D4EB088" w:tentative="1">
      <w:start w:val="1"/>
      <w:numFmt w:val="bullet"/>
      <w:lvlText w:val=""/>
      <w:lvlJc w:val="left"/>
      <w:pPr>
        <w:tabs>
          <w:tab w:val="num" w:pos="4320"/>
        </w:tabs>
        <w:ind w:left="4320" w:hanging="360"/>
      </w:pPr>
      <w:rPr>
        <w:rFonts w:ascii="Wingdings" w:hAnsi="Wingdings" w:hint="default"/>
      </w:rPr>
    </w:lvl>
    <w:lvl w:ilvl="6" w:tplc="EF8EA542" w:tentative="1">
      <w:start w:val="1"/>
      <w:numFmt w:val="bullet"/>
      <w:lvlText w:val=""/>
      <w:lvlJc w:val="left"/>
      <w:pPr>
        <w:tabs>
          <w:tab w:val="num" w:pos="5040"/>
        </w:tabs>
        <w:ind w:left="5040" w:hanging="360"/>
      </w:pPr>
      <w:rPr>
        <w:rFonts w:ascii="Symbol" w:hAnsi="Symbol" w:hint="default"/>
      </w:rPr>
    </w:lvl>
    <w:lvl w:ilvl="7" w:tplc="5A12F5AE" w:tentative="1">
      <w:start w:val="1"/>
      <w:numFmt w:val="bullet"/>
      <w:lvlText w:val="o"/>
      <w:lvlJc w:val="left"/>
      <w:pPr>
        <w:tabs>
          <w:tab w:val="num" w:pos="5760"/>
        </w:tabs>
        <w:ind w:left="5760" w:hanging="360"/>
      </w:pPr>
      <w:rPr>
        <w:rFonts w:ascii="Courier New" w:hAnsi="Courier New" w:cs="Courier New" w:hint="default"/>
      </w:rPr>
    </w:lvl>
    <w:lvl w:ilvl="8" w:tplc="D292A61E" w:tentative="1">
      <w:start w:val="1"/>
      <w:numFmt w:val="bullet"/>
      <w:lvlText w:val=""/>
      <w:lvlJc w:val="left"/>
      <w:pPr>
        <w:tabs>
          <w:tab w:val="num" w:pos="6480"/>
        </w:tabs>
        <w:ind w:left="6480" w:hanging="360"/>
      </w:pPr>
      <w:rPr>
        <w:rFonts w:ascii="Wingdings" w:hAnsi="Wingdings" w:hint="default"/>
      </w:rPr>
    </w:lvl>
  </w:abstractNum>
  <w:abstractNum w:abstractNumId="1">
    <w:nsid w:val="06C9011D"/>
    <w:multiLevelType w:val="hybridMultilevel"/>
    <w:tmpl w:val="54025948"/>
    <w:lvl w:ilvl="0" w:tplc="48F662A2">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
    <w:nsid w:val="086362A8"/>
    <w:multiLevelType w:val="hybridMultilevel"/>
    <w:tmpl w:val="178A5D50"/>
    <w:lvl w:ilvl="0" w:tplc="C4D46ABC">
      <w:start w:val="1"/>
      <w:numFmt w:val="bullet"/>
      <w:lvlText w:val="-"/>
      <w:lvlJc w:val="left"/>
      <w:pPr>
        <w:ind w:left="987" w:hanging="360"/>
      </w:pPr>
      <w:rPr>
        <w:rFonts w:ascii="Arial" w:eastAsia="Times New Roman" w:hAnsi="Arial" w:cs="Arial" w:hint="default"/>
      </w:rPr>
    </w:lvl>
    <w:lvl w:ilvl="1" w:tplc="0C090003" w:tentative="1">
      <w:start w:val="1"/>
      <w:numFmt w:val="bullet"/>
      <w:lvlText w:val="o"/>
      <w:lvlJc w:val="left"/>
      <w:pPr>
        <w:ind w:left="1707" w:hanging="360"/>
      </w:pPr>
      <w:rPr>
        <w:rFonts w:ascii="Courier New" w:hAnsi="Courier New" w:cs="Courier New" w:hint="default"/>
      </w:rPr>
    </w:lvl>
    <w:lvl w:ilvl="2" w:tplc="0C090005" w:tentative="1">
      <w:start w:val="1"/>
      <w:numFmt w:val="bullet"/>
      <w:lvlText w:val=""/>
      <w:lvlJc w:val="left"/>
      <w:pPr>
        <w:ind w:left="2427" w:hanging="360"/>
      </w:pPr>
      <w:rPr>
        <w:rFonts w:ascii="Wingdings" w:hAnsi="Wingdings" w:hint="default"/>
      </w:rPr>
    </w:lvl>
    <w:lvl w:ilvl="3" w:tplc="0C090001" w:tentative="1">
      <w:start w:val="1"/>
      <w:numFmt w:val="bullet"/>
      <w:lvlText w:val=""/>
      <w:lvlJc w:val="left"/>
      <w:pPr>
        <w:ind w:left="3147" w:hanging="360"/>
      </w:pPr>
      <w:rPr>
        <w:rFonts w:ascii="Symbol" w:hAnsi="Symbol" w:hint="default"/>
      </w:rPr>
    </w:lvl>
    <w:lvl w:ilvl="4" w:tplc="0C090003" w:tentative="1">
      <w:start w:val="1"/>
      <w:numFmt w:val="bullet"/>
      <w:lvlText w:val="o"/>
      <w:lvlJc w:val="left"/>
      <w:pPr>
        <w:ind w:left="3867" w:hanging="360"/>
      </w:pPr>
      <w:rPr>
        <w:rFonts w:ascii="Courier New" w:hAnsi="Courier New" w:cs="Courier New" w:hint="default"/>
      </w:rPr>
    </w:lvl>
    <w:lvl w:ilvl="5" w:tplc="0C090005" w:tentative="1">
      <w:start w:val="1"/>
      <w:numFmt w:val="bullet"/>
      <w:lvlText w:val=""/>
      <w:lvlJc w:val="left"/>
      <w:pPr>
        <w:ind w:left="4587" w:hanging="360"/>
      </w:pPr>
      <w:rPr>
        <w:rFonts w:ascii="Wingdings" w:hAnsi="Wingdings" w:hint="default"/>
      </w:rPr>
    </w:lvl>
    <w:lvl w:ilvl="6" w:tplc="0C090001" w:tentative="1">
      <w:start w:val="1"/>
      <w:numFmt w:val="bullet"/>
      <w:lvlText w:val=""/>
      <w:lvlJc w:val="left"/>
      <w:pPr>
        <w:ind w:left="5307" w:hanging="360"/>
      </w:pPr>
      <w:rPr>
        <w:rFonts w:ascii="Symbol" w:hAnsi="Symbol" w:hint="default"/>
      </w:rPr>
    </w:lvl>
    <w:lvl w:ilvl="7" w:tplc="0C090003" w:tentative="1">
      <w:start w:val="1"/>
      <w:numFmt w:val="bullet"/>
      <w:lvlText w:val="o"/>
      <w:lvlJc w:val="left"/>
      <w:pPr>
        <w:ind w:left="6027" w:hanging="360"/>
      </w:pPr>
      <w:rPr>
        <w:rFonts w:ascii="Courier New" w:hAnsi="Courier New" w:cs="Courier New" w:hint="default"/>
      </w:rPr>
    </w:lvl>
    <w:lvl w:ilvl="8" w:tplc="0C090005" w:tentative="1">
      <w:start w:val="1"/>
      <w:numFmt w:val="bullet"/>
      <w:lvlText w:val=""/>
      <w:lvlJc w:val="left"/>
      <w:pPr>
        <w:ind w:left="6747" w:hanging="360"/>
      </w:pPr>
      <w:rPr>
        <w:rFonts w:ascii="Wingdings" w:hAnsi="Wingdings" w:hint="default"/>
      </w:rPr>
    </w:lvl>
  </w:abstractNum>
  <w:abstractNum w:abstractNumId="3">
    <w:nsid w:val="09D01E9B"/>
    <w:multiLevelType w:val="hybridMultilevel"/>
    <w:tmpl w:val="9C249C14"/>
    <w:lvl w:ilvl="0" w:tplc="0C090001">
      <w:start w:val="1"/>
      <w:numFmt w:val="bullet"/>
      <w:lvlText w:val=""/>
      <w:lvlJc w:val="left"/>
      <w:pPr>
        <w:ind w:left="1069" w:hanging="360"/>
      </w:pPr>
      <w:rPr>
        <w:rFonts w:ascii="Symbol" w:hAnsi="Symbol" w:hint="default"/>
      </w:rPr>
    </w:lvl>
    <w:lvl w:ilvl="1" w:tplc="0C090003" w:tentative="1">
      <w:start w:val="1"/>
      <w:numFmt w:val="bullet"/>
      <w:lvlText w:val="o"/>
      <w:lvlJc w:val="left"/>
      <w:pPr>
        <w:ind w:left="1789" w:hanging="360"/>
      </w:pPr>
      <w:rPr>
        <w:rFonts w:ascii="Courier New" w:hAnsi="Courier New" w:cs="Courier New" w:hint="default"/>
      </w:rPr>
    </w:lvl>
    <w:lvl w:ilvl="2" w:tplc="0C090005" w:tentative="1">
      <w:start w:val="1"/>
      <w:numFmt w:val="bullet"/>
      <w:lvlText w:val=""/>
      <w:lvlJc w:val="left"/>
      <w:pPr>
        <w:ind w:left="2509" w:hanging="360"/>
      </w:pPr>
      <w:rPr>
        <w:rFonts w:ascii="Wingdings" w:hAnsi="Wingdings" w:hint="default"/>
      </w:rPr>
    </w:lvl>
    <w:lvl w:ilvl="3" w:tplc="0C090001" w:tentative="1">
      <w:start w:val="1"/>
      <w:numFmt w:val="bullet"/>
      <w:lvlText w:val=""/>
      <w:lvlJc w:val="left"/>
      <w:pPr>
        <w:ind w:left="3229" w:hanging="360"/>
      </w:pPr>
      <w:rPr>
        <w:rFonts w:ascii="Symbol" w:hAnsi="Symbol" w:hint="default"/>
      </w:rPr>
    </w:lvl>
    <w:lvl w:ilvl="4" w:tplc="0C090003" w:tentative="1">
      <w:start w:val="1"/>
      <w:numFmt w:val="bullet"/>
      <w:lvlText w:val="o"/>
      <w:lvlJc w:val="left"/>
      <w:pPr>
        <w:ind w:left="3949" w:hanging="360"/>
      </w:pPr>
      <w:rPr>
        <w:rFonts w:ascii="Courier New" w:hAnsi="Courier New" w:cs="Courier New" w:hint="default"/>
      </w:rPr>
    </w:lvl>
    <w:lvl w:ilvl="5" w:tplc="0C090005" w:tentative="1">
      <w:start w:val="1"/>
      <w:numFmt w:val="bullet"/>
      <w:lvlText w:val=""/>
      <w:lvlJc w:val="left"/>
      <w:pPr>
        <w:ind w:left="4669" w:hanging="360"/>
      </w:pPr>
      <w:rPr>
        <w:rFonts w:ascii="Wingdings" w:hAnsi="Wingdings" w:hint="default"/>
      </w:rPr>
    </w:lvl>
    <w:lvl w:ilvl="6" w:tplc="0C090001" w:tentative="1">
      <w:start w:val="1"/>
      <w:numFmt w:val="bullet"/>
      <w:lvlText w:val=""/>
      <w:lvlJc w:val="left"/>
      <w:pPr>
        <w:ind w:left="5389" w:hanging="360"/>
      </w:pPr>
      <w:rPr>
        <w:rFonts w:ascii="Symbol" w:hAnsi="Symbol" w:hint="default"/>
      </w:rPr>
    </w:lvl>
    <w:lvl w:ilvl="7" w:tplc="0C090003" w:tentative="1">
      <w:start w:val="1"/>
      <w:numFmt w:val="bullet"/>
      <w:lvlText w:val="o"/>
      <w:lvlJc w:val="left"/>
      <w:pPr>
        <w:ind w:left="6109" w:hanging="360"/>
      </w:pPr>
      <w:rPr>
        <w:rFonts w:ascii="Courier New" w:hAnsi="Courier New" w:cs="Courier New" w:hint="default"/>
      </w:rPr>
    </w:lvl>
    <w:lvl w:ilvl="8" w:tplc="0C090005" w:tentative="1">
      <w:start w:val="1"/>
      <w:numFmt w:val="bullet"/>
      <w:lvlText w:val=""/>
      <w:lvlJc w:val="left"/>
      <w:pPr>
        <w:ind w:left="6829" w:hanging="360"/>
      </w:pPr>
      <w:rPr>
        <w:rFonts w:ascii="Wingdings" w:hAnsi="Wingdings" w:hint="default"/>
      </w:rPr>
    </w:lvl>
  </w:abstractNum>
  <w:abstractNum w:abstractNumId="4">
    <w:nsid w:val="0A3F504A"/>
    <w:multiLevelType w:val="hybridMultilevel"/>
    <w:tmpl w:val="F356D95A"/>
    <w:lvl w:ilvl="0" w:tplc="0C090001">
      <w:start w:val="1"/>
      <w:numFmt w:val="bullet"/>
      <w:lvlText w:val=""/>
      <w:lvlJc w:val="left"/>
      <w:pPr>
        <w:ind w:left="1080" w:hanging="360"/>
      </w:pPr>
      <w:rPr>
        <w:rFonts w:ascii="Symbol" w:hAnsi="Symbol" w:hint="default"/>
      </w:rPr>
    </w:lvl>
    <w:lvl w:ilvl="1" w:tplc="0C090003">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5">
    <w:nsid w:val="0B486DC1"/>
    <w:multiLevelType w:val="hybridMultilevel"/>
    <w:tmpl w:val="87AC74EE"/>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6">
    <w:nsid w:val="0CCB7669"/>
    <w:multiLevelType w:val="hybridMultilevel"/>
    <w:tmpl w:val="F4A28330"/>
    <w:lvl w:ilvl="0" w:tplc="83A001E2">
      <w:start w:val="2001"/>
      <w:numFmt w:val="bullet"/>
      <w:lvlText w:val="-"/>
      <w:lvlJc w:val="left"/>
      <w:pPr>
        <w:tabs>
          <w:tab w:val="num" w:pos="564"/>
        </w:tabs>
        <w:ind w:left="564"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ED53C7B"/>
    <w:multiLevelType w:val="hybridMultilevel"/>
    <w:tmpl w:val="3146A6DC"/>
    <w:lvl w:ilvl="0" w:tplc="11A68620">
      <w:start w:val="1"/>
      <w:numFmt w:val="bullet"/>
      <w:lvlText w:val=""/>
      <w:lvlJc w:val="left"/>
      <w:pPr>
        <w:tabs>
          <w:tab w:val="num" w:pos="1440"/>
        </w:tabs>
        <w:ind w:left="1440" w:hanging="360"/>
      </w:pPr>
      <w:rPr>
        <w:rFonts w:ascii="Symbol" w:hAnsi="Symbol" w:hint="default"/>
      </w:rPr>
    </w:lvl>
    <w:lvl w:ilvl="1" w:tplc="20407D32" w:tentative="1">
      <w:start w:val="1"/>
      <w:numFmt w:val="bullet"/>
      <w:lvlText w:val="o"/>
      <w:lvlJc w:val="left"/>
      <w:pPr>
        <w:tabs>
          <w:tab w:val="num" w:pos="2160"/>
        </w:tabs>
        <w:ind w:left="2160" w:hanging="360"/>
      </w:pPr>
      <w:rPr>
        <w:rFonts w:ascii="Courier New" w:hAnsi="Courier New" w:cs="Courier New" w:hint="default"/>
      </w:rPr>
    </w:lvl>
    <w:lvl w:ilvl="2" w:tplc="69AAF76E" w:tentative="1">
      <w:start w:val="1"/>
      <w:numFmt w:val="bullet"/>
      <w:lvlText w:val=""/>
      <w:lvlJc w:val="left"/>
      <w:pPr>
        <w:tabs>
          <w:tab w:val="num" w:pos="2880"/>
        </w:tabs>
        <w:ind w:left="2880" w:hanging="360"/>
      </w:pPr>
      <w:rPr>
        <w:rFonts w:ascii="Wingdings" w:hAnsi="Wingdings" w:hint="default"/>
      </w:rPr>
    </w:lvl>
    <w:lvl w:ilvl="3" w:tplc="D2DA9822" w:tentative="1">
      <w:start w:val="1"/>
      <w:numFmt w:val="bullet"/>
      <w:lvlText w:val=""/>
      <w:lvlJc w:val="left"/>
      <w:pPr>
        <w:tabs>
          <w:tab w:val="num" w:pos="3600"/>
        </w:tabs>
        <w:ind w:left="3600" w:hanging="360"/>
      </w:pPr>
      <w:rPr>
        <w:rFonts w:ascii="Symbol" w:hAnsi="Symbol" w:hint="default"/>
      </w:rPr>
    </w:lvl>
    <w:lvl w:ilvl="4" w:tplc="CD2A682A" w:tentative="1">
      <w:start w:val="1"/>
      <w:numFmt w:val="bullet"/>
      <w:lvlText w:val="o"/>
      <w:lvlJc w:val="left"/>
      <w:pPr>
        <w:tabs>
          <w:tab w:val="num" w:pos="4320"/>
        </w:tabs>
        <w:ind w:left="4320" w:hanging="360"/>
      </w:pPr>
      <w:rPr>
        <w:rFonts w:ascii="Courier New" w:hAnsi="Courier New" w:cs="Courier New" w:hint="default"/>
      </w:rPr>
    </w:lvl>
    <w:lvl w:ilvl="5" w:tplc="98B01800" w:tentative="1">
      <w:start w:val="1"/>
      <w:numFmt w:val="bullet"/>
      <w:lvlText w:val=""/>
      <w:lvlJc w:val="left"/>
      <w:pPr>
        <w:tabs>
          <w:tab w:val="num" w:pos="5040"/>
        </w:tabs>
        <w:ind w:left="5040" w:hanging="360"/>
      </w:pPr>
      <w:rPr>
        <w:rFonts w:ascii="Wingdings" w:hAnsi="Wingdings" w:hint="default"/>
      </w:rPr>
    </w:lvl>
    <w:lvl w:ilvl="6" w:tplc="2CD2F398" w:tentative="1">
      <w:start w:val="1"/>
      <w:numFmt w:val="bullet"/>
      <w:lvlText w:val=""/>
      <w:lvlJc w:val="left"/>
      <w:pPr>
        <w:tabs>
          <w:tab w:val="num" w:pos="5760"/>
        </w:tabs>
        <w:ind w:left="5760" w:hanging="360"/>
      </w:pPr>
      <w:rPr>
        <w:rFonts w:ascii="Symbol" w:hAnsi="Symbol" w:hint="default"/>
      </w:rPr>
    </w:lvl>
    <w:lvl w:ilvl="7" w:tplc="94EC8F56" w:tentative="1">
      <w:start w:val="1"/>
      <w:numFmt w:val="bullet"/>
      <w:lvlText w:val="o"/>
      <w:lvlJc w:val="left"/>
      <w:pPr>
        <w:tabs>
          <w:tab w:val="num" w:pos="6480"/>
        </w:tabs>
        <w:ind w:left="6480" w:hanging="360"/>
      </w:pPr>
      <w:rPr>
        <w:rFonts w:ascii="Courier New" w:hAnsi="Courier New" w:cs="Courier New" w:hint="default"/>
      </w:rPr>
    </w:lvl>
    <w:lvl w:ilvl="8" w:tplc="77740B72" w:tentative="1">
      <w:start w:val="1"/>
      <w:numFmt w:val="bullet"/>
      <w:lvlText w:val=""/>
      <w:lvlJc w:val="left"/>
      <w:pPr>
        <w:tabs>
          <w:tab w:val="num" w:pos="7200"/>
        </w:tabs>
        <w:ind w:left="7200" w:hanging="360"/>
      </w:pPr>
      <w:rPr>
        <w:rFonts w:ascii="Wingdings" w:hAnsi="Wingdings" w:hint="default"/>
      </w:rPr>
    </w:lvl>
  </w:abstractNum>
  <w:abstractNum w:abstractNumId="8">
    <w:nsid w:val="0F0015B3"/>
    <w:multiLevelType w:val="hybridMultilevel"/>
    <w:tmpl w:val="67C6A6E6"/>
    <w:lvl w:ilvl="0" w:tplc="18143B82">
      <w:start w:val="1"/>
      <w:numFmt w:val="bullet"/>
      <w:lvlText w:val=""/>
      <w:lvlJc w:val="left"/>
      <w:pPr>
        <w:tabs>
          <w:tab w:val="num" w:pos="720"/>
        </w:tabs>
        <w:ind w:left="720" w:hanging="360"/>
      </w:pPr>
      <w:rPr>
        <w:rFonts w:ascii="Symbol" w:hAnsi="Symbol" w:hint="default"/>
      </w:rPr>
    </w:lvl>
    <w:lvl w:ilvl="1" w:tplc="3BB87880" w:tentative="1">
      <w:start w:val="1"/>
      <w:numFmt w:val="bullet"/>
      <w:lvlText w:val="o"/>
      <w:lvlJc w:val="left"/>
      <w:pPr>
        <w:tabs>
          <w:tab w:val="num" w:pos="1440"/>
        </w:tabs>
        <w:ind w:left="1440" w:hanging="360"/>
      </w:pPr>
      <w:rPr>
        <w:rFonts w:ascii="Courier New" w:hAnsi="Courier New" w:cs="Courier New" w:hint="default"/>
      </w:rPr>
    </w:lvl>
    <w:lvl w:ilvl="2" w:tplc="32008766" w:tentative="1">
      <w:start w:val="1"/>
      <w:numFmt w:val="bullet"/>
      <w:lvlText w:val=""/>
      <w:lvlJc w:val="left"/>
      <w:pPr>
        <w:tabs>
          <w:tab w:val="num" w:pos="2160"/>
        </w:tabs>
        <w:ind w:left="2160" w:hanging="360"/>
      </w:pPr>
      <w:rPr>
        <w:rFonts w:ascii="Wingdings" w:hAnsi="Wingdings" w:hint="default"/>
      </w:rPr>
    </w:lvl>
    <w:lvl w:ilvl="3" w:tplc="E45AFFCC" w:tentative="1">
      <w:start w:val="1"/>
      <w:numFmt w:val="bullet"/>
      <w:lvlText w:val=""/>
      <w:lvlJc w:val="left"/>
      <w:pPr>
        <w:tabs>
          <w:tab w:val="num" w:pos="2880"/>
        </w:tabs>
        <w:ind w:left="2880" w:hanging="360"/>
      </w:pPr>
      <w:rPr>
        <w:rFonts w:ascii="Symbol" w:hAnsi="Symbol" w:hint="default"/>
      </w:rPr>
    </w:lvl>
    <w:lvl w:ilvl="4" w:tplc="E9C82456" w:tentative="1">
      <w:start w:val="1"/>
      <w:numFmt w:val="bullet"/>
      <w:lvlText w:val="o"/>
      <w:lvlJc w:val="left"/>
      <w:pPr>
        <w:tabs>
          <w:tab w:val="num" w:pos="3600"/>
        </w:tabs>
        <w:ind w:left="3600" w:hanging="360"/>
      </w:pPr>
      <w:rPr>
        <w:rFonts w:ascii="Courier New" w:hAnsi="Courier New" w:cs="Courier New" w:hint="default"/>
      </w:rPr>
    </w:lvl>
    <w:lvl w:ilvl="5" w:tplc="7640D61A" w:tentative="1">
      <w:start w:val="1"/>
      <w:numFmt w:val="bullet"/>
      <w:lvlText w:val=""/>
      <w:lvlJc w:val="left"/>
      <w:pPr>
        <w:tabs>
          <w:tab w:val="num" w:pos="4320"/>
        </w:tabs>
        <w:ind w:left="4320" w:hanging="360"/>
      </w:pPr>
      <w:rPr>
        <w:rFonts w:ascii="Wingdings" w:hAnsi="Wingdings" w:hint="default"/>
      </w:rPr>
    </w:lvl>
    <w:lvl w:ilvl="6" w:tplc="591CF4A6" w:tentative="1">
      <w:start w:val="1"/>
      <w:numFmt w:val="bullet"/>
      <w:lvlText w:val=""/>
      <w:lvlJc w:val="left"/>
      <w:pPr>
        <w:tabs>
          <w:tab w:val="num" w:pos="5040"/>
        </w:tabs>
        <w:ind w:left="5040" w:hanging="360"/>
      </w:pPr>
      <w:rPr>
        <w:rFonts w:ascii="Symbol" w:hAnsi="Symbol" w:hint="default"/>
      </w:rPr>
    </w:lvl>
    <w:lvl w:ilvl="7" w:tplc="0C2E83BC" w:tentative="1">
      <w:start w:val="1"/>
      <w:numFmt w:val="bullet"/>
      <w:lvlText w:val="o"/>
      <w:lvlJc w:val="left"/>
      <w:pPr>
        <w:tabs>
          <w:tab w:val="num" w:pos="5760"/>
        </w:tabs>
        <w:ind w:left="5760" w:hanging="360"/>
      </w:pPr>
      <w:rPr>
        <w:rFonts w:ascii="Courier New" w:hAnsi="Courier New" w:cs="Courier New" w:hint="default"/>
      </w:rPr>
    </w:lvl>
    <w:lvl w:ilvl="8" w:tplc="55C6FBAE" w:tentative="1">
      <w:start w:val="1"/>
      <w:numFmt w:val="bullet"/>
      <w:lvlText w:val=""/>
      <w:lvlJc w:val="left"/>
      <w:pPr>
        <w:tabs>
          <w:tab w:val="num" w:pos="6480"/>
        </w:tabs>
        <w:ind w:left="6480" w:hanging="360"/>
      </w:pPr>
      <w:rPr>
        <w:rFonts w:ascii="Wingdings" w:hAnsi="Wingdings" w:hint="default"/>
      </w:rPr>
    </w:lvl>
  </w:abstractNum>
  <w:abstractNum w:abstractNumId="9">
    <w:nsid w:val="108628D3"/>
    <w:multiLevelType w:val="hybridMultilevel"/>
    <w:tmpl w:val="6D444AB6"/>
    <w:lvl w:ilvl="0" w:tplc="5D4EED54">
      <w:numFmt w:val="bullet"/>
      <w:lvlText w:val="-"/>
      <w:lvlJc w:val="left"/>
      <w:pPr>
        <w:ind w:left="1140" w:hanging="360"/>
      </w:pPr>
      <w:rPr>
        <w:rFonts w:ascii="Arial" w:eastAsia="Times New Roman" w:hAnsi="Arial" w:cs="Arial" w:hint="default"/>
      </w:rPr>
    </w:lvl>
    <w:lvl w:ilvl="1" w:tplc="0C090003" w:tentative="1">
      <w:start w:val="1"/>
      <w:numFmt w:val="bullet"/>
      <w:lvlText w:val="o"/>
      <w:lvlJc w:val="left"/>
      <w:pPr>
        <w:ind w:left="1860" w:hanging="360"/>
      </w:pPr>
      <w:rPr>
        <w:rFonts w:ascii="Courier New" w:hAnsi="Courier New" w:cs="Courier New" w:hint="default"/>
      </w:rPr>
    </w:lvl>
    <w:lvl w:ilvl="2" w:tplc="0C090005" w:tentative="1">
      <w:start w:val="1"/>
      <w:numFmt w:val="bullet"/>
      <w:lvlText w:val=""/>
      <w:lvlJc w:val="left"/>
      <w:pPr>
        <w:ind w:left="2580" w:hanging="360"/>
      </w:pPr>
      <w:rPr>
        <w:rFonts w:ascii="Wingdings" w:hAnsi="Wingdings" w:hint="default"/>
      </w:rPr>
    </w:lvl>
    <w:lvl w:ilvl="3" w:tplc="0C090001" w:tentative="1">
      <w:start w:val="1"/>
      <w:numFmt w:val="bullet"/>
      <w:lvlText w:val=""/>
      <w:lvlJc w:val="left"/>
      <w:pPr>
        <w:ind w:left="3300" w:hanging="360"/>
      </w:pPr>
      <w:rPr>
        <w:rFonts w:ascii="Symbol" w:hAnsi="Symbol" w:hint="default"/>
      </w:rPr>
    </w:lvl>
    <w:lvl w:ilvl="4" w:tplc="0C090003" w:tentative="1">
      <w:start w:val="1"/>
      <w:numFmt w:val="bullet"/>
      <w:lvlText w:val="o"/>
      <w:lvlJc w:val="left"/>
      <w:pPr>
        <w:ind w:left="4020" w:hanging="360"/>
      </w:pPr>
      <w:rPr>
        <w:rFonts w:ascii="Courier New" w:hAnsi="Courier New" w:cs="Courier New" w:hint="default"/>
      </w:rPr>
    </w:lvl>
    <w:lvl w:ilvl="5" w:tplc="0C090005" w:tentative="1">
      <w:start w:val="1"/>
      <w:numFmt w:val="bullet"/>
      <w:lvlText w:val=""/>
      <w:lvlJc w:val="left"/>
      <w:pPr>
        <w:ind w:left="4740" w:hanging="360"/>
      </w:pPr>
      <w:rPr>
        <w:rFonts w:ascii="Wingdings" w:hAnsi="Wingdings" w:hint="default"/>
      </w:rPr>
    </w:lvl>
    <w:lvl w:ilvl="6" w:tplc="0C090001" w:tentative="1">
      <w:start w:val="1"/>
      <w:numFmt w:val="bullet"/>
      <w:lvlText w:val=""/>
      <w:lvlJc w:val="left"/>
      <w:pPr>
        <w:ind w:left="5460" w:hanging="360"/>
      </w:pPr>
      <w:rPr>
        <w:rFonts w:ascii="Symbol" w:hAnsi="Symbol" w:hint="default"/>
      </w:rPr>
    </w:lvl>
    <w:lvl w:ilvl="7" w:tplc="0C090003" w:tentative="1">
      <w:start w:val="1"/>
      <w:numFmt w:val="bullet"/>
      <w:lvlText w:val="o"/>
      <w:lvlJc w:val="left"/>
      <w:pPr>
        <w:ind w:left="6180" w:hanging="360"/>
      </w:pPr>
      <w:rPr>
        <w:rFonts w:ascii="Courier New" w:hAnsi="Courier New" w:cs="Courier New" w:hint="default"/>
      </w:rPr>
    </w:lvl>
    <w:lvl w:ilvl="8" w:tplc="0C090005" w:tentative="1">
      <w:start w:val="1"/>
      <w:numFmt w:val="bullet"/>
      <w:lvlText w:val=""/>
      <w:lvlJc w:val="left"/>
      <w:pPr>
        <w:ind w:left="6900" w:hanging="360"/>
      </w:pPr>
      <w:rPr>
        <w:rFonts w:ascii="Wingdings" w:hAnsi="Wingdings" w:hint="default"/>
      </w:rPr>
    </w:lvl>
  </w:abstractNum>
  <w:abstractNum w:abstractNumId="10">
    <w:nsid w:val="17DD3355"/>
    <w:multiLevelType w:val="hybridMultilevel"/>
    <w:tmpl w:val="0CF8F39C"/>
    <w:lvl w:ilvl="0" w:tplc="A11C36BA">
      <w:start w:val="1"/>
      <w:numFmt w:val="decimal"/>
      <w:lvlText w:val="%1."/>
      <w:lvlJc w:val="left"/>
      <w:pPr>
        <w:tabs>
          <w:tab w:val="num" w:pos="1080"/>
        </w:tabs>
        <w:ind w:left="1080" w:hanging="720"/>
      </w:pPr>
      <w:rPr>
        <w:rFonts w:hint="default"/>
        <w:b w:val="0"/>
      </w:rPr>
    </w:lvl>
    <w:lvl w:ilvl="1" w:tplc="D0EC86D2" w:tentative="1">
      <w:start w:val="1"/>
      <w:numFmt w:val="lowerLetter"/>
      <w:lvlText w:val="%2."/>
      <w:lvlJc w:val="left"/>
      <w:pPr>
        <w:tabs>
          <w:tab w:val="num" w:pos="1440"/>
        </w:tabs>
        <w:ind w:left="1440" w:hanging="360"/>
      </w:pPr>
    </w:lvl>
    <w:lvl w:ilvl="2" w:tplc="8D14A0C2" w:tentative="1">
      <w:start w:val="1"/>
      <w:numFmt w:val="lowerRoman"/>
      <w:lvlText w:val="%3."/>
      <w:lvlJc w:val="right"/>
      <w:pPr>
        <w:tabs>
          <w:tab w:val="num" w:pos="2160"/>
        </w:tabs>
        <w:ind w:left="2160" w:hanging="180"/>
      </w:pPr>
    </w:lvl>
    <w:lvl w:ilvl="3" w:tplc="C4BE3906" w:tentative="1">
      <w:start w:val="1"/>
      <w:numFmt w:val="decimal"/>
      <w:lvlText w:val="%4."/>
      <w:lvlJc w:val="left"/>
      <w:pPr>
        <w:tabs>
          <w:tab w:val="num" w:pos="2880"/>
        </w:tabs>
        <w:ind w:left="2880" w:hanging="360"/>
      </w:pPr>
    </w:lvl>
    <w:lvl w:ilvl="4" w:tplc="1D220490" w:tentative="1">
      <w:start w:val="1"/>
      <w:numFmt w:val="lowerLetter"/>
      <w:lvlText w:val="%5."/>
      <w:lvlJc w:val="left"/>
      <w:pPr>
        <w:tabs>
          <w:tab w:val="num" w:pos="3600"/>
        </w:tabs>
        <w:ind w:left="3600" w:hanging="360"/>
      </w:pPr>
    </w:lvl>
    <w:lvl w:ilvl="5" w:tplc="676CFA04" w:tentative="1">
      <w:start w:val="1"/>
      <w:numFmt w:val="lowerRoman"/>
      <w:lvlText w:val="%6."/>
      <w:lvlJc w:val="right"/>
      <w:pPr>
        <w:tabs>
          <w:tab w:val="num" w:pos="4320"/>
        </w:tabs>
        <w:ind w:left="4320" w:hanging="180"/>
      </w:pPr>
    </w:lvl>
    <w:lvl w:ilvl="6" w:tplc="0558725C" w:tentative="1">
      <w:start w:val="1"/>
      <w:numFmt w:val="decimal"/>
      <w:lvlText w:val="%7."/>
      <w:lvlJc w:val="left"/>
      <w:pPr>
        <w:tabs>
          <w:tab w:val="num" w:pos="5040"/>
        </w:tabs>
        <w:ind w:left="5040" w:hanging="360"/>
      </w:pPr>
    </w:lvl>
    <w:lvl w:ilvl="7" w:tplc="ADE47330" w:tentative="1">
      <w:start w:val="1"/>
      <w:numFmt w:val="lowerLetter"/>
      <w:lvlText w:val="%8."/>
      <w:lvlJc w:val="left"/>
      <w:pPr>
        <w:tabs>
          <w:tab w:val="num" w:pos="5760"/>
        </w:tabs>
        <w:ind w:left="5760" w:hanging="360"/>
      </w:pPr>
    </w:lvl>
    <w:lvl w:ilvl="8" w:tplc="8346BE84" w:tentative="1">
      <w:start w:val="1"/>
      <w:numFmt w:val="lowerRoman"/>
      <w:lvlText w:val="%9."/>
      <w:lvlJc w:val="right"/>
      <w:pPr>
        <w:tabs>
          <w:tab w:val="num" w:pos="6480"/>
        </w:tabs>
        <w:ind w:left="6480" w:hanging="180"/>
      </w:pPr>
    </w:lvl>
  </w:abstractNum>
  <w:abstractNum w:abstractNumId="11">
    <w:nsid w:val="197F422C"/>
    <w:multiLevelType w:val="hybridMultilevel"/>
    <w:tmpl w:val="BCDA96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C0C2E9A"/>
    <w:multiLevelType w:val="hybridMultilevel"/>
    <w:tmpl w:val="310883FC"/>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3">
    <w:nsid w:val="1E821623"/>
    <w:multiLevelType w:val="hybridMultilevel"/>
    <w:tmpl w:val="DFFEA42C"/>
    <w:lvl w:ilvl="0" w:tplc="27E62F28">
      <w:start w:val="1"/>
      <w:numFmt w:val="bullet"/>
      <w:lvlText w:val=""/>
      <w:lvlJc w:val="left"/>
      <w:pPr>
        <w:tabs>
          <w:tab w:val="num" w:pos="720"/>
        </w:tabs>
        <w:ind w:left="720" w:hanging="360"/>
      </w:pPr>
      <w:rPr>
        <w:rFonts w:ascii="Symbol" w:hAnsi="Symbol" w:hint="default"/>
      </w:rPr>
    </w:lvl>
    <w:lvl w:ilvl="1" w:tplc="869C860E" w:tentative="1">
      <w:start w:val="1"/>
      <w:numFmt w:val="bullet"/>
      <w:lvlText w:val="o"/>
      <w:lvlJc w:val="left"/>
      <w:pPr>
        <w:tabs>
          <w:tab w:val="num" w:pos="1440"/>
        </w:tabs>
        <w:ind w:left="1440" w:hanging="360"/>
      </w:pPr>
      <w:rPr>
        <w:rFonts w:ascii="Courier New" w:hAnsi="Courier New" w:cs="Courier New" w:hint="default"/>
      </w:rPr>
    </w:lvl>
    <w:lvl w:ilvl="2" w:tplc="41EE92A0" w:tentative="1">
      <w:start w:val="1"/>
      <w:numFmt w:val="bullet"/>
      <w:lvlText w:val=""/>
      <w:lvlJc w:val="left"/>
      <w:pPr>
        <w:tabs>
          <w:tab w:val="num" w:pos="2160"/>
        </w:tabs>
        <w:ind w:left="2160" w:hanging="360"/>
      </w:pPr>
      <w:rPr>
        <w:rFonts w:ascii="Wingdings" w:hAnsi="Wingdings" w:hint="default"/>
      </w:rPr>
    </w:lvl>
    <w:lvl w:ilvl="3" w:tplc="7BE80782" w:tentative="1">
      <w:start w:val="1"/>
      <w:numFmt w:val="bullet"/>
      <w:lvlText w:val=""/>
      <w:lvlJc w:val="left"/>
      <w:pPr>
        <w:tabs>
          <w:tab w:val="num" w:pos="2880"/>
        </w:tabs>
        <w:ind w:left="2880" w:hanging="360"/>
      </w:pPr>
      <w:rPr>
        <w:rFonts w:ascii="Symbol" w:hAnsi="Symbol" w:hint="default"/>
      </w:rPr>
    </w:lvl>
    <w:lvl w:ilvl="4" w:tplc="66BCBC84" w:tentative="1">
      <w:start w:val="1"/>
      <w:numFmt w:val="bullet"/>
      <w:lvlText w:val="o"/>
      <w:lvlJc w:val="left"/>
      <w:pPr>
        <w:tabs>
          <w:tab w:val="num" w:pos="3600"/>
        </w:tabs>
        <w:ind w:left="3600" w:hanging="360"/>
      </w:pPr>
      <w:rPr>
        <w:rFonts w:ascii="Courier New" w:hAnsi="Courier New" w:cs="Courier New" w:hint="default"/>
      </w:rPr>
    </w:lvl>
    <w:lvl w:ilvl="5" w:tplc="B920B2C2" w:tentative="1">
      <w:start w:val="1"/>
      <w:numFmt w:val="bullet"/>
      <w:lvlText w:val=""/>
      <w:lvlJc w:val="left"/>
      <w:pPr>
        <w:tabs>
          <w:tab w:val="num" w:pos="4320"/>
        </w:tabs>
        <w:ind w:left="4320" w:hanging="360"/>
      </w:pPr>
      <w:rPr>
        <w:rFonts w:ascii="Wingdings" w:hAnsi="Wingdings" w:hint="default"/>
      </w:rPr>
    </w:lvl>
    <w:lvl w:ilvl="6" w:tplc="59EE8322" w:tentative="1">
      <w:start w:val="1"/>
      <w:numFmt w:val="bullet"/>
      <w:lvlText w:val=""/>
      <w:lvlJc w:val="left"/>
      <w:pPr>
        <w:tabs>
          <w:tab w:val="num" w:pos="5040"/>
        </w:tabs>
        <w:ind w:left="5040" w:hanging="360"/>
      </w:pPr>
      <w:rPr>
        <w:rFonts w:ascii="Symbol" w:hAnsi="Symbol" w:hint="default"/>
      </w:rPr>
    </w:lvl>
    <w:lvl w:ilvl="7" w:tplc="52D41B08" w:tentative="1">
      <w:start w:val="1"/>
      <w:numFmt w:val="bullet"/>
      <w:lvlText w:val="o"/>
      <w:lvlJc w:val="left"/>
      <w:pPr>
        <w:tabs>
          <w:tab w:val="num" w:pos="5760"/>
        </w:tabs>
        <w:ind w:left="5760" w:hanging="360"/>
      </w:pPr>
      <w:rPr>
        <w:rFonts w:ascii="Courier New" w:hAnsi="Courier New" w:cs="Courier New" w:hint="default"/>
      </w:rPr>
    </w:lvl>
    <w:lvl w:ilvl="8" w:tplc="4ADC39B2" w:tentative="1">
      <w:start w:val="1"/>
      <w:numFmt w:val="bullet"/>
      <w:lvlText w:val=""/>
      <w:lvlJc w:val="left"/>
      <w:pPr>
        <w:tabs>
          <w:tab w:val="num" w:pos="6480"/>
        </w:tabs>
        <w:ind w:left="6480" w:hanging="360"/>
      </w:pPr>
      <w:rPr>
        <w:rFonts w:ascii="Wingdings" w:hAnsi="Wingdings" w:hint="default"/>
      </w:rPr>
    </w:lvl>
  </w:abstractNum>
  <w:abstractNum w:abstractNumId="14">
    <w:nsid w:val="1F8E53D6"/>
    <w:multiLevelType w:val="hybridMultilevel"/>
    <w:tmpl w:val="1AA23FC0"/>
    <w:lvl w:ilvl="0" w:tplc="0C090001">
      <w:start w:val="1"/>
      <w:numFmt w:val="bullet"/>
      <w:lvlText w:val=""/>
      <w:lvlJc w:val="left"/>
      <w:pPr>
        <w:ind w:left="1485" w:hanging="360"/>
      </w:pPr>
      <w:rPr>
        <w:rFonts w:ascii="Symbol" w:hAnsi="Symbol" w:hint="default"/>
      </w:rPr>
    </w:lvl>
    <w:lvl w:ilvl="1" w:tplc="0C090003" w:tentative="1">
      <w:start w:val="1"/>
      <w:numFmt w:val="bullet"/>
      <w:lvlText w:val="o"/>
      <w:lvlJc w:val="left"/>
      <w:pPr>
        <w:ind w:left="2205" w:hanging="360"/>
      </w:pPr>
      <w:rPr>
        <w:rFonts w:ascii="Courier New" w:hAnsi="Courier New" w:cs="Courier New" w:hint="default"/>
      </w:rPr>
    </w:lvl>
    <w:lvl w:ilvl="2" w:tplc="0C090005" w:tentative="1">
      <w:start w:val="1"/>
      <w:numFmt w:val="bullet"/>
      <w:lvlText w:val=""/>
      <w:lvlJc w:val="left"/>
      <w:pPr>
        <w:ind w:left="2925" w:hanging="360"/>
      </w:pPr>
      <w:rPr>
        <w:rFonts w:ascii="Wingdings" w:hAnsi="Wingdings" w:hint="default"/>
      </w:rPr>
    </w:lvl>
    <w:lvl w:ilvl="3" w:tplc="0C090001" w:tentative="1">
      <w:start w:val="1"/>
      <w:numFmt w:val="bullet"/>
      <w:lvlText w:val=""/>
      <w:lvlJc w:val="left"/>
      <w:pPr>
        <w:ind w:left="3645" w:hanging="360"/>
      </w:pPr>
      <w:rPr>
        <w:rFonts w:ascii="Symbol" w:hAnsi="Symbol" w:hint="default"/>
      </w:rPr>
    </w:lvl>
    <w:lvl w:ilvl="4" w:tplc="0C090003" w:tentative="1">
      <w:start w:val="1"/>
      <w:numFmt w:val="bullet"/>
      <w:lvlText w:val="o"/>
      <w:lvlJc w:val="left"/>
      <w:pPr>
        <w:ind w:left="4365" w:hanging="360"/>
      </w:pPr>
      <w:rPr>
        <w:rFonts w:ascii="Courier New" w:hAnsi="Courier New" w:cs="Courier New" w:hint="default"/>
      </w:rPr>
    </w:lvl>
    <w:lvl w:ilvl="5" w:tplc="0C090005" w:tentative="1">
      <w:start w:val="1"/>
      <w:numFmt w:val="bullet"/>
      <w:lvlText w:val=""/>
      <w:lvlJc w:val="left"/>
      <w:pPr>
        <w:ind w:left="5085" w:hanging="360"/>
      </w:pPr>
      <w:rPr>
        <w:rFonts w:ascii="Wingdings" w:hAnsi="Wingdings" w:hint="default"/>
      </w:rPr>
    </w:lvl>
    <w:lvl w:ilvl="6" w:tplc="0C090001" w:tentative="1">
      <w:start w:val="1"/>
      <w:numFmt w:val="bullet"/>
      <w:lvlText w:val=""/>
      <w:lvlJc w:val="left"/>
      <w:pPr>
        <w:ind w:left="5805" w:hanging="360"/>
      </w:pPr>
      <w:rPr>
        <w:rFonts w:ascii="Symbol" w:hAnsi="Symbol" w:hint="default"/>
      </w:rPr>
    </w:lvl>
    <w:lvl w:ilvl="7" w:tplc="0C090003" w:tentative="1">
      <w:start w:val="1"/>
      <w:numFmt w:val="bullet"/>
      <w:lvlText w:val="o"/>
      <w:lvlJc w:val="left"/>
      <w:pPr>
        <w:ind w:left="6525" w:hanging="360"/>
      </w:pPr>
      <w:rPr>
        <w:rFonts w:ascii="Courier New" w:hAnsi="Courier New" w:cs="Courier New" w:hint="default"/>
      </w:rPr>
    </w:lvl>
    <w:lvl w:ilvl="8" w:tplc="0C090005" w:tentative="1">
      <w:start w:val="1"/>
      <w:numFmt w:val="bullet"/>
      <w:lvlText w:val=""/>
      <w:lvlJc w:val="left"/>
      <w:pPr>
        <w:ind w:left="7245" w:hanging="360"/>
      </w:pPr>
      <w:rPr>
        <w:rFonts w:ascii="Wingdings" w:hAnsi="Wingdings" w:hint="default"/>
      </w:rPr>
    </w:lvl>
  </w:abstractNum>
  <w:abstractNum w:abstractNumId="15">
    <w:nsid w:val="1FD562B8"/>
    <w:multiLevelType w:val="multilevel"/>
    <w:tmpl w:val="EE1084A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nsid w:val="223878BE"/>
    <w:multiLevelType w:val="multilevel"/>
    <w:tmpl w:val="A50A1636"/>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520"/>
        </w:tabs>
        <w:ind w:left="2520" w:hanging="360"/>
      </w:pPr>
      <w:rPr>
        <w:rFonts w:ascii="Courier New" w:hAnsi="Courier New" w:cs="Courier New" w:hint="default"/>
      </w:rPr>
    </w:lvl>
    <w:lvl w:ilvl="2">
      <w:start w:val="1"/>
      <w:numFmt w:val="bullet"/>
      <w:lvlText w:val=""/>
      <w:lvlJc w:val="left"/>
      <w:pPr>
        <w:tabs>
          <w:tab w:val="num" w:pos="3240"/>
        </w:tabs>
        <w:ind w:left="3240" w:hanging="360"/>
      </w:pPr>
      <w:rPr>
        <w:rFonts w:ascii="Wingdings" w:hAnsi="Wingdings" w:hint="default"/>
      </w:rPr>
    </w:lvl>
    <w:lvl w:ilvl="3">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
      <w:lvlJc w:val="left"/>
      <w:pPr>
        <w:tabs>
          <w:tab w:val="num" w:pos="6120"/>
        </w:tabs>
        <w:ind w:left="6120" w:hanging="360"/>
      </w:pPr>
      <w:rPr>
        <w:rFonts w:ascii="Symbol" w:hAnsi="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hint="default"/>
      </w:rPr>
    </w:lvl>
  </w:abstractNum>
  <w:abstractNum w:abstractNumId="17">
    <w:nsid w:val="2AF7089F"/>
    <w:multiLevelType w:val="hybridMultilevel"/>
    <w:tmpl w:val="D966C388"/>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8">
    <w:nsid w:val="2DEB52CA"/>
    <w:multiLevelType w:val="hybridMultilevel"/>
    <w:tmpl w:val="4BDCC388"/>
    <w:lvl w:ilvl="0" w:tplc="4E442060">
      <w:start w:val="1"/>
      <w:numFmt w:val="lowerLetter"/>
      <w:lvlText w:val="(%1)"/>
      <w:lvlJc w:val="left"/>
      <w:pPr>
        <w:ind w:left="1800" w:hanging="360"/>
      </w:pPr>
      <w:rPr>
        <w:rFonts w:hint="default"/>
      </w:rPr>
    </w:lvl>
    <w:lvl w:ilvl="1" w:tplc="0C090019" w:tentative="1">
      <w:start w:val="1"/>
      <w:numFmt w:val="lowerLetter"/>
      <w:lvlText w:val="%2."/>
      <w:lvlJc w:val="left"/>
      <w:pPr>
        <w:ind w:left="2520" w:hanging="360"/>
      </w:pPr>
    </w:lvl>
    <w:lvl w:ilvl="2" w:tplc="0C09001B" w:tentative="1">
      <w:start w:val="1"/>
      <w:numFmt w:val="lowerRoman"/>
      <w:lvlText w:val="%3."/>
      <w:lvlJc w:val="right"/>
      <w:pPr>
        <w:ind w:left="3240" w:hanging="180"/>
      </w:pPr>
    </w:lvl>
    <w:lvl w:ilvl="3" w:tplc="0C09000F" w:tentative="1">
      <w:start w:val="1"/>
      <w:numFmt w:val="decimal"/>
      <w:lvlText w:val="%4."/>
      <w:lvlJc w:val="left"/>
      <w:pPr>
        <w:ind w:left="3960" w:hanging="360"/>
      </w:pPr>
    </w:lvl>
    <w:lvl w:ilvl="4" w:tplc="0C090019" w:tentative="1">
      <w:start w:val="1"/>
      <w:numFmt w:val="lowerLetter"/>
      <w:lvlText w:val="%5."/>
      <w:lvlJc w:val="left"/>
      <w:pPr>
        <w:ind w:left="4680" w:hanging="360"/>
      </w:pPr>
    </w:lvl>
    <w:lvl w:ilvl="5" w:tplc="0C09001B" w:tentative="1">
      <w:start w:val="1"/>
      <w:numFmt w:val="lowerRoman"/>
      <w:lvlText w:val="%6."/>
      <w:lvlJc w:val="right"/>
      <w:pPr>
        <w:ind w:left="5400" w:hanging="180"/>
      </w:pPr>
    </w:lvl>
    <w:lvl w:ilvl="6" w:tplc="0C09000F" w:tentative="1">
      <w:start w:val="1"/>
      <w:numFmt w:val="decimal"/>
      <w:lvlText w:val="%7."/>
      <w:lvlJc w:val="left"/>
      <w:pPr>
        <w:ind w:left="6120" w:hanging="360"/>
      </w:pPr>
    </w:lvl>
    <w:lvl w:ilvl="7" w:tplc="0C090019" w:tentative="1">
      <w:start w:val="1"/>
      <w:numFmt w:val="lowerLetter"/>
      <w:lvlText w:val="%8."/>
      <w:lvlJc w:val="left"/>
      <w:pPr>
        <w:ind w:left="6840" w:hanging="360"/>
      </w:pPr>
    </w:lvl>
    <w:lvl w:ilvl="8" w:tplc="0C09001B" w:tentative="1">
      <w:start w:val="1"/>
      <w:numFmt w:val="lowerRoman"/>
      <w:lvlText w:val="%9."/>
      <w:lvlJc w:val="right"/>
      <w:pPr>
        <w:ind w:left="7560" w:hanging="180"/>
      </w:pPr>
    </w:lvl>
  </w:abstractNum>
  <w:abstractNum w:abstractNumId="19">
    <w:nsid w:val="34E904E0"/>
    <w:multiLevelType w:val="hybridMultilevel"/>
    <w:tmpl w:val="B4FCD872"/>
    <w:lvl w:ilvl="0" w:tplc="21D66824">
      <w:start w:val="1"/>
      <w:numFmt w:val="lowerLetter"/>
      <w:lvlText w:val="(%1)"/>
      <w:lvlJc w:val="left"/>
      <w:pPr>
        <w:ind w:left="720" w:hanging="360"/>
      </w:pPr>
      <w:rPr>
        <w:rFonts w:hint="default"/>
        <w:i/>
        <w:color w:val="auto"/>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nsid w:val="353D2333"/>
    <w:multiLevelType w:val="hybridMultilevel"/>
    <w:tmpl w:val="437C4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5594AD6"/>
    <w:multiLevelType w:val="hybridMultilevel"/>
    <w:tmpl w:val="7DB4DC82"/>
    <w:lvl w:ilvl="0" w:tplc="22B017EA">
      <w:start w:val="1"/>
      <w:numFmt w:val="decimal"/>
      <w:lvlText w:val="%1."/>
      <w:lvlJc w:val="left"/>
      <w:pPr>
        <w:tabs>
          <w:tab w:val="num" w:pos="1080"/>
        </w:tabs>
        <w:ind w:left="1080" w:hanging="720"/>
      </w:pPr>
      <w:rPr>
        <w:rFonts w:hint="default"/>
      </w:rPr>
    </w:lvl>
    <w:lvl w:ilvl="1" w:tplc="DF9E6316">
      <w:start w:val="1"/>
      <w:numFmt w:val="bullet"/>
      <w:lvlText w:val=""/>
      <w:lvlJc w:val="left"/>
      <w:pPr>
        <w:tabs>
          <w:tab w:val="num" w:pos="1440"/>
        </w:tabs>
        <w:ind w:left="1440" w:hanging="360"/>
      </w:pPr>
      <w:rPr>
        <w:rFonts w:ascii="Symbol" w:hAnsi="Symbol" w:hint="default"/>
      </w:rPr>
    </w:lvl>
    <w:lvl w:ilvl="2" w:tplc="C9926760" w:tentative="1">
      <w:start w:val="1"/>
      <w:numFmt w:val="lowerRoman"/>
      <w:lvlText w:val="%3."/>
      <w:lvlJc w:val="right"/>
      <w:pPr>
        <w:tabs>
          <w:tab w:val="num" w:pos="2160"/>
        </w:tabs>
        <w:ind w:left="2160" w:hanging="180"/>
      </w:pPr>
    </w:lvl>
    <w:lvl w:ilvl="3" w:tplc="4C4A2488" w:tentative="1">
      <w:start w:val="1"/>
      <w:numFmt w:val="decimal"/>
      <w:lvlText w:val="%4."/>
      <w:lvlJc w:val="left"/>
      <w:pPr>
        <w:tabs>
          <w:tab w:val="num" w:pos="2880"/>
        </w:tabs>
        <w:ind w:left="2880" w:hanging="360"/>
      </w:pPr>
    </w:lvl>
    <w:lvl w:ilvl="4" w:tplc="E2046DE8" w:tentative="1">
      <w:start w:val="1"/>
      <w:numFmt w:val="lowerLetter"/>
      <w:lvlText w:val="%5."/>
      <w:lvlJc w:val="left"/>
      <w:pPr>
        <w:tabs>
          <w:tab w:val="num" w:pos="3600"/>
        </w:tabs>
        <w:ind w:left="3600" w:hanging="360"/>
      </w:pPr>
    </w:lvl>
    <w:lvl w:ilvl="5" w:tplc="FC2E3076" w:tentative="1">
      <w:start w:val="1"/>
      <w:numFmt w:val="lowerRoman"/>
      <w:lvlText w:val="%6."/>
      <w:lvlJc w:val="right"/>
      <w:pPr>
        <w:tabs>
          <w:tab w:val="num" w:pos="4320"/>
        </w:tabs>
        <w:ind w:left="4320" w:hanging="180"/>
      </w:pPr>
    </w:lvl>
    <w:lvl w:ilvl="6" w:tplc="7C7E4D22" w:tentative="1">
      <w:start w:val="1"/>
      <w:numFmt w:val="decimal"/>
      <w:lvlText w:val="%7."/>
      <w:lvlJc w:val="left"/>
      <w:pPr>
        <w:tabs>
          <w:tab w:val="num" w:pos="5040"/>
        </w:tabs>
        <w:ind w:left="5040" w:hanging="360"/>
      </w:pPr>
    </w:lvl>
    <w:lvl w:ilvl="7" w:tplc="8A88F2DA" w:tentative="1">
      <w:start w:val="1"/>
      <w:numFmt w:val="lowerLetter"/>
      <w:lvlText w:val="%8."/>
      <w:lvlJc w:val="left"/>
      <w:pPr>
        <w:tabs>
          <w:tab w:val="num" w:pos="5760"/>
        </w:tabs>
        <w:ind w:left="5760" w:hanging="360"/>
      </w:pPr>
    </w:lvl>
    <w:lvl w:ilvl="8" w:tplc="4BF21BD6" w:tentative="1">
      <w:start w:val="1"/>
      <w:numFmt w:val="lowerRoman"/>
      <w:lvlText w:val="%9."/>
      <w:lvlJc w:val="right"/>
      <w:pPr>
        <w:tabs>
          <w:tab w:val="num" w:pos="6480"/>
        </w:tabs>
        <w:ind w:left="6480" w:hanging="180"/>
      </w:pPr>
    </w:lvl>
  </w:abstractNum>
  <w:abstractNum w:abstractNumId="22">
    <w:nsid w:val="37D703EF"/>
    <w:multiLevelType w:val="hybridMultilevel"/>
    <w:tmpl w:val="52B2F7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B6F5F56"/>
    <w:multiLevelType w:val="hybridMultilevel"/>
    <w:tmpl w:val="611C0734"/>
    <w:lvl w:ilvl="0" w:tplc="172C78AA">
      <w:start w:val="1"/>
      <w:numFmt w:val="bullet"/>
      <w:lvlText w:val=""/>
      <w:lvlJc w:val="left"/>
      <w:pPr>
        <w:tabs>
          <w:tab w:val="num" w:pos="1140"/>
        </w:tabs>
        <w:ind w:left="1140" w:hanging="360"/>
      </w:pPr>
      <w:rPr>
        <w:rFonts w:ascii="Symbol" w:hAnsi="Symbol" w:hint="default"/>
      </w:rPr>
    </w:lvl>
    <w:lvl w:ilvl="1" w:tplc="0C090003" w:tentative="1">
      <w:start w:val="1"/>
      <w:numFmt w:val="bullet"/>
      <w:lvlText w:val="o"/>
      <w:lvlJc w:val="left"/>
      <w:pPr>
        <w:tabs>
          <w:tab w:val="num" w:pos="2220"/>
        </w:tabs>
        <w:ind w:left="2220" w:hanging="360"/>
      </w:pPr>
      <w:rPr>
        <w:rFonts w:ascii="Courier New" w:hAnsi="Courier New" w:cs="Courier New" w:hint="default"/>
      </w:rPr>
    </w:lvl>
    <w:lvl w:ilvl="2" w:tplc="0C090005" w:tentative="1">
      <w:start w:val="1"/>
      <w:numFmt w:val="bullet"/>
      <w:lvlText w:val=""/>
      <w:lvlJc w:val="left"/>
      <w:pPr>
        <w:tabs>
          <w:tab w:val="num" w:pos="2940"/>
        </w:tabs>
        <w:ind w:left="2940" w:hanging="360"/>
      </w:pPr>
      <w:rPr>
        <w:rFonts w:ascii="Wingdings" w:hAnsi="Wingdings" w:hint="default"/>
      </w:rPr>
    </w:lvl>
    <w:lvl w:ilvl="3" w:tplc="0C090001" w:tentative="1">
      <w:start w:val="1"/>
      <w:numFmt w:val="bullet"/>
      <w:lvlText w:val=""/>
      <w:lvlJc w:val="left"/>
      <w:pPr>
        <w:tabs>
          <w:tab w:val="num" w:pos="3660"/>
        </w:tabs>
        <w:ind w:left="3660" w:hanging="360"/>
      </w:pPr>
      <w:rPr>
        <w:rFonts w:ascii="Symbol" w:hAnsi="Symbol" w:hint="default"/>
      </w:rPr>
    </w:lvl>
    <w:lvl w:ilvl="4" w:tplc="0C090003" w:tentative="1">
      <w:start w:val="1"/>
      <w:numFmt w:val="bullet"/>
      <w:lvlText w:val="o"/>
      <w:lvlJc w:val="left"/>
      <w:pPr>
        <w:tabs>
          <w:tab w:val="num" w:pos="4380"/>
        </w:tabs>
        <w:ind w:left="4380" w:hanging="360"/>
      </w:pPr>
      <w:rPr>
        <w:rFonts w:ascii="Courier New" w:hAnsi="Courier New" w:cs="Courier New" w:hint="default"/>
      </w:rPr>
    </w:lvl>
    <w:lvl w:ilvl="5" w:tplc="0C090005" w:tentative="1">
      <w:start w:val="1"/>
      <w:numFmt w:val="bullet"/>
      <w:lvlText w:val=""/>
      <w:lvlJc w:val="left"/>
      <w:pPr>
        <w:tabs>
          <w:tab w:val="num" w:pos="5100"/>
        </w:tabs>
        <w:ind w:left="5100" w:hanging="360"/>
      </w:pPr>
      <w:rPr>
        <w:rFonts w:ascii="Wingdings" w:hAnsi="Wingdings" w:hint="default"/>
      </w:rPr>
    </w:lvl>
    <w:lvl w:ilvl="6" w:tplc="0C090001" w:tentative="1">
      <w:start w:val="1"/>
      <w:numFmt w:val="bullet"/>
      <w:lvlText w:val=""/>
      <w:lvlJc w:val="left"/>
      <w:pPr>
        <w:tabs>
          <w:tab w:val="num" w:pos="5820"/>
        </w:tabs>
        <w:ind w:left="5820" w:hanging="360"/>
      </w:pPr>
      <w:rPr>
        <w:rFonts w:ascii="Symbol" w:hAnsi="Symbol" w:hint="default"/>
      </w:rPr>
    </w:lvl>
    <w:lvl w:ilvl="7" w:tplc="0C090003" w:tentative="1">
      <w:start w:val="1"/>
      <w:numFmt w:val="bullet"/>
      <w:lvlText w:val="o"/>
      <w:lvlJc w:val="left"/>
      <w:pPr>
        <w:tabs>
          <w:tab w:val="num" w:pos="6540"/>
        </w:tabs>
        <w:ind w:left="6540" w:hanging="360"/>
      </w:pPr>
      <w:rPr>
        <w:rFonts w:ascii="Courier New" w:hAnsi="Courier New" w:cs="Courier New" w:hint="default"/>
      </w:rPr>
    </w:lvl>
    <w:lvl w:ilvl="8" w:tplc="0C090005" w:tentative="1">
      <w:start w:val="1"/>
      <w:numFmt w:val="bullet"/>
      <w:lvlText w:val=""/>
      <w:lvlJc w:val="left"/>
      <w:pPr>
        <w:tabs>
          <w:tab w:val="num" w:pos="7260"/>
        </w:tabs>
        <w:ind w:left="7260" w:hanging="360"/>
      </w:pPr>
      <w:rPr>
        <w:rFonts w:ascii="Wingdings" w:hAnsi="Wingdings" w:hint="default"/>
      </w:rPr>
    </w:lvl>
  </w:abstractNum>
  <w:abstractNum w:abstractNumId="24">
    <w:nsid w:val="3D0D5913"/>
    <w:multiLevelType w:val="hybridMultilevel"/>
    <w:tmpl w:val="DB7C9EEC"/>
    <w:lvl w:ilvl="0" w:tplc="01B82BD6">
      <w:start w:val="1"/>
      <w:numFmt w:val="lowerLetter"/>
      <w:lvlText w:val="%1)"/>
      <w:lvlJc w:val="left"/>
      <w:pPr>
        <w:tabs>
          <w:tab w:val="num" w:pos="720"/>
        </w:tabs>
        <w:ind w:left="720" w:hanging="360"/>
      </w:pPr>
      <w:rPr>
        <w:rFonts w:hint="default"/>
      </w:rPr>
    </w:lvl>
    <w:lvl w:ilvl="1" w:tplc="0DA0F9B6" w:tentative="1">
      <w:start w:val="1"/>
      <w:numFmt w:val="lowerLetter"/>
      <w:lvlText w:val="%2."/>
      <w:lvlJc w:val="left"/>
      <w:pPr>
        <w:tabs>
          <w:tab w:val="num" w:pos="1440"/>
        </w:tabs>
        <w:ind w:left="1440" w:hanging="360"/>
      </w:pPr>
    </w:lvl>
    <w:lvl w:ilvl="2" w:tplc="6028710A" w:tentative="1">
      <w:start w:val="1"/>
      <w:numFmt w:val="lowerRoman"/>
      <w:lvlText w:val="%3."/>
      <w:lvlJc w:val="right"/>
      <w:pPr>
        <w:tabs>
          <w:tab w:val="num" w:pos="2160"/>
        </w:tabs>
        <w:ind w:left="2160" w:hanging="180"/>
      </w:pPr>
    </w:lvl>
    <w:lvl w:ilvl="3" w:tplc="1FD486B0" w:tentative="1">
      <w:start w:val="1"/>
      <w:numFmt w:val="decimal"/>
      <w:lvlText w:val="%4."/>
      <w:lvlJc w:val="left"/>
      <w:pPr>
        <w:tabs>
          <w:tab w:val="num" w:pos="2880"/>
        </w:tabs>
        <w:ind w:left="2880" w:hanging="360"/>
      </w:pPr>
    </w:lvl>
    <w:lvl w:ilvl="4" w:tplc="9BE2B8D4" w:tentative="1">
      <w:start w:val="1"/>
      <w:numFmt w:val="lowerLetter"/>
      <w:lvlText w:val="%5."/>
      <w:lvlJc w:val="left"/>
      <w:pPr>
        <w:tabs>
          <w:tab w:val="num" w:pos="3600"/>
        </w:tabs>
        <w:ind w:left="3600" w:hanging="360"/>
      </w:pPr>
    </w:lvl>
    <w:lvl w:ilvl="5" w:tplc="43E8AAE6" w:tentative="1">
      <w:start w:val="1"/>
      <w:numFmt w:val="lowerRoman"/>
      <w:lvlText w:val="%6."/>
      <w:lvlJc w:val="right"/>
      <w:pPr>
        <w:tabs>
          <w:tab w:val="num" w:pos="4320"/>
        </w:tabs>
        <w:ind w:left="4320" w:hanging="180"/>
      </w:pPr>
    </w:lvl>
    <w:lvl w:ilvl="6" w:tplc="BEA67336" w:tentative="1">
      <w:start w:val="1"/>
      <w:numFmt w:val="decimal"/>
      <w:lvlText w:val="%7."/>
      <w:lvlJc w:val="left"/>
      <w:pPr>
        <w:tabs>
          <w:tab w:val="num" w:pos="5040"/>
        </w:tabs>
        <w:ind w:left="5040" w:hanging="360"/>
      </w:pPr>
    </w:lvl>
    <w:lvl w:ilvl="7" w:tplc="3ACE5E54" w:tentative="1">
      <w:start w:val="1"/>
      <w:numFmt w:val="lowerLetter"/>
      <w:lvlText w:val="%8."/>
      <w:lvlJc w:val="left"/>
      <w:pPr>
        <w:tabs>
          <w:tab w:val="num" w:pos="5760"/>
        </w:tabs>
        <w:ind w:left="5760" w:hanging="360"/>
      </w:pPr>
    </w:lvl>
    <w:lvl w:ilvl="8" w:tplc="53A2C09C" w:tentative="1">
      <w:start w:val="1"/>
      <w:numFmt w:val="lowerRoman"/>
      <w:lvlText w:val="%9."/>
      <w:lvlJc w:val="right"/>
      <w:pPr>
        <w:tabs>
          <w:tab w:val="num" w:pos="6480"/>
        </w:tabs>
        <w:ind w:left="6480" w:hanging="180"/>
      </w:pPr>
    </w:lvl>
  </w:abstractNum>
  <w:abstractNum w:abstractNumId="25">
    <w:nsid w:val="494B0AEC"/>
    <w:multiLevelType w:val="hybridMultilevel"/>
    <w:tmpl w:val="5464E71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nsid w:val="49516DDD"/>
    <w:multiLevelType w:val="hybridMultilevel"/>
    <w:tmpl w:val="0DB429B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7">
    <w:nsid w:val="49FF02A6"/>
    <w:multiLevelType w:val="hybridMultilevel"/>
    <w:tmpl w:val="17A6BABA"/>
    <w:lvl w:ilvl="0" w:tplc="9DD805DA">
      <w:start w:val="1"/>
      <w:numFmt w:val="bullet"/>
      <w:lvlText w:val=""/>
      <w:lvlJc w:val="left"/>
      <w:pPr>
        <w:tabs>
          <w:tab w:val="num" w:pos="720"/>
        </w:tabs>
        <w:ind w:left="720" w:hanging="360"/>
      </w:pPr>
      <w:rPr>
        <w:rFonts w:ascii="Symbol" w:hAnsi="Symbol" w:hint="default"/>
      </w:rPr>
    </w:lvl>
    <w:lvl w:ilvl="1" w:tplc="EA02E690" w:tentative="1">
      <w:start w:val="1"/>
      <w:numFmt w:val="bullet"/>
      <w:lvlText w:val="o"/>
      <w:lvlJc w:val="left"/>
      <w:pPr>
        <w:tabs>
          <w:tab w:val="num" w:pos="1440"/>
        </w:tabs>
        <w:ind w:left="1440" w:hanging="360"/>
      </w:pPr>
      <w:rPr>
        <w:rFonts w:ascii="Courier New" w:hAnsi="Courier New" w:cs="Courier New" w:hint="default"/>
      </w:rPr>
    </w:lvl>
    <w:lvl w:ilvl="2" w:tplc="C8EC9974" w:tentative="1">
      <w:start w:val="1"/>
      <w:numFmt w:val="bullet"/>
      <w:lvlText w:val=""/>
      <w:lvlJc w:val="left"/>
      <w:pPr>
        <w:tabs>
          <w:tab w:val="num" w:pos="2160"/>
        </w:tabs>
        <w:ind w:left="2160" w:hanging="360"/>
      </w:pPr>
      <w:rPr>
        <w:rFonts w:ascii="Wingdings" w:hAnsi="Wingdings" w:hint="default"/>
      </w:rPr>
    </w:lvl>
    <w:lvl w:ilvl="3" w:tplc="7602CA3C" w:tentative="1">
      <w:start w:val="1"/>
      <w:numFmt w:val="bullet"/>
      <w:lvlText w:val=""/>
      <w:lvlJc w:val="left"/>
      <w:pPr>
        <w:tabs>
          <w:tab w:val="num" w:pos="2880"/>
        </w:tabs>
        <w:ind w:left="2880" w:hanging="360"/>
      </w:pPr>
      <w:rPr>
        <w:rFonts w:ascii="Symbol" w:hAnsi="Symbol" w:hint="default"/>
      </w:rPr>
    </w:lvl>
    <w:lvl w:ilvl="4" w:tplc="DE7CEBFA" w:tentative="1">
      <w:start w:val="1"/>
      <w:numFmt w:val="bullet"/>
      <w:lvlText w:val="o"/>
      <w:lvlJc w:val="left"/>
      <w:pPr>
        <w:tabs>
          <w:tab w:val="num" w:pos="3600"/>
        </w:tabs>
        <w:ind w:left="3600" w:hanging="360"/>
      </w:pPr>
      <w:rPr>
        <w:rFonts w:ascii="Courier New" w:hAnsi="Courier New" w:cs="Courier New" w:hint="default"/>
      </w:rPr>
    </w:lvl>
    <w:lvl w:ilvl="5" w:tplc="58CE6F88" w:tentative="1">
      <w:start w:val="1"/>
      <w:numFmt w:val="bullet"/>
      <w:lvlText w:val=""/>
      <w:lvlJc w:val="left"/>
      <w:pPr>
        <w:tabs>
          <w:tab w:val="num" w:pos="4320"/>
        </w:tabs>
        <w:ind w:left="4320" w:hanging="360"/>
      </w:pPr>
      <w:rPr>
        <w:rFonts w:ascii="Wingdings" w:hAnsi="Wingdings" w:hint="default"/>
      </w:rPr>
    </w:lvl>
    <w:lvl w:ilvl="6" w:tplc="2DA8E5A8" w:tentative="1">
      <w:start w:val="1"/>
      <w:numFmt w:val="bullet"/>
      <w:lvlText w:val=""/>
      <w:lvlJc w:val="left"/>
      <w:pPr>
        <w:tabs>
          <w:tab w:val="num" w:pos="5040"/>
        </w:tabs>
        <w:ind w:left="5040" w:hanging="360"/>
      </w:pPr>
      <w:rPr>
        <w:rFonts w:ascii="Symbol" w:hAnsi="Symbol" w:hint="default"/>
      </w:rPr>
    </w:lvl>
    <w:lvl w:ilvl="7" w:tplc="23E461DE" w:tentative="1">
      <w:start w:val="1"/>
      <w:numFmt w:val="bullet"/>
      <w:lvlText w:val="o"/>
      <w:lvlJc w:val="left"/>
      <w:pPr>
        <w:tabs>
          <w:tab w:val="num" w:pos="5760"/>
        </w:tabs>
        <w:ind w:left="5760" w:hanging="360"/>
      </w:pPr>
      <w:rPr>
        <w:rFonts w:ascii="Courier New" w:hAnsi="Courier New" w:cs="Courier New" w:hint="default"/>
      </w:rPr>
    </w:lvl>
    <w:lvl w:ilvl="8" w:tplc="F3F22F68" w:tentative="1">
      <w:start w:val="1"/>
      <w:numFmt w:val="bullet"/>
      <w:lvlText w:val=""/>
      <w:lvlJc w:val="left"/>
      <w:pPr>
        <w:tabs>
          <w:tab w:val="num" w:pos="6480"/>
        </w:tabs>
        <w:ind w:left="6480" w:hanging="360"/>
      </w:pPr>
      <w:rPr>
        <w:rFonts w:ascii="Wingdings" w:hAnsi="Wingdings" w:hint="default"/>
      </w:rPr>
    </w:lvl>
  </w:abstractNum>
  <w:abstractNum w:abstractNumId="28">
    <w:nsid w:val="4A2B0988"/>
    <w:multiLevelType w:val="hybridMultilevel"/>
    <w:tmpl w:val="90AA54FC"/>
    <w:lvl w:ilvl="0" w:tplc="FFFFFFFF">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9">
    <w:nsid w:val="4B913F4A"/>
    <w:multiLevelType w:val="hybridMultilevel"/>
    <w:tmpl w:val="913C34B6"/>
    <w:lvl w:ilvl="0" w:tplc="0C090001">
      <w:start w:val="1"/>
      <w:numFmt w:val="bullet"/>
      <w:lvlText w:val=""/>
      <w:lvlJc w:val="left"/>
      <w:pPr>
        <w:ind w:left="1429" w:hanging="360"/>
      </w:pPr>
      <w:rPr>
        <w:rFonts w:ascii="Symbol" w:hAnsi="Symbol" w:hint="default"/>
      </w:rPr>
    </w:lvl>
    <w:lvl w:ilvl="1" w:tplc="0C090003" w:tentative="1">
      <w:start w:val="1"/>
      <w:numFmt w:val="bullet"/>
      <w:lvlText w:val="o"/>
      <w:lvlJc w:val="left"/>
      <w:pPr>
        <w:ind w:left="2149" w:hanging="360"/>
      </w:pPr>
      <w:rPr>
        <w:rFonts w:ascii="Courier New" w:hAnsi="Courier New" w:cs="Courier New" w:hint="default"/>
      </w:rPr>
    </w:lvl>
    <w:lvl w:ilvl="2" w:tplc="0C090005" w:tentative="1">
      <w:start w:val="1"/>
      <w:numFmt w:val="bullet"/>
      <w:lvlText w:val=""/>
      <w:lvlJc w:val="left"/>
      <w:pPr>
        <w:ind w:left="2869" w:hanging="360"/>
      </w:pPr>
      <w:rPr>
        <w:rFonts w:ascii="Wingdings" w:hAnsi="Wingdings" w:hint="default"/>
      </w:rPr>
    </w:lvl>
    <w:lvl w:ilvl="3" w:tplc="0C090001" w:tentative="1">
      <w:start w:val="1"/>
      <w:numFmt w:val="bullet"/>
      <w:lvlText w:val=""/>
      <w:lvlJc w:val="left"/>
      <w:pPr>
        <w:ind w:left="3589" w:hanging="360"/>
      </w:pPr>
      <w:rPr>
        <w:rFonts w:ascii="Symbol" w:hAnsi="Symbol" w:hint="default"/>
      </w:rPr>
    </w:lvl>
    <w:lvl w:ilvl="4" w:tplc="0C090003" w:tentative="1">
      <w:start w:val="1"/>
      <w:numFmt w:val="bullet"/>
      <w:lvlText w:val="o"/>
      <w:lvlJc w:val="left"/>
      <w:pPr>
        <w:ind w:left="4309" w:hanging="360"/>
      </w:pPr>
      <w:rPr>
        <w:rFonts w:ascii="Courier New" w:hAnsi="Courier New" w:cs="Courier New" w:hint="default"/>
      </w:rPr>
    </w:lvl>
    <w:lvl w:ilvl="5" w:tplc="0C090005" w:tentative="1">
      <w:start w:val="1"/>
      <w:numFmt w:val="bullet"/>
      <w:lvlText w:val=""/>
      <w:lvlJc w:val="left"/>
      <w:pPr>
        <w:ind w:left="5029" w:hanging="360"/>
      </w:pPr>
      <w:rPr>
        <w:rFonts w:ascii="Wingdings" w:hAnsi="Wingdings" w:hint="default"/>
      </w:rPr>
    </w:lvl>
    <w:lvl w:ilvl="6" w:tplc="0C090001" w:tentative="1">
      <w:start w:val="1"/>
      <w:numFmt w:val="bullet"/>
      <w:lvlText w:val=""/>
      <w:lvlJc w:val="left"/>
      <w:pPr>
        <w:ind w:left="5749" w:hanging="360"/>
      </w:pPr>
      <w:rPr>
        <w:rFonts w:ascii="Symbol" w:hAnsi="Symbol" w:hint="default"/>
      </w:rPr>
    </w:lvl>
    <w:lvl w:ilvl="7" w:tplc="0C090003" w:tentative="1">
      <w:start w:val="1"/>
      <w:numFmt w:val="bullet"/>
      <w:lvlText w:val="o"/>
      <w:lvlJc w:val="left"/>
      <w:pPr>
        <w:ind w:left="6469" w:hanging="360"/>
      </w:pPr>
      <w:rPr>
        <w:rFonts w:ascii="Courier New" w:hAnsi="Courier New" w:cs="Courier New" w:hint="default"/>
      </w:rPr>
    </w:lvl>
    <w:lvl w:ilvl="8" w:tplc="0C090005" w:tentative="1">
      <w:start w:val="1"/>
      <w:numFmt w:val="bullet"/>
      <w:lvlText w:val=""/>
      <w:lvlJc w:val="left"/>
      <w:pPr>
        <w:ind w:left="7189" w:hanging="360"/>
      </w:pPr>
      <w:rPr>
        <w:rFonts w:ascii="Wingdings" w:hAnsi="Wingdings" w:hint="default"/>
      </w:rPr>
    </w:lvl>
  </w:abstractNum>
  <w:abstractNum w:abstractNumId="30">
    <w:nsid w:val="4C6918AD"/>
    <w:multiLevelType w:val="hybridMultilevel"/>
    <w:tmpl w:val="50F8A496"/>
    <w:lvl w:ilvl="0" w:tplc="1396B682">
      <w:numFmt w:val="bullet"/>
      <w:lvlText w:val="-"/>
      <w:lvlJc w:val="left"/>
      <w:pPr>
        <w:ind w:left="1080" w:hanging="360"/>
      </w:pPr>
      <w:rPr>
        <w:rFonts w:ascii="Arial" w:eastAsia="Times New Roman"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31">
    <w:nsid w:val="4FCC14D5"/>
    <w:multiLevelType w:val="hybridMultilevel"/>
    <w:tmpl w:val="72827708"/>
    <w:lvl w:ilvl="0" w:tplc="0D527340">
      <w:start w:val="1"/>
      <w:numFmt w:val="decimal"/>
      <w:lvlText w:val="%1."/>
      <w:lvlJc w:val="left"/>
      <w:pPr>
        <w:tabs>
          <w:tab w:val="num" w:pos="360"/>
        </w:tabs>
        <w:ind w:left="360" w:hanging="360"/>
      </w:pPr>
      <w:rPr>
        <w:color w:val="auto"/>
      </w:rPr>
    </w:lvl>
    <w:lvl w:ilvl="1" w:tplc="0C090019">
      <w:start w:val="1"/>
      <w:numFmt w:val="lowerLetter"/>
      <w:lvlText w:val="%2."/>
      <w:lvlJc w:val="left"/>
      <w:pPr>
        <w:tabs>
          <w:tab w:val="num" w:pos="1080"/>
        </w:tabs>
        <w:ind w:left="1080" w:hanging="360"/>
      </w:pPr>
    </w:lvl>
    <w:lvl w:ilvl="2" w:tplc="0C09001B" w:tentative="1">
      <w:start w:val="1"/>
      <w:numFmt w:val="lowerRoman"/>
      <w:lvlText w:val="%3."/>
      <w:lvlJc w:val="right"/>
      <w:pPr>
        <w:tabs>
          <w:tab w:val="num" w:pos="1800"/>
        </w:tabs>
        <w:ind w:left="1800" w:hanging="180"/>
      </w:pPr>
    </w:lvl>
    <w:lvl w:ilvl="3" w:tplc="0C09000F" w:tentative="1">
      <w:start w:val="1"/>
      <w:numFmt w:val="decimal"/>
      <w:lvlText w:val="%4."/>
      <w:lvlJc w:val="left"/>
      <w:pPr>
        <w:tabs>
          <w:tab w:val="num" w:pos="2520"/>
        </w:tabs>
        <w:ind w:left="2520" w:hanging="360"/>
      </w:pPr>
    </w:lvl>
    <w:lvl w:ilvl="4" w:tplc="0C090019" w:tentative="1">
      <w:start w:val="1"/>
      <w:numFmt w:val="lowerLetter"/>
      <w:lvlText w:val="%5."/>
      <w:lvlJc w:val="left"/>
      <w:pPr>
        <w:tabs>
          <w:tab w:val="num" w:pos="3240"/>
        </w:tabs>
        <w:ind w:left="3240" w:hanging="360"/>
      </w:pPr>
    </w:lvl>
    <w:lvl w:ilvl="5" w:tplc="0C09001B" w:tentative="1">
      <w:start w:val="1"/>
      <w:numFmt w:val="lowerRoman"/>
      <w:lvlText w:val="%6."/>
      <w:lvlJc w:val="right"/>
      <w:pPr>
        <w:tabs>
          <w:tab w:val="num" w:pos="3960"/>
        </w:tabs>
        <w:ind w:left="3960" w:hanging="180"/>
      </w:pPr>
    </w:lvl>
    <w:lvl w:ilvl="6" w:tplc="0C09000F" w:tentative="1">
      <w:start w:val="1"/>
      <w:numFmt w:val="decimal"/>
      <w:lvlText w:val="%7."/>
      <w:lvlJc w:val="left"/>
      <w:pPr>
        <w:tabs>
          <w:tab w:val="num" w:pos="4680"/>
        </w:tabs>
        <w:ind w:left="4680" w:hanging="360"/>
      </w:pPr>
    </w:lvl>
    <w:lvl w:ilvl="7" w:tplc="0C090019" w:tentative="1">
      <w:start w:val="1"/>
      <w:numFmt w:val="lowerLetter"/>
      <w:lvlText w:val="%8."/>
      <w:lvlJc w:val="left"/>
      <w:pPr>
        <w:tabs>
          <w:tab w:val="num" w:pos="5400"/>
        </w:tabs>
        <w:ind w:left="5400" w:hanging="360"/>
      </w:pPr>
    </w:lvl>
    <w:lvl w:ilvl="8" w:tplc="0C09001B" w:tentative="1">
      <w:start w:val="1"/>
      <w:numFmt w:val="lowerRoman"/>
      <w:lvlText w:val="%9."/>
      <w:lvlJc w:val="right"/>
      <w:pPr>
        <w:tabs>
          <w:tab w:val="num" w:pos="6120"/>
        </w:tabs>
        <w:ind w:left="6120" w:hanging="180"/>
      </w:pPr>
    </w:lvl>
  </w:abstractNum>
  <w:abstractNum w:abstractNumId="32">
    <w:nsid w:val="51822598"/>
    <w:multiLevelType w:val="multilevel"/>
    <w:tmpl w:val="A87079A4"/>
    <w:lvl w:ilvl="0">
      <w:start w:val="1"/>
      <w:numFmt w:val="lowerLetter"/>
      <w:lvlText w:val="(%1)"/>
      <w:lvlJc w:val="left"/>
      <w:pPr>
        <w:ind w:left="1788" w:hanging="795"/>
      </w:pPr>
      <w:rPr>
        <w:rFonts w:hint="default"/>
      </w:rPr>
    </w:lvl>
    <w:lvl w:ilvl="1" w:tentative="1">
      <w:start w:val="1"/>
      <w:numFmt w:val="lowerLetter"/>
      <w:lvlText w:val="%2."/>
      <w:lvlJc w:val="left"/>
      <w:pPr>
        <w:ind w:left="2073" w:hanging="360"/>
      </w:pPr>
    </w:lvl>
    <w:lvl w:ilvl="2" w:tentative="1">
      <w:start w:val="1"/>
      <w:numFmt w:val="lowerRoman"/>
      <w:lvlText w:val="%3."/>
      <w:lvlJc w:val="right"/>
      <w:pPr>
        <w:ind w:left="2793" w:hanging="180"/>
      </w:pPr>
    </w:lvl>
    <w:lvl w:ilvl="3" w:tentative="1">
      <w:start w:val="1"/>
      <w:numFmt w:val="decimal"/>
      <w:lvlText w:val="%4."/>
      <w:lvlJc w:val="left"/>
      <w:pPr>
        <w:ind w:left="3513" w:hanging="360"/>
      </w:pPr>
    </w:lvl>
    <w:lvl w:ilvl="4" w:tentative="1">
      <w:start w:val="1"/>
      <w:numFmt w:val="lowerLetter"/>
      <w:lvlText w:val="%5."/>
      <w:lvlJc w:val="left"/>
      <w:pPr>
        <w:ind w:left="4233" w:hanging="360"/>
      </w:pPr>
    </w:lvl>
    <w:lvl w:ilvl="5" w:tentative="1">
      <w:start w:val="1"/>
      <w:numFmt w:val="lowerRoman"/>
      <w:lvlText w:val="%6."/>
      <w:lvlJc w:val="right"/>
      <w:pPr>
        <w:ind w:left="4953" w:hanging="180"/>
      </w:pPr>
    </w:lvl>
    <w:lvl w:ilvl="6" w:tentative="1">
      <w:start w:val="1"/>
      <w:numFmt w:val="decimal"/>
      <w:lvlText w:val="%7."/>
      <w:lvlJc w:val="left"/>
      <w:pPr>
        <w:ind w:left="5673" w:hanging="360"/>
      </w:pPr>
    </w:lvl>
    <w:lvl w:ilvl="7" w:tentative="1">
      <w:start w:val="1"/>
      <w:numFmt w:val="lowerLetter"/>
      <w:lvlText w:val="%8."/>
      <w:lvlJc w:val="left"/>
      <w:pPr>
        <w:ind w:left="6393" w:hanging="360"/>
      </w:pPr>
    </w:lvl>
    <w:lvl w:ilvl="8" w:tentative="1">
      <w:start w:val="1"/>
      <w:numFmt w:val="lowerRoman"/>
      <w:lvlText w:val="%9."/>
      <w:lvlJc w:val="right"/>
      <w:pPr>
        <w:ind w:left="7113" w:hanging="180"/>
      </w:pPr>
    </w:lvl>
  </w:abstractNum>
  <w:abstractNum w:abstractNumId="33">
    <w:nsid w:val="51CF3102"/>
    <w:multiLevelType w:val="hybridMultilevel"/>
    <w:tmpl w:val="A8D09DBA"/>
    <w:lvl w:ilvl="0" w:tplc="5D4EED54">
      <w:numFmt w:val="bullet"/>
      <w:lvlText w:val="-"/>
      <w:lvlJc w:val="left"/>
      <w:pPr>
        <w:ind w:left="1849" w:hanging="360"/>
      </w:pPr>
      <w:rPr>
        <w:rFonts w:ascii="Arial" w:eastAsia="Times New Roman" w:hAnsi="Arial" w:cs="Arial" w:hint="default"/>
      </w:rPr>
    </w:lvl>
    <w:lvl w:ilvl="1" w:tplc="0C090003" w:tentative="1">
      <w:start w:val="1"/>
      <w:numFmt w:val="bullet"/>
      <w:lvlText w:val="o"/>
      <w:lvlJc w:val="left"/>
      <w:pPr>
        <w:ind w:left="2149" w:hanging="360"/>
      </w:pPr>
      <w:rPr>
        <w:rFonts w:ascii="Courier New" w:hAnsi="Courier New" w:cs="Courier New" w:hint="default"/>
      </w:rPr>
    </w:lvl>
    <w:lvl w:ilvl="2" w:tplc="0C090005" w:tentative="1">
      <w:start w:val="1"/>
      <w:numFmt w:val="bullet"/>
      <w:lvlText w:val=""/>
      <w:lvlJc w:val="left"/>
      <w:pPr>
        <w:ind w:left="2869" w:hanging="360"/>
      </w:pPr>
      <w:rPr>
        <w:rFonts w:ascii="Wingdings" w:hAnsi="Wingdings" w:hint="default"/>
      </w:rPr>
    </w:lvl>
    <w:lvl w:ilvl="3" w:tplc="0C090001" w:tentative="1">
      <w:start w:val="1"/>
      <w:numFmt w:val="bullet"/>
      <w:lvlText w:val=""/>
      <w:lvlJc w:val="left"/>
      <w:pPr>
        <w:ind w:left="3589" w:hanging="360"/>
      </w:pPr>
      <w:rPr>
        <w:rFonts w:ascii="Symbol" w:hAnsi="Symbol" w:hint="default"/>
      </w:rPr>
    </w:lvl>
    <w:lvl w:ilvl="4" w:tplc="0C090003" w:tentative="1">
      <w:start w:val="1"/>
      <w:numFmt w:val="bullet"/>
      <w:lvlText w:val="o"/>
      <w:lvlJc w:val="left"/>
      <w:pPr>
        <w:ind w:left="4309" w:hanging="360"/>
      </w:pPr>
      <w:rPr>
        <w:rFonts w:ascii="Courier New" w:hAnsi="Courier New" w:cs="Courier New" w:hint="default"/>
      </w:rPr>
    </w:lvl>
    <w:lvl w:ilvl="5" w:tplc="0C090005" w:tentative="1">
      <w:start w:val="1"/>
      <w:numFmt w:val="bullet"/>
      <w:lvlText w:val=""/>
      <w:lvlJc w:val="left"/>
      <w:pPr>
        <w:ind w:left="5029" w:hanging="360"/>
      </w:pPr>
      <w:rPr>
        <w:rFonts w:ascii="Wingdings" w:hAnsi="Wingdings" w:hint="default"/>
      </w:rPr>
    </w:lvl>
    <w:lvl w:ilvl="6" w:tplc="0C090001" w:tentative="1">
      <w:start w:val="1"/>
      <w:numFmt w:val="bullet"/>
      <w:lvlText w:val=""/>
      <w:lvlJc w:val="left"/>
      <w:pPr>
        <w:ind w:left="5749" w:hanging="360"/>
      </w:pPr>
      <w:rPr>
        <w:rFonts w:ascii="Symbol" w:hAnsi="Symbol" w:hint="default"/>
      </w:rPr>
    </w:lvl>
    <w:lvl w:ilvl="7" w:tplc="0C090003" w:tentative="1">
      <w:start w:val="1"/>
      <w:numFmt w:val="bullet"/>
      <w:lvlText w:val="o"/>
      <w:lvlJc w:val="left"/>
      <w:pPr>
        <w:ind w:left="6469" w:hanging="360"/>
      </w:pPr>
      <w:rPr>
        <w:rFonts w:ascii="Courier New" w:hAnsi="Courier New" w:cs="Courier New" w:hint="default"/>
      </w:rPr>
    </w:lvl>
    <w:lvl w:ilvl="8" w:tplc="0C090005" w:tentative="1">
      <w:start w:val="1"/>
      <w:numFmt w:val="bullet"/>
      <w:lvlText w:val=""/>
      <w:lvlJc w:val="left"/>
      <w:pPr>
        <w:ind w:left="7189" w:hanging="360"/>
      </w:pPr>
      <w:rPr>
        <w:rFonts w:ascii="Wingdings" w:hAnsi="Wingdings" w:hint="default"/>
      </w:rPr>
    </w:lvl>
  </w:abstractNum>
  <w:abstractNum w:abstractNumId="34">
    <w:nsid w:val="55031277"/>
    <w:multiLevelType w:val="hybridMultilevel"/>
    <w:tmpl w:val="25882BD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nsid w:val="562D32C1"/>
    <w:multiLevelType w:val="hybridMultilevel"/>
    <w:tmpl w:val="B5CCE7EA"/>
    <w:lvl w:ilvl="0" w:tplc="A538F58C">
      <w:start w:val="1"/>
      <w:numFmt w:val="decimal"/>
      <w:lvlText w:val="%1."/>
      <w:lvlJc w:val="left"/>
      <w:pPr>
        <w:tabs>
          <w:tab w:val="num" w:pos="720"/>
        </w:tabs>
        <w:ind w:left="720" w:hanging="360"/>
      </w:pPr>
      <w:rPr>
        <w:rFonts w:hint="default"/>
        <w:i/>
        <w:color w:val="auto"/>
      </w:rPr>
    </w:lvl>
    <w:lvl w:ilvl="1" w:tplc="0C090019">
      <w:start w:val="1"/>
      <w:numFmt w:val="lowerLetter"/>
      <w:lvlText w:val="%2."/>
      <w:lvlJc w:val="left"/>
      <w:pPr>
        <w:tabs>
          <w:tab w:val="num" w:pos="1440"/>
        </w:tabs>
        <w:ind w:left="1440" w:hanging="360"/>
      </w:pPr>
    </w:lvl>
    <w:lvl w:ilvl="2" w:tplc="0C09001B">
      <w:start w:val="1"/>
      <w:numFmt w:val="lowerRoman"/>
      <w:lvlText w:val="%3."/>
      <w:lvlJc w:val="right"/>
      <w:pPr>
        <w:tabs>
          <w:tab w:val="num" w:pos="2160"/>
        </w:tabs>
        <w:ind w:left="2160" w:hanging="180"/>
      </w:pPr>
    </w:lvl>
    <w:lvl w:ilvl="3" w:tplc="0C09000F">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6">
    <w:nsid w:val="59BC5196"/>
    <w:multiLevelType w:val="multilevel"/>
    <w:tmpl w:val="722CA35A"/>
    <w:lvl w:ilvl="0">
      <w:start w:val="6"/>
      <w:numFmt w:val="decimal"/>
      <w:lvlText w:val="%1"/>
      <w:lvlJc w:val="left"/>
      <w:pPr>
        <w:ind w:left="360" w:hanging="360"/>
      </w:pPr>
      <w:rPr>
        <w:rFonts w:hint="default"/>
        <w:i w:val="0"/>
      </w:rPr>
    </w:lvl>
    <w:lvl w:ilvl="1">
      <w:start w:val="1"/>
      <w:numFmt w:val="decimal"/>
      <w:lvlText w:val="%1.%2"/>
      <w:lvlJc w:val="left"/>
      <w:pPr>
        <w:ind w:left="107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nsid w:val="5ED00A85"/>
    <w:multiLevelType w:val="hybridMultilevel"/>
    <w:tmpl w:val="A1223F2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8">
    <w:nsid w:val="62A175B5"/>
    <w:multiLevelType w:val="hybridMultilevel"/>
    <w:tmpl w:val="08A63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B905492"/>
    <w:multiLevelType w:val="hybridMultilevel"/>
    <w:tmpl w:val="2084D5D4"/>
    <w:lvl w:ilvl="0" w:tplc="513E3F20">
      <w:start w:val="4"/>
      <w:numFmt w:val="decimal"/>
      <w:lvlText w:val="%1."/>
      <w:lvlJc w:val="left"/>
      <w:pPr>
        <w:tabs>
          <w:tab w:val="num" w:pos="720"/>
        </w:tabs>
        <w:ind w:left="720" w:hanging="360"/>
      </w:pPr>
      <w:rPr>
        <w:rFonts w:hint="default"/>
      </w:rPr>
    </w:lvl>
    <w:lvl w:ilvl="1" w:tplc="02E6A8EE" w:tentative="1">
      <w:start w:val="1"/>
      <w:numFmt w:val="lowerLetter"/>
      <w:lvlText w:val="%2."/>
      <w:lvlJc w:val="left"/>
      <w:pPr>
        <w:tabs>
          <w:tab w:val="num" w:pos="1440"/>
        </w:tabs>
        <w:ind w:left="1440" w:hanging="360"/>
      </w:pPr>
    </w:lvl>
    <w:lvl w:ilvl="2" w:tplc="59C2CD90" w:tentative="1">
      <w:start w:val="1"/>
      <w:numFmt w:val="lowerRoman"/>
      <w:lvlText w:val="%3."/>
      <w:lvlJc w:val="right"/>
      <w:pPr>
        <w:tabs>
          <w:tab w:val="num" w:pos="2160"/>
        </w:tabs>
        <w:ind w:left="2160" w:hanging="180"/>
      </w:pPr>
    </w:lvl>
    <w:lvl w:ilvl="3" w:tplc="B706D67C" w:tentative="1">
      <w:start w:val="1"/>
      <w:numFmt w:val="decimal"/>
      <w:lvlText w:val="%4."/>
      <w:lvlJc w:val="left"/>
      <w:pPr>
        <w:tabs>
          <w:tab w:val="num" w:pos="2880"/>
        </w:tabs>
        <w:ind w:left="2880" w:hanging="360"/>
      </w:pPr>
    </w:lvl>
    <w:lvl w:ilvl="4" w:tplc="CF22E9E2" w:tentative="1">
      <w:start w:val="1"/>
      <w:numFmt w:val="lowerLetter"/>
      <w:lvlText w:val="%5."/>
      <w:lvlJc w:val="left"/>
      <w:pPr>
        <w:tabs>
          <w:tab w:val="num" w:pos="3600"/>
        </w:tabs>
        <w:ind w:left="3600" w:hanging="360"/>
      </w:pPr>
    </w:lvl>
    <w:lvl w:ilvl="5" w:tplc="2FF2CB52" w:tentative="1">
      <w:start w:val="1"/>
      <w:numFmt w:val="lowerRoman"/>
      <w:lvlText w:val="%6."/>
      <w:lvlJc w:val="right"/>
      <w:pPr>
        <w:tabs>
          <w:tab w:val="num" w:pos="4320"/>
        </w:tabs>
        <w:ind w:left="4320" w:hanging="180"/>
      </w:pPr>
    </w:lvl>
    <w:lvl w:ilvl="6" w:tplc="C0086DAC" w:tentative="1">
      <w:start w:val="1"/>
      <w:numFmt w:val="decimal"/>
      <w:lvlText w:val="%7."/>
      <w:lvlJc w:val="left"/>
      <w:pPr>
        <w:tabs>
          <w:tab w:val="num" w:pos="5040"/>
        </w:tabs>
        <w:ind w:left="5040" w:hanging="360"/>
      </w:pPr>
    </w:lvl>
    <w:lvl w:ilvl="7" w:tplc="E192646A" w:tentative="1">
      <w:start w:val="1"/>
      <w:numFmt w:val="lowerLetter"/>
      <w:lvlText w:val="%8."/>
      <w:lvlJc w:val="left"/>
      <w:pPr>
        <w:tabs>
          <w:tab w:val="num" w:pos="5760"/>
        </w:tabs>
        <w:ind w:left="5760" w:hanging="360"/>
      </w:pPr>
    </w:lvl>
    <w:lvl w:ilvl="8" w:tplc="A33818BA" w:tentative="1">
      <w:start w:val="1"/>
      <w:numFmt w:val="lowerRoman"/>
      <w:lvlText w:val="%9."/>
      <w:lvlJc w:val="right"/>
      <w:pPr>
        <w:tabs>
          <w:tab w:val="num" w:pos="6480"/>
        </w:tabs>
        <w:ind w:left="6480" w:hanging="180"/>
      </w:pPr>
    </w:lvl>
  </w:abstractNum>
  <w:abstractNum w:abstractNumId="40">
    <w:nsid w:val="6C6407F1"/>
    <w:multiLevelType w:val="hybridMultilevel"/>
    <w:tmpl w:val="CAE41E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E452EBA"/>
    <w:multiLevelType w:val="hybridMultilevel"/>
    <w:tmpl w:val="0582D05A"/>
    <w:lvl w:ilvl="0" w:tplc="2E500086">
      <w:start w:val="1"/>
      <w:numFmt w:val="bullet"/>
      <w:lvlText w:val=""/>
      <w:lvlJc w:val="left"/>
      <w:pPr>
        <w:tabs>
          <w:tab w:val="num" w:pos="720"/>
        </w:tabs>
        <w:ind w:left="720" w:hanging="360"/>
      </w:pPr>
      <w:rPr>
        <w:rFonts w:ascii="Symbol" w:hAnsi="Symbol" w:hint="default"/>
      </w:rPr>
    </w:lvl>
    <w:lvl w:ilvl="1" w:tplc="6F5A277C" w:tentative="1">
      <w:start w:val="1"/>
      <w:numFmt w:val="bullet"/>
      <w:lvlText w:val="o"/>
      <w:lvlJc w:val="left"/>
      <w:pPr>
        <w:tabs>
          <w:tab w:val="num" w:pos="1440"/>
        </w:tabs>
        <w:ind w:left="1440" w:hanging="360"/>
      </w:pPr>
      <w:rPr>
        <w:rFonts w:ascii="Courier New" w:hAnsi="Courier New" w:cs="Courier New" w:hint="default"/>
      </w:rPr>
    </w:lvl>
    <w:lvl w:ilvl="2" w:tplc="40A2ED06" w:tentative="1">
      <w:start w:val="1"/>
      <w:numFmt w:val="bullet"/>
      <w:lvlText w:val=""/>
      <w:lvlJc w:val="left"/>
      <w:pPr>
        <w:tabs>
          <w:tab w:val="num" w:pos="2160"/>
        </w:tabs>
        <w:ind w:left="2160" w:hanging="360"/>
      </w:pPr>
      <w:rPr>
        <w:rFonts w:ascii="Wingdings" w:hAnsi="Wingdings" w:hint="default"/>
      </w:rPr>
    </w:lvl>
    <w:lvl w:ilvl="3" w:tplc="8CE4AD88" w:tentative="1">
      <w:start w:val="1"/>
      <w:numFmt w:val="bullet"/>
      <w:lvlText w:val=""/>
      <w:lvlJc w:val="left"/>
      <w:pPr>
        <w:tabs>
          <w:tab w:val="num" w:pos="2880"/>
        </w:tabs>
        <w:ind w:left="2880" w:hanging="360"/>
      </w:pPr>
      <w:rPr>
        <w:rFonts w:ascii="Symbol" w:hAnsi="Symbol" w:hint="default"/>
      </w:rPr>
    </w:lvl>
    <w:lvl w:ilvl="4" w:tplc="AB789EA2" w:tentative="1">
      <w:start w:val="1"/>
      <w:numFmt w:val="bullet"/>
      <w:lvlText w:val="o"/>
      <w:lvlJc w:val="left"/>
      <w:pPr>
        <w:tabs>
          <w:tab w:val="num" w:pos="3600"/>
        </w:tabs>
        <w:ind w:left="3600" w:hanging="360"/>
      </w:pPr>
      <w:rPr>
        <w:rFonts w:ascii="Courier New" w:hAnsi="Courier New" w:cs="Courier New" w:hint="default"/>
      </w:rPr>
    </w:lvl>
    <w:lvl w:ilvl="5" w:tplc="27D6AEFC" w:tentative="1">
      <w:start w:val="1"/>
      <w:numFmt w:val="bullet"/>
      <w:lvlText w:val=""/>
      <w:lvlJc w:val="left"/>
      <w:pPr>
        <w:tabs>
          <w:tab w:val="num" w:pos="4320"/>
        </w:tabs>
        <w:ind w:left="4320" w:hanging="360"/>
      </w:pPr>
      <w:rPr>
        <w:rFonts w:ascii="Wingdings" w:hAnsi="Wingdings" w:hint="default"/>
      </w:rPr>
    </w:lvl>
    <w:lvl w:ilvl="6" w:tplc="7EFC1546" w:tentative="1">
      <w:start w:val="1"/>
      <w:numFmt w:val="bullet"/>
      <w:lvlText w:val=""/>
      <w:lvlJc w:val="left"/>
      <w:pPr>
        <w:tabs>
          <w:tab w:val="num" w:pos="5040"/>
        </w:tabs>
        <w:ind w:left="5040" w:hanging="360"/>
      </w:pPr>
      <w:rPr>
        <w:rFonts w:ascii="Symbol" w:hAnsi="Symbol" w:hint="default"/>
      </w:rPr>
    </w:lvl>
    <w:lvl w:ilvl="7" w:tplc="9424ADAC" w:tentative="1">
      <w:start w:val="1"/>
      <w:numFmt w:val="bullet"/>
      <w:lvlText w:val="o"/>
      <w:lvlJc w:val="left"/>
      <w:pPr>
        <w:tabs>
          <w:tab w:val="num" w:pos="5760"/>
        </w:tabs>
        <w:ind w:left="5760" w:hanging="360"/>
      </w:pPr>
      <w:rPr>
        <w:rFonts w:ascii="Courier New" w:hAnsi="Courier New" w:cs="Courier New" w:hint="default"/>
      </w:rPr>
    </w:lvl>
    <w:lvl w:ilvl="8" w:tplc="2F346262" w:tentative="1">
      <w:start w:val="1"/>
      <w:numFmt w:val="bullet"/>
      <w:lvlText w:val=""/>
      <w:lvlJc w:val="left"/>
      <w:pPr>
        <w:tabs>
          <w:tab w:val="num" w:pos="6480"/>
        </w:tabs>
        <w:ind w:left="6480" w:hanging="360"/>
      </w:pPr>
      <w:rPr>
        <w:rFonts w:ascii="Wingdings" w:hAnsi="Wingdings" w:hint="default"/>
      </w:rPr>
    </w:lvl>
  </w:abstractNum>
  <w:abstractNum w:abstractNumId="42">
    <w:nsid w:val="6EBB4D7B"/>
    <w:multiLevelType w:val="hybridMultilevel"/>
    <w:tmpl w:val="5CD8634A"/>
    <w:lvl w:ilvl="0" w:tplc="172C78AA">
      <w:start w:val="1"/>
      <w:numFmt w:val="bullet"/>
      <w:lvlText w:val=""/>
      <w:lvlJc w:val="left"/>
      <w:pPr>
        <w:tabs>
          <w:tab w:val="num" w:pos="420"/>
        </w:tabs>
        <w:ind w:left="420" w:hanging="360"/>
      </w:pPr>
      <w:rPr>
        <w:rFonts w:ascii="Symbol" w:hAnsi="Symbol" w:hint="default"/>
      </w:rPr>
    </w:lvl>
    <w:lvl w:ilvl="1" w:tplc="0C090003" w:tentative="1">
      <w:start w:val="1"/>
      <w:numFmt w:val="bullet"/>
      <w:lvlText w:val="o"/>
      <w:lvlJc w:val="left"/>
      <w:pPr>
        <w:tabs>
          <w:tab w:val="num" w:pos="1500"/>
        </w:tabs>
        <w:ind w:left="1500" w:hanging="360"/>
      </w:pPr>
      <w:rPr>
        <w:rFonts w:ascii="Courier New" w:hAnsi="Courier New" w:cs="Courier New" w:hint="default"/>
      </w:rPr>
    </w:lvl>
    <w:lvl w:ilvl="2" w:tplc="0C090005" w:tentative="1">
      <w:start w:val="1"/>
      <w:numFmt w:val="bullet"/>
      <w:lvlText w:val=""/>
      <w:lvlJc w:val="left"/>
      <w:pPr>
        <w:tabs>
          <w:tab w:val="num" w:pos="2220"/>
        </w:tabs>
        <w:ind w:left="2220" w:hanging="360"/>
      </w:pPr>
      <w:rPr>
        <w:rFonts w:ascii="Wingdings" w:hAnsi="Wingdings" w:hint="default"/>
      </w:rPr>
    </w:lvl>
    <w:lvl w:ilvl="3" w:tplc="0C090001" w:tentative="1">
      <w:start w:val="1"/>
      <w:numFmt w:val="bullet"/>
      <w:lvlText w:val=""/>
      <w:lvlJc w:val="left"/>
      <w:pPr>
        <w:tabs>
          <w:tab w:val="num" w:pos="2940"/>
        </w:tabs>
        <w:ind w:left="2940" w:hanging="360"/>
      </w:pPr>
      <w:rPr>
        <w:rFonts w:ascii="Symbol" w:hAnsi="Symbol" w:hint="default"/>
      </w:rPr>
    </w:lvl>
    <w:lvl w:ilvl="4" w:tplc="0C090003" w:tentative="1">
      <w:start w:val="1"/>
      <w:numFmt w:val="bullet"/>
      <w:lvlText w:val="o"/>
      <w:lvlJc w:val="left"/>
      <w:pPr>
        <w:tabs>
          <w:tab w:val="num" w:pos="3660"/>
        </w:tabs>
        <w:ind w:left="3660" w:hanging="360"/>
      </w:pPr>
      <w:rPr>
        <w:rFonts w:ascii="Courier New" w:hAnsi="Courier New" w:cs="Courier New" w:hint="default"/>
      </w:rPr>
    </w:lvl>
    <w:lvl w:ilvl="5" w:tplc="0C090005" w:tentative="1">
      <w:start w:val="1"/>
      <w:numFmt w:val="bullet"/>
      <w:lvlText w:val=""/>
      <w:lvlJc w:val="left"/>
      <w:pPr>
        <w:tabs>
          <w:tab w:val="num" w:pos="4380"/>
        </w:tabs>
        <w:ind w:left="4380" w:hanging="360"/>
      </w:pPr>
      <w:rPr>
        <w:rFonts w:ascii="Wingdings" w:hAnsi="Wingdings" w:hint="default"/>
      </w:rPr>
    </w:lvl>
    <w:lvl w:ilvl="6" w:tplc="0C090001" w:tentative="1">
      <w:start w:val="1"/>
      <w:numFmt w:val="bullet"/>
      <w:lvlText w:val=""/>
      <w:lvlJc w:val="left"/>
      <w:pPr>
        <w:tabs>
          <w:tab w:val="num" w:pos="5100"/>
        </w:tabs>
        <w:ind w:left="5100" w:hanging="360"/>
      </w:pPr>
      <w:rPr>
        <w:rFonts w:ascii="Symbol" w:hAnsi="Symbol" w:hint="default"/>
      </w:rPr>
    </w:lvl>
    <w:lvl w:ilvl="7" w:tplc="0C090003" w:tentative="1">
      <w:start w:val="1"/>
      <w:numFmt w:val="bullet"/>
      <w:lvlText w:val="o"/>
      <w:lvlJc w:val="left"/>
      <w:pPr>
        <w:tabs>
          <w:tab w:val="num" w:pos="5820"/>
        </w:tabs>
        <w:ind w:left="5820" w:hanging="360"/>
      </w:pPr>
      <w:rPr>
        <w:rFonts w:ascii="Courier New" w:hAnsi="Courier New" w:cs="Courier New" w:hint="default"/>
      </w:rPr>
    </w:lvl>
    <w:lvl w:ilvl="8" w:tplc="0C090005" w:tentative="1">
      <w:start w:val="1"/>
      <w:numFmt w:val="bullet"/>
      <w:lvlText w:val=""/>
      <w:lvlJc w:val="left"/>
      <w:pPr>
        <w:tabs>
          <w:tab w:val="num" w:pos="6540"/>
        </w:tabs>
        <w:ind w:left="6540" w:hanging="360"/>
      </w:pPr>
      <w:rPr>
        <w:rFonts w:ascii="Wingdings" w:hAnsi="Wingdings" w:hint="default"/>
      </w:rPr>
    </w:lvl>
  </w:abstractNum>
  <w:abstractNum w:abstractNumId="43">
    <w:nsid w:val="76346CBF"/>
    <w:multiLevelType w:val="hybridMultilevel"/>
    <w:tmpl w:val="A87079A4"/>
    <w:lvl w:ilvl="0" w:tplc="0DBC61CE">
      <w:start w:val="1"/>
      <w:numFmt w:val="lowerLetter"/>
      <w:lvlText w:val="(%1)"/>
      <w:lvlJc w:val="left"/>
      <w:pPr>
        <w:ind w:left="1788" w:hanging="795"/>
      </w:pPr>
      <w:rPr>
        <w:rFonts w:hint="default"/>
      </w:rPr>
    </w:lvl>
    <w:lvl w:ilvl="1" w:tplc="0C090019" w:tentative="1">
      <w:start w:val="1"/>
      <w:numFmt w:val="lowerLetter"/>
      <w:lvlText w:val="%2."/>
      <w:lvlJc w:val="left"/>
      <w:pPr>
        <w:ind w:left="2073" w:hanging="360"/>
      </w:pPr>
    </w:lvl>
    <w:lvl w:ilvl="2" w:tplc="0C09001B" w:tentative="1">
      <w:start w:val="1"/>
      <w:numFmt w:val="lowerRoman"/>
      <w:lvlText w:val="%3."/>
      <w:lvlJc w:val="right"/>
      <w:pPr>
        <w:ind w:left="2793" w:hanging="180"/>
      </w:pPr>
    </w:lvl>
    <w:lvl w:ilvl="3" w:tplc="0C09000F" w:tentative="1">
      <w:start w:val="1"/>
      <w:numFmt w:val="decimal"/>
      <w:lvlText w:val="%4."/>
      <w:lvlJc w:val="left"/>
      <w:pPr>
        <w:ind w:left="3513" w:hanging="360"/>
      </w:pPr>
    </w:lvl>
    <w:lvl w:ilvl="4" w:tplc="0C090019" w:tentative="1">
      <w:start w:val="1"/>
      <w:numFmt w:val="lowerLetter"/>
      <w:lvlText w:val="%5."/>
      <w:lvlJc w:val="left"/>
      <w:pPr>
        <w:ind w:left="4233" w:hanging="360"/>
      </w:pPr>
    </w:lvl>
    <w:lvl w:ilvl="5" w:tplc="0C09001B" w:tentative="1">
      <w:start w:val="1"/>
      <w:numFmt w:val="lowerRoman"/>
      <w:lvlText w:val="%6."/>
      <w:lvlJc w:val="right"/>
      <w:pPr>
        <w:ind w:left="4953" w:hanging="180"/>
      </w:pPr>
    </w:lvl>
    <w:lvl w:ilvl="6" w:tplc="0C09000F" w:tentative="1">
      <w:start w:val="1"/>
      <w:numFmt w:val="decimal"/>
      <w:lvlText w:val="%7."/>
      <w:lvlJc w:val="left"/>
      <w:pPr>
        <w:ind w:left="5673" w:hanging="360"/>
      </w:pPr>
    </w:lvl>
    <w:lvl w:ilvl="7" w:tplc="0C090019" w:tentative="1">
      <w:start w:val="1"/>
      <w:numFmt w:val="lowerLetter"/>
      <w:lvlText w:val="%8."/>
      <w:lvlJc w:val="left"/>
      <w:pPr>
        <w:ind w:left="6393" w:hanging="360"/>
      </w:pPr>
    </w:lvl>
    <w:lvl w:ilvl="8" w:tplc="0C09001B" w:tentative="1">
      <w:start w:val="1"/>
      <w:numFmt w:val="lowerRoman"/>
      <w:lvlText w:val="%9."/>
      <w:lvlJc w:val="right"/>
      <w:pPr>
        <w:ind w:left="7113" w:hanging="180"/>
      </w:pPr>
    </w:lvl>
  </w:abstractNum>
  <w:abstractNum w:abstractNumId="44">
    <w:nsid w:val="779D0873"/>
    <w:multiLevelType w:val="hybridMultilevel"/>
    <w:tmpl w:val="DB8E6D4A"/>
    <w:lvl w:ilvl="0" w:tplc="11FC3552">
      <w:start w:val="1"/>
      <w:numFmt w:val="bullet"/>
      <w:lvlText w:val=""/>
      <w:lvlJc w:val="left"/>
      <w:pPr>
        <w:tabs>
          <w:tab w:val="num" w:pos="1440"/>
        </w:tabs>
        <w:ind w:left="1440" w:hanging="360"/>
      </w:pPr>
      <w:rPr>
        <w:rFonts w:ascii="Symbol" w:hAnsi="Symbol" w:hint="default"/>
        <w:color w:val="auto"/>
      </w:rPr>
    </w:lvl>
    <w:lvl w:ilvl="1" w:tplc="0C090003" w:tentative="1">
      <w:start w:val="1"/>
      <w:numFmt w:val="bullet"/>
      <w:lvlText w:val="o"/>
      <w:lvlJc w:val="left"/>
      <w:pPr>
        <w:tabs>
          <w:tab w:val="num" w:pos="2520"/>
        </w:tabs>
        <w:ind w:left="2520" w:hanging="360"/>
      </w:pPr>
      <w:rPr>
        <w:rFonts w:ascii="Courier New" w:hAnsi="Courier New" w:cs="Courier New" w:hint="default"/>
      </w:rPr>
    </w:lvl>
    <w:lvl w:ilvl="2" w:tplc="0C090005" w:tentative="1">
      <w:start w:val="1"/>
      <w:numFmt w:val="bullet"/>
      <w:lvlText w:val=""/>
      <w:lvlJc w:val="left"/>
      <w:pPr>
        <w:tabs>
          <w:tab w:val="num" w:pos="3240"/>
        </w:tabs>
        <w:ind w:left="3240" w:hanging="360"/>
      </w:pPr>
      <w:rPr>
        <w:rFonts w:ascii="Wingdings" w:hAnsi="Wingdings" w:hint="default"/>
      </w:rPr>
    </w:lvl>
    <w:lvl w:ilvl="3" w:tplc="0C090001" w:tentative="1">
      <w:start w:val="1"/>
      <w:numFmt w:val="bullet"/>
      <w:lvlText w:val=""/>
      <w:lvlJc w:val="left"/>
      <w:pPr>
        <w:tabs>
          <w:tab w:val="num" w:pos="3960"/>
        </w:tabs>
        <w:ind w:left="3960" w:hanging="360"/>
      </w:pPr>
      <w:rPr>
        <w:rFonts w:ascii="Symbol" w:hAnsi="Symbol" w:hint="default"/>
      </w:rPr>
    </w:lvl>
    <w:lvl w:ilvl="4" w:tplc="0C090003" w:tentative="1">
      <w:start w:val="1"/>
      <w:numFmt w:val="bullet"/>
      <w:lvlText w:val="o"/>
      <w:lvlJc w:val="left"/>
      <w:pPr>
        <w:tabs>
          <w:tab w:val="num" w:pos="4680"/>
        </w:tabs>
        <w:ind w:left="4680" w:hanging="360"/>
      </w:pPr>
      <w:rPr>
        <w:rFonts w:ascii="Courier New" w:hAnsi="Courier New" w:cs="Courier New" w:hint="default"/>
      </w:rPr>
    </w:lvl>
    <w:lvl w:ilvl="5" w:tplc="0C090005" w:tentative="1">
      <w:start w:val="1"/>
      <w:numFmt w:val="bullet"/>
      <w:lvlText w:val=""/>
      <w:lvlJc w:val="left"/>
      <w:pPr>
        <w:tabs>
          <w:tab w:val="num" w:pos="5400"/>
        </w:tabs>
        <w:ind w:left="5400" w:hanging="360"/>
      </w:pPr>
      <w:rPr>
        <w:rFonts w:ascii="Wingdings" w:hAnsi="Wingdings" w:hint="default"/>
      </w:rPr>
    </w:lvl>
    <w:lvl w:ilvl="6" w:tplc="0C090001" w:tentative="1">
      <w:start w:val="1"/>
      <w:numFmt w:val="bullet"/>
      <w:lvlText w:val=""/>
      <w:lvlJc w:val="left"/>
      <w:pPr>
        <w:tabs>
          <w:tab w:val="num" w:pos="6120"/>
        </w:tabs>
        <w:ind w:left="6120" w:hanging="360"/>
      </w:pPr>
      <w:rPr>
        <w:rFonts w:ascii="Symbol" w:hAnsi="Symbol" w:hint="default"/>
      </w:rPr>
    </w:lvl>
    <w:lvl w:ilvl="7" w:tplc="0C090003" w:tentative="1">
      <w:start w:val="1"/>
      <w:numFmt w:val="bullet"/>
      <w:lvlText w:val="o"/>
      <w:lvlJc w:val="left"/>
      <w:pPr>
        <w:tabs>
          <w:tab w:val="num" w:pos="6840"/>
        </w:tabs>
        <w:ind w:left="6840" w:hanging="360"/>
      </w:pPr>
      <w:rPr>
        <w:rFonts w:ascii="Courier New" w:hAnsi="Courier New" w:cs="Courier New" w:hint="default"/>
      </w:rPr>
    </w:lvl>
    <w:lvl w:ilvl="8" w:tplc="0C090005" w:tentative="1">
      <w:start w:val="1"/>
      <w:numFmt w:val="bullet"/>
      <w:lvlText w:val=""/>
      <w:lvlJc w:val="left"/>
      <w:pPr>
        <w:tabs>
          <w:tab w:val="num" w:pos="7560"/>
        </w:tabs>
        <w:ind w:left="7560" w:hanging="360"/>
      </w:pPr>
      <w:rPr>
        <w:rFonts w:ascii="Wingdings" w:hAnsi="Wingdings" w:hint="default"/>
      </w:rPr>
    </w:lvl>
  </w:abstractNum>
  <w:abstractNum w:abstractNumId="45">
    <w:nsid w:val="784D033C"/>
    <w:multiLevelType w:val="multilevel"/>
    <w:tmpl w:val="905EF0B6"/>
    <w:lvl w:ilvl="0">
      <w:start w:val="1"/>
      <w:numFmt w:val="decimal"/>
      <w:lvlText w:val="%1"/>
      <w:lvlJc w:val="left"/>
      <w:pPr>
        <w:ind w:left="720" w:hanging="720"/>
      </w:pPr>
      <w:rPr>
        <w:rFonts w:hint="default"/>
        <w:b/>
      </w:rPr>
    </w:lvl>
    <w:lvl w:ilvl="1">
      <w:start w:val="1"/>
      <w:numFmt w:val="decimal"/>
      <w:lvlText w:val="%1.%2"/>
      <w:lvlJc w:val="left"/>
      <w:pPr>
        <w:ind w:left="720" w:hanging="72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nsid w:val="79DA634B"/>
    <w:multiLevelType w:val="hybridMultilevel"/>
    <w:tmpl w:val="E6B0A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D101EF5"/>
    <w:multiLevelType w:val="hybridMultilevel"/>
    <w:tmpl w:val="408E12BC"/>
    <w:lvl w:ilvl="0" w:tplc="FC4E0402">
      <w:start w:val="1"/>
      <w:numFmt w:val="lowerLetter"/>
      <w:lvlText w:val="(%1)"/>
      <w:lvlJc w:val="left"/>
      <w:pPr>
        <w:ind w:left="1444" w:hanging="735"/>
      </w:pPr>
      <w:rPr>
        <w:rFonts w:hint="default"/>
      </w:rPr>
    </w:lvl>
    <w:lvl w:ilvl="1" w:tplc="0C090019" w:tentative="1">
      <w:start w:val="1"/>
      <w:numFmt w:val="lowerLetter"/>
      <w:lvlText w:val="%2."/>
      <w:lvlJc w:val="left"/>
      <w:pPr>
        <w:ind w:left="1789" w:hanging="360"/>
      </w:pPr>
    </w:lvl>
    <w:lvl w:ilvl="2" w:tplc="0C09001B" w:tentative="1">
      <w:start w:val="1"/>
      <w:numFmt w:val="lowerRoman"/>
      <w:lvlText w:val="%3."/>
      <w:lvlJc w:val="right"/>
      <w:pPr>
        <w:ind w:left="2509" w:hanging="180"/>
      </w:pPr>
    </w:lvl>
    <w:lvl w:ilvl="3" w:tplc="0C09000F" w:tentative="1">
      <w:start w:val="1"/>
      <w:numFmt w:val="decimal"/>
      <w:lvlText w:val="%4."/>
      <w:lvlJc w:val="left"/>
      <w:pPr>
        <w:ind w:left="3229" w:hanging="360"/>
      </w:pPr>
    </w:lvl>
    <w:lvl w:ilvl="4" w:tplc="0C090019" w:tentative="1">
      <w:start w:val="1"/>
      <w:numFmt w:val="lowerLetter"/>
      <w:lvlText w:val="%5."/>
      <w:lvlJc w:val="left"/>
      <w:pPr>
        <w:ind w:left="3949" w:hanging="360"/>
      </w:pPr>
    </w:lvl>
    <w:lvl w:ilvl="5" w:tplc="0C09001B" w:tentative="1">
      <w:start w:val="1"/>
      <w:numFmt w:val="lowerRoman"/>
      <w:lvlText w:val="%6."/>
      <w:lvlJc w:val="right"/>
      <w:pPr>
        <w:ind w:left="4669" w:hanging="180"/>
      </w:pPr>
    </w:lvl>
    <w:lvl w:ilvl="6" w:tplc="0C09000F" w:tentative="1">
      <w:start w:val="1"/>
      <w:numFmt w:val="decimal"/>
      <w:lvlText w:val="%7."/>
      <w:lvlJc w:val="left"/>
      <w:pPr>
        <w:ind w:left="5389" w:hanging="360"/>
      </w:pPr>
    </w:lvl>
    <w:lvl w:ilvl="7" w:tplc="0C090019" w:tentative="1">
      <w:start w:val="1"/>
      <w:numFmt w:val="lowerLetter"/>
      <w:lvlText w:val="%8."/>
      <w:lvlJc w:val="left"/>
      <w:pPr>
        <w:ind w:left="6109" w:hanging="360"/>
      </w:pPr>
    </w:lvl>
    <w:lvl w:ilvl="8" w:tplc="0C09001B" w:tentative="1">
      <w:start w:val="1"/>
      <w:numFmt w:val="lowerRoman"/>
      <w:lvlText w:val="%9."/>
      <w:lvlJc w:val="right"/>
      <w:pPr>
        <w:ind w:left="6829" w:hanging="180"/>
      </w:pPr>
    </w:lvl>
  </w:abstractNum>
  <w:num w:numId="1">
    <w:abstractNumId w:val="13"/>
  </w:num>
  <w:num w:numId="2">
    <w:abstractNumId w:val="41"/>
  </w:num>
  <w:num w:numId="3">
    <w:abstractNumId w:val="27"/>
  </w:num>
  <w:num w:numId="4">
    <w:abstractNumId w:val="0"/>
  </w:num>
  <w:num w:numId="5">
    <w:abstractNumId w:val="8"/>
  </w:num>
  <w:num w:numId="6">
    <w:abstractNumId w:val="24"/>
  </w:num>
  <w:num w:numId="7">
    <w:abstractNumId w:val="21"/>
  </w:num>
  <w:num w:numId="8">
    <w:abstractNumId w:val="7"/>
  </w:num>
  <w:num w:numId="9">
    <w:abstractNumId w:val="10"/>
  </w:num>
  <w:num w:numId="10">
    <w:abstractNumId w:val="39"/>
  </w:num>
  <w:num w:numId="11">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42"/>
  </w:num>
  <w:num w:numId="15">
    <w:abstractNumId w:val="35"/>
  </w:num>
  <w:num w:numId="16">
    <w:abstractNumId w:val="31"/>
  </w:num>
  <w:num w:numId="17">
    <w:abstractNumId w:val="44"/>
  </w:num>
  <w:num w:numId="18">
    <w:abstractNumId w:val="16"/>
  </w:num>
  <w:num w:numId="19">
    <w:abstractNumId w:val="23"/>
  </w:num>
  <w:num w:numId="20">
    <w:abstractNumId w:val="6"/>
  </w:num>
  <w:num w:numId="21">
    <w:abstractNumId w:val="38"/>
  </w:num>
  <w:num w:numId="22">
    <w:abstractNumId w:val="40"/>
  </w:num>
  <w:num w:numId="23">
    <w:abstractNumId w:val="46"/>
  </w:num>
  <w:num w:numId="24">
    <w:abstractNumId w:val="20"/>
  </w:num>
  <w:num w:numId="25">
    <w:abstractNumId w:val="45"/>
  </w:num>
  <w:num w:numId="26">
    <w:abstractNumId w:val="36"/>
  </w:num>
  <w:num w:numId="27">
    <w:abstractNumId w:val="15"/>
  </w:num>
  <w:num w:numId="28">
    <w:abstractNumId w:val="9"/>
  </w:num>
  <w:num w:numId="29">
    <w:abstractNumId w:val="33"/>
  </w:num>
  <w:num w:numId="30">
    <w:abstractNumId w:val="5"/>
  </w:num>
  <w:num w:numId="31">
    <w:abstractNumId w:val="34"/>
  </w:num>
  <w:num w:numId="32">
    <w:abstractNumId w:val="43"/>
  </w:num>
  <w:num w:numId="33">
    <w:abstractNumId w:val="32"/>
  </w:num>
  <w:num w:numId="34">
    <w:abstractNumId w:val="47"/>
  </w:num>
  <w:num w:numId="35">
    <w:abstractNumId w:val="14"/>
  </w:num>
  <w:num w:numId="36">
    <w:abstractNumId w:val="29"/>
  </w:num>
  <w:num w:numId="37">
    <w:abstractNumId w:val="37"/>
  </w:num>
  <w:num w:numId="38">
    <w:abstractNumId w:val="11"/>
  </w:num>
  <w:num w:numId="39">
    <w:abstractNumId w:val="22"/>
  </w:num>
  <w:num w:numId="40">
    <w:abstractNumId w:val="1"/>
  </w:num>
  <w:num w:numId="41">
    <w:abstractNumId w:val="19"/>
  </w:num>
  <w:num w:numId="42">
    <w:abstractNumId w:val="12"/>
  </w:num>
  <w:num w:numId="43">
    <w:abstractNumId w:val="17"/>
  </w:num>
  <w:num w:numId="44">
    <w:abstractNumId w:val="30"/>
  </w:num>
  <w:num w:numId="45">
    <w:abstractNumId w:val="3"/>
  </w:num>
  <w:num w:numId="46">
    <w:abstractNumId w:val="25"/>
  </w:num>
  <w:num w:numId="47">
    <w:abstractNumId w:val="4"/>
  </w:num>
  <w:num w:numId="48">
    <w:abstractNumId w:val="26"/>
  </w:num>
  <w:num w:numId="49">
    <w:abstractNumId w:val="2"/>
  </w:num>
  <w:num w:numId="50">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byn Ward">
    <w15:presenceInfo w15:providerId="None" w15:userId="Robyn Wa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240E"/>
    <w:rsid w:val="000025AD"/>
    <w:rsid w:val="00012B45"/>
    <w:rsid w:val="0002464A"/>
    <w:rsid w:val="0003106B"/>
    <w:rsid w:val="000421A1"/>
    <w:rsid w:val="0004240E"/>
    <w:rsid w:val="00045E26"/>
    <w:rsid w:val="00050A82"/>
    <w:rsid w:val="000514B5"/>
    <w:rsid w:val="00060E64"/>
    <w:rsid w:val="000621D5"/>
    <w:rsid w:val="00062523"/>
    <w:rsid w:val="00066755"/>
    <w:rsid w:val="000805BC"/>
    <w:rsid w:val="000969AD"/>
    <w:rsid w:val="000A3DBC"/>
    <w:rsid w:val="000A5392"/>
    <w:rsid w:val="000A5E52"/>
    <w:rsid w:val="000B558D"/>
    <w:rsid w:val="000B5A87"/>
    <w:rsid w:val="000C6996"/>
    <w:rsid w:val="000D23BA"/>
    <w:rsid w:val="000D6932"/>
    <w:rsid w:val="000E681E"/>
    <w:rsid w:val="000F091E"/>
    <w:rsid w:val="000F40AA"/>
    <w:rsid w:val="000F4E6A"/>
    <w:rsid w:val="001107BF"/>
    <w:rsid w:val="0012417C"/>
    <w:rsid w:val="00127D06"/>
    <w:rsid w:val="00135A16"/>
    <w:rsid w:val="00141696"/>
    <w:rsid w:val="00142395"/>
    <w:rsid w:val="00142714"/>
    <w:rsid w:val="00143F60"/>
    <w:rsid w:val="001452ED"/>
    <w:rsid w:val="001830CE"/>
    <w:rsid w:val="00193380"/>
    <w:rsid w:val="00196307"/>
    <w:rsid w:val="001B017F"/>
    <w:rsid w:val="001B5129"/>
    <w:rsid w:val="001C1195"/>
    <w:rsid w:val="001C1910"/>
    <w:rsid w:val="001C67E3"/>
    <w:rsid w:val="001D30AC"/>
    <w:rsid w:val="001E0F2C"/>
    <w:rsid w:val="00201537"/>
    <w:rsid w:val="00201FBB"/>
    <w:rsid w:val="00213CFB"/>
    <w:rsid w:val="002240BA"/>
    <w:rsid w:val="00247996"/>
    <w:rsid w:val="00264D86"/>
    <w:rsid w:val="00270204"/>
    <w:rsid w:val="0027111A"/>
    <w:rsid w:val="00271BA1"/>
    <w:rsid w:val="00275428"/>
    <w:rsid w:val="00277505"/>
    <w:rsid w:val="00282D77"/>
    <w:rsid w:val="00291586"/>
    <w:rsid w:val="0029458F"/>
    <w:rsid w:val="002A104C"/>
    <w:rsid w:val="002A4960"/>
    <w:rsid w:val="002B1AE6"/>
    <w:rsid w:val="002B30F8"/>
    <w:rsid w:val="002C212F"/>
    <w:rsid w:val="002E72CA"/>
    <w:rsid w:val="002F257E"/>
    <w:rsid w:val="002F6A8A"/>
    <w:rsid w:val="003067AD"/>
    <w:rsid w:val="003068B1"/>
    <w:rsid w:val="00311DEA"/>
    <w:rsid w:val="00316F3F"/>
    <w:rsid w:val="00322425"/>
    <w:rsid w:val="00322FB0"/>
    <w:rsid w:val="00326CC1"/>
    <w:rsid w:val="00326E79"/>
    <w:rsid w:val="00327C9A"/>
    <w:rsid w:val="003367EF"/>
    <w:rsid w:val="0034110B"/>
    <w:rsid w:val="00341AE4"/>
    <w:rsid w:val="00342C62"/>
    <w:rsid w:val="003478EC"/>
    <w:rsid w:val="00361360"/>
    <w:rsid w:val="00372743"/>
    <w:rsid w:val="003A1B07"/>
    <w:rsid w:val="003A5B4A"/>
    <w:rsid w:val="003B23C5"/>
    <w:rsid w:val="003B2A75"/>
    <w:rsid w:val="003B7D52"/>
    <w:rsid w:val="003B7EE4"/>
    <w:rsid w:val="003C33FB"/>
    <w:rsid w:val="003C5525"/>
    <w:rsid w:val="003D4AC4"/>
    <w:rsid w:val="003D63B7"/>
    <w:rsid w:val="003E164F"/>
    <w:rsid w:val="003E468B"/>
    <w:rsid w:val="003E569A"/>
    <w:rsid w:val="003F4C64"/>
    <w:rsid w:val="003F5C8C"/>
    <w:rsid w:val="00403E3A"/>
    <w:rsid w:val="004106F1"/>
    <w:rsid w:val="00412C90"/>
    <w:rsid w:val="00437457"/>
    <w:rsid w:val="00440D94"/>
    <w:rsid w:val="00445C9B"/>
    <w:rsid w:val="004465BD"/>
    <w:rsid w:val="004575B4"/>
    <w:rsid w:val="00461210"/>
    <w:rsid w:val="00466ADA"/>
    <w:rsid w:val="004738A0"/>
    <w:rsid w:val="00476245"/>
    <w:rsid w:val="00485940"/>
    <w:rsid w:val="00494388"/>
    <w:rsid w:val="004A5A85"/>
    <w:rsid w:val="004B5640"/>
    <w:rsid w:val="004C1BD7"/>
    <w:rsid w:val="004C691D"/>
    <w:rsid w:val="004D1AE3"/>
    <w:rsid w:val="004E408F"/>
    <w:rsid w:val="004E692D"/>
    <w:rsid w:val="00500496"/>
    <w:rsid w:val="00514CD7"/>
    <w:rsid w:val="0051655E"/>
    <w:rsid w:val="0052479A"/>
    <w:rsid w:val="00525A73"/>
    <w:rsid w:val="0052796A"/>
    <w:rsid w:val="00534E2E"/>
    <w:rsid w:val="00544552"/>
    <w:rsid w:val="00546A39"/>
    <w:rsid w:val="005479AF"/>
    <w:rsid w:val="00573942"/>
    <w:rsid w:val="00581932"/>
    <w:rsid w:val="00591242"/>
    <w:rsid w:val="005916F2"/>
    <w:rsid w:val="00592FDB"/>
    <w:rsid w:val="005963BB"/>
    <w:rsid w:val="005A3173"/>
    <w:rsid w:val="005A3223"/>
    <w:rsid w:val="005A3DA3"/>
    <w:rsid w:val="005A52C4"/>
    <w:rsid w:val="005B51F7"/>
    <w:rsid w:val="005C7EDB"/>
    <w:rsid w:val="005D03AB"/>
    <w:rsid w:val="005D5017"/>
    <w:rsid w:val="005E4DED"/>
    <w:rsid w:val="00601A91"/>
    <w:rsid w:val="00602BA3"/>
    <w:rsid w:val="00614159"/>
    <w:rsid w:val="00616C82"/>
    <w:rsid w:val="00617C00"/>
    <w:rsid w:val="006263BF"/>
    <w:rsid w:val="0062715C"/>
    <w:rsid w:val="00630A2C"/>
    <w:rsid w:val="00651169"/>
    <w:rsid w:val="00653D69"/>
    <w:rsid w:val="00655111"/>
    <w:rsid w:val="00670A76"/>
    <w:rsid w:val="006711AA"/>
    <w:rsid w:val="00675622"/>
    <w:rsid w:val="00677A3F"/>
    <w:rsid w:val="006906DB"/>
    <w:rsid w:val="00690F8B"/>
    <w:rsid w:val="006A12A5"/>
    <w:rsid w:val="006A3A03"/>
    <w:rsid w:val="006B0D94"/>
    <w:rsid w:val="006B485D"/>
    <w:rsid w:val="006C0543"/>
    <w:rsid w:val="006C6B68"/>
    <w:rsid w:val="006C708E"/>
    <w:rsid w:val="006D6EC7"/>
    <w:rsid w:val="006F0555"/>
    <w:rsid w:val="006F1C11"/>
    <w:rsid w:val="006F4193"/>
    <w:rsid w:val="006F5125"/>
    <w:rsid w:val="006F60EE"/>
    <w:rsid w:val="00715FF1"/>
    <w:rsid w:val="007174BB"/>
    <w:rsid w:val="0072210C"/>
    <w:rsid w:val="00763914"/>
    <w:rsid w:val="0076420C"/>
    <w:rsid w:val="007753C2"/>
    <w:rsid w:val="00781256"/>
    <w:rsid w:val="007838B8"/>
    <w:rsid w:val="007A021A"/>
    <w:rsid w:val="007B5986"/>
    <w:rsid w:val="007C0F57"/>
    <w:rsid w:val="007C40B6"/>
    <w:rsid w:val="007C729F"/>
    <w:rsid w:val="007E1D28"/>
    <w:rsid w:val="007F2641"/>
    <w:rsid w:val="007F7C36"/>
    <w:rsid w:val="00806796"/>
    <w:rsid w:val="008120FA"/>
    <w:rsid w:val="00826F6D"/>
    <w:rsid w:val="00836422"/>
    <w:rsid w:val="0084031A"/>
    <w:rsid w:val="008526B0"/>
    <w:rsid w:val="0085396B"/>
    <w:rsid w:val="00853AC2"/>
    <w:rsid w:val="00856DDD"/>
    <w:rsid w:val="00863E68"/>
    <w:rsid w:val="00882085"/>
    <w:rsid w:val="00883188"/>
    <w:rsid w:val="00884482"/>
    <w:rsid w:val="00895AEB"/>
    <w:rsid w:val="00897D58"/>
    <w:rsid w:val="008A1956"/>
    <w:rsid w:val="008A44AA"/>
    <w:rsid w:val="008A4937"/>
    <w:rsid w:val="008B4DB6"/>
    <w:rsid w:val="008B605E"/>
    <w:rsid w:val="008C533E"/>
    <w:rsid w:val="008C7EA1"/>
    <w:rsid w:val="008D3C82"/>
    <w:rsid w:val="008D447E"/>
    <w:rsid w:val="008D7A41"/>
    <w:rsid w:val="008E34B9"/>
    <w:rsid w:val="008E3680"/>
    <w:rsid w:val="008E56DF"/>
    <w:rsid w:val="008E5870"/>
    <w:rsid w:val="008F1434"/>
    <w:rsid w:val="008F7355"/>
    <w:rsid w:val="008F79D2"/>
    <w:rsid w:val="00904F0D"/>
    <w:rsid w:val="0090632B"/>
    <w:rsid w:val="009067B7"/>
    <w:rsid w:val="00922A99"/>
    <w:rsid w:val="00923572"/>
    <w:rsid w:val="00930937"/>
    <w:rsid w:val="00933E6C"/>
    <w:rsid w:val="009366EF"/>
    <w:rsid w:val="00942160"/>
    <w:rsid w:val="0095713C"/>
    <w:rsid w:val="009602C5"/>
    <w:rsid w:val="00974C21"/>
    <w:rsid w:val="009853E9"/>
    <w:rsid w:val="0099229D"/>
    <w:rsid w:val="009958C8"/>
    <w:rsid w:val="0099618C"/>
    <w:rsid w:val="009B0F67"/>
    <w:rsid w:val="009C0815"/>
    <w:rsid w:val="009C703C"/>
    <w:rsid w:val="009D3CAA"/>
    <w:rsid w:val="009D6A97"/>
    <w:rsid w:val="009F4E46"/>
    <w:rsid w:val="009F5B65"/>
    <w:rsid w:val="009F5F2E"/>
    <w:rsid w:val="009F647E"/>
    <w:rsid w:val="00A06225"/>
    <w:rsid w:val="00A37C8D"/>
    <w:rsid w:val="00A5273B"/>
    <w:rsid w:val="00A53A9D"/>
    <w:rsid w:val="00A54EFC"/>
    <w:rsid w:val="00A56F4F"/>
    <w:rsid w:val="00A62C1A"/>
    <w:rsid w:val="00A6426D"/>
    <w:rsid w:val="00A70622"/>
    <w:rsid w:val="00A70977"/>
    <w:rsid w:val="00A7299B"/>
    <w:rsid w:val="00A83821"/>
    <w:rsid w:val="00A8390C"/>
    <w:rsid w:val="00A83D77"/>
    <w:rsid w:val="00AA4D1C"/>
    <w:rsid w:val="00AA6EE4"/>
    <w:rsid w:val="00AB1974"/>
    <w:rsid w:val="00AC3FE9"/>
    <w:rsid w:val="00AC5206"/>
    <w:rsid w:val="00AC5298"/>
    <w:rsid w:val="00AD48B0"/>
    <w:rsid w:val="00AE11A5"/>
    <w:rsid w:val="00AF68CC"/>
    <w:rsid w:val="00B037E4"/>
    <w:rsid w:val="00B04290"/>
    <w:rsid w:val="00B205AA"/>
    <w:rsid w:val="00B20D1F"/>
    <w:rsid w:val="00B22E84"/>
    <w:rsid w:val="00B25F75"/>
    <w:rsid w:val="00B3023A"/>
    <w:rsid w:val="00B36ED3"/>
    <w:rsid w:val="00B43E90"/>
    <w:rsid w:val="00B56118"/>
    <w:rsid w:val="00B57277"/>
    <w:rsid w:val="00B57C5F"/>
    <w:rsid w:val="00B669E1"/>
    <w:rsid w:val="00B6773F"/>
    <w:rsid w:val="00B70349"/>
    <w:rsid w:val="00B85623"/>
    <w:rsid w:val="00BB1AF8"/>
    <w:rsid w:val="00BB69F5"/>
    <w:rsid w:val="00BB71C5"/>
    <w:rsid w:val="00BB7EC3"/>
    <w:rsid w:val="00BC4B9A"/>
    <w:rsid w:val="00BD784C"/>
    <w:rsid w:val="00BE0884"/>
    <w:rsid w:val="00BF0F61"/>
    <w:rsid w:val="00BF4CB6"/>
    <w:rsid w:val="00C00DA7"/>
    <w:rsid w:val="00C12768"/>
    <w:rsid w:val="00C257BB"/>
    <w:rsid w:val="00C35996"/>
    <w:rsid w:val="00C508AC"/>
    <w:rsid w:val="00C5342C"/>
    <w:rsid w:val="00C53807"/>
    <w:rsid w:val="00C6256A"/>
    <w:rsid w:val="00C63CEB"/>
    <w:rsid w:val="00C7715F"/>
    <w:rsid w:val="00C91449"/>
    <w:rsid w:val="00C92D10"/>
    <w:rsid w:val="00C92F70"/>
    <w:rsid w:val="00CA2D5A"/>
    <w:rsid w:val="00CB04D6"/>
    <w:rsid w:val="00CE10C4"/>
    <w:rsid w:val="00CE1BBC"/>
    <w:rsid w:val="00CE27B5"/>
    <w:rsid w:val="00CE33BB"/>
    <w:rsid w:val="00CF28C9"/>
    <w:rsid w:val="00D02D8F"/>
    <w:rsid w:val="00D0321E"/>
    <w:rsid w:val="00D1455A"/>
    <w:rsid w:val="00D3280C"/>
    <w:rsid w:val="00D3406A"/>
    <w:rsid w:val="00D35BCE"/>
    <w:rsid w:val="00D36FAB"/>
    <w:rsid w:val="00D469B2"/>
    <w:rsid w:val="00D55CAC"/>
    <w:rsid w:val="00D741EB"/>
    <w:rsid w:val="00D74680"/>
    <w:rsid w:val="00D80C27"/>
    <w:rsid w:val="00D8785D"/>
    <w:rsid w:val="00D91271"/>
    <w:rsid w:val="00DA2CB5"/>
    <w:rsid w:val="00DA3471"/>
    <w:rsid w:val="00DA4BAC"/>
    <w:rsid w:val="00DA6E5A"/>
    <w:rsid w:val="00DC775A"/>
    <w:rsid w:val="00DD15EE"/>
    <w:rsid w:val="00DD28C1"/>
    <w:rsid w:val="00DE0B5C"/>
    <w:rsid w:val="00DE6D27"/>
    <w:rsid w:val="00DF1FCD"/>
    <w:rsid w:val="00DF217D"/>
    <w:rsid w:val="00DF26A7"/>
    <w:rsid w:val="00E15528"/>
    <w:rsid w:val="00E164B3"/>
    <w:rsid w:val="00E16910"/>
    <w:rsid w:val="00E65E54"/>
    <w:rsid w:val="00E6676D"/>
    <w:rsid w:val="00E7246A"/>
    <w:rsid w:val="00E76034"/>
    <w:rsid w:val="00E80155"/>
    <w:rsid w:val="00E83575"/>
    <w:rsid w:val="00E848C0"/>
    <w:rsid w:val="00E91B96"/>
    <w:rsid w:val="00E941A1"/>
    <w:rsid w:val="00E946C9"/>
    <w:rsid w:val="00E94E68"/>
    <w:rsid w:val="00E95CE3"/>
    <w:rsid w:val="00EA2825"/>
    <w:rsid w:val="00EB36D8"/>
    <w:rsid w:val="00EB5088"/>
    <w:rsid w:val="00EC544A"/>
    <w:rsid w:val="00ED1644"/>
    <w:rsid w:val="00ED3F03"/>
    <w:rsid w:val="00EE2DBD"/>
    <w:rsid w:val="00EE2E48"/>
    <w:rsid w:val="00EE6D62"/>
    <w:rsid w:val="00EF0595"/>
    <w:rsid w:val="00EF44A0"/>
    <w:rsid w:val="00EF65F3"/>
    <w:rsid w:val="00EF7287"/>
    <w:rsid w:val="00F00BE2"/>
    <w:rsid w:val="00F050BD"/>
    <w:rsid w:val="00F05657"/>
    <w:rsid w:val="00F25578"/>
    <w:rsid w:val="00F258E5"/>
    <w:rsid w:val="00F25E79"/>
    <w:rsid w:val="00F300BC"/>
    <w:rsid w:val="00F3334E"/>
    <w:rsid w:val="00F4546A"/>
    <w:rsid w:val="00F50EC4"/>
    <w:rsid w:val="00F57A6D"/>
    <w:rsid w:val="00F603DB"/>
    <w:rsid w:val="00F638CC"/>
    <w:rsid w:val="00F6492A"/>
    <w:rsid w:val="00F75474"/>
    <w:rsid w:val="00F8247A"/>
    <w:rsid w:val="00F84B7B"/>
    <w:rsid w:val="00F92A8D"/>
    <w:rsid w:val="00F9629A"/>
    <w:rsid w:val="00FA5883"/>
    <w:rsid w:val="00FA6055"/>
    <w:rsid w:val="00FB009D"/>
    <w:rsid w:val="00FB065C"/>
    <w:rsid w:val="00FB322F"/>
    <w:rsid w:val="00FB442F"/>
    <w:rsid w:val="00FC1929"/>
    <w:rsid w:val="00FC5B46"/>
    <w:rsid w:val="00FD112A"/>
    <w:rsid w:val="00FE1DA0"/>
    <w:rsid w:val="00FF00BD"/>
    <w:rsid w:val="00FF1ED4"/>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C73B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Normal">
    <w:name w:val="Normal"/>
    <w:qFormat/>
    <w:rPr>
      <w:sz w:val="24"/>
      <w:szCs w:val="24"/>
    </w:rPr>
  </w:style>
  <w:style w:type="paragraph" w:styleId="Heading1">
    <w:name w:val="heading 1"/>
    <w:basedOn w:val="Normal"/>
    <w:next w:val="Normal"/>
    <w:qFormat/>
    <w:pPr>
      <w:keepNext/>
      <w:outlineLvl w:val="0"/>
    </w:pPr>
    <w:rPr>
      <w:b/>
    </w:rPr>
  </w:style>
  <w:style w:type="paragraph" w:styleId="Heading2">
    <w:name w:val="heading 2"/>
    <w:basedOn w:val="Normal"/>
    <w:next w:val="Normal"/>
    <w:qFormat/>
    <w:pPr>
      <w:keepNext/>
      <w:outlineLvl w:val="1"/>
    </w:pPr>
  </w:style>
  <w:style w:type="paragraph" w:styleId="Heading3">
    <w:name w:val="heading 3"/>
    <w:basedOn w:val="Normal"/>
    <w:next w:val="Normal"/>
    <w:link w:val="Heading3Char"/>
    <w:semiHidden/>
    <w:unhideWhenUsed/>
    <w:qFormat/>
    <w:rsid w:val="00856DDD"/>
    <w:pPr>
      <w:keepNext/>
      <w:keepLines/>
      <w:spacing w:before="20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Page Header,Header title,he=header,cntr/bld"/>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CharCharCharZchnZchnCharCharCharCharCharCharCharCharCharCharCharCharCharCharCharCharCharCharCharCharCharCharCharChar1CharCharCharCharCharCharCharCharCharCharCharChar1Char">
    <w:name w:val="Char2 Char Char Char Zchn Zchn Char Char Char Char Char Char Char Char Char Char Char Char Char Char Char Char Char Char Char Char Char Char Char Char1 Char Char Char Char Char Char Char Char Char Char Char Char1 Char"/>
    <w:basedOn w:val="Normal"/>
    <w:pPr>
      <w:spacing w:after="160" w:line="240" w:lineRule="exact"/>
    </w:pPr>
    <w:rPr>
      <w:rFonts w:ascii="Verdana" w:eastAsia="MS Mincho" w:hAnsi="Verdana" w:cs="Verdana"/>
      <w:sz w:val="20"/>
      <w:szCs w:val="20"/>
      <w:lang w:val="en-US" w:eastAsia="en-US"/>
    </w:rPr>
  </w:style>
  <w:style w:type="paragraph" w:customStyle="1" w:styleId="Tabletext">
    <w:name w:val="Table text"/>
    <w:basedOn w:val="Normal"/>
    <w:pPr>
      <w:spacing w:after="120"/>
    </w:pPr>
    <w:rPr>
      <w:rFonts w:ascii="Arial" w:hAnsi="Arial"/>
      <w:sz w:val="20"/>
      <w:szCs w:val="20"/>
      <w:lang w:eastAsia="en-US"/>
    </w:rPr>
  </w:style>
  <w:style w:type="paragraph" w:styleId="BodyText2">
    <w:name w:val="Body Text 2"/>
    <w:basedOn w:val="Normal"/>
    <w:link w:val="BodyText2Char"/>
    <w:pPr>
      <w:widowControl w:val="0"/>
      <w:jc w:val="both"/>
    </w:pPr>
    <w:rPr>
      <w:rFonts w:ascii="Arial" w:hAnsi="Arial"/>
      <w:snapToGrid w:val="0"/>
      <w:sz w:val="20"/>
      <w:szCs w:val="20"/>
      <w:lang w:eastAsia="en-US"/>
    </w:rPr>
  </w:style>
  <w:style w:type="paragraph" w:customStyle="1" w:styleId="TableHeading">
    <w:name w:val="TableHeading"/>
    <w:basedOn w:val="Normal"/>
    <w:pPr>
      <w:keepNext/>
      <w:spacing w:before="40" w:after="40"/>
    </w:pPr>
    <w:rPr>
      <w:rFonts w:ascii="Arial Narrow" w:hAnsi="Arial Narrow" w:cs="Arial Narrow"/>
      <w:b/>
      <w:bCs/>
      <w:sz w:val="20"/>
      <w:szCs w:val="20"/>
      <w:lang w:eastAsia="en-US"/>
    </w:rPr>
  </w:style>
  <w:style w:type="character" w:customStyle="1" w:styleId="BodyText2Char">
    <w:name w:val="Body Text 2 Char"/>
    <w:link w:val="BodyText2"/>
    <w:rPr>
      <w:rFonts w:ascii="Arial" w:hAnsi="Arial"/>
      <w:snapToGrid w:val="0"/>
      <w:lang w:val="en-AU" w:eastAsia="en-US" w:bidi="ar-SA"/>
    </w:rPr>
  </w:style>
  <w:style w:type="paragraph" w:customStyle="1" w:styleId="Char1CharCharChar">
    <w:name w:val="Char1 Char Char Char"/>
    <w:basedOn w:val="Normal"/>
    <w:pPr>
      <w:spacing w:after="160" w:line="240" w:lineRule="exact"/>
    </w:pPr>
    <w:rPr>
      <w:rFonts w:ascii="Verdana" w:eastAsia="MS Mincho" w:hAnsi="Verdana" w:cs="Verdana"/>
      <w:sz w:val="20"/>
      <w:szCs w:val="20"/>
      <w:lang w:val="en-US" w:eastAsia="en-US"/>
    </w:rPr>
  </w:style>
  <w:style w:type="paragraph" w:styleId="BodyText3">
    <w:name w:val="Body Text 3"/>
    <w:basedOn w:val="Normal"/>
    <w:pPr>
      <w:spacing w:after="120"/>
    </w:pPr>
    <w:rPr>
      <w:sz w:val="16"/>
      <w:szCs w:val="16"/>
    </w:rPr>
  </w:style>
  <w:style w:type="character" w:customStyle="1" w:styleId="SubtitleChar">
    <w:name w:val="Subtitle Char"/>
    <w:link w:val="Subtitle"/>
    <w:semiHidden/>
    <w:rPr>
      <w:lang w:val="en-AU" w:eastAsia="en-US" w:bidi="ar-SA"/>
    </w:rPr>
  </w:style>
  <w:style w:type="paragraph" w:styleId="Subtitle">
    <w:name w:val="Subtitle"/>
    <w:basedOn w:val="Normal"/>
    <w:link w:val="SubtitleChar"/>
    <w:qFormat/>
    <w:pPr>
      <w:jc w:val="both"/>
    </w:pPr>
    <w:rPr>
      <w:sz w:val="20"/>
      <w:szCs w:val="20"/>
      <w:lang w:eastAsia="en-US"/>
    </w:rPr>
  </w:style>
  <w:style w:type="character" w:customStyle="1" w:styleId="HeaderChar">
    <w:name w:val="Header Char"/>
    <w:aliases w:val="Page Header Char,Header title Char,he=header Char,cntr/bld Char"/>
    <w:link w:val="Header"/>
    <w:uiPriority w:val="99"/>
    <w:rsid w:val="005A3173"/>
    <w:rPr>
      <w:sz w:val="24"/>
      <w:szCs w:val="24"/>
      <w:lang w:eastAsia="en-AU"/>
    </w:rPr>
  </w:style>
  <w:style w:type="paragraph" w:customStyle="1" w:styleId="MediumGrid21">
    <w:name w:val="Medium Grid 21"/>
    <w:link w:val="MediumGrid2Char"/>
    <w:qFormat/>
    <w:rsid w:val="005A3173"/>
    <w:rPr>
      <w:rFonts w:ascii="PMingLiU" w:eastAsia="MS Mincho" w:hAnsi="PMingLiU"/>
      <w:sz w:val="22"/>
      <w:szCs w:val="22"/>
      <w:lang w:val="en-US" w:eastAsia="en-US"/>
    </w:rPr>
  </w:style>
  <w:style w:type="character" w:customStyle="1" w:styleId="MediumGrid2Char">
    <w:name w:val="Medium Grid 2 Char"/>
    <w:link w:val="MediumGrid21"/>
    <w:rsid w:val="005A3173"/>
    <w:rPr>
      <w:rFonts w:ascii="PMingLiU" w:eastAsia="MS Mincho" w:hAnsi="PMingLiU"/>
      <w:sz w:val="22"/>
      <w:szCs w:val="22"/>
      <w:lang w:val="en-US"/>
    </w:rPr>
  </w:style>
  <w:style w:type="table" w:customStyle="1" w:styleId="IntenseQuote1">
    <w:name w:val="Intense Quote1"/>
    <w:basedOn w:val="TableNormal"/>
    <w:uiPriority w:val="60"/>
    <w:qFormat/>
    <w:rsid w:val="00A06225"/>
    <w:rPr>
      <w:rFonts w:ascii="Cambria" w:eastAsia="MS Mincho" w:hAnsi="Cambria"/>
      <w:color w:val="365F91"/>
      <w:sz w:val="22"/>
      <w:szCs w:val="22"/>
      <w:lang w:val="en-US" w:eastAsia="zh-TW"/>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FooterChar">
    <w:name w:val="Footer Char"/>
    <w:basedOn w:val="DefaultParagraphFont"/>
    <w:link w:val="Footer"/>
    <w:uiPriority w:val="99"/>
    <w:rsid w:val="00B205AA"/>
    <w:rPr>
      <w:sz w:val="24"/>
      <w:szCs w:val="24"/>
    </w:rPr>
  </w:style>
  <w:style w:type="paragraph" w:styleId="ListParagraph">
    <w:name w:val="List Paragraph"/>
    <w:basedOn w:val="Normal"/>
    <w:uiPriority w:val="72"/>
    <w:qFormat/>
    <w:rsid w:val="00C35996"/>
    <w:pPr>
      <w:ind w:left="720"/>
      <w:contextualSpacing/>
    </w:pPr>
  </w:style>
  <w:style w:type="character" w:styleId="CommentReference">
    <w:name w:val="annotation reference"/>
    <w:aliases w:val="Table Title"/>
    <w:basedOn w:val="DefaultParagraphFont"/>
    <w:uiPriority w:val="99"/>
    <w:qFormat/>
    <w:rsid w:val="00BB7EC3"/>
    <w:rPr>
      <w:sz w:val="16"/>
      <w:szCs w:val="16"/>
    </w:rPr>
  </w:style>
  <w:style w:type="paragraph" w:styleId="CommentText">
    <w:name w:val="annotation text"/>
    <w:basedOn w:val="Normal"/>
    <w:link w:val="CommentTextChar"/>
    <w:rsid w:val="00BB7EC3"/>
    <w:rPr>
      <w:sz w:val="20"/>
      <w:szCs w:val="20"/>
    </w:rPr>
  </w:style>
  <w:style w:type="character" w:customStyle="1" w:styleId="CommentTextChar">
    <w:name w:val="Comment Text Char"/>
    <w:basedOn w:val="DefaultParagraphFont"/>
    <w:link w:val="CommentText"/>
    <w:rsid w:val="00BB7EC3"/>
  </w:style>
  <w:style w:type="paragraph" w:styleId="CommentSubject">
    <w:name w:val="annotation subject"/>
    <w:basedOn w:val="CommentText"/>
    <w:next w:val="CommentText"/>
    <w:link w:val="CommentSubjectChar"/>
    <w:rsid w:val="00BB7EC3"/>
    <w:rPr>
      <w:b/>
      <w:bCs/>
    </w:rPr>
  </w:style>
  <w:style w:type="character" w:customStyle="1" w:styleId="CommentSubjectChar">
    <w:name w:val="Comment Subject Char"/>
    <w:basedOn w:val="CommentTextChar"/>
    <w:link w:val="CommentSubject"/>
    <w:rsid w:val="00BB7EC3"/>
    <w:rPr>
      <w:b/>
      <w:bCs/>
    </w:rPr>
  </w:style>
  <w:style w:type="character" w:customStyle="1" w:styleId="Heading3Char">
    <w:name w:val="Heading 3 Char"/>
    <w:basedOn w:val="DefaultParagraphFont"/>
    <w:link w:val="Heading3"/>
    <w:semiHidden/>
    <w:rsid w:val="00856DDD"/>
    <w:rPr>
      <w:rFonts w:asciiTheme="majorHAnsi" w:eastAsiaTheme="majorEastAsia" w:hAnsiTheme="majorHAnsi" w:cstheme="majorBidi"/>
      <w:b/>
      <w:bCs/>
      <w:color w:val="4F81BD" w:themeColor="accent1"/>
      <w:sz w:val="24"/>
      <w:szCs w:val="24"/>
    </w:rPr>
  </w:style>
  <w:style w:type="paragraph" w:customStyle="1" w:styleId="tablenotes">
    <w:name w:val="table notes"/>
    <w:basedOn w:val="BodyText2"/>
    <w:qFormat/>
    <w:rsid w:val="009F5F2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Normal">
    <w:name w:val="Normal"/>
    <w:qFormat/>
    <w:rPr>
      <w:sz w:val="24"/>
      <w:szCs w:val="24"/>
    </w:rPr>
  </w:style>
  <w:style w:type="paragraph" w:styleId="Heading1">
    <w:name w:val="heading 1"/>
    <w:basedOn w:val="Normal"/>
    <w:next w:val="Normal"/>
    <w:qFormat/>
    <w:pPr>
      <w:keepNext/>
      <w:outlineLvl w:val="0"/>
    </w:pPr>
    <w:rPr>
      <w:b/>
    </w:rPr>
  </w:style>
  <w:style w:type="paragraph" w:styleId="Heading2">
    <w:name w:val="heading 2"/>
    <w:basedOn w:val="Normal"/>
    <w:next w:val="Normal"/>
    <w:qFormat/>
    <w:pPr>
      <w:keepNext/>
      <w:outlineLvl w:val="1"/>
    </w:pPr>
  </w:style>
  <w:style w:type="paragraph" w:styleId="Heading3">
    <w:name w:val="heading 3"/>
    <w:basedOn w:val="Normal"/>
    <w:next w:val="Normal"/>
    <w:link w:val="Heading3Char"/>
    <w:semiHidden/>
    <w:unhideWhenUsed/>
    <w:qFormat/>
    <w:rsid w:val="00856DDD"/>
    <w:pPr>
      <w:keepNext/>
      <w:keepLines/>
      <w:spacing w:before="20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Page Header,Header title,he=header,cntr/bld"/>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CharCharCharZchnZchnCharCharCharCharCharCharCharCharCharCharCharCharCharCharCharCharCharCharCharCharCharCharCharChar1CharCharCharCharCharCharCharCharCharCharCharChar1Char">
    <w:name w:val="Char2 Char Char Char Zchn Zchn Char Char Char Char Char Char Char Char Char Char Char Char Char Char Char Char Char Char Char Char Char Char Char Char1 Char Char Char Char Char Char Char Char Char Char Char Char1 Char"/>
    <w:basedOn w:val="Normal"/>
    <w:pPr>
      <w:spacing w:after="160" w:line="240" w:lineRule="exact"/>
    </w:pPr>
    <w:rPr>
      <w:rFonts w:ascii="Verdana" w:eastAsia="MS Mincho" w:hAnsi="Verdana" w:cs="Verdana"/>
      <w:sz w:val="20"/>
      <w:szCs w:val="20"/>
      <w:lang w:val="en-US" w:eastAsia="en-US"/>
    </w:rPr>
  </w:style>
  <w:style w:type="paragraph" w:customStyle="1" w:styleId="Tabletext">
    <w:name w:val="Table text"/>
    <w:basedOn w:val="Normal"/>
    <w:pPr>
      <w:spacing w:after="120"/>
    </w:pPr>
    <w:rPr>
      <w:rFonts w:ascii="Arial" w:hAnsi="Arial"/>
      <w:sz w:val="20"/>
      <w:szCs w:val="20"/>
      <w:lang w:eastAsia="en-US"/>
    </w:rPr>
  </w:style>
  <w:style w:type="paragraph" w:styleId="BodyText2">
    <w:name w:val="Body Text 2"/>
    <w:basedOn w:val="Normal"/>
    <w:link w:val="BodyText2Char"/>
    <w:pPr>
      <w:widowControl w:val="0"/>
      <w:jc w:val="both"/>
    </w:pPr>
    <w:rPr>
      <w:rFonts w:ascii="Arial" w:hAnsi="Arial"/>
      <w:snapToGrid w:val="0"/>
      <w:sz w:val="20"/>
      <w:szCs w:val="20"/>
      <w:lang w:eastAsia="en-US"/>
    </w:rPr>
  </w:style>
  <w:style w:type="paragraph" w:customStyle="1" w:styleId="TableHeading">
    <w:name w:val="TableHeading"/>
    <w:basedOn w:val="Normal"/>
    <w:pPr>
      <w:keepNext/>
      <w:spacing w:before="40" w:after="40"/>
    </w:pPr>
    <w:rPr>
      <w:rFonts w:ascii="Arial Narrow" w:hAnsi="Arial Narrow" w:cs="Arial Narrow"/>
      <w:b/>
      <w:bCs/>
      <w:sz w:val="20"/>
      <w:szCs w:val="20"/>
      <w:lang w:eastAsia="en-US"/>
    </w:rPr>
  </w:style>
  <w:style w:type="character" w:customStyle="1" w:styleId="BodyText2Char">
    <w:name w:val="Body Text 2 Char"/>
    <w:link w:val="BodyText2"/>
    <w:rPr>
      <w:rFonts w:ascii="Arial" w:hAnsi="Arial"/>
      <w:snapToGrid w:val="0"/>
      <w:lang w:val="en-AU" w:eastAsia="en-US" w:bidi="ar-SA"/>
    </w:rPr>
  </w:style>
  <w:style w:type="paragraph" w:customStyle="1" w:styleId="Char1CharCharChar">
    <w:name w:val="Char1 Char Char Char"/>
    <w:basedOn w:val="Normal"/>
    <w:pPr>
      <w:spacing w:after="160" w:line="240" w:lineRule="exact"/>
    </w:pPr>
    <w:rPr>
      <w:rFonts w:ascii="Verdana" w:eastAsia="MS Mincho" w:hAnsi="Verdana" w:cs="Verdana"/>
      <w:sz w:val="20"/>
      <w:szCs w:val="20"/>
      <w:lang w:val="en-US" w:eastAsia="en-US"/>
    </w:rPr>
  </w:style>
  <w:style w:type="paragraph" w:styleId="BodyText3">
    <w:name w:val="Body Text 3"/>
    <w:basedOn w:val="Normal"/>
    <w:pPr>
      <w:spacing w:after="120"/>
    </w:pPr>
    <w:rPr>
      <w:sz w:val="16"/>
      <w:szCs w:val="16"/>
    </w:rPr>
  </w:style>
  <w:style w:type="character" w:customStyle="1" w:styleId="SubtitleChar">
    <w:name w:val="Subtitle Char"/>
    <w:link w:val="Subtitle"/>
    <w:semiHidden/>
    <w:rPr>
      <w:lang w:val="en-AU" w:eastAsia="en-US" w:bidi="ar-SA"/>
    </w:rPr>
  </w:style>
  <w:style w:type="paragraph" w:styleId="Subtitle">
    <w:name w:val="Subtitle"/>
    <w:basedOn w:val="Normal"/>
    <w:link w:val="SubtitleChar"/>
    <w:qFormat/>
    <w:pPr>
      <w:jc w:val="both"/>
    </w:pPr>
    <w:rPr>
      <w:sz w:val="20"/>
      <w:szCs w:val="20"/>
      <w:lang w:eastAsia="en-US"/>
    </w:rPr>
  </w:style>
  <w:style w:type="character" w:customStyle="1" w:styleId="HeaderChar">
    <w:name w:val="Header Char"/>
    <w:aliases w:val="Page Header Char,Header title Char,he=header Char,cntr/bld Char"/>
    <w:link w:val="Header"/>
    <w:uiPriority w:val="99"/>
    <w:rsid w:val="005A3173"/>
    <w:rPr>
      <w:sz w:val="24"/>
      <w:szCs w:val="24"/>
      <w:lang w:eastAsia="en-AU"/>
    </w:rPr>
  </w:style>
  <w:style w:type="paragraph" w:customStyle="1" w:styleId="MediumGrid21">
    <w:name w:val="Medium Grid 21"/>
    <w:link w:val="MediumGrid2Char"/>
    <w:qFormat/>
    <w:rsid w:val="005A3173"/>
    <w:rPr>
      <w:rFonts w:ascii="PMingLiU" w:eastAsia="MS Mincho" w:hAnsi="PMingLiU"/>
      <w:sz w:val="22"/>
      <w:szCs w:val="22"/>
      <w:lang w:val="en-US" w:eastAsia="en-US"/>
    </w:rPr>
  </w:style>
  <w:style w:type="character" w:customStyle="1" w:styleId="MediumGrid2Char">
    <w:name w:val="Medium Grid 2 Char"/>
    <w:link w:val="MediumGrid21"/>
    <w:rsid w:val="005A3173"/>
    <w:rPr>
      <w:rFonts w:ascii="PMingLiU" w:eastAsia="MS Mincho" w:hAnsi="PMingLiU"/>
      <w:sz w:val="22"/>
      <w:szCs w:val="22"/>
      <w:lang w:val="en-US"/>
    </w:rPr>
  </w:style>
  <w:style w:type="table" w:customStyle="1" w:styleId="IntenseQuote1">
    <w:name w:val="Intense Quote1"/>
    <w:basedOn w:val="TableNormal"/>
    <w:uiPriority w:val="60"/>
    <w:qFormat/>
    <w:rsid w:val="00A06225"/>
    <w:rPr>
      <w:rFonts w:ascii="Cambria" w:eastAsia="MS Mincho" w:hAnsi="Cambria"/>
      <w:color w:val="365F91"/>
      <w:sz w:val="22"/>
      <w:szCs w:val="22"/>
      <w:lang w:val="en-US" w:eastAsia="zh-TW"/>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FooterChar">
    <w:name w:val="Footer Char"/>
    <w:basedOn w:val="DefaultParagraphFont"/>
    <w:link w:val="Footer"/>
    <w:uiPriority w:val="99"/>
    <w:rsid w:val="00B205AA"/>
    <w:rPr>
      <w:sz w:val="24"/>
      <w:szCs w:val="24"/>
    </w:rPr>
  </w:style>
  <w:style w:type="paragraph" w:styleId="ListParagraph">
    <w:name w:val="List Paragraph"/>
    <w:basedOn w:val="Normal"/>
    <w:uiPriority w:val="72"/>
    <w:qFormat/>
    <w:rsid w:val="00C35996"/>
    <w:pPr>
      <w:ind w:left="720"/>
      <w:contextualSpacing/>
    </w:pPr>
  </w:style>
  <w:style w:type="character" w:styleId="CommentReference">
    <w:name w:val="annotation reference"/>
    <w:aliases w:val="Table Title"/>
    <w:basedOn w:val="DefaultParagraphFont"/>
    <w:uiPriority w:val="99"/>
    <w:qFormat/>
    <w:rsid w:val="00BB7EC3"/>
    <w:rPr>
      <w:sz w:val="16"/>
      <w:szCs w:val="16"/>
    </w:rPr>
  </w:style>
  <w:style w:type="paragraph" w:styleId="CommentText">
    <w:name w:val="annotation text"/>
    <w:basedOn w:val="Normal"/>
    <w:link w:val="CommentTextChar"/>
    <w:rsid w:val="00BB7EC3"/>
    <w:rPr>
      <w:sz w:val="20"/>
      <w:szCs w:val="20"/>
    </w:rPr>
  </w:style>
  <w:style w:type="character" w:customStyle="1" w:styleId="CommentTextChar">
    <w:name w:val="Comment Text Char"/>
    <w:basedOn w:val="DefaultParagraphFont"/>
    <w:link w:val="CommentText"/>
    <w:rsid w:val="00BB7EC3"/>
  </w:style>
  <w:style w:type="paragraph" w:styleId="CommentSubject">
    <w:name w:val="annotation subject"/>
    <w:basedOn w:val="CommentText"/>
    <w:next w:val="CommentText"/>
    <w:link w:val="CommentSubjectChar"/>
    <w:rsid w:val="00BB7EC3"/>
    <w:rPr>
      <w:b/>
      <w:bCs/>
    </w:rPr>
  </w:style>
  <w:style w:type="character" w:customStyle="1" w:styleId="CommentSubjectChar">
    <w:name w:val="Comment Subject Char"/>
    <w:basedOn w:val="CommentTextChar"/>
    <w:link w:val="CommentSubject"/>
    <w:rsid w:val="00BB7EC3"/>
    <w:rPr>
      <w:b/>
      <w:bCs/>
    </w:rPr>
  </w:style>
  <w:style w:type="character" w:customStyle="1" w:styleId="Heading3Char">
    <w:name w:val="Heading 3 Char"/>
    <w:basedOn w:val="DefaultParagraphFont"/>
    <w:link w:val="Heading3"/>
    <w:semiHidden/>
    <w:rsid w:val="00856DDD"/>
    <w:rPr>
      <w:rFonts w:asciiTheme="majorHAnsi" w:eastAsiaTheme="majorEastAsia" w:hAnsiTheme="majorHAnsi" w:cstheme="majorBidi"/>
      <w:b/>
      <w:bCs/>
      <w:color w:val="4F81BD" w:themeColor="accent1"/>
      <w:sz w:val="24"/>
      <w:szCs w:val="24"/>
    </w:rPr>
  </w:style>
  <w:style w:type="paragraph" w:customStyle="1" w:styleId="tablenotes">
    <w:name w:val="table notes"/>
    <w:basedOn w:val="BodyText2"/>
    <w:qFormat/>
    <w:rsid w:val="009F5F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902015">
      <w:bodyDiv w:val="1"/>
      <w:marLeft w:val="0"/>
      <w:marRight w:val="0"/>
      <w:marTop w:val="0"/>
      <w:marBottom w:val="0"/>
      <w:divBdr>
        <w:top w:val="none" w:sz="0" w:space="0" w:color="auto"/>
        <w:left w:val="none" w:sz="0" w:space="0" w:color="auto"/>
        <w:bottom w:val="none" w:sz="0" w:space="0" w:color="auto"/>
        <w:right w:val="none" w:sz="0" w:space="0" w:color="auto"/>
      </w:divBdr>
    </w:div>
    <w:div w:id="801387817">
      <w:bodyDiv w:val="1"/>
      <w:marLeft w:val="0"/>
      <w:marRight w:val="0"/>
      <w:marTop w:val="0"/>
      <w:marBottom w:val="0"/>
      <w:divBdr>
        <w:top w:val="none" w:sz="0" w:space="0" w:color="auto"/>
        <w:left w:val="none" w:sz="0" w:space="0" w:color="auto"/>
        <w:bottom w:val="none" w:sz="0" w:space="0" w:color="auto"/>
        <w:right w:val="none" w:sz="0" w:space="0" w:color="auto"/>
      </w:divBdr>
    </w:div>
    <w:div w:id="804812052">
      <w:bodyDiv w:val="1"/>
      <w:marLeft w:val="0"/>
      <w:marRight w:val="0"/>
      <w:marTop w:val="0"/>
      <w:marBottom w:val="0"/>
      <w:divBdr>
        <w:top w:val="none" w:sz="0" w:space="0" w:color="auto"/>
        <w:left w:val="none" w:sz="0" w:space="0" w:color="auto"/>
        <w:bottom w:val="none" w:sz="0" w:space="0" w:color="auto"/>
        <w:right w:val="none" w:sz="0" w:space="0" w:color="auto"/>
      </w:divBdr>
      <w:divsChild>
        <w:div w:id="1533179380">
          <w:marLeft w:val="0"/>
          <w:marRight w:val="0"/>
          <w:marTop w:val="0"/>
          <w:marBottom w:val="0"/>
          <w:divBdr>
            <w:top w:val="none" w:sz="0" w:space="0" w:color="auto"/>
            <w:left w:val="none" w:sz="0" w:space="0" w:color="auto"/>
            <w:bottom w:val="none" w:sz="0" w:space="0" w:color="auto"/>
            <w:right w:val="none" w:sz="0" w:space="0" w:color="auto"/>
          </w:divBdr>
        </w:div>
      </w:divsChild>
    </w:div>
    <w:div w:id="1696230981">
      <w:bodyDiv w:val="1"/>
      <w:marLeft w:val="0"/>
      <w:marRight w:val="0"/>
      <w:marTop w:val="0"/>
      <w:marBottom w:val="0"/>
      <w:divBdr>
        <w:top w:val="none" w:sz="0" w:space="0" w:color="auto"/>
        <w:left w:val="none" w:sz="0" w:space="0" w:color="auto"/>
        <w:bottom w:val="none" w:sz="0" w:space="0" w:color="auto"/>
        <w:right w:val="none" w:sz="0" w:space="0" w:color="auto"/>
      </w:divBdr>
      <w:divsChild>
        <w:div w:id="748698824">
          <w:marLeft w:val="0"/>
          <w:marRight w:val="0"/>
          <w:marTop w:val="0"/>
          <w:marBottom w:val="0"/>
          <w:divBdr>
            <w:top w:val="none" w:sz="0" w:space="0" w:color="auto"/>
            <w:left w:val="none" w:sz="0" w:space="0" w:color="auto"/>
            <w:bottom w:val="none" w:sz="0" w:space="0" w:color="auto"/>
            <w:right w:val="none" w:sz="0" w:space="0" w:color="auto"/>
          </w:divBdr>
        </w:div>
      </w:divsChild>
    </w:div>
    <w:div w:id="1899511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2B8BCD-5F21-469A-931D-80D6257A8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914</Words>
  <Characters>5216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2015-04-30T06:37:00Z</dcterms:created>
  <dcterms:modified xsi:type="dcterms:W3CDTF">2015-05-27T02:24:00Z</dcterms:modified>
</cp:coreProperties>
</file>