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9FA" w:rsidRDefault="00C54AE3" w:rsidP="005879FA">
      <w:pPr>
        <w:pStyle w:val="Title"/>
        <w:widowControl w:val="0"/>
        <w:spacing w:after="0"/>
        <w:ind w:left="720" w:hanging="720"/>
        <w:contextualSpacing w:val="0"/>
        <w:rPr>
          <w:rFonts w:ascii="Calibri" w:eastAsia="Times New Roman" w:hAnsi="Calibri" w:cs="Arial"/>
          <w:snapToGrid w:val="0"/>
          <w:spacing w:val="0"/>
          <w:kern w:val="0"/>
          <w:sz w:val="36"/>
          <w:szCs w:val="36"/>
          <w:lang w:eastAsia="en-US"/>
        </w:rPr>
      </w:pPr>
      <w:r w:rsidRPr="005879FA">
        <w:rPr>
          <w:rFonts w:ascii="Calibri" w:eastAsia="Times New Roman" w:hAnsi="Calibri" w:cs="Arial"/>
          <w:snapToGrid w:val="0"/>
          <w:spacing w:val="0"/>
          <w:kern w:val="0"/>
          <w:sz w:val="36"/>
          <w:szCs w:val="36"/>
          <w:lang w:eastAsia="en-US"/>
        </w:rPr>
        <w:t>5.14</w:t>
      </w:r>
      <w:r w:rsidRPr="005879FA">
        <w:rPr>
          <w:rFonts w:ascii="Calibri" w:eastAsia="Times New Roman" w:hAnsi="Calibri" w:cs="Arial"/>
          <w:snapToGrid w:val="0"/>
          <w:spacing w:val="0"/>
          <w:kern w:val="0"/>
          <w:sz w:val="36"/>
          <w:szCs w:val="36"/>
          <w:lang w:eastAsia="en-US"/>
        </w:rPr>
        <w:tab/>
        <w:t>ADALIMUMAB</w:t>
      </w:r>
      <w:r w:rsidR="00BF27A0" w:rsidRPr="005879FA">
        <w:rPr>
          <w:rFonts w:ascii="Calibri" w:eastAsia="Times New Roman" w:hAnsi="Calibri" w:cs="Arial"/>
          <w:snapToGrid w:val="0"/>
          <w:spacing w:val="0"/>
          <w:kern w:val="0"/>
          <w:sz w:val="36"/>
          <w:szCs w:val="36"/>
          <w:lang w:eastAsia="en-US"/>
        </w:rPr>
        <w:t>,</w:t>
      </w:r>
    </w:p>
    <w:p w:rsidR="00BF27A0" w:rsidRPr="005879FA" w:rsidRDefault="00C54AE3" w:rsidP="005879FA">
      <w:pPr>
        <w:ind w:left="720"/>
        <w:rPr>
          <w:rFonts w:asciiTheme="minorHAnsi" w:hAnsiTheme="minorHAnsi" w:cstheme="minorHAnsi"/>
          <w:b/>
          <w:bCs/>
          <w:snapToGrid w:val="0"/>
          <w:sz w:val="36"/>
          <w:szCs w:val="36"/>
          <w:lang w:eastAsia="en-US"/>
        </w:rPr>
      </w:pPr>
      <w:r w:rsidRPr="005879FA">
        <w:rPr>
          <w:rFonts w:asciiTheme="minorHAnsi" w:eastAsia="Calibri" w:hAnsiTheme="minorHAnsi" w:cstheme="minorHAnsi"/>
          <w:b/>
          <w:bCs/>
          <w:sz w:val="36"/>
          <w:szCs w:val="36"/>
        </w:rPr>
        <w:t xml:space="preserve">Injection 80mg </w:t>
      </w:r>
      <w:r w:rsidR="00C474EE" w:rsidRPr="005879FA">
        <w:rPr>
          <w:rFonts w:asciiTheme="minorHAnsi" w:eastAsia="Calibri" w:hAnsiTheme="minorHAnsi" w:cstheme="minorHAnsi"/>
          <w:b/>
          <w:bCs/>
          <w:sz w:val="36"/>
          <w:szCs w:val="36"/>
        </w:rPr>
        <w:t>in 0.8mL single use pre-filled s</w:t>
      </w:r>
      <w:r w:rsidRPr="005879FA">
        <w:rPr>
          <w:rFonts w:asciiTheme="minorHAnsi" w:eastAsia="Calibri" w:hAnsiTheme="minorHAnsi" w:cstheme="minorHAnsi"/>
          <w:b/>
          <w:bCs/>
          <w:sz w:val="36"/>
          <w:szCs w:val="36"/>
        </w:rPr>
        <w:t>yringe,</w:t>
      </w:r>
      <w:r w:rsidR="00F0383A" w:rsidRPr="005879FA">
        <w:rPr>
          <w:rFonts w:asciiTheme="minorHAnsi" w:eastAsia="Calibri" w:hAnsiTheme="minorHAnsi" w:cstheme="minorHAnsi"/>
          <w:b/>
          <w:bCs/>
          <w:sz w:val="36"/>
          <w:szCs w:val="36"/>
        </w:rPr>
        <w:br/>
      </w:r>
      <w:r w:rsidRPr="005879FA">
        <w:rPr>
          <w:rFonts w:asciiTheme="minorHAnsi" w:eastAsia="Calibri" w:hAnsiTheme="minorHAnsi" w:cstheme="minorHAnsi"/>
          <w:b/>
          <w:bCs/>
          <w:sz w:val="36"/>
          <w:szCs w:val="36"/>
        </w:rPr>
        <w:t xml:space="preserve">Injection 80mg in 0.8mL single use pre-filled pen, </w:t>
      </w:r>
      <w:r w:rsidR="00F0383A" w:rsidRPr="005879FA">
        <w:rPr>
          <w:rFonts w:asciiTheme="minorHAnsi" w:eastAsia="Calibri" w:hAnsiTheme="minorHAnsi" w:cstheme="minorHAnsi"/>
          <w:b/>
          <w:bCs/>
          <w:sz w:val="36"/>
          <w:szCs w:val="36"/>
        </w:rPr>
        <w:br/>
      </w:r>
      <w:bookmarkStart w:id="0" w:name="_GoBack"/>
      <w:r w:rsidRPr="005879FA">
        <w:rPr>
          <w:rFonts w:asciiTheme="minorHAnsi" w:eastAsia="Calibri" w:hAnsiTheme="minorHAnsi" w:cstheme="minorHAnsi"/>
          <w:b/>
          <w:bCs/>
          <w:sz w:val="36"/>
          <w:szCs w:val="36"/>
        </w:rPr>
        <w:t>Humira®,</w:t>
      </w:r>
      <w:r w:rsidR="00BF27A0" w:rsidRPr="005879FA">
        <w:rPr>
          <w:rFonts w:asciiTheme="minorHAnsi" w:eastAsia="Calibri" w:hAnsiTheme="minorHAnsi" w:cstheme="minorHAnsi"/>
          <w:b/>
          <w:bCs/>
          <w:sz w:val="36"/>
          <w:szCs w:val="36"/>
        </w:rPr>
        <w:t xml:space="preserve"> </w:t>
      </w:r>
    </w:p>
    <w:bookmarkEnd w:id="0"/>
    <w:p w:rsidR="00F0383A" w:rsidRPr="005879FA" w:rsidRDefault="00C54AE3" w:rsidP="005879FA">
      <w:pPr>
        <w:ind w:left="720"/>
        <w:rPr>
          <w:rFonts w:asciiTheme="minorHAnsi" w:eastAsia="Calibri" w:hAnsiTheme="minorHAnsi" w:cstheme="minorHAnsi"/>
          <w:b/>
          <w:bCs/>
          <w:sz w:val="36"/>
          <w:szCs w:val="36"/>
        </w:rPr>
      </w:pPr>
      <w:r w:rsidRPr="005879FA">
        <w:rPr>
          <w:rFonts w:asciiTheme="minorHAnsi" w:eastAsia="Calibri" w:hAnsiTheme="minorHAnsi" w:cstheme="minorHAnsi"/>
          <w:b/>
          <w:bCs/>
          <w:sz w:val="36"/>
          <w:szCs w:val="36"/>
        </w:rPr>
        <w:t>AbbVie Pty Ltd</w:t>
      </w:r>
    </w:p>
    <w:p w:rsidR="00BA2DA8" w:rsidRPr="00ED0B2B" w:rsidRDefault="00CE10C4" w:rsidP="00E0207E">
      <w:pPr>
        <w:pStyle w:val="2Sections"/>
        <w:numPr>
          <w:ilvl w:val="0"/>
          <w:numId w:val="44"/>
        </w:numPr>
      </w:pPr>
      <w:r w:rsidRPr="00ED0B2B">
        <w:t xml:space="preserve">Purpose of </w:t>
      </w:r>
      <w:r w:rsidR="0004240E" w:rsidRPr="00ED0B2B">
        <w:t>Application</w:t>
      </w:r>
      <w:r w:rsidR="00034905" w:rsidRPr="00ED0B2B">
        <w:t xml:space="preserve"> </w:t>
      </w:r>
    </w:p>
    <w:p w:rsidR="00EF44A0" w:rsidRPr="00ED0B2B" w:rsidRDefault="00EF44A0" w:rsidP="00710841">
      <w:pPr>
        <w:pStyle w:val="3Bodytext"/>
        <w:jc w:val="both"/>
      </w:pPr>
      <w:r w:rsidRPr="00ED0B2B">
        <w:t>The mi</w:t>
      </w:r>
      <w:r w:rsidR="00FF2801" w:rsidRPr="00ED0B2B">
        <w:t>nor submission requested</w:t>
      </w:r>
      <w:r w:rsidR="006A2E90" w:rsidRPr="00ED0B2B">
        <w:t xml:space="preserve"> </w:t>
      </w:r>
      <w:r w:rsidR="00E93879" w:rsidRPr="00ED0B2B">
        <w:t xml:space="preserve">an </w:t>
      </w:r>
      <w:r w:rsidR="002F5BA6" w:rsidRPr="00ED0B2B">
        <w:t xml:space="preserve">Authority Required listing of an additional strength </w:t>
      </w:r>
      <w:r w:rsidR="006A2E90" w:rsidRPr="00ED0B2B">
        <w:t>of adalimumab</w:t>
      </w:r>
      <w:r w:rsidR="002F5BA6" w:rsidRPr="00ED0B2B">
        <w:t>,</w:t>
      </w:r>
      <w:r w:rsidR="006A2E90" w:rsidRPr="00ED0B2B">
        <w:t xml:space="preserve"> </w:t>
      </w:r>
      <w:r w:rsidR="002F5BA6" w:rsidRPr="00ED0B2B">
        <w:t xml:space="preserve">injection </w:t>
      </w:r>
      <w:r w:rsidR="006A2E90" w:rsidRPr="00ED0B2B">
        <w:t>80</w:t>
      </w:r>
      <w:r w:rsidR="00466C1B" w:rsidRPr="00ED0B2B">
        <w:t> </w:t>
      </w:r>
      <w:r w:rsidR="006A2E90" w:rsidRPr="00ED0B2B">
        <w:t>mg</w:t>
      </w:r>
      <w:r w:rsidR="002F5BA6" w:rsidRPr="00ED0B2B">
        <w:t xml:space="preserve"> in 0.8</w:t>
      </w:r>
      <w:r w:rsidR="00466C1B" w:rsidRPr="00ED0B2B">
        <w:t> </w:t>
      </w:r>
      <w:r w:rsidR="002F5BA6" w:rsidRPr="00ED0B2B">
        <w:t>mL</w:t>
      </w:r>
      <w:r w:rsidR="006A2E90" w:rsidRPr="00ED0B2B">
        <w:t xml:space="preserve"> </w:t>
      </w:r>
      <w:r w:rsidR="002F5BA6" w:rsidRPr="00ED0B2B">
        <w:t>single use pre-filled syring</w:t>
      </w:r>
      <w:r w:rsidR="00D423AD" w:rsidRPr="00ED0B2B">
        <w:t>e</w:t>
      </w:r>
      <w:r w:rsidR="002F5BA6" w:rsidRPr="00ED0B2B">
        <w:t xml:space="preserve">/pen, for treatment of </w:t>
      </w:r>
      <w:r w:rsidR="005A2CBB" w:rsidRPr="00ED0B2B">
        <w:t xml:space="preserve">moderate to severe </w:t>
      </w:r>
      <w:r w:rsidR="006A2E90" w:rsidRPr="00ED0B2B">
        <w:t>hidradenitis suppurativ</w:t>
      </w:r>
      <w:r w:rsidR="00450D3A" w:rsidRPr="00ED0B2B">
        <w:t>a</w:t>
      </w:r>
      <w:r w:rsidR="006A2E90" w:rsidRPr="00ED0B2B">
        <w:t xml:space="preserve"> (HS)</w:t>
      </w:r>
      <w:r w:rsidR="002F5BA6" w:rsidRPr="00ED0B2B">
        <w:t>, under the same conditions as the current</w:t>
      </w:r>
      <w:r w:rsidR="00913BFB" w:rsidRPr="00ED0B2B">
        <w:t xml:space="preserve"> adalimumab 40</w:t>
      </w:r>
      <w:r w:rsidR="00466C1B" w:rsidRPr="00ED0B2B">
        <w:t> </w:t>
      </w:r>
      <w:r w:rsidR="00913BFB" w:rsidRPr="00ED0B2B">
        <w:t>mg</w:t>
      </w:r>
      <w:r w:rsidR="002F5BA6" w:rsidRPr="00ED0B2B">
        <w:t xml:space="preserve"> listings. The new form was requested to allow for fortnightly maintenance dosing.</w:t>
      </w:r>
    </w:p>
    <w:p w:rsidR="001A76FB" w:rsidRPr="00ED0B2B" w:rsidRDefault="006A12A5" w:rsidP="005A2CBB">
      <w:pPr>
        <w:pStyle w:val="2Sections"/>
      </w:pPr>
      <w:r w:rsidRPr="00ED0B2B">
        <w:t>Requested listing</w:t>
      </w:r>
    </w:p>
    <w:p w:rsidR="00FB1D4D" w:rsidRPr="00ED0B2B" w:rsidRDefault="00D25022" w:rsidP="00710841">
      <w:pPr>
        <w:pStyle w:val="3Bodytext"/>
        <w:jc w:val="both"/>
      </w:pPr>
      <w:r w:rsidRPr="00ED0B2B">
        <w:t>In this minor submission, t</w:t>
      </w:r>
      <w:r w:rsidR="00EF44A0" w:rsidRPr="00ED0B2B">
        <w:t xml:space="preserve">he </w:t>
      </w:r>
      <w:r w:rsidR="00FB1D4D" w:rsidRPr="00ED0B2B">
        <w:t>S</w:t>
      </w:r>
      <w:r w:rsidR="0076646D" w:rsidRPr="00ED0B2B">
        <w:t xml:space="preserve">ponsor </w:t>
      </w:r>
      <w:r w:rsidR="009C31B0" w:rsidRPr="00ED0B2B">
        <w:t>requested</w:t>
      </w:r>
      <w:r w:rsidR="00913BFB" w:rsidRPr="00ED0B2B">
        <w:t xml:space="preserve"> </w:t>
      </w:r>
      <w:r w:rsidR="009C31B0" w:rsidRPr="00ED0B2B">
        <w:t>the following new listings</w:t>
      </w:r>
      <w:r w:rsidR="006C17BB" w:rsidRPr="00ED0B2B">
        <w:t xml:space="preserve"> of adalimumab 80 mg to allow for maintenance dosing following </w:t>
      </w:r>
      <w:r w:rsidR="00B8536B" w:rsidRPr="00ED0B2B">
        <w:t xml:space="preserve">the </w:t>
      </w:r>
      <w:r w:rsidR="006C17BB" w:rsidRPr="00ED0B2B">
        <w:t>induction treatment phase</w:t>
      </w:r>
      <w:r w:rsidR="002F5BA6" w:rsidRPr="00ED0B2B">
        <w:t>.</w:t>
      </w:r>
      <w:r w:rsidR="00FF14AA" w:rsidRPr="00ED0B2B">
        <w:t xml:space="preserve"> </w:t>
      </w:r>
    </w:p>
    <w:p w:rsidR="00055087" w:rsidRPr="00ED0B2B" w:rsidRDefault="009C31B0" w:rsidP="00710841">
      <w:pPr>
        <w:pStyle w:val="3Bodytext"/>
        <w:jc w:val="both"/>
      </w:pPr>
      <w:r w:rsidRPr="00ED0B2B">
        <w:t>Suggestions and additions proposed by the Secretariat to the requested listing are added in italics and suggested deletions are crossed out with strikethrough.</w:t>
      </w:r>
    </w:p>
    <w:tbl>
      <w:tblPr>
        <w:tblW w:w="9214" w:type="dxa"/>
        <w:tblLayout w:type="fixed"/>
        <w:tblLook w:val="0000" w:firstRow="0" w:lastRow="0" w:firstColumn="0" w:lastColumn="0" w:noHBand="0" w:noVBand="0"/>
      </w:tblPr>
      <w:tblGrid>
        <w:gridCol w:w="2835"/>
        <w:gridCol w:w="426"/>
        <w:gridCol w:w="567"/>
        <w:gridCol w:w="708"/>
        <w:gridCol w:w="1843"/>
        <w:gridCol w:w="1559"/>
        <w:gridCol w:w="1276"/>
      </w:tblGrid>
      <w:tr w:rsidR="002F4056" w:rsidRPr="00ED0B2B" w:rsidTr="00476A10">
        <w:trPr>
          <w:cantSplit/>
          <w:trHeight w:val="471"/>
        </w:trPr>
        <w:tc>
          <w:tcPr>
            <w:tcW w:w="3261" w:type="dxa"/>
            <w:gridSpan w:val="2"/>
            <w:tcBorders>
              <w:bottom w:val="single" w:sz="4" w:space="0" w:color="auto"/>
            </w:tcBorders>
          </w:tcPr>
          <w:p w:rsidR="002F4056" w:rsidRPr="00ED0B2B" w:rsidRDefault="002F4056" w:rsidP="006C3927">
            <w:pPr>
              <w:keepNext/>
              <w:ind w:left="-108"/>
              <w:jc w:val="both"/>
              <w:rPr>
                <w:rFonts w:ascii="Arial Narrow" w:hAnsi="Arial Narrow" w:cs="Arial"/>
                <w:sz w:val="20"/>
                <w:szCs w:val="20"/>
              </w:rPr>
            </w:pPr>
            <w:r w:rsidRPr="00ED0B2B">
              <w:rPr>
                <w:rFonts w:ascii="Arial Narrow" w:hAnsi="Arial Narrow" w:cs="Arial"/>
                <w:sz w:val="20"/>
                <w:szCs w:val="20"/>
              </w:rPr>
              <w:t>Name, Restriction,</w:t>
            </w:r>
          </w:p>
          <w:p w:rsidR="002F4056" w:rsidRPr="00ED0B2B" w:rsidRDefault="002F4056" w:rsidP="006C3927">
            <w:pPr>
              <w:keepNext/>
              <w:ind w:left="-108"/>
              <w:jc w:val="both"/>
              <w:rPr>
                <w:rFonts w:ascii="Arial Narrow" w:hAnsi="Arial Narrow" w:cs="Arial"/>
                <w:sz w:val="20"/>
                <w:szCs w:val="20"/>
              </w:rPr>
            </w:pPr>
            <w:r w:rsidRPr="00ED0B2B">
              <w:rPr>
                <w:rFonts w:ascii="Arial Narrow" w:hAnsi="Arial Narrow" w:cs="Arial"/>
                <w:sz w:val="20"/>
                <w:szCs w:val="20"/>
              </w:rPr>
              <w:t>Manner of administration and form</w:t>
            </w:r>
          </w:p>
        </w:tc>
        <w:tc>
          <w:tcPr>
            <w:tcW w:w="567" w:type="dxa"/>
            <w:tcBorders>
              <w:bottom w:val="single" w:sz="4" w:space="0" w:color="auto"/>
            </w:tcBorders>
          </w:tcPr>
          <w:p w:rsidR="002F4056" w:rsidRPr="00ED0B2B" w:rsidRDefault="002F4056" w:rsidP="006C3927">
            <w:pPr>
              <w:keepNext/>
              <w:ind w:left="-108"/>
              <w:jc w:val="both"/>
              <w:rPr>
                <w:rFonts w:ascii="Arial Narrow" w:hAnsi="Arial Narrow" w:cs="Arial"/>
                <w:sz w:val="20"/>
                <w:szCs w:val="20"/>
              </w:rPr>
            </w:pPr>
            <w:r w:rsidRPr="00ED0B2B">
              <w:rPr>
                <w:rFonts w:ascii="Arial Narrow" w:hAnsi="Arial Narrow" w:cs="Arial"/>
                <w:sz w:val="20"/>
                <w:szCs w:val="20"/>
              </w:rPr>
              <w:t>Max.</w:t>
            </w:r>
          </w:p>
          <w:p w:rsidR="002F4056" w:rsidRPr="00ED0B2B" w:rsidRDefault="002F4056" w:rsidP="006C3927">
            <w:pPr>
              <w:keepNext/>
              <w:ind w:left="-108"/>
              <w:jc w:val="both"/>
              <w:rPr>
                <w:rFonts w:ascii="Arial Narrow" w:hAnsi="Arial Narrow" w:cs="Arial"/>
                <w:sz w:val="20"/>
                <w:szCs w:val="20"/>
              </w:rPr>
            </w:pPr>
            <w:r w:rsidRPr="00ED0B2B">
              <w:rPr>
                <w:rFonts w:ascii="Arial Narrow" w:hAnsi="Arial Narrow" w:cs="Arial"/>
                <w:sz w:val="20"/>
                <w:szCs w:val="20"/>
              </w:rPr>
              <w:t>Qty</w:t>
            </w:r>
          </w:p>
        </w:tc>
        <w:tc>
          <w:tcPr>
            <w:tcW w:w="708" w:type="dxa"/>
            <w:tcBorders>
              <w:bottom w:val="single" w:sz="4" w:space="0" w:color="auto"/>
            </w:tcBorders>
          </w:tcPr>
          <w:p w:rsidR="002F4056" w:rsidRPr="00ED0B2B" w:rsidRDefault="002F4056" w:rsidP="006C3927">
            <w:pPr>
              <w:keepNext/>
              <w:ind w:left="-108"/>
              <w:jc w:val="both"/>
              <w:rPr>
                <w:rFonts w:ascii="Arial Narrow" w:hAnsi="Arial Narrow" w:cs="Arial"/>
                <w:sz w:val="20"/>
                <w:szCs w:val="20"/>
              </w:rPr>
            </w:pPr>
            <w:r w:rsidRPr="00ED0B2B">
              <w:rPr>
                <w:rFonts w:ascii="Arial Narrow" w:hAnsi="Arial Narrow" w:cs="Arial"/>
                <w:sz w:val="20"/>
                <w:szCs w:val="20"/>
              </w:rPr>
              <w:t>№.of</w:t>
            </w:r>
          </w:p>
          <w:p w:rsidR="002F4056" w:rsidRPr="00ED0B2B" w:rsidRDefault="002F4056" w:rsidP="006C3927">
            <w:pPr>
              <w:keepNext/>
              <w:ind w:left="-108"/>
              <w:jc w:val="both"/>
              <w:rPr>
                <w:rFonts w:ascii="Arial Narrow" w:hAnsi="Arial Narrow" w:cs="Arial"/>
                <w:sz w:val="20"/>
                <w:szCs w:val="20"/>
              </w:rPr>
            </w:pPr>
            <w:r w:rsidRPr="00ED0B2B">
              <w:rPr>
                <w:rFonts w:ascii="Arial Narrow" w:hAnsi="Arial Narrow" w:cs="Arial"/>
                <w:sz w:val="20"/>
                <w:szCs w:val="20"/>
              </w:rPr>
              <w:t>Rpts</w:t>
            </w:r>
          </w:p>
        </w:tc>
        <w:tc>
          <w:tcPr>
            <w:tcW w:w="1843" w:type="dxa"/>
            <w:tcBorders>
              <w:bottom w:val="single" w:sz="4" w:space="0" w:color="auto"/>
            </w:tcBorders>
          </w:tcPr>
          <w:p w:rsidR="002F4056" w:rsidRPr="00ED0B2B" w:rsidRDefault="002F4056" w:rsidP="006C3927">
            <w:pPr>
              <w:keepNext/>
              <w:ind w:left="-108"/>
              <w:jc w:val="both"/>
              <w:rPr>
                <w:rFonts w:ascii="Arial Narrow" w:hAnsi="Arial Narrow" w:cs="Arial"/>
                <w:sz w:val="20"/>
                <w:szCs w:val="20"/>
              </w:rPr>
            </w:pPr>
            <w:r w:rsidRPr="00ED0B2B">
              <w:rPr>
                <w:rFonts w:ascii="Arial Narrow" w:hAnsi="Arial Narrow" w:cs="Arial"/>
                <w:sz w:val="20"/>
                <w:szCs w:val="20"/>
              </w:rPr>
              <w:t>Dispensed Price for Max. Qty</w:t>
            </w:r>
            <w:r w:rsidR="00C26459" w:rsidRPr="00ED0B2B">
              <w:rPr>
                <w:rFonts w:ascii="Arial Narrow" w:hAnsi="Arial Narrow" w:cs="Arial"/>
                <w:sz w:val="20"/>
                <w:szCs w:val="20"/>
              </w:rPr>
              <w:t xml:space="preserve"> (Published)</w:t>
            </w:r>
          </w:p>
        </w:tc>
        <w:tc>
          <w:tcPr>
            <w:tcW w:w="2835" w:type="dxa"/>
            <w:gridSpan w:val="2"/>
            <w:tcBorders>
              <w:bottom w:val="single" w:sz="4" w:space="0" w:color="auto"/>
            </w:tcBorders>
          </w:tcPr>
          <w:p w:rsidR="002F4056" w:rsidRPr="00ED0B2B" w:rsidRDefault="002F4056" w:rsidP="006C3927">
            <w:pPr>
              <w:keepNext/>
              <w:jc w:val="both"/>
              <w:rPr>
                <w:rFonts w:ascii="Arial Narrow" w:hAnsi="Arial Narrow" w:cs="Arial"/>
                <w:sz w:val="20"/>
                <w:szCs w:val="20"/>
              </w:rPr>
            </w:pPr>
            <w:r w:rsidRPr="00ED0B2B">
              <w:rPr>
                <w:rFonts w:ascii="Arial Narrow" w:hAnsi="Arial Narrow" w:cs="Arial"/>
                <w:sz w:val="20"/>
                <w:szCs w:val="20"/>
              </w:rPr>
              <w:t>Proprietary Name and Manufacturer</w:t>
            </w:r>
          </w:p>
        </w:tc>
      </w:tr>
      <w:tr w:rsidR="002F4056" w:rsidRPr="00ED0B2B" w:rsidTr="00476A10">
        <w:trPr>
          <w:cantSplit/>
          <w:trHeight w:val="577"/>
        </w:trPr>
        <w:tc>
          <w:tcPr>
            <w:tcW w:w="3261" w:type="dxa"/>
            <w:gridSpan w:val="2"/>
          </w:tcPr>
          <w:p w:rsidR="00B41478" w:rsidRPr="00ED0B2B" w:rsidRDefault="00B41478" w:rsidP="006D1720">
            <w:pPr>
              <w:keepNext/>
              <w:ind w:left="-108"/>
              <w:jc w:val="both"/>
              <w:rPr>
                <w:rFonts w:ascii="Arial Narrow" w:hAnsi="Arial Narrow" w:cs="Arial"/>
                <w:sz w:val="20"/>
                <w:szCs w:val="20"/>
              </w:rPr>
            </w:pPr>
            <w:r w:rsidRPr="00ED0B2B">
              <w:rPr>
                <w:rFonts w:ascii="Arial Narrow" w:hAnsi="Arial Narrow" w:cs="Arial"/>
                <w:smallCaps/>
                <w:sz w:val="20"/>
                <w:szCs w:val="20"/>
              </w:rPr>
              <w:t>ADALIMUMAB</w:t>
            </w:r>
            <w:r w:rsidR="006D1720" w:rsidRPr="00ED0B2B">
              <w:rPr>
                <w:rFonts w:ascii="Arial Narrow" w:hAnsi="Arial Narrow" w:cs="Arial"/>
                <w:smallCaps/>
                <w:sz w:val="20"/>
                <w:szCs w:val="20"/>
              </w:rPr>
              <w:t xml:space="preserve"> </w:t>
            </w:r>
            <w:r w:rsidRPr="00ED0B2B">
              <w:rPr>
                <w:rFonts w:ascii="Arial Narrow" w:hAnsi="Arial Narrow" w:cs="Arial"/>
                <w:sz w:val="20"/>
                <w:szCs w:val="20"/>
              </w:rPr>
              <w:t xml:space="preserve">80 mg/0.8 mL </w:t>
            </w:r>
            <w:r w:rsidR="000917A8" w:rsidRPr="00ED0B2B">
              <w:rPr>
                <w:rFonts w:ascii="Arial Narrow" w:hAnsi="Arial Narrow" w:cs="Arial"/>
                <w:sz w:val="20"/>
                <w:szCs w:val="20"/>
              </w:rPr>
              <w:t>injection</w:t>
            </w:r>
            <w:r w:rsidRPr="00ED0B2B">
              <w:rPr>
                <w:rFonts w:ascii="Arial Narrow" w:hAnsi="Arial Narrow" w:cs="Arial"/>
                <w:sz w:val="20"/>
                <w:szCs w:val="20"/>
              </w:rPr>
              <w:t xml:space="preserve">, 0.8 mL </w:t>
            </w:r>
            <w:r w:rsidR="00C16C4A" w:rsidRPr="00ED0B2B">
              <w:rPr>
                <w:rFonts w:ascii="Arial Narrow" w:hAnsi="Arial Narrow" w:cs="Arial"/>
                <w:sz w:val="20"/>
                <w:szCs w:val="20"/>
              </w:rPr>
              <w:t>s</w:t>
            </w:r>
            <w:r w:rsidRPr="00ED0B2B">
              <w:rPr>
                <w:rFonts w:ascii="Arial Narrow" w:hAnsi="Arial Narrow" w:cs="Arial"/>
                <w:sz w:val="20"/>
                <w:szCs w:val="20"/>
              </w:rPr>
              <w:t>yringe</w:t>
            </w:r>
          </w:p>
        </w:tc>
        <w:tc>
          <w:tcPr>
            <w:tcW w:w="567" w:type="dxa"/>
          </w:tcPr>
          <w:p w:rsidR="002F4056" w:rsidRPr="00ED0B2B" w:rsidRDefault="002F4056" w:rsidP="007A16AC">
            <w:pPr>
              <w:keepNext/>
              <w:ind w:left="-108"/>
              <w:jc w:val="center"/>
              <w:rPr>
                <w:rFonts w:ascii="Arial Narrow" w:hAnsi="Arial Narrow" w:cs="Arial"/>
                <w:sz w:val="20"/>
                <w:szCs w:val="20"/>
              </w:rPr>
            </w:pPr>
            <w:r w:rsidRPr="00ED0B2B">
              <w:rPr>
                <w:rFonts w:ascii="Arial Narrow" w:hAnsi="Arial Narrow" w:cs="Arial"/>
                <w:sz w:val="20"/>
                <w:szCs w:val="20"/>
              </w:rPr>
              <w:t>2</w:t>
            </w:r>
          </w:p>
          <w:p w:rsidR="002F4056" w:rsidRPr="00ED0B2B" w:rsidRDefault="002F4056" w:rsidP="007A16AC">
            <w:pPr>
              <w:keepNext/>
              <w:ind w:left="-108"/>
              <w:jc w:val="center"/>
              <w:rPr>
                <w:rFonts w:ascii="Arial Narrow" w:hAnsi="Arial Narrow" w:cs="Arial"/>
                <w:sz w:val="20"/>
                <w:szCs w:val="20"/>
              </w:rPr>
            </w:pPr>
          </w:p>
        </w:tc>
        <w:tc>
          <w:tcPr>
            <w:tcW w:w="708" w:type="dxa"/>
          </w:tcPr>
          <w:p w:rsidR="002F4056" w:rsidRPr="00ED0B2B" w:rsidRDefault="002F4056" w:rsidP="006C3927">
            <w:pPr>
              <w:keepNext/>
              <w:ind w:left="-108"/>
              <w:jc w:val="both"/>
              <w:rPr>
                <w:rFonts w:ascii="Arial Narrow" w:hAnsi="Arial Narrow" w:cs="Arial"/>
                <w:sz w:val="20"/>
                <w:szCs w:val="20"/>
              </w:rPr>
            </w:pPr>
            <w:r w:rsidRPr="00ED0B2B">
              <w:rPr>
                <w:rFonts w:ascii="Arial Narrow" w:hAnsi="Arial Narrow" w:cs="Arial"/>
                <w:sz w:val="20"/>
                <w:szCs w:val="20"/>
              </w:rPr>
              <w:t>2</w:t>
            </w:r>
          </w:p>
        </w:tc>
        <w:tc>
          <w:tcPr>
            <w:tcW w:w="1843" w:type="dxa"/>
          </w:tcPr>
          <w:p w:rsidR="002F4056" w:rsidRPr="00ED0B2B" w:rsidRDefault="002F4056" w:rsidP="00014E0B">
            <w:pPr>
              <w:keepNext/>
              <w:jc w:val="both"/>
              <w:rPr>
                <w:rFonts w:ascii="Arial Narrow" w:hAnsi="Arial Narrow" w:cs="Arial"/>
                <w:sz w:val="20"/>
                <w:szCs w:val="20"/>
              </w:rPr>
            </w:pPr>
            <w:r w:rsidRPr="00ED0B2B">
              <w:rPr>
                <w:rFonts w:ascii="Arial Narrow" w:hAnsi="Arial Narrow" w:cs="Arial"/>
                <w:sz w:val="20"/>
                <w:szCs w:val="20"/>
              </w:rPr>
              <w:t>$</w:t>
            </w:r>
            <w:r w:rsidR="00956E42">
              <w:rPr>
                <w:rFonts w:ascii="Arial Narrow" w:hAnsi="Arial Narrow" w:cs="Arial"/>
                <w:strike/>
                <w:noProof/>
                <w:color w:val="000000"/>
                <w:sz w:val="20"/>
                <w:szCs w:val="20"/>
                <w:highlight w:val="black"/>
              </w:rPr>
              <w:t xml:space="preserve">''''''''''''''''''''''' </w:t>
            </w:r>
            <w:r w:rsidR="00956E42">
              <w:rPr>
                <w:rFonts w:ascii="Arial Narrow" w:hAnsi="Arial Narrow" w:cs="Arial"/>
                <w:i/>
                <w:noProof/>
                <w:color w:val="000000"/>
                <w:sz w:val="20"/>
                <w:szCs w:val="20"/>
                <w:highlight w:val="black"/>
              </w:rPr>
              <w:t>'''''''''''''''''''''''</w:t>
            </w:r>
          </w:p>
        </w:tc>
        <w:tc>
          <w:tcPr>
            <w:tcW w:w="1559" w:type="dxa"/>
          </w:tcPr>
          <w:p w:rsidR="002F4056" w:rsidRPr="00ED0B2B" w:rsidRDefault="002F4056" w:rsidP="006C3927">
            <w:pPr>
              <w:keepNext/>
              <w:jc w:val="both"/>
              <w:rPr>
                <w:rFonts w:ascii="Arial Narrow" w:hAnsi="Arial Narrow" w:cs="Arial"/>
                <w:sz w:val="20"/>
                <w:szCs w:val="20"/>
              </w:rPr>
            </w:pPr>
            <w:r w:rsidRPr="00ED0B2B">
              <w:rPr>
                <w:rFonts w:ascii="Arial Narrow" w:hAnsi="Arial Narrow" w:cs="Arial"/>
                <w:sz w:val="20"/>
                <w:szCs w:val="20"/>
              </w:rPr>
              <w:t>Humira</w:t>
            </w:r>
            <w:r w:rsidR="00B41478" w:rsidRPr="00ED0B2B">
              <w:rPr>
                <w:rFonts w:ascii="Arial Narrow" w:hAnsi="Arial Narrow" w:cs="Arial"/>
                <w:sz w:val="20"/>
                <w:szCs w:val="20"/>
              </w:rPr>
              <w:t>®</w:t>
            </w:r>
          </w:p>
        </w:tc>
        <w:tc>
          <w:tcPr>
            <w:tcW w:w="1276" w:type="dxa"/>
          </w:tcPr>
          <w:p w:rsidR="002F4056" w:rsidRPr="00ED0B2B" w:rsidRDefault="00E84BB6" w:rsidP="006C3927">
            <w:pPr>
              <w:keepNext/>
              <w:jc w:val="both"/>
              <w:rPr>
                <w:rFonts w:ascii="Arial Narrow" w:hAnsi="Arial Narrow" w:cs="Arial"/>
                <w:sz w:val="20"/>
                <w:szCs w:val="20"/>
              </w:rPr>
            </w:pPr>
            <w:r w:rsidRPr="00ED0B2B">
              <w:rPr>
                <w:rFonts w:ascii="Arial Narrow" w:hAnsi="Arial Narrow" w:cs="Arial"/>
                <w:sz w:val="20"/>
                <w:szCs w:val="20"/>
              </w:rPr>
              <w:t>AbbVi</w:t>
            </w:r>
            <w:r w:rsidR="002F4056" w:rsidRPr="00ED0B2B">
              <w:rPr>
                <w:rFonts w:ascii="Arial Narrow" w:hAnsi="Arial Narrow" w:cs="Arial"/>
                <w:sz w:val="20"/>
                <w:szCs w:val="20"/>
              </w:rPr>
              <w:t>e</w:t>
            </w:r>
          </w:p>
        </w:tc>
      </w:tr>
      <w:tr w:rsidR="006D1720" w:rsidRPr="00ED0B2B" w:rsidTr="00476A10">
        <w:trPr>
          <w:cantSplit/>
          <w:trHeight w:val="577"/>
        </w:trPr>
        <w:tc>
          <w:tcPr>
            <w:tcW w:w="3261" w:type="dxa"/>
            <w:gridSpan w:val="2"/>
          </w:tcPr>
          <w:p w:rsidR="006D1720" w:rsidRPr="00ED0B2B" w:rsidRDefault="006D1720" w:rsidP="006D1720">
            <w:pPr>
              <w:keepNext/>
              <w:ind w:left="-108"/>
              <w:jc w:val="both"/>
              <w:rPr>
                <w:rFonts w:ascii="Arial Narrow" w:hAnsi="Arial Narrow" w:cs="Arial"/>
                <w:smallCaps/>
                <w:sz w:val="20"/>
                <w:szCs w:val="20"/>
              </w:rPr>
            </w:pPr>
            <w:r w:rsidRPr="00ED0B2B">
              <w:rPr>
                <w:rFonts w:ascii="Arial Narrow" w:hAnsi="Arial Narrow" w:cs="Arial"/>
                <w:smallCaps/>
                <w:sz w:val="20"/>
                <w:szCs w:val="20"/>
              </w:rPr>
              <w:t xml:space="preserve">ADALIMUMAB </w:t>
            </w:r>
            <w:r w:rsidRPr="00ED0B2B">
              <w:rPr>
                <w:rFonts w:ascii="Arial Narrow" w:hAnsi="Arial Narrow" w:cs="Arial"/>
                <w:sz w:val="20"/>
                <w:szCs w:val="20"/>
              </w:rPr>
              <w:t>80 mg/0.8 mL injection, 0.8 mL pen device</w:t>
            </w:r>
          </w:p>
        </w:tc>
        <w:tc>
          <w:tcPr>
            <w:tcW w:w="567" w:type="dxa"/>
          </w:tcPr>
          <w:p w:rsidR="006D1720" w:rsidRPr="00ED0B2B" w:rsidRDefault="006D1720" w:rsidP="007A16AC">
            <w:pPr>
              <w:keepNext/>
              <w:ind w:left="-108"/>
              <w:jc w:val="center"/>
              <w:rPr>
                <w:rFonts w:ascii="Arial Narrow" w:hAnsi="Arial Narrow" w:cs="Arial"/>
                <w:sz w:val="20"/>
                <w:szCs w:val="20"/>
              </w:rPr>
            </w:pPr>
            <w:r w:rsidRPr="00ED0B2B">
              <w:rPr>
                <w:rFonts w:ascii="Arial Narrow" w:hAnsi="Arial Narrow" w:cs="Arial"/>
                <w:sz w:val="20"/>
                <w:szCs w:val="20"/>
              </w:rPr>
              <w:t>2</w:t>
            </w:r>
          </w:p>
          <w:p w:rsidR="006D1720" w:rsidRPr="00ED0B2B" w:rsidRDefault="006D1720" w:rsidP="007A16AC">
            <w:pPr>
              <w:keepNext/>
              <w:ind w:left="-108"/>
              <w:jc w:val="center"/>
              <w:rPr>
                <w:rFonts w:ascii="Arial Narrow" w:hAnsi="Arial Narrow" w:cs="Arial"/>
                <w:sz w:val="20"/>
                <w:szCs w:val="20"/>
              </w:rPr>
            </w:pPr>
          </w:p>
        </w:tc>
        <w:tc>
          <w:tcPr>
            <w:tcW w:w="708" w:type="dxa"/>
          </w:tcPr>
          <w:p w:rsidR="006D1720" w:rsidRPr="00ED0B2B" w:rsidRDefault="006D1720" w:rsidP="006D1720">
            <w:pPr>
              <w:keepNext/>
              <w:ind w:left="-108"/>
              <w:jc w:val="both"/>
              <w:rPr>
                <w:rFonts w:ascii="Arial Narrow" w:hAnsi="Arial Narrow" w:cs="Arial"/>
                <w:sz w:val="20"/>
                <w:szCs w:val="20"/>
              </w:rPr>
            </w:pPr>
            <w:r w:rsidRPr="00ED0B2B">
              <w:rPr>
                <w:rFonts w:ascii="Arial Narrow" w:hAnsi="Arial Narrow" w:cs="Arial"/>
                <w:sz w:val="20"/>
                <w:szCs w:val="20"/>
              </w:rPr>
              <w:t>2</w:t>
            </w:r>
          </w:p>
        </w:tc>
        <w:tc>
          <w:tcPr>
            <w:tcW w:w="1843" w:type="dxa"/>
          </w:tcPr>
          <w:p w:rsidR="006D1720" w:rsidRPr="00ED0B2B" w:rsidRDefault="006D1720" w:rsidP="00014E0B">
            <w:pPr>
              <w:keepNext/>
              <w:jc w:val="both"/>
              <w:rPr>
                <w:rFonts w:ascii="Arial Narrow" w:hAnsi="Arial Narrow" w:cs="Arial"/>
                <w:sz w:val="20"/>
                <w:szCs w:val="20"/>
              </w:rPr>
            </w:pPr>
            <w:r w:rsidRPr="00ED0B2B">
              <w:rPr>
                <w:rFonts w:ascii="Arial Narrow" w:hAnsi="Arial Narrow" w:cs="Arial"/>
                <w:strike/>
                <w:sz w:val="20"/>
                <w:szCs w:val="20"/>
              </w:rPr>
              <w:t>$</w:t>
            </w:r>
            <w:r w:rsidR="00956E42">
              <w:rPr>
                <w:rFonts w:ascii="Arial Narrow" w:hAnsi="Arial Narrow" w:cs="Arial"/>
                <w:strike/>
                <w:noProof/>
                <w:color w:val="000000"/>
                <w:sz w:val="20"/>
                <w:szCs w:val="20"/>
                <w:highlight w:val="black"/>
              </w:rPr>
              <w:t xml:space="preserve">''''''''''''''''''' </w:t>
            </w:r>
            <w:r w:rsidR="00956E42">
              <w:rPr>
                <w:rFonts w:ascii="Arial Narrow" w:hAnsi="Arial Narrow" w:cs="Arial"/>
                <w:i/>
                <w:noProof/>
                <w:color w:val="000000"/>
                <w:sz w:val="20"/>
                <w:szCs w:val="20"/>
                <w:highlight w:val="black"/>
              </w:rPr>
              <w:t>''''''''''''''''''''''''</w:t>
            </w:r>
          </w:p>
        </w:tc>
        <w:tc>
          <w:tcPr>
            <w:tcW w:w="1559" w:type="dxa"/>
          </w:tcPr>
          <w:p w:rsidR="006D1720" w:rsidRPr="00ED0B2B" w:rsidRDefault="006D1720" w:rsidP="006D1720">
            <w:pPr>
              <w:keepNext/>
              <w:jc w:val="both"/>
              <w:rPr>
                <w:rFonts w:ascii="Arial Narrow" w:hAnsi="Arial Narrow" w:cs="Arial"/>
                <w:sz w:val="20"/>
                <w:szCs w:val="20"/>
              </w:rPr>
            </w:pPr>
          </w:p>
        </w:tc>
        <w:tc>
          <w:tcPr>
            <w:tcW w:w="1276" w:type="dxa"/>
          </w:tcPr>
          <w:p w:rsidR="006D1720" w:rsidRPr="00ED0B2B" w:rsidRDefault="006D1720" w:rsidP="006D1720">
            <w:pPr>
              <w:keepNext/>
              <w:jc w:val="both"/>
              <w:rPr>
                <w:rFonts w:ascii="Arial Narrow" w:hAnsi="Arial Narrow" w:cs="Arial"/>
                <w:sz w:val="20"/>
                <w:szCs w:val="20"/>
              </w:rPr>
            </w:pPr>
          </w:p>
        </w:tc>
      </w:tr>
      <w:tr w:rsidR="006D1720" w:rsidRPr="00ED0B2B" w:rsidTr="007A16AC">
        <w:trPr>
          <w:cantSplit/>
          <w:trHeight w:val="360"/>
        </w:trPr>
        <w:tc>
          <w:tcPr>
            <w:tcW w:w="2835" w:type="dxa"/>
            <w:tcBorders>
              <w:top w:val="single" w:sz="4" w:space="0" w:color="auto"/>
              <w:left w:val="single" w:sz="4" w:space="0" w:color="auto"/>
              <w:bottom w:val="single" w:sz="4" w:space="0" w:color="auto"/>
              <w:right w:val="single" w:sz="4" w:space="0" w:color="auto"/>
            </w:tcBorders>
          </w:tcPr>
          <w:p w:rsidR="006D1720" w:rsidRPr="00ED0B2B" w:rsidRDefault="006D1720" w:rsidP="006D1720">
            <w:pPr>
              <w:jc w:val="both"/>
              <w:rPr>
                <w:rFonts w:ascii="Arial Narrow" w:hAnsi="Arial Narrow" w:cs="Arial"/>
                <w:b/>
                <w:sz w:val="20"/>
                <w:szCs w:val="20"/>
              </w:rPr>
            </w:pPr>
            <w:r w:rsidRPr="00ED0B2B">
              <w:rPr>
                <w:rFonts w:ascii="Arial Narrow" w:hAnsi="Arial Narrow" w:cs="Arial"/>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t>GENERAL – General Schedule (Code GE)</w:t>
            </w:r>
          </w:p>
        </w:tc>
      </w:tr>
      <w:tr w:rsidR="006D1720" w:rsidRPr="00ED0B2B" w:rsidTr="007A16AC">
        <w:trPr>
          <w:cantSplit/>
          <w:trHeight w:val="360"/>
        </w:trPr>
        <w:tc>
          <w:tcPr>
            <w:tcW w:w="2835" w:type="dxa"/>
            <w:tcBorders>
              <w:top w:val="single" w:sz="4" w:space="0" w:color="auto"/>
              <w:left w:val="single" w:sz="4" w:space="0" w:color="auto"/>
              <w:bottom w:val="single" w:sz="4" w:space="0" w:color="auto"/>
              <w:right w:val="single" w:sz="4" w:space="0" w:color="auto"/>
            </w:tcBorders>
          </w:tcPr>
          <w:p w:rsidR="006D1720" w:rsidRPr="00ED0B2B" w:rsidRDefault="006D1720" w:rsidP="006D1720">
            <w:pPr>
              <w:jc w:val="both"/>
              <w:rPr>
                <w:rFonts w:ascii="Arial Narrow" w:hAnsi="Arial Narrow" w:cs="Arial"/>
                <w:b/>
                <w:sz w:val="20"/>
                <w:szCs w:val="20"/>
              </w:rPr>
            </w:pPr>
            <w:r w:rsidRPr="00ED0B2B">
              <w:rPr>
                <w:rFonts w:ascii="Arial Narrow" w:hAnsi="Arial Narrow" w:cs="Arial"/>
                <w:b/>
                <w:sz w:val="20"/>
                <w:szCs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fldChar w:fldCharType="begin">
                <w:ffData>
                  <w:name w:val="Check1"/>
                  <w:enabled/>
                  <w:calcOnExit w:val="0"/>
                  <w:checkBox>
                    <w:sizeAuto/>
                    <w:default w:val="0"/>
                  </w:checkBox>
                </w:ffData>
              </w:fldChar>
            </w:r>
            <w:r w:rsidRPr="00ED0B2B">
              <w:rPr>
                <w:rFonts w:ascii="Arial Narrow" w:hAnsi="Arial Narrow" w:cs="Arial"/>
                <w:sz w:val="20"/>
                <w:szCs w:val="20"/>
              </w:rPr>
              <w:instrText xml:space="preserve"> FORMCHECKBOX </w:instrText>
            </w:r>
            <w:r w:rsidR="00956E42">
              <w:rPr>
                <w:rFonts w:ascii="Arial Narrow" w:hAnsi="Arial Narrow" w:cs="Arial"/>
                <w:sz w:val="20"/>
                <w:szCs w:val="20"/>
              </w:rPr>
            </w:r>
            <w:r w:rsidR="00956E42">
              <w:rPr>
                <w:rFonts w:ascii="Arial Narrow" w:hAnsi="Arial Narrow" w:cs="Arial"/>
                <w:sz w:val="20"/>
                <w:szCs w:val="20"/>
              </w:rPr>
              <w:fldChar w:fldCharType="separate"/>
            </w:r>
            <w:r w:rsidRPr="00ED0B2B">
              <w:rPr>
                <w:rFonts w:ascii="Arial Narrow" w:hAnsi="Arial Narrow" w:cs="Arial"/>
                <w:sz w:val="20"/>
                <w:szCs w:val="20"/>
              </w:rPr>
              <w:fldChar w:fldCharType="end"/>
            </w:r>
            <w:r w:rsidRPr="00ED0B2B">
              <w:rPr>
                <w:rFonts w:ascii="Arial Narrow" w:hAnsi="Arial Narrow" w:cs="Arial"/>
                <w:sz w:val="20"/>
                <w:szCs w:val="20"/>
              </w:rPr>
              <w:t xml:space="preserve">Dental  </w:t>
            </w:r>
            <w:r w:rsidRPr="00ED0B2B">
              <w:rPr>
                <w:rFonts w:ascii="Arial Narrow" w:hAnsi="Arial Narrow" w:cs="Arial"/>
                <w:sz w:val="20"/>
                <w:szCs w:val="20"/>
              </w:rPr>
              <w:fldChar w:fldCharType="begin">
                <w:ffData>
                  <w:name w:val=""/>
                  <w:enabled/>
                  <w:calcOnExit w:val="0"/>
                  <w:checkBox>
                    <w:sizeAuto/>
                    <w:default w:val="1"/>
                  </w:checkBox>
                </w:ffData>
              </w:fldChar>
            </w:r>
            <w:r w:rsidRPr="00ED0B2B">
              <w:rPr>
                <w:rFonts w:ascii="Arial Narrow" w:hAnsi="Arial Narrow" w:cs="Arial"/>
                <w:sz w:val="20"/>
                <w:szCs w:val="20"/>
              </w:rPr>
              <w:instrText xml:space="preserve"> FORMCHECKBOX </w:instrText>
            </w:r>
            <w:r w:rsidR="00956E42">
              <w:rPr>
                <w:rFonts w:ascii="Arial Narrow" w:hAnsi="Arial Narrow" w:cs="Arial"/>
                <w:sz w:val="20"/>
                <w:szCs w:val="20"/>
              </w:rPr>
            </w:r>
            <w:r w:rsidR="00956E42">
              <w:rPr>
                <w:rFonts w:ascii="Arial Narrow" w:hAnsi="Arial Narrow" w:cs="Arial"/>
                <w:sz w:val="20"/>
                <w:szCs w:val="20"/>
              </w:rPr>
              <w:fldChar w:fldCharType="separate"/>
            </w:r>
            <w:r w:rsidRPr="00ED0B2B">
              <w:rPr>
                <w:rFonts w:ascii="Arial Narrow" w:hAnsi="Arial Narrow" w:cs="Arial"/>
                <w:sz w:val="20"/>
                <w:szCs w:val="20"/>
              </w:rPr>
              <w:fldChar w:fldCharType="end"/>
            </w:r>
            <w:r w:rsidRPr="00ED0B2B">
              <w:rPr>
                <w:rFonts w:ascii="Arial Narrow" w:hAnsi="Arial Narrow" w:cs="Arial"/>
                <w:sz w:val="20"/>
                <w:szCs w:val="20"/>
              </w:rPr>
              <w:t xml:space="preserve">Medical Practitioners  </w:t>
            </w:r>
            <w:r w:rsidRPr="00ED0B2B">
              <w:rPr>
                <w:rFonts w:ascii="Arial Narrow" w:hAnsi="Arial Narrow" w:cs="Arial"/>
                <w:sz w:val="20"/>
                <w:szCs w:val="20"/>
              </w:rPr>
              <w:fldChar w:fldCharType="begin">
                <w:ffData>
                  <w:name w:val="Check3"/>
                  <w:enabled/>
                  <w:calcOnExit w:val="0"/>
                  <w:checkBox>
                    <w:sizeAuto/>
                    <w:default w:val="0"/>
                  </w:checkBox>
                </w:ffData>
              </w:fldChar>
            </w:r>
            <w:r w:rsidRPr="00ED0B2B">
              <w:rPr>
                <w:rFonts w:ascii="Arial Narrow" w:hAnsi="Arial Narrow" w:cs="Arial"/>
                <w:sz w:val="20"/>
                <w:szCs w:val="20"/>
              </w:rPr>
              <w:instrText xml:space="preserve"> FORMCHECKBOX </w:instrText>
            </w:r>
            <w:r w:rsidR="00956E42">
              <w:rPr>
                <w:rFonts w:ascii="Arial Narrow" w:hAnsi="Arial Narrow" w:cs="Arial"/>
                <w:sz w:val="20"/>
                <w:szCs w:val="20"/>
              </w:rPr>
            </w:r>
            <w:r w:rsidR="00956E42">
              <w:rPr>
                <w:rFonts w:ascii="Arial Narrow" w:hAnsi="Arial Narrow" w:cs="Arial"/>
                <w:sz w:val="20"/>
                <w:szCs w:val="20"/>
              </w:rPr>
              <w:fldChar w:fldCharType="separate"/>
            </w:r>
            <w:r w:rsidRPr="00ED0B2B">
              <w:rPr>
                <w:rFonts w:ascii="Arial Narrow" w:hAnsi="Arial Narrow" w:cs="Arial"/>
                <w:sz w:val="20"/>
                <w:szCs w:val="20"/>
              </w:rPr>
              <w:fldChar w:fldCharType="end"/>
            </w:r>
            <w:r w:rsidRPr="00ED0B2B">
              <w:rPr>
                <w:rFonts w:ascii="Arial Narrow" w:hAnsi="Arial Narrow" w:cs="Arial"/>
                <w:sz w:val="20"/>
                <w:szCs w:val="20"/>
              </w:rPr>
              <w:t xml:space="preserve">Nurse practitioners  </w:t>
            </w:r>
            <w:r w:rsidRPr="00ED0B2B">
              <w:rPr>
                <w:rFonts w:ascii="Arial Narrow" w:hAnsi="Arial Narrow" w:cs="Arial"/>
                <w:sz w:val="20"/>
                <w:szCs w:val="20"/>
              </w:rPr>
              <w:fldChar w:fldCharType="begin">
                <w:ffData>
                  <w:name w:val=""/>
                  <w:enabled/>
                  <w:calcOnExit w:val="0"/>
                  <w:checkBox>
                    <w:sizeAuto/>
                    <w:default w:val="0"/>
                  </w:checkBox>
                </w:ffData>
              </w:fldChar>
            </w:r>
            <w:r w:rsidRPr="00ED0B2B">
              <w:rPr>
                <w:rFonts w:ascii="Arial Narrow" w:hAnsi="Arial Narrow" w:cs="Arial"/>
                <w:sz w:val="20"/>
                <w:szCs w:val="20"/>
              </w:rPr>
              <w:instrText xml:space="preserve"> FORMCHECKBOX </w:instrText>
            </w:r>
            <w:r w:rsidR="00956E42">
              <w:rPr>
                <w:rFonts w:ascii="Arial Narrow" w:hAnsi="Arial Narrow" w:cs="Arial"/>
                <w:sz w:val="20"/>
                <w:szCs w:val="20"/>
              </w:rPr>
            </w:r>
            <w:r w:rsidR="00956E42">
              <w:rPr>
                <w:rFonts w:ascii="Arial Narrow" w:hAnsi="Arial Narrow" w:cs="Arial"/>
                <w:sz w:val="20"/>
                <w:szCs w:val="20"/>
              </w:rPr>
              <w:fldChar w:fldCharType="separate"/>
            </w:r>
            <w:r w:rsidRPr="00ED0B2B">
              <w:rPr>
                <w:rFonts w:ascii="Arial Narrow" w:hAnsi="Arial Narrow" w:cs="Arial"/>
                <w:sz w:val="20"/>
                <w:szCs w:val="20"/>
              </w:rPr>
              <w:fldChar w:fldCharType="end"/>
            </w:r>
            <w:r w:rsidRPr="00ED0B2B">
              <w:rPr>
                <w:rFonts w:ascii="Arial Narrow" w:hAnsi="Arial Narrow" w:cs="Arial"/>
                <w:sz w:val="20"/>
                <w:szCs w:val="20"/>
              </w:rPr>
              <w:t>Optometrists</w:t>
            </w:r>
          </w:p>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fldChar w:fldCharType="begin">
                <w:ffData>
                  <w:name w:val="Check5"/>
                  <w:enabled/>
                  <w:calcOnExit w:val="0"/>
                  <w:checkBox>
                    <w:sizeAuto/>
                    <w:default w:val="0"/>
                  </w:checkBox>
                </w:ffData>
              </w:fldChar>
            </w:r>
            <w:r w:rsidRPr="00ED0B2B">
              <w:rPr>
                <w:rFonts w:ascii="Arial Narrow" w:hAnsi="Arial Narrow" w:cs="Arial"/>
                <w:sz w:val="20"/>
                <w:szCs w:val="20"/>
              </w:rPr>
              <w:instrText xml:space="preserve"> FORMCHECKBOX </w:instrText>
            </w:r>
            <w:r w:rsidR="00956E42">
              <w:rPr>
                <w:rFonts w:ascii="Arial Narrow" w:hAnsi="Arial Narrow" w:cs="Arial"/>
                <w:sz w:val="20"/>
                <w:szCs w:val="20"/>
              </w:rPr>
            </w:r>
            <w:r w:rsidR="00956E42">
              <w:rPr>
                <w:rFonts w:ascii="Arial Narrow" w:hAnsi="Arial Narrow" w:cs="Arial"/>
                <w:sz w:val="20"/>
                <w:szCs w:val="20"/>
              </w:rPr>
              <w:fldChar w:fldCharType="separate"/>
            </w:r>
            <w:r w:rsidRPr="00ED0B2B">
              <w:rPr>
                <w:rFonts w:ascii="Arial Narrow" w:hAnsi="Arial Narrow" w:cs="Arial"/>
                <w:sz w:val="20"/>
                <w:szCs w:val="20"/>
              </w:rPr>
              <w:fldChar w:fldCharType="end"/>
            </w:r>
            <w:r w:rsidRPr="00ED0B2B">
              <w:rPr>
                <w:rFonts w:ascii="Arial Narrow" w:hAnsi="Arial Narrow" w:cs="Arial"/>
                <w:sz w:val="20"/>
                <w:szCs w:val="20"/>
              </w:rPr>
              <w:t>Midwives</w:t>
            </w:r>
          </w:p>
        </w:tc>
      </w:tr>
      <w:tr w:rsidR="006D1720" w:rsidRPr="00ED0B2B" w:rsidTr="00B8536B">
        <w:trPr>
          <w:cantSplit/>
          <w:trHeight w:val="276"/>
        </w:trPr>
        <w:tc>
          <w:tcPr>
            <w:tcW w:w="2835" w:type="dxa"/>
            <w:tcBorders>
              <w:top w:val="single" w:sz="4" w:space="0" w:color="auto"/>
              <w:left w:val="single" w:sz="4" w:space="0" w:color="auto"/>
              <w:bottom w:val="single" w:sz="4" w:space="0" w:color="auto"/>
              <w:right w:val="single" w:sz="4" w:space="0" w:color="auto"/>
            </w:tcBorders>
          </w:tcPr>
          <w:p w:rsidR="006D1720" w:rsidRPr="00ED0B2B" w:rsidRDefault="006D1720" w:rsidP="006D1720">
            <w:pPr>
              <w:jc w:val="both"/>
              <w:rPr>
                <w:rFonts w:ascii="Arial Narrow" w:hAnsi="Arial Narrow" w:cs="Arial"/>
                <w:b/>
                <w:sz w:val="20"/>
                <w:szCs w:val="20"/>
              </w:rPr>
            </w:pPr>
            <w:r w:rsidRPr="00ED0B2B">
              <w:rPr>
                <w:rFonts w:ascii="Arial Narrow" w:hAnsi="Arial Narrow" w:cs="Arial"/>
                <w:b/>
                <w:sz w:val="20"/>
                <w:szCs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6D1720" w:rsidRPr="00ED0B2B" w:rsidRDefault="006D1720" w:rsidP="006D1720">
            <w:pPr>
              <w:rPr>
                <w:rFonts w:ascii="Arial Narrow" w:hAnsi="Arial Narrow" w:cs="Arial"/>
                <w:sz w:val="20"/>
                <w:szCs w:val="20"/>
              </w:rPr>
            </w:pPr>
            <w:r w:rsidRPr="00ED0B2B">
              <w:rPr>
                <w:rFonts w:ascii="Arial Narrow" w:hAnsi="Arial Narrow" w:cs="Arial"/>
                <w:sz w:val="20"/>
                <w:szCs w:val="20"/>
              </w:rPr>
              <w:t>Moderate to severe</w:t>
            </w:r>
          </w:p>
        </w:tc>
      </w:tr>
      <w:tr w:rsidR="006D1720" w:rsidRPr="00ED0B2B" w:rsidTr="00B8536B">
        <w:trPr>
          <w:cantSplit/>
          <w:trHeight w:val="195"/>
        </w:trPr>
        <w:tc>
          <w:tcPr>
            <w:tcW w:w="2835" w:type="dxa"/>
            <w:tcBorders>
              <w:top w:val="single" w:sz="4" w:space="0" w:color="auto"/>
              <w:left w:val="single" w:sz="4" w:space="0" w:color="auto"/>
              <w:bottom w:val="single" w:sz="4" w:space="0" w:color="auto"/>
              <w:right w:val="single" w:sz="4" w:space="0" w:color="auto"/>
            </w:tcBorders>
          </w:tcPr>
          <w:p w:rsidR="006D1720" w:rsidRPr="00ED0B2B" w:rsidRDefault="006D1720" w:rsidP="006D1720">
            <w:pPr>
              <w:jc w:val="both"/>
              <w:rPr>
                <w:rFonts w:ascii="Arial Narrow" w:hAnsi="Arial Narrow" w:cs="Arial"/>
                <w:b/>
                <w:sz w:val="20"/>
                <w:szCs w:val="20"/>
              </w:rPr>
            </w:pPr>
            <w:r w:rsidRPr="00ED0B2B">
              <w:rPr>
                <w:rFonts w:ascii="Arial Narrow" w:hAnsi="Arial Narrow" w:cs="Arial"/>
                <w:b/>
                <w:sz w:val="20"/>
                <w:szCs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t>hidradenitis suppurativa</w:t>
            </w:r>
          </w:p>
        </w:tc>
      </w:tr>
      <w:tr w:rsidR="006D1720" w:rsidRPr="00ED0B2B" w:rsidTr="00B8536B">
        <w:trPr>
          <w:cantSplit/>
          <w:trHeight w:val="243"/>
        </w:trPr>
        <w:tc>
          <w:tcPr>
            <w:tcW w:w="2835" w:type="dxa"/>
            <w:tcBorders>
              <w:top w:val="single" w:sz="4" w:space="0" w:color="auto"/>
              <w:left w:val="single" w:sz="4" w:space="0" w:color="auto"/>
              <w:bottom w:val="single" w:sz="4" w:space="0" w:color="auto"/>
              <w:right w:val="single" w:sz="4" w:space="0" w:color="auto"/>
            </w:tcBorders>
          </w:tcPr>
          <w:p w:rsidR="006D1720" w:rsidRPr="00ED0B2B" w:rsidRDefault="006D1720" w:rsidP="006D1720">
            <w:pPr>
              <w:jc w:val="both"/>
              <w:rPr>
                <w:rFonts w:ascii="Arial Narrow" w:hAnsi="Arial Narrow" w:cs="Arial"/>
                <w:b/>
                <w:sz w:val="20"/>
                <w:szCs w:val="20"/>
              </w:rPr>
            </w:pPr>
            <w:r w:rsidRPr="00ED0B2B">
              <w:rPr>
                <w:rFonts w:ascii="Arial Narrow" w:hAnsi="Arial Narrow" w:cs="Arial"/>
                <w:b/>
                <w:sz w:val="20"/>
                <w:szCs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t>Moderate to severe hidradenitis suppurativa</w:t>
            </w:r>
          </w:p>
        </w:tc>
      </w:tr>
      <w:tr w:rsidR="006D1720" w:rsidRPr="00ED0B2B" w:rsidTr="007A16AC">
        <w:trPr>
          <w:cantSplit/>
          <w:trHeight w:val="360"/>
        </w:trPr>
        <w:tc>
          <w:tcPr>
            <w:tcW w:w="2835" w:type="dxa"/>
            <w:tcBorders>
              <w:top w:val="single" w:sz="4" w:space="0" w:color="auto"/>
              <w:left w:val="single" w:sz="4" w:space="0" w:color="auto"/>
              <w:bottom w:val="single" w:sz="4" w:space="0" w:color="auto"/>
              <w:right w:val="single" w:sz="4" w:space="0" w:color="auto"/>
            </w:tcBorders>
          </w:tcPr>
          <w:p w:rsidR="006D1720" w:rsidRPr="00ED0B2B" w:rsidRDefault="006D1720" w:rsidP="006D1720">
            <w:pPr>
              <w:jc w:val="both"/>
              <w:rPr>
                <w:rFonts w:ascii="Arial Narrow" w:hAnsi="Arial Narrow" w:cs="Arial"/>
                <w:b/>
                <w:sz w:val="20"/>
                <w:szCs w:val="20"/>
              </w:rPr>
            </w:pPr>
            <w:r w:rsidRPr="00ED0B2B">
              <w:rPr>
                <w:rFonts w:ascii="Arial Narrow" w:hAnsi="Arial Narrow" w:cs="Arial"/>
                <w:b/>
                <w:sz w:val="20"/>
                <w:szCs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t xml:space="preserve">Initial treatment 1 - New patient </w:t>
            </w:r>
          </w:p>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t xml:space="preserve">or </w:t>
            </w:r>
          </w:p>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t>Initial treatment 2 - Recommencement of treatment - balance of supply</w:t>
            </w:r>
          </w:p>
        </w:tc>
      </w:tr>
      <w:tr w:rsidR="006D1720" w:rsidRPr="00ED0B2B" w:rsidTr="007A16AC">
        <w:trPr>
          <w:cantSplit/>
          <w:trHeight w:val="360"/>
        </w:trPr>
        <w:tc>
          <w:tcPr>
            <w:tcW w:w="2835" w:type="dxa"/>
            <w:tcBorders>
              <w:top w:val="single" w:sz="4" w:space="0" w:color="auto"/>
              <w:left w:val="single" w:sz="4" w:space="0" w:color="auto"/>
              <w:bottom w:val="single" w:sz="4" w:space="0" w:color="auto"/>
              <w:right w:val="single" w:sz="4" w:space="0" w:color="auto"/>
            </w:tcBorders>
          </w:tcPr>
          <w:p w:rsidR="006D1720" w:rsidRPr="00ED0B2B" w:rsidRDefault="006D1720" w:rsidP="006D1720">
            <w:pPr>
              <w:jc w:val="both"/>
              <w:rPr>
                <w:rFonts w:ascii="Arial Narrow" w:hAnsi="Arial Narrow" w:cs="Arial"/>
                <w:b/>
                <w:sz w:val="20"/>
                <w:szCs w:val="20"/>
              </w:rPr>
            </w:pPr>
            <w:r w:rsidRPr="00ED0B2B">
              <w:rPr>
                <w:rFonts w:ascii="Arial Narrow" w:hAnsi="Arial Narrow" w:cs="Arial"/>
                <w:b/>
                <w:sz w:val="20"/>
                <w:szCs w:val="20"/>
              </w:rPr>
              <w:t>Restriction Level / Method:</w:t>
            </w:r>
          </w:p>
          <w:p w:rsidR="006D1720" w:rsidRPr="00ED0B2B" w:rsidRDefault="006D1720" w:rsidP="006D1720">
            <w:pPr>
              <w:jc w:val="both"/>
              <w:rPr>
                <w:rFonts w:ascii="Arial Narrow" w:hAnsi="Arial Narrow" w:cs="Arial"/>
                <w:i/>
                <w:sz w:val="20"/>
                <w:szCs w:val="20"/>
              </w:rPr>
            </w:pPr>
          </w:p>
          <w:p w:rsidR="006D1720" w:rsidRPr="00ED0B2B" w:rsidRDefault="006D1720" w:rsidP="006D1720">
            <w:pPr>
              <w:jc w:val="both"/>
              <w:rPr>
                <w:rFonts w:ascii="Arial Narrow" w:hAnsi="Arial Narrow" w:cs="Arial"/>
                <w:i/>
                <w:sz w:val="20"/>
                <w:szCs w:val="20"/>
              </w:rPr>
            </w:pPr>
          </w:p>
          <w:p w:rsidR="006D1720" w:rsidRPr="00ED0B2B" w:rsidRDefault="006D1720" w:rsidP="006D1720">
            <w:pPr>
              <w:jc w:val="both"/>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fldChar w:fldCharType="begin">
                <w:ffData>
                  <w:name w:val="Check1"/>
                  <w:enabled/>
                  <w:calcOnExit w:val="0"/>
                  <w:checkBox>
                    <w:sizeAuto/>
                    <w:default w:val="0"/>
                  </w:checkBox>
                </w:ffData>
              </w:fldChar>
            </w:r>
            <w:r w:rsidRPr="00ED0B2B">
              <w:rPr>
                <w:rFonts w:ascii="Arial Narrow" w:hAnsi="Arial Narrow" w:cs="Arial"/>
                <w:sz w:val="20"/>
                <w:szCs w:val="20"/>
              </w:rPr>
              <w:instrText xml:space="preserve"> FORMCHECKBOX </w:instrText>
            </w:r>
            <w:r w:rsidR="00956E42">
              <w:rPr>
                <w:rFonts w:ascii="Arial Narrow" w:hAnsi="Arial Narrow" w:cs="Arial"/>
                <w:sz w:val="20"/>
                <w:szCs w:val="20"/>
              </w:rPr>
            </w:r>
            <w:r w:rsidR="00956E42">
              <w:rPr>
                <w:rFonts w:ascii="Arial Narrow" w:hAnsi="Arial Narrow" w:cs="Arial"/>
                <w:sz w:val="20"/>
                <w:szCs w:val="20"/>
              </w:rPr>
              <w:fldChar w:fldCharType="separate"/>
            </w:r>
            <w:r w:rsidRPr="00ED0B2B">
              <w:rPr>
                <w:rFonts w:ascii="Arial Narrow" w:hAnsi="Arial Narrow" w:cs="Arial"/>
                <w:sz w:val="20"/>
                <w:szCs w:val="20"/>
              </w:rPr>
              <w:fldChar w:fldCharType="end"/>
            </w:r>
            <w:r w:rsidRPr="00ED0B2B">
              <w:rPr>
                <w:rFonts w:ascii="Arial Narrow" w:hAnsi="Arial Narrow" w:cs="Arial"/>
                <w:sz w:val="20"/>
                <w:szCs w:val="20"/>
              </w:rPr>
              <w:t>Restricted benefit</w:t>
            </w:r>
          </w:p>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fldChar w:fldCharType="begin">
                <w:ffData>
                  <w:name w:val=""/>
                  <w:enabled/>
                  <w:calcOnExit w:val="0"/>
                  <w:checkBox>
                    <w:sizeAuto/>
                    <w:default w:val="0"/>
                  </w:checkBox>
                </w:ffData>
              </w:fldChar>
            </w:r>
            <w:r w:rsidRPr="00ED0B2B">
              <w:rPr>
                <w:rFonts w:ascii="Arial Narrow" w:hAnsi="Arial Narrow" w:cs="Arial"/>
                <w:sz w:val="20"/>
                <w:szCs w:val="20"/>
              </w:rPr>
              <w:instrText xml:space="preserve"> FORMCHECKBOX </w:instrText>
            </w:r>
            <w:r w:rsidR="00956E42">
              <w:rPr>
                <w:rFonts w:ascii="Arial Narrow" w:hAnsi="Arial Narrow" w:cs="Arial"/>
                <w:sz w:val="20"/>
                <w:szCs w:val="20"/>
              </w:rPr>
            </w:r>
            <w:r w:rsidR="00956E42">
              <w:rPr>
                <w:rFonts w:ascii="Arial Narrow" w:hAnsi="Arial Narrow" w:cs="Arial"/>
                <w:sz w:val="20"/>
                <w:szCs w:val="20"/>
              </w:rPr>
              <w:fldChar w:fldCharType="separate"/>
            </w:r>
            <w:r w:rsidRPr="00ED0B2B">
              <w:rPr>
                <w:rFonts w:ascii="Arial Narrow" w:hAnsi="Arial Narrow" w:cs="Arial"/>
                <w:sz w:val="20"/>
                <w:szCs w:val="20"/>
              </w:rPr>
              <w:fldChar w:fldCharType="end"/>
            </w:r>
            <w:r w:rsidRPr="00ED0B2B">
              <w:rPr>
                <w:rFonts w:ascii="Arial Narrow" w:hAnsi="Arial Narrow" w:cs="Arial"/>
                <w:sz w:val="20"/>
                <w:szCs w:val="20"/>
              </w:rPr>
              <w:t>Authority Required – In Writing</w:t>
            </w:r>
          </w:p>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fldChar w:fldCharType="begin">
                <w:ffData>
                  <w:name w:val="Check3"/>
                  <w:enabled/>
                  <w:calcOnExit w:val="0"/>
                  <w:checkBox>
                    <w:sizeAuto/>
                    <w:default w:val="1"/>
                  </w:checkBox>
                </w:ffData>
              </w:fldChar>
            </w:r>
            <w:bookmarkStart w:id="1" w:name="Check3"/>
            <w:r w:rsidRPr="00ED0B2B">
              <w:rPr>
                <w:rFonts w:ascii="Arial Narrow" w:hAnsi="Arial Narrow" w:cs="Arial"/>
                <w:sz w:val="20"/>
                <w:szCs w:val="20"/>
              </w:rPr>
              <w:instrText xml:space="preserve"> FORMCHECKBOX </w:instrText>
            </w:r>
            <w:r w:rsidR="00956E42">
              <w:rPr>
                <w:rFonts w:ascii="Arial Narrow" w:hAnsi="Arial Narrow" w:cs="Arial"/>
                <w:sz w:val="20"/>
                <w:szCs w:val="20"/>
              </w:rPr>
            </w:r>
            <w:r w:rsidR="00956E42">
              <w:rPr>
                <w:rFonts w:ascii="Arial Narrow" w:hAnsi="Arial Narrow" w:cs="Arial"/>
                <w:sz w:val="20"/>
                <w:szCs w:val="20"/>
              </w:rPr>
              <w:fldChar w:fldCharType="separate"/>
            </w:r>
            <w:r w:rsidRPr="00ED0B2B">
              <w:rPr>
                <w:rFonts w:ascii="Arial Narrow" w:hAnsi="Arial Narrow" w:cs="Arial"/>
                <w:sz w:val="20"/>
                <w:szCs w:val="20"/>
              </w:rPr>
              <w:fldChar w:fldCharType="end"/>
            </w:r>
            <w:bookmarkEnd w:id="1"/>
            <w:r w:rsidRPr="00ED0B2B">
              <w:rPr>
                <w:rFonts w:ascii="Arial Narrow" w:hAnsi="Arial Narrow" w:cs="Arial"/>
                <w:sz w:val="20"/>
                <w:szCs w:val="20"/>
              </w:rPr>
              <w:t>Authority Required – Telephone/Electronic/Emergency</w:t>
            </w:r>
          </w:p>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fldChar w:fldCharType="begin">
                <w:ffData>
                  <w:name w:val="Check5"/>
                  <w:enabled/>
                  <w:calcOnExit w:val="0"/>
                  <w:checkBox>
                    <w:sizeAuto/>
                    <w:default w:val="0"/>
                  </w:checkBox>
                </w:ffData>
              </w:fldChar>
            </w:r>
            <w:r w:rsidRPr="00ED0B2B">
              <w:rPr>
                <w:rFonts w:ascii="Arial Narrow" w:hAnsi="Arial Narrow" w:cs="Arial"/>
                <w:sz w:val="20"/>
                <w:szCs w:val="20"/>
              </w:rPr>
              <w:instrText xml:space="preserve"> FORMCHECKBOX </w:instrText>
            </w:r>
            <w:r w:rsidR="00956E42">
              <w:rPr>
                <w:rFonts w:ascii="Arial Narrow" w:hAnsi="Arial Narrow" w:cs="Arial"/>
                <w:sz w:val="20"/>
                <w:szCs w:val="20"/>
              </w:rPr>
            </w:r>
            <w:r w:rsidR="00956E42">
              <w:rPr>
                <w:rFonts w:ascii="Arial Narrow" w:hAnsi="Arial Narrow" w:cs="Arial"/>
                <w:sz w:val="20"/>
                <w:szCs w:val="20"/>
              </w:rPr>
              <w:fldChar w:fldCharType="separate"/>
            </w:r>
            <w:r w:rsidRPr="00ED0B2B">
              <w:rPr>
                <w:rFonts w:ascii="Arial Narrow" w:hAnsi="Arial Narrow" w:cs="Arial"/>
                <w:sz w:val="20"/>
                <w:szCs w:val="20"/>
              </w:rPr>
              <w:fldChar w:fldCharType="end"/>
            </w:r>
            <w:r w:rsidRPr="00ED0B2B">
              <w:rPr>
                <w:rFonts w:ascii="Arial Narrow" w:hAnsi="Arial Narrow" w:cs="Arial"/>
                <w:sz w:val="20"/>
                <w:szCs w:val="20"/>
              </w:rPr>
              <w:t>Streamlined</w:t>
            </w:r>
          </w:p>
        </w:tc>
      </w:tr>
      <w:tr w:rsidR="006D1720" w:rsidRPr="00ED0B2B" w:rsidTr="00B8536B">
        <w:trPr>
          <w:cantSplit/>
          <w:trHeight w:val="229"/>
        </w:trPr>
        <w:tc>
          <w:tcPr>
            <w:tcW w:w="2835" w:type="dxa"/>
            <w:tcBorders>
              <w:top w:val="single" w:sz="4" w:space="0" w:color="auto"/>
              <w:left w:val="single" w:sz="4" w:space="0" w:color="auto"/>
              <w:bottom w:val="single" w:sz="4" w:space="0" w:color="auto"/>
              <w:right w:val="single" w:sz="4" w:space="0" w:color="auto"/>
            </w:tcBorders>
          </w:tcPr>
          <w:p w:rsidR="006D1720" w:rsidRPr="00ED0B2B" w:rsidRDefault="006D1720" w:rsidP="00D423AD">
            <w:pPr>
              <w:jc w:val="both"/>
              <w:rPr>
                <w:rFonts w:ascii="Arial Narrow" w:hAnsi="Arial Narrow" w:cs="Arial"/>
                <w:b/>
                <w:sz w:val="20"/>
                <w:szCs w:val="20"/>
              </w:rPr>
            </w:pPr>
            <w:r w:rsidRPr="00ED0B2B">
              <w:rPr>
                <w:rFonts w:ascii="Arial Narrow" w:hAnsi="Arial Narrow" w:cs="Arial"/>
                <w:b/>
                <w:sz w:val="20"/>
                <w:szCs w:val="20"/>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6D1720" w:rsidRPr="00ED0B2B" w:rsidRDefault="006D1720" w:rsidP="00B8536B">
            <w:pPr>
              <w:jc w:val="both"/>
              <w:rPr>
                <w:rFonts w:ascii="Arial Narrow" w:hAnsi="Arial Narrow" w:cs="Arial"/>
                <w:sz w:val="20"/>
                <w:szCs w:val="20"/>
              </w:rPr>
            </w:pPr>
            <w:r w:rsidRPr="00ED0B2B">
              <w:rPr>
                <w:rFonts w:ascii="Arial Narrow" w:hAnsi="Arial Narrow" w:cs="Arial"/>
                <w:sz w:val="20"/>
                <w:szCs w:val="20"/>
              </w:rPr>
              <w:t>Must be treated by a dermatologist.</w:t>
            </w:r>
          </w:p>
        </w:tc>
      </w:tr>
      <w:tr w:rsidR="006D1720" w:rsidRPr="00ED0B2B" w:rsidTr="007A16AC">
        <w:trPr>
          <w:cantSplit/>
          <w:trHeight w:val="657"/>
        </w:trPr>
        <w:tc>
          <w:tcPr>
            <w:tcW w:w="2835" w:type="dxa"/>
            <w:tcBorders>
              <w:top w:val="single" w:sz="4" w:space="0" w:color="auto"/>
              <w:left w:val="single" w:sz="4" w:space="0" w:color="auto"/>
              <w:bottom w:val="single" w:sz="4" w:space="0" w:color="auto"/>
              <w:right w:val="single" w:sz="4" w:space="0" w:color="auto"/>
            </w:tcBorders>
          </w:tcPr>
          <w:p w:rsidR="006D1720" w:rsidRPr="00ED0B2B" w:rsidRDefault="006D1720" w:rsidP="006D1720">
            <w:pPr>
              <w:jc w:val="both"/>
              <w:rPr>
                <w:rFonts w:ascii="Arial Narrow" w:hAnsi="Arial Narrow" w:cs="Arial"/>
                <w:b/>
                <w:sz w:val="20"/>
                <w:szCs w:val="20"/>
              </w:rPr>
            </w:pPr>
            <w:r w:rsidRPr="00ED0B2B">
              <w:rPr>
                <w:rFonts w:ascii="Arial Narrow" w:hAnsi="Arial Narrow" w:cs="Arial"/>
                <w:b/>
                <w:sz w:val="20"/>
                <w:szCs w:val="20"/>
              </w:rPr>
              <w:lastRenderedPageBreak/>
              <w:t>Clinical criteria:</w:t>
            </w:r>
          </w:p>
          <w:p w:rsidR="006D1720" w:rsidRPr="00ED0B2B" w:rsidRDefault="006D1720" w:rsidP="006D1720">
            <w:pPr>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6D1720" w:rsidRPr="00ED0B2B" w:rsidRDefault="006D1720" w:rsidP="00B8536B">
            <w:pPr>
              <w:jc w:val="both"/>
              <w:rPr>
                <w:rFonts w:ascii="Arial Narrow" w:hAnsi="Arial Narrow" w:cs="Arial"/>
                <w:sz w:val="20"/>
                <w:szCs w:val="20"/>
              </w:rPr>
            </w:pPr>
            <w:r w:rsidRPr="00ED0B2B">
              <w:rPr>
                <w:rFonts w:ascii="Arial Narrow" w:hAnsi="Arial Narrow" w:cs="Arial"/>
                <w:sz w:val="20"/>
                <w:szCs w:val="20"/>
              </w:rPr>
              <w:t xml:space="preserve">Patient must have received insufficient therapy with this drug for this condition under the Initial treatment 1 - New patient restriction to complete a maximum of 16 weeks treatment; </w:t>
            </w:r>
          </w:p>
          <w:p w:rsidR="006D1720" w:rsidRPr="00ED0B2B" w:rsidRDefault="006D1720" w:rsidP="00B8536B">
            <w:pPr>
              <w:jc w:val="both"/>
              <w:rPr>
                <w:rFonts w:ascii="Arial Narrow" w:hAnsi="Arial Narrow" w:cs="Arial"/>
                <w:sz w:val="20"/>
                <w:szCs w:val="20"/>
              </w:rPr>
            </w:pPr>
            <w:r w:rsidRPr="00ED0B2B">
              <w:rPr>
                <w:rFonts w:ascii="Arial Narrow" w:hAnsi="Arial Narrow" w:cs="Arial"/>
                <w:sz w:val="20"/>
                <w:szCs w:val="20"/>
              </w:rPr>
              <w:t>OR</w:t>
            </w:r>
          </w:p>
          <w:p w:rsidR="006D1720" w:rsidRPr="00ED0B2B" w:rsidRDefault="006D1720" w:rsidP="00B8536B">
            <w:pPr>
              <w:jc w:val="both"/>
              <w:rPr>
                <w:rFonts w:ascii="Arial Narrow" w:hAnsi="Arial Narrow" w:cs="Arial"/>
                <w:sz w:val="20"/>
                <w:szCs w:val="20"/>
              </w:rPr>
            </w:pPr>
            <w:r w:rsidRPr="00ED0B2B">
              <w:rPr>
                <w:rFonts w:ascii="Arial Narrow" w:hAnsi="Arial Narrow" w:cs="Arial"/>
                <w:sz w:val="20"/>
                <w:szCs w:val="20"/>
              </w:rPr>
              <w:t>Patient must have received insufficient therapy with this drug for this condition under the Initial treatment 2 - Recommencement of treatment restriction to complete a maximum of 16 weeks treatment.</w:t>
            </w:r>
          </w:p>
        </w:tc>
      </w:tr>
      <w:tr w:rsidR="006D1720" w:rsidRPr="00ED0B2B" w:rsidTr="00B8536B">
        <w:trPr>
          <w:cantSplit/>
          <w:trHeight w:val="229"/>
        </w:trPr>
        <w:tc>
          <w:tcPr>
            <w:tcW w:w="2835" w:type="dxa"/>
            <w:tcBorders>
              <w:top w:val="single" w:sz="4" w:space="0" w:color="auto"/>
              <w:left w:val="single" w:sz="4" w:space="0" w:color="auto"/>
              <w:bottom w:val="single" w:sz="4" w:space="0" w:color="auto"/>
              <w:right w:val="single" w:sz="4" w:space="0" w:color="auto"/>
            </w:tcBorders>
          </w:tcPr>
          <w:p w:rsidR="006D1720" w:rsidRPr="00ED0B2B" w:rsidRDefault="006D1720" w:rsidP="00B8536B">
            <w:pPr>
              <w:jc w:val="both"/>
              <w:rPr>
                <w:rFonts w:ascii="Arial Narrow" w:hAnsi="Arial Narrow" w:cs="Arial"/>
                <w:sz w:val="20"/>
                <w:szCs w:val="20"/>
              </w:rPr>
            </w:pPr>
            <w:r w:rsidRPr="00ED0B2B">
              <w:rPr>
                <w:rFonts w:ascii="Arial Narrow" w:hAnsi="Arial Narrow" w:cs="Arial"/>
                <w:b/>
                <w:sz w:val="20"/>
                <w:szCs w:val="20"/>
              </w:rPr>
              <w:t>Prescriber Instructions:</w:t>
            </w:r>
          </w:p>
        </w:tc>
        <w:tc>
          <w:tcPr>
            <w:tcW w:w="6379" w:type="dxa"/>
            <w:gridSpan w:val="6"/>
            <w:tcBorders>
              <w:top w:val="single" w:sz="4" w:space="0" w:color="auto"/>
              <w:left w:val="single" w:sz="4" w:space="0" w:color="auto"/>
              <w:bottom w:val="single" w:sz="4" w:space="0" w:color="auto"/>
              <w:right w:val="single" w:sz="4" w:space="0" w:color="auto"/>
            </w:tcBorders>
          </w:tcPr>
          <w:p w:rsidR="006D1720" w:rsidRPr="00ED0B2B" w:rsidRDefault="006D1720" w:rsidP="00B8536B">
            <w:pPr>
              <w:jc w:val="both"/>
              <w:rPr>
                <w:rFonts w:ascii="Arial Narrow" w:hAnsi="Arial Narrow" w:cs="Arial"/>
                <w:sz w:val="20"/>
                <w:szCs w:val="20"/>
              </w:rPr>
            </w:pPr>
            <w:r w:rsidRPr="00ED0B2B">
              <w:rPr>
                <w:rFonts w:ascii="Arial Narrow" w:hAnsi="Arial Narrow" w:cs="Arial"/>
                <w:sz w:val="20"/>
                <w:szCs w:val="20"/>
              </w:rPr>
              <w:t>A maximum of 12 weeks of treatment will be authorised under this restriction.</w:t>
            </w:r>
          </w:p>
        </w:tc>
      </w:tr>
      <w:tr w:rsidR="006D1720" w:rsidRPr="00ED0B2B" w:rsidTr="007A16AC">
        <w:trPr>
          <w:cantSplit/>
          <w:trHeight w:val="360"/>
        </w:trPr>
        <w:tc>
          <w:tcPr>
            <w:tcW w:w="2835" w:type="dxa"/>
            <w:tcBorders>
              <w:top w:val="single" w:sz="4" w:space="0" w:color="auto"/>
              <w:left w:val="single" w:sz="4" w:space="0" w:color="auto"/>
              <w:bottom w:val="single" w:sz="4" w:space="0" w:color="auto"/>
              <w:right w:val="single" w:sz="4" w:space="0" w:color="auto"/>
            </w:tcBorders>
          </w:tcPr>
          <w:p w:rsidR="006D1720" w:rsidRPr="00ED0B2B" w:rsidRDefault="006D1720" w:rsidP="006D1720">
            <w:pPr>
              <w:jc w:val="both"/>
              <w:rPr>
                <w:rFonts w:ascii="Arial Narrow" w:hAnsi="Arial Narrow" w:cs="Arial"/>
                <w:b/>
                <w:sz w:val="20"/>
                <w:szCs w:val="20"/>
              </w:rPr>
            </w:pPr>
            <w:r w:rsidRPr="00ED0B2B">
              <w:rPr>
                <w:rFonts w:ascii="Arial Narrow" w:hAnsi="Arial Narrow" w:cs="Arial"/>
                <w:b/>
                <w:sz w:val="20"/>
                <w:szCs w:val="20"/>
              </w:rPr>
              <w:t>Administrative Advice:</w:t>
            </w:r>
          </w:p>
          <w:p w:rsidR="006D1720" w:rsidRPr="00ED0B2B" w:rsidRDefault="006D1720" w:rsidP="006D1720">
            <w:pPr>
              <w:jc w:val="both"/>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t>Applications for authorisation under this criterion may be made by telephone by contacting the Department of Human Services on 1800 700 270 (hours of operation 8 a.m. to 5 p.m. EST Monday to Friday).</w:t>
            </w:r>
          </w:p>
          <w:p w:rsidR="006D1720" w:rsidRPr="00ED0B2B" w:rsidRDefault="006D1720" w:rsidP="006D1720">
            <w:pPr>
              <w:jc w:val="both"/>
              <w:rPr>
                <w:rFonts w:ascii="Arial Narrow" w:hAnsi="Arial Narrow" w:cs="Arial"/>
                <w:sz w:val="20"/>
                <w:szCs w:val="20"/>
              </w:rPr>
            </w:pPr>
          </w:p>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t>No increase in the maximum quantity or number of units may be authorised.</w:t>
            </w:r>
          </w:p>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t>No increase in the maximum number of repeats may be authorised.</w:t>
            </w:r>
          </w:p>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t>Special Pricing Arrangements apply.</w:t>
            </w:r>
          </w:p>
        </w:tc>
      </w:tr>
    </w:tbl>
    <w:p w:rsidR="00013E2E" w:rsidRPr="00ED0B2B" w:rsidRDefault="00013E2E"/>
    <w:tbl>
      <w:tblPr>
        <w:tblW w:w="9214" w:type="dxa"/>
        <w:tblLayout w:type="fixed"/>
        <w:tblLook w:val="0000" w:firstRow="0" w:lastRow="0" w:firstColumn="0" w:lastColumn="0" w:noHBand="0" w:noVBand="0"/>
      </w:tblPr>
      <w:tblGrid>
        <w:gridCol w:w="2835"/>
        <w:gridCol w:w="6379"/>
      </w:tblGrid>
      <w:tr w:rsidR="00962132" w:rsidRPr="00ED0B2B" w:rsidTr="007A16AC">
        <w:trPr>
          <w:cantSplit/>
          <w:trHeight w:val="360"/>
        </w:trPr>
        <w:tc>
          <w:tcPr>
            <w:tcW w:w="9214" w:type="dxa"/>
            <w:gridSpan w:val="2"/>
            <w:tcBorders>
              <w:bottom w:val="single" w:sz="4" w:space="0" w:color="auto"/>
            </w:tcBorders>
          </w:tcPr>
          <w:tbl>
            <w:tblPr>
              <w:tblW w:w="9214" w:type="dxa"/>
              <w:tblLayout w:type="fixed"/>
              <w:tblLook w:val="0000" w:firstRow="0" w:lastRow="0" w:firstColumn="0" w:lastColumn="0" w:noHBand="0" w:noVBand="0"/>
            </w:tblPr>
            <w:tblGrid>
              <w:gridCol w:w="3261"/>
              <w:gridCol w:w="567"/>
              <w:gridCol w:w="708"/>
              <w:gridCol w:w="1843"/>
              <w:gridCol w:w="1559"/>
              <w:gridCol w:w="1276"/>
            </w:tblGrid>
            <w:tr w:rsidR="0076646D" w:rsidRPr="00ED0B2B" w:rsidTr="0076646D">
              <w:trPr>
                <w:cantSplit/>
                <w:trHeight w:val="471"/>
              </w:trPr>
              <w:tc>
                <w:tcPr>
                  <w:tcW w:w="3261" w:type="dxa"/>
                  <w:tcBorders>
                    <w:bottom w:val="single" w:sz="4" w:space="0" w:color="auto"/>
                  </w:tcBorders>
                </w:tcPr>
                <w:p w:rsidR="0076646D" w:rsidRPr="00ED0B2B" w:rsidRDefault="0076646D" w:rsidP="0076646D">
                  <w:pPr>
                    <w:keepNext/>
                    <w:ind w:left="-108"/>
                    <w:jc w:val="both"/>
                    <w:rPr>
                      <w:rFonts w:ascii="Arial Narrow" w:hAnsi="Arial Narrow" w:cs="Arial"/>
                      <w:sz w:val="20"/>
                      <w:szCs w:val="20"/>
                    </w:rPr>
                  </w:pPr>
                  <w:r w:rsidRPr="00ED0B2B">
                    <w:rPr>
                      <w:rFonts w:ascii="Arial Narrow" w:hAnsi="Arial Narrow" w:cs="Arial"/>
                      <w:sz w:val="20"/>
                      <w:szCs w:val="20"/>
                    </w:rPr>
                    <w:t>Name, Restriction,</w:t>
                  </w:r>
                </w:p>
                <w:p w:rsidR="0076646D" w:rsidRPr="00ED0B2B" w:rsidRDefault="0076646D" w:rsidP="0076646D">
                  <w:pPr>
                    <w:keepNext/>
                    <w:ind w:left="-108"/>
                    <w:jc w:val="both"/>
                    <w:rPr>
                      <w:rFonts w:ascii="Arial Narrow" w:hAnsi="Arial Narrow" w:cs="Arial"/>
                      <w:sz w:val="20"/>
                      <w:szCs w:val="20"/>
                    </w:rPr>
                  </w:pPr>
                  <w:r w:rsidRPr="00ED0B2B">
                    <w:rPr>
                      <w:rFonts w:ascii="Arial Narrow" w:hAnsi="Arial Narrow" w:cs="Arial"/>
                      <w:sz w:val="20"/>
                      <w:szCs w:val="20"/>
                    </w:rPr>
                    <w:t>Manner of administration and form</w:t>
                  </w:r>
                </w:p>
              </w:tc>
              <w:tc>
                <w:tcPr>
                  <w:tcW w:w="567" w:type="dxa"/>
                  <w:tcBorders>
                    <w:bottom w:val="single" w:sz="4" w:space="0" w:color="auto"/>
                  </w:tcBorders>
                </w:tcPr>
                <w:p w:rsidR="0076646D" w:rsidRPr="00ED0B2B" w:rsidRDefault="0076646D" w:rsidP="0076646D">
                  <w:pPr>
                    <w:keepNext/>
                    <w:ind w:left="-108"/>
                    <w:jc w:val="both"/>
                    <w:rPr>
                      <w:rFonts w:ascii="Arial Narrow" w:hAnsi="Arial Narrow" w:cs="Arial"/>
                      <w:sz w:val="20"/>
                      <w:szCs w:val="20"/>
                    </w:rPr>
                  </w:pPr>
                  <w:r w:rsidRPr="00ED0B2B">
                    <w:rPr>
                      <w:rFonts w:ascii="Arial Narrow" w:hAnsi="Arial Narrow" w:cs="Arial"/>
                      <w:sz w:val="20"/>
                      <w:szCs w:val="20"/>
                    </w:rPr>
                    <w:t>Max.</w:t>
                  </w:r>
                </w:p>
                <w:p w:rsidR="0076646D" w:rsidRPr="00ED0B2B" w:rsidRDefault="0076646D" w:rsidP="0076646D">
                  <w:pPr>
                    <w:keepNext/>
                    <w:ind w:left="-108"/>
                    <w:jc w:val="both"/>
                    <w:rPr>
                      <w:rFonts w:ascii="Arial Narrow" w:hAnsi="Arial Narrow" w:cs="Arial"/>
                      <w:sz w:val="20"/>
                      <w:szCs w:val="20"/>
                    </w:rPr>
                  </w:pPr>
                  <w:r w:rsidRPr="00ED0B2B">
                    <w:rPr>
                      <w:rFonts w:ascii="Arial Narrow" w:hAnsi="Arial Narrow" w:cs="Arial"/>
                      <w:sz w:val="20"/>
                      <w:szCs w:val="20"/>
                    </w:rPr>
                    <w:t>Qty</w:t>
                  </w:r>
                </w:p>
              </w:tc>
              <w:tc>
                <w:tcPr>
                  <w:tcW w:w="708" w:type="dxa"/>
                  <w:tcBorders>
                    <w:bottom w:val="single" w:sz="4" w:space="0" w:color="auto"/>
                  </w:tcBorders>
                </w:tcPr>
                <w:p w:rsidR="0076646D" w:rsidRPr="00ED0B2B" w:rsidRDefault="0076646D" w:rsidP="0076646D">
                  <w:pPr>
                    <w:keepNext/>
                    <w:ind w:left="-108"/>
                    <w:jc w:val="both"/>
                    <w:rPr>
                      <w:rFonts w:ascii="Arial Narrow" w:hAnsi="Arial Narrow" w:cs="Arial"/>
                      <w:sz w:val="20"/>
                      <w:szCs w:val="20"/>
                    </w:rPr>
                  </w:pPr>
                  <w:r w:rsidRPr="00ED0B2B">
                    <w:rPr>
                      <w:rFonts w:ascii="Arial Narrow" w:hAnsi="Arial Narrow" w:cs="Arial"/>
                      <w:sz w:val="20"/>
                      <w:szCs w:val="20"/>
                    </w:rPr>
                    <w:t>№.of</w:t>
                  </w:r>
                </w:p>
                <w:p w:rsidR="0076646D" w:rsidRPr="00ED0B2B" w:rsidRDefault="0076646D" w:rsidP="0076646D">
                  <w:pPr>
                    <w:keepNext/>
                    <w:ind w:left="-108"/>
                    <w:jc w:val="both"/>
                    <w:rPr>
                      <w:rFonts w:ascii="Arial Narrow" w:hAnsi="Arial Narrow" w:cs="Arial"/>
                      <w:sz w:val="20"/>
                      <w:szCs w:val="20"/>
                    </w:rPr>
                  </w:pPr>
                  <w:r w:rsidRPr="00ED0B2B">
                    <w:rPr>
                      <w:rFonts w:ascii="Arial Narrow" w:hAnsi="Arial Narrow" w:cs="Arial"/>
                      <w:sz w:val="20"/>
                      <w:szCs w:val="20"/>
                    </w:rPr>
                    <w:t>Rpts</w:t>
                  </w:r>
                </w:p>
              </w:tc>
              <w:tc>
                <w:tcPr>
                  <w:tcW w:w="1843" w:type="dxa"/>
                  <w:tcBorders>
                    <w:bottom w:val="single" w:sz="4" w:space="0" w:color="auto"/>
                  </w:tcBorders>
                </w:tcPr>
                <w:p w:rsidR="0076646D" w:rsidRPr="00ED0B2B" w:rsidRDefault="0076646D" w:rsidP="0076646D">
                  <w:pPr>
                    <w:keepNext/>
                    <w:ind w:left="-108"/>
                    <w:jc w:val="both"/>
                    <w:rPr>
                      <w:rFonts w:ascii="Arial Narrow" w:hAnsi="Arial Narrow" w:cs="Arial"/>
                      <w:sz w:val="20"/>
                      <w:szCs w:val="20"/>
                    </w:rPr>
                  </w:pPr>
                  <w:r w:rsidRPr="00ED0B2B">
                    <w:rPr>
                      <w:rFonts w:ascii="Arial Narrow" w:hAnsi="Arial Narrow" w:cs="Arial"/>
                      <w:sz w:val="20"/>
                      <w:szCs w:val="20"/>
                    </w:rPr>
                    <w:t>Dispensed Price for Max. Qty (Published)</w:t>
                  </w:r>
                </w:p>
              </w:tc>
              <w:tc>
                <w:tcPr>
                  <w:tcW w:w="2835" w:type="dxa"/>
                  <w:gridSpan w:val="2"/>
                  <w:tcBorders>
                    <w:bottom w:val="single" w:sz="4" w:space="0" w:color="auto"/>
                  </w:tcBorders>
                </w:tcPr>
                <w:p w:rsidR="0076646D" w:rsidRPr="00ED0B2B" w:rsidRDefault="0076646D" w:rsidP="0076646D">
                  <w:pPr>
                    <w:keepNext/>
                    <w:jc w:val="both"/>
                    <w:rPr>
                      <w:rFonts w:ascii="Arial Narrow" w:hAnsi="Arial Narrow" w:cs="Arial"/>
                      <w:sz w:val="20"/>
                      <w:szCs w:val="20"/>
                    </w:rPr>
                  </w:pPr>
                  <w:r w:rsidRPr="00ED0B2B">
                    <w:rPr>
                      <w:rFonts w:ascii="Arial Narrow" w:hAnsi="Arial Narrow" w:cs="Arial"/>
                      <w:sz w:val="20"/>
                      <w:szCs w:val="20"/>
                    </w:rPr>
                    <w:t>Proprietary Name and Manufacturer</w:t>
                  </w:r>
                </w:p>
              </w:tc>
            </w:tr>
            <w:tr w:rsidR="0076646D" w:rsidRPr="00ED0B2B" w:rsidTr="0076646D">
              <w:trPr>
                <w:gridAfter w:val="1"/>
                <w:wAfter w:w="1276" w:type="dxa"/>
                <w:cantSplit/>
                <w:trHeight w:val="577"/>
              </w:trPr>
              <w:tc>
                <w:tcPr>
                  <w:tcW w:w="3261" w:type="dxa"/>
                </w:tcPr>
                <w:p w:rsidR="0076646D" w:rsidRPr="00ED0B2B" w:rsidRDefault="0076646D" w:rsidP="0076646D">
                  <w:pPr>
                    <w:keepNext/>
                    <w:ind w:left="-108"/>
                    <w:jc w:val="both"/>
                    <w:rPr>
                      <w:rFonts w:ascii="Arial Narrow" w:hAnsi="Arial Narrow" w:cs="Arial"/>
                      <w:sz w:val="20"/>
                      <w:szCs w:val="20"/>
                    </w:rPr>
                  </w:pPr>
                  <w:r w:rsidRPr="00ED0B2B">
                    <w:rPr>
                      <w:rFonts w:ascii="Arial Narrow" w:hAnsi="Arial Narrow" w:cs="Arial"/>
                      <w:smallCaps/>
                      <w:sz w:val="20"/>
                      <w:szCs w:val="20"/>
                    </w:rPr>
                    <w:t xml:space="preserve">ADALIMUMAB </w:t>
                  </w:r>
                  <w:r w:rsidRPr="00ED0B2B">
                    <w:rPr>
                      <w:rFonts w:ascii="Arial Narrow" w:hAnsi="Arial Narrow" w:cs="Arial"/>
                      <w:sz w:val="20"/>
                      <w:szCs w:val="20"/>
                    </w:rPr>
                    <w:t>80 mg/0.8 mL injection, 0.8 mL syringe</w:t>
                  </w:r>
                </w:p>
              </w:tc>
              <w:tc>
                <w:tcPr>
                  <w:tcW w:w="567" w:type="dxa"/>
                </w:tcPr>
                <w:p w:rsidR="0076646D" w:rsidRPr="00ED0B2B" w:rsidRDefault="0076646D" w:rsidP="0076646D">
                  <w:pPr>
                    <w:keepNext/>
                    <w:ind w:left="-108"/>
                    <w:jc w:val="center"/>
                    <w:rPr>
                      <w:rFonts w:ascii="Arial Narrow" w:hAnsi="Arial Narrow" w:cs="Arial"/>
                      <w:sz w:val="20"/>
                      <w:szCs w:val="20"/>
                    </w:rPr>
                  </w:pPr>
                  <w:r w:rsidRPr="00ED0B2B">
                    <w:rPr>
                      <w:rFonts w:ascii="Arial Narrow" w:hAnsi="Arial Narrow" w:cs="Arial"/>
                      <w:sz w:val="20"/>
                      <w:szCs w:val="20"/>
                    </w:rPr>
                    <w:t>2</w:t>
                  </w:r>
                </w:p>
                <w:p w:rsidR="0076646D" w:rsidRPr="00ED0B2B" w:rsidRDefault="0076646D" w:rsidP="0076646D">
                  <w:pPr>
                    <w:keepNext/>
                    <w:ind w:left="-108"/>
                    <w:jc w:val="center"/>
                    <w:rPr>
                      <w:rFonts w:ascii="Arial Narrow" w:hAnsi="Arial Narrow" w:cs="Arial"/>
                      <w:sz w:val="20"/>
                      <w:szCs w:val="20"/>
                    </w:rPr>
                  </w:pPr>
                </w:p>
              </w:tc>
              <w:tc>
                <w:tcPr>
                  <w:tcW w:w="708" w:type="dxa"/>
                </w:tcPr>
                <w:p w:rsidR="0076646D" w:rsidRPr="00ED0B2B" w:rsidRDefault="00624CBC" w:rsidP="0076646D">
                  <w:pPr>
                    <w:keepNext/>
                    <w:ind w:left="-108"/>
                    <w:jc w:val="both"/>
                    <w:rPr>
                      <w:rFonts w:ascii="Arial Narrow" w:hAnsi="Arial Narrow" w:cs="Arial"/>
                      <w:sz w:val="20"/>
                      <w:szCs w:val="20"/>
                    </w:rPr>
                  </w:pPr>
                  <w:r w:rsidRPr="00ED0B2B">
                    <w:rPr>
                      <w:rFonts w:ascii="Arial Narrow" w:hAnsi="Arial Narrow" w:cs="Arial"/>
                      <w:strike/>
                      <w:sz w:val="20"/>
                      <w:szCs w:val="20"/>
                    </w:rPr>
                    <w:t>2</w:t>
                  </w:r>
                  <w:r w:rsidR="0076646D" w:rsidRPr="00ED0B2B">
                    <w:rPr>
                      <w:rFonts w:ascii="Arial Narrow" w:hAnsi="Arial Narrow" w:cs="Arial"/>
                      <w:i/>
                      <w:sz w:val="20"/>
                      <w:szCs w:val="20"/>
                    </w:rPr>
                    <w:t>5</w:t>
                  </w:r>
                </w:p>
              </w:tc>
              <w:tc>
                <w:tcPr>
                  <w:tcW w:w="1843" w:type="dxa"/>
                </w:tcPr>
                <w:p w:rsidR="0076646D" w:rsidRPr="00ED0B2B" w:rsidRDefault="0076646D" w:rsidP="00014E0B">
                  <w:pPr>
                    <w:keepNext/>
                    <w:jc w:val="both"/>
                    <w:rPr>
                      <w:rFonts w:ascii="Arial Narrow" w:hAnsi="Arial Narrow" w:cs="Arial"/>
                      <w:sz w:val="20"/>
                      <w:szCs w:val="20"/>
                    </w:rPr>
                  </w:pPr>
                  <w:r w:rsidRPr="00ED0B2B">
                    <w:rPr>
                      <w:rFonts w:ascii="Arial Narrow" w:hAnsi="Arial Narrow" w:cs="Arial"/>
                      <w:sz w:val="20"/>
                      <w:szCs w:val="20"/>
                    </w:rPr>
                    <w:t>$</w:t>
                  </w:r>
                  <w:r w:rsidR="00956E42">
                    <w:rPr>
                      <w:rFonts w:ascii="Arial Narrow" w:hAnsi="Arial Narrow" w:cs="Arial"/>
                      <w:strike/>
                      <w:noProof/>
                      <w:color w:val="000000"/>
                      <w:sz w:val="20"/>
                      <w:szCs w:val="20"/>
                      <w:highlight w:val="black"/>
                    </w:rPr>
                    <w:t xml:space="preserve">'''''''''''''''''''''' </w:t>
                  </w:r>
                  <w:r w:rsidR="00956E42">
                    <w:rPr>
                      <w:rFonts w:ascii="Arial Narrow" w:hAnsi="Arial Narrow" w:cs="Arial"/>
                      <w:i/>
                      <w:noProof/>
                      <w:color w:val="000000"/>
                      <w:sz w:val="20"/>
                      <w:szCs w:val="20"/>
                      <w:highlight w:val="black"/>
                    </w:rPr>
                    <w:t>''''''''''''''''''''''</w:t>
                  </w:r>
                </w:p>
              </w:tc>
              <w:tc>
                <w:tcPr>
                  <w:tcW w:w="1559" w:type="dxa"/>
                </w:tcPr>
                <w:p w:rsidR="0076646D" w:rsidRPr="00ED0B2B" w:rsidRDefault="0076646D" w:rsidP="0076646D">
                  <w:pPr>
                    <w:keepNext/>
                    <w:jc w:val="both"/>
                    <w:rPr>
                      <w:rFonts w:ascii="Arial Narrow" w:hAnsi="Arial Narrow" w:cs="Arial"/>
                      <w:sz w:val="20"/>
                      <w:szCs w:val="20"/>
                    </w:rPr>
                  </w:pPr>
                  <w:r w:rsidRPr="00ED0B2B">
                    <w:rPr>
                      <w:rFonts w:ascii="Arial Narrow" w:hAnsi="Arial Narrow" w:cs="Arial"/>
                      <w:sz w:val="20"/>
                      <w:szCs w:val="20"/>
                    </w:rPr>
                    <w:t>Humira®</w:t>
                  </w:r>
                </w:p>
                <w:p w:rsidR="00FB1D4D" w:rsidRPr="00ED0B2B" w:rsidRDefault="00FB1D4D" w:rsidP="0076646D">
                  <w:pPr>
                    <w:keepNext/>
                    <w:jc w:val="both"/>
                    <w:rPr>
                      <w:rFonts w:ascii="Arial Narrow" w:hAnsi="Arial Narrow" w:cs="Arial"/>
                      <w:sz w:val="20"/>
                      <w:szCs w:val="20"/>
                    </w:rPr>
                  </w:pPr>
                  <w:r w:rsidRPr="00ED0B2B">
                    <w:rPr>
                      <w:rFonts w:ascii="Arial Narrow" w:hAnsi="Arial Narrow" w:cs="Arial"/>
                      <w:sz w:val="20"/>
                      <w:szCs w:val="20"/>
                    </w:rPr>
                    <w:t>AbbVie</w:t>
                  </w:r>
                </w:p>
              </w:tc>
            </w:tr>
            <w:tr w:rsidR="00624CBC" w:rsidRPr="00ED0B2B" w:rsidTr="0076646D">
              <w:trPr>
                <w:gridAfter w:val="1"/>
                <w:wAfter w:w="1276" w:type="dxa"/>
                <w:cantSplit/>
                <w:trHeight w:val="577"/>
              </w:trPr>
              <w:tc>
                <w:tcPr>
                  <w:tcW w:w="3261" w:type="dxa"/>
                </w:tcPr>
                <w:p w:rsidR="00624CBC" w:rsidRPr="00ED0B2B" w:rsidRDefault="00624CBC" w:rsidP="00624CBC">
                  <w:pPr>
                    <w:keepNext/>
                    <w:ind w:left="-108"/>
                    <w:jc w:val="both"/>
                    <w:rPr>
                      <w:rFonts w:ascii="Arial Narrow" w:hAnsi="Arial Narrow" w:cs="Arial"/>
                      <w:smallCaps/>
                      <w:sz w:val="20"/>
                      <w:szCs w:val="20"/>
                    </w:rPr>
                  </w:pPr>
                  <w:r w:rsidRPr="00ED0B2B">
                    <w:rPr>
                      <w:rFonts w:ascii="Arial Narrow" w:hAnsi="Arial Narrow" w:cs="Arial"/>
                      <w:smallCaps/>
                      <w:sz w:val="20"/>
                      <w:szCs w:val="20"/>
                    </w:rPr>
                    <w:t xml:space="preserve">ADALIMUMAB </w:t>
                  </w:r>
                  <w:r w:rsidRPr="00ED0B2B">
                    <w:rPr>
                      <w:rFonts w:ascii="Arial Narrow" w:hAnsi="Arial Narrow" w:cs="Arial"/>
                      <w:sz w:val="20"/>
                      <w:szCs w:val="20"/>
                    </w:rPr>
                    <w:t>80 mg/0.8 mL injection, 0.8 mL pen device</w:t>
                  </w:r>
                </w:p>
              </w:tc>
              <w:tc>
                <w:tcPr>
                  <w:tcW w:w="567" w:type="dxa"/>
                </w:tcPr>
                <w:p w:rsidR="00624CBC" w:rsidRPr="00ED0B2B" w:rsidRDefault="00624CBC" w:rsidP="00624CBC">
                  <w:pPr>
                    <w:keepNext/>
                    <w:ind w:left="-108"/>
                    <w:jc w:val="center"/>
                    <w:rPr>
                      <w:rFonts w:ascii="Arial Narrow" w:hAnsi="Arial Narrow" w:cs="Arial"/>
                      <w:sz w:val="20"/>
                      <w:szCs w:val="20"/>
                    </w:rPr>
                  </w:pPr>
                  <w:r w:rsidRPr="00ED0B2B">
                    <w:rPr>
                      <w:rFonts w:ascii="Arial Narrow" w:hAnsi="Arial Narrow" w:cs="Arial"/>
                      <w:sz w:val="20"/>
                      <w:szCs w:val="20"/>
                    </w:rPr>
                    <w:t>2</w:t>
                  </w:r>
                </w:p>
                <w:p w:rsidR="00624CBC" w:rsidRPr="00ED0B2B" w:rsidRDefault="00624CBC" w:rsidP="00624CBC">
                  <w:pPr>
                    <w:keepNext/>
                    <w:ind w:left="-108"/>
                    <w:jc w:val="center"/>
                    <w:rPr>
                      <w:rFonts w:ascii="Arial Narrow" w:hAnsi="Arial Narrow" w:cs="Arial"/>
                      <w:sz w:val="20"/>
                      <w:szCs w:val="20"/>
                    </w:rPr>
                  </w:pPr>
                </w:p>
              </w:tc>
              <w:tc>
                <w:tcPr>
                  <w:tcW w:w="708" w:type="dxa"/>
                </w:tcPr>
                <w:p w:rsidR="00624CBC" w:rsidRPr="00ED0B2B" w:rsidRDefault="00624CBC" w:rsidP="00624CBC">
                  <w:pPr>
                    <w:keepNext/>
                    <w:ind w:left="-108"/>
                    <w:jc w:val="both"/>
                    <w:rPr>
                      <w:rFonts w:ascii="Arial Narrow" w:hAnsi="Arial Narrow" w:cs="Arial"/>
                      <w:sz w:val="20"/>
                      <w:szCs w:val="20"/>
                    </w:rPr>
                  </w:pPr>
                  <w:r w:rsidRPr="00ED0B2B">
                    <w:rPr>
                      <w:rFonts w:ascii="Arial Narrow" w:hAnsi="Arial Narrow" w:cs="Arial"/>
                      <w:strike/>
                      <w:sz w:val="20"/>
                      <w:szCs w:val="20"/>
                    </w:rPr>
                    <w:t>2</w:t>
                  </w:r>
                  <w:r w:rsidRPr="00ED0B2B">
                    <w:rPr>
                      <w:rFonts w:ascii="Arial Narrow" w:hAnsi="Arial Narrow" w:cs="Arial"/>
                      <w:i/>
                      <w:sz w:val="20"/>
                      <w:szCs w:val="20"/>
                    </w:rPr>
                    <w:t>5</w:t>
                  </w:r>
                </w:p>
              </w:tc>
              <w:tc>
                <w:tcPr>
                  <w:tcW w:w="1843" w:type="dxa"/>
                </w:tcPr>
                <w:p w:rsidR="00624CBC" w:rsidRPr="00ED0B2B" w:rsidRDefault="00624CBC" w:rsidP="00014E0B">
                  <w:pPr>
                    <w:keepNext/>
                    <w:jc w:val="both"/>
                    <w:rPr>
                      <w:rFonts w:ascii="Arial Narrow" w:hAnsi="Arial Narrow" w:cs="Arial"/>
                      <w:sz w:val="20"/>
                      <w:szCs w:val="20"/>
                    </w:rPr>
                  </w:pPr>
                  <w:r w:rsidRPr="00ED0B2B">
                    <w:rPr>
                      <w:rFonts w:ascii="Arial Narrow" w:hAnsi="Arial Narrow" w:cs="Arial"/>
                      <w:strike/>
                      <w:sz w:val="20"/>
                      <w:szCs w:val="20"/>
                    </w:rPr>
                    <w:t>$</w:t>
                  </w:r>
                  <w:r w:rsidR="00956E42">
                    <w:rPr>
                      <w:rFonts w:ascii="Arial Narrow" w:hAnsi="Arial Narrow" w:cs="Arial"/>
                      <w:strike/>
                      <w:noProof/>
                      <w:color w:val="000000"/>
                      <w:sz w:val="20"/>
                      <w:szCs w:val="20"/>
                      <w:highlight w:val="black"/>
                    </w:rPr>
                    <w:t xml:space="preserve">''''''''''''''''''''' </w:t>
                  </w:r>
                  <w:r w:rsidR="00956E42">
                    <w:rPr>
                      <w:rFonts w:ascii="Arial Narrow" w:hAnsi="Arial Narrow" w:cs="Arial"/>
                      <w:i/>
                      <w:noProof/>
                      <w:color w:val="000000"/>
                      <w:sz w:val="20"/>
                      <w:szCs w:val="20"/>
                      <w:highlight w:val="black"/>
                    </w:rPr>
                    <w:t>'''''''''''''''''''''''</w:t>
                  </w:r>
                </w:p>
              </w:tc>
              <w:tc>
                <w:tcPr>
                  <w:tcW w:w="1559" w:type="dxa"/>
                </w:tcPr>
                <w:p w:rsidR="00624CBC" w:rsidRPr="00ED0B2B" w:rsidRDefault="00624CBC" w:rsidP="00624CBC">
                  <w:pPr>
                    <w:keepNext/>
                    <w:jc w:val="both"/>
                    <w:rPr>
                      <w:rFonts w:ascii="Arial Narrow" w:hAnsi="Arial Narrow" w:cs="Arial"/>
                      <w:sz w:val="20"/>
                      <w:szCs w:val="20"/>
                    </w:rPr>
                  </w:pPr>
                </w:p>
              </w:tc>
            </w:tr>
          </w:tbl>
          <w:p w:rsidR="0076646D" w:rsidRPr="00ED0B2B" w:rsidRDefault="0076646D" w:rsidP="006D1720">
            <w:pPr>
              <w:jc w:val="both"/>
              <w:rPr>
                <w:rFonts w:ascii="Arial Narrow" w:hAnsi="Arial Narrow" w:cs="Arial"/>
                <w:sz w:val="20"/>
                <w:szCs w:val="20"/>
              </w:rPr>
            </w:pPr>
          </w:p>
        </w:tc>
      </w:tr>
      <w:tr w:rsidR="006D1720" w:rsidRPr="00ED0B2B" w:rsidTr="007A16AC">
        <w:trPr>
          <w:cantSplit/>
          <w:trHeight w:val="360"/>
        </w:trPr>
        <w:tc>
          <w:tcPr>
            <w:tcW w:w="2835" w:type="dxa"/>
            <w:tcBorders>
              <w:top w:val="single" w:sz="4" w:space="0" w:color="auto"/>
              <w:left w:val="single" w:sz="4" w:space="0" w:color="auto"/>
              <w:bottom w:val="single" w:sz="4" w:space="0" w:color="auto"/>
              <w:right w:val="single" w:sz="4" w:space="0" w:color="auto"/>
            </w:tcBorders>
          </w:tcPr>
          <w:p w:rsidR="006D1720" w:rsidRPr="00ED0B2B" w:rsidRDefault="006D1720" w:rsidP="006D1720">
            <w:pPr>
              <w:jc w:val="both"/>
              <w:rPr>
                <w:rFonts w:ascii="Arial Narrow" w:hAnsi="Arial Narrow" w:cs="Arial"/>
                <w:b/>
                <w:sz w:val="20"/>
                <w:szCs w:val="20"/>
              </w:rPr>
            </w:pPr>
            <w:r w:rsidRPr="00ED0B2B">
              <w:rPr>
                <w:rFonts w:ascii="Arial Narrow" w:hAnsi="Arial Narrow" w:cs="Arial"/>
                <w:b/>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t>GENERAL – General Schedule (Code GE)</w:t>
            </w:r>
          </w:p>
        </w:tc>
      </w:tr>
      <w:tr w:rsidR="006D1720" w:rsidRPr="00ED0B2B" w:rsidTr="007A16AC">
        <w:trPr>
          <w:cantSplit/>
          <w:trHeight w:val="360"/>
        </w:trPr>
        <w:tc>
          <w:tcPr>
            <w:tcW w:w="2835" w:type="dxa"/>
            <w:tcBorders>
              <w:top w:val="single" w:sz="4" w:space="0" w:color="auto"/>
              <w:left w:val="single" w:sz="4" w:space="0" w:color="auto"/>
              <w:bottom w:val="single" w:sz="4" w:space="0" w:color="auto"/>
              <w:right w:val="single" w:sz="4" w:space="0" w:color="auto"/>
            </w:tcBorders>
          </w:tcPr>
          <w:p w:rsidR="006D1720" w:rsidRPr="00ED0B2B" w:rsidRDefault="006D1720" w:rsidP="006D1720">
            <w:pPr>
              <w:jc w:val="both"/>
              <w:rPr>
                <w:rFonts w:ascii="Arial Narrow" w:hAnsi="Arial Narrow" w:cs="Arial"/>
                <w:b/>
                <w:sz w:val="20"/>
                <w:szCs w:val="20"/>
              </w:rPr>
            </w:pPr>
            <w:r w:rsidRPr="00ED0B2B">
              <w:rPr>
                <w:rFonts w:ascii="Arial Narrow" w:hAnsi="Arial Narrow" w:cs="Arial"/>
                <w:b/>
                <w:sz w:val="20"/>
                <w:szCs w:val="20"/>
              </w:rPr>
              <w:t>Prescriber type:</w:t>
            </w:r>
          </w:p>
          <w:p w:rsidR="006D1720" w:rsidRPr="00ED0B2B" w:rsidRDefault="006D1720" w:rsidP="006D1720">
            <w:pPr>
              <w:jc w:val="both"/>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fldChar w:fldCharType="begin">
                <w:ffData>
                  <w:name w:val="Check1"/>
                  <w:enabled/>
                  <w:calcOnExit w:val="0"/>
                  <w:checkBox>
                    <w:sizeAuto/>
                    <w:default w:val="0"/>
                  </w:checkBox>
                </w:ffData>
              </w:fldChar>
            </w:r>
            <w:r w:rsidRPr="00ED0B2B">
              <w:rPr>
                <w:rFonts w:ascii="Arial Narrow" w:hAnsi="Arial Narrow" w:cs="Arial"/>
                <w:sz w:val="20"/>
                <w:szCs w:val="20"/>
              </w:rPr>
              <w:instrText xml:space="preserve"> FORMCHECKBOX </w:instrText>
            </w:r>
            <w:r w:rsidR="00956E42">
              <w:rPr>
                <w:rFonts w:ascii="Arial Narrow" w:hAnsi="Arial Narrow" w:cs="Arial"/>
                <w:sz w:val="20"/>
                <w:szCs w:val="20"/>
              </w:rPr>
            </w:r>
            <w:r w:rsidR="00956E42">
              <w:rPr>
                <w:rFonts w:ascii="Arial Narrow" w:hAnsi="Arial Narrow" w:cs="Arial"/>
                <w:sz w:val="20"/>
                <w:szCs w:val="20"/>
              </w:rPr>
              <w:fldChar w:fldCharType="separate"/>
            </w:r>
            <w:r w:rsidRPr="00ED0B2B">
              <w:rPr>
                <w:rFonts w:ascii="Arial Narrow" w:hAnsi="Arial Narrow" w:cs="Arial"/>
                <w:sz w:val="20"/>
                <w:szCs w:val="20"/>
              </w:rPr>
              <w:fldChar w:fldCharType="end"/>
            </w:r>
            <w:r w:rsidRPr="00ED0B2B">
              <w:rPr>
                <w:rFonts w:ascii="Arial Narrow" w:hAnsi="Arial Narrow" w:cs="Arial"/>
                <w:sz w:val="20"/>
                <w:szCs w:val="20"/>
              </w:rPr>
              <w:t xml:space="preserve">Dental  </w:t>
            </w:r>
            <w:r w:rsidRPr="00ED0B2B">
              <w:rPr>
                <w:rFonts w:ascii="Arial Narrow" w:hAnsi="Arial Narrow" w:cs="Arial"/>
                <w:sz w:val="20"/>
                <w:szCs w:val="20"/>
              </w:rPr>
              <w:fldChar w:fldCharType="begin">
                <w:ffData>
                  <w:name w:val=""/>
                  <w:enabled/>
                  <w:calcOnExit w:val="0"/>
                  <w:checkBox>
                    <w:sizeAuto/>
                    <w:default w:val="1"/>
                  </w:checkBox>
                </w:ffData>
              </w:fldChar>
            </w:r>
            <w:r w:rsidRPr="00ED0B2B">
              <w:rPr>
                <w:rFonts w:ascii="Arial Narrow" w:hAnsi="Arial Narrow" w:cs="Arial"/>
                <w:sz w:val="20"/>
                <w:szCs w:val="20"/>
              </w:rPr>
              <w:instrText xml:space="preserve"> FORMCHECKBOX </w:instrText>
            </w:r>
            <w:r w:rsidR="00956E42">
              <w:rPr>
                <w:rFonts w:ascii="Arial Narrow" w:hAnsi="Arial Narrow" w:cs="Arial"/>
                <w:sz w:val="20"/>
                <w:szCs w:val="20"/>
              </w:rPr>
            </w:r>
            <w:r w:rsidR="00956E42">
              <w:rPr>
                <w:rFonts w:ascii="Arial Narrow" w:hAnsi="Arial Narrow" w:cs="Arial"/>
                <w:sz w:val="20"/>
                <w:szCs w:val="20"/>
              </w:rPr>
              <w:fldChar w:fldCharType="separate"/>
            </w:r>
            <w:r w:rsidRPr="00ED0B2B">
              <w:rPr>
                <w:rFonts w:ascii="Arial Narrow" w:hAnsi="Arial Narrow" w:cs="Arial"/>
                <w:sz w:val="20"/>
                <w:szCs w:val="20"/>
              </w:rPr>
              <w:fldChar w:fldCharType="end"/>
            </w:r>
            <w:r w:rsidRPr="00ED0B2B">
              <w:rPr>
                <w:rFonts w:ascii="Arial Narrow" w:hAnsi="Arial Narrow" w:cs="Arial"/>
                <w:sz w:val="20"/>
                <w:szCs w:val="20"/>
              </w:rPr>
              <w:t xml:space="preserve">Medical Practitioners  </w:t>
            </w:r>
            <w:r w:rsidRPr="00ED0B2B">
              <w:rPr>
                <w:rFonts w:ascii="Arial Narrow" w:hAnsi="Arial Narrow" w:cs="Arial"/>
                <w:sz w:val="20"/>
                <w:szCs w:val="20"/>
              </w:rPr>
              <w:fldChar w:fldCharType="begin">
                <w:ffData>
                  <w:name w:val="Check3"/>
                  <w:enabled/>
                  <w:calcOnExit w:val="0"/>
                  <w:checkBox>
                    <w:sizeAuto/>
                    <w:default w:val="0"/>
                  </w:checkBox>
                </w:ffData>
              </w:fldChar>
            </w:r>
            <w:r w:rsidRPr="00ED0B2B">
              <w:rPr>
                <w:rFonts w:ascii="Arial Narrow" w:hAnsi="Arial Narrow" w:cs="Arial"/>
                <w:sz w:val="20"/>
                <w:szCs w:val="20"/>
              </w:rPr>
              <w:instrText xml:space="preserve"> FORMCHECKBOX </w:instrText>
            </w:r>
            <w:r w:rsidR="00956E42">
              <w:rPr>
                <w:rFonts w:ascii="Arial Narrow" w:hAnsi="Arial Narrow" w:cs="Arial"/>
                <w:sz w:val="20"/>
                <w:szCs w:val="20"/>
              </w:rPr>
            </w:r>
            <w:r w:rsidR="00956E42">
              <w:rPr>
                <w:rFonts w:ascii="Arial Narrow" w:hAnsi="Arial Narrow" w:cs="Arial"/>
                <w:sz w:val="20"/>
                <w:szCs w:val="20"/>
              </w:rPr>
              <w:fldChar w:fldCharType="separate"/>
            </w:r>
            <w:r w:rsidRPr="00ED0B2B">
              <w:rPr>
                <w:rFonts w:ascii="Arial Narrow" w:hAnsi="Arial Narrow" w:cs="Arial"/>
                <w:sz w:val="20"/>
                <w:szCs w:val="20"/>
              </w:rPr>
              <w:fldChar w:fldCharType="end"/>
            </w:r>
            <w:r w:rsidRPr="00ED0B2B">
              <w:rPr>
                <w:rFonts w:ascii="Arial Narrow" w:hAnsi="Arial Narrow" w:cs="Arial"/>
                <w:sz w:val="20"/>
                <w:szCs w:val="20"/>
              </w:rPr>
              <w:t xml:space="preserve">Nurse practitioners  </w:t>
            </w:r>
            <w:r w:rsidRPr="00ED0B2B">
              <w:rPr>
                <w:rFonts w:ascii="Arial Narrow" w:hAnsi="Arial Narrow" w:cs="Arial"/>
                <w:sz w:val="20"/>
                <w:szCs w:val="20"/>
              </w:rPr>
              <w:fldChar w:fldCharType="begin">
                <w:ffData>
                  <w:name w:val=""/>
                  <w:enabled/>
                  <w:calcOnExit w:val="0"/>
                  <w:checkBox>
                    <w:sizeAuto/>
                    <w:default w:val="0"/>
                  </w:checkBox>
                </w:ffData>
              </w:fldChar>
            </w:r>
            <w:r w:rsidRPr="00ED0B2B">
              <w:rPr>
                <w:rFonts w:ascii="Arial Narrow" w:hAnsi="Arial Narrow" w:cs="Arial"/>
                <w:sz w:val="20"/>
                <w:szCs w:val="20"/>
              </w:rPr>
              <w:instrText xml:space="preserve"> FORMCHECKBOX </w:instrText>
            </w:r>
            <w:r w:rsidR="00956E42">
              <w:rPr>
                <w:rFonts w:ascii="Arial Narrow" w:hAnsi="Arial Narrow" w:cs="Arial"/>
                <w:sz w:val="20"/>
                <w:szCs w:val="20"/>
              </w:rPr>
            </w:r>
            <w:r w:rsidR="00956E42">
              <w:rPr>
                <w:rFonts w:ascii="Arial Narrow" w:hAnsi="Arial Narrow" w:cs="Arial"/>
                <w:sz w:val="20"/>
                <w:szCs w:val="20"/>
              </w:rPr>
              <w:fldChar w:fldCharType="separate"/>
            </w:r>
            <w:r w:rsidRPr="00ED0B2B">
              <w:rPr>
                <w:rFonts w:ascii="Arial Narrow" w:hAnsi="Arial Narrow" w:cs="Arial"/>
                <w:sz w:val="20"/>
                <w:szCs w:val="20"/>
              </w:rPr>
              <w:fldChar w:fldCharType="end"/>
            </w:r>
            <w:r w:rsidRPr="00ED0B2B">
              <w:rPr>
                <w:rFonts w:ascii="Arial Narrow" w:hAnsi="Arial Narrow" w:cs="Arial"/>
                <w:sz w:val="20"/>
                <w:szCs w:val="20"/>
              </w:rPr>
              <w:t>Optometrists</w:t>
            </w:r>
          </w:p>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fldChar w:fldCharType="begin">
                <w:ffData>
                  <w:name w:val="Check5"/>
                  <w:enabled/>
                  <w:calcOnExit w:val="0"/>
                  <w:checkBox>
                    <w:sizeAuto/>
                    <w:default w:val="0"/>
                  </w:checkBox>
                </w:ffData>
              </w:fldChar>
            </w:r>
            <w:r w:rsidRPr="00ED0B2B">
              <w:rPr>
                <w:rFonts w:ascii="Arial Narrow" w:hAnsi="Arial Narrow" w:cs="Arial"/>
                <w:sz w:val="20"/>
                <w:szCs w:val="20"/>
              </w:rPr>
              <w:instrText xml:space="preserve"> FORMCHECKBOX </w:instrText>
            </w:r>
            <w:r w:rsidR="00956E42">
              <w:rPr>
                <w:rFonts w:ascii="Arial Narrow" w:hAnsi="Arial Narrow" w:cs="Arial"/>
                <w:sz w:val="20"/>
                <w:szCs w:val="20"/>
              </w:rPr>
            </w:r>
            <w:r w:rsidR="00956E42">
              <w:rPr>
                <w:rFonts w:ascii="Arial Narrow" w:hAnsi="Arial Narrow" w:cs="Arial"/>
                <w:sz w:val="20"/>
                <w:szCs w:val="20"/>
              </w:rPr>
              <w:fldChar w:fldCharType="separate"/>
            </w:r>
            <w:r w:rsidRPr="00ED0B2B">
              <w:rPr>
                <w:rFonts w:ascii="Arial Narrow" w:hAnsi="Arial Narrow" w:cs="Arial"/>
                <w:sz w:val="20"/>
                <w:szCs w:val="20"/>
              </w:rPr>
              <w:fldChar w:fldCharType="end"/>
            </w:r>
            <w:r w:rsidRPr="00ED0B2B">
              <w:rPr>
                <w:rFonts w:ascii="Arial Narrow" w:hAnsi="Arial Narrow" w:cs="Arial"/>
                <w:sz w:val="20"/>
                <w:szCs w:val="20"/>
              </w:rPr>
              <w:t>Midwives</w:t>
            </w:r>
          </w:p>
        </w:tc>
      </w:tr>
      <w:tr w:rsidR="006D1720" w:rsidRPr="00ED0B2B" w:rsidTr="00B8536B">
        <w:trPr>
          <w:cantSplit/>
          <w:trHeight w:val="185"/>
        </w:trPr>
        <w:tc>
          <w:tcPr>
            <w:tcW w:w="2835" w:type="dxa"/>
            <w:tcBorders>
              <w:top w:val="single" w:sz="4" w:space="0" w:color="auto"/>
              <w:left w:val="single" w:sz="4" w:space="0" w:color="auto"/>
              <w:bottom w:val="single" w:sz="4" w:space="0" w:color="auto"/>
              <w:right w:val="single" w:sz="4" w:space="0" w:color="auto"/>
            </w:tcBorders>
          </w:tcPr>
          <w:p w:rsidR="006D1720" w:rsidRPr="00ED0B2B" w:rsidRDefault="006D1720" w:rsidP="006D1720">
            <w:pPr>
              <w:jc w:val="both"/>
              <w:rPr>
                <w:rFonts w:ascii="Arial Narrow" w:hAnsi="Arial Narrow" w:cs="Arial"/>
                <w:b/>
                <w:sz w:val="20"/>
                <w:szCs w:val="20"/>
              </w:rPr>
            </w:pPr>
            <w:r w:rsidRPr="00ED0B2B">
              <w:rPr>
                <w:rFonts w:ascii="Arial Narrow" w:hAnsi="Arial Narrow" w:cs="Arial"/>
                <w:b/>
                <w:sz w:val="20"/>
                <w:szCs w:val="20"/>
              </w:rPr>
              <w:t>Severity:</w:t>
            </w:r>
          </w:p>
        </w:tc>
        <w:tc>
          <w:tcPr>
            <w:tcW w:w="6379" w:type="dxa"/>
            <w:tcBorders>
              <w:top w:val="single" w:sz="4" w:space="0" w:color="auto"/>
              <w:left w:val="single" w:sz="4" w:space="0" w:color="auto"/>
              <w:bottom w:val="single" w:sz="4" w:space="0" w:color="auto"/>
              <w:right w:val="single" w:sz="4" w:space="0" w:color="auto"/>
            </w:tcBorders>
          </w:tcPr>
          <w:p w:rsidR="006D1720" w:rsidRPr="00ED0B2B" w:rsidRDefault="006D1720" w:rsidP="006D1720">
            <w:pPr>
              <w:rPr>
                <w:rFonts w:ascii="Arial Narrow" w:hAnsi="Arial Narrow" w:cs="Arial"/>
                <w:sz w:val="20"/>
                <w:szCs w:val="20"/>
              </w:rPr>
            </w:pPr>
            <w:r w:rsidRPr="00ED0B2B">
              <w:rPr>
                <w:rFonts w:ascii="Arial Narrow" w:hAnsi="Arial Narrow" w:cs="Arial"/>
                <w:sz w:val="20"/>
                <w:szCs w:val="20"/>
              </w:rPr>
              <w:t>Moderate to severe</w:t>
            </w:r>
          </w:p>
        </w:tc>
      </w:tr>
      <w:tr w:rsidR="006D1720" w:rsidRPr="00ED0B2B" w:rsidTr="00B8536B">
        <w:trPr>
          <w:cantSplit/>
          <w:trHeight w:val="218"/>
        </w:trPr>
        <w:tc>
          <w:tcPr>
            <w:tcW w:w="2835" w:type="dxa"/>
            <w:tcBorders>
              <w:top w:val="single" w:sz="4" w:space="0" w:color="auto"/>
              <w:left w:val="single" w:sz="4" w:space="0" w:color="auto"/>
              <w:bottom w:val="single" w:sz="4" w:space="0" w:color="auto"/>
              <w:right w:val="single" w:sz="4" w:space="0" w:color="auto"/>
            </w:tcBorders>
          </w:tcPr>
          <w:p w:rsidR="006D1720" w:rsidRPr="00ED0B2B" w:rsidRDefault="006D1720" w:rsidP="006D1720">
            <w:pPr>
              <w:jc w:val="both"/>
              <w:rPr>
                <w:rFonts w:ascii="Arial Narrow" w:hAnsi="Arial Narrow" w:cs="Arial"/>
                <w:b/>
                <w:sz w:val="20"/>
                <w:szCs w:val="20"/>
              </w:rPr>
            </w:pPr>
            <w:r w:rsidRPr="00ED0B2B">
              <w:rPr>
                <w:rFonts w:ascii="Arial Narrow" w:hAnsi="Arial Narrow" w:cs="Arial"/>
                <w:b/>
                <w:sz w:val="20"/>
                <w:szCs w:val="20"/>
              </w:rPr>
              <w:t>Condition:</w:t>
            </w:r>
          </w:p>
        </w:tc>
        <w:tc>
          <w:tcPr>
            <w:tcW w:w="6379" w:type="dxa"/>
            <w:tcBorders>
              <w:top w:val="single" w:sz="4" w:space="0" w:color="auto"/>
              <w:left w:val="single" w:sz="4" w:space="0" w:color="auto"/>
              <w:bottom w:val="single" w:sz="4" w:space="0" w:color="auto"/>
              <w:right w:val="single" w:sz="4" w:space="0" w:color="auto"/>
            </w:tcBorders>
          </w:tcPr>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t>hidradenitis suppurativa</w:t>
            </w:r>
          </w:p>
        </w:tc>
      </w:tr>
      <w:tr w:rsidR="006D1720" w:rsidRPr="00ED0B2B" w:rsidTr="00B8536B">
        <w:trPr>
          <w:cantSplit/>
          <w:trHeight w:val="277"/>
        </w:trPr>
        <w:tc>
          <w:tcPr>
            <w:tcW w:w="2835" w:type="dxa"/>
            <w:tcBorders>
              <w:top w:val="single" w:sz="4" w:space="0" w:color="auto"/>
              <w:left w:val="single" w:sz="4" w:space="0" w:color="auto"/>
              <w:bottom w:val="single" w:sz="4" w:space="0" w:color="auto"/>
              <w:right w:val="single" w:sz="4" w:space="0" w:color="auto"/>
            </w:tcBorders>
          </w:tcPr>
          <w:p w:rsidR="006D1720" w:rsidRPr="00ED0B2B" w:rsidRDefault="006D1720" w:rsidP="00B8536B">
            <w:pPr>
              <w:jc w:val="both"/>
              <w:rPr>
                <w:rFonts w:ascii="Arial Narrow" w:hAnsi="Arial Narrow" w:cs="Arial"/>
                <w:b/>
                <w:sz w:val="20"/>
                <w:szCs w:val="20"/>
              </w:rPr>
            </w:pPr>
            <w:r w:rsidRPr="00ED0B2B">
              <w:rPr>
                <w:rFonts w:ascii="Arial Narrow" w:hAnsi="Arial Narrow" w:cs="Arial"/>
                <w:b/>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rsidR="006D1720" w:rsidRPr="00ED0B2B" w:rsidRDefault="00B8536B" w:rsidP="00B8536B">
            <w:pPr>
              <w:jc w:val="both"/>
              <w:rPr>
                <w:rFonts w:ascii="Arial Narrow" w:hAnsi="Arial Narrow" w:cs="Arial"/>
                <w:sz w:val="20"/>
                <w:szCs w:val="20"/>
              </w:rPr>
            </w:pPr>
            <w:r w:rsidRPr="00ED0B2B">
              <w:rPr>
                <w:rFonts w:ascii="Arial Narrow" w:hAnsi="Arial Narrow" w:cs="Arial"/>
                <w:sz w:val="20"/>
                <w:szCs w:val="20"/>
              </w:rPr>
              <w:t>Moderat</w:t>
            </w:r>
            <w:r w:rsidR="006D1720" w:rsidRPr="00ED0B2B">
              <w:rPr>
                <w:rFonts w:ascii="Arial Narrow" w:hAnsi="Arial Narrow" w:cs="Arial"/>
                <w:sz w:val="20"/>
                <w:szCs w:val="20"/>
              </w:rPr>
              <w:t>e to severe hidradenitis suppurativa</w:t>
            </w:r>
          </w:p>
        </w:tc>
      </w:tr>
      <w:tr w:rsidR="006D1720" w:rsidRPr="00ED0B2B" w:rsidTr="00B8536B">
        <w:trPr>
          <w:cantSplit/>
          <w:trHeight w:val="281"/>
        </w:trPr>
        <w:tc>
          <w:tcPr>
            <w:tcW w:w="2835" w:type="dxa"/>
            <w:tcBorders>
              <w:top w:val="single" w:sz="4" w:space="0" w:color="auto"/>
              <w:left w:val="single" w:sz="4" w:space="0" w:color="auto"/>
              <w:bottom w:val="single" w:sz="4" w:space="0" w:color="auto"/>
              <w:right w:val="single" w:sz="4" w:space="0" w:color="auto"/>
            </w:tcBorders>
          </w:tcPr>
          <w:p w:rsidR="006D1720" w:rsidRPr="00ED0B2B" w:rsidRDefault="006D1720" w:rsidP="00B8536B">
            <w:pPr>
              <w:jc w:val="both"/>
              <w:rPr>
                <w:rFonts w:ascii="Arial Narrow" w:hAnsi="Arial Narrow" w:cs="Arial"/>
                <w:b/>
                <w:sz w:val="20"/>
                <w:szCs w:val="20"/>
              </w:rPr>
            </w:pPr>
            <w:r w:rsidRPr="00ED0B2B">
              <w:rPr>
                <w:rFonts w:ascii="Arial Narrow" w:hAnsi="Arial Narrow" w:cs="Arial"/>
                <w:b/>
                <w:sz w:val="20"/>
                <w:szCs w:val="20"/>
              </w:rPr>
              <w:t>Treatment phase:</w:t>
            </w:r>
          </w:p>
        </w:tc>
        <w:tc>
          <w:tcPr>
            <w:tcW w:w="6379" w:type="dxa"/>
            <w:tcBorders>
              <w:top w:val="single" w:sz="4" w:space="0" w:color="auto"/>
              <w:left w:val="single" w:sz="4" w:space="0" w:color="auto"/>
              <w:bottom w:val="single" w:sz="4" w:space="0" w:color="auto"/>
              <w:right w:val="single" w:sz="4" w:space="0" w:color="auto"/>
            </w:tcBorders>
          </w:tcPr>
          <w:p w:rsidR="006D1720" w:rsidRPr="00ED0B2B" w:rsidRDefault="006D1720" w:rsidP="00B8536B">
            <w:pPr>
              <w:jc w:val="both"/>
              <w:rPr>
                <w:rFonts w:ascii="Arial Narrow" w:hAnsi="Arial Narrow" w:cs="Arial"/>
                <w:sz w:val="20"/>
                <w:szCs w:val="20"/>
              </w:rPr>
            </w:pPr>
            <w:r w:rsidRPr="00ED0B2B">
              <w:rPr>
                <w:rFonts w:ascii="Arial Narrow" w:hAnsi="Arial Narrow" w:cs="Arial"/>
                <w:sz w:val="20"/>
                <w:szCs w:val="20"/>
              </w:rPr>
              <w:t>Continuing treatment</w:t>
            </w:r>
          </w:p>
        </w:tc>
      </w:tr>
      <w:tr w:rsidR="006D1720" w:rsidRPr="00ED0B2B" w:rsidTr="007A16AC">
        <w:trPr>
          <w:cantSplit/>
          <w:trHeight w:val="360"/>
        </w:trPr>
        <w:tc>
          <w:tcPr>
            <w:tcW w:w="2835" w:type="dxa"/>
            <w:tcBorders>
              <w:top w:val="single" w:sz="4" w:space="0" w:color="auto"/>
              <w:left w:val="single" w:sz="4" w:space="0" w:color="auto"/>
              <w:bottom w:val="single" w:sz="4" w:space="0" w:color="auto"/>
              <w:right w:val="single" w:sz="4" w:space="0" w:color="auto"/>
            </w:tcBorders>
          </w:tcPr>
          <w:p w:rsidR="006D1720" w:rsidRPr="00ED0B2B" w:rsidRDefault="006D1720" w:rsidP="006D1720">
            <w:pPr>
              <w:jc w:val="both"/>
              <w:rPr>
                <w:rFonts w:ascii="Arial Narrow" w:hAnsi="Arial Narrow" w:cs="Arial"/>
                <w:b/>
                <w:sz w:val="20"/>
                <w:szCs w:val="20"/>
              </w:rPr>
            </w:pPr>
            <w:r w:rsidRPr="00ED0B2B">
              <w:rPr>
                <w:rFonts w:ascii="Arial Narrow" w:hAnsi="Arial Narrow" w:cs="Arial"/>
                <w:b/>
                <w:sz w:val="20"/>
                <w:szCs w:val="20"/>
              </w:rPr>
              <w:t>Restriction Level / Method:</w:t>
            </w:r>
          </w:p>
          <w:p w:rsidR="006D1720" w:rsidRPr="00ED0B2B" w:rsidRDefault="006D1720" w:rsidP="006D1720">
            <w:pPr>
              <w:jc w:val="both"/>
              <w:rPr>
                <w:rFonts w:ascii="Arial Narrow" w:hAnsi="Arial Narrow" w:cs="Arial"/>
                <w:i/>
                <w:sz w:val="20"/>
                <w:szCs w:val="20"/>
              </w:rPr>
            </w:pPr>
          </w:p>
          <w:p w:rsidR="006D1720" w:rsidRPr="00ED0B2B" w:rsidRDefault="006D1720" w:rsidP="006D1720">
            <w:pPr>
              <w:jc w:val="both"/>
              <w:rPr>
                <w:rFonts w:ascii="Arial Narrow" w:hAnsi="Arial Narrow" w:cs="Arial"/>
                <w:i/>
                <w:sz w:val="20"/>
                <w:szCs w:val="20"/>
              </w:rPr>
            </w:pPr>
          </w:p>
          <w:p w:rsidR="006D1720" w:rsidRPr="00ED0B2B" w:rsidRDefault="006D1720" w:rsidP="006D1720">
            <w:pPr>
              <w:jc w:val="both"/>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fldChar w:fldCharType="begin">
                <w:ffData>
                  <w:name w:val="Check1"/>
                  <w:enabled/>
                  <w:calcOnExit w:val="0"/>
                  <w:checkBox>
                    <w:sizeAuto/>
                    <w:default w:val="0"/>
                  </w:checkBox>
                </w:ffData>
              </w:fldChar>
            </w:r>
            <w:r w:rsidRPr="00ED0B2B">
              <w:rPr>
                <w:rFonts w:ascii="Arial Narrow" w:hAnsi="Arial Narrow" w:cs="Arial"/>
                <w:sz w:val="20"/>
                <w:szCs w:val="20"/>
              </w:rPr>
              <w:instrText xml:space="preserve"> FORMCHECKBOX </w:instrText>
            </w:r>
            <w:r w:rsidR="00956E42">
              <w:rPr>
                <w:rFonts w:ascii="Arial Narrow" w:hAnsi="Arial Narrow" w:cs="Arial"/>
                <w:sz w:val="20"/>
                <w:szCs w:val="20"/>
              </w:rPr>
            </w:r>
            <w:r w:rsidR="00956E42">
              <w:rPr>
                <w:rFonts w:ascii="Arial Narrow" w:hAnsi="Arial Narrow" w:cs="Arial"/>
                <w:sz w:val="20"/>
                <w:szCs w:val="20"/>
              </w:rPr>
              <w:fldChar w:fldCharType="separate"/>
            </w:r>
            <w:r w:rsidRPr="00ED0B2B">
              <w:rPr>
                <w:rFonts w:ascii="Arial Narrow" w:hAnsi="Arial Narrow" w:cs="Arial"/>
                <w:sz w:val="20"/>
                <w:szCs w:val="20"/>
              </w:rPr>
              <w:fldChar w:fldCharType="end"/>
            </w:r>
            <w:r w:rsidRPr="00ED0B2B">
              <w:rPr>
                <w:rFonts w:ascii="Arial Narrow" w:hAnsi="Arial Narrow" w:cs="Arial"/>
                <w:sz w:val="20"/>
                <w:szCs w:val="20"/>
              </w:rPr>
              <w:t>Restricted benefit</w:t>
            </w:r>
          </w:p>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fldChar w:fldCharType="begin">
                <w:ffData>
                  <w:name w:val=""/>
                  <w:enabled/>
                  <w:calcOnExit w:val="0"/>
                  <w:checkBox>
                    <w:sizeAuto/>
                    <w:default w:val="1"/>
                  </w:checkBox>
                </w:ffData>
              </w:fldChar>
            </w:r>
            <w:r w:rsidRPr="00ED0B2B">
              <w:rPr>
                <w:rFonts w:ascii="Arial Narrow" w:hAnsi="Arial Narrow" w:cs="Arial"/>
                <w:sz w:val="20"/>
                <w:szCs w:val="20"/>
              </w:rPr>
              <w:instrText xml:space="preserve"> FORMCHECKBOX </w:instrText>
            </w:r>
            <w:r w:rsidR="00956E42">
              <w:rPr>
                <w:rFonts w:ascii="Arial Narrow" w:hAnsi="Arial Narrow" w:cs="Arial"/>
                <w:sz w:val="20"/>
                <w:szCs w:val="20"/>
              </w:rPr>
            </w:r>
            <w:r w:rsidR="00956E42">
              <w:rPr>
                <w:rFonts w:ascii="Arial Narrow" w:hAnsi="Arial Narrow" w:cs="Arial"/>
                <w:sz w:val="20"/>
                <w:szCs w:val="20"/>
              </w:rPr>
              <w:fldChar w:fldCharType="separate"/>
            </w:r>
            <w:r w:rsidRPr="00ED0B2B">
              <w:rPr>
                <w:rFonts w:ascii="Arial Narrow" w:hAnsi="Arial Narrow" w:cs="Arial"/>
                <w:sz w:val="20"/>
                <w:szCs w:val="20"/>
              </w:rPr>
              <w:fldChar w:fldCharType="end"/>
            </w:r>
            <w:r w:rsidRPr="00ED0B2B">
              <w:rPr>
                <w:rFonts w:ascii="Arial Narrow" w:hAnsi="Arial Narrow" w:cs="Arial"/>
                <w:sz w:val="20"/>
                <w:szCs w:val="20"/>
              </w:rPr>
              <w:t>Authority Required – In Writing</w:t>
            </w:r>
          </w:p>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fldChar w:fldCharType="begin">
                <w:ffData>
                  <w:name w:val="Check3"/>
                  <w:enabled/>
                  <w:calcOnExit w:val="0"/>
                  <w:checkBox>
                    <w:sizeAuto/>
                    <w:default w:val="0"/>
                  </w:checkBox>
                </w:ffData>
              </w:fldChar>
            </w:r>
            <w:r w:rsidRPr="00ED0B2B">
              <w:rPr>
                <w:rFonts w:ascii="Arial Narrow" w:hAnsi="Arial Narrow" w:cs="Arial"/>
                <w:sz w:val="20"/>
                <w:szCs w:val="20"/>
              </w:rPr>
              <w:instrText xml:space="preserve"> FORMCHECKBOX </w:instrText>
            </w:r>
            <w:r w:rsidR="00956E42">
              <w:rPr>
                <w:rFonts w:ascii="Arial Narrow" w:hAnsi="Arial Narrow" w:cs="Arial"/>
                <w:sz w:val="20"/>
                <w:szCs w:val="20"/>
              </w:rPr>
            </w:r>
            <w:r w:rsidR="00956E42">
              <w:rPr>
                <w:rFonts w:ascii="Arial Narrow" w:hAnsi="Arial Narrow" w:cs="Arial"/>
                <w:sz w:val="20"/>
                <w:szCs w:val="20"/>
              </w:rPr>
              <w:fldChar w:fldCharType="separate"/>
            </w:r>
            <w:r w:rsidRPr="00ED0B2B">
              <w:rPr>
                <w:rFonts w:ascii="Arial Narrow" w:hAnsi="Arial Narrow" w:cs="Arial"/>
                <w:sz w:val="20"/>
                <w:szCs w:val="20"/>
              </w:rPr>
              <w:fldChar w:fldCharType="end"/>
            </w:r>
            <w:r w:rsidRPr="00ED0B2B">
              <w:rPr>
                <w:rFonts w:ascii="Arial Narrow" w:hAnsi="Arial Narrow" w:cs="Arial"/>
                <w:sz w:val="20"/>
                <w:szCs w:val="20"/>
              </w:rPr>
              <w:t>Authority Required – Telephone/Electronic/Emergency</w:t>
            </w:r>
          </w:p>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fldChar w:fldCharType="begin">
                <w:ffData>
                  <w:name w:val="Check5"/>
                  <w:enabled/>
                  <w:calcOnExit w:val="0"/>
                  <w:checkBox>
                    <w:sizeAuto/>
                    <w:default w:val="0"/>
                  </w:checkBox>
                </w:ffData>
              </w:fldChar>
            </w:r>
            <w:r w:rsidRPr="00ED0B2B">
              <w:rPr>
                <w:rFonts w:ascii="Arial Narrow" w:hAnsi="Arial Narrow" w:cs="Arial"/>
                <w:sz w:val="20"/>
                <w:szCs w:val="20"/>
              </w:rPr>
              <w:instrText xml:space="preserve"> FORMCHECKBOX </w:instrText>
            </w:r>
            <w:r w:rsidR="00956E42">
              <w:rPr>
                <w:rFonts w:ascii="Arial Narrow" w:hAnsi="Arial Narrow" w:cs="Arial"/>
                <w:sz w:val="20"/>
                <w:szCs w:val="20"/>
              </w:rPr>
            </w:r>
            <w:r w:rsidR="00956E42">
              <w:rPr>
                <w:rFonts w:ascii="Arial Narrow" w:hAnsi="Arial Narrow" w:cs="Arial"/>
                <w:sz w:val="20"/>
                <w:szCs w:val="20"/>
              </w:rPr>
              <w:fldChar w:fldCharType="separate"/>
            </w:r>
            <w:r w:rsidRPr="00ED0B2B">
              <w:rPr>
                <w:rFonts w:ascii="Arial Narrow" w:hAnsi="Arial Narrow" w:cs="Arial"/>
                <w:sz w:val="20"/>
                <w:szCs w:val="20"/>
              </w:rPr>
              <w:fldChar w:fldCharType="end"/>
            </w:r>
            <w:r w:rsidRPr="00ED0B2B">
              <w:rPr>
                <w:rFonts w:ascii="Arial Narrow" w:hAnsi="Arial Narrow" w:cs="Arial"/>
                <w:sz w:val="20"/>
                <w:szCs w:val="20"/>
              </w:rPr>
              <w:t>Streamlined</w:t>
            </w:r>
          </w:p>
        </w:tc>
      </w:tr>
      <w:tr w:rsidR="006D1720" w:rsidRPr="00ED0B2B" w:rsidTr="00B8536B">
        <w:trPr>
          <w:cantSplit/>
          <w:trHeight w:val="186"/>
        </w:trPr>
        <w:tc>
          <w:tcPr>
            <w:tcW w:w="2835" w:type="dxa"/>
            <w:tcBorders>
              <w:top w:val="single" w:sz="4" w:space="0" w:color="auto"/>
              <w:left w:val="single" w:sz="4" w:space="0" w:color="auto"/>
              <w:bottom w:val="single" w:sz="4" w:space="0" w:color="auto"/>
              <w:right w:val="single" w:sz="4" w:space="0" w:color="auto"/>
            </w:tcBorders>
          </w:tcPr>
          <w:p w:rsidR="006D1720" w:rsidRPr="00ED0B2B" w:rsidRDefault="006D1720" w:rsidP="00B8536B">
            <w:pPr>
              <w:jc w:val="both"/>
              <w:rPr>
                <w:rFonts w:ascii="Arial Narrow" w:hAnsi="Arial Narrow" w:cs="Arial"/>
                <w:b/>
                <w:sz w:val="20"/>
                <w:szCs w:val="20"/>
              </w:rPr>
            </w:pPr>
            <w:r w:rsidRPr="00ED0B2B">
              <w:rPr>
                <w:rFonts w:ascii="Arial Narrow" w:hAnsi="Arial Narrow" w:cs="Arial"/>
                <w:b/>
                <w:sz w:val="20"/>
                <w:szCs w:val="20"/>
              </w:rPr>
              <w:t>Treatment criteria:</w:t>
            </w:r>
          </w:p>
        </w:tc>
        <w:tc>
          <w:tcPr>
            <w:tcW w:w="6379" w:type="dxa"/>
            <w:tcBorders>
              <w:top w:val="single" w:sz="4" w:space="0" w:color="auto"/>
              <w:left w:val="single" w:sz="4" w:space="0" w:color="auto"/>
              <w:bottom w:val="single" w:sz="4" w:space="0" w:color="auto"/>
              <w:right w:val="single" w:sz="4" w:space="0" w:color="auto"/>
            </w:tcBorders>
          </w:tcPr>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t>Must be treated by a dermatologist</w:t>
            </w:r>
          </w:p>
        </w:tc>
      </w:tr>
      <w:tr w:rsidR="006D1720" w:rsidRPr="00ED0B2B" w:rsidTr="007A16AC">
        <w:trPr>
          <w:cantSplit/>
          <w:trHeight w:val="657"/>
        </w:trPr>
        <w:tc>
          <w:tcPr>
            <w:tcW w:w="2835" w:type="dxa"/>
            <w:tcBorders>
              <w:top w:val="single" w:sz="4" w:space="0" w:color="auto"/>
              <w:left w:val="single" w:sz="4" w:space="0" w:color="auto"/>
              <w:bottom w:val="single" w:sz="4" w:space="0" w:color="auto"/>
              <w:right w:val="single" w:sz="4" w:space="0" w:color="auto"/>
            </w:tcBorders>
          </w:tcPr>
          <w:p w:rsidR="006D1720" w:rsidRPr="00ED0B2B" w:rsidRDefault="006D1720" w:rsidP="006D1720">
            <w:pPr>
              <w:jc w:val="both"/>
              <w:rPr>
                <w:rFonts w:ascii="Arial Narrow" w:hAnsi="Arial Narrow" w:cs="Arial"/>
                <w:b/>
                <w:sz w:val="20"/>
                <w:szCs w:val="20"/>
              </w:rPr>
            </w:pPr>
            <w:r w:rsidRPr="00ED0B2B">
              <w:rPr>
                <w:rFonts w:ascii="Arial Narrow" w:hAnsi="Arial Narrow" w:cs="Arial"/>
                <w:b/>
                <w:sz w:val="20"/>
                <w:szCs w:val="20"/>
              </w:rPr>
              <w:t>Clinical criteria:</w:t>
            </w:r>
          </w:p>
          <w:p w:rsidR="006D1720" w:rsidRPr="00ED0B2B" w:rsidRDefault="006D1720" w:rsidP="006D1720">
            <w:pPr>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t>Patient must have previously received PBS-subsidised treatment with this drug for this condition</w:t>
            </w:r>
          </w:p>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t>AND</w:t>
            </w:r>
          </w:p>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t>Patient must have demonstrated a response to treatment with this drug for this condition</w:t>
            </w:r>
          </w:p>
        </w:tc>
      </w:tr>
      <w:tr w:rsidR="006D1720" w:rsidRPr="00ED0B2B" w:rsidTr="007A16AC">
        <w:trPr>
          <w:cantSplit/>
          <w:trHeight w:val="360"/>
        </w:trPr>
        <w:tc>
          <w:tcPr>
            <w:tcW w:w="2835" w:type="dxa"/>
            <w:tcBorders>
              <w:top w:val="single" w:sz="4" w:space="0" w:color="auto"/>
              <w:left w:val="single" w:sz="4" w:space="0" w:color="auto"/>
              <w:bottom w:val="single" w:sz="4" w:space="0" w:color="auto"/>
              <w:right w:val="single" w:sz="4" w:space="0" w:color="auto"/>
            </w:tcBorders>
          </w:tcPr>
          <w:p w:rsidR="006D1720" w:rsidRPr="00ED0B2B" w:rsidRDefault="006D1720" w:rsidP="006D1720">
            <w:pPr>
              <w:jc w:val="both"/>
              <w:rPr>
                <w:rFonts w:ascii="Arial Narrow" w:hAnsi="Arial Narrow" w:cs="Arial"/>
                <w:b/>
                <w:sz w:val="20"/>
                <w:szCs w:val="20"/>
              </w:rPr>
            </w:pPr>
            <w:r w:rsidRPr="00ED0B2B">
              <w:rPr>
                <w:rFonts w:ascii="Arial Narrow" w:hAnsi="Arial Narrow" w:cs="Arial"/>
                <w:b/>
                <w:sz w:val="20"/>
                <w:szCs w:val="20"/>
              </w:rPr>
              <w:lastRenderedPageBreak/>
              <w:t>Prescriber Instructions:</w:t>
            </w:r>
          </w:p>
          <w:p w:rsidR="006D1720" w:rsidRPr="00ED0B2B" w:rsidRDefault="006D1720" w:rsidP="006D1720">
            <w:pPr>
              <w:jc w:val="both"/>
              <w:rPr>
                <w:rFonts w:ascii="Arial Narrow" w:hAnsi="Arial Narrow" w:cs="Arial"/>
                <w:sz w:val="20"/>
                <w:szCs w:val="20"/>
              </w:rPr>
            </w:pPr>
          </w:p>
        </w:tc>
        <w:tc>
          <w:tcPr>
            <w:tcW w:w="6379" w:type="dxa"/>
            <w:tcBorders>
              <w:top w:val="single" w:sz="4" w:space="0" w:color="auto"/>
              <w:left w:val="single" w:sz="4" w:space="0" w:color="auto"/>
              <w:bottom w:val="single" w:sz="4" w:space="0" w:color="auto"/>
              <w:right w:val="single" w:sz="4" w:space="0" w:color="auto"/>
            </w:tcBorders>
          </w:tcPr>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t>A response to treatment is defined as:</w:t>
            </w:r>
          </w:p>
          <w:p w:rsidR="006D1720" w:rsidRPr="00ED0B2B" w:rsidRDefault="006D1720" w:rsidP="006D1720">
            <w:pPr>
              <w:jc w:val="both"/>
              <w:rPr>
                <w:rFonts w:ascii="Arial Narrow" w:hAnsi="Arial Narrow" w:cs="Arial"/>
                <w:sz w:val="20"/>
                <w:szCs w:val="20"/>
              </w:rPr>
            </w:pPr>
          </w:p>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t>Achieving Hidradenitis Suppurativa Clinical Response (HiSCR) of a 50% reduction in AN count compared to baseline with no increase in abscesses or draining fistulae.</w:t>
            </w:r>
          </w:p>
          <w:p w:rsidR="006D1720" w:rsidRPr="00ED0B2B" w:rsidRDefault="006D1720" w:rsidP="006D1720">
            <w:pPr>
              <w:jc w:val="both"/>
              <w:rPr>
                <w:rFonts w:ascii="Arial Narrow" w:hAnsi="Arial Narrow" w:cs="Arial"/>
                <w:sz w:val="20"/>
                <w:szCs w:val="20"/>
              </w:rPr>
            </w:pPr>
          </w:p>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t>For the first application for continuing treatment a Hidradenitis Suppurativa Clinical Response (HiSCR) assessment must be made following a minimum of 12 weeks of treatment. For subsequent continuing treatment a HiSCR assessment must be made every 24 weeks.</w:t>
            </w:r>
          </w:p>
          <w:p w:rsidR="006D1720" w:rsidRPr="00ED0B2B" w:rsidRDefault="006D1720" w:rsidP="006D1720">
            <w:pPr>
              <w:jc w:val="both"/>
              <w:rPr>
                <w:rFonts w:ascii="Arial Narrow" w:hAnsi="Arial Narrow" w:cs="Arial"/>
                <w:sz w:val="20"/>
                <w:szCs w:val="20"/>
              </w:rPr>
            </w:pPr>
          </w:p>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t>The assessment of the patient's response to a continuing course of therapy must be made within the 4 weeks prior to completion of that course and provided to the Department of Human Services no less than 2 weeks prior to the date the next dose is scheduled, in order to ensure continuity of treatment for those patients who meet the continuation criterion.</w:t>
            </w:r>
          </w:p>
          <w:p w:rsidR="006D1720" w:rsidRPr="00ED0B2B" w:rsidRDefault="006D1720" w:rsidP="006D1720">
            <w:pPr>
              <w:jc w:val="both"/>
              <w:rPr>
                <w:rFonts w:ascii="Arial Narrow" w:hAnsi="Arial Narrow" w:cs="Arial"/>
                <w:sz w:val="20"/>
                <w:szCs w:val="20"/>
              </w:rPr>
            </w:pPr>
          </w:p>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t>Where an assessment is not submitted to the Department of Human Services within these timeframes, patients will be deemed to have failed to respond, or to have failed to sustain a response, to treatment with this drug.</w:t>
            </w:r>
          </w:p>
          <w:p w:rsidR="006D1720" w:rsidRPr="00ED0B2B" w:rsidRDefault="006D1720" w:rsidP="006D1720">
            <w:pPr>
              <w:jc w:val="both"/>
              <w:rPr>
                <w:rFonts w:ascii="Arial Narrow" w:hAnsi="Arial Narrow" w:cs="Arial"/>
                <w:sz w:val="20"/>
                <w:szCs w:val="20"/>
              </w:rPr>
            </w:pPr>
          </w:p>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t>A maximum of 24 weeks treatment will be authorised under this restriction per continuing treatment.</w:t>
            </w:r>
          </w:p>
          <w:p w:rsidR="006D1720" w:rsidRPr="00ED0B2B" w:rsidRDefault="006D1720" w:rsidP="006D1720">
            <w:pPr>
              <w:jc w:val="both"/>
              <w:rPr>
                <w:rFonts w:ascii="Arial Narrow" w:hAnsi="Arial Narrow" w:cs="Arial"/>
                <w:sz w:val="20"/>
                <w:szCs w:val="20"/>
              </w:rPr>
            </w:pPr>
          </w:p>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t>The authority application must be made in writing and must include:</w:t>
            </w:r>
          </w:p>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t>(a) a completed authority prescription form; and</w:t>
            </w:r>
          </w:p>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t>(b) a completed hidradenitis suppurativa PBS authority application supporting Information form which must include the Hidradenitis Suppurativa Clinical Response (HiSCR) result.</w:t>
            </w:r>
          </w:p>
        </w:tc>
      </w:tr>
      <w:tr w:rsidR="006D1720" w:rsidRPr="00ED0B2B" w:rsidTr="007A16AC">
        <w:trPr>
          <w:cantSplit/>
          <w:trHeight w:val="360"/>
        </w:trPr>
        <w:tc>
          <w:tcPr>
            <w:tcW w:w="2835" w:type="dxa"/>
            <w:tcBorders>
              <w:top w:val="single" w:sz="4" w:space="0" w:color="auto"/>
              <w:left w:val="single" w:sz="4" w:space="0" w:color="auto"/>
              <w:bottom w:val="single" w:sz="4" w:space="0" w:color="auto"/>
              <w:right w:val="single" w:sz="4" w:space="0" w:color="auto"/>
            </w:tcBorders>
          </w:tcPr>
          <w:p w:rsidR="006D1720" w:rsidRPr="00ED0B2B" w:rsidRDefault="006D1720" w:rsidP="006D1720">
            <w:pPr>
              <w:jc w:val="both"/>
              <w:rPr>
                <w:rFonts w:ascii="Arial Narrow" w:hAnsi="Arial Narrow" w:cs="Arial"/>
                <w:b/>
                <w:sz w:val="20"/>
                <w:szCs w:val="20"/>
              </w:rPr>
            </w:pPr>
            <w:r w:rsidRPr="00ED0B2B">
              <w:rPr>
                <w:rFonts w:ascii="Arial Narrow" w:hAnsi="Arial Narrow" w:cs="Arial"/>
                <w:b/>
                <w:sz w:val="20"/>
                <w:szCs w:val="20"/>
              </w:rPr>
              <w:t>Administrative Advice:</w:t>
            </w:r>
          </w:p>
          <w:p w:rsidR="006D1720" w:rsidRPr="00ED0B2B" w:rsidRDefault="006D1720" w:rsidP="006D1720">
            <w:pPr>
              <w:jc w:val="both"/>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t xml:space="preserve">Any queries concerning the arrangements to prescribe may be directed to the Department of Human Services on 1800 700 270 (hours of operation 8 a.m. to 5 p.m. EST Monday to Friday). </w:t>
            </w:r>
          </w:p>
          <w:p w:rsidR="006D1720" w:rsidRPr="00ED0B2B" w:rsidRDefault="006D1720" w:rsidP="006D1720">
            <w:pPr>
              <w:jc w:val="both"/>
              <w:rPr>
                <w:rFonts w:ascii="Arial Narrow" w:hAnsi="Arial Narrow" w:cs="Arial"/>
                <w:sz w:val="20"/>
                <w:szCs w:val="20"/>
              </w:rPr>
            </w:pPr>
          </w:p>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t>Prescribing information (including Authority Application forms and other relevant documentation as applicable) is available on the Department of Human Services website at www.humanservices.gov.au</w:t>
            </w:r>
          </w:p>
          <w:p w:rsidR="006D1720" w:rsidRPr="00ED0B2B" w:rsidRDefault="006D1720" w:rsidP="006D1720">
            <w:pPr>
              <w:jc w:val="both"/>
              <w:rPr>
                <w:rFonts w:ascii="Arial Narrow" w:hAnsi="Arial Narrow" w:cs="Arial"/>
                <w:sz w:val="20"/>
                <w:szCs w:val="20"/>
              </w:rPr>
            </w:pPr>
          </w:p>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t xml:space="preserve">Applications for authority to prescribe should be forwarded to: </w:t>
            </w:r>
          </w:p>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t>Department of Human Services</w:t>
            </w:r>
          </w:p>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t xml:space="preserve">Complex Drugs </w:t>
            </w:r>
          </w:p>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t xml:space="preserve">Reply Paid 9826 </w:t>
            </w:r>
          </w:p>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t>HOBART TAS 7001</w:t>
            </w:r>
          </w:p>
          <w:p w:rsidR="006D1720" w:rsidRPr="00ED0B2B" w:rsidRDefault="006D1720" w:rsidP="006D1720">
            <w:pPr>
              <w:jc w:val="both"/>
              <w:rPr>
                <w:rFonts w:ascii="Arial Narrow" w:hAnsi="Arial Narrow" w:cs="Arial"/>
                <w:sz w:val="20"/>
                <w:szCs w:val="20"/>
              </w:rPr>
            </w:pPr>
          </w:p>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t>No increase in the maximum quantity or number of units may be authorised.</w:t>
            </w:r>
          </w:p>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t>No increase in the maximum number of repeats may be authorised.</w:t>
            </w:r>
          </w:p>
          <w:p w:rsidR="006D1720" w:rsidRPr="00ED0B2B" w:rsidRDefault="006D1720" w:rsidP="006D1720">
            <w:pPr>
              <w:jc w:val="both"/>
              <w:rPr>
                <w:rFonts w:ascii="Arial Narrow" w:hAnsi="Arial Narrow" w:cs="Arial"/>
                <w:sz w:val="20"/>
                <w:szCs w:val="20"/>
              </w:rPr>
            </w:pPr>
            <w:r w:rsidRPr="00ED0B2B">
              <w:rPr>
                <w:rFonts w:ascii="Arial Narrow" w:hAnsi="Arial Narrow" w:cs="Arial"/>
                <w:sz w:val="20"/>
                <w:szCs w:val="20"/>
              </w:rPr>
              <w:t>Special Pricing Arrangements apply.</w:t>
            </w:r>
          </w:p>
        </w:tc>
      </w:tr>
    </w:tbl>
    <w:p w:rsidR="00362D17" w:rsidRPr="00ED0B2B" w:rsidRDefault="00362D17" w:rsidP="00C95B95">
      <w:pPr>
        <w:rPr>
          <w:rFonts w:asciiTheme="minorHAnsi" w:hAnsiTheme="minorHAnsi" w:cstheme="minorHAnsi"/>
          <w:i/>
        </w:rPr>
      </w:pPr>
    </w:p>
    <w:p w:rsidR="00424A4D" w:rsidRPr="00ED0B2B" w:rsidRDefault="001D49DB" w:rsidP="0033403A">
      <w:pPr>
        <w:pStyle w:val="3Bodytext"/>
        <w:numPr>
          <w:ilvl w:val="0"/>
          <w:numId w:val="0"/>
        </w:numPr>
        <w:rPr>
          <w:rFonts w:cstheme="minorHAnsi"/>
          <w:i/>
          <w:szCs w:val="24"/>
        </w:rPr>
      </w:pPr>
      <w:r w:rsidRPr="00ED0B2B">
        <w:rPr>
          <w:i/>
        </w:rPr>
        <w:t xml:space="preserve">For more detail on PBAC’s view, </w:t>
      </w:r>
      <w:r w:rsidR="00717C71">
        <w:rPr>
          <w:i/>
        </w:rPr>
        <w:t>see section 6</w:t>
      </w:r>
      <w:r w:rsidRPr="00ED0B2B">
        <w:rPr>
          <w:i/>
        </w:rPr>
        <w:t xml:space="preserve"> PBAC outcome</w:t>
      </w:r>
    </w:p>
    <w:p w:rsidR="00C603D4" w:rsidRPr="00ED0B2B" w:rsidRDefault="00CE10C4" w:rsidP="009A4BB9">
      <w:pPr>
        <w:pStyle w:val="2Sections"/>
        <w:keepNext/>
      </w:pPr>
      <w:r w:rsidRPr="00ED0B2B">
        <w:lastRenderedPageBreak/>
        <w:t>Background</w:t>
      </w:r>
      <w:r w:rsidR="00771D07" w:rsidRPr="00ED0B2B">
        <w:t xml:space="preserve"> </w:t>
      </w:r>
    </w:p>
    <w:p w:rsidR="009855A8" w:rsidRPr="00ED0B2B" w:rsidRDefault="009855A8" w:rsidP="00BA0FC1">
      <w:pPr>
        <w:pStyle w:val="Heading2"/>
        <w:keepLines/>
        <w:spacing w:before="240" w:after="120"/>
        <w:rPr>
          <w:rFonts w:asciiTheme="minorHAnsi" w:eastAsiaTheme="majorEastAsia" w:hAnsiTheme="minorHAnsi" w:cstheme="majorBidi"/>
          <w:sz w:val="28"/>
          <w:szCs w:val="28"/>
          <w:lang w:eastAsia="en-US"/>
        </w:rPr>
      </w:pPr>
      <w:r w:rsidRPr="00ED0B2B">
        <w:rPr>
          <w:rFonts w:asciiTheme="minorHAnsi" w:eastAsiaTheme="majorEastAsia" w:hAnsiTheme="minorHAnsi" w:cstheme="majorBidi"/>
          <w:sz w:val="28"/>
          <w:szCs w:val="28"/>
          <w:lang w:eastAsia="en-US"/>
        </w:rPr>
        <w:t>Registration status</w:t>
      </w:r>
    </w:p>
    <w:p w:rsidR="000E7E49" w:rsidRPr="00ED0B2B" w:rsidRDefault="000E7E49" w:rsidP="00710841">
      <w:pPr>
        <w:pStyle w:val="3Bodytext"/>
        <w:jc w:val="both"/>
      </w:pPr>
      <w:r w:rsidRPr="00ED0B2B">
        <w:t>Adalimumab was registered on the ARTG on 26 July 2016 for the treatment of active moderate</w:t>
      </w:r>
      <w:r w:rsidR="00C07CC3" w:rsidRPr="00ED0B2B">
        <w:t xml:space="preserve"> </w:t>
      </w:r>
      <w:r w:rsidRPr="00ED0B2B">
        <w:t>to</w:t>
      </w:r>
      <w:r w:rsidR="00C07CC3" w:rsidRPr="00ED0B2B">
        <w:t xml:space="preserve"> </w:t>
      </w:r>
      <w:r w:rsidRPr="00ED0B2B">
        <w:t xml:space="preserve">severe </w:t>
      </w:r>
      <w:r w:rsidR="007B6AAF" w:rsidRPr="00ED0B2B">
        <w:t xml:space="preserve">HS in adult patients </w:t>
      </w:r>
      <w:r w:rsidR="007F03D2" w:rsidRPr="00ED0B2B">
        <w:t>with</w:t>
      </w:r>
      <w:r w:rsidR="007B6AAF" w:rsidRPr="00ED0B2B">
        <w:t xml:space="preserve"> an inadequate response to conventional systemic HS therapy.</w:t>
      </w:r>
    </w:p>
    <w:p w:rsidR="009F0F9D" w:rsidRPr="00ED0B2B" w:rsidRDefault="009F0F9D" w:rsidP="00710841">
      <w:pPr>
        <w:pStyle w:val="3Bodytext"/>
        <w:jc w:val="both"/>
      </w:pPr>
      <w:r w:rsidRPr="00ED0B2B">
        <w:t>The</w:t>
      </w:r>
      <w:r w:rsidR="00DF6FC4" w:rsidRPr="00ED0B2B">
        <w:t xml:space="preserve"> </w:t>
      </w:r>
      <w:r w:rsidR="003E38F4" w:rsidRPr="00ED0B2B">
        <w:t xml:space="preserve">current </w:t>
      </w:r>
      <w:r w:rsidR="00DF6FC4" w:rsidRPr="00ED0B2B">
        <w:t>TGA approved Product Information states that the</w:t>
      </w:r>
      <w:r w:rsidRPr="00ED0B2B">
        <w:t xml:space="preserve"> recommended adalimumab dose regimen for adult patients with HS is 160 mg initially at Day 1, followed by 80 mg two weeks later at Day 15. Two weeks later (Day 29) continue with a dose of 40 mg every week or 80 mg fortnightly.</w:t>
      </w:r>
    </w:p>
    <w:p w:rsidR="009855A8" w:rsidRPr="00ED0B2B" w:rsidRDefault="00D65A47" w:rsidP="00710841">
      <w:pPr>
        <w:pStyle w:val="3Bodytext"/>
        <w:jc w:val="both"/>
      </w:pPr>
      <w:r w:rsidRPr="00ED0B2B">
        <w:t xml:space="preserve">The </w:t>
      </w:r>
      <w:r w:rsidR="001353FE" w:rsidRPr="00ED0B2B">
        <w:t xml:space="preserve">adalimumab </w:t>
      </w:r>
      <w:r w:rsidRPr="00ED0B2B">
        <w:t>80 mg fortnightly dosing regimen was approved by the TGA on 17</w:t>
      </w:r>
      <w:r w:rsidR="00466C1B" w:rsidRPr="00ED0B2B">
        <w:t> </w:t>
      </w:r>
      <w:r w:rsidRPr="00ED0B2B">
        <w:t>June 2019 based on a population pharmacokinetic/pharmacodynamics analysis.</w:t>
      </w:r>
    </w:p>
    <w:p w:rsidR="0012749D" w:rsidRPr="00ED0B2B" w:rsidRDefault="0012749D" w:rsidP="00BA0FC1">
      <w:pPr>
        <w:pStyle w:val="Heading2"/>
        <w:keepLines/>
        <w:spacing w:before="240" w:after="120"/>
        <w:rPr>
          <w:rFonts w:asciiTheme="minorHAnsi" w:eastAsiaTheme="majorEastAsia" w:hAnsiTheme="minorHAnsi" w:cstheme="majorBidi"/>
          <w:sz w:val="28"/>
          <w:szCs w:val="28"/>
          <w:lang w:eastAsia="en-US"/>
        </w:rPr>
      </w:pPr>
      <w:r w:rsidRPr="00ED0B2B">
        <w:rPr>
          <w:rFonts w:asciiTheme="minorHAnsi" w:eastAsiaTheme="majorEastAsia" w:hAnsiTheme="minorHAnsi" w:cstheme="majorBidi"/>
          <w:sz w:val="28"/>
          <w:szCs w:val="28"/>
          <w:lang w:eastAsia="en-US"/>
        </w:rPr>
        <w:t>Previous PBAC consideratio</w:t>
      </w:r>
      <w:r w:rsidR="00316FC7" w:rsidRPr="00ED0B2B">
        <w:rPr>
          <w:rFonts w:asciiTheme="minorHAnsi" w:eastAsiaTheme="majorEastAsia" w:hAnsiTheme="minorHAnsi" w:cstheme="majorBidi"/>
          <w:sz w:val="28"/>
          <w:szCs w:val="28"/>
          <w:lang w:eastAsia="en-US"/>
        </w:rPr>
        <w:t>n</w:t>
      </w:r>
    </w:p>
    <w:p w:rsidR="00F33CBD" w:rsidRPr="00ED0B2B" w:rsidRDefault="001353FE" w:rsidP="000E19A6">
      <w:pPr>
        <w:pStyle w:val="3Bodytext"/>
        <w:jc w:val="both"/>
      </w:pPr>
      <w:r w:rsidRPr="00ED0B2B">
        <w:t xml:space="preserve">The PBAC </w:t>
      </w:r>
      <w:r w:rsidR="008E5B9A" w:rsidRPr="00ED0B2B">
        <w:t>deferred</w:t>
      </w:r>
      <w:r w:rsidRPr="00ED0B2B">
        <w:t xml:space="preserve"> </w:t>
      </w:r>
      <w:r w:rsidR="00097840" w:rsidRPr="00ED0B2B">
        <w:t xml:space="preserve">making a recommendation on adalimumab </w:t>
      </w:r>
      <w:r w:rsidR="006C17BB" w:rsidRPr="00ED0B2B">
        <w:t xml:space="preserve">40 mg </w:t>
      </w:r>
      <w:r w:rsidR="00097840" w:rsidRPr="00ED0B2B">
        <w:t xml:space="preserve">for the treatment of </w:t>
      </w:r>
      <w:r w:rsidR="00C07CC3" w:rsidRPr="00ED0B2B">
        <w:t xml:space="preserve">patients with moderate to </w:t>
      </w:r>
      <w:r w:rsidRPr="00ED0B2B">
        <w:t>severe HS at it</w:t>
      </w:r>
      <w:r w:rsidR="008E5B9A" w:rsidRPr="00ED0B2B">
        <w:t>s Novemb</w:t>
      </w:r>
      <w:r w:rsidR="00097840" w:rsidRPr="00ED0B2B">
        <w:t>er 2016 meeting. S</w:t>
      </w:r>
      <w:r w:rsidR="006E3A42" w:rsidRPr="00ED0B2B">
        <w:t>ubsequent to the November 2016 meeting</w:t>
      </w:r>
      <w:r w:rsidR="00097840" w:rsidRPr="00ED0B2B">
        <w:t>, the sponsor</w:t>
      </w:r>
      <w:r w:rsidR="006E3A42" w:rsidRPr="00ED0B2B">
        <w:t xml:space="preserve"> provided the PBAC with a revised price offer, a revised </w:t>
      </w:r>
      <w:r w:rsidR="00DF6FC4" w:rsidRPr="00ED0B2B">
        <w:t>incremental cost effectiveness ratio (</w:t>
      </w:r>
      <w:r w:rsidR="006E3A42" w:rsidRPr="00ED0B2B">
        <w:t>ICER</w:t>
      </w:r>
      <w:r w:rsidR="00DF6FC4" w:rsidRPr="00ED0B2B">
        <w:t>)</w:t>
      </w:r>
      <w:r w:rsidR="006E3A42" w:rsidRPr="00ED0B2B">
        <w:t>, re</w:t>
      </w:r>
      <w:r w:rsidR="000E7E49" w:rsidRPr="00ED0B2B">
        <w:t>vised financial estimates a</w:t>
      </w:r>
      <w:r w:rsidR="006E3A42" w:rsidRPr="00ED0B2B">
        <w:t>nd a proposed</w:t>
      </w:r>
      <w:r w:rsidR="00DF6FC4" w:rsidRPr="00ED0B2B">
        <w:t xml:space="preserve"> Risk Sharing Arrangement</w:t>
      </w:r>
      <w:r w:rsidR="006E3A42" w:rsidRPr="00ED0B2B">
        <w:t xml:space="preserve"> </w:t>
      </w:r>
      <w:r w:rsidR="00DF6FC4" w:rsidRPr="00ED0B2B">
        <w:t>(</w:t>
      </w:r>
      <w:r w:rsidR="006E3A42" w:rsidRPr="00ED0B2B">
        <w:t>RSA</w:t>
      </w:r>
      <w:r w:rsidR="00DF6FC4" w:rsidRPr="00ED0B2B">
        <w:t>)</w:t>
      </w:r>
      <w:r w:rsidR="006E3A42" w:rsidRPr="00ED0B2B">
        <w:t xml:space="preserve"> with yearly subsidisation caps.</w:t>
      </w:r>
      <w:r w:rsidR="00097840" w:rsidRPr="00ED0B2B">
        <w:t xml:space="preserve"> </w:t>
      </w:r>
      <w:r w:rsidR="006E3A42" w:rsidRPr="00ED0B2B">
        <w:t xml:space="preserve">The PBAC recommended the listing of </w:t>
      </w:r>
      <w:r w:rsidR="00E84BB6" w:rsidRPr="00ED0B2B">
        <w:t>adalimumab</w:t>
      </w:r>
      <w:r w:rsidR="007F03D2" w:rsidRPr="00ED0B2B">
        <w:t xml:space="preserve"> 40</w:t>
      </w:r>
      <w:r w:rsidR="00466C1B" w:rsidRPr="00ED0B2B">
        <w:t> </w:t>
      </w:r>
      <w:r w:rsidR="007F03D2" w:rsidRPr="00ED0B2B">
        <w:t>mg</w:t>
      </w:r>
      <w:r w:rsidR="006E3A42" w:rsidRPr="00ED0B2B">
        <w:t xml:space="preserve"> for HS at</w:t>
      </w:r>
      <w:r w:rsidR="00097840" w:rsidRPr="00ED0B2B">
        <w:t xml:space="preserve"> a </w:t>
      </w:r>
      <w:r w:rsidR="008E5B9A" w:rsidRPr="00ED0B2B">
        <w:t>meeting held on 16 December 2016</w:t>
      </w:r>
      <w:r w:rsidR="006E3A42" w:rsidRPr="00ED0B2B">
        <w:t>.</w:t>
      </w:r>
      <w:r w:rsidR="008E5B9A" w:rsidRPr="00ED0B2B">
        <w:t xml:space="preserve"> (</w:t>
      </w:r>
      <w:r w:rsidR="0095218F" w:rsidRPr="00ED0B2B">
        <w:t xml:space="preserve">Addendum, </w:t>
      </w:r>
      <w:r w:rsidR="00A97BA3" w:rsidRPr="00ED0B2B">
        <w:t xml:space="preserve">adalimumab </w:t>
      </w:r>
      <w:r w:rsidR="000E19A6">
        <w:t>Public Summary Document</w:t>
      </w:r>
      <w:r w:rsidR="0095218F" w:rsidRPr="00ED0B2B">
        <w:t>,</w:t>
      </w:r>
      <w:r w:rsidR="008E5B9A" w:rsidRPr="00ED0B2B">
        <w:t xml:space="preserve"> Nov 2016)</w:t>
      </w:r>
      <w:r w:rsidRPr="00ED0B2B">
        <w:t xml:space="preserve"> </w:t>
      </w:r>
    </w:p>
    <w:p w:rsidR="0012749D" w:rsidRPr="00ED0B2B" w:rsidRDefault="00F33CBD" w:rsidP="00710841">
      <w:pPr>
        <w:pStyle w:val="3Bodytext"/>
        <w:jc w:val="both"/>
      </w:pPr>
      <w:r w:rsidRPr="00ED0B2B">
        <w:t xml:space="preserve">Adalimumab is currently listed on the </w:t>
      </w:r>
      <w:r w:rsidR="00450D3A" w:rsidRPr="00ED0B2B">
        <w:t xml:space="preserve">general schedule of the </w:t>
      </w:r>
      <w:r w:rsidRPr="00ED0B2B">
        <w:t>PBS</w:t>
      </w:r>
      <w:r w:rsidR="00450D3A" w:rsidRPr="00ED0B2B">
        <w:t xml:space="preserve"> as an Authority Require</w:t>
      </w:r>
      <w:r w:rsidR="00AE56ED" w:rsidRPr="00ED0B2B">
        <w:t>d listing</w:t>
      </w:r>
      <w:r w:rsidRPr="00ED0B2B">
        <w:t xml:space="preserve"> for </w:t>
      </w:r>
      <w:r w:rsidR="00450D3A" w:rsidRPr="00ED0B2B">
        <w:t xml:space="preserve">treatment of </w:t>
      </w:r>
      <w:r w:rsidRPr="00ED0B2B">
        <w:t>HS with a Special Pricing Arrangement</w:t>
      </w:r>
      <w:r w:rsidR="001309D6" w:rsidRPr="00ED0B2B">
        <w:t xml:space="preserve"> and </w:t>
      </w:r>
      <w:r w:rsidR="00DF6FC4" w:rsidRPr="00ED0B2B">
        <w:t xml:space="preserve">an RSA </w:t>
      </w:r>
      <w:r w:rsidR="00C427FE" w:rsidRPr="00ED0B2B">
        <w:t xml:space="preserve">in the form of a </w:t>
      </w:r>
      <w:r w:rsidR="00DF6FC4" w:rsidRPr="00ED0B2B">
        <w:t xml:space="preserve">subsidisation </w:t>
      </w:r>
      <w:r w:rsidR="00C427FE" w:rsidRPr="00ED0B2B">
        <w:t>cap</w:t>
      </w:r>
      <w:r w:rsidR="00DF6FC4" w:rsidRPr="00ED0B2B">
        <w:t>, with rebates for any expenditure over the cap</w:t>
      </w:r>
      <w:r w:rsidR="00C92CCE" w:rsidRPr="00ED0B2B">
        <w:t>.</w:t>
      </w:r>
      <w:r w:rsidR="006F5234" w:rsidRPr="00ED0B2B">
        <w:t xml:space="preserve"> </w:t>
      </w:r>
      <w:r w:rsidR="00956E42">
        <w:rPr>
          <w:noProof/>
          <w:color w:val="000000"/>
          <w:highlight w:val="black"/>
        </w:rPr>
        <w:t>'''''''''''''''''''''''' ''''' ''''''''''''''''''''''' '''''' '''''' ''''' '''''' ''''''' '''''' ''''''''''''''''' '''''' '''''''''''''''' ''''''''''</w:t>
      </w:r>
      <w:r w:rsidR="006F5234" w:rsidRPr="00ED0B2B">
        <w:t xml:space="preserve"> </w:t>
      </w:r>
    </w:p>
    <w:p w:rsidR="002F321E" w:rsidRPr="00ED0B2B" w:rsidRDefault="006C17BB" w:rsidP="00710841">
      <w:pPr>
        <w:pStyle w:val="3Bodytext"/>
        <w:jc w:val="both"/>
        <w:rPr>
          <w:color w:val="FF0000"/>
        </w:rPr>
      </w:pPr>
      <w:r w:rsidRPr="00ED0B2B">
        <w:t>The PBAC recommended at its July 2018 meeting to list adalimumab 80</w:t>
      </w:r>
      <w:r w:rsidR="009621A2" w:rsidRPr="00ED0B2B">
        <w:t> </w:t>
      </w:r>
      <w:r w:rsidRPr="00ED0B2B">
        <w:t>mg for tw</w:t>
      </w:r>
      <w:r w:rsidR="007F3CAB" w:rsidRPr="00ED0B2B">
        <w:t xml:space="preserve">o induction doses (2 x 80 mg given on </w:t>
      </w:r>
      <w:r w:rsidRPr="00ED0B2B">
        <w:t>day 1, 1 x 80 mg</w:t>
      </w:r>
      <w:r w:rsidR="007F3CAB" w:rsidRPr="00ED0B2B">
        <w:t xml:space="preserve"> give on day 15)</w:t>
      </w:r>
      <w:r w:rsidR="00216060" w:rsidRPr="00ED0B2B">
        <w:t xml:space="preserve"> for the treatment of moderate to severe HS</w:t>
      </w:r>
      <w:r w:rsidR="007F3CAB" w:rsidRPr="00ED0B2B">
        <w:t xml:space="preserve">. </w:t>
      </w:r>
      <w:r w:rsidR="002F321E" w:rsidRPr="00ED0B2B">
        <w:t xml:space="preserve">At that time, only adalimumab 40 mg was listed in the Product Information for maintenance therapy. </w:t>
      </w:r>
      <w:r w:rsidR="007F3CAB" w:rsidRPr="00ED0B2B">
        <w:t>This</w:t>
      </w:r>
      <w:r w:rsidR="002F321E" w:rsidRPr="00ED0B2B">
        <w:t xml:space="preserve"> recommendation</w:t>
      </w:r>
      <w:r w:rsidR="007F3CAB" w:rsidRPr="00ED0B2B">
        <w:t xml:space="preserve"> is yet to be implemented.</w:t>
      </w:r>
    </w:p>
    <w:p w:rsidR="002C3DDE" w:rsidRPr="00ED0B2B" w:rsidRDefault="001D49DB" w:rsidP="00E641C9">
      <w:pPr>
        <w:pStyle w:val="3Bodytext"/>
        <w:numPr>
          <w:ilvl w:val="0"/>
          <w:numId w:val="0"/>
        </w:numPr>
        <w:rPr>
          <w:b/>
          <w:szCs w:val="24"/>
        </w:rPr>
      </w:pPr>
      <w:r w:rsidRPr="00ED0B2B">
        <w:rPr>
          <w:i/>
        </w:rPr>
        <w:t>For</w:t>
      </w:r>
      <w:r w:rsidRPr="00ED0B2B">
        <w:rPr>
          <w:rFonts w:cs="Arial"/>
          <w:i/>
          <w:snapToGrid w:val="0"/>
          <w:szCs w:val="24"/>
          <w:lang w:eastAsia="en-US"/>
        </w:rPr>
        <w:t xml:space="preserve"> </w:t>
      </w:r>
      <w:r w:rsidRPr="00ED0B2B">
        <w:rPr>
          <w:i/>
        </w:rPr>
        <w:t>more</w:t>
      </w:r>
      <w:r w:rsidRPr="00ED0B2B">
        <w:rPr>
          <w:rFonts w:cs="Arial"/>
          <w:i/>
          <w:snapToGrid w:val="0"/>
          <w:szCs w:val="24"/>
          <w:lang w:eastAsia="en-US"/>
        </w:rPr>
        <w:t xml:space="preserve"> deta</w:t>
      </w:r>
      <w:r w:rsidR="00717C71">
        <w:rPr>
          <w:rFonts w:cs="Arial"/>
          <w:i/>
          <w:snapToGrid w:val="0"/>
          <w:szCs w:val="24"/>
          <w:lang w:eastAsia="en-US"/>
        </w:rPr>
        <w:t>il on PBAC’s view, see section 6</w:t>
      </w:r>
      <w:r w:rsidRPr="00ED0B2B">
        <w:rPr>
          <w:rFonts w:cs="Arial"/>
          <w:i/>
          <w:snapToGrid w:val="0"/>
          <w:szCs w:val="24"/>
          <w:lang w:eastAsia="en-US"/>
        </w:rPr>
        <w:t xml:space="preserve"> PBAC outcome</w:t>
      </w:r>
    </w:p>
    <w:p w:rsidR="00300B1B" w:rsidRPr="00ED0B2B" w:rsidRDefault="005A3173" w:rsidP="007F03D2">
      <w:pPr>
        <w:pStyle w:val="2Sections"/>
        <w:rPr>
          <w:color w:val="FF0000"/>
        </w:rPr>
      </w:pPr>
      <w:r w:rsidRPr="00ED0B2B">
        <w:t>Comparator</w:t>
      </w:r>
      <w:r w:rsidR="0099465B" w:rsidRPr="00ED0B2B">
        <w:t xml:space="preserve"> </w:t>
      </w:r>
    </w:p>
    <w:p w:rsidR="001D49DB" w:rsidRPr="00ED0B2B" w:rsidRDefault="00E50653" w:rsidP="00710841">
      <w:pPr>
        <w:pStyle w:val="3Bodytext"/>
        <w:jc w:val="both"/>
        <w:rPr>
          <w:rStyle w:val="CommentReference"/>
          <w:i/>
          <w:sz w:val="24"/>
          <w:szCs w:val="24"/>
        </w:rPr>
      </w:pPr>
      <w:r w:rsidRPr="00ED0B2B">
        <w:t>The PBAC considered</w:t>
      </w:r>
      <w:r w:rsidR="00E71EC6" w:rsidRPr="00ED0B2B">
        <w:t xml:space="preserve"> that</w:t>
      </w:r>
      <w:r w:rsidRPr="00ED0B2B">
        <w:t xml:space="preserve"> the </w:t>
      </w:r>
      <w:r w:rsidR="007F79C0" w:rsidRPr="00ED0B2B">
        <w:t xml:space="preserve">nominated </w:t>
      </w:r>
      <w:r w:rsidR="008011C1" w:rsidRPr="00ED0B2B">
        <w:t>comparator</w:t>
      </w:r>
      <w:r w:rsidR="007F79C0" w:rsidRPr="00ED0B2B">
        <w:t xml:space="preserve"> of adalimumab 40</w:t>
      </w:r>
      <w:r w:rsidR="009621A2" w:rsidRPr="00ED0B2B">
        <w:t> </w:t>
      </w:r>
      <w:r w:rsidR="007F79C0" w:rsidRPr="00ED0B2B">
        <w:t>mg</w:t>
      </w:r>
      <w:r w:rsidR="008011C1" w:rsidRPr="00ED0B2B">
        <w:t xml:space="preserve"> </w:t>
      </w:r>
      <w:r w:rsidR="007F79C0" w:rsidRPr="00ED0B2B">
        <w:t xml:space="preserve">weekly </w:t>
      </w:r>
      <w:r w:rsidR="00E92576" w:rsidRPr="00ED0B2B">
        <w:t>wa</w:t>
      </w:r>
      <w:r w:rsidR="007F79C0" w:rsidRPr="00ED0B2B">
        <w:t>s appropriate.</w:t>
      </w:r>
      <w:r w:rsidR="00F722DA" w:rsidRPr="00ED0B2B">
        <w:t xml:space="preserve"> </w:t>
      </w:r>
    </w:p>
    <w:p w:rsidR="000B44C3" w:rsidRPr="00ED0B2B" w:rsidRDefault="001D49DB" w:rsidP="00E641C9">
      <w:pPr>
        <w:pStyle w:val="Bodytextitalics"/>
        <w:numPr>
          <w:ilvl w:val="0"/>
          <w:numId w:val="0"/>
        </w:numPr>
        <w:jc w:val="both"/>
        <w:rPr>
          <w:szCs w:val="24"/>
        </w:rPr>
      </w:pPr>
      <w:r w:rsidRPr="00ED0B2B">
        <w:rPr>
          <w:szCs w:val="24"/>
        </w:rPr>
        <w:t>For more deta</w:t>
      </w:r>
      <w:r w:rsidR="00717C71">
        <w:rPr>
          <w:szCs w:val="24"/>
        </w:rPr>
        <w:t>il on PBAC’s view, see section 6</w:t>
      </w:r>
      <w:r w:rsidRPr="00ED0B2B">
        <w:rPr>
          <w:szCs w:val="24"/>
        </w:rPr>
        <w:t xml:space="preserve"> PBAC outcome</w:t>
      </w:r>
    </w:p>
    <w:p w:rsidR="000B558D" w:rsidRPr="00ED0B2B" w:rsidRDefault="008D7A41"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ED0B2B">
        <w:rPr>
          <w:rFonts w:asciiTheme="minorHAnsi" w:hAnsiTheme="minorHAnsi"/>
          <w:sz w:val="32"/>
          <w:szCs w:val="32"/>
        </w:rPr>
        <w:lastRenderedPageBreak/>
        <w:t>C</w:t>
      </w:r>
      <w:r w:rsidR="00D84934" w:rsidRPr="00ED0B2B">
        <w:rPr>
          <w:rFonts w:asciiTheme="minorHAnsi" w:hAnsiTheme="minorHAnsi"/>
          <w:sz w:val="32"/>
          <w:szCs w:val="32"/>
        </w:rPr>
        <w:t>onsideration of the evidence</w:t>
      </w:r>
    </w:p>
    <w:p w:rsidR="00362D17" w:rsidRPr="00ED0B2B" w:rsidRDefault="00362D17" w:rsidP="00362D17">
      <w:pPr>
        <w:pStyle w:val="Heading2"/>
        <w:keepLines/>
        <w:spacing w:before="240" w:after="120"/>
        <w:rPr>
          <w:rFonts w:asciiTheme="minorHAnsi" w:hAnsiTheme="minorHAnsi" w:cs="Arial"/>
          <w:b w:val="0"/>
          <w:bCs/>
          <w:i w:val="0"/>
          <w:snapToGrid w:val="0"/>
          <w:sz w:val="28"/>
          <w:szCs w:val="28"/>
        </w:rPr>
      </w:pPr>
      <w:r w:rsidRPr="00ED0B2B">
        <w:rPr>
          <w:rFonts w:asciiTheme="minorHAnsi" w:eastAsiaTheme="majorEastAsia" w:hAnsiTheme="minorHAnsi" w:cstheme="majorBidi"/>
          <w:sz w:val="28"/>
          <w:szCs w:val="28"/>
          <w:lang w:eastAsia="en-US"/>
        </w:rPr>
        <w:t>Sponsor</w:t>
      </w:r>
      <w:r w:rsidRPr="00ED0B2B">
        <w:rPr>
          <w:rFonts w:asciiTheme="minorHAnsi" w:hAnsiTheme="minorHAnsi" w:cs="Arial"/>
          <w:bCs/>
          <w:snapToGrid w:val="0"/>
          <w:sz w:val="28"/>
          <w:szCs w:val="28"/>
        </w:rPr>
        <w:t xml:space="preserve"> hearing</w:t>
      </w:r>
    </w:p>
    <w:p w:rsidR="00362D17" w:rsidRPr="00ED0B2B" w:rsidRDefault="00362D17" w:rsidP="00E641C9">
      <w:pPr>
        <w:pStyle w:val="3Bodytext"/>
        <w:rPr>
          <w:snapToGrid w:val="0"/>
        </w:rPr>
      </w:pPr>
      <w:r w:rsidRPr="00ED0B2B">
        <w:rPr>
          <w:snapToGrid w:val="0"/>
        </w:rPr>
        <w:t>There was no hearing for this ite</w:t>
      </w:r>
      <w:r w:rsidR="00A9224B" w:rsidRPr="00ED0B2B">
        <w:rPr>
          <w:snapToGrid w:val="0"/>
        </w:rPr>
        <w:t>m as it was a minor submission.</w:t>
      </w:r>
    </w:p>
    <w:p w:rsidR="00362D17" w:rsidRPr="00ED0B2B" w:rsidRDefault="00362D17" w:rsidP="00362D17">
      <w:pPr>
        <w:pStyle w:val="Heading2"/>
        <w:keepLines/>
        <w:spacing w:before="240" w:after="120"/>
        <w:rPr>
          <w:rFonts w:asciiTheme="minorHAnsi" w:hAnsiTheme="minorHAnsi" w:cs="Arial"/>
          <w:b w:val="0"/>
          <w:bCs/>
          <w:i w:val="0"/>
          <w:snapToGrid w:val="0"/>
          <w:sz w:val="28"/>
          <w:szCs w:val="28"/>
        </w:rPr>
      </w:pPr>
      <w:r w:rsidRPr="00ED0B2B">
        <w:rPr>
          <w:rFonts w:asciiTheme="minorHAnsi" w:eastAsiaTheme="majorEastAsia" w:hAnsiTheme="minorHAnsi" w:cstheme="majorBidi"/>
          <w:sz w:val="28"/>
          <w:szCs w:val="28"/>
          <w:lang w:eastAsia="en-US"/>
        </w:rPr>
        <w:t>Consumer</w:t>
      </w:r>
      <w:r w:rsidRPr="00ED0B2B">
        <w:rPr>
          <w:rFonts w:asciiTheme="minorHAnsi" w:hAnsiTheme="minorHAnsi" w:cs="Arial"/>
          <w:bCs/>
          <w:snapToGrid w:val="0"/>
          <w:sz w:val="28"/>
          <w:szCs w:val="28"/>
        </w:rPr>
        <w:t xml:space="preserve"> comments</w:t>
      </w:r>
    </w:p>
    <w:p w:rsidR="00362D17" w:rsidRPr="00ED0B2B" w:rsidRDefault="00362D17" w:rsidP="00E641C9">
      <w:pPr>
        <w:pStyle w:val="3Bodytext"/>
        <w:rPr>
          <w:snapToGrid w:val="0"/>
        </w:rPr>
      </w:pPr>
      <w:r w:rsidRPr="00ED0B2B">
        <w:rPr>
          <w:snapToGrid w:val="0"/>
        </w:rPr>
        <w:t>The PBAC noted that no consumer comme</w:t>
      </w:r>
      <w:r w:rsidR="00A9224B" w:rsidRPr="00ED0B2B">
        <w:rPr>
          <w:snapToGrid w:val="0"/>
        </w:rPr>
        <w:t>nts were received for this item</w:t>
      </w:r>
      <w:r w:rsidRPr="00ED0B2B">
        <w:rPr>
          <w:snapToGrid w:val="0"/>
        </w:rPr>
        <w:t>.</w:t>
      </w:r>
    </w:p>
    <w:p w:rsidR="00977BF3" w:rsidRPr="00ED0B2B" w:rsidRDefault="005A3173" w:rsidP="007F03D2">
      <w:pPr>
        <w:pStyle w:val="Heading2"/>
        <w:keepLines/>
        <w:spacing w:before="240" w:after="120"/>
        <w:rPr>
          <w:rFonts w:asciiTheme="minorHAnsi" w:eastAsiaTheme="majorEastAsia" w:hAnsiTheme="minorHAnsi" w:cstheme="majorBidi"/>
          <w:sz w:val="28"/>
          <w:szCs w:val="28"/>
          <w:lang w:eastAsia="en-US"/>
        </w:rPr>
      </w:pPr>
      <w:r w:rsidRPr="00ED0B2B">
        <w:rPr>
          <w:rFonts w:asciiTheme="minorHAnsi" w:eastAsiaTheme="majorEastAsia" w:hAnsiTheme="minorHAnsi" w:cstheme="majorBidi"/>
          <w:sz w:val="28"/>
          <w:szCs w:val="28"/>
          <w:lang w:eastAsia="en-US"/>
        </w:rPr>
        <w:t>Clinical claim</w:t>
      </w:r>
    </w:p>
    <w:p w:rsidR="00916C78" w:rsidRPr="00ED0B2B" w:rsidRDefault="00FF2801" w:rsidP="00E641C9">
      <w:pPr>
        <w:pStyle w:val="3Bodytext"/>
      </w:pPr>
      <w:r w:rsidRPr="00ED0B2B">
        <w:t>The submission claimed</w:t>
      </w:r>
      <w:r w:rsidR="008A4667" w:rsidRPr="00ED0B2B">
        <w:t xml:space="preserve"> adalimumab 80 mg fortnightly maintenance dosing in HS is equivalent to 40 mg weekly maintenance dosing with respect to efficacy</w:t>
      </w:r>
      <w:r w:rsidR="007F03D2" w:rsidRPr="00ED0B2B">
        <w:t xml:space="preserve"> and</w:t>
      </w:r>
      <w:r w:rsidR="008A4667" w:rsidRPr="00ED0B2B">
        <w:t xml:space="preserve"> </w:t>
      </w:r>
      <w:r w:rsidR="007F03D2" w:rsidRPr="00ED0B2B">
        <w:t>safety</w:t>
      </w:r>
      <w:r w:rsidR="008A4667" w:rsidRPr="00ED0B2B">
        <w:t>.</w:t>
      </w:r>
      <w:r w:rsidR="006F1C3C" w:rsidRPr="00ED0B2B">
        <w:t xml:space="preserve"> </w:t>
      </w:r>
    </w:p>
    <w:p w:rsidR="00CA48D9" w:rsidRPr="00ED0B2B" w:rsidRDefault="00151F35" w:rsidP="0083749D">
      <w:pPr>
        <w:pStyle w:val="Heading2"/>
        <w:keepLines/>
        <w:spacing w:before="240" w:after="120"/>
        <w:rPr>
          <w:rFonts w:asciiTheme="minorHAnsi" w:eastAsiaTheme="majorEastAsia" w:hAnsiTheme="minorHAnsi" w:cstheme="majorBidi"/>
          <w:sz w:val="28"/>
          <w:szCs w:val="28"/>
          <w:lang w:eastAsia="en-US"/>
        </w:rPr>
      </w:pPr>
      <w:r w:rsidRPr="00ED0B2B">
        <w:rPr>
          <w:rFonts w:asciiTheme="minorHAnsi" w:eastAsiaTheme="majorEastAsia" w:hAnsiTheme="minorHAnsi" w:cstheme="majorBidi"/>
          <w:sz w:val="28"/>
          <w:szCs w:val="28"/>
          <w:lang w:eastAsia="en-US"/>
        </w:rPr>
        <w:t xml:space="preserve">Drug cost/patient/year: </w:t>
      </w:r>
      <w:r w:rsidR="0089461B" w:rsidRPr="00ED0B2B">
        <w:rPr>
          <w:rFonts w:asciiTheme="minorHAnsi" w:eastAsiaTheme="majorEastAsia" w:hAnsiTheme="minorHAnsi" w:cstheme="majorBidi"/>
          <w:sz w:val="28"/>
          <w:szCs w:val="28"/>
          <w:lang w:eastAsia="en-US"/>
        </w:rPr>
        <w:t>$</w:t>
      </w:r>
      <w:r w:rsidR="00956E42">
        <w:rPr>
          <w:rFonts w:asciiTheme="minorHAnsi" w:eastAsiaTheme="majorEastAsia" w:hAnsiTheme="minorHAnsi" w:cstheme="majorBidi"/>
          <w:noProof/>
          <w:color w:val="000000"/>
          <w:sz w:val="28"/>
          <w:szCs w:val="28"/>
          <w:highlight w:val="black"/>
          <w:lang w:eastAsia="en-US"/>
        </w:rPr>
        <w:t>'''''''''''''''''''</w:t>
      </w:r>
    </w:p>
    <w:p w:rsidR="0071730D" w:rsidRPr="00ED0B2B" w:rsidRDefault="00E10A32" w:rsidP="00710841">
      <w:pPr>
        <w:pStyle w:val="3Bodytext"/>
        <w:jc w:val="both"/>
      </w:pPr>
      <w:r w:rsidRPr="00ED0B2B">
        <w:t>T</w:t>
      </w:r>
      <w:r w:rsidR="007F03D2" w:rsidRPr="00ED0B2B">
        <w:t>he proposed AEMP for</w:t>
      </w:r>
      <w:r w:rsidRPr="00ED0B2B">
        <w:t xml:space="preserve"> </w:t>
      </w:r>
      <w:r w:rsidR="007F03D2" w:rsidRPr="00ED0B2B">
        <w:t xml:space="preserve">adalimumab 80 mg </w:t>
      </w:r>
      <w:r w:rsidR="00E92576" w:rsidRPr="00ED0B2B">
        <w:t>PFS</w:t>
      </w:r>
      <w:r w:rsidR="003E1BC4" w:rsidRPr="00ED0B2B">
        <w:t>/pen</w:t>
      </w:r>
      <w:r w:rsidR="00077133" w:rsidRPr="00ED0B2B">
        <w:t>, pack of 1,</w:t>
      </w:r>
      <w:r w:rsidR="003E1BC4" w:rsidRPr="00ED0B2B">
        <w:t xml:space="preserve"> is half the AEMP for a pack of </w:t>
      </w:r>
      <w:r w:rsidR="007F03D2" w:rsidRPr="00ED0B2B">
        <w:t xml:space="preserve">four adalimumab 40 mg </w:t>
      </w:r>
      <w:r w:rsidR="00E641C9" w:rsidRPr="00ED0B2B">
        <w:t>PFS</w:t>
      </w:r>
      <w:r w:rsidR="009E52E7" w:rsidRPr="00ED0B2B">
        <w:t>/pen</w:t>
      </w:r>
      <w:r w:rsidR="00E641C9" w:rsidRPr="00ED0B2B">
        <w:t>s</w:t>
      </w:r>
      <w:r w:rsidR="009E52E7" w:rsidRPr="00ED0B2B">
        <w:t>.</w:t>
      </w:r>
      <w:r w:rsidR="00FB5929" w:rsidRPr="00ED0B2B">
        <w:t xml:space="preserve"> Published and effective prices are outlined in Table 1. </w:t>
      </w:r>
    </w:p>
    <w:p w:rsidR="00FB5929" w:rsidRPr="00ED0B2B" w:rsidRDefault="00FB5929" w:rsidP="00476A10">
      <w:pPr>
        <w:pStyle w:val="Tabletitles"/>
        <w:keepNext/>
      </w:pPr>
      <w:r w:rsidRPr="00ED0B2B">
        <w:t>Table 1: Published and Effective prices for adalimumab 40</w:t>
      </w:r>
      <w:r w:rsidR="00077133" w:rsidRPr="00ED0B2B">
        <w:t> </w:t>
      </w:r>
      <w:r w:rsidRPr="00ED0B2B">
        <w:t>mg/0.8</w:t>
      </w:r>
      <w:r w:rsidR="00077133" w:rsidRPr="00ED0B2B">
        <w:t> </w:t>
      </w:r>
      <w:r w:rsidRPr="00ED0B2B">
        <w:t>mL and 80</w:t>
      </w:r>
      <w:r w:rsidR="00077133" w:rsidRPr="00ED0B2B">
        <w:t> </w:t>
      </w:r>
      <w:r w:rsidRPr="00ED0B2B">
        <w:t>mg/0.8</w:t>
      </w:r>
      <w:r w:rsidR="00077133" w:rsidRPr="00ED0B2B">
        <w:t> </w:t>
      </w:r>
      <w:r w:rsidRPr="00ED0B2B">
        <w:t>mL injections for treatment of HS</w:t>
      </w:r>
    </w:p>
    <w:tbl>
      <w:tblPr>
        <w:tblStyle w:val="TableGrid"/>
        <w:tblW w:w="5000" w:type="pct"/>
        <w:tblLook w:val="04A0" w:firstRow="1" w:lastRow="0" w:firstColumn="1" w:lastColumn="0" w:noHBand="0" w:noVBand="1"/>
        <w:tblCaption w:val="Table 1: Published and Effective prices for adalimumab 40 mg/0.8 mL and 80 mg/0.8 mL injections for treatment of HS"/>
      </w:tblPr>
      <w:tblGrid>
        <w:gridCol w:w="5394"/>
        <w:gridCol w:w="1053"/>
        <w:gridCol w:w="1309"/>
        <w:gridCol w:w="1260"/>
      </w:tblGrid>
      <w:tr w:rsidR="004C460F" w:rsidRPr="00ED0B2B" w:rsidTr="003943D0">
        <w:trPr>
          <w:tblHeader/>
        </w:trPr>
        <w:tc>
          <w:tcPr>
            <w:tcW w:w="2991" w:type="pct"/>
            <w:vMerge w:val="restart"/>
            <w:vAlign w:val="center"/>
          </w:tcPr>
          <w:p w:rsidR="004C460F" w:rsidRPr="00ED0B2B" w:rsidRDefault="004C460F" w:rsidP="00476A10">
            <w:pPr>
              <w:pStyle w:val="TableText0"/>
              <w:keepNext/>
              <w:jc w:val="center"/>
              <w:rPr>
                <w:b/>
              </w:rPr>
            </w:pPr>
            <w:r w:rsidRPr="00ED0B2B">
              <w:rPr>
                <w:b/>
              </w:rPr>
              <w:t>Drug and form</w:t>
            </w:r>
          </w:p>
        </w:tc>
        <w:tc>
          <w:tcPr>
            <w:tcW w:w="584" w:type="pct"/>
            <w:vMerge w:val="restart"/>
            <w:vAlign w:val="center"/>
          </w:tcPr>
          <w:p w:rsidR="004C460F" w:rsidRPr="00ED0B2B" w:rsidRDefault="004C460F" w:rsidP="00476A10">
            <w:pPr>
              <w:pStyle w:val="TableText0"/>
              <w:keepNext/>
              <w:jc w:val="center"/>
              <w:rPr>
                <w:b/>
              </w:rPr>
            </w:pPr>
            <w:r w:rsidRPr="00ED0B2B">
              <w:rPr>
                <w:b/>
              </w:rPr>
              <w:t>Max qty</w:t>
            </w:r>
          </w:p>
        </w:tc>
        <w:tc>
          <w:tcPr>
            <w:tcW w:w="1425" w:type="pct"/>
            <w:gridSpan w:val="2"/>
          </w:tcPr>
          <w:p w:rsidR="004C460F" w:rsidRPr="00ED0B2B" w:rsidRDefault="004C460F" w:rsidP="004C460F">
            <w:pPr>
              <w:pStyle w:val="TableText0"/>
              <w:keepNext/>
              <w:jc w:val="center"/>
              <w:rPr>
                <w:b/>
              </w:rPr>
            </w:pPr>
            <w:r w:rsidRPr="00ED0B2B">
              <w:rPr>
                <w:b/>
              </w:rPr>
              <w:t xml:space="preserve">AEMP </w:t>
            </w:r>
          </w:p>
        </w:tc>
      </w:tr>
      <w:tr w:rsidR="004C460F" w:rsidRPr="00ED0B2B" w:rsidTr="003943D0">
        <w:trPr>
          <w:tblHeader/>
        </w:trPr>
        <w:tc>
          <w:tcPr>
            <w:tcW w:w="2991" w:type="pct"/>
            <w:vMerge/>
          </w:tcPr>
          <w:p w:rsidR="004C460F" w:rsidRPr="00ED0B2B" w:rsidRDefault="004C460F" w:rsidP="00476A10">
            <w:pPr>
              <w:pStyle w:val="TableText0"/>
              <w:keepNext/>
            </w:pPr>
          </w:p>
        </w:tc>
        <w:tc>
          <w:tcPr>
            <w:tcW w:w="584" w:type="pct"/>
            <w:vMerge/>
          </w:tcPr>
          <w:p w:rsidR="004C460F" w:rsidRPr="00ED0B2B" w:rsidRDefault="004C460F" w:rsidP="00476A10">
            <w:pPr>
              <w:pStyle w:val="TableText0"/>
              <w:keepNext/>
              <w:jc w:val="center"/>
              <w:rPr>
                <w:b/>
              </w:rPr>
            </w:pPr>
          </w:p>
        </w:tc>
        <w:tc>
          <w:tcPr>
            <w:tcW w:w="726" w:type="pct"/>
          </w:tcPr>
          <w:p w:rsidR="004C460F" w:rsidRPr="00ED0B2B" w:rsidRDefault="004C460F" w:rsidP="00476A10">
            <w:pPr>
              <w:pStyle w:val="TableText0"/>
              <w:keepNext/>
              <w:jc w:val="center"/>
              <w:rPr>
                <w:b/>
              </w:rPr>
            </w:pPr>
            <w:r w:rsidRPr="00ED0B2B">
              <w:rPr>
                <w:b/>
              </w:rPr>
              <w:t>Published</w:t>
            </w:r>
            <w:r w:rsidRPr="00ED0B2B" w:rsidDel="004C460F">
              <w:rPr>
                <w:b/>
              </w:rPr>
              <w:t xml:space="preserve"> </w:t>
            </w:r>
          </w:p>
        </w:tc>
        <w:tc>
          <w:tcPr>
            <w:tcW w:w="699" w:type="pct"/>
          </w:tcPr>
          <w:p w:rsidR="004C460F" w:rsidRPr="00ED0B2B" w:rsidRDefault="004C460F" w:rsidP="00476A10">
            <w:pPr>
              <w:pStyle w:val="TableText0"/>
              <w:keepNext/>
              <w:jc w:val="center"/>
              <w:rPr>
                <w:b/>
              </w:rPr>
            </w:pPr>
            <w:r w:rsidRPr="00ED0B2B">
              <w:rPr>
                <w:b/>
              </w:rPr>
              <w:t>Effective</w:t>
            </w:r>
          </w:p>
        </w:tc>
      </w:tr>
      <w:tr w:rsidR="004C460F" w:rsidRPr="00ED0B2B" w:rsidTr="003943D0">
        <w:trPr>
          <w:tblHeader/>
        </w:trPr>
        <w:tc>
          <w:tcPr>
            <w:tcW w:w="2991" w:type="pct"/>
          </w:tcPr>
          <w:p w:rsidR="004C460F" w:rsidRPr="00ED0B2B" w:rsidRDefault="004C460F" w:rsidP="00476A10">
            <w:pPr>
              <w:pStyle w:val="TableText0"/>
              <w:keepNext/>
            </w:pPr>
            <w:r w:rsidRPr="00ED0B2B">
              <w:rPr>
                <w:smallCaps/>
              </w:rPr>
              <w:t xml:space="preserve">ADALIMUMAB </w:t>
            </w:r>
            <w:r w:rsidRPr="00ED0B2B">
              <w:t>80 mg/0.8 mL injection, 0.8 mL syringe</w:t>
            </w:r>
          </w:p>
        </w:tc>
        <w:tc>
          <w:tcPr>
            <w:tcW w:w="584" w:type="pct"/>
            <w:vAlign w:val="center"/>
          </w:tcPr>
          <w:p w:rsidR="004C460F" w:rsidRPr="00ED0B2B" w:rsidRDefault="004C460F" w:rsidP="00476A10">
            <w:pPr>
              <w:pStyle w:val="TableText0"/>
              <w:keepNext/>
              <w:jc w:val="center"/>
            </w:pPr>
            <w:r w:rsidRPr="00ED0B2B">
              <w:t>2</w:t>
            </w:r>
          </w:p>
        </w:tc>
        <w:tc>
          <w:tcPr>
            <w:tcW w:w="726" w:type="pct"/>
          </w:tcPr>
          <w:p w:rsidR="004C460F" w:rsidRPr="00ED0B2B" w:rsidRDefault="004C460F" w:rsidP="00476A10">
            <w:pPr>
              <w:pStyle w:val="TableText0"/>
              <w:keepNext/>
            </w:pPr>
            <w:r w:rsidRPr="00ED0B2B">
              <w:t>$</w:t>
            </w:r>
            <w:r w:rsidR="00956E42">
              <w:rPr>
                <w:noProof/>
                <w:color w:val="000000"/>
                <w:highlight w:val="black"/>
              </w:rPr>
              <w:t>''''''''''''''''''''</w:t>
            </w:r>
          </w:p>
        </w:tc>
        <w:tc>
          <w:tcPr>
            <w:tcW w:w="699" w:type="pct"/>
          </w:tcPr>
          <w:p w:rsidR="004C460F" w:rsidRPr="00ED0B2B" w:rsidRDefault="004C460F" w:rsidP="00476A10">
            <w:pPr>
              <w:pStyle w:val="TableText0"/>
              <w:keepNext/>
            </w:pPr>
            <w:r w:rsidRPr="00ED0B2B">
              <w:t>$</w:t>
            </w:r>
            <w:r w:rsidR="00956E42">
              <w:rPr>
                <w:noProof/>
                <w:color w:val="000000"/>
                <w:highlight w:val="black"/>
              </w:rPr>
              <w:t>''''''''''''''''</w:t>
            </w:r>
          </w:p>
        </w:tc>
      </w:tr>
      <w:tr w:rsidR="004C460F" w:rsidRPr="00ED0B2B" w:rsidTr="003943D0">
        <w:trPr>
          <w:tblHeader/>
        </w:trPr>
        <w:tc>
          <w:tcPr>
            <w:tcW w:w="2991" w:type="pct"/>
          </w:tcPr>
          <w:p w:rsidR="004C460F" w:rsidRPr="00ED0B2B" w:rsidRDefault="004C460F" w:rsidP="00476A10">
            <w:pPr>
              <w:pStyle w:val="TableText0"/>
              <w:keepNext/>
            </w:pPr>
            <w:r w:rsidRPr="00ED0B2B">
              <w:rPr>
                <w:smallCaps/>
              </w:rPr>
              <w:t xml:space="preserve">ADALIMUMAB </w:t>
            </w:r>
            <w:r w:rsidRPr="00ED0B2B">
              <w:t>40 mg/0.8 mL injection,  4 x 0.8mL pen devices</w:t>
            </w:r>
          </w:p>
        </w:tc>
        <w:tc>
          <w:tcPr>
            <w:tcW w:w="584" w:type="pct"/>
            <w:vAlign w:val="center"/>
          </w:tcPr>
          <w:p w:rsidR="004C460F" w:rsidRPr="00ED0B2B" w:rsidRDefault="004C460F" w:rsidP="00476A10">
            <w:pPr>
              <w:pStyle w:val="TableText0"/>
              <w:keepNext/>
              <w:jc w:val="center"/>
            </w:pPr>
            <w:r w:rsidRPr="00ED0B2B">
              <w:t>1</w:t>
            </w:r>
          </w:p>
        </w:tc>
        <w:tc>
          <w:tcPr>
            <w:tcW w:w="726" w:type="pct"/>
          </w:tcPr>
          <w:p w:rsidR="004C460F" w:rsidRPr="00ED0B2B" w:rsidRDefault="004C460F" w:rsidP="00476A10">
            <w:pPr>
              <w:pStyle w:val="TableText0"/>
              <w:keepNext/>
            </w:pPr>
            <w:r w:rsidRPr="00ED0B2B">
              <w:t>$2303.75</w:t>
            </w:r>
          </w:p>
        </w:tc>
        <w:tc>
          <w:tcPr>
            <w:tcW w:w="699" w:type="pct"/>
          </w:tcPr>
          <w:p w:rsidR="004C460F" w:rsidRPr="00ED0B2B" w:rsidRDefault="004C460F" w:rsidP="00476A10">
            <w:pPr>
              <w:pStyle w:val="TableText0"/>
              <w:keepNext/>
            </w:pPr>
            <w:r w:rsidRPr="00ED0B2B">
              <w:t>$</w:t>
            </w:r>
            <w:r w:rsidR="00956E42">
              <w:rPr>
                <w:noProof/>
                <w:color w:val="000000"/>
                <w:highlight w:val="black"/>
              </w:rPr>
              <w:t>'''''''''''''''''</w:t>
            </w:r>
          </w:p>
        </w:tc>
      </w:tr>
      <w:tr w:rsidR="004C460F" w:rsidRPr="00ED0B2B" w:rsidTr="003943D0">
        <w:trPr>
          <w:tblHeader/>
        </w:trPr>
        <w:tc>
          <w:tcPr>
            <w:tcW w:w="2991" w:type="pct"/>
          </w:tcPr>
          <w:p w:rsidR="004C460F" w:rsidRPr="00ED0B2B" w:rsidRDefault="004C460F" w:rsidP="00476A10">
            <w:pPr>
              <w:pStyle w:val="TableText0"/>
              <w:keepNext/>
            </w:pPr>
            <w:r w:rsidRPr="00ED0B2B">
              <w:rPr>
                <w:smallCaps/>
              </w:rPr>
              <w:t xml:space="preserve">ADALIMUMAB </w:t>
            </w:r>
            <w:r w:rsidRPr="00ED0B2B">
              <w:t>40 mg/0.8 mL injection,  6 x 0.8mL pen devices</w:t>
            </w:r>
          </w:p>
        </w:tc>
        <w:tc>
          <w:tcPr>
            <w:tcW w:w="584" w:type="pct"/>
            <w:vAlign w:val="center"/>
          </w:tcPr>
          <w:p w:rsidR="004C460F" w:rsidRPr="00ED0B2B" w:rsidRDefault="004C460F" w:rsidP="00476A10">
            <w:pPr>
              <w:pStyle w:val="TableText0"/>
              <w:keepNext/>
              <w:jc w:val="center"/>
            </w:pPr>
            <w:r w:rsidRPr="00ED0B2B">
              <w:t>1</w:t>
            </w:r>
          </w:p>
        </w:tc>
        <w:tc>
          <w:tcPr>
            <w:tcW w:w="726" w:type="pct"/>
          </w:tcPr>
          <w:p w:rsidR="004C460F" w:rsidRPr="00ED0B2B" w:rsidRDefault="004C460F" w:rsidP="00077133">
            <w:pPr>
              <w:pStyle w:val="TableText0"/>
              <w:keepNext/>
            </w:pPr>
            <w:r w:rsidRPr="00ED0B2B">
              <w:t>$3455.62</w:t>
            </w:r>
          </w:p>
        </w:tc>
        <w:tc>
          <w:tcPr>
            <w:tcW w:w="699" w:type="pct"/>
          </w:tcPr>
          <w:p w:rsidR="004C460F" w:rsidRPr="00ED0B2B" w:rsidRDefault="004C460F" w:rsidP="00476A10">
            <w:pPr>
              <w:pStyle w:val="TableText0"/>
              <w:keepNext/>
            </w:pPr>
            <w:r w:rsidRPr="00ED0B2B">
              <w:t>$</w:t>
            </w:r>
            <w:r w:rsidR="00956E42">
              <w:rPr>
                <w:noProof/>
                <w:color w:val="000000"/>
                <w:highlight w:val="black"/>
              </w:rPr>
              <w:t>''''''''''''''''''</w:t>
            </w:r>
          </w:p>
        </w:tc>
      </w:tr>
    </w:tbl>
    <w:p w:rsidR="00DD2B1B" w:rsidRPr="00ED0B2B" w:rsidRDefault="00DD2B1B" w:rsidP="00476A10">
      <w:pPr>
        <w:pStyle w:val="Bodytextitalics"/>
        <w:numPr>
          <w:ilvl w:val="0"/>
          <w:numId w:val="0"/>
        </w:numPr>
        <w:jc w:val="both"/>
        <w:rPr>
          <w:i w:val="0"/>
        </w:rPr>
      </w:pPr>
      <w:r w:rsidRPr="00ED0B2B">
        <w:rPr>
          <w:rFonts w:ascii="Arial Narrow" w:hAnsi="Arial Narrow"/>
          <w:sz w:val="18"/>
          <w:szCs w:val="18"/>
        </w:rPr>
        <w:t>* The submission stated that a difference in the pack size and maximum quantity results in a slightly lower DPMQ for the 80mg presentation (published DPMQ $2432.25) than the 40 mg presentation (published DPMQ $2,455.87). The Secretariat noted the reason for the difference in the DPMQ in the submission was unclear.</w:t>
      </w:r>
    </w:p>
    <w:p w:rsidR="007B72A6" w:rsidRPr="00ED0B2B" w:rsidRDefault="005A3173" w:rsidP="004A21A2">
      <w:pPr>
        <w:pStyle w:val="Heading2"/>
        <w:keepLines/>
        <w:spacing w:before="240" w:after="120"/>
        <w:rPr>
          <w:rFonts w:asciiTheme="minorHAnsi" w:eastAsiaTheme="majorEastAsia" w:hAnsiTheme="minorHAnsi" w:cstheme="majorBidi"/>
          <w:sz w:val="28"/>
          <w:szCs w:val="28"/>
          <w:lang w:eastAsia="en-US"/>
        </w:rPr>
      </w:pPr>
      <w:r w:rsidRPr="00ED0B2B">
        <w:rPr>
          <w:rFonts w:asciiTheme="minorHAnsi" w:eastAsiaTheme="majorEastAsia" w:hAnsiTheme="minorHAnsi" w:cstheme="majorBidi"/>
          <w:sz w:val="28"/>
          <w:szCs w:val="28"/>
          <w:lang w:eastAsia="en-US"/>
        </w:rPr>
        <w:t>Estimated PBS usage &amp; financial implications</w:t>
      </w:r>
    </w:p>
    <w:p w:rsidR="00CE10C4" w:rsidRPr="00ED0B2B" w:rsidRDefault="00FF2801" w:rsidP="00BA0FC1">
      <w:pPr>
        <w:pStyle w:val="3Bodytext"/>
        <w:jc w:val="both"/>
        <w:rPr>
          <w:b/>
          <w:color w:val="FF00FF"/>
        </w:rPr>
      </w:pPr>
      <w:r w:rsidRPr="00ED0B2B">
        <w:t>The minor submission estimated</w:t>
      </w:r>
      <w:r w:rsidR="00C00DA7" w:rsidRPr="00ED0B2B">
        <w:t xml:space="preserve"> there to be no</w:t>
      </w:r>
      <w:r w:rsidR="00151F35" w:rsidRPr="00ED0B2B">
        <w:t xml:space="preserve"> additional financial impact. No </w:t>
      </w:r>
      <w:r w:rsidR="00C00DA7" w:rsidRPr="00ED0B2B">
        <w:t xml:space="preserve">change in PBS </w:t>
      </w:r>
      <w:r w:rsidR="00151F35" w:rsidRPr="00ED0B2B">
        <w:t>usage is expected as adalimumab 80</w:t>
      </w:r>
      <w:r w:rsidR="00077133" w:rsidRPr="00ED0B2B">
        <w:t> </w:t>
      </w:r>
      <w:r w:rsidR="00151F35" w:rsidRPr="00ED0B2B">
        <w:t>mg fortnightly</w:t>
      </w:r>
      <w:r w:rsidR="00C00DA7" w:rsidRPr="00ED0B2B">
        <w:rPr>
          <w:color w:val="FF0000"/>
        </w:rPr>
        <w:t xml:space="preserve"> </w:t>
      </w:r>
      <w:r w:rsidR="00192DE7" w:rsidRPr="00ED0B2B">
        <w:t xml:space="preserve">would </w:t>
      </w:r>
      <w:r w:rsidR="00C00DA7" w:rsidRPr="00ED0B2B">
        <w:t>substitute for</w:t>
      </w:r>
      <w:r w:rsidR="00151F35" w:rsidRPr="00ED0B2B">
        <w:t xml:space="preserve"> adalimumab 40</w:t>
      </w:r>
      <w:r w:rsidR="00E93879" w:rsidRPr="00ED0B2B">
        <w:t> </w:t>
      </w:r>
      <w:r w:rsidR="00151F35" w:rsidRPr="00ED0B2B">
        <w:t>mg weekly</w:t>
      </w:r>
      <w:r w:rsidR="00C00DA7" w:rsidRPr="00ED0B2B">
        <w:rPr>
          <w:color w:val="FF0000"/>
        </w:rPr>
        <w:t xml:space="preserve"> </w:t>
      </w:r>
      <w:r w:rsidR="00151F35" w:rsidRPr="00ED0B2B">
        <w:t xml:space="preserve">and the </w:t>
      </w:r>
      <w:r w:rsidR="007E4621" w:rsidRPr="00ED0B2B">
        <w:t xml:space="preserve">drug </w:t>
      </w:r>
      <w:r w:rsidR="00151F35" w:rsidRPr="00ED0B2B">
        <w:t xml:space="preserve">cost of both strengths </w:t>
      </w:r>
      <w:r w:rsidR="007E4621" w:rsidRPr="00ED0B2B">
        <w:t>would be</w:t>
      </w:r>
      <w:r w:rsidR="00151F35" w:rsidRPr="00ED0B2B">
        <w:t xml:space="preserve"> the same</w:t>
      </w:r>
      <w:r w:rsidR="007E4621" w:rsidRPr="00ED0B2B">
        <w:t xml:space="preserve"> on a per mg basis</w:t>
      </w:r>
      <w:r w:rsidR="00C00DA7" w:rsidRPr="00ED0B2B">
        <w:t xml:space="preserve">. </w:t>
      </w:r>
    </w:p>
    <w:p w:rsidR="00C427FE" w:rsidRPr="00ED0B2B" w:rsidRDefault="00BA347C" w:rsidP="00E641C9">
      <w:pPr>
        <w:pStyle w:val="3Bodytext"/>
      </w:pPr>
      <w:r w:rsidRPr="00ED0B2B">
        <w:t>As a minor submission, the financial estimates have not been independently evaluated.</w:t>
      </w:r>
    </w:p>
    <w:p w:rsidR="00362D17" w:rsidRPr="00ED0B2B" w:rsidRDefault="00362D17" w:rsidP="00362D17">
      <w:pPr>
        <w:rPr>
          <w:rFonts w:asciiTheme="minorHAnsi" w:hAnsiTheme="minorHAnsi"/>
          <w:i/>
        </w:rPr>
      </w:pPr>
      <w:r w:rsidRPr="00ED0B2B">
        <w:rPr>
          <w:rFonts w:asciiTheme="minorHAnsi" w:hAnsiTheme="minorHAnsi"/>
          <w:i/>
        </w:rPr>
        <w:t xml:space="preserve">For more detail on PBAC’s view, see section </w:t>
      </w:r>
      <w:r w:rsidR="00717C71">
        <w:rPr>
          <w:rFonts w:asciiTheme="minorHAnsi" w:hAnsiTheme="minorHAnsi"/>
          <w:i/>
        </w:rPr>
        <w:t>6</w:t>
      </w:r>
      <w:r w:rsidRPr="00ED0B2B">
        <w:rPr>
          <w:rFonts w:asciiTheme="minorHAnsi" w:hAnsiTheme="minorHAnsi"/>
          <w:i/>
        </w:rPr>
        <w:t xml:space="preserve"> PBAC outcome.</w:t>
      </w:r>
    </w:p>
    <w:p w:rsidR="00916C78" w:rsidRPr="00ED0B2B" w:rsidRDefault="00916C78" w:rsidP="00B8536B">
      <w:pPr>
        <w:pStyle w:val="2Sections"/>
      </w:pPr>
      <w:r w:rsidRPr="00ED0B2B">
        <w:t>PBAC Outcome</w:t>
      </w:r>
    </w:p>
    <w:p w:rsidR="00260018" w:rsidRPr="00ED0B2B" w:rsidRDefault="003851E4" w:rsidP="00710841">
      <w:pPr>
        <w:pStyle w:val="3Bodytext"/>
        <w:jc w:val="both"/>
      </w:pPr>
      <w:r w:rsidRPr="00ED0B2B">
        <w:t xml:space="preserve">The PBAC recommended the </w:t>
      </w:r>
      <w:r w:rsidR="00830FEF" w:rsidRPr="00ED0B2B">
        <w:t>listing</w:t>
      </w:r>
      <w:r w:rsidRPr="00ED0B2B">
        <w:t xml:space="preserve"> of adalimumab </w:t>
      </w:r>
      <w:r w:rsidR="00710841" w:rsidRPr="00ED0B2B">
        <w:t xml:space="preserve">in the form of </w:t>
      </w:r>
      <w:r w:rsidRPr="00ED0B2B">
        <w:t>80</w:t>
      </w:r>
      <w:r w:rsidR="00077133" w:rsidRPr="00ED0B2B">
        <w:t> </w:t>
      </w:r>
      <w:r w:rsidRPr="00ED0B2B">
        <w:t>mg</w:t>
      </w:r>
      <w:r w:rsidR="00260018" w:rsidRPr="00ED0B2B">
        <w:t>/</w:t>
      </w:r>
      <w:r w:rsidR="00830FEF" w:rsidRPr="00ED0B2B">
        <w:t>0.8</w:t>
      </w:r>
      <w:r w:rsidR="00277668" w:rsidRPr="00ED0B2B">
        <w:t> </w:t>
      </w:r>
      <w:r w:rsidR="00830FEF" w:rsidRPr="00ED0B2B">
        <w:t xml:space="preserve">mL </w:t>
      </w:r>
      <w:r w:rsidR="00710841" w:rsidRPr="00ED0B2B">
        <w:t xml:space="preserve">single-use </w:t>
      </w:r>
      <w:r w:rsidR="00830FEF" w:rsidRPr="00ED0B2B">
        <w:t>pre-filled syringe</w:t>
      </w:r>
      <w:r w:rsidR="00710841" w:rsidRPr="00ED0B2B">
        <w:t>/</w:t>
      </w:r>
      <w:r w:rsidR="00830FEF" w:rsidRPr="00ED0B2B">
        <w:t>pen</w:t>
      </w:r>
      <w:r w:rsidRPr="00ED0B2B">
        <w:t xml:space="preserve"> for the treatment of moderate to severe HS</w:t>
      </w:r>
      <w:r w:rsidR="00ED0B2B" w:rsidRPr="00ED0B2B">
        <w:t xml:space="preserve">, </w:t>
      </w:r>
      <w:r w:rsidR="00C728BD">
        <w:t>at the same cost per milligram as the 40 mg/0.8mL</w:t>
      </w:r>
      <w:r w:rsidR="00710841" w:rsidRPr="00ED0B2B">
        <w:t xml:space="preserve"> </w:t>
      </w:r>
      <w:r w:rsidR="00C728BD">
        <w:t>form</w:t>
      </w:r>
      <w:r w:rsidRPr="00ED0B2B">
        <w:t xml:space="preserve">. </w:t>
      </w:r>
    </w:p>
    <w:p w:rsidR="003851E4" w:rsidRPr="00ED0B2B" w:rsidRDefault="003851E4" w:rsidP="00710841">
      <w:pPr>
        <w:pStyle w:val="3Bodytext"/>
        <w:jc w:val="both"/>
      </w:pPr>
      <w:r w:rsidRPr="00ED0B2B">
        <w:lastRenderedPageBreak/>
        <w:t>The PBAC recommended that the restriction</w:t>
      </w:r>
      <w:r w:rsidR="00260018" w:rsidRPr="00ED0B2B">
        <w:t xml:space="preserve"> should align with the current listing for adalimumab 40</w:t>
      </w:r>
      <w:r w:rsidR="00077133" w:rsidRPr="00ED0B2B">
        <w:t> </w:t>
      </w:r>
      <w:r w:rsidR="00260018" w:rsidRPr="00ED0B2B">
        <w:t>mg/0.8</w:t>
      </w:r>
      <w:r w:rsidR="00277668" w:rsidRPr="00ED0B2B">
        <w:t> </w:t>
      </w:r>
      <w:r w:rsidR="00260018" w:rsidRPr="00ED0B2B">
        <w:t xml:space="preserve">mL for treatment of HS. The PBAC also advised that </w:t>
      </w:r>
      <w:r w:rsidRPr="00ED0B2B">
        <w:t xml:space="preserve">maximum </w:t>
      </w:r>
      <w:r w:rsidR="00260018" w:rsidRPr="00ED0B2B">
        <w:t>quantities</w:t>
      </w:r>
      <w:r w:rsidRPr="00ED0B2B">
        <w:t xml:space="preserve"> and number of repeats </w:t>
      </w:r>
      <w:r w:rsidR="00260018" w:rsidRPr="00ED0B2B">
        <w:t>should align with the listings for adalimumab 40</w:t>
      </w:r>
      <w:r w:rsidR="00077133" w:rsidRPr="00ED0B2B">
        <w:t> </w:t>
      </w:r>
      <w:r w:rsidR="00260018" w:rsidRPr="00ED0B2B">
        <w:t>mg/0.8mL to permit a maximum quantity of two</w:t>
      </w:r>
      <w:r w:rsidR="00C035C9" w:rsidRPr="00ED0B2B">
        <w:t xml:space="preserve"> pens/PFS</w:t>
      </w:r>
      <w:r w:rsidR="00260018" w:rsidRPr="00ED0B2B">
        <w:t xml:space="preserve"> (one month’s supply) with two repeats for the balance of supply</w:t>
      </w:r>
      <w:r w:rsidR="00E92576" w:rsidRPr="00ED0B2B">
        <w:t>,</w:t>
      </w:r>
      <w:r w:rsidR="00260018" w:rsidRPr="00ED0B2B">
        <w:t xml:space="preserve"> and five repeats for maintenance therapy</w:t>
      </w:r>
      <w:r w:rsidRPr="00ED0B2B">
        <w:t>.</w:t>
      </w:r>
    </w:p>
    <w:p w:rsidR="00B8536B" w:rsidRPr="00ED0B2B" w:rsidRDefault="00B8536B" w:rsidP="00710841">
      <w:pPr>
        <w:pStyle w:val="3Bodytext"/>
        <w:jc w:val="both"/>
        <w:rPr>
          <w:i/>
        </w:rPr>
      </w:pPr>
      <w:r w:rsidRPr="00ED0B2B">
        <w:t xml:space="preserve">The PBAC recalled it had previously recommended listing adalimumab 80 mg for treatment induction for HS at its July 2018 meeting. </w:t>
      </w:r>
    </w:p>
    <w:p w:rsidR="002E79EC" w:rsidRPr="00ED0B2B" w:rsidRDefault="008E265F" w:rsidP="00710841">
      <w:pPr>
        <w:pStyle w:val="3Bodytext"/>
        <w:jc w:val="both"/>
        <w:rPr>
          <w:i/>
        </w:rPr>
      </w:pPr>
      <w:r w:rsidRPr="00ED0B2B">
        <w:t>The PBAC considered that the nominated comparator of adalimumab 40</w:t>
      </w:r>
      <w:r w:rsidR="00077133" w:rsidRPr="00ED0B2B">
        <w:t> </w:t>
      </w:r>
      <w:r w:rsidRPr="00ED0B2B">
        <w:t>mg weekly was appropriate</w:t>
      </w:r>
      <w:r w:rsidRPr="00ED0B2B">
        <w:rPr>
          <w:i/>
        </w:rPr>
        <w:t xml:space="preserve">. </w:t>
      </w:r>
    </w:p>
    <w:p w:rsidR="008E265F" w:rsidRPr="00ED0B2B" w:rsidRDefault="002E79EC" w:rsidP="00710841">
      <w:pPr>
        <w:pStyle w:val="3Bodytext"/>
        <w:jc w:val="both"/>
      </w:pPr>
      <w:r w:rsidRPr="00ED0B2B">
        <w:t>The PBAC noted that</w:t>
      </w:r>
      <w:r w:rsidR="00A9097C" w:rsidRPr="00ED0B2B">
        <w:t xml:space="preserve"> the</w:t>
      </w:r>
      <w:r w:rsidRPr="00ED0B2B">
        <w:t xml:space="preserve"> claims</w:t>
      </w:r>
      <w:r w:rsidR="00A9097C" w:rsidRPr="00ED0B2B">
        <w:t xml:space="preserve"> regarding equivalence of adalimumab 80</w:t>
      </w:r>
      <w:r w:rsidR="00077133" w:rsidRPr="00ED0B2B">
        <w:t> </w:t>
      </w:r>
      <w:r w:rsidR="00A9097C" w:rsidRPr="00ED0B2B">
        <w:t>mg fortnightly dosing and 40</w:t>
      </w:r>
      <w:r w:rsidR="00077133" w:rsidRPr="00ED0B2B">
        <w:t> </w:t>
      </w:r>
      <w:r w:rsidR="00A9097C" w:rsidRPr="00ED0B2B">
        <w:t xml:space="preserve">mg weekly dosing </w:t>
      </w:r>
      <w:r w:rsidRPr="00ED0B2B">
        <w:t>were based on a population pharmacokinetic/pharmacodynamics analysis rather than clinical trial data.</w:t>
      </w:r>
    </w:p>
    <w:p w:rsidR="00BC441F" w:rsidRPr="00BC441F" w:rsidRDefault="002E79EC" w:rsidP="00BC441F">
      <w:pPr>
        <w:pStyle w:val="3Bodytext"/>
        <w:jc w:val="both"/>
        <w:rPr>
          <w:b/>
          <w:color w:val="FF00FF"/>
        </w:rPr>
      </w:pPr>
      <w:r w:rsidRPr="00ED0B2B">
        <w:t>The PBAC noted that</w:t>
      </w:r>
      <w:r w:rsidR="00BC441F">
        <w:t xml:space="preserve"> the new form of adalimumab is expected to replace equivalent </w:t>
      </w:r>
      <w:r w:rsidR="007B6C2E">
        <w:t>utilisation</w:t>
      </w:r>
      <w:r w:rsidR="00BC441F">
        <w:t xml:space="preserve"> of the 40 mg/0.8 mL form and therefore considered that the market is not expected to grow. The PBAC considered the listing was likely to be cost neutral to Government. </w:t>
      </w:r>
    </w:p>
    <w:p w:rsidR="00A9097C" w:rsidRPr="00ED0B2B" w:rsidRDefault="00A9097C" w:rsidP="00710841">
      <w:pPr>
        <w:pStyle w:val="3Bodytext"/>
        <w:jc w:val="both"/>
      </w:pPr>
      <w:r w:rsidRPr="00ED0B2B">
        <w:t xml:space="preserve">The PBAC noted that the proposed </w:t>
      </w:r>
      <w:r w:rsidR="00277668" w:rsidRPr="00ED0B2B">
        <w:t xml:space="preserve">ex-manufacturer price </w:t>
      </w:r>
      <w:r w:rsidRPr="00ED0B2B">
        <w:t>for two adalimumab 80</w:t>
      </w:r>
      <w:r w:rsidR="00077133" w:rsidRPr="00ED0B2B">
        <w:t> </w:t>
      </w:r>
      <w:r w:rsidRPr="00ED0B2B">
        <w:t>mg/0.8</w:t>
      </w:r>
      <w:r w:rsidR="00E93879" w:rsidRPr="00ED0B2B">
        <w:t> </w:t>
      </w:r>
      <w:r w:rsidRPr="00ED0B2B">
        <w:t xml:space="preserve">mL </w:t>
      </w:r>
      <w:r w:rsidR="00E92576" w:rsidRPr="00ED0B2B">
        <w:t>PFS</w:t>
      </w:r>
      <w:r w:rsidRPr="00ED0B2B">
        <w:t xml:space="preserve">/pens is </w:t>
      </w:r>
      <w:r w:rsidR="00277668" w:rsidRPr="00ED0B2B">
        <w:t xml:space="preserve">equivalent to </w:t>
      </w:r>
      <w:r w:rsidRPr="00ED0B2B">
        <w:t>the AEMP for a pack of four adalimumab 40</w:t>
      </w:r>
      <w:r w:rsidR="00E93879" w:rsidRPr="00ED0B2B">
        <w:t> </w:t>
      </w:r>
      <w:r w:rsidRPr="00ED0B2B">
        <w:t>mg/0.8</w:t>
      </w:r>
      <w:r w:rsidR="00E93879" w:rsidRPr="00ED0B2B">
        <w:t> </w:t>
      </w:r>
      <w:r w:rsidRPr="00ED0B2B">
        <w:t xml:space="preserve">mL </w:t>
      </w:r>
      <w:r w:rsidR="00E92576" w:rsidRPr="00ED0B2B">
        <w:t>PFS</w:t>
      </w:r>
      <w:r w:rsidRPr="00ED0B2B">
        <w:t xml:space="preserve">/pens. The PBAC </w:t>
      </w:r>
      <w:r w:rsidR="00E93879" w:rsidRPr="00ED0B2B">
        <w:t xml:space="preserve">advised </w:t>
      </w:r>
      <w:r w:rsidRPr="00ED0B2B">
        <w:t xml:space="preserve">that </w:t>
      </w:r>
      <w:r w:rsidR="00E93879" w:rsidRPr="00ED0B2B">
        <w:t>the new form of</w:t>
      </w:r>
      <w:r w:rsidRPr="00ED0B2B">
        <w:t xml:space="preserve"> adalimumab should be </w:t>
      </w:r>
      <w:r w:rsidR="00E93879" w:rsidRPr="00ED0B2B">
        <w:t xml:space="preserve">included </w:t>
      </w:r>
      <w:r w:rsidRPr="00ED0B2B">
        <w:t xml:space="preserve">under the </w:t>
      </w:r>
      <w:r w:rsidR="00E93879" w:rsidRPr="00ED0B2B">
        <w:t xml:space="preserve">existing </w:t>
      </w:r>
      <w:r w:rsidRPr="00ED0B2B">
        <w:t xml:space="preserve">risk </w:t>
      </w:r>
      <w:r w:rsidR="00E93879" w:rsidRPr="00ED0B2B">
        <w:t>sharing arrangement</w:t>
      </w:r>
      <w:r w:rsidR="00277668" w:rsidRPr="00ED0B2B">
        <w:t xml:space="preserve"> for HS</w:t>
      </w:r>
      <w:r w:rsidRPr="00ED0B2B">
        <w:rPr>
          <w:snapToGrid w:val="0"/>
        </w:rPr>
        <w:t>.</w:t>
      </w:r>
    </w:p>
    <w:p w:rsidR="00A9097C" w:rsidRPr="00ED0B2B" w:rsidRDefault="00A9097C" w:rsidP="00710841">
      <w:pPr>
        <w:pStyle w:val="3Bodytext"/>
        <w:jc w:val="both"/>
        <w:rPr>
          <w:szCs w:val="24"/>
        </w:rPr>
      </w:pPr>
      <w:r w:rsidRPr="00ED0B2B">
        <w:rPr>
          <w:bCs/>
        </w:rPr>
        <w:t>The PBAC recommended the removal of ‘Initial Treatment 3 – Grandfathered patient’ for adalimumab 40</w:t>
      </w:r>
      <w:r w:rsidR="00E93879" w:rsidRPr="00ED0B2B">
        <w:rPr>
          <w:bCs/>
        </w:rPr>
        <w:t> </w:t>
      </w:r>
      <w:r w:rsidRPr="00ED0B2B">
        <w:rPr>
          <w:bCs/>
        </w:rPr>
        <w:t>mg/0.8</w:t>
      </w:r>
      <w:r w:rsidR="00E93879" w:rsidRPr="00ED0B2B">
        <w:rPr>
          <w:bCs/>
        </w:rPr>
        <w:t> </w:t>
      </w:r>
      <w:r w:rsidRPr="00ED0B2B">
        <w:rPr>
          <w:bCs/>
        </w:rPr>
        <w:t>mL (PBS item 11137E) as it has been more than 12 months following listing of adalimumab for moderate to severe HS.</w:t>
      </w:r>
    </w:p>
    <w:p w:rsidR="003D5C36" w:rsidRPr="00ED0B2B" w:rsidRDefault="003D5C36" w:rsidP="00710841">
      <w:pPr>
        <w:pStyle w:val="3Bodytext"/>
        <w:jc w:val="both"/>
      </w:pPr>
      <w:r w:rsidRPr="00ED0B2B">
        <w:t>The PBAC noted its previous advice that adalimumab should not be treated as interchangeable on an individual basis with any other drugs for treatment of HS.</w:t>
      </w:r>
    </w:p>
    <w:p w:rsidR="008F3B0A" w:rsidRPr="00ED0B2B" w:rsidRDefault="008F3B0A" w:rsidP="00710841">
      <w:pPr>
        <w:pStyle w:val="3Bodytext"/>
        <w:jc w:val="both"/>
      </w:pPr>
      <w:r w:rsidRPr="00ED0B2B">
        <w:t>The PBAC advised that, because adalimumab 80 mg</w:t>
      </w:r>
      <w:r w:rsidR="00C728BD">
        <w:t>/0.8 mL</w:t>
      </w:r>
      <w:r w:rsidRPr="00ED0B2B">
        <w:t xml:space="preserve"> is not expected to provide a substantial and clinically relevant improvement in efficacy, or reduction of toxicity, over adalimumab 40 mg</w:t>
      </w:r>
      <w:r w:rsidR="00C728BD">
        <w:t>/0.8 mL</w:t>
      </w:r>
      <w:r w:rsidRPr="00ED0B2B">
        <w:t xml:space="preserve">, and not expected to address a high and urgent unmet clinical need given the presence of an alternative therapy, the criteria prescribed by the </w:t>
      </w:r>
      <w:r w:rsidRPr="00ED0B2B">
        <w:rPr>
          <w:i/>
        </w:rPr>
        <w:t>National Health (Pharmaceuticals and Vaccines – Cost Recovery) Regulations 200</w:t>
      </w:r>
      <w:r w:rsidRPr="00ED0B2B">
        <w:t>9 for Pricing Pathway A were not met.</w:t>
      </w:r>
    </w:p>
    <w:p w:rsidR="003851E4" w:rsidRPr="00ED0B2B" w:rsidRDefault="003851E4" w:rsidP="00710841">
      <w:pPr>
        <w:pStyle w:val="3Bodytext"/>
        <w:jc w:val="both"/>
        <w:rPr>
          <w:i/>
          <w:snapToGrid w:val="0"/>
        </w:rPr>
      </w:pPr>
      <w:r w:rsidRPr="00ED0B2B">
        <w:rPr>
          <w:rFonts w:cs="Arial"/>
          <w:bCs/>
          <w:snapToGrid w:val="0"/>
        </w:rPr>
        <w:t>The PBAC recommended that the</w:t>
      </w:r>
      <w:r w:rsidR="00C728BD">
        <w:rPr>
          <w:rFonts w:cs="Arial"/>
          <w:bCs/>
          <w:snapToGrid w:val="0"/>
        </w:rPr>
        <w:t xml:space="preserve"> new form of adalimumab should not be exempt from the</w:t>
      </w:r>
      <w:r w:rsidRPr="00ED0B2B">
        <w:rPr>
          <w:rFonts w:cs="Arial"/>
          <w:bCs/>
          <w:snapToGrid w:val="0"/>
        </w:rPr>
        <w:t xml:space="preserve"> Early Supply Rule should for the treatment of moderate to severe HS. </w:t>
      </w:r>
    </w:p>
    <w:p w:rsidR="003851E4" w:rsidRPr="00ED0B2B" w:rsidRDefault="003851E4" w:rsidP="00710841">
      <w:pPr>
        <w:pStyle w:val="3Bodytext"/>
        <w:jc w:val="both"/>
        <w:rPr>
          <w:i/>
          <w:snapToGrid w:val="0"/>
        </w:rPr>
      </w:pPr>
      <w:r w:rsidRPr="00ED0B2B">
        <w:rPr>
          <w:snapToGrid w:val="0"/>
        </w:rPr>
        <w:t>The PBAC advised that adalimumab is not suitable for prescribing by nurse practitioners</w:t>
      </w:r>
      <w:r w:rsidR="00ED0B2B">
        <w:rPr>
          <w:snapToGrid w:val="0"/>
        </w:rPr>
        <w:t xml:space="preserve">. </w:t>
      </w:r>
    </w:p>
    <w:p w:rsidR="003851E4" w:rsidRPr="00ED0B2B" w:rsidRDefault="003851E4" w:rsidP="00710841">
      <w:pPr>
        <w:pStyle w:val="3Bodytext"/>
        <w:jc w:val="both"/>
        <w:rPr>
          <w:i/>
          <w:snapToGrid w:val="0"/>
        </w:rPr>
      </w:pPr>
      <w:r w:rsidRPr="00ED0B2B">
        <w:rPr>
          <w:snapToGrid w:val="0"/>
        </w:rPr>
        <w:t>The PBAC noted that this submission is not eligible for an Independent Review as it has received a positive recommendation.</w:t>
      </w:r>
    </w:p>
    <w:p w:rsidR="00916C78" w:rsidRPr="00ED0B2B" w:rsidRDefault="00916C78" w:rsidP="009A4BB9">
      <w:pPr>
        <w:keepNext/>
        <w:spacing w:before="240"/>
        <w:jc w:val="both"/>
        <w:rPr>
          <w:rFonts w:asciiTheme="minorHAnsi" w:hAnsiTheme="minorHAnsi" w:cs="Arial"/>
          <w:b/>
          <w:bCs/>
          <w:snapToGrid w:val="0"/>
        </w:rPr>
      </w:pPr>
      <w:r w:rsidRPr="00ED0B2B">
        <w:rPr>
          <w:rFonts w:asciiTheme="minorHAnsi" w:hAnsiTheme="minorHAnsi" w:cs="Arial"/>
          <w:b/>
          <w:bCs/>
          <w:snapToGrid w:val="0"/>
        </w:rPr>
        <w:lastRenderedPageBreak/>
        <w:t>Outcome:</w:t>
      </w:r>
    </w:p>
    <w:p w:rsidR="00916C78" w:rsidRPr="00ED0B2B" w:rsidRDefault="00683804" w:rsidP="00916C78">
      <w:pPr>
        <w:jc w:val="both"/>
        <w:rPr>
          <w:rFonts w:asciiTheme="minorHAnsi" w:hAnsiTheme="minorHAnsi" w:cs="Arial"/>
          <w:bCs/>
          <w:snapToGrid w:val="0"/>
        </w:rPr>
      </w:pPr>
      <w:r w:rsidRPr="00ED0B2B">
        <w:rPr>
          <w:rFonts w:asciiTheme="minorHAnsi" w:hAnsiTheme="minorHAnsi" w:cs="Arial"/>
          <w:bCs/>
          <w:snapToGrid w:val="0"/>
        </w:rPr>
        <w:t>Recommended</w:t>
      </w:r>
    </w:p>
    <w:p w:rsidR="00916C78" w:rsidRPr="00ED0B2B" w:rsidRDefault="00916C78" w:rsidP="00B8536B">
      <w:pPr>
        <w:pStyle w:val="2Sections"/>
        <w:rPr>
          <w:i/>
        </w:rPr>
      </w:pPr>
      <w:r w:rsidRPr="00ED0B2B">
        <w:t>Recommended listing</w:t>
      </w:r>
    </w:p>
    <w:p w:rsidR="00916C78" w:rsidRPr="00ED0B2B" w:rsidRDefault="00772166" w:rsidP="00E641C9">
      <w:pPr>
        <w:pStyle w:val="3Bodytext"/>
        <w:rPr>
          <w:b/>
          <w:snapToGrid w:val="0"/>
        </w:rPr>
      </w:pPr>
      <w:r w:rsidRPr="00ED0B2B">
        <w:rPr>
          <w:snapToGrid w:val="0"/>
        </w:rPr>
        <w:t>Add new item:</w:t>
      </w:r>
    </w:p>
    <w:tbl>
      <w:tblPr>
        <w:tblW w:w="9214" w:type="dxa"/>
        <w:tblLayout w:type="fixed"/>
        <w:tblLook w:val="0000" w:firstRow="0" w:lastRow="0" w:firstColumn="0" w:lastColumn="0" w:noHBand="0" w:noVBand="0"/>
      </w:tblPr>
      <w:tblGrid>
        <w:gridCol w:w="2835"/>
        <w:gridCol w:w="426"/>
        <w:gridCol w:w="567"/>
        <w:gridCol w:w="708"/>
        <w:gridCol w:w="1559"/>
        <w:gridCol w:w="3119"/>
      </w:tblGrid>
      <w:tr w:rsidR="00624CBC" w:rsidRPr="00ED0B2B" w:rsidTr="00E641C9">
        <w:trPr>
          <w:cantSplit/>
          <w:trHeight w:val="471"/>
        </w:trPr>
        <w:tc>
          <w:tcPr>
            <w:tcW w:w="3261" w:type="dxa"/>
            <w:gridSpan w:val="2"/>
            <w:tcBorders>
              <w:bottom w:val="single" w:sz="4" w:space="0" w:color="auto"/>
            </w:tcBorders>
          </w:tcPr>
          <w:p w:rsidR="00624CBC" w:rsidRPr="00ED0B2B" w:rsidRDefault="00624CBC" w:rsidP="007E3ECF">
            <w:pPr>
              <w:keepNext/>
              <w:ind w:left="-108"/>
              <w:jc w:val="both"/>
              <w:rPr>
                <w:rFonts w:ascii="Arial Narrow" w:hAnsi="Arial Narrow" w:cs="Arial"/>
                <w:sz w:val="20"/>
                <w:szCs w:val="20"/>
              </w:rPr>
            </w:pPr>
            <w:r w:rsidRPr="00ED0B2B">
              <w:rPr>
                <w:rFonts w:ascii="Arial Narrow" w:hAnsi="Arial Narrow" w:cs="Arial"/>
                <w:sz w:val="20"/>
                <w:szCs w:val="20"/>
              </w:rPr>
              <w:t>Name, Restriction,</w:t>
            </w:r>
          </w:p>
          <w:p w:rsidR="00624CBC" w:rsidRPr="00ED0B2B" w:rsidRDefault="00624CBC" w:rsidP="007E3ECF">
            <w:pPr>
              <w:keepNext/>
              <w:ind w:left="-108"/>
              <w:jc w:val="both"/>
              <w:rPr>
                <w:rFonts w:ascii="Arial Narrow" w:hAnsi="Arial Narrow" w:cs="Arial"/>
                <w:sz w:val="20"/>
                <w:szCs w:val="20"/>
              </w:rPr>
            </w:pPr>
            <w:r w:rsidRPr="00ED0B2B">
              <w:rPr>
                <w:rFonts w:ascii="Arial Narrow" w:hAnsi="Arial Narrow" w:cs="Arial"/>
                <w:sz w:val="20"/>
                <w:szCs w:val="20"/>
              </w:rPr>
              <w:t>Manner of administration and form</w:t>
            </w:r>
          </w:p>
        </w:tc>
        <w:tc>
          <w:tcPr>
            <w:tcW w:w="567" w:type="dxa"/>
            <w:tcBorders>
              <w:bottom w:val="single" w:sz="4" w:space="0" w:color="auto"/>
            </w:tcBorders>
          </w:tcPr>
          <w:p w:rsidR="00624CBC" w:rsidRPr="00ED0B2B" w:rsidRDefault="00624CBC" w:rsidP="007E3ECF">
            <w:pPr>
              <w:keepNext/>
              <w:ind w:left="-108"/>
              <w:jc w:val="both"/>
              <w:rPr>
                <w:rFonts w:ascii="Arial Narrow" w:hAnsi="Arial Narrow" w:cs="Arial"/>
                <w:sz w:val="20"/>
                <w:szCs w:val="20"/>
              </w:rPr>
            </w:pPr>
            <w:r w:rsidRPr="00ED0B2B">
              <w:rPr>
                <w:rFonts w:ascii="Arial Narrow" w:hAnsi="Arial Narrow" w:cs="Arial"/>
                <w:sz w:val="20"/>
                <w:szCs w:val="20"/>
              </w:rPr>
              <w:t>Max.</w:t>
            </w:r>
          </w:p>
          <w:p w:rsidR="00624CBC" w:rsidRPr="00ED0B2B" w:rsidRDefault="00624CBC" w:rsidP="007E3ECF">
            <w:pPr>
              <w:keepNext/>
              <w:ind w:left="-108"/>
              <w:jc w:val="both"/>
              <w:rPr>
                <w:rFonts w:ascii="Arial Narrow" w:hAnsi="Arial Narrow" w:cs="Arial"/>
                <w:sz w:val="20"/>
                <w:szCs w:val="20"/>
              </w:rPr>
            </w:pPr>
            <w:r w:rsidRPr="00ED0B2B">
              <w:rPr>
                <w:rFonts w:ascii="Arial Narrow" w:hAnsi="Arial Narrow" w:cs="Arial"/>
                <w:sz w:val="20"/>
                <w:szCs w:val="20"/>
              </w:rPr>
              <w:t>Qty</w:t>
            </w:r>
          </w:p>
        </w:tc>
        <w:tc>
          <w:tcPr>
            <w:tcW w:w="708" w:type="dxa"/>
            <w:tcBorders>
              <w:bottom w:val="single" w:sz="4" w:space="0" w:color="auto"/>
            </w:tcBorders>
          </w:tcPr>
          <w:p w:rsidR="00624CBC" w:rsidRPr="00ED0B2B" w:rsidRDefault="00624CBC" w:rsidP="007E3ECF">
            <w:pPr>
              <w:keepNext/>
              <w:ind w:left="-108"/>
              <w:jc w:val="both"/>
              <w:rPr>
                <w:rFonts w:ascii="Arial Narrow" w:hAnsi="Arial Narrow" w:cs="Arial"/>
                <w:sz w:val="20"/>
                <w:szCs w:val="20"/>
              </w:rPr>
            </w:pPr>
            <w:r w:rsidRPr="00ED0B2B">
              <w:rPr>
                <w:rFonts w:ascii="Arial Narrow" w:hAnsi="Arial Narrow" w:cs="Arial"/>
                <w:sz w:val="20"/>
                <w:szCs w:val="20"/>
              </w:rPr>
              <w:t>№.of</w:t>
            </w:r>
          </w:p>
          <w:p w:rsidR="00624CBC" w:rsidRPr="00ED0B2B" w:rsidRDefault="00624CBC" w:rsidP="007E3ECF">
            <w:pPr>
              <w:keepNext/>
              <w:ind w:left="-108"/>
              <w:jc w:val="both"/>
              <w:rPr>
                <w:rFonts w:ascii="Arial Narrow" w:hAnsi="Arial Narrow" w:cs="Arial"/>
                <w:sz w:val="20"/>
                <w:szCs w:val="20"/>
              </w:rPr>
            </w:pPr>
            <w:r w:rsidRPr="00ED0B2B">
              <w:rPr>
                <w:rFonts w:ascii="Arial Narrow" w:hAnsi="Arial Narrow" w:cs="Arial"/>
                <w:sz w:val="20"/>
                <w:szCs w:val="20"/>
              </w:rPr>
              <w:t>Rpts</w:t>
            </w:r>
          </w:p>
        </w:tc>
        <w:tc>
          <w:tcPr>
            <w:tcW w:w="4678" w:type="dxa"/>
            <w:gridSpan w:val="2"/>
            <w:tcBorders>
              <w:bottom w:val="single" w:sz="4" w:space="0" w:color="auto"/>
            </w:tcBorders>
          </w:tcPr>
          <w:p w:rsidR="00624CBC" w:rsidRPr="00ED0B2B" w:rsidRDefault="00624CBC" w:rsidP="007E3ECF">
            <w:pPr>
              <w:keepNext/>
              <w:jc w:val="both"/>
              <w:rPr>
                <w:rFonts w:ascii="Arial Narrow" w:hAnsi="Arial Narrow" w:cs="Arial"/>
                <w:sz w:val="20"/>
                <w:szCs w:val="20"/>
              </w:rPr>
            </w:pPr>
            <w:r w:rsidRPr="00ED0B2B">
              <w:rPr>
                <w:rFonts w:ascii="Arial Narrow" w:hAnsi="Arial Narrow" w:cs="Arial"/>
                <w:sz w:val="20"/>
                <w:szCs w:val="20"/>
              </w:rPr>
              <w:t>Proprietary Name and Manufacturer</w:t>
            </w:r>
          </w:p>
        </w:tc>
      </w:tr>
      <w:tr w:rsidR="00624CBC" w:rsidRPr="00ED0B2B" w:rsidTr="00E641C9">
        <w:trPr>
          <w:cantSplit/>
          <w:trHeight w:val="577"/>
        </w:trPr>
        <w:tc>
          <w:tcPr>
            <w:tcW w:w="3261" w:type="dxa"/>
            <w:gridSpan w:val="2"/>
          </w:tcPr>
          <w:p w:rsidR="00624CBC" w:rsidRPr="00ED0B2B" w:rsidRDefault="00624CBC" w:rsidP="007E3ECF">
            <w:pPr>
              <w:keepNext/>
              <w:ind w:left="-108"/>
              <w:jc w:val="both"/>
              <w:rPr>
                <w:rFonts w:ascii="Arial Narrow" w:hAnsi="Arial Narrow" w:cs="Arial"/>
                <w:sz w:val="20"/>
                <w:szCs w:val="20"/>
              </w:rPr>
            </w:pPr>
            <w:r w:rsidRPr="00ED0B2B">
              <w:rPr>
                <w:rFonts w:ascii="Arial Narrow" w:hAnsi="Arial Narrow" w:cs="Arial"/>
                <w:smallCaps/>
                <w:sz w:val="20"/>
                <w:szCs w:val="20"/>
              </w:rPr>
              <w:t xml:space="preserve">ADALIMUMAB </w:t>
            </w:r>
            <w:r w:rsidRPr="00ED0B2B">
              <w:rPr>
                <w:rFonts w:ascii="Arial Narrow" w:hAnsi="Arial Narrow" w:cs="Arial"/>
                <w:sz w:val="20"/>
                <w:szCs w:val="20"/>
              </w:rPr>
              <w:t>80 mg/0.8 mL injection, 0.8 mL syringe</w:t>
            </w:r>
          </w:p>
        </w:tc>
        <w:tc>
          <w:tcPr>
            <w:tcW w:w="567" w:type="dxa"/>
          </w:tcPr>
          <w:p w:rsidR="00624CBC" w:rsidRPr="00ED0B2B" w:rsidRDefault="00624CBC" w:rsidP="007E3ECF">
            <w:pPr>
              <w:keepNext/>
              <w:ind w:left="-108"/>
              <w:jc w:val="center"/>
              <w:rPr>
                <w:rFonts w:ascii="Arial Narrow" w:hAnsi="Arial Narrow" w:cs="Arial"/>
                <w:sz w:val="20"/>
                <w:szCs w:val="20"/>
              </w:rPr>
            </w:pPr>
            <w:r w:rsidRPr="00ED0B2B">
              <w:rPr>
                <w:rFonts w:ascii="Arial Narrow" w:hAnsi="Arial Narrow" w:cs="Arial"/>
                <w:sz w:val="20"/>
                <w:szCs w:val="20"/>
              </w:rPr>
              <w:t>2</w:t>
            </w:r>
          </w:p>
          <w:p w:rsidR="00624CBC" w:rsidRPr="00ED0B2B" w:rsidRDefault="00624CBC" w:rsidP="007E3ECF">
            <w:pPr>
              <w:keepNext/>
              <w:ind w:left="-108"/>
              <w:jc w:val="center"/>
              <w:rPr>
                <w:rFonts w:ascii="Arial Narrow" w:hAnsi="Arial Narrow" w:cs="Arial"/>
                <w:sz w:val="20"/>
                <w:szCs w:val="20"/>
              </w:rPr>
            </w:pPr>
          </w:p>
        </w:tc>
        <w:tc>
          <w:tcPr>
            <w:tcW w:w="708" w:type="dxa"/>
          </w:tcPr>
          <w:p w:rsidR="00624CBC" w:rsidRPr="00ED0B2B" w:rsidRDefault="00624CBC" w:rsidP="007E3ECF">
            <w:pPr>
              <w:keepNext/>
              <w:ind w:left="-108"/>
              <w:jc w:val="both"/>
              <w:rPr>
                <w:rFonts w:ascii="Arial Narrow" w:hAnsi="Arial Narrow" w:cs="Arial"/>
                <w:sz w:val="20"/>
                <w:szCs w:val="20"/>
              </w:rPr>
            </w:pPr>
            <w:r w:rsidRPr="00ED0B2B">
              <w:rPr>
                <w:rFonts w:ascii="Arial Narrow" w:hAnsi="Arial Narrow" w:cs="Arial"/>
                <w:sz w:val="20"/>
                <w:szCs w:val="20"/>
              </w:rPr>
              <w:t>2</w:t>
            </w:r>
          </w:p>
        </w:tc>
        <w:tc>
          <w:tcPr>
            <w:tcW w:w="1559" w:type="dxa"/>
          </w:tcPr>
          <w:p w:rsidR="00624CBC" w:rsidRPr="00ED0B2B" w:rsidRDefault="00624CBC" w:rsidP="007E3ECF">
            <w:pPr>
              <w:keepNext/>
              <w:jc w:val="both"/>
              <w:rPr>
                <w:rFonts w:ascii="Arial Narrow" w:hAnsi="Arial Narrow" w:cs="Arial"/>
                <w:sz w:val="20"/>
                <w:szCs w:val="20"/>
              </w:rPr>
            </w:pPr>
            <w:r w:rsidRPr="00ED0B2B">
              <w:rPr>
                <w:rFonts w:ascii="Arial Narrow" w:hAnsi="Arial Narrow" w:cs="Arial"/>
                <w:sz w:val="20"/>
                <w:szCs w:val="20"/>
              </w:rPr>
              <w:t>Humira®</w:t>
            </w:r>
          </w:p>
        </w:tc>
        <w:tc>
          <w:tcPr>
            <w:tcW w:w="3119" w:type="dxa"/>
          </w:tcPr>
          <w:p w:rsidR="00624CBC" w:rsidRPr="00ED0B2B" w:rsidRDefault="00624CBC" w:rsidP="007E3ECF">
            <w:pPr>
              <w:keepNext/>
              <w:jc w:val="both"/>
              <w:rPr>
                <w:rFonts w:ascii="Arial Narrow" w:hAnsi="Arial Narrow" w:cs="Arial"/>
                <w:sz w:val="20"/>
                <w:szCs w:val="20"/>
              </w:rPr>
            </w:pPr>
            <w:r w:rsidRPr="00ED0B2B">
              <w:rPr>
                <w:rFonts w:ascii="Arial Narrow" w:hAnsi="Arial Narrow" w:cs="Arial"/>
                <w:sz w:val="20"/>
                <w:szCs w:val="20"/>
              </w:rPr>
              <w:t>AbbVie</w:t>
            </w:r>
          </w:p>
        </w:tc>
      </w:tr>
      <w:tr w:rsidR="00624CBC" w:rsidRPr="00ED0B2B" w:rsidTr="00E641C9">
        <w:trPr>
          <w:cantSplit/>
          <w:trHeight w:val="577"/>
        </w:trPr>
        <w:tc>
          <w:tcPr>
            <w:tcW w:w="3261" w:type="dxa"/>
            <w:gridSpan w:val="2"/>
          </w:tcPr>
          <w:p w:rsidR="00624CBC" w:rsidRPr="00ED0B2B" w:rsidRDefault="00624CBC" w:rsidP="007E3ECF">
            <w:pPr>
              <w:keepNext/>
              <w:ind w:left="-108"/>
              <w:jc w:val="both"/>
              <w:rPr>
                <w:rFonts w:ascii="Arial Narrow" w:hAnsi="Arial Narrow" w:cs="Arial"/>
                <w:smallCaps/>
                <w:sz w:val="20"/>
                <w:szCs w:val="20"/>
              </w:rPr>
            </w:pPr>
            <w:r w:rsidRPr="00ED0B2B">
              <w:rPr>
                <w:rFonts w:ascii="Arial Narrow" w:hAnsi="Arial Narrow" w:cs="Arial"/>
                <w:smallCaps/>
                <w:sz w:val="20"/>
                <w:szCs w:val="20"/>
              </w:rPr>
              <w:t xml:space="preserve">ADALIMUMAB </w:t>
            </w:r>
            <w:r w:rsidRPr="00ED0B2B">
              <w:rPr>
                <w:rFonts w:ascii="Arial Narrow" w:hAnsi="Arial Narrow" w:cs="Arial"/>
                <w:sz w:val="20"/>
                <w:szCs w:val="20"/>
              </w:rPr>
              <w:t>80 mg/0.8 mL injection, 0.8 mL pen device</w:t>
            </w:r>
          </w:p>
        </w:tc>
        <w:tc>
          <w:tcPr>
            <w:tcW w:w="567" w:type="dxa"/>
          </w:tcPr>
          <w:p w:rsidR="00624CBC" w:rsidRPr="00ED0B2B" w:rsidRDefault="00624CBC" w:rsidP="007E3ECF">
            <w:pPr>
              <w:keepNext/>
              <w:ind w:left="-108"/>
              <w:jc w:val="center"/>
              <w:rPr>
                <w:rFonts w:ascii="Arial Narrow" w:hAnsi="Arial Narrow" w:cs="Arial"/>
                <w:sz w:val="20"/>
                <w:szCs w:val="20"/>
              </w:rPr>
            </w:pPr>
            <w:r w:rsidRPr="00ED0B2B">
              <w:rPr>
                <w:rFonts w:ascii="Arial Narrow" w:hAnsi="Arial Narrow" w:cs="Arial"/>
                <w:sz w:val="20"/>
                <w:szCs w:val="20"/>
              </w:rPr>
              <w:t>2</w:t>
            </w:r>
          </w:p>
          <w:p w:rsidR="00624CBC" w:rsidRPr="00ED0B2B" w:rsidRDefault="00624CBC" w:rsidP="007E3ECF">
            <w:pPr>
              <w:keepNext/>
              <w:ind w:left="-108"/>
              <w:jc w:val="center"/>
              <w:rPr>
                <w:rFonts w:ascii="Arial Narrow" w:hAnsi="Arial Narrow" w:cs="Arial"/>
                <w:sz w:val="20"/>
                <w:szCs w:val="20"/>
              </w:rPr>
            </w:pPr>
          </w:p>
        </w:tc>
        <w:tc>
          <w:tcPr>
            <w:tcW w:w="708" w:type="dxa"/>
          </w:tcPr>
          <w:p w:rsidR="00624CBC" w:rsidRPr="00ED0B2B" w:rsidRDefault="00624CBC" w:rsidP="007E3ECF">
            <w:pPr>
              <w:keepNext/>
              <w:ind w:left="-108"/>
              <w:jc w:val="both"/>
              <w:rPr>
                <w:rFonts w:ascii="Arial Narrow" w:hAnsi="Arial Narrow" w:cs="Arial"/>
                <w:sz w:val="20"/>
                <w:szCs w:val="20"/>
              </w:rPr>
            </w:pPr>
            <w:r w:rsidRPr="00ED0B2B">
              <w:rPr>
                <w:rFonts w:ascii="Arial Narrow" w:hAnsi="Arial Narrow" w:cs="Arial"/>
                <w:sz w:val="20"/>
                <w:szCs w:val="20"/>
              </w:rPr>
              <w:t>2</w:t>
            </w:r>
          </w:p>
        </w:tc>
        <w:tc>
          <w:tcPr>
            <w:tcW w:w="1559" w:type="dxa"/>
          </w:tcPr>
          <w:p w:rsidR="00624CBC" w:rsidRPr="00ED0B2B" w:rsidRDefault="00624CBC" w:rsidP="007E3ECF">
            <w:pPr>
              <w:keepNext/>
              <w:jc w:val="both"/>
              <w:rPr>
                <w:rFonts w:ascii="Arial Narrow" w:hAnsi="Arial Narrow" w:cs="Arial"/>
                <w:sz w:val="20"/>
                <w:szCs w:val="20"/>
              </w:rPr>
            </w:pPr>
          </w:p>
        </w:tc>
        <w:tc>
          <w:tcPr>
            <w:tcW w:w="3119" w:type="dxa"/>
          </w:tcPr>
          <w:p w:rsidR="00624CBC" w:rsidRPr="00ED0B2B" w:rsidRDefault="00624CBC" w:rsidP="007E3ECF">
            <w:pPr>
              <w:keepNext/>
              <w:jc w:val="both"/>
              <w:rPr>
                <w:rFonts w:ascii="Arial Narrow" w:hAnsi="Arial Narrow" w:cs="Arial"/>
                <w:sz w:val="20"/>
                <w:szCs w:val="20"/>
              </w:rPr>
            </w:pPr>
          </w:p>
        </w:tc>
      </w:tr>
      <w:tr w:rsidR="00624CBC" w:rsidRPr="00ED0B2B" w:rsidTr="007E3ECF">
        <w:trPr>
          <w:cantSplit/>
          <w:trHeight w:val="360"/>
        </w:trPr>
        <w:tc>
          <w:tcPr>
            <w:tcW w:w="2835" w:type="dxa"/>
            <w:tcBorders>
              <w:top w:val="single" w:sz="4" w:space="0" w:color="auto"/>
              <w:left w:val="single" w:sz="4" w:space="0" w:color="auto"/>
              <w:bottom w:val="single" w:sz="4" w:space="0" w:color="auto"/>
              <w:right w:val="single" w:sz="4" w:space="0" w:color="auto"/>
            </w:tcBorders>
          </w:tcPr>
          <w:p w:rsidR="00624CBC" w:rsidRPr="00ED0B2B" w:rsidRDefault="00624CBC" w:rsidP="007E3ECF">
            <w:pPr>
              <w:jc w:val="both"/>
              <w:rPr>
                <w:rFonts w:ascii="Arial Narrow" w:hAnsi="Arial Narrow" w:cs="Arial"/>
                <w:b/>
                <w:sz w:val="20"/>
                <w:szCs w:val="20"/>
              </w:rPr>
            </w:pPr>
            <w:r w:rsidRPr="00ED0B2B">
              <w:rPr>
                <w:rFonts w:ascii="Arial Narrow" w:hAnsi="Arial Narrow" w:cs="Arial"/>
                <w:b/>
                <w:sz w:val="20"/>
                <w:szCs w:val="20"/>
              </w:rPr>
              <w:t>Category / Program:</w:t>
            </w:r>
          </w:p>
        </w:tc>
        <w:tc>
          <w:tcPr>
            <w:tcW w:w="6379" w:type="dxa"/>
            <w:gridSpan w:val="5"/>
            <w:tcBorders>
              <w:top w:val="single" w:sz="4" w:space="0" w:color="auto"/>
              <w:left w:val="single" w:sz="4" w:space="0" w:color="auto"/>
              <w:bottom w:val="single" w:sz="4" w:space="0" w:color="auto"/>
              <w:right w:val="single" w:sz="4" w:space="0" w:color="auto"/>
            </w:tcBorders>
          </w:tcPr>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t>GENERAL – General Schedule (Code GE)</w:t>
            </w:r>
          </w:p>
        </w:tc>
      </w:tr>
      <w:tr w:rsidR="00624CBC" w:rsidRPr="00ED0B2B" w:rsidTr="007E3ECF">
        <w:trPr>
          <w:cantSplit/>
          <w:trHeight w:val="360"/>
        </w:trPr>
        <w:tc>
          <w:tcPr>
            <w:tcW w:w="2835" w:type="dxa"/>
            <w:tcBorders>
              <w:top w:val="single" w:sz="4" w:space="0" w:color="auto"/>
              <w:left w:val="single" w:sz="4" w:space="0" w:color="auto"/>
              <w:bottom w:val="single" w:sz="4" w:space="0" w:color="auto"/>
              <w:right w:val="single" w:sz="4" w:space="0" w:color="auto"/>
            </w:tcBorders>
          </w:tcPr>
          <w:p w:rsidR="00624CBC" w:rsidRPr="00ED0B2B" w:rsidRDefault="00624CBC" w:rsidP="007E3ECF">
            <w:pPr>
              <w:jc w:val="both"/>
              <w:rPr>
                <w:rFonts w:ascii="Arial Narrow" w:hAnsi="Arial Narrow" w:cs="Arial"/>
                <w:b/>
                <w:sz w:val="20"/>
                <w:szCs w:val="20"/>
              </w:rPr>
            </w:pPr>
            <w:r w:rsidRPr="00ED0B2B">
              <w:rPr>
                <w:rFonts w:ascii="Arial Narrow" w:hAnsi="Arial Narrow" w:cs="Arial"/>
                <w:b/>
                <w:sz w:val="20"/>
                <w:szCs w:val="20"/>
              </w:rPr>
              <w:t>Prescriber type:</w:t>
            </w:r>
          </w:p>
        </w:tc>
        <w:tc>
          <w:tcPr>
            <w:tcW w:w="6379" w:type="dxa"/>
            <w:gridSpan w:val="5"/>
            <w:tcBorders>
              <w:top w:val="single" w:sz="4" w:space="0" w:color="auto"/>
              <w:left w:val="single" w:sz="4" w:space="0" w:color="auto"/>
              <w:bottom w:val="single" w:sz="4" w:space="0" w:color="auto"/>
              <w:right w:val="single" w:sz="4" w:space="0" w:color="auto"/>
            </w:tcBorders>
          </w:tcPr>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fldChar w:fldCharType="begin">
                <w:ffData>
                  <w:name w:val="Check1"/>
                  <w:enabled/>
                  <w:calcOnExit w:val="0"/>
                  <w:checkBox>
                    <w:sizeAuto/>
                    <w:default w:val="0"/>
                  </w:checkBox>
                </w:ffData>
              </w:fldChar>
            </w:r>
            <w:r w:rsidRPr="00ED0B2B">
              <w:rPr>
                <w:rFonts w:ascii="Arial Narrow" w:hAnsi="Arial Narrow" w:cs="Arial"/>
                <w:sz w:val="20"/>
                <w:szCs w:val="20"/>
              </w:rPr>
              <w:instrText xml:space="preserve"> FORMCHECKBOX </w:instrText>
            </w:r>
            <w:r w:rsidR="00956E42">
              <w:rPr>
                <w:rFonts w:ascii="Arial Narrow" w:hAnsi="Arial Narrow" w:cs="Arial"/>
                <w:sz w:val="20"/>
                <w:szCs w:val="20"/>
              </w:rPr>
            </w:r>
            <w:r w:rsidR="00956E42">
              <w:rPr>
                <w:rFonts w:ascii="Arial Narrow" w:hAnsi="Arial Narrow" w:cs="Arial"/>
                <w:sz w:val="20"/>
                <w:szCs w:val="20"/>
              </w:rPr>
              <w:fldChar w:fldCharType="separate"/>
            </w:r>
            <w:r w:rsidRPr="00ED0B2B">
              <w:rPr>
                <w:rFonts w:ascii="Arial Narrow" w:hAnsi="Arial Narrow" w:cs="Arial"/>
                <w:sz w:val="20"/>
                <w:szCs w:val="20"/>
              </w:rPr>
              <w:fldChar w:fldCharType="end"/>
            </w:r>
            <w:r w:rsidRPr="00ED0B2B">
              <w:rPr>
                <w:rFonts w:ascii="Arial Narrow" w:hAnsi="Arial Narrow" w:cs="Arial"/>
                <w:sz w:val="20"/>
                <w:szCs w:val="20"/>
              </w:rPr>
              <w:t xml:space="preserve">Dental  </w:t>
            </w:r>
            <w:r w:rsidRPr="00ED0B2B">
              <w:rPr>
                <w:rFonts w:ascii="Arial Narrow" w:hAnsi="Arial Narrow" w:cs="Arial"/>
                <w:sz w:val="20"/>
                <w:szCs w:val="20"/>
              </w:rPr>
              <w:fldChar w:fldCharType="begin">
                <w:ffData>
                  <w:name w:val=""/>
                  <w:enabled/>
                  <w:calcOnExit w:val="0"/>
                  <w:checkBox>
                    <w:sizeAuto/>
                    <w:default w:val="1"/>
                  </w:checkBox>
                </w:ffData>
              </w:fldChar>
            </w:r>
            <w:r w:rsidRPr="00ED0B2B">
              <w:rPr>
                <w:rFonts w:ascii="Arial Narrow" w:hAnsi="Arial Narrow" w:cs="Arial"/>
                <w:sz w:val="20"/>
                <w:szCs w:val="20"/>
              </w:rPr>
              <w:instrText xml:space="preserve"> FORMCHECKBOX </w:instrText>
            </w:r>
            <w:r w:rsidR="00956E42">
              <w:rPr>
                <w:rFonts w:ascii="Arial Narrow" w:hAnsi="Arial Narrow" w:cs="Arial"/>
                <w:sz w:val="20"/>
                <w:szCs w:val="20"/>
              </w:rPr>
            </w:r>
            <w:r w:rsidR="00956E42">
              <w:rPr>
                <w:rFonts w:ascii="Arial Narrow" w:hAnsi="Arial Narrow" w:cs="Arial"/>
                <w:sz w:val="20"/>
                <w:szCs w:val="20"/>
              </w:rPr>
              <w:fldChar w:fldCharType="separate"/>
            </w:r>
            <w:r w:rsidRPr="00ED0B2B">
              <w:rPr>
                <w:rFonts w:ascii="Arial Narrow" w:hAnsi="Arial Narrow" w:cs="Arial"/>
                <w:sz w:val="20"/>
                <w:szCs w:val="20"/>
              </w:rPr>
              <w:fldChar w:fldCharType="end"/>
            </w:r>
            <w:r w:rsidRPr="00ED0B2B">
              <w:rPr>
                <w:rFonts w:ascii="Arial Narrow" w:hAnsi="Arial Narrow" w:cs="Arial"/>
                <w:sz w:val="20"/>
                <w:szCs w:val="20"/>
              </w:rPr>
              <w:t xml:space="preserve">Medical Practitioners  </w:t>
            </w:r>
            <w:r w:rsidRPr="00ED0B2B">
              <w:rPr>
                <w:rFonts w:ascii="Arial Narrow" w:hAnsi="Arial Narrow" w:cs="Arial"/>
                <w:sz w:val="20"/>
                <w:szCs w:val="20"/>
              </w:rPr>
              <w:fldChar w:fldCharType="begin">
                <w:ffData>
                  <w:name w:val="Check3"/>
                  <w:enabled/>
                  <w:calcOnExit w:val="0"/>
                  <w:checkBox>
                    <w:sizeAuto/>
                    <w:default w:val="0"/>
                  </w:checkBox>
                </w:ffData>
              </w:fldChar>
            </w:r>
            <w:r w:rsidRPr="00ED0B2B">
              <w:rPr>
                <w:rFonts w:ascii="Arial Narrow" w:hAnsi="Arial Narrow" w:cs="Arial"/>
                <w:sz w:val="20"/>
                <w:szCs w:val="20"/>
              </w:rPr>
              <w:instrText xml:space="preserve"> FORMCHECKBOX </w:instrText>
            </w:r>
            <w:r w:rsidR="00956E42">
              <w:rPr>
                <w:rFonts w:ascii="Arial Narrow" w:hAnsi="Arial Narrow" w:cs="Arial"/>
                <w:sz w:val="20"/>
                <w:szCs w:val="20"/>
              </w:rPr>
            </w:r>
            <w:r w:rsidR="00956E42">
              <w:rPr>
                <w:rFonts w:ascii="Arial Narrow" w:hAnsi="Arial Narrow" w:cs="Arial"/>
                <w:sz w:val="20"/>
                <w:szCs w:val="20"/>
              </w:rPr>
              <w:fldChar w:fldCharType="separate"/>
            </w:r>
            <w:r w:rsidRPr="00ED0B2B">
              <w:rPr>
                <w:rFonts w:ascii="Arial Narrow" w:hAnsi="Arial Narrow" w:cs="Arial"/>
                <w:sz w:val="20"/>
                <w:szCs w:val="20"/>
              </w:rPr>
              <w:fldChar w:fldCharType="end"/>
            </w:r>
            <w:r w:rsidRPr="00ED0B2B">
              <w:rPr>
                <w:rFonts w:ascii="Arial Narrow" w:hAnsi="Arial Narrow" w:cs="Arial"/>
                <w:sz w:val="20"/>
                <w:szCs w:val="20"/>
              </w:rPr>
              <w:t xml:space="preserve">Nurse practitioners  </w:t>
            </w:r>
            <w:r w:rsidRPr="00ED0B2B">
              <w:rPr>
                <w:rFonts w:ascii="Arial Narrow" w:hAnsi="Arial Narrow" w:cs="Arial"/>
                <w:sz w:val="20"/>
                <w:szCs w:val="20"/>
              </w:rPr>
              <w:fldChar w:fldCharType="begin">
                <w:ffData>
                  <w:name w:val=""/>
                  <w:enabled/>
                  <w:calcOnExit w:val="0"/>
                  <w:checkBox>
                    <w:sizeAuto/>
                    <w:default w:val="0"/>
                  </w:checkBox>
                </w:ffData>
              </w:fldChar>
            </w:r>
            <w:r w:rsidRPr="00ED0B2B">
              <w:rPr>
                <w:rFonts w:ascii="Arial Narrow" w:hAnsi="Arial Narrow" w:cs="Arial"/>
                <w:sz w:val="20"/>
                <w:szCs w:val="20"/>
              </w:rPr>
              <w:instrText xml:space="preserve"> FORMCHECKBOX </w:instrText>
            </w:r>
            <w:r w:rsidR="00956E42">
              <w:rPr>
                <w:rFonts w:ascii="Arial Narrow" w:hAnsi="Arial Narrow" w:cs="Arial"/>
                <w:sz w:val="20"/>
                <w:szCs w:val="20"/>
              </w:rPr>
            </w:r>
            <w:r w:rsidR="00956E42">
              <w:rPr>
                <w:rFonts w:ascii="Arial Narrow" w:hAnsi="Arial Narrow" w:cs="Arial"/>
                <w:sz w:val="20"/>
                <w:szCs w:val="20"/>
              </w:rPr>
              <w:fldChar w:fldCharType="separate"/>
            </w:r>
            <w:r w:rsidRPr="00ED0B2B">
              <w:rPr>
                <w:rFonts w:ascii="Arial Narrow" w:hAnsi="Arial Narrow" w:cs="Arial"/>
                <w:sz w:val="20"/>
                <w:szCs w:val="20"/>
              </w:rPr>
              <w:fldChar w:fldCharType="end"/>
            </w:r>
            <w:r w:rsidRPr="00ED0B2B">
              <w:rPr>
                <w:rFonts w:ascii="Arial Narrow" w:hAnsi="Arial Narrow" w:cs="Arial"/>
                <w:sz w:val="20"/>
                <w:szCs w:val="20"/>
              </w:rPr>
              <w:t>Optometrists</w:t>
            </w:r>
          </w:p>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fldChar w:fldCharType="begin">
                <w:ffData>
                  <w:name w:val="Check5"/>
                  <w:enabled/>
                  <w:calcOnExit w:val="0"/>
                  <w:checkBox>
                    <w:sizeAuto/>
                    <w:default w:val="0"/>
                  </w:checkBox>
                </w:ffData>
              </w:fldChar>
            </w:r>
            <w:r w:rsidRPr="00ED0B2B">
              <w:rPr>
                <w:rFonts w:ascii="Arial Narrow" w:hAnsi="Arial Narrow" w:cs="Arial"/>
                <w:sz w:val="20"/>
                <w:szCs w:val="20"/>
              </w:rPr>
              <w:instrText xml:space="preserve"> FORMCHECKBOX </w:instrText>
            </w:r>
            <w:r w:rsidR="00956E42">
              <w:rPr>
                <w:rFonts w:ascii="Arial Narrow" w:hAnsi="Arial Narrow" w:cs="Arial"/>
                <w:sz w:val="20"/>
                <w:szCs w:val="20"/>
              </w:rPr>
            </w:r>
            <w:r w:rsidR="00956E42">
              <w:rPr>
                <w:rFonts w:ascii="Arial Narrow" w:hAnsi="Arial Narrow" w:cs="Arial"/>
                <w:sz w:val="20"/>
                <w:szCs w:val="20"/>
              </w:rPr>
              <w:fldChar w:fldCharType="separate"/>
            </w:r>
            <w:r w:rsidRPr="00ED0B2B">
              <w:rPr>
                <w:rFonts w:ascii="Arial Narrow" w:hAnsi="Arial Narrow" w:cs="Arial"/>
                <w:sz w:val="20"/>
                <w:szCs w:val="20"/>
              </w:rPr>
              <w:fldChar w:fldCharType="end"/>
            </w:r>
            <w:r w:rsidRPr="00ED0B2B">
              <w:rPr>
                <w:rFonts w:ascii="Arial Narrow" w:hAnsi="Arial Narrow" w:cs="Arial"/>
                <w:sz w:val="20"/>
                <w:szCs w:val="20"/>
              </w:rPr>
              <w:t>Midwives</w:t>
            </w:r>
          </w:p>
        </w:tc>
      </w:tr>
      <w:tr w:rsidR="00624CBC" w:rsidRPr="00ED0B2B" w:rsidTr="007E3ECF">
        <w:trPr>
          <w:cantSplit/>
          <w:trHeight w:val="276"/>
        </w:trPr>
        <w:tc>
          <w:tcPr>
            <w:tcW w:w="2835" w:type="dxa"/>
            <w:tcBorders>
              <w:top w:val="single" w:sz="4" w:space="0" w:color="auto"/>
              <w:left w:val="single" w:sz="4" w:space="0" w:color="auto"/>
              <w:bottom w:val="single" w:sz="4" w:space="0" w:color="auto"/>
              <w:right w:val="single" w:sz="4" w:space="0" w:color="auto"/>
            </w:tcBorders>
          </w:tcPr>
          <w:p w:rsidR="00624CBC" w:rsidRPr="00ED0B2B" w:rsidRDefault="00624CBC" w:rsidP="007E3ECF">
            <w:pPr>
              <w:jc w:val="both"/>
              <w:rPr>
                <w:rFonts w:ascii="Arial Narrow" w:hAnsi="Arial Narrow" w:cs="Arial"/>
                <w:b/>
                <w:sz w:val="20"/>
                <w:szCs w:val="20"/>
              </w:rPr>
            </w:pPr>
            <w:r w:rsidRPr="00ED0B2B">
              <w:rPr>
                <w:rFonts w:ascii="Arial Narrow" w:hAnsi="Arial Narrow" w:cs="Arial"/>
                <w:b/>
                <w:sz w:val="20"/>
                <w:szCs w:val="20"/>
              </w:rPr>
              <w:t>Severity:</w:t>
            </w:r>
          </w:p>
        </w:tc>
        <w:tc>
          <w:tcPr>
            <w:tcW w:w="6379" w:type="dxa"/>
            <w:gridSpan w:val="5"/>
            <w:tcBorders>
              <w:top w:val="single" w:sz="4" w:space="0" w:color="auto"/>
              <w:left w:val="single" w:sz="4" w:space="0" w:color="auto"/>
              <w:bottom w:val="single" w:sz="4" w:space="0" w:color="auto"/>
              <w:right w:val="single" w:sz="4" w:space="0" w:color="auto"/>
            </w:tcBorders>
          </w:tcPr>
          <w:p w:rsidR="00624CBC" w:rsidRPr="00ED0B2B" w:rsidRDefault="00624CBC" w:rsidP="007E3ECF">
            <w:pPr>
              <w:rPr>
                <w:rFonts w:ascii="Arial Narrow" w:hAnsi="Arial Narrow" w:cs="Arial"/>
                <w:sz w:val="20"/>
                <w:szCs w:val="20"/>
              </w:rPr>
            </w:pPr>
            <w:r w:rsidRPr="00ED0B2B">
              <w:rPr>
                <w:rFonts w:ascii="Arial Narrow" w:hAnsi="Arial Narrow" w:cs="Arial"/>
                <w:sz w:val="20"/>
                <w:szCs w:val="20"/>
              </w:rPr>
              <w:t>Moderate to severe</w:t>
            </w:r>
          </w:p>
        </w:tc>
      </w:tr>
      <w:tr w:rsidR="00624CBC" w:rsidRPr="00ED0B2B" w:rsidTr="007E3ECF">
        <w:trPr>
          <w:cantSplit/>
          <w:trHeight w:val="195"/>
        </w:trPr>
        <w:tc>
          <w:tcPr>
            <w:tcW w:w="2835" w:type="dxa"/>
            <w:tcBorders>
              <w:top w:val="single" w:sz="4" w:space="0" w:color="auto"/>
              <w:left w:val="single" w:sz="4" w:space="0" w:color="auto"/>
              <w:bottom w:val="single" w:sz="4" w:space="0" w:color="auto"/>
              <w:right w:val="single" w:sz="4" w:space="0" w:color="auto"/>
            </w:tcBorders>
          </w:tcPr>
          <w:p w:rsidR="00624CBC" w:rsidRPr="00ED0B2B" w:rsidRDefault="00624CBC" w:rsidP="007E3ECF">
            <w:pPr>
              <w:jc w:val="both"/>
              <w:rPr>
                <w:rFonts w:ascii="Arial Narrow" w:hAnsi="Arial Narrow" w:cs="Arial"/>
                <w:b/>
                <w:sz w:val="20"/>
                <w:szCs w:val="20"/>
              </w:rPr>
            </w:pPr>
            <w:r w:rsidRPr="00ED0B2B">
              <w:rPr>
                <w:rFonts w:ascii="Arial Narrow" w:hAnsi="Arial Narrow" w:cs="Arial"/>
                <w:b/>
                <w:sz w:val="20"/>
                <w:szCs w:val="20"/>
              </w:rPr>
              <w:t>Condition:</w:t>
            </w:r>
          </w:p>
        </w:tc>
        <w:tc>
          <w:tcPr>
            <w:tcW w:w="6379" w:type="dxa"/>
            <w:gridSpan w:val="5"/>
            <w:tcBorders>
              <w:top w:val="single" w:sz="4" w:space="0" w:color="auto"/>
              <w:left w:val="single" w:sz="4" w:space="0" w:color="auto"/>
              <w:bottom w:val="single" w:sz="4" w:space="0" w:color="auto"/>
              <w:right w:val="single" w:sz="4" w:space="0" w:color="auto"/>
            </w:tcBorders>
          </w:tcPr>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t>hidradenitis suppurativa</w:t>
            </w:r>
          </w:p>
        </w:tc>
      </w:tr>
      <w:tr w:rsidR="00624CBC" w:rsidRPr="00ED0B2B" w:rsidTr="007E3ECF">
        <w:trPr>
          <w:cantSplit/>
          <w:trHeight w:val="243"/>
        </w:trPr>
        <w:tc>
          <w:tcPr>
            <w:tcW w:w="2835" w:type="dxa"/>
            <w:tcBorders>
              <w:top w:val="single" w:sz="4" w:space="0" w:color="auto"/>
              <w:left w:val="single" w:sz="4" w:space="0" w:color="auto"/>
              <w:bottom w:val="single" w:sz="4" w:space="0" w:color="auto"/>
              <w:right w:val="single" w:sz="4" w:space="0" w:color="auto"/>
            </w:tcBorders>
          </w:tcPr>
          <w:p w:rsidR="00624CBC" w:rsidRPr="00ED0B2B" w:rsidRDefault="00624CBC" w:rsidP="007E3ECF">
            <w:pPr>
              <w:jc w:val="both"/>
              <w:rPr>
                <w:rFonts w:ascii="Arial Narrow" w:hAnsi="Arial Narrow" w:cs="Arial"/>
                <w:b/>
                <w:sz w:val="20"/>
                <w:szCs w:val="20"/>
              </w:rPr>
            </w:pPr>
            <w:r w:rsidRPr="00ED0B2B">
              <w:rPr>
                <w:rFonts w:ascii="Arial Narrow" w:hAnsi="Arial Narrow" w:cs="Arial"/>
                <w:b/>
                <w:sz w:val="20"/>
                <w:szCs w:val="20"/>
              </w:rPr>
              <w:t>PBS Indication:</w:t>
            </w:r>
          </w:p>
        </w:tc>
        <w:tc>
          <w:tcPr>
            <w:tcW w:w="6379" w:type="dxa"/>
            <w:gridSpan w:val="5"/>
            <w:tcBorders>
              <w:top w:val="single" w:sz="4" w:space="0" w:color="auto"/>
              <w:left w:val="single" w:sz="4" w:space="0" w:color="auto"/>
              <w:bottom w:val="single" w:sz="4" w:space="0" w:color="auto"/>
              <w:right w:val="single" w:sz="4" w:space="0" w:color="auto"/>
            </w:tcBorders>
          </w:tcPr>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t>Moderate to severe hidradenitis suppurativa</w:t>
            </w:r>
          </w:p>
        </w:tc>
      </w:tr>
      <w:tr w:rsidR="00624CBC" w:rsidRPr="00ED0B2B" w:rsidTr="007E3ECF">
        <w:trPr>
          <w:cantSplit/>
          <w:trHeight w:val="360"/>
        </w:trPr>
        <w:tc>
          <w:tcPr>
            <w:tcW w:w="2835" w:type="dxa"/>
            <w:tcBorders>
              <w:top w:val="single" w:sz="4" w:space="0" w:color="auto"/>
              <w:left w:val="single" w:sz="4" w:space="0" w:color="auto"/>
              <w:bottom w:val="single" w:sz="4" w:space="0" w:color="auto"/>
              <w:right w:val="single" w:sz="4" w:space="0" w:color="auto"/>
            </w:tcBorders>
          </w:tcPr>
          <w:p w:rsidR="00624CBC" w:rsidRPr="00ED0B2B" w:rsidRDefault="00624CBC" w:rsidP="007E3ECF">
            <w:pPr>
              <w:jc w:val="both"/>
              <w:rPr>
                <w:rFonts w:ascii="Arial Narrow" w:hAnsi="Arial Narrow" w:cs="Arial"/>
                <w:b/>
                <w:sz w:val="20"/>
                <w:szCs w:val="20"/>
              </w:rPr>
            </w:pPr>
            <w:r w:rsidRPr="00ED0B2B">
              <w:rPr>
                <w:rFonts w:ascii="Arial Narrow" w:hAnsi="Arial Narrow" w:cs="Arial"/>
                <w:b/>
                <w:sz w:val="20"/>
                <w:szCs w:val="20"/>
              </w:rPr>
              <w:t>Treatment phase:</w:t>
            </w:r>
          </w:p>
        </w:tc>
        <w:tc>
          <w:tcPr>
            <w:tcW w:w="6379" w:type="dxa"/>
            <w:gridSpan w:val="5"/>
            <w:tcBorders>
              <w:top w:val="single" w:sz="4" w:space="0" w:color="auto"/>
              <w:left w:val="single" w:sz="4" w:space="0" w:color="auto"/>
              <w:bottom w:val="single" w:sz="4" w:space="0" w:color="auto"/>
              <w:right w:val="single" w:sz="4" w:space="0" w:color="auto"/>
            </w:tcBorders>
          </w:tcPr>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t xml:space="preserve">Initial treatment 1 - New patient </w:t>
            </w:r>
          </w:p>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t xml:space="preserve">or </w:t>
            </w:r>
          </w:p>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t>Initial treatment 2 - Recommencement of treatment - balance of supply</w:t>
            </w:r>
          </w:p>
        </w:tc>
      </w:tr>
      <w:tr w:rsidR="00624CBC" w:rsidRPr="00ED0B2B" w:rsidTr="007E3ECF">
        <w:trPr>
          <w:cantSplit/>
          <w:trHeight w:val="360"/>
        </w:trPr>
        <w:tc>
          <w:tcPr>
            <w:tcW w:w="2835" w:type="dxa"/>
            <w:tcBorders>
              <w:top w:val="single" w:sz="4" w:space="0" w:color="auto"/>
              <w:left w:val="single" w:sz="4" w:space="0" w:color="auto"/>
              <w:bottom w:val="single" w:sz="4" w:space="0" w:color="auto"/>
              <w:right w:val="single" w:sz="4" w:space="0" w:color="auto"/>
            </w:tcBorders>
          </w:tcPr>
          <w:p w:rsidR="00624CBC" w:rsidRPr="00ED0B2B" w:rsidRDefault="00624CBC" w:rsidP="007E3ECF">
            <w:pPr>
              <w:jc w:val="both"/>
              <w:rPr>
                <w:rFonts w:ascii="Arial Narrow" w:hAnsi="Arial Narrow" w:cs="Arial"/>
                <w:b/>
                <w:sz w:val="20"/>
                <w:szCs w:val="20"/>
              </w:rPr>
            </w:pPr>
            <w:r w:rsidRPr="00ED0B2B">
              <w:rPr>
                <w:rFonts w:ascii="Arial Narrow" w:hAnsi="Arial Narrow" w:cs="Arial"/>
                <w:b/>
                <w:sz w:val="20"/>
                <w:szCs w:val="20"/>
              </w:rPr>
              <w:t>Restriction Level / Method:</w:t>
            </w:r>
          </w:p>
          <w:p w:rsidR="00624CBC" w:rsidRPr="00ED0B2B" w:rsidRDefault="00624CBC" w:rsidP="007E3ECF">
            <w:pPr>
              <w:jc w:val="both"/>
              <w:rPr>
                <w:rFonts w:ascii="Arial Narrow" w:hAnsi="Arial Narrow" w:cs="Arial"/>
                <w:i/>
                <w:sz w:val="20"/>
                <w:szCs w:val="20"/>
              </w:rPr>
            </w:pPr>
          </w:p>
          <w:p w:rsidR="00624CBC" w:rsidRPr="00ED0B2B" w:rsidRDefault="00624CBC" w:rsidP="007E3ECF">
            <w:pPr>
              <w:jc w:val="both"/>
              <w:rPr>
                <w:rFonts w:ascii="Arial Narrow" w:hAnsi="Arial Narrow" w:cs="Arial"/>
                <w:i/>
                <w:sz w:val="20"/>
                <w:szCs w:val="20"/>
              </w:rPr>
            </w:pPr>
          </w:p>
          <w:p w:rsidR="00624CBC" w:rsidRPr="00ED0B2B" w:rsidRDefault="00624CBC" w:rsidP="007E3ECF">
            <w:pPr>
              <w:jc w:val="both"/>
              <w:rPr>
                <w:rFonts w:ascii="Arial Narrow" w:hAnsi="Arial Narrow" w:cs="Arial"/>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fldChar w:fldCharType="begin">
                <w:ffData>
                  <w:name w:val="Check1"/>
                  <w:enabled/>
                  <w:calcOnExit w:val="0"/>
                  <w:checkBox>
                    <w:sizeAuto/>
                    <w:default w:val="0"/>
                  </w:checkBox>
                </w:ffData>
              </w:fldChar>
            </w:r>
            <w:r w:rsidRPr="00ED0B2B">
              <w:rPr>
                <w:rFonts w:ascii="Arial Narrow" w:hAnsi="Arial Narrow" w:cs="Arial"/>
                <w:sz w:val="20"/>
                <w:szCs w:val="20"/>
              </w:rPr>
              <w:instrText xml:space="preserve"> FORMCHECKBOX </w:instrText>
            </w:r>
            <w:r w:rsidR="00956E42">
              <w:rPr>
                <w:rFonts w:ascii="Arial Narrow" w:hAnsi="Arial Narrow" w:cs="Arial"/>
                <w:sz w:val="20"/>
                <w:szCs w:val="20"/>
              </w:rPr>
            </w:r>
            <w:r w:rsidR="00956E42">
              <w:rPr>
                <w:rFonts w:ascii="Arial Narrow" w:hAnsi="Arial Narrow" w:cs="Arial"/>
                <w:sz w:val="20"/>
                <w:szCs w:val="20"/>
              </w:rPr>
              <w:fldChar w:fldCharType="separate"/>
            </w:r>
            <w:r w:rsidRPr="00ED0B2B">
              <w:rPr>
                <w:rFonts w:ascii="Arial Narrow" w:hAnsi="Arial Narrow" w:cs="Arial"/>
                <w:sz w:val="20"/>
                <w:szCs w:val="20"/>
              </w:rPr>
              <w:fldChar w:fldCharType="end"/>
            </w:r>
            <w:r w:rsidRPr="00ED0B2B">
              <w:rPr>
                <w:rFonts w:ascii="Arial Narrow" w:hAnsi="Arial Narrow" w:cs="Arial"/>
                <w:sz w:val="20"/>
                <w:szCs w:val="20"/>
              </w:rPr>
              <w:t>Restricted benefit</w:t>
            </w:r>
          </w:p>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fldChar w:fldCharType="begin">
                <w:ffData>
                  <w:name w:val=""/>
                  <w:enabled/>
                  <w:calcOnExit w:val="0"/>
                  <w:checkBox>
                    <w:sizeAuto/>
                    <w:default w:val="0"/>
                  </w:checkBox>
                </w:ffData>
              </w:fldChar>
            </w:r>
            <w:r w:rsidRPr="00ED0B2B">
              <w:rPr>
                <w:rFonts w:ascii="Arial Narrow" w:hAnsi="Arial Narrow" w:cs="Arial"/>
                <w:sz w:val="20"/>
                <w:szCs w:val="20"/>
              </w:rPr>
              <w:instrText xml:space="preserve"> FORMCHECKBOX </w:instrText>
            </w:r>
            <w:r w:rsidR="00956E42">
              <w:rPr>
                <w:rFonts w:ascii="Arial Narrow" w:hAnsi="Arial Narrow" w:cs="Arial"/>
                <w:sz w:val="20"/>
                <w:szCs w:val="20"/>
              </w:rPr>
            </w:r>
            <w:r w:rsidR="00956E42">
              <w:rPr>
                <w:rFonts w:ascii="Arial Narrow" w:hAnsi="Arial Narrow" w:cs="Arial"/>
                <w:sz w:val="20"/>
                <w:szCs w:val="20"/>
              </w:rPr>
              <w:fldChar w:fldCharType="separate"/>
            </w:r>
            <w:r w:rsidRPr="00ED0B2B">
              <w:rPr>
                <w:rFonts w:ascii="Arial Narrow" w:hAnsi="Arial Narrow" w:cs="Arial"/>
                <w:sz w:val="20"/>
                <w:szCs w:val="20"/>
              </w:rPr>
              <w:fldChar w:fldCharType="end"/>
            </w:r>
            <w:r w:rsidRPr="00ED0B2B">
              <w:rPr>
                <w:rFonts w:ascii="Arial Narrow" w:hAnsi="Arial Narrow" w:cs="Arial"/>
                <w:sz w:val="20"/>
                <w:szCs w:val="20"/>
              </w:rPr>
              <w:t>Authority Required – In Writing</w:t>
            </w:r>
          </w:p>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fldChar w:fldCharType="begin">
                <w:ffData>
                  <w:name w:val="Check3"/>
                  <w:enabled/>
                  <w:calcOnExit w:val="0"/>
                  <w:checkBox>
                    <w:sizeAuto/>
                    <w:default w:val="1"/>
                  </w:checkBox>
                </w:ffData>
              </w:fldChar>
            </w:r>
            <w:r w:rsidRPr="00ED0B2B">
              <w:rPr>
                <w:rFonts w:ascii="Arial Narrow" w:hAnsi="Arial Narrow" w:cs="Arial"/>
                <w:sz w:val="20"/>
                <w:szCs w:val="20"/>
              </w:rPr>
              <w:instrText xml:space="preserve"> FORMCHECKBOX </w:instrText>
            </w:r>
            <w:r w:rsidR="00956E42">
              <w:rPr>
                <w:rFonts w:ascii="Arial Narrow" w:hAnsi="Arial Narrow" w:cs="Arial"/>
                <w:sz w:val="20"/>
                <w:szCs w:val="20"/>
              </w:rPr>
            </w:r>
            <w:r w:rsidR="00956E42">
              <w:rPr>
                <w:rFonts w:ascii="Arial Narrow" w:hAnsi="Arial Narrow" w:cs="Arial"/>
                <w:sz w:val="20"/>
                <w:szCs w:val="20"/>
              </w:rPr>
              <w:fldChar w:fldCharType="separate"/>
            </w:r>
            <w:r w:rsidRPr="00ED0B2B">
              <w:rPr>
                <w:rFonts w:ascii="Arial Narrow" w:hAnsi="Arial Narrow" w:cs="Arial"/>
                <w:sz w:val="20"/>
                <w:szCs w:val="20"/>
              </w:rPr>
              <w:fldChar w:fldCharType="end"/>
            </w:r>
            <w:r w:rsidRPr="00ED0B2B">
              <w:rPr>
                <w:rFonts w:ascii="Arial Narrow" w:hAnsi="Arial Narrow" w:cs="Arial"/>
                <w:sz w:val="20"/>
                <w:szCs w:val="20"/>
              </w:rPr>
              <w:t>Authority Required – Telephone/Electronic/Emergency</w:t>
            </w:r>
          </w:p>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fldChar w:fldCharType="begin">
                <w:ffData>
                  <w:name w:val="Check5"/>
                  <w:enabled/>
                  <w:calcOnExit w:val="0"/>
                  <w:checkBox>
                    <w:sizeAuto/>
                    <w:default w:val="0"/>
                  </w:checkBox>
                </w:ffData>
              </w:fldChar>
            </w:r>
            <w:r w:rsidRPr="00ED0B2B">
              <w:rPr>
                <w:rFonts w:ascii="Arial Narrow" w:hAnsi="Arial Narrow" w:cs="Arial"/>
                <w:sz w:val="20"/>
                <w:szCs w:val="20"/>
              </w:rPr>
              <w:instrText xml:space="preserve"> FORMCHECKBOX </w:instrText>
            </w:r>
            <w:r w:rsidR="00956E42">
              <w:rPr>
                <w:rFonts w:ascii="Arial Narrow" w:hAnsi="Arial Narrow" w:cs="Arial"/>
                <w:sz w:val="20"/>
                <w:szCs w:val="20"/>
              </w:rPr>
            </w:r>
            <w:r w:rsidR="00956E42">
              <w:rPr>
                <w:rFonts w:ascii="Arial Narrow" w:hAnsi="Arial Narrow" w:cs="Arial"/>
                <w:sz w:val="20"/>
                <w:szCs w:val="20"/>
              </w:rPr>
              <w:fldChar w:fldCharType="separate"/>
            </w:r>
            <w:r w:rsidRPr="00ED0B2B">
              <w:rPr>
                <w:rFonts w:ascii="Arial Narrow" w:hAnsi="Arial Narrow" w:cs="Arial"/>
                <w:sz w:val="20"/>
                <w:szCs w:val="20"/>
              </w:rPr>
              <w:fldChar w:fldCharType="end"/>
            </w:r>
            <w:r w:rsidRPr="00ED0B2B">
              <w:rPr>
                <w:rFonts w:ascii="Arial Narrow" w:hAnsi="Arial Narrow" w:cs="Arial"/>
                <w:sz w:val="20"/>
                <w:szCs w:val="20"/>
              </w:rPr>
              <w:t>Streamlined</w:t>
            </w:r>
          </w:p>
        </w:tc>
      </w:tr>
      <w:tr w:rsidR="00624CBC" w:rsidRPr="00ED0B2B" w:rsidTr="007E3ECF">
        <w:trPr>
          <w:cantSplit/>
          <w:trHeight w:val="229"/>
        </w:trPr>
        <w:tc>
          <w:tcPr>
            <w:tcW w:w="2835" w:type="dxa"/>
            <w:tcBorders>
              <w:top w:val="single" w:sz="4" w:space="0" w:color="auto"/>
              <w:left w:val="single" w:sz="4" w:space="0" w:color="auto"/>
              <w:bottom w:val="single" w:sz="4" w:space="0" w:color="auto"/>
              <w:right w:val="single" w:sz="4" w:space="0" w:color="auto"/>
            </w:tcBorders>
          </w:tcPr>
          <w:p w:rsidR="00624CBC" w:rsidRPr="00ED0B2B" w:rsidRDefault="00624CBC" w:rsidP="007E3ECF">
            <w:pPr>
              <w:jc w:val="both"/>
              <w:rPr>
                <w:rFonts w:ascii="Arial Narrow" w:hAnsi="Arial Narrow" w:cs="Arial"/>
                <w:b/>
                <w:sz w:val="20"/>
                <w:szCs w:val="20"/>
              </w:rPr>
            </w:pPr>
            <w:r w:rsidRPr="00ED0B2B">
              <w:rPr>
                <w:rFonts w:ascii="Arial Narrow" w:hAnsi="Arial Narrow" w:cs="Arial"/>
                <w:b/>
                <w:sz w:val="20"/>
                <w:szCs w:val="20"/>
              </w:rPr>
              <w:t>Treatment criteria:</w:t>
            </w:r>
          </w:p>
        </w:tc>
        <w:tc>
          <w:tcPr>
            <w:tcW w:w="6379" w:type="dxa"/>
            <w:gridSpan w:val="5"/>
            <w:tcBorders>
              <w:top w:val="single" w:sz="4" w:space="0" w:color="auto"/>
              <w:left w:val="single" w:sz="4" w:space="0" w:color="auto"/>
              <w:bottom w:val="single" w:sz="4" w:space="0" w:color="auto"/>
              <w:right w:val="single" w:sz="4" w:space="0" w:color="auto"/>
            </w:tcBorders>
          </w:tcPr>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t>Must be treated by a dermatologist.</w:t>
            </w:r>
          </w:p>
        </w:tc>
      </w:tr>
      <w:tr w:rsidR="00624CBC" w:rsidRPr="00ED0B2B" w:rsidTr="007E3ECF">
        <w:trPr>
          <w:cantSplit/>
          <w:trHeight w:val="657"/>
        </w:trPr>
        <w:tc>
          <w:tcPr>
            <w:tcW w:w="2835" w:type="dxa"/>
            <w:tcBorders>
              <w:top w:val="single" w:sz="4" w:space="0" w:color="auto"/>
              <w:left w:val="single" w:sz="4" w:space="0" w:color="auto"/>
              <w:bottom w:val="single" w:sz="4" w:space="0" w:color="auto"/>
              <w:right w:val="single" w:sz="4" w:space="0" w:color="auto"/>
            </w:tcBorders>
          </w:tcPr>
          <w:p w:rsidR="00624CBC" w:rsidRPr="00ED0B2B" w:rsidRDefault="00624CBC" w:rsidP="007E3ECF">
            <w:pPr>
              <w:jc w:val="both"/>
              <w:rPr>
                <w:rFonts w:ascii="Arial Narrow" w:hAnsi="Arial Narrow" w:cs="Arial"/>
                <w:b/>
                <w:sz w:val="20"/>
                <w:szCs w:val="20"/>
              </w:rPr>
            </w:pPr>
            <w:r w:rsidRPr="00ED0B2B">
              <w:rPr>
                <w:rFonts w:ascii="Arial Narrow" w:hAnsi="Arial Narrow" w:cs="Arial"/>
                <w:b/>
                <w:sz w:val="20"/>
                <w:szCs w:val="20"/>
              </w:rPr>
              <w:t>Clinical criteria:</w:t>
            </w:r>
          </w:p>
          <w:p w:rsidR="00624CBC" w:rsidRPr="00ED0B2B" w:rsidRDefault="00624CBC" w:rsidP="007E3ECF">
            <w:pPr>
              <w:rPr>
                <w:rFonts w:ascii="Arial Narrow" w:hAnsi="Arial Narrow" w:cs="Arial"/>
                <w:b/>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t xml:space="preserve">Patient must have received insufficient therapy with this drug for this condition under the Initial treatment 1 - New patient restriction to complete a maximum of 16 weeks treatment; </w:t>
            </w:r>
          </w:p>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t>OR</w:t>
            </w:r>
          </w:p>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t>Patient must have received insufficient therapy with this drug for this condition under the Initial treatment 2 - Recommencement of treatment restriction to complete a maximum of 16 weeks treatment.</w:t>
            </w:r>
          </w:p>
        </w:tc>
      </w:tr>
      <w:tr w:rsidR="00624CBC" w:rsidRPr="00ED0B2B" w:rsidTr="007E3ECF">
        <w:trPr>
          <w:cantSplit/>
          <w:trHeight w:val="229"/>
        </w:trPr>
        <w:tc>
          <w:tcPr>
            <w:tcW w:w="2835" w:type="dxa"/>
            <w:tcBorders>
              <w:top w:val="single" w:sz="4" w:space="0" w:color="auto"/>
              <w:left w:val="single" w:sz="4" w:space="0" w:color="auto"/>
              <w:bottom w:val="single" w:sz="4" w:space="0" w:color="auto"/>
              <w:right w:val="single" w:sz="4" w:space="0" w:color="auto"/>
            </w:tcBorders>
          </w:tcPr>
          <w:p w:rsidR="00624CBC" w:rsidRPr="00ED0B2B" w:rsidRDefault="00624CBC" w:rsidP="007E3ECF">
            <w:pPr>
              <w:jc w:val="both"/>
              <w:rPr>
                <w:rFonts w:ascii="Arial Narrow" w:hAnsi="Arial Narrow" w:cs="Arial"/>
                <w:sz w:val="20"/>
                <w:szCs w:val="20"/>
              </w:rPr>
            </w:pPr>
            <w:r w:rsidRPr="00ED0B2B">
              <w:rPr>
                <w:rFonts w:ascii="Arial Narrow" w:hAnsi="Arial Narrow" w:cs="Arial"/>
                <w:b/>
                <w:sz w:val="20"/>
                <w:szCs w:val="20"/>
              </w:rPr>
              <w:t>Prescriber Instructions:</w:t>
            </w:r>
          </w:p>
        </w:tc>
        <w:tc>
          <w:tcPr>
            <w:tcW w:w="6379" w:type="dxa"/>
            <w:gridSpan w:val="5"/>
            <w:tcBorders>
              <w:top w:val="single" w:sz="4" w:space="0" w:color="auto"/>
              <w:left w:val="single" w:sz="4" w:space="0" w:color="auto"/>
              <w:bottom w:val="single" w:sz="4" w:space="0" w:color="auto"/>
              <w:right w:val="single" w:sz="4" w:space="0" w:color="auto"/>
            </w:tcBorders>
          </w:tcPr>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t>A maximum of 12 weeks of treatment will be authorised under this restriction.</w:t>
            </w:r>
          </w:p>
        </w:tc>
      </w:tr>
      <w:tr w:rsidR="00624CBC" w:rsidRPr="00ED0B2B" w:rsidTr="007E3ECF">
        <w:trPr>
          <w:cantSplit/>
          <w:trHeight w:val="360"/>
        </w:trPr>
        <w:tc>
          <w:tcPr>
            <w:tcW w:w="2835" w:type="dxa"/>
            <w:tcBorders>
              <w:top w:val="single" w:sz="4" w:space="0" w:color="auto"/>
              <w:left w:val="single" w:sz="4" w:space="0" w:color="auto"/>
              <w:bottom w:val="single" w:sz="4" w:space="0" w:color="auto"/>
              <w:right w:val="single" w:sz="4" w:space="0" w:color="auto"/>
            </w:tcBorders>
          </w:tcPr>
          <w:p w:rsidR="00624CBC" w:rsidRPr="00ED0B2B" w:rsidRDefault="00624CBC" w:rsidP="007E3ECF">
            <w:pPr>
              <w:jc w:val="both"/>
              <w:rPr>
                <w:rFonts w:ascii="Arial Narrow" w:hAnsi="Arial Narrow" w:cs="Arial"/>
                <w:b/>
                <w:sz w:val="20"/>
                <w:szCs w:val="20"/>
              </w:rPr>
            </w:pPr>
            <w:r w:rsidRPr="00ED0B2B">
              <w:rPr>
                <w:rFonts w:ascii="Arial Narrow" w:hAnsi="Arial Narrow" w:cs="Arial"/>
                <w:b/>
                <w:sz w:val="20"/>
                <w:szCs w:val="20"/>
              </w:rPr>
              <w:t>Administrative Advice:</w:t>
            </w:r>
          </w:p>
          <w:p w:rsidR="00624CBC" w:rsidRPr="00ED0B2B" w:rsidRDefault="00624CBC" w:rsidP="007E3ECF">
            <w:pPr>
              <w:jc w:val="both"/>
              <w:rPr>
                <w:rFonts w:ascii="Arial Narrow" w:hAnsi="Arial Narrow" w:cs="Arial"/>
                <w:i/>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t>Applications for authorisation under this criterion may be made by telephone by contacting the Department of Human Services on 1800 700 270 (hours of operation 8 a.m. to 5 p.m. EST Monday to Friday).</w:t>
            </w:r>
          </w:p>
          <w:p w:rsidR="00624CBC" w:rsidRPr="00ED0B2B" w:rsidRDefault="00624CBC" w:rsidP="007E3ECF">
            <w:pPr>
              <w:jc w:val="both"/>
              <w:rPr>
                <w:rFonts w:ascii="Arial Narrow" w:hAnsi="Arial Narrow" w:cs="Arial"/>
                <w:sz w:val="20"/>
                <w:szCs w:val="20"/>
              </w:rPr>
            </w:pPr>
          </w:p>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t>No increase in the maximum quantity or number of units may be authorised.</w:t>
            </w:r>
          </w:p>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t>No increase in the maximum number of repeats may be authorised.</w:t>
            </w:r>
          </w:p>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t>Special Pricing Arrangements apply.</w:t>
            </w:r>
          </w:p>
        </w:tc>
      </w:tr>
    </w:tbl>
    <w:p w:rsidR="00624CBC" w:rsidRPr="00ED0B2B" w:rsidRDefault="00624CBC">
      <w:pPr>
        <w:rPr>
          <w:rFonts w:asciiTheme="minorHAnsi" w:eastAsiaTheme="minorHAnsi" w:hAnsiTheme="minorHAnsi" w:cstheme="minorBidi"/>
          <w:snapToGrid w:val="0"/>
          <w:szCs w:val="22"/>
        </w:rPr>
      </w:pPr>
      <w:r w:rsidRPr="00ED0B2B">
        <w:rPr>
          <w:snapToGrid w:val="0"/>
        </w:rPr>
        <w:br w:type="page"/>
      </w:r>
    </w:p>
    <w:p w:rsidR="00624CBC" w:rsidRPr="00ED0B2B" w:rsidRDefault="00624CBC" w:rsidP="00E641C9">
      <w:pPr>
        <w:pStyle w:val="3Bodytext"/>
        <w:rPr>
          <w:snapToGrid w:val="0"/>
        </w:rPr>
      </w:pPr>
      <w:r w:rsidRPr="00ED0B2B">
        <w:rPr>
          <w:snapToGrid w:val="0"/>
        </w:rPr>
        <w:lastRenderedPageBreak/>
        <w:t>Add new item</w:t>
      </w:r>
      <w:r w:rsidR="00C035C9" w:rsidRPr="00ED0B2B">
        <w:rPr>
          <w:snapToGrid w:val="0"/>
        </w:rPr>
        <w:t>:</w:t>
      </w:r>
    </w:p>
    <w:tbl>
      <w:tblPr>
        <w:tblW w:w="9214" w:type="dxa"/>
        <w:tblLayout w:type="fixed"/>
        <w:tblLook w:val="0000" w:firstRow="0" w:lastRow="0" w:firstColumn="0" w:lastColumn="0" w:noHBand="0" w:noVBand="0"/>
      </w:tblPr>
      <w:tblGrid>
        <w:gridCol w:w="2835"/>
        <w:gridCol w:w="6379"/>
      </w:tblGrid>
      <w:tr w:rsidR="00624CBC" w:rsidRPr="00ED0B2B" w:rsidTr="007E3ECF">
        <w:trPr>
          <w:cantSplit/>
          <w:trHeight w:val="360"/>
        </w:trPr>
        <w:tc>
          <w:tcPr>
            <w:tcW w:w="9214" w:type="dxa"/>
            <w:gridSpan w:val="2"/>
            <w:tcBorders>
              <w:bottom w:val="single" w:sz="4" w:space="0" w:color="auto"/>
            </w:tcBorders>
          </w:tcPr>
          <w:tbl>
            <w:tblPr>
              <w:tblW w:w="9214" w:type="dxa"/>
              <w:tblLayout w:type="fixed"/>
              <w:tblLook w:val="0000" w:firstRow="0" w:lastRow="0" w:firstColumn="0" w:lastColumn="0" w:noHBand="0" w:noVBand="0"/>
            </w:tblPr>
            <w:tblGrid>
              <w:gridCol w:w="3261"/>
              <w:gridCol w:w="567"/>
              <w:gridCol w:w="708"/>
              <w:gridCol w:w="1843"/>
              <w:gridCol w:w="1559"/>
              <w:gridCol w:w="1276"/>
            </w:tblGrid>
            <w:tr w:rsidR="00624CBC" w:rsidRPr="00ED0B2B" w:rsidTr="007E3ECF">
              <w:trPr>
                <w:cantSplit/>
                <w:trHeight w:val="471"/>
              </w:trPr>
              <w:tc>
                <w:tcPr>
                  <w:tcW w:w="3261" w:type="dxa"/>
                  <w:tcBorders>
                    <w:bottom w:val="single" w:sz="4" w:space="0" w:color="auto"/>
                  </w:tcBorders>
                </w:tcPr>
                <w:p w:rsidR="00624CBC" w:rsidRPr="00ED0B2B" w:rsidRDefault="00624CBC" w:rsidP="007E3ECF">
                  <w:pPr>
                    <w:keepNext/>
                    <w:ind w:left="-108"/>
                    <w:jc w:val="both"/>
                    <w:rPr>
                      <w:rFonts w:ascii="Arial Narrow" w:hAnsi="Arial Narrow" w:cs="Arial"/>
                      <w:sz w:val="20"/>
                      <w:szCs w:val="20"/>
                    </w:rPr>
                  </w:pPr>
                  <w:r w:rsidRPr="00ED0B2B">
                    <w:rPr>
                      <w:rFonts w:ascii="Arial Narrow" w:hAnsi="Arial Narrow" w:cs="Arial"/>
                      <w:sz w:val="20"/>
                      <w:szCs w:val="20"/>
                    </w:rPr>
                    <w:t>Name, Restriction,</w:t>
                  </w:r>
                </w:p>
                <w:p w:rsidR="00624CBC" w:rsidRPr="00ED0B2B" w:rsidRDefault="00624CBC" w:rsidP="007E3ECF">
                  <w:pPr>
                    <w:keepNext/>
                    <w:ind w:left="-108"/>
                    <w:jc w:val="both"/>
                    <w:rPr>
                      <w:rFonts w:ascii="Arial Narrow" w:hAnsi="Arial Narrow" w:cs="Arial"/>
                      <w:sz w:val="20"/>
                      <w:szCs w:val="20"/>
                    </w:rPr>
                  </w:pPr>
                  <w:r w:rsidRPr="00ED0B2B">
                    <w:rPr>
                      <w:rFonts w:ascii="Arial Narrow" w:hAnsi="Arial Narrow" w:cs="Arial"/>
                      <w:sz w:val="20"/>
                      <w:szCs w:val="20"/>
                    </w:rPr>
                    <w:t>Manner of administration and form</w:t>
                  </w:r>
                </w:p>
              </w:tc>
              <w:tc>
                <w:tcPr>
                  <w:tcW w:w="567" w:type="dxa"/>
                  <w:tcBorders>
                    <w:bottom w:val="single" w:sz="4" w:space="0" w:color="auto"/>
                  </w:tcBorders>
                </w:tcPr>
                <w:p w:rsidR="00624CBC" w:rsidRPr="00ED0B2B" w:rsidRDefault="00624CBC" w:rsidP="007E3ECF">
                  <w:pPr>
                    <w:keepNext/>
                    <w:ind w:left="-108"/>
                    <w:jc w:val="both"/>
                    <w:rPr>
                      <w:rFonts w:ascii="Arial Narrow" w:hAnsi="Arial Narrow" w:cs="Arial"/>
                      <w:sz w:val="20"/>
                      <w:szCs w:val="20"/>
                    </w:rPr>
                  </w:pPr>
                  <w:r w:rsidRPr="00ED0B2B">
                    <w:rPr>
                      <w:rFonts w:ascii="Arial Narrow" w:hAnsi="Arial Narrow" w:cs="Arial"/>
                      <w:sz w:val="20"/>
                      <w:szCs w:val="20"/>
                    </w:rPr>
                    <w:t>Max.</w:t>
                  </w:r>
                </w:p>
                <w:p w:rsidR="00624CBC" w:rsidRPr="00ED0B2B" w:rsidRDefault="00624CBC" w:rsidP="007E3ECF">
                  <w:pPr>
                    <w:keepNext/>
                    <w:ind w:left="-108"/>
                    <w:jc w:val="both"/>
                    <w:rPr>
                      <w:rFonts w:ascii="Arial Narrow" w:hAnsi="Arial Narrow" w:cs="Arial"/>
                      <w:sz w:val="20"/>
                      <w:szCs w:val="20"/>
                    </w:rPr>
                  </w:pPr>
                  <w:r w:rsidRPr="00ED0B2B">
                    <w:rPr>
                      <w:rFonts w:ascii="Arial Narrow" w:hAnsi="Arial Narrow" w:cs="Arial"/>
                      <w:sz w:val="20"/>
                      <w:szCs w:val="20"/>
                    </w:rPr>
                    <w:t>Qty</w:t>
                  </w:r>
                </w:p>
              </w:tc>
              <w:tc>
                <w:tcPr>
                  <w:tcW w:w="708" w:type="dxa"/>
                  <w:tcBorders>
                    <w:bottom w:val="single" w:sz="4" w:space="0" w:color="auto"/>
                  </w:tcBorders>
                </w:tcPr>
                <w:p w:rsidR="00624CBC" w:rsidRPr="00ED0B2B" w:rsidRDefault="00624CBC" w:rsidP="007E3ECF">
                  <w:pPr>
                    <w:keepNext/>
                    <w:ind w:left="-108"/>
                    <w:jc w:val="both"/>
                    <w:rPr>
                      <w:rFonts w:ascii="Arial Narrow" w:hAnsi="Arial Narrow" w:cs="Arial"/>
                      <w:sz w:val="20"/>
                      <w:szCs w:val="20"/>
                    </w:rPr>
                  </w:pPr>
                  <w:r w:rsidRPr="00ED0B2B">
                    <w:rPr>
                      <w:rFonts w:ascii="Arial Narrow" w:hAnsi="Arial Narrow" w:cs="Arial"/>
                      <w:sz w:val="20"/>
                      <w:szCs w:val="20"/>
                    </w:rPr>
                    <w:t>№.of</w:t>
                  </w:r>
                </w:p>
                <w:p w:rsidR="00624CBC" w:rsidRPr="00ED0B2B" w:rsidRDefault="00624CBC" w:rsidP="007E3ECF">
                  <w:pPr>
                    <w:keepNext/>
                    <w:ind w:left="-108"/>
                    <w:jc w:val="both"/>
                    <w:rPr>
                      <w:rFonts w:ascii="Arial Narrow" w:hAnsi="Arial Narrow" w:cs="Arial"/>
                      <w:sz w:val="20"/>
                      <w:szCs w:val="20"/>
                    </w:rPr>
                  </w:pPr>
                  <w:r w:rsidRPr="00ED0B2B">
                    <w:rPr>
                      <w:rFonts w:ascii="Arial Narrow" w:hAnsi="Arial Narrow" w:cs="Arial"/>
                      <w:sz w:val="20"/>
                      <w:szCs w:val="20"/>
                    </w:rPr>
                    <w:t>Rpts</w:t>
                  </w:r>
                </w:p>
              </w:tc>
              <w:tc>
                <w:tcPr>
                  <w:tcW w:w="1843" w:type="dxa"/>
                  <w:tcBorders>
                    <w:bottom w:val="single" w:sz="4" w:space="0" w:color="auto"/>
                  </w:tcBorders>
                </w:tcPr>
                <w:p w:rsidR="00624CBC" w:rsidRPr="00ED0B2B" w:rsidRDefault="00624CBC" w:rsidP="007E3ECF">
                  <w:pPr>
                    <w:keepNext/>
                    <w:ind w:left="-108"/>
                    <w:jc w:val="both"/>
                    <w:rPr>
                      <w:rFonts w:ascii="Arial Narrow" w:hAnsi="Arial Narrow" w:cs="Arial"/>
                      <w:sz w:val="20"/>
                      <w:szCs w:val="20"/>
                    </w:rPr>
                  </w:pPr>
                </w:p>
              </w:tc>
              <w:tc>
                <w:tcPr>
                  <w:tcW w:w="2835" w:type="dxa"/>
                  <w:gridSpan w:val="2"/>
                  <w:tcBorders>
                    <w:bottom w:val="single" w:sz="4" w:space="0" w:color="auto"/>
                  </w:tcBorders>
                </w:tcPr>
                <w:p w:rsidR="00624CBC" w:rsidRPr="00ED0B2B" w:rsidRDefault="00624CBC" w:rsidP="007E3ECF">
                  <w:pPr>
                    <w:keepNext/>
                    <w:jc w:val="both"/>
                    <w:rPr>
                      <w:rFonts w:ascii="Arial Narrow" w:hAnsi="Arial Narrow" w:cs="Arial"/>
                      <w:sz w:val="20"/>
                      <w:szCs w:val="20"/>
                    </w:rPr>
                  </w:pPr>
                  <w:r w:rsidRPr="00ED0B2B">
                    <w:rPr>
                      <w:rFonts w:ascii="Arial Narrow" w:hAnsi="Arial Narrow" w:cs="Arial"/>
                      <w:sz w:val="20"/>
                      <w:szCs w:val="20"/>
                    </w:rPr>
                    <w:t>Proprietary Name and Manufacturer</w:t>
                  </w:r>
                </w:p>
              </w:tc>
            </w:tr>
            <w:tr w:rsidR="00624CBC" w:rsidRPr="00ED0B2B" w:rsidTr="007E3ECF">
              <w:trPr>
                <w:gridAfter w:val="1"/>
                <w:wAfter w:w="1276" w:type="dxa"/>
                <w:cantSplit/>
                <w:trHeight w:val="577"/>
              </w:trPr>
              <w:tc>
                <w:tcPr>
                  <w:tcW w:w="3261" w:type="dxa"/>
                </w:tcPr>
                <w:p w:rsidR="00624CBC" w:rsidRPr="00ED0B2B" w:rsidRDefault="00624CBC" w:rsidP="007E3ECF">
                  <w:pPr>
                    <w:keepNext/>
                    <w:ind w:left="-108"/>
                    <w:jc w:val="both"/>
                    <w:rPr>
                      <w:rFonts w:ascii="Arial Narrow" w:hAnsi="Arial Narrow" w:cs="Arial"/>
                      <w:sz w:val="20"/>
                      <w:szCs w:val="20"/>
                    </w:rPr>
                  </w:pPr>
                  <w:r w:rsidRPr="00ED0B2B">
                    <w:rPr>
                      <w:rFonts w:ascii="Arial Narrow" w:hAnsi="Arial Narrow" w:cs="Arial"/>
                      <w:smallCaps/>
                      <w:sz w:val="20"/>
                      <w:szCs w:val="20"/>
                    </w:rPr>
                    <w:t xml:space="preserve">ADALIMUMAB </w:t>
                  </w:r>
                  <w:r w:rsidRPr="00ED0B2B">
                    <w:rPr>
                      <w:rFonts w:ascii="Arial Narrow" w:hAnsi="Arial Narrow" w:cs="Arial"/>
                      <w:sz w:val="20"/>
                      <w:szCs w:val="20"/>
                    </w:rPr>
                    <w:t>80 mg/0.8 mL injection, 0.8 mL syringe</w:t>
                  </w:r>
                </w:p>
              </w:tc>
              <w:tc>
                <w:tcPr>
                  <w:tcW w:w="567" w:type="dxa"/>
                </w:tcPr>
                <w:p w:rsidR="00624CBC" w:rsidRPr="00ED0B2B" w:rsidRDefault="00624CBC" w:rsidP="007E3ECF">
                  <w:pPr>
                    <w:keepNext/>
                    <w:ind w:left="-108"/>
                    <w:jc w:val="center"/>
                    <w:rPr>
                      <w:rFonts w:ascii="Arial Narrow" w:hAnsi="Arial Narrow" w:cs="Arial"/>
                      <w:sz w:val="20"/>
                      <w:szCs w:val="20"/>
                    </w:rPr>
                  </w:pPr>
                  <w:r w:rsidRPr="00ED0B2B">
                    <w:rPr>
                      <w:rFonts w:ascii="Arial Narrow" w:hAnsi="Arial Narrow" w:cs="Arial"/>
                      <w:sz w:val="20"/>
                      <w:szCs w:val="20"/>
                    </w:rPr>
                    <w:t>2</w:t>
                  </w:r>
                </w:p>
                <w:p w:rsidR="00624CBC" w:rsidRPr="00ED0B2B" w:rsidRDefault="00624CBC" w:rsidP="007E3ECF">
                  <w:pPr>
                    <w:keepNext/>
                    <w:ind w:left="-108"/>
                    <w:jc w:val="center"/>
                    <w:rPr>
                      <w:rFonts w:ascii="Arial Narrow" w:hAnsi="Arial Narrow" w:cs="Arial"/>
                      <w:sz w:val="20"/>
                      <w:szCs w:val="20"/>
                    </w:rPr>
                  </w:pPr>
                </w:p>
              </w:tc>
              <w:tc>
                <w:tcPr>
                  <w:tcW w:w="708" w:type="dxa"/>
                </w:tcPr>
                <w:p w:rsidR="00624CBC" w:rsidRPr="00ED0B2B" w:rsidRDefault="00624CBC" w:rsidP="007E3ECF">
                  <w:pPr>
                    <w:keepNext/>
                    <w:ind w:left="-108"/>
                    <w:jc w:val="both"/>
                    <w:rPr>
                      <w:rFonts w:ascii="Arial Narrow" w:hAnsi="Arial Narrow" w:cs="Arial"/>
                      <w:sz w:val="20"/>
                      <w:szCs w:val="20"/>
                    </w:rPr>
                  </w:pPr>
                  <w:r w:rsidRPr="00ED0B2B">
                    <w:rPr>
                      <w:rFonts w:ascii="Arial Narrow" w:hAnsi="Arial Narrow" w:cs="Arial"/>
                      <w:sz w:val="20"/>
                      <w:szCs w:val="20"/>
                    </w:rPr>
                    <w:t>5</w:t>
                  </w:r>
                </w:p>
              </w:tc>
              <w:tc>
                <w:tcPr>
                  <w:tcW w:w="1843" w:type="dxa"/>
                </w:tcPr>
                <w:p w:rsidR="00624CBC" w:rsidRPr="00ED0B2B" w:rsidRDefault="00624CBC" w:rsidP="007E3ECF">
                  <w:pPr>
                    <w:keepNext/>
                    <w:jc w:val="both"/>
                    <w:rPr>
                      <w:rFonts w:ascii="Arial Narrow" w:hAnsi="Arial Narrow" w:cs="Arial"/>
                      <w:sz w:val="20"/>
                      <w:szCs w:val="20"/>
                    </w:rPr>
                  </w:pPr>
                </w:p>
              </w:tc>
              <w:tc>
                <w:tcPr>
                  <w:tcW w:w="1559" w:type="dxa"/>
                </w:tcPr>
                <w:p w:rsidR="00624CBC" w:rsidRPr="00ED0B2B" w:rsidRDefault="00624CBC" w:rsidP="007E3ECF">
                  <w:pPr>
                    <w:keepNext/>
                    <w:jc w:val="both"/>
                    <w:rPr>
                      <w:rFonts w:ascii="Arial Narrow" w:hAnsi="Arial Narrow" w:cs="Arial"/>
                      <w:sz w:val="20"/>
                      <w:szCs w:val="20"/>
                    </w:rPr>
                  </w:pPr>
                  <w:r w:rsidRPr="00ED0B2B">
                    <w:rPr>
                      <w:rFonts w:ascii="Arial Narrow" w:hAnsi="Arial Narrow" w:cs="Arial"/>
                      <w:sz w:val="20"/>
                      <w:szCs w:val="20"/>
                    </w:rPr>
                    <w:t>Humira®</w:t>
                  </w:r>
                </w:p>
              </w:tc>
            </w:tr>
            <w:tr w:rsidR="00624CBC" w:rsidRPr="00ED0B2B" w:rsidTr="007E3ECF">
              <w:trPr>
                <w:gridAfter w:val="1"/>
                <w:wAfter w:w="1276" w:type="dxa"/>
                <w:cantSplit/>
                <w:trHeight w:val="577"/>
              </w:trPr>
              <w:tc>
                <w:tcPr>
                  <w:tcW w:w="3261" w:type="dxa"/>
                </w:tcPr>
                <w:p w:rsidR="00624CBC" w:rsidRPr="00ED0B2B" w:rsidRDefault="00624CBC" w:rsidP="007E3ECF">
                  <w:pPr>
                    <w:keepNext/>
                    <w:ind w:left="-108"/>
                    <w:jc w:val="both"/>
                    <w:rPr>
                      <w:rFonts w:ascii="Arial Narrow" w:hAnsi="Arial Narrow" w:cs="Arial"/>
                      <w:smallCaps/>
                      <w:sz w:val="20"/>
                      <w:szCs w:val="20"/>
                    </w:rPr>
                  </w:pPr>
                  <w:r w:rsidRPr="00ED0B2B">
                    <w:rPr>
                      <w:rFonts w:ascii="Arial Narrow" w:hAnsi="Arial Narrow" w:cs="Arial"/>
                      <w:smallCaps/>
                      <w:sz w:val="20"/>
                      <w:szCs w:val="20"/>
                    </w:rPr>
                    <w:t xml:space="preserve">ADALIMUMAB </w:t>
                  </w:r>
                  <w:r w:rsidRPr="00ED0B2B">
                    <w:rPr>
                      <w:rFonts w:ascii="Arial Narrow" w:hAnsi="Arial Narrow" w:cs="Arial"/>
                      <w:sz w:val="20"/>
                      <w:szCs w:val="20"/>
                    </w:rPr>
                    <w:t>80 mg/0.8 mL injection, 0.8 mL pen device</w:t>
                  </w:r>
                </w:p>
              </w:tc>
              <w:tc>
                <w:tcPr>
                  <w:tcW w:w="567" w:type="dxa"/>
                </w:tcPr>
                <w:p w:rsidR="00624CBC" w:rsidRPr="00ED0B2B" w:rsidRDefault="00624CBC" w:rsidP="007E3ECF">
                  <w:pPr>
                    <w:keepNext/>
                    <w:ind w:left="-108"/>
                    <w:jc w:val="center"/>
                    <w:rPr>
                      <w:rFonts w:ascii="Arial Narrow" w:hAnsi="Arial Narrow" w:cs="Arial"/>
                      <w:sz w:val="20"/>
                      <w:szCs w:val="20"/>
                    </w:rPr>
                  </w:pPr>
                  <w:r w:rsidRPr="00ED0B2B">
                    <w:rPr>
                      <w:rFonts w:ascii="Arial Narrow" w:hAnsi="Arial Narrow" w:cs="Arial"/>
                      <w:sz w:val="20"/>
                      <w:szCs w:val="20"/>
                    </w:rPr>
                    <w:t>2</w:t>
                  </w:r>
                </w:p>
                <w:p w:rsidR="00624CBC" w:rsidRPr="00ED0B2B" w:rsidRDefault="00624CBC" w:rsidP="007E3ECF">
                  <w:pPr>
                    <w:keepNext/>
                    <w:ind w:left="-108"/>
                    <w:jc w:val="center"/>
                    <w:rPr>
                      <w:rFonts w:ascii="Arial Narrow" w:hAnsi="Arial Narrow" w:cs="Arial"/>
                      <w:sz w:val="20"/>
                      <w:szCs w:val="20"/>
                    </w:rPr>
                  </w:pPr>
                </w:p>
              </w:tc>
              <w:tc>
                <w:tcPr>
                  <w:tcW w:w="708" w:type="dxa"/>
                </w:tcPr>
                <w:p w:rsidR="00624CBC" w:rsidRPr="00ED0B2B" w:rsidRDefault="00624CBC" w:rsidP="007E3ECF">
                  <w:pPr>
                    <w:keepNext/>
                    <w:ind w:left="-108"/>
                    <w:jc w:val="both"/>
                    <w:rPr>
                      <w:rFonts w:ascii="Arial Narrow" w:hAnsi="Arial Narrow" w:cs="Arial"/>
                      <w:sz w:val="20"/>
                      <w:szCs w:val="20"/>
                    </w:rPr>
                  </w:pPr>
                  <w:r w:rsidRPr="00ED0B2B">
                    <w:rPr>
                      <w:rFonts w:ascii="Arial Narrow" w:hAnsi="Arial Narrow" w:cs="Arial"/>
                      <w:sz w:val="20"/>
                      <w:szCs w:val="20"/>
                    </w:rPr>
                    <w:t>5</w:t>
                  </w:r>
                </w:p>
              </w:tc>
              <w:tc>
                <w:tcPr>
                  <w:tcW w:w="1843" w:type="dxa"/>
                </w:tcPr>
                <w:p w:rsidR="00624CBC" w:rsidRPr="00ED0B2B" w:rsidRDefault="00624CBC" w:rsidP="007E3ECF">
                  <w:pPr>
                    <w:keepNext/>
                    <w:jc w:val="both"/>
                    <w:rPr>
                      <w:rFonts w:ascii="Arial Narrow" w:hAnsi="Arial Narrow" w:cs="Arial"/>
                      <w:sz w:val="20"/>
                      <w:szCs w:val="20"/>
                    </w:rPr>
                  </w:pPr>
                </w:p>
              </w:tc>
              <w:tc>
                <w:tcPr>
                  <w:tcW w:w="1559" w:type="dxa"/>
                </w:tcPr>
                <w:p w:rsidR="00624CBC" w:rsidRPr="00ED0B2B" w:rsidRDefault="00624CBC" w:rsidP="007E3ECF">
                  <w:pPr>
                    <w:keepNext/>
                    <w:jc w:val="both"/>
                    <w:rPr>
                      <w:rFonts w:ascii="Arial Narrow" w:hAnsi="Arial Narrow" w:cs="Arial"/>
                      <w:sz w:val="20"/>
                      <w:szCs w:val="20"/>
                    </w:rPr>
                  </w:pPr>
                </w:p>
              </w:tc>
            </w:tr>
          </w:tbl>
          <w:p w:rsidR="00624CBC" w:rsidRPr="00ED0B2B" w:rsidRDefault="00624CBC" w:rsidP="007E3ECF">
            <w:pPr>
              <w:jc w:val="both"/>
              <w:rPr>
                <w:rFonts w:ascii="Arial Narrow" w:hAnsi="Arial Narrow" w:cs="Arial"/>
                <w:sz w:val="20"/>
                <w:szCs w:val="20"/>
              </w:rPr>
            </w:pPr>
          </w:p>
        </w:tc>
      </w:tr>
      <w:tr w:rsidR="00624CBC" w:rsidRPr="00ED0B2B" w:rsidTr="00E641C9">
        <w:trPr>
          <w:trHeight w:val="360"/>
        </w:trPr>
        <w:tc>
          <w:tcPr>
            <w:tcW w:w="2835" w:type="dxa"/>
            <w:tcBorders>
              <w:top w:val="single" w:sz="4" w:space="0" w:color="auto"/>
              <w:left w:val="single" w:sz="4" w:space="0" w:color="auto"/>
              <w:bottom w:val="single" w:sz="4" w:space="0" w:color="auto"/>
              <w:right w:val="single" w:sz="4" w:space="0" w:color="auto"/>
            </w:tcBorders>
          </w:tcPr>
          <w:p w:rsidR="00624CBC" w:rsidRPr="00ED0B2B" w:rsidRDefault="00624CBC" w:rsidP="007E3ECF">
            <w:pPr>
              <w:jc w:val="both"/>
              <w:rPr>
                <w:rFonts w:ascii="Arial Narrow" w:hAnsi="Arial Narrow" w:cs="Arial"/>
                <w:b/>
                <w:sz w:val="20"/>
                <w:szCs w:val="20"/>
              </w:rPr>
            </w:pPr>
            <w:r w:rsidRPr="00ED0B2B">
              <w:rPr>
                <w:rFonts w:ascii="Arial Narrow" w:hAnsi="Arial Narrow" w:cs="Arial"/>
                <w:b/>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t>GENERAL – General Schedule (Code GE)</w:t>
            </w:r>
          </w:p>
        </w:tc>
      </w:tr>
      <w:tr w:rsidR="00624CBC" w:rsidRPr="00ED0B2B" w:rsidTr="00E641C9">
        <w:trPr>
          <w:trHeight w:val="360"/>
        </w:trPr>
        <w:tc>
          <w:tcPr>
            <w:tcW w:w="2835" w:type="dxa"/>
            <w:tcBorders>
              <w:top w:val="single" w:sz="4" w:space="0" w:color="auto"/>
              <w:left w:val="single" w:sz="4" w:space="0" w:color="auto"/>
              <w:bottom w:val="single" w:sz="4" w:space="0" w:color="auto"/>
              <w:right w:val="single" w:sz="4" w:space="0" w:color="auto"/>
            </w:tcBorders>
          </w:tcPr>
          <w:p w:rsidR="00624CBC" w:rsidRPr="00ED0B2B" w:rsidRDefault="00624CBC" w:rsidP="007E3ECF">
            <w:pPr>
              <w:jc w:val="both"/>
              <w:rPr>
                <w:rFonts w:ascii="Arial Narrow" w:hAnsi="Arial Narrow" w:cs="Arial"/>
                <w:b/>
                <w:sz w:val="20"/>
                <w:szCs w:val="20"/>
              </w:rPr>
            </w:pPr>
            <w:r w:rsidRPr="00ED0B2B">
              <w:rPr>
                <w:rFonts w:ascii="Arial Narrow" w:hAnsi="Arial Narrow" w:cs="Arial"/>
                <w:b/>
                <w:sz w:val="20"/>
                <w:szCs w:val="20"/>
              </w:rPr>
              <w:t>Prescriber type:</w:t>
            </w:r>
          </w:p>
          <w:p w:rsidR="00624CBC" w:rsidRPr="00ED0B2B" w:rsidRDefault="00624CBC" w:rsidP="007E3ECF">
            <w:pPr>
              <w:jc w:val="both"/>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fldChar w:fldCharType="begin">
                <w:ffData>
                  <w:name w:val="Check1"/>
                  <w:enabled/>
                  <w:calcOnExit w:val="0"/>
                  <w:checkBox>
                    <w:sizeAuto/>
                    <w:default w:val="0"/>
                  </w:checkBox>
                </w:ffData>
              </w:fldChar>
            </w:r>
            <w:r w:rsidRPr="00ED0B2B">
              <w:rPr>
                <w:rFonts w:ascii="Arial Narrow" w:hAnsi="Arial Narrow" w:cs="Arial"/>
                <w:sz w:val="20"/>
                <w:szCs w:val="20"/>
              </w:rPr>
              <w:instrText xml:space="preserve"> FORMCHECKBOX </w:instrText>
            </w:r>
            <w:r w:rsidR="00956E42">
              <w:rPr>
                <w:rFonts w:ascii="Arial Narrow" w:hAnsi="Arial Narrow" w:cs="Arial"/>
                <w:sz w:val="20"/>
                <w:szCs w:val="20"/>
              </w:rPr>
            </w:r>
            <w:r w:rsidR="00956E42">
              <w:rPr>
                <w:rFonts w:ascii="Arial Narrow" w:hAnsi="Arial Narrow" w:cs="Arial"/>
                <w:sz w:val="20"/>
                <w:szCs w:val="20"/>
              </w:rPr>
              <w:fldChar w:fldCharType="separate"/>
            </w:r>
            <w:r w:rsidRPr="00ED0B2B">
              <w:rPr>
                <w:rFonts w:ascii="Arial Narrow" w:hAnsi="Arial Narrow" w:cs="Arial"/>
                <w:sz w:val="20"/>
                <w:szCs w:val="20"/>
              </w:rPr>
              <w:fldChar w:fldCharType="end"/>
            </w:r>
            <w:r w:rsidRPr="00ED0B2B">
              <w:rPr>
                <w:rFonts w:ascii="Arial Narrow" w:hAnsi="Arial Narrow" w:cs="Arial"/>
                <w:sz w:val="20"/>
                <w:szCs w:val="20"/>
              </w:rPr>
              <w:t xml:space="preserve">Dental  </w:t>
            </w:r>
            <w:r w:rsidRPr="00ED0B2B">
              <w:rPr>
                <w:rFonts w:ascii="Arial Narrow" w:hAnsi="Arial Narrow" w:cs="Arial"/>
                <w:sz w:val="20"/>
                <w:szCs w:val="20"/>
              </w:rPr>
              <w:fldChar w:fldCharType="begin">
                <w:ffData>
                  <w:name w:val=""/>
                  <w:enabled/>
                  <w:calcOnExit w:val="0"/>
                  <w:checkBox>
                    <w:sizeAuto/>
                    <w:default w:val="1"/>
                  </w:checkBox>
                </w:ffData>
              </w:fldChar>
            </w:r>
            <w:r w:rsidRPr="00ED0B2B">
              <w:rPr>
                <w:rFonts w:ascii="Arial Narrow" w:hAnsi="Arial Narrow" w:cs="Arial"/>
                <w:sz w:val="20"/>
                <w:szCs w:val="20"/>
              </w:rPr>
              <w:instrText xml:space="preserve"> FORMCHECKBOX </w:instrText>
            </w:r>
            <w:r w:rsidR="00956E42">
              <w:rPr>
                <w:rFonts w:ascii="Arial Narrow" w:hAnsi="Arial Narrow" w:cs="Arial"/>
                <w:sz w:val="20"/>
                <w:szCs w:val="20"/>
              </w:rPr>
            </w:r>
            <w:r w:rsidR="00956E42">
              <w:rPr>
                <w:rFonts w:ascii="Arial Narrow" w:hAnsi="Arial Narrow" w:cs="Arial"/>
                <w:sz w:val="20"/>
                <w:szCs w:val="20"/>
              </w:rPr>
              <w:fldChar w:fldCharType="separate"/>
            </w:r>
            <w:r w:rsidRPr="00ED0B2B">
              <w:rPr>
                <w:rFonts w:ascii="Arial Narrow" w:hAnsi="Arial Narrow" w:cs="Arial"/>
                <w:sz w:val="20"/>
                <w:szCs w:val="20"/>
              </w:rPr>
              <w:fldChar w:fldCharType="end"/>
            </w:r>
            <w:r w:rsidRPr="00ED0B2B">
              <w:rPr>
                <w:rFonts w:ascii="Arial Narrow" w:hAnsi="Arial Narrow" w:cs="Arial"/>
                <w:sz w:val="20"/>
                <w:szCs w:val="20"/>
              </w:rPr>
              <w:t xml:space="preserve">Medical Practitioners  </w:t>
            </w:r>
            <w:r w:rsidRPr="00ED0B2B">
              <w:rPr>
                <w:rFonts w:ascii="Arial Narrow" w:hAnsi="Arial Narrow" w:cs="Arial"/>
                <w:sz w:val="20"/>
                <w:szCs w:val="20"/>
              </w:rPr>
              <w:fldChar w:fldCharType="begin">
                <w:ffData>
                  <w:name w:val="Check3"/>
                  <w:enabled/>
                  <w:calcOnExit w:val="0"/>
                  <w:checkBox>
                    <w:sizeAuto/>
                    <w:default w:val="0"/>
                  </w:checkBox>
                </w:ffData>
              </w:fldChar>
            </w:r>
            <w:r w:rsidRPr="00ED0B2B">
              <w:rPr>
                <w:rFonts w:ascii="Arial Narrow" w:hAnsi="Arial Narrow" w:cs="Arial"/>
                <w:sz w:val="20"/>
                <w:szCs w:val="20"/>
              </w:rPr>
              <w:instrText xml:space="preserve"> FORMCHECKBOX </w:instrText>
            </w:r>
            <w:r w:rsidR="00956E42">
              <w:rPr>
                <w:rFonts w:ascii="Arial Narrow" w:hAnsi="Arial Narrow" w:cs="Arial"/>
                <w:sz w:val="20"/>
                <w:szCs w:val="20"/>
              </w:rPr>
            </w:r>
            <w:r w:rsidR="00956E42">
              <w:rPr>
                <w:rFonts w:ascii="Arial Narrow" w:hAnsi="Arial Narrow" w:cs="Arial"/>
                <w:sz w:val="20"/>
                <w:szCs w:val="20"/>
              </w:rPr>
              <w:fldChar w:fldCharType="separate"/>
            </w:r>
            <w:r w:rsidRPr="00ED0B2B">
              <w:rPr>
                <w:rFonts w:ascii="Arial Narrow" w:hAnsi="Arial Narrow" w:cs="Arial"/>
                <w:sz w:val="20"/>
                <w:szCs w:val="20"/>
              </w:rPr>
              <w:fldChar w:fldCharType="end"/>
            </w:r>
            <w:r w:rsidRPr="00ED0B2B">
              <w:rPr>
                <w:rFonts w:ascii="Arial Narrow" w:hAnsi="Arial Narrow" w:cs="Arial"/>
                <w:sz w:val="20"/>
                <w:szCs w:val="20"/>
              </w:rPr>
              <w:t xml:space="preserve">Nurse practitioners  </w:t>
            </w:r>
            <w:r w:rsidRPr="00ED0B2B">
              <w:rPr>
                <w:rFonts w:ascii="Arial Narrow" w:hAnsi="Arial Narrow" w:cs="Arial"/>
                <w:sz w:val="20"/>
                <w:szCs w:val="20"/>
              </w:rPr>
              <w:fldChar w:fldCharType="begin">
                <w:ffData>
                  <w:name w:val=""/>
                  <w:enabled/>
                  <w:calcOnExit w:val="0"/>
                  <w:checkBox>
                    <w:sizeAuto/>
                    <w:default w:val="0"/>
                  </w:checkBox>
                </w:ffData>
              </w:fldChar>
            </w:r>
            <w:r w:rsidRPr="00ED0B2B">
              <w:rPr>
                <w:rFonts w:ascii="Arial Narrow" w:hAnsi="Arial Narrow" w:cs="Arial"/>
                <w:sz w:val="20"/>
                <w:szCs w:val="20"/>
              </w:rPr>
              <w:instrText xml:space="preserve"> FORMCHECKBOX </w:instrText>
            </w:r>
            <w:r w:rsidR="00956E42">
              <w:rPr>
                <w:rFonts w:ascii="Arial Narrow" w:hAnsi="Arial Narrow" w:cs="Arial"/>
                <w:sz w:val="20"/>
                <w:szCs w:val="20"/>
              </w:rPr>
            </w:r>
            <w:r w:rsidR="00956E42">
              <w:rPr>
                <w:rFonts w:ascii="Arial Narrow" w:hAnsi="Arial Narrow" w:cs="Arial"/>
                <w:sz w:val="20"/>
                <w:szCs w:val="20"/>
              </w:rPr>
              <w:fldChar w:fldCharType="separate"/>
            </w:r>
            <w:r w:rsidRPr="00ED0B2B">
              <w:rPr>
                <w:rFonts w:ascii="Arial Narrow" w:hAnsi="Arial Narrow" w:cs="Arial"/>
                <w:sz w:val="20"/>
                <w:szCs w:val="20"/>
              </w:rPr>
              <w:fldChar w:fldCharType="end"/>
            </w:r>
            <w:r w:rsidRPr="00ED0B2B">
              <w:rPr>
                <w:rFonts w:ascii="Arial Narrow" w:hAnsi="Arial Narrow" w:cs="Arial"/>
                <w:sz w:val="20"/>
                <w:szCs w:val="20"/>
              </w:rPr>
              <w:t>Optometrists</w:t>
            </w:r>
          </w:p>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fldChar w:fldCharType="begin">
                <w:ffData>
                  <w:name w:val="Check5"/>
                  <w:enabled/>
                  <w:calcOnExit w:val="0"/>
                  <w:checkBox>
                    <w:sizeAuto/>
                    <w:default w:val="0"/>
                  </w:checkBox>
                </w:ffData>
              </w:fldChar>
            </w:r>
            <w:r w:rsidRPr="00ED0B2B">
              <w:rPr>
                <w:rFonts w:ascii="Arial Narrow" w:hAnsi="Arial Narrow" w:cs="Arial"/>
                <w:sz w:val="20"/>
                <w:szCs w:val="20"/>
              </w:rPr>
              <w:instrText xml:space="preserve"> FORMCHECKBOX </w:instrText>
            </w:r>
            <w:r w:rsidR="00956E42">
              <w:rPr>
                <w:rFonts w:ascii="Arial Narrow" w:hAnsi="Arial Narrow" w:cs="Arial"/>
                <w:sz w:val="20"/>
                <w:szCs w:val="20"/>
              </w:rPr>
            </w:r>
            <w:r w:rsidR="00956E42">
              <w:rPr>
                <w:rFonts w:ascii="Arial Narrow" w:hAnsi="Arial Narrow" w:cs="Arial"/>
                <w:sz w:val="20"/>
                <w:szCs w:val="20"/>
              </w:rPr>
              <w:fldChar w:fldCharType="separate"/>
            </w:r>
            <w:r w:rsidRPr="00ED0B2B">
              <w:rPr>
                <w:rFonts w:ascii="Arial Narrow" w:hAnsi="Arial Narrow" w:cs="Arial"/>
                <w:sz w:val="20"/>
                <w:szCs w:val="20"/>
              </w:rPr>
              <w:fldChar w:fldCharType="end"/>
            </w:r>
            <w:r w:rsidRPr="00ED0B2B">
              <w:rPr>
                <w:rFonts w:ascii="Arial Narrow" w:hAnsi="Arial Narrow" w:cs="Arial"/>
                <w:sz w:val="20"/>
                <w:szCs w:val="20"/>
              </w:rPr>
              <w:t>Midwives</w:t>
            </w:r>
          </w:p>
        </w:tc>
      </w:tr>
      <w:tr w:rsidR="00624CBC" w:rsidRPr="00ED0B2B" w:rsidTr="00E641C9">
        <w:trPr>
          <w:trHeight w:val="185"/>
        </w:trPr>
        <w:tc>
          <w:tcPr>
            <w:tcW w:w="2835" w:type="dxa"/>
            <w:tcBorders>
              <w:top w:val="single" w:sz="4" w:space="0" w:color="auto"/>
              <w:left w:val="single" w:sz="4" w:space="0" w:color="auto"/>
              <w:bottom w:val="single" w:sz="4" w:space="0" w:color="auto"/>
              <w:right w:val="single" w:sz="4" w:space="0" w:color="auto"/>
            </w:tcBorders>
          </w:tcPr>
          <w:p w:rsidR="00624CBC" w:rsidRPr="00ED0B2B" w:rsidRDefault="00624CBC" w:rsidP="007E3ECF">
            <w:pPr>
              <w:jc w:val="both"/>
              <w:rPr>
                <w:rFonts w:ascii="Arial Narrow" w:hAnsi="Arial Narrow" w:cs="Arial"/>
                <w:b/>
                <w:sz w:val="20"/>
                <w:szCs w:val="20"/>
              </w:rPr>
            </w:pPr>
            <w:r w:rsidRPr="00ED0B2B">
              <w:rPr>
                <w:rFonts w:ascii="Arial Narrow" w:hAnsi="Arial Narrow" w:cs="Arial"/>
                <w:b/>
                <w:sz w:val="20"/>
                <w:szCs w:val="20"/>
              </w:rPr>
              <w:t>Severity:</w:t>
            </w:r>
          </w:p>
        </w:tc>
        <w:tc>
          <w:tcPr>
            <w:tcW w:w="6379" w:type="dxa"/>
            <w:tcBorders>
              <w:top w:val="single" w:sz="4" w:space="0" w:color="auto"/>
              <w:left w:val="single" w:sz="4" w:space="0" w:color="auto"/>
              <w:bottom w:val="single" w:sz="4" w:space="0" w:color="auto"/>
              <w:right w:val="single" w:sz="4" w:space="0" w:color="auto"/>
            </w:tcBorders>
          </w:tcPr>
          <w:p w:rsidR="00624CBC" w:rsidRPr="00ED0B2B" w:rsidRDefault="00624CBC" w:rsidP="007E3ECF">
            <w:pPr>
              <w:rPr>
                <w:rFonts w:ascii="Arial Narrow" w:hAnsi="Arial Narrow" w:cs="Arial"/>
                <w:sz w:val="20"/>
                <w:szCs w:val="20"/>
              </w:rPr>
            </w:pPr>
            <w:r w:rsidRPr="00ED0B2B">
              <w:rPr>
                <w:rFonts w:ascii="Arial Narrow" w:hAnsi="Arial Narrow" w:cs="Arial"/>
                <w:sz w:val="20"/>
                <w:szCs w:val="20"/>
              </w:rPr>
              <w:t>Moderate to severe</w:t>
            </w:r>
          </w:p>
        </w:tc>
      </w:tr>
      <w:tr w:rsidR="00624CBC" w:rsidRPr="00ED0B2B" w:rsidTr="00E641C9">
        <w:trPr>
          <w:trHeight w:val="218"/>
        </w:trPr>
        <w:tc>
          <w:tcPr>
            <w:tcW w:w="2835" w:type="dxa"/>
            <w:tcBorders>
              <w:top w:val="single" w:sz="4" w:space="0" w:color="auto"/>
              <w:left w:val="single" w:sz="4" w:space="0" w:color="auto"/>
              <w:bottom w:val="single" w:sz="4" w:space="0" w:color="auto"/>
              <w:right w:val="single" w:sz="4" w:space="0" w:color="auto"/>
            </w:tcBorders>
          </w:tcPr>
          <w:p w:rsidR="00624CBC" w:rsidRPr="00ED0B2B" w:rsidRDefault="00624CBC" w:rsidP="007E3ECF">
            <w:pPr>
              <w:jc w:val="both"/>
              <w:rPr>
                <w:rFonts w:ascii="Arial Narrow" w:hAnsi="Arial Narrow" w:cs="Arial"/>
                <w:b/>
                <w:sz w:val="20"/>
                <w:szCs w:val="20"/>
              </w:rPr>
            </w:pPr>
            <w:r w:rsidRPr="00ED0B2B">
              <w:rPr>
                <w:rFonts w:ascii="Arial Narrow" w:hAnsi="Arial Narrow" w:cs="Arial"/>
                <w:b/>
                <w:sz w:val="20"/>
                <w:szCs w:val="20"/>
              </w:rPr>
              <w:t>Condition:</w:t>
            </w:r>
          </w:p>
        </w:tc>
        <w:tc>
          <w:tcPr>
            <w:tcW w:w="6379" w:type="dxa"/>
            <w:tcBorders>
              <w:top w:val="single" w:sz="4" w:space="0" w:color="auto"/>
              <w:left w:val="single" w:sz="4" w:space="0" w:color="auto"/>
              <w:bottom w:val="single" w:sz="4" w:space="0" w:color="auto"/>
              <w:right w:val="single" w:sz="4" w:space="0" w:color="auto"/>
            </w:tcBorders>
          </w:tcPr>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t>hidradenitis suppurativa</w:t>
            </w:r>
          </w:p>
        </w:tc>
      </w:tr>
      <w:tr w:rsidR="00624CBC" w:rsidRPr="00ED0B2B" w:rsidTr="00E641C9">
        <w:trPr>
          <w:trHeight w:val="277"/>
        </w:trPr>
        <w:tc>
          <w:tcPr>
            <w:tcW w:w="2835" w:type="dxa"/>
            <w:tcBorders>
              <w:top w:val="single" w:sz="4" w:space="0" w:color="auto"/>
              <w:left w:val="single" w:sz="4" w:space="0" w:color="auto"/>
              <w:bottom w:val="single" w:sz="4" w:space="0" w:color="auto"/>
              <w:right w:val="single" w:sz="4" w:space="0" w:color="auto"/>
            </w:tcBorders>
          </w:tcPr>
          <w:p w:rsidR="00624CBC" w:rsidRPr="00ED0B2B" w:rsidRDefault="00624CBC" w:rsidP="007E3ECF">
            <w:pPr>
              <w:jc w:val="both"/>
              <w:rPr>
                <w:rFonts w:ascii="Arial Narrow" w:hAnsi="Arial Narrow" w:cs="Arial"/>
                <w:b/>
                <w:sz w:val="20"/>
                <w:szCs w:val="20"/>
              </w:rPr>
            </w:pPr>
            <w:r w:rsidRPr="00ED0B2B">
              <w:rPr>
                <w:rFonts w:ascii="Arial Narrow" w:hAnsi="Arial Narrow" w:cs="Arial"/>
                <w:b/>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t>Moderate to severe hidradenitis suppurativa</w:t>
            </w:r>
          </w:p>
        </w:tc>
      </w:tr>
      <w:tr w:rsidR="00624CBC" w:rsidRPr="00ED0B2B" w:rsidTr="00E641C9">
        <w:trPr>
          <w:trHeight w:val="281"/>
        </w:trPr>
        <w:tc>
          <w:tcPr>
            <w:tcW w:w="2835" w:type="dxa"/>
            <w:tcBorders>
              <w:top w:val="single" w:sz="4" w:space="0" w:color="auto"/>
              <w:left w:val="single" w:sz="4" w:space="0" w:color="auto"/>
              <w:bottom w:val="single" w:sz="4" w:space="0" w:color="auto"/>
              <w:right w:val="single" w:sz="4" w:space="0" w:color="auto"/>
            </w:tcBorders>
          </w:tcPr>
          <w:p w:rsidR="00624CBC" w:rsidRPr="00ED0B2B" w:rsidRDefault="00624CBC" w:rsidP="007E3ECF">
            <w:pPr>
              <w:jc w:val="both"/>
              <w:rPr>
                <w:rFonts w:ascii="Arial Narrow" w:hAnsi="Arial Narrow" w:cs="Arial"/>
                <w:b/>
                <w:sz w:val="20"/>
                <w:szCs w:val="20"/>
              </w:rPr>
            </w:pPr>
            <w:r w:rsidRPr="00ED0B2B">
              <w:rPr>
                <w:rFonts w:ascii="Arial Narrow" w:hAnsi="Arial Narrow" w:cs="Arial"/>
                <w:b/>
                <w:sz w:val="20"/>
                <w:szCs w:val="20"/>
              </w:rPr>
              <w:t>Treatment phase:</w:t>
            </w:r>
          </w:p>
        </w:tc>
        <w:tc>
          <w:tcPr>
            <w:tcW w:w="6379" w:type="dxa"/>
            <w:tcBorders>
              <w:top w:val="single" w:sz="4" w:space="0" w:color="auto"/>
              <w:left w:val="single" w:sz="4" w:space="0" w:color="auto"/>
              <w:bottom w:val="single" w:sz="4" w:space="0" w:color="auto"/>
              <w:right w:val="single" w:sz="4" w:space="0" w:color="auto"/>
            </w:tcBorders>
          </w:tcPr>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t>Continuing treatment</w:t>
            </w:r>
          </w:p>
        </w:tc>
      </w:tr>
      <w:tr w:rsidR="00624CBC" w:rsidRPr="00ED0B2B" w:rsidTr="00E641C9">
        <w:trPr>
          <w:trHeight w:val="360"/>
        </w:trPr>
        <w:tc>
          <w:tcPr>
            <w:tcW w:w="2835" w:type="dxa"/>
            <w:tcBorders>
              <w:top w:val="single" w:sz="4" w:space="0" w:color="auto"/>
              <w:left w:val="single" w:sz="4" w:space="0" w:color="auto"/>
              <w:bottom w:val="single" w:sz="4" w:space="0" w:color="auto"/>
              <w:right w:val="single" w:sz="4" w:space="0" w:color="auto"/>
            </w:tcBorders>
          </w:tcPr>
          <w:p w:rsidR="00624CBC" w:rsidRPr="00ED0B2B" w:rsidRDefault="00624CBC" w:rsidP="007E3ECF">
            <w:pPr>
              <w:jc w:val="both"/>
              <w:rPr>
                <w:rFonts w:ascii="Arial Narrow" w:hAnsi="Arial Narrow" w:cs="Arial"/>
                <w:b/>
                <w:sz w:val="20"/>
                <w:szCs w:val="20"/>
              </w:rPr>
            </w:pPr>
            <w:r w:rsidRPr="00ED0B2B">
              <w:rPr>
                <w:rFonts w:ascii="Arial Narrow" w:hAnsi="Arial Narrow" w:cs="Arial"/>
                <w:b/>
                <w:sz w:val="20"/>
                <w:szCs w:val="20"/>
              </w:rPr>
              <w:t>Restriction Level / Method:</w:t>
            </w:r>
          </w:p>
          <w:p w:rsidR="00624CBC" w:rsidRPr="00ED0B2B" w:rsidRDefault="00624CBC" w:rsidP="007E3ECF">
            <w:pPr>
              <w:jc w:val="both"/>
              <w:rPr>
                <w:rFonts w:ascii="Arial Narrow" w:hAnsi="Arial Narrow" w:cs="Arial"/>
                <w:i/>
                <w:sz w:val="20"/>
                <w:szCs w:val="20"/>
              </w:rPr>
            </w:pPr>
          </w:p>
          <w:p w:rsidR="00624CBC" w:rsidRPr="00ED0B2B" w:rsidRDefault="00624CBC" w:rsidP="007E3ECF">
            <w:pPr>
              <w:jc w:val="both"/>
              <w:rPr>
                <w:rFonts w:ascii="Arial Narrow" w:hAnsi="Arial Narrow" w:cs="Arial"/>
                <w:i/>
                <w:sz w:val="20"/>
                <w:szCs w:val="20"/>
              </w:rPr>
            </w:pPr>
          </w:p>
          <w:p w:rsidR="00624CBC" w:rsidRPr="00ED0B2B" w:rsidRDefault="00624CBC" w:rsidP="007E3ECF">
            <w:pPr>
              <w:jc w:val="both"/>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fldChar w:fldCharType="begin">
                <w:ffData>
                  <w:name w:val="Check1"/>
                  <w:enabled/>
                  <w:calcOnExit w:val="0"/>
                  <w:checkBox>
                    <w:sizeAuto/>
                    <w:default w:val="0"/>
                  </w:checkBox>
                </w:ffData>
              </w:fldChar>
            </w:r>
            <w:r w:rsidRPr="00ED0B2B">
              <w:rPr>
                <w:rFonts w:ascii="Arial Narrow" w:hAnsi="Arial Narrow" w:cs="Arial"/>
                <w:sz w:val="20"/>
                <w:szCs w:val="20"/>
              </w:rPr>
              <w:instrText xml:space="preserve"> FORMCHECKBOX </w:instrText>
            </w:r>
            <w:r w:rsidR="00956E42">
              <w:rPr>
                <w:rFonts w:ascii="Arial Narrow" w:hAnsi="Arial Narrow" w:cs="Arial"/>
                <w:sz w:val="20"/>
                <w:szCs w:val="20"/>
              </w:rPr>
            </w:r>
            <w:r w:rsidR="00956E42">
              <w:rPr>
                <w:rFonts w:ascii="Arial Narrow" w:hAnsi="Arial Narrow" w:cs="Arial"/>
                <w:sz w:val="20"/>
                <w:szCs w:val="20"/>
              </w:rPr>
              <w:fldChar w:fldCharType="separate"/>
            </w:r>
            <w:r w:rsidRPr="00ED0B2B">
              <w:rPr>
                <w:rFonts w:ascii="Arial Narrow" w:hAnsi="Arial Narrow" w:cs="Arial"/>
                <w:sz w:val="20"/>
                <w:szCs w:val="20"/>
              </w:rPr>
              <w:fldChar w:fldCharType="end"/>
            </w:r>
            <w:r w:rsidRPr="00ED0B2B">
              <w:rPr>
                <w:rFonts w:ascii="Arial Narrow" w:hAnsi="Arial Narrow" w:cs="Arial"/>
                <w:sz w:val="20"/>
                <w:szCs w:val="20"/>
              </w:rPr>
              <w:t>Restricted benefit</w:t>
            </w:r>
          </w:p>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fldChar w:fldCharType="begin">
                <w:ffData>
                  <w:name w:val=""/>
                  <w:enabled/>
                  <w:calcOnExit w:val="0"/>
                  <w:checkBox>
                    <w:sizeAuto/>
                    <w:default w:val="1"/>
                  </w:checkBox>
                </w:ffData>
              </w:fldChar>
            </w:r>
            <w:r w:rsidRPr="00ED0B2B">
              <w:rPr>
                <w:rFonts w:ascii="Arial Narrow" w:hAnsi="Arial Narrow" w:cs="Arial"/>
                <w:sz w:val="20"/>
                <w:szCs w:val="20"/>
              </w:rPr>
              <w:instrText xml:space="preserve"> FORMCHECKBOX </w:instrText>
            </w:r>
            <w:r w:rsidR="00956E42">
              <w:rPr>
                <w:rFonts w:ascii="Arial Narrow" w:hAnsi="Arial Narrow" w:cs="Arial"/>
                <w:sz w:val="20"/>
                <w:szCs w:val="20"/>
              </w:rPr>
            </w:r>
            <w:r w:rsidR="00956E42">
              <w:rPr>
                <w:rFonts w:ascii="Arial Narrow" w:hAnsi="Arial Narrow" w:cs="Arial"/>
                <w:sz w:val="20"/>
                <w:szCs w:val="20"/>
              </w:rPr>
              <w:fldChar w:fldCharType="separate"/>
            </w:r>
            <w:r w:rsidRPr="00ED0B2B">
              <w:rPr>
                <w:rFonts w:ascii="Arial Narrow" w:hAnsi="Arial Narrow" w:cs="Arial"/>
                <w:sz w:val="20"/>
                <w:szCs w:val="20"/>
              </w:rPr>
              <w:fldChar w:fldCharType="end"/>
            </w:r>
            <w:r w:rsidRPr="00ED0B2B">
              <w:rPr>
                <w:rFonts w:ascii="Arial Narrow" w:hAnsi="Arial Narrow" w:cs="Arial"/>
                <w:sz w:val="20"/>
                <w:szCs w:val="20"/>
              </w:rPr>
              <w:t>Authority Required – In Writing</w:t>
            </w:r>
          </w:p>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fldChar w:fldCharType="begin">
                <w:ffData>
                  <w:name w:val="Check3"/>
                  <w:enabled/>
                  <w:calcOnExit w:val="0"/>
                  <w:checkBox>
                    <w:sizeAuto/>
                    <w:default w:val="0"/>
                  </w:checkBox>
                </w:ffData>
              </w:fldChar>
            </w:r>
            <w:r w:rsidRPr="00ED0B2B">
              <w:rPr>
                <w:rFonts w:ascii="Arial Narrow" w:hAnsi="Arial Narrow" w:cs="Arial"/>
                <w:sz w:val="20"/>
                <w:szCs w:val="20"/>
              </w:rPr>
              <w:instrText xml:space="preserve"> FORMCHECKBOX </w:instrText>
            </w:r>
            <w:r w:rsidR="00956E42">
              <w:rPr>
                <w:rFonts w:ascii="Arial Narrow" w:hAnsi="Arial Narrow" w:cs="Arial"/>
                <w:sz w:val="20"/>
                <w:szCs w:val="20"/>
              </w:rPr>
            </w:r>
            <w:r w:rsidR="00956E42">
              <w:rPr>
                <w:rFonts w:ascii="Arial Narrow" w:hAnsi="Arial Narrow" w:cs="Arial"/>
                <w:sz w:val="20"/>
                <w:szCs w:val="20"/>
              </w:rPr>
              <w:fldChar w:fldCharType="separate"/>
            </w:r>
            <w:r w:rsidRPr="00ED0B2B">
              <w:rPr>
                <w:rFonts w:ascii="Arial Narrow" w:hAnsi="Arial Narrow" w:cs="Arial"/>
                <w:sz w:val="20"/>
                <w:szCs w:val="20"/>
              </w:rPr>
              <w:fldChar w:fldCharType="end"/>
            </w:r>
            <w:r w:rsidRPr="00ED0B2B">
              <w:rPr>
                <w:rFonts w:ascii="Arial Narrow" w:hAnsi="Arial Narrow" w:cs="Arial"/>
                <w:sz w:val="20"/>
                <w:szCs w:val="20"/>
              </w:rPr>
              <w:t>Authority Required – Telephone/Electronic/Emergency</w:t>
            </w:r>
          </w:p>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fldChar w:fldCharType="begin">
                <w:ffData>
                  <w:name w:val="Check5"/>
                  <w:enabled/>
                  <w:calcOnExit w:val="0"/>
                  <w:checkBox>
                    <w:sizeAuto/>
                    <w:default w:val="0"/>
                  </w:checkBox>
                </w:ffData>
              </w:fldChar>
            </w:r>
            <w:r w:rsidRPr="00ED0B2B">
              <w:rPr>
                <w:rFonts w:ascii="Arial Narrow" w:hAnsi="Arial Narrow" w:cs="Arial"/>
                <w:sz w:val="20"/>
                <w:szCs w:val="20"/>
              </w:rPr>
              <w:instrText xml:space="preserve"> FORMCHECKBOX </w:instrText>
            </w:r>
            <w:r w:rsidR="00956E42">
              <w:rPr>
                <w:rFonts w:ascii="Arial Narrow" w:hAnsi="Arial Narrow" w:cs="Arial"/>
                <w:sz w:val="20"/>
                <w:szCs w:val="20"/>
              </w:rPr>
            </w:r>
            <w:r w:rsidR="00956E42">
              <w:rPr>
                <w:rFonts w:ascii="Arial Narrow" w:hAnsi="Arial Narrow" w:cs="Arial"/>
                <w:sz w:val="20"/>
                <w:szCs w:val="20"/>
              </w:rPr>
              <w:fldChar w:fldCharType="separate"/>
            </w:r>
            <w:r w:rsidRPr="00ED0B2B">
              <w:rPr>
                <w:rFonts w:ascii="Arial Narrow" w:hAnsi="Arial Narrow" w:cs="Arial"/>
                <w:sz w:val="20"/>
                <w:szCs w:val="20"/>
              </w:rPr>
              <w:fldChar w:fldCharType="end"/>
            </w:r>
            <w:r w:rsidRPr="00ED0B2B">
              <w:rPr>
                <w:rFonts w:ascii="Arial Narrow" w:hAnsi="Arial Narrow" w:cs="Arial"/>
                <w:sz w:val="20"/>
                <w:szCs w:val="20"/>
              </w:rPr>
              <w:t>Streamlined</w:t>
            </w:r>
          </w:p>
        </w:tc>
      </w:tr>
      <w:tr w:rsidR="00624CBC" w:rsidRPr="00ED0B2B" w:rsidTr="00E641C9">
        <w:trPr>
          <w:trHeight w:val="186"/>
        </w:trPr>
        <w:tc>
          <w:tcPr>
            <w:tcW w:w="2835" w:type="dxa"/>
            <w:tcBorders>
              <w:top w:val="single" w:sz="4" w:space="0" w:color="auto"/>
              <w:left w:val="single" w:sz="4" w:space="0" w:color="auto"/>
              <w:bottom w:val="single" w:sz="4" w:space="0" w:color="auto"/>
              <w:right w:val="single" w:sz="4" w:space="0" w:color="auto"/>
            </w:tcBorders>
          </w:tcPr>
          <w:p w:rsidR="00624CBC" w:rsidRPr="00ED0B2B" w:rsidRDefault="00624CBC" w:rsidP="007E3ECF">
            <w:pPr>
              <w:jc w:val="both"/>
              <w:rPr>
                <w:rFonts w:ascii="Arial Narrow" w:hAnsi="Arial Narrow" w:cs="Arial"/>
                <w:b/>
                <w:sz w:val="20"/>
                <w:szCs w:val="20"/>
              </w:rPr>
            </w:pPr>
            <w:r w:rsidRPr="00ED0B2B">
              <w:rPr>
                <w:rFonts w:ascii="Arial Narrow" w:hAnsi="Arial Narrow" w:cs="Arial"/>
                <w:b/>
                <w:sz w:val="20"/>
                <w:szCs w:val="20"/>
              </w:rPr>
              <w:t>Treatment criteria:</w:t>
            </w:r>
          </w:p>
        </w:tc>
        <w:tc>
          <w:tcPr>
            <w:tcW w:w="6379" w:type="dxa"/>
            <w:tcBorders>
              <w:top w:val="single" w:sz="4" w:space="0" w:color="auto"/>
              <w:left w:val="single" w:sz="4" w:space="0" w:color="auto"/>
              <w:bottom w:val="single" w:sz="4" w:space="0" w:color="auto"/>
              <w:right w:val="single" w:sz="4" w:space="0" w:color="auto"/>
            </w:tcBorders>
          </w:tcPr>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t>Must be treated by a dermatologist</w:t>
            </w:r>
          </w:p>
        </w:tc>
      </w:tr>
      <w:tr w:rsidR="00624CBC" w:rsidRPr="00ED0B2B" w:rsidTr="00E641C9">
        <w:trPr>
          <w:trHeight w:val="657"/>
        </w:trPr>
        <w:tc>
          <w:tcPr>
            <w:tcW w:w="2835" w:type="dxa"/>
            <w:tcBorders>
              <w:top w:val="single" w:sz="4" w:space="0" w:color="auto"/>
              <w:left w:val="single" w:sz="4" w:space="0" w:color="auto"/>
              <w:bottom w:val="single" w:sz="4" w:space="0" w:color="auto"/>
              <w:right w:val="single" w:sz="4" w:space="0" w:color="auto"/>
            </w:tcBorders>
          </w:tcPr>
          <w:p w:rsidR="00624CBC" w:rsidRPr="00ED0B2B" w:rsidRDefault="00624CBC" w:rsidP="007E3ECF">
            <w:pPr>
              <w:jc w:val="both"/>
              <w:rPr>
                <w:rFonts w:ascii="Arial Narrow" w:hAnsi="Arial Narrow" w:cs="Arial"/>
                <w:b/>
                <w:sz w:val="20"/>
                <w:szCs w:val="20"/>
              </w:rPr>
            </w:pPr>
            <w:r w:rsidRPr="00ED0B2B">
              <w:rPr>
                <w:rFonts w:ascii="Arial Narrow" w:hAnsi="Arial Narrow" w:cs="Arial"/>
                <w:b/>
                <w:sz w:val="20"/>
                <w:szCs w:val="20"/>
              </w:rPr>
              <w:t>Clinical criteria:</w:t>
            </w:r>
          </w:p>
          <w:p w:rsidR="00624CBC" w:rsidRPr="00ED0B2B" w:rsidRDefault="00624CBC" w:rsidP="007E3ECF">
            <w:pPr>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t>Patient must have previously received PBS-subsidised treatment with this drug for this condition</w:t>
            </w:r>
          </w:p>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t>AND</w:t>
            </w:r>
          </w:p>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t>Patient must have demonstrated a response to treatment with this drug for this condition</w:t>
            </w:r>
          </w:p>
        </w:tc>
      </w:tr>
      <w:tr w:rsidR="00624CBC" w:rsidRPr="00ED0B2B" w:rsidTr="00E641C9">
        <w:trPr>
          <w:trHeight w:val="360"/>
        </w:trPr>
        <w:tc>
          <w:tcPr>
            <w:tcW w:w="2835" w:type="dxa"/>
            <w:tcBorders>
              <w:top w:val="single" w:sz="4" w:space="0" w:color="auto"/>
              <w:left w:val="single" w:sz="4" w:space="0" w:color="auto"/>
              <w:bottom w:val="single" w:sz="4" w:space="0" w:color="auto"/>
              <w:right w:val="single" w:sz="4" w:space="0" w:color="auto"/>
            </w:tcBorders>
          </w:tcPr>
          <w:p w:rsidR="00624CBC" w:rsidRPr="00ED0B2B" w:rsidRDefault="00624CBC" w:rsidP="007E3ECF">
            <w:pPr>
              <w:jc w:val="both"/>
              <w:rPr>
                <w:rFonts w:ascii="Arial Narrow" w:hAnsi="Arial Narrow" w:cs="Arial"/>
                <w:b/>
                <w:sz w:val="20"/>
                <w:szCs w:val="20"/>
              </w:rPr>
            </w:pPr>
            <w:r w:rsidRPr="00ED0B2B">
              <w:rPr>
                <w:rFonts w:ascii="Arial Narrow" w:hAnsi="Arial Narrow" w:cs="Arial"/>
                <w:b/>
                <w:sz w:val="20"/>
                <w:szCs w:val="20"/>
              </w:rPr>
              <w:t>Prescriber Instructions:</w:t>
            </w:r>
          </w:p>
          <w:p w:rsidR="00624CBC" w:rsidRPr="00ED0B2B" w:rsidRDefault="00624CBC" w:rsidP="007E3ECF">
            <w:pPr>
              <w:jc w:val="both"/>
              <w:rPr>
                <w:rFonts w:ascii="Arial Narrow" w:hAnsi="Arial Narrow" w:cs="Arial"/>
                <w:sz w:val="20"/>
                <w:szCs w:val="20"/>
              </w:rPr>
            </w:pPr>
          </w:p>
        </w:tc>
        <w:tc>
          <w:tcPr>
            <w:tcW w:w="6379" w:type="dxa"/>
            <w:tcBorders>
              <w:top w:val="single" w:sz="4" w:space="0" w:color="auto"/>
              <w:left w:val="single" w:sz="4" w:space="0" w:color="auto"/>
              <w:bottom w:val="single" w:sz="4" w:space="0" w:color="auto"/>
              <w:right w:val="single" w:sz="4" w:space="0" w:color="auto"/>
            </w:tcBorders>
          </w:tcPr>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t>A response to treatment is defined as:</w:t>
            </w:r>
          </w:p>
          <w:p w:rsidR="00624CBC" w:rsidRPr="00ED0B2B" w:rsidRDefault="00624CBC" w:rsidP="007E3ECF">
            <w:pPr>
              <w:jc w:val="both"/>
              <w:rPr>
                <w:rFonts w:ascii="Arial Narrow" w:hAnsi="Arial Narrow" w:cs="Arial"/>
                <w:sz w:val="20"/>
                <w:szCs w:val="20"/>
              </w:rPr>
            </w:pPr>
          </w:p>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t>Achieving Hidradenitis Suppurativa Clinical Response (HiSCR) of a 50% reduction in AN count compared to baseline with no increase in abscesses or draining fistulae.</w:t>
            </w:r>
          </w:p>
          <w:p w:rsidR="00624CBC" w:rsidRPr="00ED0B2B" w:rsidRDefault="00624CBC" w:rsidP="007E3ECF">
            <w:pPr>
              <w:jc w:val="both"/>
              <w:rPr>
                <w:rFonts w:ascii="Arial Narrow" w:hAnsi="Arial Narrow" w:cs="Arial"/>
                <w:sz w:val="20"/>
                <w:szCs w:val="20"/>
              </w:rPr>
            </w:pPr>
          </w:p>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t>For the first application for continuing treatment a Hidradenitis Suppurativa Clinical Response (HiSCR) assessment must be made following a minimum of 12 weeks of treatment. For subsequent continuing treatment a HiSCR assessment must be made every 24 weeks.</w:t>
            </w:r>
          </w:p>
          <w:p w:rsidR="00624CBC" w:rsidRPr="00ED0B2B" w:rsidRDefault="00624CBC" w:rsidP="007E3ECF">
            <w:pPr>
              <w:jc w:val="both"/>
              <w:rPr>
                <w:rFonts w:ascii="Arial Narrow" w:hAnsi="Arial Narrow" w:cs="Arial"/>
                <w:sz w:val="20"/>
                <w:szCs w:val="20"/>
              </w:rPr>
            </w:pPr>
          </w:p>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t>The assessment of the patient's response to a continuing course of therapy must be made within the 4 weeks prior to completion of that course and provided to the Department of Human Services no less than 2 weeks prior to the date the next dose is scheduled, in order to ensure continuity of treatment for those patients who meet the continuation criterion.</w:t>
            </w:r>
          </w:p>
          <w:p w:rsidR="00624CBC" w:rsidRPr="00ED0B2B" w:rsidRDefault="00624CBC" w:rsidP="007E3ECF">
            <w:pPr>
              <w:jc w:val="both"/>
              <w:rPr>
                <w:rFonts w:ascii="Arial Narrow" w:hAnsi="Arial Narrow" w:cs="Arial"/>
                <w:sz w:val="20"/>
                <w:szCs w:val="20"/>
              </w:rPr>
            </w:pPr>
          </w:p>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t>Where an assessment is not submitted to the Department of Human Services within these timeframes, patients will be deemed to have failed to respond, or to have failed to sustain a response, to treatment with this drug.</w:t>
            </w:r>
          </w:p>
          <w:p w:rsidR="00624CBC" w:rsidRPr="00ED0B2B" w:rsidRDefault="00624CBC" w:rsidP="007E3ECF">
            <w:pPr>
              <w:jc w:val="both"/>
              <w:rPr>
                <w:rFonts w:ascii="Arial Narrow" w:hAnsi="Arial Narrow" w:cs="Arial"/>
                <w:sz w:val="20"/>
                <w:szCs w:val="20"/>
              </w:rPr>
            </w:pPr>
          </w:p>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t>A maximum of 24 weeks treatment will be authorised under this restriction per continuing treatment.</w:t>
            </w:r>
          </w:p>
          <w:p w:rsidR="00624CBC" w:rsidRPr="00ED0B2B" w:rsidRDefault="00624CBC" w:rsidP="007E3ECF">
            <w:pPr>
              <w:jc w:val="both"/>
              <w:rPr>
                <w:rFonts w:ascii="Arial Narrow" w:hAnsi="Arial Narrow" w:cs="Arial"/>
                <w:sz w:val="20"/>
                <w:szCs w:val="20"/>
              </w:rPr>
            </w:pPr>
          </w:p>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t>The authority application must be made in writing and must include:</w:t>
            </w:r>
          </w:p>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t>(a) a completed authority prescription form; and</w:t>
            </w:r>
          </w:p>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t>(b) a completed hidradenitis suppurativa PBS authority application supporting Information form which must include the Hidradenitis Suppurativa Clinical Response (HiSCR) result.</w:t>
            </w:r>
          </w:p>
        </w:tc>
      </w:tr>
      <w:tr w:rsidR="00624CBC" w:rsidRPr="00ED0B2B" w:rsidTr="00E641C9">
        <w:trPr>
          <w:trHeight w:val="360"/>
        </w:trPr>
        <w:tc>
          <w:tcPr>
            <w:tcW w:w="2835" w:type="dxa"/>
            <w:tcBorders>
              <w:top w:val="single" w:sz="4" w:space="0" w:color="auto"/>
              <w:left w:val="single" w:sz="4" w:space="0" w:color="auto"/>
              <w:bottom w:val="single" w:sz="4" w:space="0" w:color="auto"/>
              <w:right w:val="single" w:sz="4" w:space="0" w:color="auto"/>
            </w:tcBorders>
          </w:tcPr>
          <w:p w:rsidR="00624CBC" w:rsidRPr="00ED0B2B" w:rsidRDefault="00624CBC" w:rsidP="007E3ECF">
            <w:pPr>
              <w:jc w:val="both"/>
              <w:rPr>
                <w:rFonts w:ascii="Arial Narrow" w:hAnsi="Arial Narrow" w:cs="Arial"/>
                <w:b/>
                <w:sz w:val="20"/>
                <w:szCs w:val="20"/>
              </w:rPr>
            </w:pPr>
            <w:r w:rsidRPr="00ED0B2B">
              <w:rPr>
                <w:rFonts w:ascii="Arial Narrow" w:hAnsi="Arial Narrow" w:cs="Arial"/>
                <w:b/>
                <w:sz w:val="20"/>
                <w:szCs w:val="20"/>
              </w:rPr>
              <w:lastRenderedPageBreak/>
              <w:t>Administrative Advice:</w:t>
            </w:r>
          </w:p>
          <w:p w:rsidR="00624CBC" w:rsidRPr="00ED0B2B" w:rsidRDefault="00624CBC" w:rsidP="007E3ECF">
            <w:pPr>
              <w:jc w:val="both"/>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t xml:space="preserve">Any queries concerning the arrangements to prescribe may be directed to the Department of Human Services on 1800 700 270 (hours of operation 8 a.m. to 5 p.m. EST Monday to Friday). </w:t>
            </w:r>
          </w:p>
          <w:p w:rsidR="00624CBC" w:rsidRPr="00ED0B2B" w:rsidRDefault="00624CBC" w:rsidP="007E3ECF">
            <w:pPr>
              <w:jc w:val="both"/>
              <w:rPr>
                <w:rFonts w:ascii="Arial Narrow" w:hAnsi="Arial Narrow" w:cs="Arial"/>
                <w:sz w:val="20"/>
                <w:szCs w:val="20"/>
              </w:rPr>
            </w:pPr>
          </w:p>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t>Prescribing information (including Authority Application forms and other relevant documentation as applicable) is available on the Department of Human Services website at www.humanservices.gov.au</w:t>
            </w:r>
          </w:p>
          <w:p w:rsidR="00624CBC" w:rsidRPr="00ED0B2B" w:rsidRDefault="00624CBC" w:rsidP="007E3ECF">
            <w:pPr>
              <w:jc w:val="both"/>
              <w:rPr>
                <w:rFonts w:ascii="Arial Narrow" w:hAnsi="Arial Narrow" w:cs="Arial"/>
                <w:sz w:val="20"/>
                <w:szCs w:val="20"/>
              </w:rPr>
            </w:pPr>
          </w:p>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t xml:space="preserve">Applications for authority to prescribe should be forwarded to: </w:t>
            </w:r>
          </w:p>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t>Department of Human Services</w:t>
            </w:r>
          </w:p>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t xml:space="preserve">Complex Drugs </w:t>
            </w:r>
          </w:p>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t xml:space="preserve">Reply Paid 9826 </w:t>
            </w:r>
          </w:p>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t>HOBART TAS 7001</w:t>
            </w:r>
          </w:p>
          <w:p w:rsidR="00624CBC" w:rsidRPr="00ED0B2B" w:rsidRDefault="00624CBC" w:rsidP="007E3ECF">
            <w:pPr>
              <w:jc w:val="both"/>
              <w:rPr>
                <w:rFonts w:ascii="Arial Narrow" w:hAnsi="Arial Narrow" w:cs="Arial"/>
                <w:sz w:val="20"/>
                <w:szCs w:val="20"/>
              </w:rPr>
            </w:pPr>
          </w:p>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t>No increase in the maximum quantity or number of units may be authorised.</w:t>
            </w:r>
          </w:p>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t>No increase in the maximum number of repeats may be authorised.</w:t>
            </w:r>
          </w:p>
          <w:p w:rsidR="00624CBC" w:rsidRPr="00ED0B2B" w:rsidRDefault="00624CBC" w:rsidP="007E3ECF">
            <w:pPr>
              <w:jc w:val="both"/>
              <w:rPr>
                <w:rFonts w:ascii="Arial Narrow" w:hAnsi="Arial Narrow" w:cs="Arial"/>
                <w:sz w:val="20"/>
                <w:szCs w:val="20"/>
              </w:rPr>
            </w:pPr>
            <w:r w:rsidRPr="00ED0B2B">
              <w:rPr>
                <w:rFonts w:ascii="Arial Narrow" w:hAnsi="Arial Narrow" w:cs="Arial"/>
                <w:sz w:val="20"/>
                <w:szCs w:val="20"/>
              </w:rPr>
              <w:t>Special Pricing Arrangements apply.</w:t>
            </w:r>
          </w:p>
        </w:tc>
      </w:tr>
    </w:tbl>
    <w:p w:rsidR="00772166" w:rsidRPr="00ED0B2B" w:rsidRDefault="00772166" w:rsidP="009A4BB9">
      <w:pPr>
        <w:pStyle w:val="3Bodytext"/>
        <w:spacing w:before="120"/>
        <w:rPr>
          <w:b/>
          <w:snapToGrid w:val="0"/>
        </w:rPr>
      </w:pPr>
      <w:r w:rsidRPr="00ED0B2B">
        <w:rPr>
          <w:snapToGrid w:val="0"/>
        </w:rPr>
        <w:t xml:space="preserve">Amend existing listing </w:t>
      </w:r>
      <w:r w:rsidRPr="00ED0B2B">
        <w:rPr>
          <w:bCs/>
        </w:rPr>
        <w:t>11137E</w:t>
      </w:r>
      <w:r w:rsidR="00E92576" w:rsidRPr="00ED0B2B">
        <w:rPr>
          <w:bCs/>
        </w:rPr>
        <w:t xml:space="preserve"> (adalimumab 40mg/0.8mL)</w:t>
      </w:r>
      <w:r w:rsidRPr="00ED0B2B">
        <w:rPr>
          <w:bCs/>
        </w:rPr>
        <w:t xml:space="preserve"> as follows</w:t>
      </w:r>
      <w:r w:rsidRPr="00ED0B2B">
        <w:rPr>
          <w:snapToGrid w:val="0"/>
        </w:rPr>
        <w:t>:</w:t>
      </w:r>
    </w:p>
    <w:p w:rsidR="00916C78" w:rsidRPr="00ED0B2B" w:rsidRDefault="00C035C9" w:rsidP="00322E99">
      <w:pPr>
        <w:pStyle w:val="3Bodytext"/>
        <w:numPr>
          <w:ilvl w:val="0"/>
          <w:numId w:val="0"/>
        </w:numPr>
        <w:ind w:left="720"/>
      </w:pPr>
      <w:r w:rsidRPr="00ED0B2B">
        <w:rPr>
          <w:snapToGrid w:val="0"/>
        </w:rPr>
        <w:t>Remove the grandfather restriction</w:t>
      </w:r>
    </w:p>
    <w:p w:rsidR="00B74737" w:rsidRPr="00ED0B2B" w:rsidRDefault="00B74737" w:rsidP="00E66762">
      <w:pPr>
        <w:pStyle w:val="Bodytextitalics"/>
        <w:numPr>
          <w:ilvl w:val="0"/>
          <w:numId w:val="0"/>
        </w:numPr>
        <w:rPr>
          <w:color w:val="1F497D"/>
          <w:sz w:val="22"/>
        </w:rPr>
      </w:pPr>
      <w:r w:rsidRPr="00ED0B2B">
        <w:t>This restriction may be subject to further review. Should there be any changes made to the restriction the Sponsor will be informed.</w:t>
      </w:r>
    </w:p>
    <w:p w:rsidR="00090E48" w:rsidRDefault="00090E48" w:rsidP="00090E48">
      <w:pPr>
        <w:pStyle w:val="2Sections"/>
        <w:numPr>
          <w:ilvl w:val="0"/>
          <w:numId w:val="5"/>
        </w:numPr>
        <w:rPr>
          <w:rFonts w:cstheme="minorHAnsi"/>
        </w:rPr>
      </w:pPr>
      <w:r>
        <w:t xml:space="preserve">Context for Decision </w:t>
      </w:r>
    </w:p>
    <w:p w:rsidR="00587BB0" w:rsidRPr="00587BB0" w:rsidRDefault="00587BB0" w:rsidP="00587BB0">
      <w:pPr>
        <w:spacing w:after="120" w:line="276" w:lineRule="auto"/>
        <w:jc w:val="both"/>
        <w:rPr>
          <w:rFonts w:asciiTheme="minorHAnsi" w:eastAsiaTheme="minorHAnsi" w:hAnsiTheme="minorHAnsi" w:cs="Arial"/>
          <w:bCs/>
          <w:szCs w:val="22"/>
          <w:lang w:eastAsia="en-US"/>
        </w:rPr>
      </w:pPr>
      <w:r w:rsidRPr="00587BB0">
        <w:rPr>
          <w:rFonts w:asciiTheme="minorHAnsi" w:eastAsiaTheme="minorHAnsi" w:hAnsiTheme="minorHAnsi" w:cs="Arial"/>
          <w:bCs/>
          <w:szCs w:val="22"/>
          <w:lang w:eastAsia="en-U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090E48" w:rsidRPr="00D53BD3" w:rsidRDefault="00090E48" w:rsidP="00090E48">
      <w:pPr>
        <w:pStyle w:val="2Sections"/>
        <w:numPr>
          <w:ilvl w:val="0"/>
          <w:numId w:val="5"/>
        </w:numPr>
      </w:pPr>
      <w:r w:rsidRPr="00D53BD3">
        <w:t>Sponsor’s Comment</w:t>
      </w:r>
    </w:p>
    <w:p w:rsidR="00362D17" w:rsidRPr="00587BB0" w:rsidRDefault="00090E48" w:rsidP="00587BB0">
      <w:pPr>
        <w:spacing w:after="120" w:line="276" w:lineRule="auto"/>
        <w:jc w:val="both"/>
        <w:rPr>
          <w:rFonts w:asciiTheme="minorHAnsi" w:eastAsiaTheme="minorHAnsi" w:hAnsiTheme="minorHAnsi" w:cs="Arial"/>
          <w:bCs/>
          <w:szCs w:val="22"/>
          <w:lang w:eastAsia="en-US"/>
        </w:rPr>
      </w:pPr>
      <w:r w:rsidRPr="00D53BD3">
        <w:rPr>
          <w:rFonts w:asciiTheme="minorHAnsi" w:eastAsiaTheme="minorHAnsi" w:hAnsiTheme="minorHAnsi" w:cs="Arial"/>
          <w:bCs/>
          <w:szCs w:val="22"/>
          <w:lang w:eastAsia="en-US"/>
        </w:rPr>
        <w:t>The sponsor had no comment.</w:t>
      </w:r>
    </w:p>
    <w:sectPr w:rsidR="00362D17" w:rsidRPr="00587BB0"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E42" w:rsidRDefault="00956E42">
      <w:r>
        <w:separator/>
      </w:r>
    </w:p>
    <w:p w:rsidR="00956E42" w:rsidRDefault="00956E42"/>
  </w:endnote>
  <w:endnote w:type="continuationSeparator" w:id="0">
    <w:p w:rsidR="00956E42" w:rsidRDefault="00956E42">
      <w:r>
        <w:continuationSeparator/>
      </w:r>
    </w:p>
    <w:p w:rsidR="00956E42" w:rsidRDefault="00956E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9176E" w:rsidTr="005A3173">
      <w:trPr>
        <w:trHeight w:val="151"/>
      </w:trPr>
      <w:tc>
        <w:tcPr>
          <w:tcW w:w="2250" w:type="pct"/>
          <w:tcBorders>
            <w:top w:val="nil"/>
            <w:left w:val="nil"/>
            <w:bottom w:val="single" w:sz="4" w:space="0" w:color="4F81BD"/>
            <w:right w:val="nil"/>
          </w:tcBorders>
        </w:tcPr>
        <w:p w:rsidR="00D9176E" w:rsidRPr="005A3173" w:rsidRDefault="00D9176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9176E" w:rsidRPr="005A3173" w:rsidRDefault="00D9176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9176E" w:rsidRPr="005A3173" w:rsidRDefault="00D9176E" w:rsidP="005A3173">
          <w:pPr>
            <w:pStyle w:val="Header"/>
            <w:spacing w:line="276" w:lineRule="auto"/>
            <w:rPr>
              <w:rFonts w:ascii="Calibri" w:eastAsia="MS Gothic" w:hAnsi="Calibri"/>
              <w:b/>
              <w:bCs/>
              <w:color w:val="4F81BD"/>
            </w:rPr>
          </w:pPr>
        </w:p>
      </w:tc>
    </w:tr>
    <w:tr w:rsidR="00D9176E" w:rsidTr="005A3173">
      <w:trPr>
        <w:trHeight w:val="150"/>
      </w:trPr>
      <w:tc>
        <w:tcPr>
          <w:tcW w:w="2250" w:type="pct"/>
          <w:tcBorders>
            <w:top w:val="single" w:sz="4" w:space="0" w:color="4F81BD"/>
            <w:left w:val="nil"/>
            <w:bottom w:val="nil"/>
            <w:right w:val="nil"/>
          </w:tcBorders>
        </w:tcPr>
        <w:p w:rsidR="00D9176E" w:rsidRPr="005A3173" w:rsidRDefault="00D9176E" w:rsidP="005A3173">
          <w:pPr>
            <w:pStyle w:val="Header"/>
            <w:spacing w:line="276" w:lineRule="auto"/>
            <w:rPr>
              <w:rFonts w:ascii="Calibri" w:eastAsia="MS Gothic" w:hAnsi="Calibri"/>
              <w:b/>
              <w:bCs/>
              <w:color w:val="4F81BD"/>
            </w:rPr>
          </w:pPr>
        </w:p>
      </w:tc>
      <w:tc>
        <w:tcPr>
          <w:tcW w:w="0" w:type="auto"/>
          <w:vMerge/>
          <w:vAlign w:val="center"/>
          <w:hideMark/>
        </w:tcPr>
        <w:p w:rsidR="00D9176E" w:rsidRPr="005A3173" w:rsidRDefault="00D9176E" w:rsidP="005A3173">
          <w:pPr>
            <w:rPr>
              <w:rFonts w:ascii="Calibri" w:hAnsi="Calibri"/>
              <w:color w:val="365F91"/>
              <w:sz w:val="22"/>
              <w:szCs w:val="22"/>
            </w:rPr>
          </w:pPr>
        </w:p>
      </w:tc>
      <w:tc>
        <w:tcPr>
          <w:tcW w:w="2250" w:type="pct"/>
          <w:tcBorders>
            <w:top w:val="single" w:sz="4" w:space="0" w:color="4F81BD"/>
            <w:left w:val="nil"/>
            <w:bottom w:val="nil"/>
            <w:right w:val="nil"/>
          </w:tcBorders>
        </w:tcPr>
        <w:p w:rsidR="00D9176E" w:rsidRPr="005A3173" w:rsidRDefault="00D9176E" w:rsidP="005A3173">
          <w:pPr>
            <w:pStyle w:val="Header"/>
            <w:spacing w:line="276" w:lineRule="auto"/>
            <w:rPr>
              <w:rFonts w:ascii="Calibri" w:eastAsia="MS Gothic" w:hAnsi="Calibri"/>
              <w:b/>
              <w:bCs/>
              <w:color w:val="4F81BD"/>
            </w:rPr>
          </w:pPr>
        </w:p>
      </w:tc>
    </w:tr>
  </w:tbl>
  <w:p w:rsidR="00D9176E" w:rsidRDefault="00D9176E"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176E" w:rsidRDefault="00D9176E">
    <w:pPr>
      <w:pStyle w:val="Footer"/>
    </w:pPr>
  </w:p>
  <w:p w:rsidR="00D9176E" w:rsidRDefault="00D9176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b/>
      </w:rPr>
      <w:id w:val="-971593468"/>
      <w:docPartObj>
        <w:docPartGallery w:val="Page Numbers (Bottom of Page)"/>
        <w:docPartUnique/>
      </w:docPartObj>
    </w:sdtPr>
    <w:sdtEndPr>
      <w:rPr>
        <w:noProof/>
      </w:rPr>
    </w:sdtEndPr>
    <w:sdtContent>
      <w:p w:rsidR="00D9176E" w:rsidRPr="00362D17" w:rsidRDefault="00D9176E">
        <w:pPr>
          <w:pStyle w:val="Footer"/>
          <w:jc w:val="center"/>
          <w:rPr>
            <w:rFonts w:asciiTheme="minorHAnsi" w:hAnsiTheme="minorHAnsi" w:cstheme="minorHAnsi"/>
            <w:b/>
          </w:rPr>
        </w:pPr>
        <w:r w:rsidRPr="00362D17">
          <w:rPr>
            <w:rFonts w:asciiTheme="minorHAnsi" w:hAnsiTheme="minorHAnsi" w:cstheme="minorHAnsi"/>
            <w:b/>
          </w:rPr>
          <w:fldChar w:fldCharType="begin"/>
        </w:r>
        <w:r w:rsidRPr="00362D17">
          <w:rPr>
            <w:rFonts w:asciiTheme="minorHAnsi" w:hAnsiTheme="minorHAnsi" w:cstheme="minorHAnsi"/>
            <w:b/>
          </w:rPr>
          <w:instrText xml:space="preserve"> PAGE   \* MERGEFORMAT </w:instrText>
        </w:r>
        <w:r w:rsidRPr="00362D17">
          <w:rPr>
            <w:rFonts w:asciiTheme="minorHAnsi" w:hAnsiTheme="minorHAnsi" w:cstheme="minorHAnsi"/>
            <w:b/>
          </w:rPr>
          <w:fldChar w:fldCharType="separate"/>
        </w:r>
        <w:r w:rsidR="00956E42">
          <w:rPr>
            <w:rFonts w:asciiTheme="minorHAnsi" w:hAnsiTheme="minorHAnsi" w:cstheme="minorHAnsi"/>
            <w:b/>
            <w:noProof/>
          </w:rPr>
          <w:t>1</w:t>
        </w:r>
        <w:r w:rsidRPr="00362D17">
          <w:rPr>
            <w:rFonts w:asciiTheme="minorHAnsi" w:hAnsiTheme="minorHAnsi" w:cstheme="minorHAnsi"/>
            <w:b/>
            <w:noProof/>
          </w:rPr>
          <w:fldChar w:fldCharType="end"/>
        </w:r>
      </w:p>
    </w:sdtContent>
  </w:sdt>
  <w:p w:rsidR="00D9176E" w:rsidRPr="000F3384" w:rsidRDefault="00D9176E" w:rsidP="00E27234">
    <w:pPr>
      <w:pStyle w:val="PBACFooter"/>
      <w:rPr>
        <w:rFonts w:asciiTheme="minorHAnsi" w:hAnsiTheme="minorHAnsi" w:cstheme="minorHAnsi"/>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D9176E" w:rsidTr="005A3173">
      <w:trPr>
        <w:trHeight w:val="151"/>
      </w:trPr>
      <w:tc>
        <w:tcPr>
          <w:tcW w:w="2250" w:type="pct"/>
          <w:tcBorders>
            <w:top w:val="nil"/>
            <w:left w:val="nil"/>
            <w:bottom w:val="single" w:sz="4" w:space="0" w:color="4F81BD"/>
            <w:right w:val="nil"/>
          </w:tcBorders>
        </w:tcPr>
        <w:p w:rsidR="00D9176E" w:rsidRPr="005A3173" w:rsidRDefault="00D9176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9176E" w:rsidRPr="005A3173" w:rsidRDefault="00D9176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9176E" w:rsidRPr="005A3173" w:rsidRDefault="00D9176E" w:rsidP="005A3173">
          <w:pPr>
            <w:pStyle w:val="Header"/>
            <w:spacing w:line="276" w:lineRule="auto"/>
            <w:rPr>
              <w:rFonts w:ascii="Calibri" w:eastAsia="MS Gothic" w:hAnsi="Calibri"/>
              <w:b/>
              <w:bCs/>
              <w:color w:val="4F81BD"/>
            </w:rPr>
          </w:pPr>
        </w:p>
      </w:tc>
    </w:tr>
    <w:tr w:rsidR="00D9176E" w:rsidTr="005A3173">
      <w:trPr>
        <w:trHeight w:val="150"/>
      </w:trPr>
      <w:tc>
        <w:tcPr>
          <w:tcW w:w="2250" w:type="pct"/>
          <w:tcBorders>
            <w:top w:val="single" w:sz="4" w:space="0" w:color="4F81BD"/>
            <w:left w:val="nil"/>
            <w:bottom w:val="nil"/>
            <w:right w:val="nil"/>
          </w:tcBorders>
        </w:tcPr>
        <w:p w:rsidR="00D9176E" w:rsidRPr="005A3173" w:rsidRDefault="00D9176E" w:rsidP="005A3173">
          <w:pPr>
            <w:pStyle w:val="Header"/>
            <w:spacing w:line="276" w:lineRule="auto"/>
            <w:rPr>
              <w:rFonts w:ascii="Calibri" w:eastAsia="MS Gothic" w:hAnsi="Calibri"/>
              <w:b/>
              <w:bCs/>
              <w:color w:val="4F81BD"/>
            </w:rPr>
          </w:pPr>
        </w:p>
      </w:tc>
      <w:tc>
        <w:tcPr>
          <w:tcW w:w="0" w:type="auto"/>
          <w:vMerge/>
          <w:vAlign w:val="center"/>
          <w:hideMark/>
        </w:tcPr>
        <w:p w:rsidR="00D9176E" w:rsidRPr="005A3173" w:rsidRDefault="00D9176E" w:rsidP="005A3173">
          <w:pPr>
            <w:rPr>
              <w:rFonts w:ascii="Calibri" w:hAnsi="Calibri"/>
              <w:color w:val="365F91"/>
              <w:sz w:val="22"/>
              <w:szCs w:val="22"/>
            </w:rPr>
          </w:pPr>
        </w:p>
      </w:tc>
      <w:tc>
        <w:tcPr>
          <w:tcW w:w="2250" w:type="pct"/>
          <w:tcBorders>
            <w:top w:val="single" w:sz="4" w:space="0" w:color="4F81BD"/>
            <w:left w:val="nil"/>
            <w:bottom w:val="nil"/>
            <w:right w:val="nil"/>
          </w:tcBorders>
        </w:tcPr>
        <w:p w:rsidR="00D9176E" w:rsidRPr="005A3173" w:rsidRDefault="00D9176E"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9176E" w:rsidTr="005A3173">
      <w:trPr>
        <w:trHeight w:val="151"/>
      </w:trPr>
      <w:tc>
        <w:tcPr>
          <w:tcW w:w="2250" w:type="pct"/>
          <w:tcBorders>
            <w:top w:val="nil"/>
            <w:left w:val="nil"/>
            <w:bottom w:val="single" w:sz="4" w:space="0" w:color="4F81BD"/>
            <w:right w:val="nil"/>
          </w:tcBorders>
        </w:tcPr>
        <w:p w:rsidR="00D9176E" w:rsidRPr="005A3173" w:rsidRDefault="00D9176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9176E" w:rsidRPr="005A3173" w:rsidRDefault="00D9176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9176E" w:rsidRPr="005A3173" w:rsidRDefault="00D9176E" w:rsidP="005A3173">
          <w:pPr>
            <w:pStyle w:val="Header"/>
            <w:spacing w:line="276" w:lineRule="auto"/>
            <w:rPr>
              <w:rFonts w:ascii="Calibri" w:eastAsia="MS Gothic" w:hAnsi="Calibri"/>
              <w:b/>
              <w:bCs/>
              <w:color w:val="4F81BD"/>
            </w:rPr>
          </w:pPr>
        </w:p>
      </w:tc>
    </w:tr>
    <w:tr w:rsidR="00D9176E" w:rsidTr="005A3173">
      <w:trPr>
        <w:trHeight w:val="150"/>
      </w:trPr>
      <w:tc>
        <w:tcPr>
          <w:tcW w:w="2250" w:type="pct"/>
          <w:tcBorders>
            <w:top w:val="single" w:sz="4" w:space="0" w:color="4F81BD"/>
            <w:left w:val="nil"/>
            <w:bottom w:val="nil"/>
            <w:right w:val="nil"/>
          </w:tcBorders>
        </w:tcPr>
        <w:p w:rsidR="00D9176E" w:rsidRPr="005A3173" w:rsidRDefault="00D9176E" w:rsidP="005A3173">
          <w:pPr>
            <w:pStyle w:val="Header"/>
            <w:spacing w:line="276" w:lineRule="auto"/>
            <w:rPr>
              <w:rFonts w:ascii="Calibri" w:eastAsia="MS Gothic" w:hAnsi="Calibri"/>
              <w:b/>
              <w:bCs/>
              <w:color w:val="4F81BD"/>
            </w:rPr>
          </w:pPr>
        </w:p>
      </w:tc>
      <w:tc>
        <w:tcPr>
          <w:tcW w:w="0" w:type="auto"/>
          <w:vMerge/>
          <w:vAlign w:val="center"/>
          <w:hideMark/>
        </w:tcPr>
        <w:p w:rsidR="00D9176E" w:rsidRPr="005A3173" w:rsidRDefault="00D9176E" w:rsidP="005A3173">
          <w:pPr>
            <w:rPr>
              <w:rFonts w:ascii="Calibri" w:hAnsi="Calibri"/>
              <w:color w:val="365F91"/>
              <w:sz w:val="22"/>
              <w:szCs w:val="22"/>
            </w:rPr>
          </w:pPr>
        </w:p>
      </w:tc>
      <w:tc>
        <w:tcPr>
          <w:tcW w:w="2250" w:type="pct"/>
          <w:tcBorders>
            <w:top w:val="single" w:sz="4" w:space="0" w:color="4F81BD"/>
            <w:left w:val="nil"/>
            <w:bottom w:val="nil"/>
            <w:right w:val="nil"/>
          </w:tcBorders>
        </w:tcPr>
        <w:p w:rsidR="00D9176E" w:rsidRPr="005A3173" w:rsidRDefault="00D9176E" w:rsidP="005A3173">
          <w:pPr>
            <w:pStyle w:val="Header"/>
            <w:spacing w:line="276" w:lineRule="auto"/>
            <w:rPr>
              <w:rFonts w:ascii="Calibri" w:eastAsia="MS Gothic" w:hAnsi="Calibri"/>
              <w:b/>
              <w:bCs/>
              <w:color w:val="4F81BD"/>
            </w:rPr>
          </w:pPr>
        </w:p>
      </w:tc>
    </w:tr>
  </w:tbl>
  <w:p w:rsidR="00D9176E" w:rsidRPr="007C0F57" w:rsidRDefault="00D9176E"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D9176E" w:rsidRPr="007C0F57" w:rsidRDefault="00D9176E" w:rsidP="007C0F57">
    <w:pPr>
      <w:pStyle w:val="Footer"/>
      <w:jc w:val="center"/>
      <w:rPr>
        <w:b/>
        <w:i/>
        <w:sz w:val="20"/>
        <w:szCs w:val="20"/>
      </w:rPr>
    </w:pPr>
    <w:r w:rsidRPr="007C0F57">
      <w:rPr>
        <w:b/>
        <w:i/>
        <w:sz w:val="20"/>
        <w:szCs w:val="20"/>
      </w:rPr>
      <w:t>Commercial-in-Confidence</w:t>
    </w:r>
  </w:p>
  <w:p w:rsidR="00D9176E" w:rsidRDefault="00D9176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E42" w:rsidRDefault="00956E42">
      <w:r>
        <w:separator/>
      </w:r>
    </w:p>
    <w:p w:rsidR="00956E42" w:rsidRDefault="00956E42"/>
  </w:footnote>
  <w:footnote w:type="continuationSeparator" w:id="0">
    <w:p w:rsidR="00956E42" w:rsidRDefault="00956E42">
      <w:r>
        <w:continuationSeparator/>
      </w:r>
    </w:p>
    <w:p w:rsidR="00956E42" w:rsidRDefault="00956E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D9176E" w:rsidRPr="008E0D90" w:rsidTr="00A06225">
      <w:trPr>
        <w:trHeight w:val="151"/>
      </w:trPr>
      <w:tc>
        <w:tcPr>
          <w:tcW w:w="2389" w:type="pct"/>
          <w:tcBorders>
            <w:top w:val="nil"/>
            <w:left w:val="nil"/>
            <w:bottom w:val="single" w:sz="4" w:space="0" w:color="4F81BD"/>
            <w:right w:val="nil"/>
          </w:tcBorders>
        </w:tcPr>
        <w:p w:rsidR="00D9176E" w:rsidRPr="00A06225" w:rsidRDefault="00D9176E">
          <w:pPr>
            <w:pStyle w:val="Header"/>
            <w:spacing w:line="276" w:lineRule="auto"/>
            <w:rPr>
              <w:rFonts w:ascii="Cambria" w:eastAsia="MS Gothic" w:hAnsi="Cambria"/>
              <w:b/>
              <w:bCs/>
              <w:color w:val="4F81BD"/>
            </w:rPr>
          </w:pPr>
        </w:p>
      </w:tc>
      <w:tc>
        <w:tcPr>
          <w:tcW w:w="333" w:type="pct"/>
          <w:vMerge w:val="restart"/>
          <w:noWrap/>
          <w:vAlign w:val="center"/>
          <w:hideMark/>
        </w:tcPr>
        <w:p w:rsidR="00D9176E" w:rsidRPr="00A06225" w:rsidRDefault="00D9176E"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D9176E" w:rsidRPr="00A06225" w:rsidRDefault="00D9176E">
          <w:pPr>
            <w:pStyle w:val="Header"/>
            <w:spacing w:line="276" w:lineRule="auto"/>
            <w:rPr>
              <w:rFonts w:ascii="Cambria" w:eastAsia="MS Gothic" w:hAnsi="Cambria"/>
              <w:b/>
              <w:bCs/>
              <w:color w:val="4F81BD"/>
            </w:rPr>
          </w:pPr>
        </w:p>
      </w:tc>
    </w:tr>
    <w:tr w:rsidR="00D9176E" w:rsidRPr="008E0D90" w:rsidTr="00A06225">
      <w:trPr>
        <w:trHeight w:val="150"/>
      </w:trPr>
      <w:tc>
        <w:tcPr>
          <w:tcW w:w="2389" w:type="pct"/>
          <w:tcBorders>
            <w:top w:val="single" w:sz="4" w:space="0" w:color="4F81BD"/>
            <w:left w:val="nil"/>
            <w:bottom w:val="nil"/>
            <w:right w:val="nil"/>
          </w:tcBorders>
        </w:tcPr>
        <w:p w:rsidR="00D9176E" w:rsidRPr="00A06225" w:rsidRDefault="00D9176E">
          <w:pPr>
            <w:pStyle w:val="Header"/>
            <w:spacing w:line="276" w:lineRule="auto"/>
            <w:rPr>
              <w:rFonts w:ascii="Cambria" w:eastAsia="MS Gothic" w:hAnsi="Cambria"/>
              <w:b/>
              <w:bCs/>
              <w:color w:val="4F81BD"/>
            </w:rPr>
          </w:pPr>
        </w:p>
      </w:tc>
      <w:tc>
        <w:tcPr>
          <w:tcW w:w="0" w:type="auto"/>
          <w:vMerge/>
          <w:vAlign w:val="center"/>
          <w:hideMark/>
        </w:tcPr>
        <w:p w:rsidR="00D9176E" w:rsidRPr="00A06225" w:rsidRDefault="00D9176E">
          <w:pPr>
            <w:rPr>
              <w:rFonts w:ascii="Cambria" w:hAnsi="Cambria"/>
              <w:color w:val="4F81BD"/>
              <w:sz w:val="22"/>
              <w:szCs w:val="22"/>
            </w:rPr>
          </w:pPr>
        </w:p>
      </w:tc>
      <w:tc>
        <w:tcPr>
          <w:tcW w:w="2278" w:type="pct"/>
          <w:tcBorders>
            <w:top w:val="single" w:sz="4" w:space="0" w:color="4F81BD"/>
            <w:left w:val="nil"/>
            <w:bottom w:val="nil"/>
            <w:right w:val="nil"/>
          </w:tcBorders>
        </w:tcPr>
        <w:p w:rsidR="00D9176E" w:rsidRPr="00A06225" w:rsidRDefault="00D9176E">
          <w:pPr>
            <w:pStyle w:val="Header"/>
            <w:spacing w:line="276" w:lineRule="auto"/>
            <w:rPr>
              <w:rFonts w:ascii="Cambria" w:eastAsia="MS Gothic" w:hAnsi="Cambria"/>
              <w:b/>
              <w:bCs/>
              <w:color w:val="4F81BD"/>
            </w:rPr>
          </w:pPr>
        </w:p>
      </w:tc>
    </w:tr>
  </w:tbl>
  <w:p w:rsidR="00D9176E" w:rsidRDefault="00D9176E">
    <w:pPr>
      <w:pStyle w:val="Header"/>
    </w:pPr>
  </w:p>
  <w:p w:rsidR="00D9176E" w:rsidRDefault="00D9176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76E" w:rsidRPr="00E773B1" w:rsidRDefault="00D9176E" w:rsidP="00362D17">
    <w:pPr>
      <w:pStyle w:val="Header"/>
      <w:keepNext/>
      <w:ind w:left="360"/>
      <w:jc w:val="center"/>
      <w:rPr>
        <w:rFonts w:asciiTheme="minorHAnsi" w:hAnsiTheme="minorHAnsi"/>
        <w:i/>
      </w:rPr>
    </w:pPr>
    <w:r>
      <w:rPr>
        <w:rFonts w:asciiTheme="minorHAnsi" w:hAnsiTheme="minorHAnsi"/>
        <w:i/>
      </w:rPr>
      <w:t xml:space="preserve">Public Summary Document </w:t>
    </w:r>
    <w:r w:rsidRPr="00E773B1">
      <w:rPr>
        <w:rFonts w:asciiTheme="minorHAnsi" w:hAnsiTheme="minorHAnsi"/>
        <w:i/>
      </w:rPr>
      <w:t xml:space="preserve">– </w:t>
    </w:r>
    <w:r>
      <w:rPr>
        <w:rFonts w:asciiTheme="minorHAnsi" w:hAnsiTheme="minorHAnsi"/>
        <w:i/>
      </w:rPr>
      <w:t>November</w:t>
    </w:r>
    <w:r w:rsidRPr="00E773B1">
      <w:rPr>
        <w:rFonts w:asciiTheme="minorHAnsi" w:hAnsiTheme="minorHAnsi"/>
        <w:i/>
      </w:rPr>
      <w:t xml:space="preserve"> 2019 PBAC Meeting</w:t>
    </w:r>
  </w:p>
  <w:p w:rsidR="00D9176E" w:rsidRDefault="00D9176E"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3D0" w:rsidRDefault="00394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9497797"/>
    <w:multiLevelType w:val="hybridMultilevel"/>
    <w:tmpl w:val="51940C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996683"/>
    <w:multiLevelType w:val="hybridMultilevel"/>
    <w:tmpl w:val="9492516E"/>
    <w:lvl w:ilvl="0" w:tplc="7C06699A">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C02540"/>
    <w:multiLevelType w:val="hybridMultilevel"/>
    <w:tmpl w:val="62AE4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9A0ADC"/>
    <w:multiLevelType w:val="multilevel"/>
    <w:tmpl w:val="8B88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015881"/>
    <w:multiLevelType w:val="hybridMultilevel"/>
    <w:tmpl w:val="10E47462"/>
    <w:lvl w:ilvl="0" w:tplc="0C090001">
      <w:start w:val="1"/>
      <w:numFmt w:val="bullet"/>
      <w:lvlText w:val=""/>
      <w:lvlJc w:val="left"/>
      <w:pPr>
        <w:ind w:left="1494" w:hanging="360"/>
      </w:pPr>
      <w:rPr>
        <w:rFonts w:ascii="Symbol" w:hAnsi="Symbol" w:hint="default"/>
        <w:sz w:val="32"/>
      </w:rPr>
    </w:lvl>
    <w:lvl w:ilvl="1" w:tplc="0C090003">
      <w:start w:val="1"/>
      <w:numFmt w:val="bullet"/>
      <w:lvlText w:val="o"/>
      <w:lvlJc w:val="left"/>
      <w:pPr>
        <w:ind w:left="2214" w:hanging="360"/>
      </w:pPr>
      <w:rPr>
        <w:rFonts w:ascii="Courier New" w:hAnsi="Courier New" w:cs="Courier New" w:hint="default"/>
      </w:rPr>
    </w:lvl>
    <w:lvl w:ilvl="2" w:tplc="0C090005">
      <w:start w:val="1"/>
      <w:numFmt w:val="bullet"/>
      <w:lvlText w:val=""/>
      <w:lvlJc w:val="left"/>
      <w:pPr>
        <w:ind w:left="2934" w:hanging="360"/>
      </w:pPr>
      <w:rPr>
        <w:rFonts w:ascii="Wingdings" w:hAnsi="Wingdings" w:hint="default"/>
      </w:rPr>
    </w:lvl>
    <w:lvl w:ilvl="3" w:tplc="0C090001">
      <w:start w:val="1"/>
      <w:numFmt w:val="bullet"/>
      <w:lvlText w:val=""/>
      <w:lvlJc w:val="left"/>
      <w:pPr>
        <w:ind w:left="3654" w:hanging="360"/>
      </w:pPr>
      <w:rPr>
        <w:rFonts w:ascii="Symbol" w:hAnsi="Symbol" w:hint="default"/>
      </w:rPr>
    </w:lvl>
    <w:lvl w:ilvl="4" w:tplc="0C090003">
      <w:start w:val="1"/>
      <w:numFmt w:val="bullet"/>
      <w:lvlText w:val="o"/>
      <w:lvlJc w:val="left"/>
      <w:pPr>
        <w:ind w:left="4374" w:hanging="360"/>
      </w:pPr>
      <w:rPr>
        <w:rFonts w:ascii="Courier New" w:hAnsi="Courier New" w:cs="Courier New" w:hint="default"/>
      </w:rPr>
    </w:lvl>
    <w:lvl w:ilvl="5" w:tplc="0C090005">
      <w:start w:val="1"/>
      <w:numFmt w:val="bullet"/>
      <w:lvlText w:val=""/>
      <w:lvlJc w:val="left"/>
      <w:pPr>
        <w:ind w:left="5094" w:hanging="360"/>
      </w:pPr>
      <w:rPr>
        <w:rFonts w:ascii="Wingdings" w:hAnsi="Wingdings" w:hint="default"/>
      </w:rPr>
    </w:lvl>
    <w:lvl w:ilvl="6" w:tplc="0C090001">
      <w:start w:val="1"/>
      <w:numFmt w:val="bullet"/>
      <w:lvlText w:val=""/>
      <w:lvlJc w:val="left"/>
      <w:pPr>
        <w:ind w:left="5814" w:hanging="360"/>
      </w:pPr>
      <w:rPr>
        <w:rFonts w:ascii="Symbol" w:hAnsi="Symbol" w:hint="default"/>
      </w:rPr>
    </w:lvl>
    <w:lvl w:ilvl="7" w:tplc="0C090003">
      <w:start w:val="1"/>
      <w:numFmt w:val="bullet"/>
      <w:lvlText w:val="o"/>
      <w:lvlJc w:val="left"/>
      <w:pPr>
        <w:ind w:left="6534" w:hanging="360"/>
      </w:pPr>
      <w:rPr>
        <w:rFonts w:ascii="Courier New" w:hAnsi="Courier New" w:cs="Courier New" w:hint="default"/>
      </w:rPr>
    </w:lvl>
    <w:lvl w:ilvl="8" w:tplc="0C090005">
      <w:start w:val="1"/>
      <w:numFmt w:val="bullet"/>
      <w:lvlText w:val=""/>
      <w:lvlJc w:val="left"/>
      <w:pPr>
        <w:ind w:left="7254" w:hanging="360"/>
      </w:pPr>
      <w:rPr>
        <w:rFonts w:ascii="Wingdings" w:hAnsi="Wingdings" w:hint="default"/>
      </w:rPr>
    </w:lvl>
  </w:abstractNum>
  <w:abstractNum w:abstractNumId="16"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5340E4"/>
    <w:multiLevelType w:val="hybridMultilevel"/>
    <w:tmpl w:val="D8304F32"/>
    <w:lvl w:ilvl="0" w:tplc="AB160D7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3AD38CB"/>
    <w:multiLevelType w:val="hybridMultilevel"/>
    <w:tmpl w:val="F5D0D9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5041E35"/>
    <w:multiLevelType w:val="hybridMultilevel"/>
    <w:tmpl w:val="1F881734"/>
    <w:lvl w:ilvl="0" w:tplc="AB160D72">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514810"/>
    <w:multiLevelType w:val="hybridMultilevel"/>
    <w:tmpl w:val="AFD407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8725E9"/>
    <w:multiLevelType w:val="hybridMultilevel"/>
    <w:tmpl w:val="0AB297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27" w15:restartNumberingAfterBreak="0">
    <w:nsid w:val="40943AB2"/>
    <w:multiLevelType w:val="hybridMultilevel"/>
    <w:tmpl w:val="10F4D2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0AB26B7"/>
    <w:multiLevelType w:val="multilevel"/>
    <w:tmpl w:val="F88A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EB6E76"/>
    <w:multiLevelType w:val="multilevel"/>
    <w:tmpl w:val="0192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3F04D3"/>
    <w:multiLevelType w:val="hybridMultilevel"/>
    <w:tmpl w:val="97B0B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702E06"/>
    <w:multiLevelType w:val="multilevel"/>
    <w:tmpl w:val="D2C2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3E19DB"/>
    <w:multiLevelType w:val="singleLevel"/>
    <w:tmpl w:val="B67C5598"/>
    <w:lvl w:ilvl="0">
      <w:start w:val="1"/>
      <w:numFmt w:val="decimal"/>
      <w:lvlText w:val="%1)"/>
      <w:lvlJc w:val="left"/>
      <w:pPr>
        <w:tabs>
          <w:tab w:val="num" w:pos="1134"/>
        </w:tabs>
        <w:ind w:left="1134" w:hanging="567"/>
      </w:pPr>
      <w:rPr>
        <w:rFonts w:hint="default"/>
      </w:rPr>
    </w:lvl>
  </w:abstractNum>
  <w:abstractNum w:abstractNumId="34"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42429E"/>
    <w:multiLevelType w:val="multilevel"/>
    <w:tmpl w:val="D924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139332A"/>
    <w:multiLevelType w:val="hybridMultilevel"/>
    <w:tmpl w:val="46DA9526"/>
    <w:lvl w:ilvl="0" w:tplc="73E224A2">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88E7584"/>
    <w:multiLevelType w:val="multilevel"/>
    <w:tmpl w:val="1BC2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D780F05"/>
    <w:multiLevelType w:val="multilevel"/>
    <w:tmpl w:val="CB20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617B0461"/>
    <w:multiLevelType w:val="hybridMultilevel"/>
    <w:tmpl w:val="46FA4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38A632F"/>
    <w:multiLevelType w:val="multilevel"/>
    <w:tmpl w:val="7712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6341492"/>
    <w:multiLevelType w:val="hybridMultilevel"/>
    <w:tmpl w:val="8DAA57C2"/>
    <w:lvl w:ilvl="0" w:tplc="2F4E25DE">
      <w:numFmt w:val="bullet"/>
      <w:lvlText w:val="-"/>
      <w:lvlJc w:val="left"/>
      <w:pPr>
        <w:ind w:left="1080" w:hanging="360"/>
      </w:pPr>
      <w:rPr>
        <w:rFonts w:ascii="Times New Roman" w:eastAsia="Times New Roman"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6641264B"/>
    <w:multiLevelType w:val="multilevel"/>
    <w:tmpl w:val="9168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15:restartNumberingAfterBreak="0">
    <w:nsid w:val="6AF22442"/>
    <w:multiLevelType w:val="hybridMultilevel"/>
    <w:tmpl w:val="72023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0" w15:restartNumberingAfterBreak="0">
    <w:nsid w:val="784D033C"/>
    <w:multiLevelType w:val="multilevel"/>
    <w:tmpl w:val="46A825B0"/>
    <w:lvl w:ilvl="0">
      <w:start w:val="1"/>
      <w:numFmt w:val="decimal"/>
      <w:pStyle w:val="2Sections"/>
      <w:lvlText w:val="%1"/>
      <w:lvlJc w:val="left"/>
      <w:pPr>
        <w:ind w:left="720" w:hanging="720"/>
      </w:pPr>
      <w:rPr>
        <w:rFonts w:hint="default"/>
        <w:b/>
        <w:i w:val="0"/>
        <w:color w:val="000000" w:themeColor="text1"/>
      </w:rPr>
    </w:lvl>
    <w:lvl w:ilvl="1">
      <w:start w:val="1"/>
      <w:numFmt w:val="decimal"/>
      <w:pStyle w:val="Bodytextitalics"/>
      <w:lvlText w:val="%1.%2"/>
      <w:lvlJc w:val="left"/>
      <w:pPr>
        <w:ind w:left="1146" w:hanging="720"/>
      </w:pPr>
      <w:rPr>
        <w:rFonts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B500591"/>
    <w:multiLevelType w:val="hybridMultilevel"/>
    <w:tmpl w:val="6E4485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3" w15:restartNumberingAfterBreak="0">
    <w:nsid w:val="7FA40E18"/>
    <w:multiLevelType w:val="hybridMultilevel"/>
    <w:tmpl w:val="79BEE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34"/>
  </w:num>
  <w:num w:numId="5">
    <w:abstractNumId w:val="50"/>
  </w:num>
  <w:num w:numId="6">
    <w:abstractNumId w:val="10"/>
  </w:num>
  <w:num w:numId="7">
    <w:abstractNumId w:val="23"/>
  </w:num>
  <w:num w:numId="8">
    <w:abstractNumId w:val="4"/>
  </w:num>
  <w:num w:numId="9">
    <w:abstractNumId w:val="21"/>
  </w:num>
  <w:num w:numId="10">
    <w:abstractNumId w:val="18"/>
  </w:num>
  <w:num w:numId="11">
    <w:abstractNumId w:val="16"/>
  </w:num>
  <w:num w:numId="12">
    <w:abstractNumId w:val="1"/>
  </w:num>
  <w:num w:numId="13">
    <w:abstractNumId w:val="0"/>
  </w:num>
  <w:num w:numId="14">
    <w:abstractNumId w:val="50"/>
  </w:num>
  <w:num w:numId="15">
    <w:abstractNumId w:val="50"/>
  </w:num>
  <w:num w:numId="16">
    <w:abstractNumId w:val="50"/>
  </w:num>
  <w:num w:numId="17">
    <w:abstractNumId w:val="42"/>
  </w:num>
  <w:num w:numId="18">
    <w:abstractNumId w:val="50"/>
  </w:num>
  <w:num w:numId="19">
    <w:abstractNumId w:val="31"/>
  </w:num>
  <w:num w:numId="20">
    <w:abstractNumId w:val="20"/>
  </w:num>
  <w:num w:numId="21">
    <w:abstractNumId w:val="50"/>
  </w:num>
  <w:num w:numId="22">
    <w:abstractNumId w:val="53"/>
  </w:num>
  <w:num w:numId="23">
    <w:abstractNumId w:val="51"/>
  </w:num>
  <w:num w:numId="24">
    <w:abstractNumId w:val="37"/>
  </w:num>
  <w:num w:numId="25">
    <w:abstractNumId w:val="30"/>
  </w:num>
  <w:num w:numId="26">
    <w:abstractNumId w:val="27"/>
  </w:num>
  <w:num w:numId="27">
    <w:abstractNumId w:val="52"/>
  </w:num>
  <w:num w:numId="28">
    <w:abstractNumId w:val="47"/>
  </w:num>
  <w:num w:numId="29">
    <w:abstractNumId w:val="49"/>
  </w:num>
  <w:num w:numId="30">
    <w:abstractNumId w:val="25"/>
  </w:num>
  <w:num w:numId="31">
    <w:abstractNumId w:val="36"/>
  </w:num>
  <w:num w:numId="32">
    <w:abstractNumId w:val="8"/>
  </w:num>
  <w:num w:numId="33">
    <w:abstractNumId w:val="19"/>
  </w:num>
  <w:num w:numId="34">
    <w:abstractNumId w:val="43"/>
  </w:num>
  <w:num w:numId="35">
    <w:abstractNumId w:val="48"/>
  </w:num>
  <w:num w:numId="36">
    <w:abstractNumId w:val="22"/>
  </w:num>
  <w:num w:numId="37">
    <w:abstractNumId w:val="26"/>
    <w:lvlOverride w:ilvl="0">
      <w:startOverride w:val="1"/>
    </w:lvlOverride>
  </w:num>
  <w:num w:numId="38">
    <w:abstractNumId w:val="26"/>
  </w:num>
  <w:num w:numId="39">
    <w:abstractNumId w:val="26"/>
    <w:lvlOverride w:ilvl="0">
      <w:startOverride w:val="1"/>
    </w:lvlOverride>
  </w:num>
  <w:num w:numId="40">
    <w:abstractNumId w:val="33"/>
  </w:num>
  <w:num w:numId="41">
    <w:abstractNumId w:val="26"/>
    <w:lvlOverride w:ilvl="0">
      <w:startOverride w:val="4"/>
    </w:lvlOverride>
  </w:num>
  <w:num w:numId="42">
    <w:abstractNumId w:val="15"/>
  </w:num>
  <w:num w:numId="43">
    <w:abstractNumId w:val="5"/>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24"/>
  </w:num>
  <w:num w:numId="47">
    <w:abstractNumId w:val="50"/>
  </w:num>
  <w:num w:numId="48">
    <w:abstractNumId w:val="45"/>
  </w:num>
  <w:num w:numId="49">
    <w:abstractNumId w:val="50"/>
  </w:num>
  <w:num w:numId="50">
    <w:abstractNumId w:val="50"/>
  </w:num>
  <w:num w:numId="51">
    <w:abstractNumId w:val="14"/>
  </w:num>
  <w:num w:numId="52">
    <w:abstractNumId w:val="28"/>
  </w:num>
  <w:num w:numId="53">
    <w:abstractNumId w:val="40"/>
  </w:num>
  <w:num w:numId="54">
    <w:abstractNumId w:val="29"/>
  </w:num>
  <w:num w:numId="55">
    <w:abstractNumId w:val="38"/>
  </w:num>
  <w:num w:numId="56">
    <w:abstractNumId w:val="39"/>
  </w:num>
  <w:num w:numId="57">
    <w:abstractNumId w:val="6"/>
  </w:num>
  <w:num w:numId="58">
    <w:abstractNumId w:val="2"/>
  </w:num>
  <w:num w:numId="59">
    <w:abstractNumId w:val="13"/>
  </w:num>
  <w:num w:numId="60">
    <w:abstractNumId w:val="17"/>
  </w:num>
  <w:num w:numId="61">
    <w:abstractNumId w:val="12"/>
  </w:num>
  <w:num w:numId="62">
    <w:abstractNumId w:val="50"/>
  </w:num>
  <w:num w:numId="63">
    <w:abstractNumId w:val="35"/>
  </w:num>
  <w:num w:numId="64">
    <w:abstractNumId w:val="41"/>
  </w:num>
  <w:num w:numId="65">
    <w:abstractNumId w:val="46"/>
  </w:num>
  <w:num w:numId="66">
    <w:abstractNumId w:val="44"/>
  </w:num>
  <w:num w:numId="67">
    <w:abstractNumId w:val="32"/>
  </w:num>
  <w:num w:numId="68">
    <w:abstractNumId w:val="50"/>
  </w:num>
  <w:num w:numId="69">
    <w:abstractNumId w:val="5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002B"/>
    <w:rsid w:val="00001663"/>
    <w:rsid w:val="00001F32"/>
    <w:rsid w:val="000025AD"/>
    <w:rsid w:val="0000335D"/>
    <w:rsid w:val="00011A59"/>
    <w:rsid w:val="00013E2E"/>
    <w:rsid w:val="00014E0B"/>
    <w:rsid w:val="00016A41"/>
    <w:rsid w:val="000214D1"/>
    <w:rsid w:val="0002464A"/>
    <w:rsid w:val="000306B0"/>
    <w:rsid w:val="0003106B"/>
    <w:rsid w:val="00033EA1"/>
    <w:rsid w:val="00034905"/>
    <w:rsid w:val="000402EF"/>
    <w:rsid w:val="000421A1"/>
    <w:rsid w:val="0004240E"/>
    <w:rsid w:val="00045E26"/>
    <w:rsid w:val="000514B5"/>
    <w:rsid w:val="00055087"/>
    <w:rsid w:val="00060E64"/>
    <w:rsid w:val="00066755"/>
    <w:rsid w:val="00072164"/>
    <w:rsid w:val="00073A3E"/>
    <w:rsid w:val="000763D5"/>
    <w:rsid w:val="00077133"/>
    <w:rsid w:val="00077143"/>
    <w:rsid w:val="00082169"/>
    <w:rsid w:val="00090E48"/>
    <w:rsid w:val="000917A8"/>
    <w:rsid w:val="000918CB"/>
    <w:rsid w:val="00091B06"/>
    <w:rsid w:val="000951C4"/>
    <w:rsid w:val="00095ADA"/>
    <w:rsid w:val="000969AD"/>
    <w:rsid w:val="00097840"/>
    <w:rsid w:val="000A3AA2"/>
    <w:rsid w:val="000A44B2"/>
    <w:rsid w:val="000B1536"/>
    <w:rsid w:val="000B44C3"/>
    <w:rsid w:val="000B558D"/>
    <w:rsid w:val="000C1D9A"/>
    <w:rsid w:val="000C5F95"/>
    <w:rsid w:val="000C6996"/>
    <w:rsid w:val="000D09E9"/>
    <w:rsid w:val="000D23BA"/>
    <w:rsid w:val="000E19A6"/>
    <w:rsid w:val="000E681E"/>
    <w:rsid w:val="000E72F0"/>
    <w:rsid w:val="000E7E49"/>
    <w:rsid w:val="000F0003"/>
    <w:rsid w:val="000F3384"/>
    <w:rsid w:val="000F4E6A"/>
    <w:rsid w:val="000F7354"/>
    <w:rsid w:val="00102202"/>
    <w:rsid w:val="00104227"/>
    <w:rsid w:val="001107BF"/>
    <w:rsid w:val="00113649"/>
    <w:rsid w:val="00114C3F"/>
    <w:rsid w:val="0012417C"/>
    <w:rsid w:val="0012749D"/>
    <w:rsid w:val="001309D6"/>
    <w:rsid w:val="001353FE"/>
    <w:rsid w:val="00142395"/>
    <w:rsid w:val="00142714"/>
    <w:rsid w:val="001452ED"/>
    <w:rsid w:val="00147D84"/>
    <w:rsid w:val="00151F35"/>
    <w:rsid w:val="001549C1"/>
    <w:rsid w:val="00162D4E"/>
    <w:rsid w:val="00163329"/>
    <w:rsid w:val="00164623"/>
    <w:rsid w:val="001652DE"/>
    <w:rsid w:val="00165B64"/>
    <w:rsid w:val="00180713"/>
    <w:rsid w:val="001830CE"/>
    <w:rsid w:val="0018643B"/>
    <w:rsid w:val="00191F49"/>
    <w:rsid w:val="00192DE7"/>
    <w:rsid w:val="001949CE"/>
    <w:rsid w:val="001951BC"/>
    <w:rsid w:val="00196307"/>
    <w:rsid w:val="001A142A"/>
    <w:rsid w:val="001A1B41"/>
    <w:rsid w:val="001A33EA"/>
    <w:rsid w:val="001A4C4F"/>
    <w:rsid w:val="001A76FB"/>
    <w:rsid w:val="001B017F"/>
    <w:rsid w:val="001B2BBC"/>
    <w:rsid w:val="001B3FFE"/>
    <w:rsid w:val="001B5129"/>
    <w:rsid w:val="001C0B4C"/>
    <w:rsid w:val="001C1195"/>
    <w:rsid w:val="001D1F5F"/>
    <w:rsid w:val="001D49DB"/>
    <w:rsid w:val="001E06D2"/>
    <w:rsid w:val="001E3E2C"/>
    <w:rsid w:val="001F1850"/>
    <w:rsid w:val="001F3189"/>
    <w:rsid w:val="00200A86"/>
    <w:rsid w:val="00200D04"/>
    <w:rsid w:val="00203FAC"/>
    <w:rsid w:val="00205DA4"/>
    <w:rsid w:val="00213CFB"/>
    <w:rsid w:val="0021553C"/>
    <w:rsid w:val="0021557B"/>
    <w:rsid w:val="00216060"/>
    <w:rsid w:val="002174FD"/>
    <w:rsid w:val="00217BE1"/>
    <w:rsid w:val="00234252"/>
    <w:rsid w:val="00237AC6"/>
    <w:rsid w:val="00244490"/>
    <w:rsid w:val="00250F0B"/>
    <w:rsid w:val="00253499"/>
    <w:rsid w:val="002551A4"/>
    <w:rsid w:val="00257664"/>
    <w:rsid w:val="00260018"/>
    <w:rsid w:val="00265151"/>
    <w:rsid w:val="00266509"/>
    <w:rsid w:val="00271BA1"/>
    <w:rsid w:val="002762FA"/>
    <w:rsid w:val="00277505"/>
    <w:rsid w:val="00277668"/>
    <w:rsid w:val="002823B6"/>
    <w:rsid w:val="00294274"/>
    <w:rsid w:val="0029458F"/>
    <w:rsid w:val="002A0E04"/>
    <w:rsid w:val="002A104C"/>
    <w:rsid w:val="002A494D"/>
    <w:rsid w:val="002A4960"/>
    <w:rsid w:val="002B0AE0"/>
    <w:rsid w:val="002B1AE6"/>
    <w:rsid w:val="002B1D51"/>
    <w:rsid w:val="002B2DE8"/>
    <w:rsid w:val="002B30F8"/>
    <w:rsid w:val="002B388A"/>
    <w:rsid w:val="002B5596"/>
    <w:rsid w:val="002C212F"/>
    <w:rsid w:val="002C3DDE"/>
    <w:rsid w:val="002C7485"/>
    <w:rsid w:val="002D283A"/>
    <w:rsid w:val="002D3317"/>
    <w:rsid w:val="002D4543"/>
    <w:rsid w:val="002D6BE4"/>
    <w:rsid w:val="002E3153"/>
    <w:rsid w:val="002E42A5"/>
    <w:rsid w:val="002E5292"/>
    <w:rsid w:val="002E72CA"/>
    <w:rsid w:val="002E79EC"/>
    <w:rsid w:val="002F2C3F"/>
    <w:rsid w:val="002F321E"/>
    <w:rsid w:val="002F4056"/>
    <w:rsid w:val="002F5BA6"/>
    <w:rsid w:val="002F600D"/>
    <w:rsid w:val="00300AD6"/>
    <w:rsid w:val="00300B1B"/>
    <w:rsid w:val="003019D0"/>
    <w:rsid w:val="00305762"/>
    <w:rsid w:val="003064AF"/>
    <w:rsid w:val="0031369A"/>
    <w:rsid w:val="00316FC7"/>
    <w:rsid w:val="003170BE"/>
    <w:rsid w:val="00317C6C"/>
    <w:rsid w:val="00320CD3"/>
    <w:rsid w:val="00322E99"/>
    <w:rsid w:val="00326E79"/>
    <w:rsid w:val="003301B1"/>
    <w:rsid w:val="00331189"/>
    <w:rsid w:val="0033263D"/>
    <w:rsid w:val="0033403A"/>
    <w:rsid w:val="0033518A"/>
    <w:rsid w:val="003367EF"/>
    <w:rsid w:val="00341AE4"/>
    <w:rsid w:val="00341C33"/>
    <w:rsid w:val="00345B24"/>
    <w:rsid w:val="003476EE"/>
    <w:rsid w:val="00362D17"/>
    <w:rsid w:val="003736C9"/>
    <w:rsid w:val="00377E6B"/>
    <w:rsid w:val="00383C9E"/>
    <w:rsid w:val="00384988"/>
    <w:rsid w:val="003851E4"/>
    <w:rsid w:val="003872CF"/>
    <w:rsid w:val="003943D0"/>
    <w:rsid w:val="0039782C"/>
    <w:rsid w:val="003A44D4"/>
    <w:rsid w:val="003A5B4A"/>
    <w:rsid w:val="003B23C5"/>
    <w:rsid w:val="003B2A75"/>
    <w:rsid w:val="003B6124"/>
    <w:rsid w:val="003C093A"/>
    <w:rsid w:val="003C1ECF"/>
    <w:rsid w:val="003C2FB5"/>
    <w:rsid w:val="003D24C5"/>
    <w:rsid w:val="003D30D8"/>
    <w:rsid w:val="003D4AC4"/>
    <w:rsid w:val="003D5C36"/>
    <w:rsid w:val="003D63B7"/>
    <w:rsid w:val="003E1BC4"/>
    <w:rsid w:val="003E38F4"/>
    <w:rsid w:val="003E468B"/>
    <w:rsid w:val="003E62BD"/>
    <w:rsid w:val="003E7F77"/>
    <w:rsid w:val="003F0C3A"/>
    <w:rsid w:val="003F3228"/>
    <w:rsid w:val="003F5C8C"/>
    <w:rsid w:val="003F775A"/>
    <w:rsid w:val="00400E55"/>
    <w:rsid w:val="0040128E"/>
    <w:rsid w:val="0040216B"/>
    <w:rsid w:val="00404846"/>
    <w:rsid w:val="004116DE"/>
    <w:rsid w:val="00424A4D"/>
    <w:rsid w:val="004252EC"/>
    <w:rsid w:val="00430D39"/>
    <w:rsid w:val="004465BD"/>
    <w:rsid w:val="00450D3A"/>
    <w:rsid w:val="00451BB6"/>
    <w:rsid w:val="00455CFF"/>
    <w:rsid w:val="00457DC3"/>
    <w:rsid w:val="00461A44"/>
    <w:rsid w:val="00466ADA"/>
    <w:rsid w:val="00466C1B"/>
    <w:rsid w:val="004702BB"/>
    <w:rsid w:val="0047494B"/>
    <w:rsid w:val="00476245"/>
    <w:rsid w:val="00476A10"/>
    <w:rsid w:val="00477A9B"/>
    <w:rsid w:val="00483035"/>
    <w:rsid w:val="00485940"/>
    <w:rsid w:val="004904B9"/>
    <w:rsid w:val="004A21A2"/>
    <w:rsid w:val="004A2484"/>
    <w:rsid w:val="004A5A85"/>
    <w:rsid w:val="004A71D1"/>
    <w:rsid w:val="004A7C5B"/>
    <w:rsid w:val="004B2E98"/>
    <w:rsid w:val="004B5640"/>
    <w:rsid w:val="004C1BD7"/>
    <w:rsid w:val="004C31FE"/>
    <w:rsid w:val="004C460F"/>
    <w:rsid w:val="004C524C"/>
    <w:rsid w:val="004C691D"/>
    <w:rsid w:val="004C6C07"/>
    <w:rsid w:val="004D032E"/>
    <w:rsid w:val="004D4FF6"/>
    <w:rsid w:val="004E0FB6"/>
    <w:rsid w:val="004E5C03"/>
    <w:rsid w:val="004E692D"/>
    <w:rsid w:val="004E7D87"/>
    <w:rsid w:val="004F2553"/>
    <w:rsid w:val="00501554"/>
    <w:rsid w:val="00502AFE"/>
    <w:rsid w:val="00503AD7"/>
    <w:rsid w:val="00504E0C"/>
    <w:rsid w:val="00507BFE"/>
    <w:rsid w:val="005109D4"/>
    <w:rsid w:val="00514613"/>
    <w:rsid w:val="00514CD7"/>
    <w:rsid w:val="00520D6A"/>
    <w:rsid w:val="00522110"/>
    <w:rsid w:val="00522DB6"/>
    <w:rsid w:val="0052792D"/>
    <w:rsid w:val="005319B2"/>
    <w:rsid w:val="00532402"/>
    <w:rsid w:val="00532C74"/>
    <w:rsid w:val="00534E2E"/>
    <w:rsid w:val="00544552"/>
    <w:rsid w:val="0055286A"/>
    <w:rsid w:val="00555745"/>
    <w:rsid w:val="00557D4F"/>
    <w:rsid w:val="00562AEF"/>
    <w:rsid w:val="0056484E"/>
    <w:rsid w:val="00572BC6"/>
    <w:rsid w:val="00573B3C"/>
    <w:rsid w:val="005764CD"/>
    <w:rsid w:val="00577C4D"/>
    <w:rsid w:val="00580532"/>
    <w:rsid w:val="00581932"/>
    <w:rsid w:val="005879FA"/>
    <w:rsid w:val="00587BB0"/>
    <w:rsid w:val="005963BB"/>
    <w:rsid w:val="005A2CBB"/>
    <w:rsid w:val="005A3173"/>
    <w:rsid w:val="005A3223"/>
    <w:rsid w:val="005A3DA3"/>
    <w:rsid w:val="005A52C4"/>
    <w:rsid w:val="005A6ADD"/>
    <w:rsid w:val="005D03AB"/>
    <w:rsid w:val="005D5017"/>
    <w:rsid w:val="005D63FA"/>
    <w:rsid w:val="005D7588"/>
    <w:rsid w:val="005E1333"/>
    <w:rsid w:val="005E3136"/>
    <w:rsid w:val="005E507D"/>
    <w:rsid w:val="005F48DD"/>
    <w:rsid w:val="00601A91"/>
    <w:rsid w:val="00602BA3"/>
    <w:rsid w:val="006053F8"/>
    <w:rsid w:val="00605B63"/>
    <w:rsid w:val="00606EED"/>
    <w:rsid w:val="00612E34"/>
    <w:rsid w:val="00614159"/>
    <w:rsid w:val="00616C5F"/>
    <w:rsid w:val="00616DAC"/>
    <w:rsid w:val="00617C00"/>
    <w:rsid w:val="0062208E"/>
    <w:rsid w:val="00624CBC"/>
    <w:rsid w:val="006263BF"/>
    <w:rsid w:val="0062748A"/>
    <w:rsid w:val="00630A2C"/>
    <w:rsid w:val="0063682E"/>
    <w:rsid w:val="00636B1E"/>
    <w:rsid w:val="00642DA8"/>
    <w:rsid w:val="006436CD"/>
    <w:rsid w:val="00651169"/>
    <w:rsid w:val="006519F9"/>
    <w:rsid w:val="00653D69"/>
    <w:rsid w:val="006552E6"/>
    <w:rsid w:val="00657C63"/>
    <w:rsid w:val="006670BE"/>
    <w:rsid w:val="00670A76"/>
    <w:rsid w:val="006711AA"/>
    <w:rsid w:val="00672B57"/>
    <w:rsid w:val="00675622"/>
    <w:rsid w:val="0067747D"/>
    <w:rsid w:val="00681CA4"/>
    <w:rsid w:val="00683804"/>
    <w:rsid w:val="0069039D"/>
    <w:rsid w:val="006906DB"/>
    <w:rsid w:val="00691E6C"/>
    <w:rsid w:val="00693DFB"/>
    <w:rsid w:val="0069501D"/>
    <w:rsid w:val="00696129"/>
    <w:rsid w:val="00697C95"/>
    <w:rsid w:val="00697CF2"/>
    <w:rsid w:val="006A12A5"/>
    <w:rsid w:val="006A1454"/>
    <w:rsid w:val="006A16BE"/>
    <w:rsid w:val="006A2B8D"/>
    <w:rsid w:val="006A2E90"/>
    <w:rsid w:val="006A3DDF"/>
    <w:rsid w:val="006A5E20"/>
    <w:rsid w:val="006B0D94"/>
    <w:rsid w:val="006B485D"/>
    <w:rsid w:val="006B6BFB"/>
    <w:rsid w:val="006C17BB"/>
    <w:rsid w:val="006C334C"/>
    <w:rsid w:val="006C3927"/>
    <w:rsid w:val="006C708E"/>
    <w:rsid w:val="006D0749"/>
    <w:rsid w:val="006D14E7"/>
    <w:rsid w:val="006D1720"/>
    <w:rsid w:val="006D4444"/>
    <w:rsid w:val="006D6493"/>
    <w:rsid w:val="006D6EC7"/>
    <w:rsid w:val="006E18BB"/>
    <w:rsid w:val="006E1BCD"/>
    <w:rsid w:val="006E3A42"/>
    <w:rsid w:val="006F1C3C"/>
    <w:rsid w:val="006F5125"/>
    <w:rsid w:val="006F5234"/>
    <w:rsid w:val="006F733D"/>
    <w:rsid w:val="007018D3"/>
    <w:rsid w:val="00702B6F"/>
    <w:rsid w:val="00702D2B"/>
    <w:rsid w:val="00706A2F"/>
    <w:rsid w:val="0070718E"/>
    <w:rsid w:val="00710841"/>
    <w:rsid w:val="0071340B"/>
    <w:rsid w:val="0071730D"/>
    <w:rsid w:val="007174BB"/>
    <w:rsid w:val="00717C71"/>
    <w:rsid w:val="0072025D"/>
    <w:rsid w:val="00726DBE"/>
    <w:rsid w:val="0073137C"/>
    <w:rsid w:val="007353D3"/>
    <w:rsid w:val="00735704"/>
    <w:rsid w:val="0074156B"/>
    <w:rsid w:val="00742EF9"/>
    <w:rsid w:val="007500BA"/>
    <w:rsid w:val="007555E8"/>
    <w:rsid w:val="0076420C"/>
    <w:rsid w:val="0076646D"/>
    <w:rsid w:val="00771D07"/>
    <w:rsid w:val="00772166"/>
    <w:rsid w:val="00774E2C"/>
    <w:rsid w:val="007753C2"/>
    <w:rsid w:val="007838B8"/>
    <w:rsid w:val="007915BA"/>
    <w:rsid w:val="0079639F"/>
    <w:rsid w:val="007A16AC"/>
    <w:rsid w:val="007A623D"/>
    <w:rsid w:val="007B3DDC"/>
    <w:rsid w:val="007B6AAF"/>
    <w:rsid w:val="007B6C2E"/>
    <w:rsid w:val="007B72A6"/>
    <w:rsid w:val="007B7948"/>
    <w:rsid w:val="007C0F57"/>
    <w:rsid w:val="007C1B06"/>
    <w:rsid w:val="007C40B6"/>
    <w:rsid w:val="007C729F"/>
    <w:rsid w:val="007E1C5D"/>
    <w:rsid w:val="007E1D28"/>
    <w:rsid w:val="007E3ECF"/>
    <w:rsid w:val="007E4621"/>
    <w:rsid w:val="007F0021"/>
    <w:rsid w:val="007F03D2"/>
    <w:rsid w:val="007F0E81"/>
    <w:rsid w:val="007F1E3B"/>
    <w:rsid w:val="007F2641"/>
    <w:rsid w:val="007F2CD6"/>
    <w:rsid w:val="007F3CAB"/>
    <w:rsid w:val="007F79C0"/>
    <w:rsid w:val="007F7C36"/>
    <w:rsid w:val="008011C1"/>
    <w:rsid w:val="00806082"/>
    <w:rsid w:val="00806796"/>
    <w:rsid w:val="00811CC0"/>
    <w:rsid w:val="008151D6"/>
    <w:rsid w:val="00821527"/>
    <w:rsid w:val="008268BB"/>
    <w:rsid w:val="00826F6D"/>
    <w:rsid w:val="008306F3"/>
    <w:rsid w:val="00830E40"/>
    <w:rsid w:val="00830FEF"/>
    <w:rsid w:val="0083749D"/>
    <w:rsid w:val="008377D3"/>
    <w:rsid w:val="00846924"/>
    <w:rsid w:val="00853B3E"/>
    <w:rsid w:val="00855FD6"/>
    <w:rsid w:val="00856DDD"/>
    <w:rsid w:val="00863E68"/>
    <w:rsid w:val="008647B5"/>
    <w:rsid w:val="0087557E"/>
    <w:rsid w:val="00875DCB"/>
    <w:rsid w:val="00882085"/>
    <w:rsid w:val="00883188"/>
    <w:rsid w:val="0089461B"/>
    <w:rsid w:val="00897D58"/>
    <w:rsid w:val="00897F22"/>
    <w:rsid w:val="008A0B39"/>
    <w:rsid w:val="008A1956"/>
    <w:rsid w:val="008A3968"/>
    <w:rsid w:val="008A4667"/>
    <w:rsid w:val="008A4937"/>
    <w:rsid w:val="008A50F1"/>
    <w:rsid w:val="008A59D9"/>
    <w:rsid w:val="008A6819"/>
    <w:rsid w:val="008B2EC0"/>
    <w:rsid w:val="008B5B63"/>
    <w:rsid w:val="008D1376"/>
    <w:rsid w:val="008D1B5C"/>
    <w:rsid w:val="008D3C82"/>
    <w:rsid w:val="008D447E"/>
    <w:rsid w:val="008D7A41"/>
    <w:rsid w:val="008E265F"/>
    <w:rsid w:val="008E2C72"/>
    <w:rsid w:val="008E3680"/>
    <w:rsid w:val="008E5870"/>
    <w:rsid w:val="008E5B9A"/>
    <w:rsid w:val="008F1434"/>
    <w:rsid w:val="008F3B0A"/>
    <w:rsid w:val="008F54C3"/>
    <w:rsid w:val="008F7355"/>
    <w:rsid w:val="009023DC"/>
    <w:rsid w:val="0090267E"/>
    <w:rsid w:val="009053FF"/>
    <w:rsid w:val="009067B7"/>
    <w:rsid w:val="00913BFB"/>
    <w:rsid w:val="00916C78"/>
    <w:rsid w:val="00917A99"/>
    <w:rsid w:val="00921B7B"/>
    <w:rsid w:val="009254EC"/>
    <w:rsid w:val="00926560"/>
    <w:rsid w:val="00930937"/>
    <w:rsid w:val="009324A6"/>
    <w:rsid w:val="00933E6C"/>
    <w:rsid w:val="00937958"/>
    <w:rsid w:val="00941602"/>
    <w:rsid w:val="00942160"/>
    <w:rsid w:val="00942EB1"/>
    <w:rsid w:val="009440E3"/>
    <w:rsid w:val="0095146F"/>
    <w:rsid w:val="0095218F"/>
    <w:rsid w:val="00956E42"/>
    <w:rsid w:val="00957944"/>
    <w:rsid w:val="009602C5"/>
    <w:rsid w:val="00962132"/>
    <w:rsid w:val="009621A2"/>
    <w:rsid w:val="00962223"/>
    <w:rsid w:val="00966AC8"/>
    <w:rsid w:val="00966D0D"/>
    <w:rsid w:val="0096783C"/>
    <w:rsid w:val="009722B3"/>
    <w:rsid w:val="00974C21"/>
    <w:rsid w:val="00977BF3"/>
    <w:rsid w:val="009803E4"/>
    <w:rsid w:val="00980B0E"/>
    <w:rsid w:val="009836A3"/>
    <w:rsid w:val="0098482C"/>
    <w:rsid w:val="009855A8"/>
    <w:rsid w:val="009913F4"/>
    <w:rsid w:val="0099465B"/>
    <w:rsid w:val="0099712D"/>
    <w:rsid w:val="009A0CDD"/>
    <w:rsid w:val="009A3168"/>
    <w:rsid w:val="009A4A61"/>
    <w:rsid w:val="009A4BB9"/>
    <w:rsid w:val="009A61CA"/>
    <w:rsid w:val="009B0C64"/>
    <w:rsid w:val="009B0F67"/>
    <w:rsid w:val="009C31B0"/>
    <w:rsid w:val="009C703C"/>
    <w:rsid w:val="009D206E"/>
    <w:rsid w:val="009D3CAA"/>
    <w:rsid w:val="009D6532"/>
    <w:rsid w:val="009E38BE"/>
    <w:rsid w:val="009E40E1"/>
    <w:rsid w:val="009E52E7"/>
    <w:rsid w:val="009F0EFA"/>
    <w:rsid w:val="009F0F9D"/>
    <w:rsid w:val="009F1B17"/>
    <w:rsid w:val="009F4E46"/>
    <w:rsid w:val="009F5B65"/>
    <w:rsid w:val="009F5F2E"/>
    <w:rsid w:val="00A02882"/>
    <w:rsid w:val="00A058B8"/>
    <w:rsid w:val="00A06225"/>
    <w:rsid w:val="00A06764"/>
    <w:rsid w:val="00A128E6"/>
    <w:rsid w:val="00A144D3"/>
    <w:rsid w:val="00A144FD"/>
    <w:rsid w:val="00A22AC3"/>
    <w:rsid w:val="00A2744D"/>
    <w:rsid w:val="00A34E6C"/>
    <w:rsid w:val="00A36398"/>
    <w:rsid w:val="00A37C8D"/>
    <w:rsid w:val="00A4020E"/>
    <w:rsid w:val="00A40FB5"/>
    <w:rsid w:val="00A42826"/>
    <w:rsid w:val="00A43376"/>
    <w:rsid w:val="00A5273B"/>
    <w:rsid w:val="00A53A9D"/>
    <w:rsid w:val="00A54CB5"/>
    <w:rsid w:val="00A5532F"/>
    <w:rsid w:val="00A55FEE"/>
    <w:rsid w:val="00A62C1A"/>
    <w:rsid w:val="00A6426D"/>
    <w:rsid w:val="00A64EBD"/>
    <w:rsid w:val="00A665C1"/>
    <w:rsid w:val="00A70622"/>
    <w:rsid w:val="00A70977"/>
    <w:rsid w:val="00A70D58"/>
    <w:rsid w:val="00A744F9"/>
    <w:rsid w:val="00A77613"/>
    <w:rsid w:val="00A8390C"/>
    <w:rsid w:val="00A9097C"/>
    <w:rsid w:val="00A90E11"/>
    <w:rsid w:val="00A9224B"/>
    <w:rsid w:val="00A928BD"/>
    <w:rsid w:val="00A95C4A"/>
    <w:rsid w:val="00A97BA3"/>
    <w:rsid w:val="00A97DE9"/>
    <w:rsid w:val="00AA0277"/>
    <w:rsid w:val="00AA12CD"/>
    <w:rsid w:val="00AA4D1C"/>
    <w:rsid w:val="00AB5856"/>
    <w:rsid w:val="00AB5DF0"/>
    <w:rsid w:val="00AC193C"/>
    <w:rsid w:val="00AC4DE5"/>
    <w:rsid w:val="00AC5206"/>
    <w:rsid w:val="00AD4322"/>
    <w:rsid w:val="00AD7499"/>
    <w:rsid w:val="00AE11A5"/>
    <w:rsid w:val="00AE13E2"/>
    <w:rsid w:val="00AE22D3"/>
    <w:rsid w:val="00AE56ED"/>
    <w:rsid w:val="00AE5A49"/>
    <w:rsid w:val="00AF62DF"/>
    <w:rsid w:val="00AF68CC"/>
    <w:rsid w:val="00AF70D7"/>
    <w:rsid w:val="00B06CC1"/>
    <w:rsid w:val="00B07CFB"/>
    <w:rsid w:val="00B1059E"/>
    <w:rsid w:val="00B170A5"/>
    <w:rsid w:val="00B176C8"/>
    <w:rsid w:val="00B205AA"/>
    <w:rsid w:val="00B22E84"/>
    <w:rsid w:val="00B23119"/>
    <w:rsid w:val="00B233AD"/>
    <w:rsid w:val="00B23E25"/>
    <w:rsid w:val="00B25784"/>
    <w:rsid w:val="00B25F75"/>
    <w:rsid w:val="00B26B3F"/>
    <w:rsid w:val="00B2778F"/>
    <w:rsid w:val="00B33635"/>
    <w:rsid w:val="00B36B4B"/>
    <w:rsid w:val="00B41478"/>
    <w:rsid w:val="00B43E90"/>
    <w:rsid w:val="00B467DC"/>
    <w:rsid w:val="00B52965"/>
    <w:rsid w:val="00B54067"/>
    <w:rsid w:val="00B56118"/>
    <w:rsid w:val="00B61A8B"/>
    <w:rsid w:val="00B63CA2"/>
    <w:rsid w:val="00B6773F"/>
    <w:rsid w:val="00B74737"/>
    <w:rsid w:val="00B760FB"/>
    <w:rsid w:val="00B767AB"/>
    <w:rsid w:val="00B801BA"/>
    <w:rsid w:val="00B84D5C"/>
    <w:rsid w:val="00B8536B"/>
    <w:rsid w:val="00B900E5"/>
    <w:rsid w:val="00B9347E"/>
    <w:rsid w:val="00B93DC6"/>
    <w:rsid w:val="00BA0FC1"/>
    <w:rsid w:val="00BA2DA8"/>
    <w:rsid w:val="00BA32A7"/>
    <w:rsid w:val="00BA347C"/>
    <w:rsid w:val="00BB69F5"/>
    <w:rsid w:val="00BB7EC3"/>
    <w:rsid w:val="00BC441F"/>
    <w:rsid w:val="00BC4B9A"/>
    <w:rsid w:val="00BD02C3"/>
    <w:rsid w:val="00BD784C"/>
    <w:rsid w:val="00BE020A"/>
    <w:rsid w:val="00BE137C"/>
    <w:rsid w:val="00BE406E"/>
    <w:rsid w:val="00BE7A86"/>
    <w:rsid w:val="00BF092C"/>
    <w:rsid w:val="00BF27A0"/>
    <w:rsid w:val="00BF4CB6"/>
    <w:rsid w:val="00C00DA7"/>
    <w:rsid w:val="00C035C9"/>
    <w:rsid w:val="00C07CC3"/>
    <w:rsid w:val="00C12768"/>
    <w:rsid w:val="00C12D70"/>
    <w:rsid w:val="00C16C4A"/>
    <w:rsid w:val="00C21B09"/>
    <w:rsid w:val="00C26459"/>
    <w:rsid w:val="00C2673A"/>
    <w:rsid w:val="00C27B58"/>
    <w:rsid w:val="00C35996"/>
    <w:rsid w:val="00C427FE"/>
    <w:rsid w:val="00C4747E"/>
    <w:rsid w:val="00C474EE"/>
    <w:rsid w:val="00C513C8"/>
    <w:rsid w:val="00C52272"/>
    <w:rsid w:val="00C5342C"/>
    <w:rsid w:val="00C53B2B"/>
    <w:rsid w:val="00C54AE3"/>
    <w:rsid w:val="00C60272"/>
    <w:rsid w:val="00C603D4"/>
    <w:rsid w:val="00C6256A"/>
    <w:rsid w:val="00C710E2"/>
    <w:rsid w:val="00C71C3F"/>
    <w:rsid w:val="00C728BD"/>
    <w:rsid w:val="00C7409E"/>
    <w:rsid w:val="00C76E76"/>
    <w:rsid w:val="00C77891"/>
    <w:rsid w:val="00C91449"/>
    <w:rsid w:val="00C921DE"/>
    <w:rsid w:val="00C92CCE"/>
    <w:rsid w:val="00C92D10"/>
    <w:rsid w:val="00C95B95"/>
    <w:rsid w:val="00C9767A"/>
    <w:rsid w:val="00CA48D9"/>
    <w:rsid w:val="00CB1193"/>
    <w:rsid w:val="00CB4767"/>
    <w:rsid w:val="00CB493D"/>
    <w:rsid w:val="00CC0634"/>
    <w:rsid w:val="00CC3B97"/>
    <w:rsid w:val="00CC61B3"/>
    <w:rsid w:val="00CE10C4"/>
    <w:rsid w:val="00CE27B5"/>
    <w:rsid w:val="00CE6DAF"/>
    <w:rsid w:val="00CE7F04"/>
    <w:rsid w:val="00CF410A"/>
    <w:rsid w:val="00D0321E"/>
    <w:rsid w:val="00D07A8A"/>
    <w:rsid w:val="00D1455A"/>
    <w:rsid w:val="00D212A0"/>
    <w:rsid w:val="00D22093"/>
    <w:rsid w:val="00D24BB4"/>
    <w:rsid w:val="00D25022"/>
    <w:rsid w:val="00D31150"/>
    <w:rsid w:val="00D3138B"/>
    <w:rsid w:val="00D3280C"/>
    <w:rsid w:val="00D3406A"/>
    <w:rsid w:val="00D35E1B"/>
    <w:rsid w:val="00D40338"/>
    <w:rsid w:val="00D423AD"/>
    <w:rsid w:val="00D441F1"/>
    <w:rsid w:val="00D4572C"/>
    <w:rsid w:val="00D469B2"/>
    <w:rsid w:val="00D65658"/>
    <w:rsid w:val="00D65A47"/>
    <w:rsid w:val="00D660BD"/>
    <w:rsid w:val="00D72B6F"/>
    <w:rsid w:val="00D741EB"/>
    <w:rsid w:val="00D7679C"/>
    <w:rsid w:val="00D820F3"/>
    <w:rsid w:val="00D83605"/>
    <w:rsid w:val="00D84934"/>
    <w:rsid w:val="00D91271"/>
    <w:rsid w:val="00D9176E"/>
    <w:rsid w:val="00D919F5"/>
    <w:rsid w:val="00D94F03"/>
    <w:rsid w:val="00D95BE7"/>
    <w:rsid w:val="00DA0D14"/>
    <w:rsid w:val="00DA1FC9"/>
    <w:rsid w:val="00DA2CB5"/>
    <w:rsid w:val="00DA416A"/>
    <w:rsid w:val="00DA45F7"/>
    <w:rsid w:val="00DA4BAC"/>
    <w:rsid w:val="00DB0151"/>
    <w:rsid w:val="00DB306C"/>
    <w:rsid w:val="00DC2C3E"/>
    <w:rsid w:val="00DC4880"/>
    <w:rsid w:val="00DD2B1B"/>
    <w:rsid w:val="00DD2FEF"/>
    <w:rsid w:val="00DE6D27"/>
    <w:rsid w:val="00DF217D"/>
    <w:rsid w:val="00DF26A7"/>
    <w:rsid w:val="00DF3277"/>
    <w:rsid w:val="00DF6FC4"/>
    <w:rsid w:val="00DF7919"/>
    <w:rsid w:val="00E00343"/>
    <w:rsid w:val="00E0207E"/>
    <w:rsid w:val="00E03912"/>
    <w:rsid w:val="00E10A32"/>
    <w:rsid w:val="00E15627"/>
    <w:rsid w:val="00E164B3"/>
    <w:rsid w:val="00E16910"/>
    <w:rsid w:val="00E17661"/>
    <w:rsid w:val="00E2001E"/>
    <w:rsid w:val="00E24E09"/>
    <w:rsid w:val="00E27234"/>
    <w:rsid w:val="00E33F6D"/>
    <w:rsid w:val="00E42BDB"/>
    <w:rsid w:val="00E50653"/>
    <w:rsid w:val="00E52080"/>
    <w:rsid w:val="00E55B08"/>
    <w:rsid w:val="00E57EEB"/>
    <w:rsid w:val="00E62D94"/>
    <w:rsid w:val="00E641C9"/>
    <w:rsid w:val="00E64F37"/>
    <w:rsid w:val="00E65E54"/>
    <w:rsid w:val="00E661C7"/>
    <w:rsid w:val="00E66762"/>
    <w:rsid w:val="00E71EC6"/>
    <w:rsid w:val="00E7363B"/>
    <w:rsid w:val="00E80155"/>
    <w:rsid w:val="00E81E0D"/>
    <w:rsid w:val="00E81F28"/>
    <w:rsid w:val="00E848C0"/>
    <w:rsid w:val="00E84BB6"/>
    <w:rsid w:val="00E91B96"/>
    <w:rsid w:val="00E92576"/>
    <w:rsid w:val="00E93879"/>
    <w:rsid w:val="00E93D1E"/>
    <w:rsid w:val="00E941A1"/>
    <w:rsid w:val="00E95CE3"/>
    <w:rsid w:val="00E96337"/>
    <w:rsid w:val="00EA252F"/>
    <w:rsid w:val="00EA2825"/>
    <w:rsid w:val="00EA7C4C"/>
    <w:rsid w:val="00EA7EDE"/>
    <w:rsid w:val="00EB0B63"/>
    <w:rsid w:val="00EB0F21"/>
    <w:rsid w:val="00EB1936"/>
    <w:rsid w:val="00EB37BE"/>
    <w:rsid w:val="00EB5088"/>
    <w:rsid w:val="00ED0B2B"/>
    <w:rsid w:val="00ED1644"/>
    <w:rsid w:val="00ED2593"/>
    <w:rsid w:val="00ED7D9C"/>
    <w:rsid w:val="00EE5681"/>
    <w:rsid w:val="00EF0069"/>
    <w:rsid w:val="00EF44A0"/>
    <w:rsid w:val="00EF4FED"/>
    <w:rsid w:val="00F007C6"/>
    <w:rsid w:val="00F0172E"/>
    <w:rsid w:val="00F0383A"/>
    <w:rsid w:val="00F050BD"/>
    <w:rsid w:val="00F05657"/>
    <w:rsid w:val="00F0681B"/>
    <w:rsid w:val="00F14E9B"/>
    <w:rsid w:val="00F209E2"/>
    <w:rsid w:val="00F25578"/>
    <w:rsid w:val="00F258E5"/>
    <w:rsid w:val="00F25B9C"/>
    <w:rsid w:val="00F26CC6"/>
    <w:rsid w:val="00F2711D"/>
    <w:rsid w:val="00F300BC"/>
    <w:rsid w:val="00F3263C"/>
    <w:rsid w:val="00F3334E"/>
    <w:rsid w:val="00F33CBD"/>
    <w:rsid w:val="00F34F4F"/>
    <w:rsid w:val="00F36CCB"/>
    <w:rsid w:val="00F374E5"/>
    <w:rsid w:val="00F37B93"/>
    <w:rsid w:val="00F43AF2"/>
    <w:rsid w:val="00F47902"/>
    <w:rsid w:val="00F5007E"/>
    <w:rsid w:val="00F50EC4"/>
    <w:rsid w:val="00F52232"/>
    <w:rsid w:val="00F550CF"/>
    <w:rsid w:val="00F57A6D"/>
    <w:rsid w:val="00F638CC"/>
    <w:rsid w:val="00F64C9E"/>
    <w:rsid w:val="00F64CC1"/>
    <w:rsid w:val="00F722DA"/>
    <w:rsid w:val="00F72317"/>
    <w:rsid w:val="00F80475"/>
    <w:rsid w:val="00F8247A"/>
    <w:rsid w:val="00F9629A"/>
    <w:rsid w:val="00F97EFC"/>
    <w:rsid w:val="00FA1BDD"/>
    <w:rsid w:val="00FA4DD5"/>
    <w:rsid w:val="00FA5883"/>
    <w:rsid w:val="00FA6055"/>
    <w:rsid w:val="00FB1D4D"/>
    <w:rsid w:val="00FB322F"/>
    <w:rsid w:val="00FB442F"/>
    <w:rsid w:val="00FB5929"/>
    <w:rsid w:val="00FC1929"/>
    <w:rsid w:val="00FC5B46"/>
    <w:rsid w:val="00FD6D8E"/>
    <w:rsid w:val="00FE0E94"/>
    <w:rsid w:val="00FE3CD9"/>
    <w:rsid w:val="00FF00BD"/>
    <w:rsid w:val="00FF14AA"/>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C0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List Paragraph1,Bullet point,List Paragraph11,Recommendation,L,Bullet Point,Bulletr List Paragraph,Content descriptions,FooterText,List Bullet 1,List Paragraph2,List Paragraph21,Listeafsnit1,NFP GP Bulleted List"/>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List Paragraph1 Char,Bullet point Char,List Paragraph11 Char,Recommendation Char,L Char,Bullet Point Char,Bulletr List Paragraph Char,Content descriptions Char,FooterText Char,List Bullet 1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numPr>
        <w:numId w:val="14"/>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Bodytextitalics"/>
    <w:link w:val="3BodytextChar"/>
    <w:qFormat/>
    <w:rsid w:val="0033403A"/>
    <w:pPr>
      <w:ind w:left="720"/>
    </w:pPr>
    <w:rPr>
      <w:i w:val="0"/>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33403A"/>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rmal"/>
    <w:link w:val="TableTextChar0"/>
    <w:qFormat/>
    <w:rsid w:val="00E03912"/>
    <w:rPr>
      <w:rFonts w:ascii="Arial Narrow" w:hAnsi="Arial Narrow" w:cs="Arial"/>
      <w:sz w:val="20"/>
      <w:szCs w:val="20"/>
    </w:rPr>
  </w:style>
  <w:style w:type="paragraph" w:customStyle="1" w:styleId="Lists">
    <w:name w:val="Lists"/>
    <w:basedOn w:val="3Bodytext"/>
    <w:link w:val="ListsChar"/>
    <w:qFormat/>
    <w:rsid w:val="000A44B2"/>
    <w:pPr>
      <w:numPr>
        <w:ilvl w:val="0"/>
        <w:numId w:val="17"/>
      </w:numPr>
    </w:pPr>
  </w:style>
  <w:style w:type="character" w:customStyle="1" w:styleId="TableTextChar0">
    <w:name w:val="Table Text Char"/>
    <w:basedOn w:val="NoSpacingChar"/>
    <w:link w:val="TableText0"/>
    <w:rsid w:val="00E03912"/>
    <w:rPr>
      <w:rFonts w:ascii="Arial Narrow" w:hAnsi="Arial Narrow" w:cs="Arial"/>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rsid w:val="00D72B6F"/>
    <w:pPr>
      <w:numPr>
        <w:numId w:val="19"/>
      </w:numPr>
      <w:ind w:left="425" w:hanging="425"/>
      <w:contextualSpacing w:val="0"/>
    </w:pPr>
    <w:rPr>
      <w:rFonts w:ascii="Calibri" w:hAnsi="Calibri"/>
      <w:sz w:val="24"/>
      <w:szCs w:val="24"/>
    </w:rPr>
  </w:style>
  <w:style w:type="paragraph" w:customStyle="1" w:styleId="TableFooter">
    <w:name w:val="Table Footer"/>
    <w:basedOn w:val="Normal"/>
    <w:link w:val="TableFooterChar"/>
    <w:qFormat/>
    <w:rsid w:val="00C7409E"/>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pPr>
      <w:numPr>
        <w:ilvl w:val="1"/>
        <w:numId w:val="14"/>
      </w:numPr>
    </w:pPr>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rFonts w:ascii="Calibri" w:hAnsi="Calibri"/>
      <w:i/>
      <w:iCs/>
      <w:color w:val="000000" w:themeColor="text1"/>
      <w:sz w:val="18"/>
      <w:szCs w:val="18"/>
    </w:rPr>
  </w:style>
  <w:style w:type="paragraph" w:customStyle="1" w:styleId="ProcedureStep">
    <w:name w:val="ProcedureStep"/>
    <w:basedOn w:val="Normal"/>
    <w:rsid w:val="00BF27A0"/>
    <w:pPr>
      <w:numPr>
        <w:numId w:val="37"/>
      </w:numPr>
      <w:spacing w:before="60" w:after="60" w:line="300" w:lineRule="atLeast"/>
      <w:ind w:right="567"/>
    </w:pPr>
    <w:rPr>
      <w:rFonts w:ascii="Tahoma" w:hAnsi="Tahoma"/>
      <w:sz w:val="22"/>
      <w:szCs w:val="20"/>
    </w:rPr>
  </w:style>
  <w:style w:type="table" w:customStyle="1" w:styleId="Summarybox1">
    <w:name w:val="Summary box1"/>
    <w:basedOn w:val="TableNormal"/>
    <w:next w:val="TableGrid"/>
    <w:uiPriority w:val="39"/>
    <w:rsid w:val="00316FC7"/>
    <w:rPr>
      <w:rFonts w:ascii="Cambria" w:hAnsi="Cambria"/>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451BB6"/>
    <w:rPr>
      <w:sz w:val="24"/>
      <w:szCs w:val="24"/>
    </w:rPr>
  </w:style>
  <w:style w:type="paragraph" w:styleId="NormalWeb">
    <w:name w:val="Normal (Web)"/>
    <w:basedOn w:val="Normal"/>
    <w:uiPriority w:val="99"/>
    <w:semiHidden/>
    <w:unhideWhenUsed/>
    <w:rsid w:val="007018D3"/>
    <w:pPr>
      <w:spacing w:after="150"/>
    </w:pPr>
    <w:rPr>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5296031">
      <w:bodyDiv w:val="1"/>
      <w:marLeft w:val="0"/>
      <w:marRight w:val="0"/>
      <w:marTop w:val="0"/>
      <w:marBottom w:val="0"/>
      <w:divBdr>
        <w:top w:val="none" w:sz="0" w:space="0" w:color="auto"/>
        <w:left w:val="none" w:sz="0" w:space="0" w:color="auto"/>
        <w:bottom w:val="none" w:sz="0" w:space="0" w:color="auto"/>
        <w:right w:val="none" w:sz="0" w:space="0" w:color="auto"/>
      </w:divBdr>
      <w:divsChild>
        <w:div w:id="1575625834">
          <w:marLeft w:val="0"/>
          <w:marRight w:val="0"/>
          <w:marTop w:val="0"/>
          <w:marBottom w:val="0"/>
          <w:divBdr>
            <w:top w:val="none" w:sz="0" w:space="0" w:color="auto"/>
            <w:left w:val="none" w:sz="0" w:space="0" w:color="auto"/>
            <w:bottom w:val="none" w:sz="0" w:space="0" w:color="auto"/>
            <w:right w:val="none" w:sz="0" w:space="0" w:color="auto"/>
          </w:divBdr>
          <w:divsChild>
            <w:div w:id="990250957">
              <w:marLeft w:val="0"/>
              <w:marRight w:val="0"/>
              <w:marTop w:val="0"/>
              <w:marBottom w:val="0"/>
              <w:divBdr>
                <w:top w:val="none" w:sz="0" w:space="0" w:color="auto"/>
                <w:left w:val="none" w:sz="0" w:space="0" w:color="auto"/>
                <w:bottom w:val="none" w:sz="0" w:space="0" w:color="auto"/>
                <w:right w:val="none" w:sz="0" w:space="0" w:color="auto"/>
              </w:divBdr>
              <w:divsChild>
                <w:div w:id="2069179521">
                  <w:marLeft w:val="0"/>
                  <w:marRight w:val="0"/>
                  <w:marTop w:val="0"/>
                  <w:marBottom w:val="0"/>
                  <w:divBdr>
                    <w:top w:val="none" w:sz="0" w:space="0" w:color="auto"/>
                    <w:left w:val="none" w:sz="0" w:space="0" w:color="auto"/>
                    <w:bottom w:val="none" w:sz="0" w:space="0" w:color="auto"/>
                    <w:right w:val="none" w:sz="0" w:space="0" w:color="auto"/>
                  </w:divBdr>
                  <w:divsChild>
                    <w:div w:id="995764657">
                      <w:marLeft w:val="0"/>
                      <w:marRight w:val="0"/>
                      <w:marTop w:val="0"/>
                      <w:marBottom w:val="0"/>
                      <w:divBdr>
                        <w:top w:val="none" w:sz="0" w:space="0" w:color="auto"/>
                        <w:left w:val="none" w:sz="0" w:space="0" w:color="auto"/>
                        <w:bottom w:val="none" w:sz="0" w:space="0" w:color="auto"/>
                        <w:right w:val="none" w:sz="0" w:space="0" w:color="auto"/>
                      </w:divBdr>
                      <w:divsChild>
                        <w:div w:id="373818787">
                          <w:marLeft w:val="0"/>
                          <w:marRight w:val="0"/>
                          <w:marTop w:val="0"/>
                          <w:marBottom w:val="0"/>
                          <w:divBdr>
                            <w:top w:val="none" w:sz="0" w:space="0" w:color="auto"/>
                            <w:left w:val="none" w:sz="0" w:space="0" w:color="auto"/>
                            <w:bottom w:val="none" w:sz="0" w:space="0" w:color="auto"/>
                            <w:right w:val="none" w:sz="0" w:space="0" w:color="auto"/>
                          </w:divBdr>
                          <w:divsChild>
                            <w:div w:id="63984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20279">
      <w:bodyDiv w:val="1"/>
      <w:marLeft w:val="0"/>
      <w:marRight w:val="0"/>
      <w:marTop w:val="0"/>
      <w:marBottom w:val="0"/>
      <w:divBdr>
        <w:top w:val="none" w:sz="0" w:space="0" w:color="auto"/>
        <w:left w:val="none" w:sz="0" w:space="0" w:color="auto"/>
        <w:bottom w:val="none" w:sz="0" w:space="0" w:color="auto"/>
        <w:right w:val="none" w:sz="0" w:space="0" w:color="auto"/>
      </w:divBdr>
    </w:div>
    <w:div w:id="435755568">
      <w:bodyDiv w:val="1"/>
      <w:marLeft w:val="0"/>
      <w:marRight w:val="0"/>
      <w:marTop w:val="0"/>
      <w:marBottom w:val="0"/>
      <w:divBdr>
        <w:top w:val="none" w:sz="0" w:space="0" w:color="auto"/>
        <w:left w:val="none" w:sz="0" w:space="0" w:color="auto"/>
        <w:bottom w:val="none" w:sz="0" w:space="0" w:color="auto"/>
        <w:right w:val="none" w:sz="0" w:space="0" w:color="auto"/>
      </w:divBdr>
      <w:divsChild>
        <w:div w:id="2052996965">
          <w:marLeft w:val="0"/>
          <w:marRight w:val="0"/>
          <w:marTop w:val="0"/>
          <w:marBottom w:val="0"/>
          <w:divBdr>
            <w:top w:val="none" w:sz="0" w:space="0" w:color="auto"/>
            <w:left w:val="none" w:sz="0" w:space="0" w:color="auto"/>
            <w:bottom w:val="none" w:sz="0" w:space="0" w:color="auto"/>
            <w:right w:val="none" w:sz="0" w:space="0" w:color="auto"/>
          </w:divBdr>
          <w:divsChild>
            <w:div w:id="135922401">
              <w:marLeft w:val="0"/>
              <w:marRight w:val="0"/>
              <w:marTop w:val="0"/>
              <w:marBottom w:val="0"/>
              <w:divBdr>
                <w:top w:val="none" w:sz="0" w:space="0" w:color="auto"/>
                <w:left w:val="none" w:sz="0" w:space="0" w:color="auto"/>
                <w:bottom w:val="none" w:sz="0" w:space="0" w:color="auto"/>
                <w:right w:val="none" w:sz="0" w:space="0" w:color="auto"/>
              </w:divBdr>
              <w:divsChild>
                <w:div w:id="1698309131">
                  <w:marLeft w:val="0"/>
                  <w:marRight w:val="0"/>
                  <w:marTop w:val="0"/>
                  <w:marBottom w:val="0"/>
                  <w:divBdr>
                    <w:top w:val="none" w:sz="0" w:space="0" w:color="auto"/>
                    <w:left w:val="none" w:sz="0" w:space="0" w:color="auto"/>
                    <w:bottom w:val="none" w:sz="0" w:space="0" w:color="auto"/>
                    <w:right w:val="none" w:sz="0" w:space="0" w:color="auto"/>
                  </w:divBdr>
                  <w:divsChild>
                    <w:div w:id="374429051">
                      <w:marLeft w:val="0"/>
                      <w:marRight w:val="0"/>
                      <w:marTop w:val="0"/>
                      <w:marBottom w:val="0"/>
                      <w:divBdr>
                        <w:top w:val="none" w:sz="0" w:space="0" w:color="auto"/>
                        <w:left w:val="none" w:sz="0" w:space="0" w:color="auto"/>
                        <w:bottom w:val="none" w:sz="0" w:space="0" w:color="auto"/>
                        <w:right w:val="none" w:sz="0" w:space="0" w:color="auto"/>
                      </w:divBdr>
                      <w:divsChild>
                        <w:div w:id="126163800">
                          <w:marLeft w:val="0"/>
                          <w:marRight w:val="0"/>
                          <w:marTop w:val="0"/>
                          <w:marBottom w:val="0"/>
                          <w:divBdr>
                            <w:top w:val="none" w:sz="0" w:space="0" w:color="auto"/>
                            <w:left w:val="none" w:sz="0" w:space="0" w:color="auto"/>
                            <w:bottom w:val="none" w:sz="0" w:space="0" w:color="auto"/>
                            <w:right w:val="none" w:sz="0" w:space="0" w:color="auto"/>
                          </w:divBdr>
                          <w:divsChild>
                            <w:div w:id="3256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273961">
      <w:bodyDiv w:val="1"/>
      <w:marLeft w:val="0"/>
      <w:marRight w:val="0"/>
      <w:marTop w:val="0"/>
      <w:marBottom w:val="0"/>
      <w:divBdr>
        <w:top w:val="none" w:sz="0" w:space="0" w:color="auto"/>
        <w:left w:val="none" w:sz="0" w:space="0" w:color="auto"/>
        <w:bottom w:val="none" w:sz="0" w:space="0" w:color="auto"/>
        <w:right w:val="none" w:sz="0" w:space="0" w:color="auto"/>
      </w:divBdr>
      <w:divsChild>
        <w:div w:id="428622450">
          <w:marLeft w:val="0"/>
          <w:marRight w:val="0"/>
          <w:marTop w:val="0"/>
          <w:marBottom w:val="0"/>
          <w:divBdr>
            <w:top w:val="none" w:sz="0" w:space="0" w:color="auto"/>
            <w:left w:val="none" w:sz="0" w:space="0" w:color="auto"/>
            <w:bottom w:val="none" w:sz="0" w:space="0" w:color="auto"/>
            <w:right w:val="none" w:sz="0" w:space="0" w:color="auto"/>
          </w:divBdr>
          <w:divsChild>
            <w:div w:id="2058702220">
              <w:marLeft w:val="0"/>
              <w:marRight w:val="0"/>
              <w:marTop w:val="0"/>
              <w:marBottom w:val="0"/>
              <w:divBdr>
                <w:top w:val="none" w:sz="0" w:space="0" w:color="auto"/>
                <w:left w:val="none" w:sz="0" w:space="0" w:color="auto"/>
                <w:bottom w:val="none" w:sz="0" w:space="0" w:color="auto"/>
                <w:right w:val="none" w:sz="0" w:space="0" w:color="auto"/>
              </w:divBdr>
              <w:divsChild>
                <w:div w:id="248856323">
                  <w:marLeft w:val="0"/>
                  <w:marRight w:val="0"/>
                  <w:marTop w:val="0"/>
                  <w:marBottom w:val="0"/>
                  <w:divBdr>
                    <w:top w:val="none" w:sz="0" w:space="0" w:color="auto"/>
                    <w:left w:val="none" w:sz="0" w:space="0" w:color="auto"/>
                    <w:bottom w:val="none" w:sz="0" w:space="0" w:color="auto"/>
                    <w:right w:val="none" w:sz="0" w:space="0" w:color="auto"/>
                  </w:divBdr>
                  <w:divsChild>
                    <w:div w:id="1671058675">
                      <w:marLeft w:val="0"/>
                      <w:marRight w:val="0"/>
                      <w:marTop w:val="0"/>
                      <w:marBottom w:val="0"/>
                      <w:divBdr>
                        <w:top w:val="none" w:sz="0" w:space="0" w:color="auto"/>
                        <w:left w:val="none" w:sz="0" w:space="0" w:color="auto"/>
                        <w:bottom w:val="none" w:sz="0" w:space="0" w:color="auto"/>
                        <w:right w:val="none" w:sz="0" w:space="0" w:color="auto"/>
                      </w:divBdr>
                      <w:divsChild>
                        <w:div w:id="1523788826">
                          <w:marLeft w:val="0"/>
                          <w:marRight w:val="0"/>
                          <w:marTop w:val="0"/>
                          <w:marBottom w:val="0"/>
                          <w:divBdr>
                            <w:top w:val="none" w:sz="0" w:space="0" w:color="auto"/>
                            <w:left w:val="none" w:sz="0" w:space="0" w:color="auto"/>
                            <w:bottom w:val="none" w:sz="0" w:space="0" w:color="auto"/>
                            <w:right w:val="none" w:sz="0" w:space="0" w:color="auto"/>
                          </w:divBdr>
                          <w:divsChild>
                            <w:div w:id="91516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773532">
      <w:bodyDiv w:val="1"/>
      <w:marLeft w:val="0"/>
      <w:marRight w:val="0"/>
      <w:marTop w:val="0"/>
      <w:marBottom w:val="0"/>
      <w:divBdr>
        <w:top w:val="none" w:sz="0" w:space="0" w:color="auto"/>
        <w:left w:val="none" w:sz="0" w:space="0" w:color="auto"/>
        <w:bottom w:val="none" w:sz="0" w:space="0" w:color="auto"/>
        <w:right w:val="none" w:sz="0" w:space="0" w:color="auto"/>
      </w:divBdr>
      <w:divsChild>
        <w:div w:id="1950046462">
          <w:marLeft w:val="0"/>
          <w:marRight w:val="0"/>
          <w:marTop w:val="0"/>
          <w:marBottom w:val="0"/>
          <w:divBdr>
            <w:top w:val="none" w:sz="0" w:space="0" w:color="auto"/>
            <w:left w:val="none" w:sz="0" w:space="0" w:color="auto"/>
            <w:bottom w:val="none" w:sz="0" w:space="0" w:color="auto"/>
            <w:right w:val="none" w:sz="0" w:space="0" w:color="auto"/>
          </w:divBdr>
          <w:divsChild>
            <w:div w:id="1474325201">
              <w:marLeft w:val="0"/>
              <w:marRight w:val="0"/>
              <w:marTop w:val="0"/>
              <w:marBottom w:val="0"/>
              <w:divBdr>
                <w:top w:val="none" w:sz="0" w:space="0" w:color="auto"/>
                <w:left w:val="none" w:sz="0" w:space="0" w:color="auto"/>
                <w:bottom w:val="none" w:sz="0" w:space="0" w:color="auto"/>
                <w:right w:val="none" w:sz="0" w:space="0" w:color="auto"/>
              </w:divBdr>
              <w:divsChild>
                <w:div w:id="1610696214">
                  <w:marLeft w:val="0"/>
                  <w:marRight w:val="0"/>
                  <w:marTop w:val="0"/>
                  <w:marBottom w:val="0"/>
                  <w:divBdr>
                    <w:top w:val="none" w:sz="0" w:space="0" w:color="auto"/>
                    <w:left w:val="none" w:sz="0" w:space="0" w:color="auto"/>
                    <w:bottom w:val="none" w:sz="0" w:space="0" w:color="auto"/>
                    <w:right w:val="none" w:sz="0" w:space="0" w:color="auto"/>
                  </w:divBdr>
                  <w:divsChild>
                    <w:div w:id="495417321">
                      <w:marLeft w:val="0"/>
                      <w:marRight w:val="0"/>
                      <w:marTop w:val="0"/>
                      <w:marBottom w:val="0"/>
                      <w:divBdr>
                        <w:top w:val="none" w:sz="0" w:space="0" w:color="auto"/>
                        <w:left w:val="none" w:sz="0" w:space="0" w:color="auto"/>
                        <w:bottom w:val="none" w:sz="0" w:space="0" w:color="auto"/>
                        <w:right w:val="none" w:sz="0" w:space="0" w:color="auto"/>
                      </w:divBdr>
                      <w:divsChild>
                        <w:div w:id="1148590893">
                          <w:marLeft w:val="0"/>
                          <w:marRight w:val="0"/>
                          <w:marTop w:val="0"/>
                          <w:marBottom w:val="0"/>
                          <w:divBdr>
                            <w:top w:val="none" w:sz="0" w:space="0" w:color="auto"/>
                            <w:left w:val="none" w:sz="0" w:space="0" w:color="auto"/>
                            <w:bottom w:val="none" w:sz="0" w:space="0" w:color="auto"/>
                            <w:right w:val="none" w:sz="0" w:space="0" w:color="auto"/>
                          </w:divBdr>
                          <w:divsChild>
                            <w:div w:id="161540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38696914">
      <w:bodyDiv w:val="1"/>
      <w:marLeft w:val="0"/>
      <w:marRight w:val="0"/>
      <w:marTop w:val="0"/>
      <w:marBottom w:val="0"/>
      <w:divBdr>
        <w:top w:val="none" w:sz="0" w:space="0" w:color="auto"/>
        <w:left w:val="none" w:sz="0" w:space="0" w:color="auto"/>
        <w:bottom w:val="none" w:sz="0" w:space="0" w:color="auto"/>
        <w:right w:val="none" w:sz="0" w:space="0" w:color="auto"/>
      </w:divBdr>
      <w:divsChild>
        <w:div w:id="1969166049">
          <w:marLeft w:val="0"/>
          <w:marRight w:val="0"/>
          <w:marTop w:val="0"/>
          <w:marBottom w:val="0"/>
          <w:divBdr>
            <w:top w:val="none" w:sz="0" w:space="0" w:color="auto"/>
            <w:left w:val="none" w:sz="0" w:space="0" w:color="auto"/>
            <w:bottom w:val="none" w:sz="0" w:space="0" w:color="auto"/>
            <w:right w:val="none" w:sz="0" w:space="0" w:color="auto"/>
          </w:divBdr>
          <w:divsChild>
            <w:div w:id="838236101">
              <w:marLeft w:val="0"/>
              <w:marRight w:val="0"/>
              <w:marTop w:val="0"/>
              <w:marBottom w:val="0"/>
              <w:divBdr>
                <w:top w:val="none" w:sz="0" w:space="0" w:color="auto"/>
                <w:left w:val="none" w:sz="0" w:space="0" w:color="auto"/>
                <w:bottom w:val="none" w:sz="0" w:space="0" w:color="auto"/>
                <w:right w:val="none" w:sz="0" w:space="0" w:color="auto"/>
              </w:divBdr>
              <w:divsChild>
                <w:div w:id="409423111">
                  <w:marLeft w:val="0"/>
                  <w:marRight w:val="0"/>
                  <w:marTop w:val="0"/>
                  <w:marBottom w:val="0"/>
                  <w:divBdr>
                    <w:top w:val="none" w:sz="0" w:space="0" w:color="auto"/>
                    <w:left w:val="none" w:sz="0" w:space="0" w:color="auto"/>
                    <w:bottom w:val="none" w:sz="0" w:space="0" w:color="auto"/>
                    <w:right w:val="none" w:sz="0" w:space="0" w:color="auto"/>
                  </w:divBdr>
                  <w:divsChild>
                    <w:div w:id="348219777">
                      <w:marLeft w:val="0"/>
                      <w:marRight w:val="0"/>
                      <w:marTop w:val="0"/>
                      <w:marBottom w:val="0"/>
                      <w:divBdr>
                        <w:top w:val="none" w:sz="0" w:space="0" w:color="auto"/>
                        <w:left w:val="none" w:sz="0" w:space="0" w:color="auto"/>
                        <w:bottom w:val="none" w:sz="0" w:space="0" w:color="auto"/>
                        <w:right w:val="none" w:sz="0" w:space="0" w:color="auto"/>
                      </w:divBdr>
                      <w:divsChild>
                        <w:div w:id="2071423481">
                          <w:marLeft w:val="0"/>
                          <w:marRight w:val="0"/>
                          <w:marTop w:val="0"/>
                          <w:marBottom w:val="0"/>
                          <w:divBdr>
                            <w:top w:val="none" w:sz="0" w:space="0" w:color="auto"/>
                            <w:left w:val="none" w:sz="0" w:space="0" w:color="auto"/>
                            <w:bottom w:val="none" w:sz="0" w:space="0" w:color="auto"/>
                            <w:right w:val="none" w:sz="0" w:space="0" w:color="auto"/>
                          </w:divBdr>
                          <w:divsChild>
                            <w:div w:id="10582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558477">
      <w:bodyDiv w:val="1"/>
      <w:marLeft w:val="0"/>
      <w:marRight w:val="0"/>
      <w:marTop w:val="0"/>
      <w:marBottom w:val="0"/>
      <w:divBdr>
        <w:top w:val="none" w:sz="0" w:space="0" w:color="auto"/>
        <w:left w:val="none" w:sz="0" w:space="0" w:color="auto"/>
        <w:bottom w:val="none" w:sz="0" w:space="0" w:color="auto"/>
        <w:right w:val="none" w:sz="0" w:space="0" w:color="auto"/>
      </w:divBdr>
      <w:divsChild>
        <w:div w:id="162205979">
          <w:marLeft w:val="0"/>
          <w:marRight w:val="0"/>
          <w:marTop w:val="0"/>
          <w:marBottom w:val="0"/>
          <w:divBdr>
            <w:top w:val="none" w:sz="0" w:space="0" w:color="auto"/>
            <w:left w:val="none" w:sz="0" w:space="0" w:color="auto"/>
            <w:bottom w:val="none" w:sz="0" w:space="0" w:color="auto"/>
            <w:right w:val="none" w:sz="0" w:space="0" w:color="auto"/>
          </w:divBdr>
          <w:divsChild>
            <w:div w:id="626013465">
              <w:marLeft w:val="0"/>
              <w:marRight w:val="0"/>
              <w:marTop w:val="0"/>
              <w:marBottom w:val="0"/>
              <w:divBdr>
                <w:top w:val="none" w:sz="0" w:space="0" w:color="auto"/>
                <w:left w:val="none" w:sz="0" w:space="0" w:color="auto"/>
                <w:bottom w:val="none" w:sz="0" w:space="0" w:color="auto"/>
                <w:right w:val="none" w:sz="0" w:space="0" w:color="auto"/>
              </w:divBdr>
              <w:divsChild>
                <w:div w:id="1882595642">
                  <w:marLeft w:val="0"/>
                  <w:marRight w:val="0"/>
                  <w:marTop w:val="0"/>
                  <w:marBottom w:val="0"/>
                  <w:divBdr>
                    <w:top w:val="none" w:sz="0" w:space="0" w:color="auto"/>
                    <w:left w:val="none" w:sz="0" w:space="0" w:color="auto"/>
                    <w:bottom w:val="none" w:sz="0" w:space="0" w:color="auto"/>
                    <w:right w:val="none" w:sz="0" w:space="0" w:color="auto"/>
                  </w:divBdr>
                  <w:divsChild>
                    <w:div w:id="1899315227">
                      <w:marLeft w:val="0"/>
                      <w:marRight w:val="0"/>
                      <w:marTop w:val="0"/>
                      <w:marBottom w:val="0"/>
                      <w:divBdr>
                        <w:top w:val="none" w:sz="0" w:space="0" w:color="auto"/>
                        <w:left w:val="none" w:sz="0" w:space="0" w:color="auto"/>
                        <w:bottom w:val="none" w:sz="0" w:space="0" w:color="auto"/>
                        <w:right w:val="none" w:sz="0" w:space="0" w:color="auto"/>
                      </w:divBdr>
                      <w:divsChild>
                        <w:div w:id="509562692">
                          <w:marLeft w:val="0"/>
                          <w:marRight w:val="0"/>
                          <w:marTop w:val="0"/>
                          <w:marBottom w:val="0"/>
                          <w:divBdr>
                            <w:top w:val="none" w:sz="0" w:space="0" w:color="auto"/>
                            <w:left w:val="none" w:sz="0" w:space="0" w:color="auto"/>
                            <w:bottom w:val="none" w:sz="0" w:space="0" w:color="auto"/>
                            <w:right w:val="none" w:sz="0" w:space="0" w:color="auto"/>
                          </w:divBdr>
                          <w:divsChild>
                            <w:div w:id="17179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088574">
      <w:bodyDiv w:val="1"/>
      <w:marLeft w:val="0"/>
      <w:marRight w:val="0"/>
      <w:marTop w:val="0"/>
      <w:marBottom w:val="0"/>
      <w:divBdr>
        <w:top w:val="none" w:sz="0" w:space="0" w:color="auto"/>
        <w:left w:val="none" w:sz="0" w:space="0" w:color="auto"/>
        <w:bottom w:val="none" w:sz="0" w:space="0" w:color="auto"/>
        <w:right w:val="none" w:sz="0" w:space="0" w:color="auto"/>
      </w:divBdr>
    </w:div>
    <w:div w:id="1611817781">
      <w:bodyDiv w:val="1"/>
      <w:marLeft w:val="0"/>
      <w:marRight w:val="0"/>
      <w:marTop w:val="0"/>
      <w:marBottom w:val="0"/>
      <w:divBdr>
        <w:top w:val="none" w:sz="0" w:space="0" w:color="auto"/>
        <w:left w:val="none" w:sz="0" w:space="0" w:color="auto"/>
        <w:bottom w:val="none" w:sz="0" w:space="0" w:color="auto"/>
        <w:right w:val="none" w:sz="0" w:space="0" w:color="auto"/>
      </w:divBdr>
      <w:divsChild>
        <w:div w:id="1207983340">
          <w:marLeft w:val="0"/>
          <w:marRight w:val="0"/>
          <w:marTop w:val="0"/>
          <w:marBottom w:val="0"/>
          <w:divBdr>
            <w:top w:val="none" w:sz="0" w:space="0" w:color="auto"/>
            <w:left w:val="none" w:sz="0" w:space="0" w:color="auto"/>
            <w:bottom w:val="none" w:sz="0" w:space="0" w:color="auto"/>
            <w:right w:val="none" w:sz="0" w:space="0" w:color="auto"/>
          </w:divBdr>
          <w:divsChild>
            <w:div w:id="1080951560">
              <w:marLeft w:val="0"/>
              <w:marRight w:val="0"/>
              <w:marTop w:val="0"/>
              <w:marBottom w:val="0"/>
              <w:divBdr>
                <w:top w:val="none" w:sz="0" w:space="0" w:color="auto"/>
                <w:left w:val="none" w:sz="0" w:space="0" w:color="auto"/>
                <w:bottom w:val="none" w:sz="0" w:space="0" w:color="auto"/>
                <w:right w:val="none" w:sz="0" w:space="0" w:color="auto"/>
              </w:divBdr>
              <w:divsChild>
                <w:div w:id="1633975600">
                  <w:marLeft w:val="0"/>
                  <w:marRight w:val="0"/>
                  <w:marTop w:val="0"/>
                  <w:marBottom w:val="0"/>
                  <w:divBdr>
                    <w:top w:val="none" w:sz="0" w:space="0" w:color="auto"/>
                    <w:left w:val="none" w:sz="0" w:space="0" w:color="auto"/>
                    <w:bottom w:val="none" w:sz="0" w:space="0" w:color="auto"/>
                    <w:right w:val="none" w:sz="0" w:space="0" w:color="auto"/>
                  </w:divBdr>
                  <w:divsChild>
                    <w:div w:id="128404528">
                      <w:marLeft w:val="0"/>
                      <w:marRight w:val="0"/>
                      <w:marTop w:val="0"/>
                      <w:marBottom w:val="240"/>
                      <w:divBdr>
                        <w:top w:val="single" w:sz="6" w:space="0" w:color="DDDDDD"/>
                        <w:left w:val="none" w:sz="0" w:space="0" w:color="auto"/>
                        <w:bottom w:val="none" w:sz="0" w:space="0" w:color="auto"/>
                        <w:right w:val="none" w:sz="0" w:space="0" w:color="auto"/>
                      </w:divBdr>
                      <w:divsChild>
                        <w:div w:id="571506026">
                          <w:marLeft w:val="0"/>
                          <w:marRight w:val="0"/>
                          <w:marTop w:val="0"/>
                          <w:marBottom w:val="0"/>
                          <w:divBdr>
                            <w:top w:val="none" w:sz="0" w:space="0" w:color="auto"/>
                            <w:left w:val="none" w:sz="0" w:space="0" w:color="auto"/>
                            <w:bottom w:val="none" w:sz="0" w:space="0" w:color="auto"/>
                            <w:right w:val="none" w:sz="0" w:space="0" w:color="auto"/>
                          </w:divBdr>
                          <w:divsChild>
                            <w:div w:id="295258278">
                              <w:marLeft w:val="0"/>
                              <w:marRight w:val="0"/>
                              <w:marTop w:val="0"/>
                              <w:marBottom w:val="0"/>
                              <w:divBdr>
                                <w:top w:val="none" w:sz="0" w:space="0" w:color="auto"/>
                                <w:left w:val="none" w:sz="0" w:space="0" w:color="auto"/>
                                <w:bottom w:val="none" w:sz="0" w:space="0" w:color="auto"/>
                                <w:right w:val="none" w:sz="0" w:space="0" w:color="auto"/>
                              </w:divBdr>
                              <w:divsChild>
                                <w:div w:id="604577838">
                                  <w:marLeft w:val="0"/>
                                  <w:marRight w:val="0"/>
                                  <w:marTop w:val="0"/>
                                  <w:marBottom w:val="240"/>
                                  <w:divBdr>
                                    <w:top w:val="single" w:sz="6" w:space="0" w:color="DDDDDD"/>
                                    <w:left w:val="none" w:sz="0" w:space="0" w:color="auto"/>
                                    <w:bottom w:val="none" w:sz="0" w:space="0" w:color="auto"/>
                                    <w:right w:val="none" w:sz="0" w:space="0" w:color="auto"/>
                                  </w:divBdr>
                                  <w:divsChild>
                                    <w:div w:id="2118602291">
                                      <w:marLeft w:val="0"/>
                                      <w:marRight w:val="0"/>
                                      <w:marTop w:val="0"/>
                                      <w:marBottom w:val="0"/>
                                      <w:divBdr>
                                        <w:top w:val="none" w:sz="0" w:space="0" w:color="auto"/>
                                        <w:left w:val="none" w:sz="0" w:space="0" w:color="auto"/>
                                        <w:bottom w:val="none" w:sz="0" w:space="0" w:color="auto"/>
                                        <w:right w:val="none" w:sz="0" w:space="0" w:color="auto"/>
                                      </w:divBdr>
                                      <w:divsChild>
                                        <w:div w:id="195266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24444-03DA-4FF2-B6E3-A1C091698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2864</Words>
  <Characters>16653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2020-02-26T01:42:00Z</dcterms:created>
  <dcterms:modified xsi:type="dcterms:W3CDTF">2020-02-26T01:43:00Z</dcterms:modified>
</cp:coreProperties>
</file>