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1EA7E" w14:textId="5EEECACB" w:rsidR="008C0F05" w:rsidRDefault="008C0F05" w:rsidP="00B35B22">
      <w:pPr>
        <w:pStyle w:val="Heading1"/>
        <w:rPr>
          <w:rFonts w:eastAsiaTheme="majorEastAsia"/>
        </w:rPr>
      </w:pPr>
      <w:r w:rsidRPr="008C0F05">
        <w:rPr>
          <w:rFonts w:eastAsiaTheme="majorEastAsia"/>
        </w:rPr>
        <w:t>Pharmaceutical Benefits Scheme (P</w:t>
      </w:r>
      <w:r>
        <w:rPr>
          <w:rFonts w:eastAsiaTheme="majorEastAsia"/>
        </w:rPr>
        <w:t>BS</w:t>
      </w:r>
      <w:r w:rsidRPr="008C0F05">
        <w:rPr>
          <w:rFonts w:eastAsiaTheme="majorEastAsia"/>
        </w:rPr>
        <w:t>)</w:t>
      </w:r>
      <w:r w:rsidR="00823D0E">
        <w:rPr>
          <w:rFonts w:eastAsiaTheme="majorEastAsia"/>
        </w:rPr>
        <w:t xml:space="preserve"> section 100</w:t>
      </w:r>
      <w:r w:rsidRPr="008C0F05">
        <w:rPr>
          <w:rFonts w:eastAsiaTheme="majorEastAsia"/>
        </w:rPr>
        <w:t xml:space="preserve"> </w:t>
      </w:r>
      <w:r w:rsidR="00F32DAA">
        <w:t>In Vitro Fertilisation (IVF) medicines</w:t>
      </w:r>
    </w:p>
    <w:p w14:paraId="3B04698E" w14:textId="2527B898" w:rsidR="00B53987" w:rsidRPr="00B53987" w:rsidRDefault="00BC704C" w:rsidP="00B53987">
      <w:r>
        <w:t xml:space="preserve">May </w:t>
      </w:r>
      <w:r w:rsidR="008C0F05">
        <w:t>2025</w:t>
      </w:r>
    </w:p>
    <w:p w14:paraId="1E17076C" w14:textId="7E7E3C15" w:rsidR="005B680B" w:rsidRPr="005B680B" w:rsidRDefault="005B680B" w:rsidP="00026518">
      <w:pPr>
        <w:pStyle w:val="IntroPara"/>
        <w:rPr>
          <w:rFonts w:eastAsiaTheme="minorHAnsi"/>
          <w:lang w:val="en-US"/>
        </w:rPr>
      </w:pPr>
      <w:r w:rsidRPr="005B680B">
        <w:rPr>
          <w:rFonts w:eastAsiaTheme="minorHAnsi"/>
          <w:lang w:val="en-US"/>
        </w:rPr>
        <w:t xml:space="preserve">PBS subsidised In Vitro Fertilisation (IVF) medicines are prescribed, dispensed and accessed </w:t>
      </w:r>
      <w:r w:rsidR="004362A3">
        <w:rPr>
          <w:rFonts w:eastAsiaTheme="minorHAnsi"/>
          <w:lang w:val="en-US"/>
        </w:rPr>
        <w:t>in alignment</w:t>
      </w:r>
      <w:r w:rsidRPr="005B680B">
        <w:rPr>
          <w:rFonts w:eastAsiaTheme="minorHAnsi"/>
          <w:lang w:val="en-US"/>
        </w:rPr>
        <w:t xml:space="preserve"> with other PBS subsidised medicines. Th</w:t>
      </w:r>
      <w:r w:rsidR="00EE2849">
        <w:rPr>
          <w:rFonts w:eastAsiaTheme="minorHAnsi"/>
          <w:lang w:val="en-US"/>
        </w:rPr>
        <w:t>is</w:t>
      </w:r>
      <w:r w:rsidRPr="005B680B">
        <w:rPr>
          <w:rFonts w:eastAsiaTheme="minorHAnsi"/>
          <w:lang w:val="en-US"/>
        </w:rPr>
        <w:t xml:space="preserve"> arrangement </w:t>
      </w:r>
      <w:r w:rsidR="00E835AC">
        <w:rPr>
          <w:rFonts w:eastAsiaTheme="minorHAnsi"/>
          <w:lang w:val="en-US"/>
        </w:rPr>
        <w:t>ensures</w:t>
      </w:r>
      <w:r w:rsidRPr="005B680B">
        <w:rPr>
          <w:rFonts w:eastAsiaTheme="minorHAnsi"/>
          <w:lang w:val="en-US"/>
        </w:rPr>
        <w:t xml:space="preserve"> flexib</w:t>
      </w:r>
      <w:r w:rsidR="00E835AC">
        <w:rPr>
          <w:rFonts w:eastAsiaTheme="minorHAnsi"/>
          <w:lang w:val="en-US"/>
        </w:rPr>
        <w:t>i</w:t>
      </w:r>
      <w:r w:rsidRPr="005B680B">
        <w:rPr>
          <w:rFonts w:eastAsiaTheme="minorHAnsi"/>
          <w:lang w:val="en-US"/>
        </w:rPr>
        <w:t>l</w:t>
      </w:r>
      <w:r w:rsidR="00E835AC">
        <w:rPr>
          <w:rFonts w:eastAsiaTheme="minorHAnsi"/>
          <w:lang w:val="en-US"/>
        </w:rPr>
        <w:t>ity</w:t>
      </w:r>
      <w:r w:rsidRPr="005B680B">
        <w:rPr>
          <w:rFonts w:eastAsiaTheme="minorHAnsi"/>
          <w:lang w:val="en-US"/>
        </w:rPr>
        <w:t xml:space="preserve"> for patients</w:t>
      </w:r>
      <w:r w:rsidR="00D3112B">
        <w:rPr>
          <w:rFonts w:eastAsiaTheme="minorHAnsi"/>
          <w:lang w:val="en-US"/>
        </w:rPr>
        <w:t>.</w:t>
      </w:r>
    </w:p>
    <w:p w14:paraId="2CEDAA86" w14:textId="7FE168A5" w:rsidR="003E1856" w:rsidRDefault="00CD04D1" w:rsidP="003E1856">
      <w:pPr>
        <w:pStyle w:val="Heading3"/>
        <w:rPr>
          <w:lang w:val="en-US"/>
        </w:rPr>
      </w:pPr>
      <w:bookmarkStart w:id="0" w:name="_Hlk85795649"/>
      <w:r>
        <w:rPr>
          <w:lang w:val="en-US"/>
        </w:rPr>
        <w:t>Information for p</w:t>
      </w:r>
      <w:r w:rsidR="003E1856" w:rsidRPr="003E1856">
        <w:rPr>
          <w:lang w:val="en-US"/>
        </w:rPr>
        <w:t>atients</w:t>
      </w:r>
    </w:p>
    <w:p w14:paraId="5C969059" w14:textId="3F99D9EE" w:rsidR="00C21093" w:rsidRPr="00C21093" w:rsidRDefault="00C21093" w:rsidP="00CD04D1">
      <w:pPr>
        <w:rPr>
          <w:lang w:val="en-US"/>
        </w:rPr>
      </w:pPr>
      <w:r>
        <w:t xml:space="preserve">Patients must </w:t>
      </w:r>
      <w:r w:rsidR="006C3CDF">
        <w:t xml:space="preserve">visit </w:t>
      </w:r>
      <w:r>
        <w:t>their specialist medical practitioner for assessment</w:t>
      </w:r>
      <w:r w:rsidR="00916B7D">
        <w:t xml:space="preserve"> for IVF medicines</w:t>
      </w:r>
      <w:r>
        <w:t>. If the patient meets eligibility requirements</w:t>
      </w:r>
      <w:r w:rsidR="0041637F">
        <w:t>, and the specialist medical practitioner</w:t>
      </w:r>
      <w:r w:rsidR="002E2FDA">
        <w:t xml:space="preserve"> finds it appropriate</w:t>
      </w:r>
      <w:r>
        <w:t xml:space="preserve">, they will be provided with </w:t>
      </w:r>
      <w:r w:rsidR="002E2FDA">
        <w:t xml:space="preserve">a </w:t>
      </w:r>
      <w:r>
        <w:t>PBS prescription for IVF medicine to use during their treatment.</w:t>
      </w:r>
      <w:r w:rsidR="00080A54" w:rsidRPr="00080A54">
        <w:t xml:space="preserve"> </w:t>
      </w:r>
      <w:r w:rsidR="00080A54" w:rsidRPr="0005464A">
        <w:t xml:space="preserve">Patient eligibility criteria </w:t>
      </w:r>
      <w:proofErr w:type="gramStart"/>
      <w:r w:rsidR="00080A54" w:rsidRPr="00855C7C">
        <w:rPr>
          <w:iCs/>
        </w:rPr>
        <w:t>is</w:t>
      </w:r>
      <w:proofErr w:type="gramEnd"/>
      <w:r w:rsidR="00080A54" w:rsidRPr="00855C7C">
        <w:rPr>
          <w:iCs/>
        </w:rPr>
        <w:t xml:space="preserve"> available on the</w:t>
      </w:r>
      <w:r w:rsidR="00080A54">
        <w:rPr>
          <w:b/>
          <w:bCs/>
          <w:iCs/>
        </w:rPr>
        <w:t xml:space="preserve"> </w:t>
      </w:r>
      <w:hyperlink r:id="rId13" w:history="1">
        <w:r w:rsidR="00D05A79">
          <w:rPr>
            <w:rStyle w:val="Hyperlink"/>
          </w:rPr>
          <w:t>PBS website</w:t>
        </w:r>
      </w:hyperlink>
      <w:r w:rsidR="00080A54" w:rsidRPr="0005464A">
        <w:t>.</w:t>
      </w:r>
    </w:p>
    <w:bookmarkEnd w:id="0"/>
    <w:p w14:paraId="74094A94" w14:textId="25DFE89B" w:rsidR="00A856A2" w:rsidRDefault="00E7183D" w:rsidP="00CD04D1">
      <w:r>
        <w:t>P</w:t>
      </w:r>
      <w:r w:rsidR="00A856A2">
        <w:t xml:space="preserve">atients </w:t>
      </w:r>
      <w:r>
        <w:t>can</w:t>
      </w:r>
      <w:r w:rsidR="00A856A2">
        <w:t xml:space="preserve"> access</w:t>
      </w:r>
      <w:r w:rsidR="00991AED">
        <w:t xml:space="preserve"> their</w:t>
      </w:r>
      <w:r w:rsidR="00A856A2">
        <w:t xml:space="preserve"> IVF medicines, through either a community pharmacy, private or public hospital pharmacy or an approved medical practitioner (‘dispensing doctor’).</w:t>
      </w:r>
    </w:p>
    <w:p w14:paraId="72C1E0CC" w14:textId="132B592D" w:rsidR="00A856A2" w:rsidRDefault="00697B9F" w:rsidP="00CD04D1">
      <w:proofErr w:type="gramStart"/>
      <w:r>
        <w:t>Similar to</w:t>
      </w:r>
      <w:proofErr w:type="gramEnd"/>
      <w:r>
        <w:t xml:space="preserve"> </w:t>
      </w:r>
      <w:r w:rsidR="00A856A2">
        <w:t xml:space="preserve">other PBS medicines, patients pay a </w:t>
      </w:r>
      <w:r w:rsidR="00320169">
        <w:t xml:space="preserve">PBS </w:t>
      </w:r>
      <w:r w:rsidR="00A856A2">
        <w:t xml:space="preserve">co-payment for each dispensing of IVF medicine on a </w:t>
      </w:r>
      <w:r w:rsidR="00991AED">
        <w:t xml:space="preserve">PBS </w:t>
      </w:r>
      <w:r w:rsidR="00A856A2">
        <w:t xml:space="preserve">prescription from their medical practitioner. </w:t>
      </w:r>
      <w:r w:rsidR="00320169">
        <w:t>PBS c</w:t>
      </w:r>
      <w:r w:rsidR="00A856A2">
        <w:t>o-payment</w:t>
      </w:r>
      <w:r w:rsidR="00C2502F">
        <w:t xml:space="preserve"> amount</w:t>
      </w:r>
      <w:r w:rsidR="00A856A2">
        <w:t>s</w:t>
      </w:r>
      <w:r w:rsidR="00C2502F">
        <w:t xml:space="preserve"> for General and Concessional patients are availabl</w:t>
      </w:r>
      <w:r w:rsidR="00437A01">
        <w:t xml:space="preserve">e on the </w:t>
      </w:r>
      <w:hyperlink r:id="rId14" w:history="1">
        <w:r w:rsidR="00D05A79">
          <w:rPr>
            <w:rStyle w:val="Hyperlink"/>
          </w:rPr>
          <w:t>PBS Fees website</w:t>
        </w:r>
      </w:hyperlink>
      <w:r w:rsidR="00437A01">
        <w:t>.</w:t>
      </w:r>
      <w:r w:rsidR="00C2502F">
        <w:t xml:space="preserve"> </w:t>
      </w:r>
      <w:r w:rsidR="0091164C" w:rsidRPr="0005464A">
        <w:t xml:space="preserve">The PBS patient co-payment </w:t>
      </w:r>
      <w:r w:rsidR="0091164C" w:rsidRPr="00855C7C">
        <w:rPr>
          <w:iCs/>
        </w:rPr>
        <w:t>contributes</w:t>
      </w:r>
      <w:r w:rsidR="0091164C">
        <w:rPr>
          <w:b/>
          <w:bCs/>
          <w:iCs/>
        </w:rPr>
        <w:t xml:space="preserve"> </w:t>
      </w:r>
      <w:r w:rsidR="0091164C" w:rsidRPr="0005464A">
        <w:t xml:space="preserve">towards a family’s </w:t>
      </w:r>
      <w:hyperlink r:id="rId15" w:history="1">
        <w:r w:rsidR="0091164C" w:rsidRPr="004E5536">
          <w:rPr>
            <w:rStyle w:val="Hyperlink"/>
          </w:rPr>
          <w:t>PBS Safety Net</w:t>
        </w:r>
      </w:hyperlink>
      <w:r w:rsidR="0091164C" w:rsidRPr="0005464A">
        <w:t>.</w:t>
      </w:r>
    </w:p>
    <w:p w14:paraId="4A2F870E" w14:textId="0108DF54" w:rsidR="00A856A2" w:rsidRDefault="00CD04D1" w:rsidP="00675ECA">
      <w:pPr>
        <w:pStyle w:val="Heading3"/>
      </w:pPr>
      <w:r>
        <w:t>Information for p</w:t>
      </w:r>
      <w:r w:rsidR="00A856A2">
        <w:t>rescribers</w:t>
      </w:r>
    </w:p>
    <w:p w14:paraId="781A6A34" w14:textId="5B7B537E" w:rsidR="00A856A2" w:rsidRDefault="005046B8" w:rsidP="00CD04D1">
      <w:r>
        <w:t>S</w:t>
      </w:r>
      <w:r w:rsidR="00A856A2">
        <w:t xml:space="preserve">pecialist medical practitioners </w:t>
      </w:r>
      <w:r w:rsidR="000529B6">
        <w:t>that</w:t>
      </w:r>
      <w:r w:rsidR="00A856A2">
        <w:t xml:space="preserve"> prescribe IVF medicines for eligible patients </w:t>
      </w:r>
      <w:r w:rsidR="000529B6">
        <w:t xml:space="preserve">must </w:t>
      </w:r>
      <w:r w:rsidR="00A856A2">
        <w:t>be employed or affiliated with an IVF clinic that is accredited by the Fertility Society of Australia’s Reproductive Technology Advisory Committee (RTAC) to provide assisted reproductive technology services.</w:t>
      </w:r>
    </w:p>
    <w:p w14:paraId="286940CE" w14:textId="253EF858" w:rsidR="00A856A2" w:rsidRDefault="00A856A2" w:rsidP="00CD04D1">
      <w:r>
        <w:t>Prescribers should include the RTAC accreditation number for the practice/clinic on each prescription form they write for IVF medicines. This can be accommodated by including the RTAC number in the prescriber’s address block if using pre-printed PBS stationery.</w:t>
      </w:r>
    </w:p>
    <w:p w14:paraId="60A185B4" w14:textId="114C2B8C" w:rsidR="00A856A2" w:rsidRDefault="00A856A2" w:rsidP="00CD04D1">
      <w:r>
        <w:t>Prescribers may be contacted by pharmacies to confirm the RTAC accreditation number.</w:t>
      </w:r>
    </w:p>
    <w:p w14:paraId="7267E123" w14:textId="4FFBC4EF" w:rsidR="00A856A2" w:rsidRDefault="00A856A2" w:rsidP="00CD04D1">
      <w:r>
        <w:t xml:space="preserve">The quantities given in the PBS Schedule are maximum quantities permitted to be prescribed under usual clinical circumstances. </w:t>
      </w:r>
      <w:r w:rsidR="00740564">
        <w:t xml:space="preserve">Prescribers </w:t>
      </w:r>
      <w:r>
        <w:t xml:space="preserve">should only prescribe the quantity required </w:t>
      </w:r>
      <w:r w:rsidR="00740564">
        <w:t>for the</w:t>
      </w:r>
      <w:r>
        <w:t xml:space="preserve"> patient</w:t>
      </w:r>
      <w:r w:rsidR="00FE2DF3">
        <w:t xml:space="preserve">, not the </w:t>
      </w:r>
      <w:r>
        <w:t>default maximum quantity if it is not required.</w:t>
      </w:r>
    </w:p>
    <w:p w14:paraId="668C80CB" w14:textId="454EEA68" w:rsidR="00A856A2" w:rsidRDefault="00A856A2" w:rsidP="00CD04D1">
      <w:r>
        <w:t xml:space="preserve">If a patient requires a quantity of an item beyond the PBS listed Maximum Quantity, prescribers may request prior approval to prescribe the additional quantity from </w:t>
      </w:r>
      <w:r w:rsidR="0017315A">
        <w:t>Services Australia</w:t>
      </w:r>
      <w:r>
        <w:t>.</w:t>
      </w:r>
      <w:r w:rsidR="0017315A">
        <w:t xml:space="preserve"> </w:t>
      </w:r>
      <w:r>
        <w:t xml:space="preserve">Repeats are not </w:t>
      </w:r>
      <w:r w:rsidR="00F430A5">
        <w:t xml:space="preserve">permitted </w:t>
      </w:r>
      <w:r>
        <w:t>for</w:t>
      </w:r>
      <w:r w:rsidR="00F430A5">
        <w:t xml:space="preserve"> PBS</w:t>
      </w:r>
      <w:r>
        <w:t xml:space="preserve"> </w:t>
      </w:r>
      <w:r w:rsidR="00C926C8">
        <w:t xml:space="preserve">IVF </w:t>
      </w:r>
      <w:r>
        <w:t>medicines. A patient should only be provided a quantity of an IVF medicine suitable for a single course of treatment.</w:t>
      </w:r>
    </w:p>
    <w:p w14:paraId="6604473A" w14:textId="077021AC" w:rsidR="00A856A2" w:rsidRDefault="00A856A2" w:rsidP="00CD04D1">
      <w:r>
        <w:lastRenderedPageBreak/>
        <w:t>Under the PBS</w:t>
      </w:r>
      <w:r w:rsidR="00E41CA1">
        <w:t>,</w:t>
      </w:r>
      <w:r>
        <w:t xml:space="preserve"> a prescriber may specify the brand of medicine to be supplied by a pharmacist by endorsing the prescription that brand substitution is not permitted. A checkbox on PBS</w:t>
      </w:r>
      <w:r w:rsidR="00EF0E9E">
        <w:t xml:space="preserve"> </w:t>
      </w:r>
      <w:r>
        <w:t>pre-printed stationery is available for this purpose.</w:t>
      </w:r>
    </w:p>
    <w:p w14:paraId="74C8FFC9" w14:textId="4C6C5409" w:rsidR="00A856A2" w:rsidRDefault="00CD04D1" w:rsidP="00EF0E9E">
      <w:pPr>
        <w:pStyle w:val="Heading3"/>
      </w:pPr>
      <w:r>
        <w:t>Information for p</w:t>
      </w:r>
      <w:r w:rsidR="00A856A2">
        <w:t>harmacists</w:t>
      </w:r>
    </w:p>
    <w:p w14:paraId="34A9B645" w14:textId="72E0B1C9" w:rsidR="00A856A2" w:rsidRDefault="00B40A1D" w:rsidP="00CD04D1">
      <w:r>
        <w:t>All PBS</w:t>
      </w:r>
      <w:r w:rsidR="00065727">
        <w:t xml:space="preserve"> </w:t>
      </w:r>
      <w:r>
        <w:t xml:space="preserve">approved pharmacies and dispensing doctors may dispense </w:t>
      </w:r>
      <w:r w:rsidR="00691856">
        <w:t>PBS Authority prescriptions for IVF medicines</w:t>
      </w:r>
      <w:r w:rsidR="00B15C1F">
        <w:t xml:space="preserve"> </w:t>
      </w:r>
      <w:r w:rsidR="00A856A2">
        <w:t>whether they originate from a hospital clinic or a private specialist.</w:t>
      </w:r>
    </w:p>
    <w:p w14:paraId="047B4885" w14:textId="76144D0B" w:rsidR="003E5B2C" w:rsidRDefault="00A856A2" w:rsidP="00CD04D1">
      <w:r>
        <w:t xml:space="preserve">Hospital authorities and community pharmacists will be remunerated for dispensing IVF medicines at the rate applying on the date of supply, for valid PBS prescriptions. The dispensed price is calculated using the approved ex-manufacturer price plus the applicable mark-up and dispensing fee. Usual </w:t>
      </w:r>
      <w:r w:rsidR="00320169">
        <w:t xml:space="preserve">PBS </w:t>
      </w:r>
      <w:r>
        <w:t xml:space="preserve">co-payment amounts will apply. </w:t>
      </w:r>
    </w:p>
    <w:p w14:paraId="18EC4FEC" w14:textId="18D1EBF3" w:rsidR="00B35B22" w:rsidRPr="00BF1C40" w:rsidRDefault="00A856A2" w:rsidP="00320169">
      <w:pPr>
        <w:rPr>
          <w:lang w:val="en-US"/>
        </w:rPr>
      </w:pPr>
      <w:r>
        <w:t xml:space="preserve">The </w:t>
      </w:r>
      <w:r w:rsidR="00680335">
        <w:t xml:space="preserve">RTAC </w:t>
      </w:r>
      <w:r>
        <w:t>of the Fertility Society of Australia accredits IVF clinics to provide assisted reproductive services. As part of this accreditation</w:t>
      </w:r>
      <w:r w:rsidR="00105C7C">
        <w:t>,</w:t>
      </w:r>
      <w:r>
        <w:t xml:space="preserve"> they are issued with a RTAC accreditation number. </w:t>
      </w:r>
      <w:r w:rsidR="00570A49">
        <w:t xml:space="preserve">Pharmacists must include the RTAC accreditation number in their PBS </w:t>
      </w:r>
      <w:r w:rsidR="00E610E3">
        <w:t>O</w:t>
      </w:r>
      <w:r w:rsidR="00570A49">
        <w:t xml:space="preserve">nline claims when claiming </w:t>
      </w:r>
      <w:r w:rsidR="00E610E3">
        <w:t xml:space="preserve">reimbursement for a supply </w:t>
      </w:r>
      <w:r w:rsidR="00570A49">
        <w:t xml:space="preserve">for a </w:t>
      </w:r>
      <w:r w:rsidR="00E610E3">
        <w:t xml:space="preserve">PBS </w:t>
      </w:r>
      <w:r w:rsidR="00570A49">
        <w:t xml:space="preserve">IVF item. </w:t>
      </w:r>
      <w:r w:rsidR="00677364">
        <w:t xml:space="preserve">If the number is not included on the prescription, pharmacists should liaise with the prescriber or the patient’s IVF clinic to obtain the number. </w:t>
      </w:r>
      <w:r w:rsidR="003D7642">
        <w:t xml:space="preserve">Without the RTAC accreditation number, claims for </w:t>
      </w:r>
      <w:r w:rsidR="0086250D">
        <w:t xml:space="preserve">PBS </w:t>
      </w:r>
      <w:r w:rsidR="003D7642">
        <w:t>IVF medicines will not be processed.</w:t>
      </w:r>
      <w:r w:rsidR="009578BB">
        <w:t xml:space="preserve"> </w:t>
      </w:r>
      <w:r>
        <w:t>Further information on the RTAC accreditation can be found on the</w:t>
      </w:r>
      <w:r w:rsidR="00320169">
        <w:t xml:space="preserve"> </w:t>
      </w:r>
      <w:hyperlink r:id="rId16" w:history="1">
        <w:r w:rsidRPr="00DE01FB">
          <w:rPr>
            <w:rStyle w:val="Hyperlink"/>
          </w:rPr>
          <w:t>Fertility Society of Australia</w:t>
        </w:r>
        <w:r w:rsidR="00DE01FB" w:rsidRPr="00DE01FB">
          <w:rPr>
            <w:rStyle w:val="Hyperlink"/>
          </w:rPr>
          <w:t xml:space="preserve"> and New Zealand</w:t>
        </w:r>
        <w:r w:rsidRPr="00DE01FB">
          <w:rPr>
            <w:rStyle w:val="Hyperlink"/>
          </w:rPr>
          <w:t>'s website</w:t>
        </w:r>
      </w:hyperlink>
      <w:r w:rsidR="003D46D7">
        <w:t>.</w:t>
      </w:r>
    </w:p>
    <w:sectPr w:rsidR="00B35B22" w:rsidRPr="00BF1C40" w:rsidSect="00B40EEF">
      <w:footerReference w:type="default" r:id="rId17"/>
      <w:headerReference w:type="first" r:id="rId18"/>
      <w:footerReference w:type="first" r:id="rId19"/>
      <w:type w:val="continuous"/>
      <w:pgSz w:w="11906" w:h="16838"/>
      <w:pgMar w:top="1701"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39AF2" w14:textId="77777777" w:rsidR="00777489" w:rsidRDefault="00777489" w:rsidP="006B56BB">
      <w:r>
        <w:separator/>
      </w:r>
    </w:p>
    <w:p w14:paraId="7CEBEAF6" w14:textId="77777777" w:rsidR="00777489" w:rsidRDefault="00777489"/>
  </w:endnote>
  <w:endnote w:type="continuationSeparator" w:id="0">
    <w:p w14:paraId="37C0502B" w14:textId="77777777" w:rsidR="00777489" w:rsidRDefault="00777489" w:rsidP="006B56BB">
      <w:r>
        <w:continuationSeparator/>
      </w:r>
    </w:p>
    <w:p w14:paraId="67D05EAE" w14:textId="77777777" w:rsidR="00777489" w:rsidRDefault="00777489"/>
  </w:endnote>
  <w:endnote w:type="continuationNotice" w:id="1">
    <w:p w14:paraId="3E881009" w14:textId="77777777" w:rsidR="00777489" w:rsidRDefault="00777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CD58A" w14:textId="3473F3F5" w:rsidR="00B53987" w:rsidRDefault="00AA262B" w:rsidP="00B53987">
    <w:pPr>
      <w:pStyle w:val="Footer"/>
    </w:pPr>
    <w:r>
      <w:t>Department of Health</w:t>
    </w:r>
    <w:r w:rsidR="00396202" w:rsidRPr="00396202">
      <w:t>, Disability and Ageing</w:t>
    </w:r>
    <w:r w:rsidR="00396202">
      <w:t xml:space="preserve"> </w:t>
    </w:r>
    <w:r w:rsidR="00B53987">
      <w:t xml:space="preserve">– </w:t>
    </w:r>
    <w:r w:rsidR="003C3F94">
      <w:t xml:space="preserve">In Vitro Fertilisation (IVF) medicines </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p w14:paraId="1A6D1767" w14:textId="77777777" w:rsidR="009578BB" w:rsidRDefault="009578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22BF3" w14:textId="7206ABB9" w:rsidR="00B53987" w:rsidRDefault="00AA262B" w:rsidP="00B35B22">
    <w:pPr>
      <w:pStyle w:val="Footer"/>
      <w:jc w:val="left"/>
    </w:pPr>
    <w:r>
      <w:t>Department of Health</w:t>
    </w:r>
    <w:r w:rsidR="00396202" w:rsidRPr="00396202">
      <w:t>, Disability and Ageing</w:t>
    </w:r>
    <w:r w:rsidR="00396202">
      <w:t xml:space="preserve"> </w:t>
    </w:r>
    <w:r w:rsidR="00B53987">
      <w:t>–</w:t>
    </w:r>
    <w:r w:rsidR="00B35B22" w:rsidRPr="00B35B22">
      <w:t xml:space="preserve"> </w:t>
    </w:r>
    <w:r w:rsidR="003C3F94">
      <w:t xml:space="preserve">In Vitro Fertilisation (IVF) medicines </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p w14:paraId="34AA8CD9" w14:textId="77777777" w:rsidR="009578BB" w:rsidRDefault="009578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AF5EC" w14:textId="77777777" w:rsidR="00777489" w:rsidRDefault="00777489" w:rsidP="006B56BB">
      <w:r>
        <w:separator/>
      </w:r>
    </w:p>
    <w:p w14:paraId="26196322" w14:textId="77777777" w:rsidR="00777489" w:rsidRDefault="00777489"/>
  </w:footnote>
  <w:footnote w:type="continuationSeparator" w:id="0">
    <w:p w14:paraId="1F515110" w14:textId="77777777" w:rsidR="00777489" w:rsidRDefault="00777489" w:rsidP="006B56BB">
      <w:r>
        <w:continuationSeparator/>
      </w:r>
    </w:p>
    <w:p w14:paraId="0D9F8B89" w14:textId="77777777" w:rsidR="00777489" w:rsidRDefault="00777489"/>
  </w:footnote>
  <w:footnote w:type="continuationNotice" w:id="1">
    <w:p w14:paraId="18B09353" w14:textId="77777777" w:rsidR="00777489" w:rsidRDefault="007774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5EBA0" w14:textId="04EBE7BB" w:rsidR="00B53987" w:rsidRDefault="00EF7230">
    <w:pPr>
      <w:pStyle w:val="Header"/>
    </w:pPr>
    <w:r>
      <w:rPr>
        <w:noProof/>
      </w:rPr>
      <w:drawing>
        <wp:inline distT="0" distB="0" distL="0" distR="0" wp14:anchorId="69259B44" wp14:editId="65922780">
          <wp:extent cx="5759450" cy="941705"/>
          <wp:effectExtent l="0" t="0" r="0" b="0"/>
          <wp:docPr id="6" name="Picture 1"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a:picLocks noChangeAspect="1"/>
                  </pic:cNvPicPr>
                </pic:nvPicPr>
                <pic:blipFill>
                  <a:blip r:embed="rId1">
                    <a:extLst>
                      <a:ext uri="{28A0092B-C50C-407E-A947-70E740481C1C}">
                        <a14:useLocalDpi xmlns:a14="http://schemas.microsoft.com/office/drawing/2010/main" val="0"/>
                      </a:ext>
                    </a:extLst>
                  </a:blip>
                  <a:srcRect l="113" r="113"/>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15"/>
  </w:num>
  <w:num w:numId="3" w16cid:durableId="99111382">
    <w:abstractNumId w:val="17"/>
  </w:num>
  <w:num w:numId="4" w16cid:durableId="1851481786">
    <w:abstractNumId w:val="8"/>
  </w:num>
  <w:num w:numId="5" w16cid:durableId="210196529">
    <w:abstractNumId w:val="8"/>
    <w:lvlOverride w:ilvl="0">
      <w:startOverride w:val="1"/>
    </w:lvlOverride>
  </w:num>
  <w:num w:numId="6" w16cid:durableId="1810857969">
    <w:abstractNumId w:val="9"/>
  </w:num>
  <w:num w:numId="7" w16cid:durableId="1996758693">
    <w:abstractNumId w:val="13"/>
  </w:num>
  <w:num w:numId="8" w16cid:durableId="1674914654">
    <w:abstractNumId w:val="16"/>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18"/>
  </w:num>
  <w:num w:numId="17" w16cid:durableId="1161384352">
    <w:abstractNumId w:val="10"/>
  </w:num>
  <w:num w:numId="18" w16cid:durableId="1115442587">
    <w:abstractNumId w:val="11"/>
  </w:num>
  <w:num w:numId="19" w16cid:durableId="913049504">
    <w:abstractNumId w:val="12"/>
  </w:num>
  <w:num w:numId="20" w16cid:durableId="1185171215">
    <w:abstractNumId w:val="10"/>
  </w:num>
  <w:num w:numId="21" w16cid:durableId="1306743019">
    <w:abstractNumId w:val="12"/>
  </w:num>
  <w:num w:numId="22" w16cid:durableId="1809544992">
    <w:abstractNumId w:val="18"/>
  </w:num>
  <w:num w:numId="23" w16cid:durableId="638191149">
    <w:abstractNumId w:val="15"/>
  </w:num>
  <w:num w:numId="24" w16cid:durableId="503975017">
    <w:abstractNumId w:val="17"/>
  </w:num>
  <w:num w:numId="25" w16cid:durableId="215359669">
    <w:abstractNumId w:val="8"/>
  </w:num>
  <w:num w:numId="26" w16cid:durableId="3526088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05"/>
    <w:rsid w:val="00001341"/>
    <w:rsid w:val="00003743"/>
    <w:rsid w:val="000047B4"/>
    <w:rsid w:val="00005712"/>
    <w:rsid w:val="00007FD8"/>
    <w:rsid w:val="000117F8"/>
    <w:rsid w:val="0001460F"/>
    <w:rsid w:val="00022629"/>
    <w:rsid w:val="00026007"/>
    <w:rsid w:val="00026139"/>
    <w:rsid w:val="00026518"/>
    <w:rsid w:val="00027601"/>
    <w:rsid w:val="00033321"/>
    <w:rsid w:val="000338E5"/>
    <w:rsid w:val="00033ECC"/>
    <w:rsid w:val="0003422F"/>
    <w:rsid w:val="00043DC0"/>
    <w:rsid w:val="00046FF0"/>
    <w:rsid w:val="00050176"/>
    <w:rsid w:val="00050342"/>
    <w:rsid w:val="000529B6"/>
    <w:rsid w:val="0005464A"/>
    <w:rsid w:val="00065727"/>
    <w:rsid w:val="00067456"/>
    <w:rsid w:val="00071506"/>
    <w:rsid w:val="0007154F"/>
    <w:rsid w:val="00080A54"/>
    <w:rsid w:val="00081AB1"/>
    <w:rsid w:val="00086DA1"/>
    <w:rsid w:val="00090316"/>
    <w:rsid w:val="00093981"/>
    <w:rsid w:val="000B067A"/>
    <w:rsid w:val="000B1540"/>
    <w:rsid w:val="000B1E53"/>
    <w:rsid w:val="000B33FD"/>
    <w:rsid w:val="000B39FA"/>
    <w:rsid w:val="000B4ABA"/>
    <w:rsid w:val="000C0823"/>
    <w:rsid w:val="000C4B16"/>
    <w:rsid w:val="000C50C3"/>
    <w:rsid w:val="000C5E14"/>
    <w:rsid w:val="000D21F6"/>
    <w:rsid w:val="000D4500"/>
    <w:rsid w:val="000D7AEA"/>
    <w:rsid w:val="000E2C66"/>
    <w:rsid w:val="000F123C"/>
    <w:rsid w:val="000F2625"/>
    <w:rsid w:val="000F2FED"/>
    <w:rsid w:val="00105C7C"/>
    <w:rsid w:val="0010616D"/>
    <w:rsid w:val="00110478"/>
    <w:rsid w:val="0011711B"/>
    <w:rsid w:val="00117F8A"/>
    <w:rsid w:val="00121B9B"/>
    <w:rsid w:val="00122ADC"/>
    <w:rsid w:val="00130F59"/>
    <w:rsid w:val="00133EC0"/>
    <w:rsid w:val="00141CE5"/>
    <w:rsid w:val="0014296C"/>
    <w:rsid w:val="00144908"/>
    <w:rsid w:val="00156D96"/>
    <w:rsid w:val="001571C7"/>
    <w:rsid w:val="00161094"/>
    <w:rsid w:val="0017315A"/>
    <w:rsid w:val="0017665C"/>
    <w:rsid w:val="00177AD2"/>
    <w:rsid w:val="001815A8"/>
    <w:rsid w:val="001840FA"/>
    <w:rsid w:val="00190079"/>
    <w:rsid w:val="0019622E"/>
    <w:rsid w:val="001966A7"/>
    <w:rsid w:val="001A16DD"/>
    <w:rsid w:val="001A4627"/>
    <w:rsid w:val="001A4979"/>
    <w:rsid w:val="001B15D3"/>
    <w:rsid w:val="001B3443"/>
    <w:rsid w:val="001B6995"/>
    <w:rsid w:val="001C0326"/>
    <w:rsid w:val="001C192F"/>
    <w:rsid w:val="001C3C42"/>
    <w:rsid w:val="001C59F3"/>
    <w:rsid w:val="001D7869"/>
    <w:rsid w:val="001F2F18"/>
    <w:rsid w:val="002026CD"/>
    <w:rsid w:val="002033FC"/>
    <w:rsid w:val="002044BB"/>
    <w:rsid w:val="00210B09"/>
    <w:rsid w:val="00210C9E"/>
    <w:rsid w:val="00211840"/>
    <w:rsid w:val="002119D6"/>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164A"/>
    <w:rsid w:val="002C351E"/>
    <w:rsid w:val="002C38C4"/>
    <w:rsid w:val="002E137D"/>
    <w:rsid w:val="002E1A1D"/>
    <w:rsid w:val="002E2FDA"/>
    <w:rsid w:val="002E4081"/>
    <w:rsid w:val="002E5B78"/>
    <w:rsid w:val="002F3AE3"/>
    <w:rsid w:val="0030464B"/>
    <w:rsid w:val="0030786C"/>
    <w:rsid w:val="00320169"/>
    <w:rsid w:val="00321346"/>
    <w:rsid w:val="003233DE"/>
    <w:rsid w:val="0032466B"/>
    <w:rsid w:val="003330EB"/>
    <w:rsid w:val="003415FD"/>
    <w:rsid w:val="003429F0"/>
    <w:rsid w:val="00343F61"/>
    <w:rsid w:val="00345A82"/>
    <w:rsid w:val="0035097A"/>
    <w:rsid w:val="003540A4"/>
    <w:rsid w:val="00357BCC"/>
    <w:rsid w:val="00360E4E"/>
    <w:rsid w:val="00365880"/>
    <w:rsid w:val="00370AAA"/>
    <w:rsid w:val="00375F77"/>
    <w:rsid w:val="00381BBE"/>
    <w:rsid w:val="00382903"/>
    <w:rsid w:val="003846FF"/>
    <w:rsid w:val="003857D4"/>
    <w:rsid w:val="00385AD4"/>
    <w:rsid w:val="00387924"/>
    <w:rsid w:val="0039384D"/>
    <w:rsid w:val="00395C23"/>
    <w:rsid w:val="00396202"/>
    <w:rsid w:val="003A2E4F"/>
    <w:rsid w:val="003A4438"/>
    <w:rsid w:val="003A5013"/>
    <w:rsid w:val="003A5078"/>
    <w:rsid w:val="003A62DD"/>
    <w:rsid w:val="003A775A"/>
    <w:rsid w:val="003B213A"/>
    <w:rsid w:val="003B43AD"/>
    <w:rsid w:val="003C0FEC"/>
    <w:rsid w:val="003C2AC8"/>
    <w:rsid w:val="003C3F94"/>
    <w:rsid w:val="003D033A"/>
    <w:rsid w:val="003D17F9"/>
    <w:rsid w:val="003D2D88"/>
    <w:rsid w:val="003D41EA"/>
    <w:rsid w:val="003D46D7"/>
    <w:rsid w:val="003D4850"/>
    <w:rsid w:val="003D535A"/>
    <w:rsid w:val="003D7642"/>
    <w:rsid w:val="003E1856"/>
    <w:rsid w:val="003E5265"/>
    <w:rsid w:val="003E5B2C"/>
    <w:rsid w:val="003F0955"/>
    <w:rsid w:val="003F5F4D"/>
    <w:rsid w:val="003F646F"/>
    <w:rsid w:val="00400F00"/>
    <w:rsid w:val="00404F8B"/>
    <w:rsid w:val="00405256"/>
    <w:rsid w:val="00405384"/>
    <w:rsid w:val="00406DD1"/>
    <w:rsid w:val="00410031"/>
    <w:rsid w:val="00415C81"/>
    <w:rsid w:val="0041637F"/>
    <w:rsid w:val="00432378"/>
    <w:rsid w:val="004362A3"/>
    <w:rsid w:val="00437A01"/>
    <w:rsid w:val="00440D65"/>
    <w:rsid w:val="004435E6"/>
    <w:rsid w:val="00447E31"/>
    <w:rsid w:val="00453923"/>
    <w:rsid w:val="00454B9B"/>
    <w:rsid w:val="00457858"/>
    <w:rsid w:val="00460B0B"/>
    <w:rsid w:val="00461023"/>
    <w:rsid w:val="00462FAC"/>
    <w:rsid w:val="00464631"/>
    <w:rsid w:val="00464B79"/>
    <w:rsid w:val="00467BBF"/>
    <w:rsid w:val="00474872"/>
    <w:rsid w:val="0048593C"/>
    <w:rsid w:val="004867E2"/>
    <w:rsid w:val="004929A9"/>
    <w:rsid w:val="004A78D9"/>
    <w:rsid w:val="004C6BCF"/>
    <w:rsid w:val="004C6CB9"/>
    <w:rsid w:val="004D58BF"/>
    <w:rsid w:val="004E4335"/>
    <w:rsid w:val="004E5536"/>
    <w:rsid w:val="004F0181"/>
    <w:rsid w:val="004F1123"/>
    <w:rsid w:val="004F13EE"/>
    <w:rsid w:val="004F2022"/>
    <w:rsid w:val="004F7C05"/>
    <w:rsid w:val="00501C94"/>
    <w:rsid w:val="005046B8"/>
    <w:rsid w:val="00506432"/>
    <w:rsid w:val="00506E82"/>
    <w:rsid w:val="0052051D"/>
    <w:rsid w:val="00545EE6"/>
    <w:rsid w:val="005476A7"/>
    <w:rsid w:val="00550489"/>
    <w:rsid w:val="005550E7"/>
    <w:rsid w:val="005564FB"/>
    <w:rsid w:val="005572C7"/>
    <w:rsid w:val="005650ED"/>
    <w:rsid w:val="00570A49"/>
    <w:rsid w:val="00575754"/>
    <w:rsid w:val="00581FBA"/>
    <w:rsid w:val="00591E20"/>
    <w:rsid w:val="00595408"/>
    <w:rsid w:val="00595E84"/>
    <w:rsid w:val="005A0C59"/>
    <w:rsid w:val="005A48EB"/>
    <w:rsid w:val="005A6CFB"/>
    <w:rsid w:val="005B680B"/>
    <w:rsid w:val="005C1388"/>
    <w:rsid w:val="005C5AEB"/>
    <w:rsid w:val="005E0A3F"/>
    <w:rsid w:val="005E24BA"/>
    <w:rsid w:val="005E6883"/>
    <w:rsid w:val="005E772F"/>
    <w:rsid w:val="005F4ECA"/>
    <w:rsid w:val="006041BE"/>
    <w:rsid w:val="006043C7"/>
    <w:rsid w:val="006151D8"/>
    <w:rsid w:val="00624B52"/>
    <w:rsid w:val="00630794"/>
    <w:rsid w:val="00631DF4"/>
    <w:rsid w:val="00634175"/>
    <w:rsid w:val="00636031"/>
    <w:rsid w:val="006408AC"/>
    <w:rsid w:val="00646599"/>
    <w:rsid w:val="006511B6"/>
    <w:rsid w:val="00652269"/>
    <w:rsid w:val="00657FF8"/>
    <w:rsid w:val="00670D99"/>
    <w:rsid w:val="00670E2B"/>
    <w:rsid w:val="006734BB"/>
    <w:rsid w:val="00675ECA"/>
    <w:rsid w:val="0067697A"/>
    <w:rsid w:val="00677364"/>
    <w:rsid w:val="00680335"/>
    <w:rsid w:val="006821EB"/>
    <w:rsid w:val="00691856"/>
    <w:rsid w:val="00697B9F"/>
    <w:rsid w:val="006B2286"/>
    <w:rsid w:val="006B56BB"/>
    <w:rsid w:val="006C3CDF"/>
    <w:rsid w:val="006C4B0F"/>
    <w:rsid w:val="006C77A8"/>
    <w:rsid w:val="006D4098"/>
    <w:rsid w:val="006D7681"/>
    <w:rsid w:val="006D7B2E"/>
    <w:rsid w:val="006E02EA"/>
    <w:rsid w:val="006E0968"/>
    <w:rsid w:val="006E2AF6"/>
    <w:rsid w:val="006E46A0"/>
    <w:rsid w:val="0070013D"/>
    <w:rsid w:val="00701275"/>
    <w:rsid w:val="00707F56"/>
    <w:rsid w:val="00713385"/>
    <w:rsid w:val="00713558"/>
    <w:rsid w:val="00720D08"/>
    <w:rsid w:val="007263B9"/>
    <w:rsid w:val="007334F8"/>
    <w:rsid w:val="007339CD"/>
    <w:rsid w:val="007359D8"/>
    <w:rsid w:val="007362D4"/>
    <w:rsid w:val="00740564"/>
    <w:rsid w:val="0076672A"/>
    <w:rsid w:val="00775E45"/>
    <w:rsid w:val="00776E74"/>
    <w:rsid w:val="00777489"/>
    <w:rsid w:val="00785169"/>
    <w:rsid w:val="007954AB"/>
    <w:rsid w:val="007A14C5"/>
    <w:rsid w:val="007A4A10"/>
    <w:rsid w:val="007B1760"/>
    <w:rsid w:val="007C1FDC"/>
    <w:rsid w:val="007C6D9C"/>
    <w:rsid w:val="007C7DDB"/>
    <w:rsid w:val="007D1721"/>
    <w:rsid w:val="007D2CC7"/>
    <w:rsid w:val="007D673D"/>
    <w:rsid w:val="007E0FB8"/>
    <w:rsid w:val="007E4D09"/>
    <w:rsid w:val="007F2220"/>
    <w:rsid w:val="007F4B3E"/>
    <w:rsid w:val="008127AF"/>
    <w:rsid w:val="00812B46"/>
    <w:rsid w:val="00815700"/>
    <w:rsid w:val="00823D0E"/>
    <w:rsid w:val="008264EB"/>
    <w:rsid w:val="00826B8F"/>
    <w:rsid w:val="00831E8A"/>
    <w:rsid w:val="00835C76"/>
    <w:rsid w:val="008376E2"/>
    <w:rsid w:val="00843049"/>
    <w:rsid w:val="0085209B"/>
    <w:rsid w:val="00855C7C"/>
    <w:rsid w:val="00856B66"/>
    <w:rsid w:val="008601AC"/>
    <w:rsid w:val="00861A5F"/>
    <w:rsid w:val="0086250D"/>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0F05"/>
    <w:rsid w:val="008C24E9"/>
    <w:rsid w:val="008D0533"/>
    <w:rsid w:val="008D42CB"/>
    <w:rsid w:val="008D48C9"/>
    <w:rsid w:val="008D6381"/>
    <w:rsid w:val="008E0C77"/>
    <w:rsid w:val="008E625F"/>
    <w:rsid w:val="008F264D"/>
    <w:rsid w:val="009040E9"/>
    <w:rsid w:val="009074E1"/>
    <w:rsid w:val="009112F7"/>
    <w:rsid w:val="0091164C"/>
    <w:rsid w:val="009122AF"/>
    <w:rsid w:val="00912D54"/>
    <w:rsid w:val="0091389F"/>
    <w:rsid w:val="00916B7D"/>
    <w:rsid w:val="009208F7"/>
    <w:rsid w:val="00921649"/>
    <w:rsid w:val="00922517"/>
    <w:rsid w:val="00922722"/>
    <w:rsid w:val="009261E6"/>
    <w:rsid w:val="009268E1"/>
    <w:rsid w:val="009271EE"/>
    <w:rsid w:val="009344AE"/>
    <w:rsid w:val="009344DE"/>
    <w:rsid w:val="00945E7F"/>
    <w:rsid w:val="00951DD0"/>
    <w:rsid w:val="009557C1"/>
    <w:rsid w:val="009578BB"/>
    <w:rsid w:val="00960D6E"/>
    <w:rsid w:val="00974B59"/>
    <w:rsid w:val="0098340B"/>
    <w:rsid w:val="00986830"/>
    <w:rsid w:val="00991AED"/>
    <w:rsid w:val="009924C3"/>
    <w:rsid w:val="00993102"/>
    <w:rsid w:val="009B1570"/>
    <w:rsid w:val="009B6398"/>
    <w:rsid w:val="009C6F10"/>
    <w:rsid w:val="009D148F"/>
    <w:rsid w:val="009D3D70"/>
    <w:rsid w:val="009D6E31"/>
    <w:rsid w:val="009E0B07"/>
    <w:rsid w:val="009E6F7E"/>
    <w:rsid w:val="009E7A57"/>
    <w:rsid w:val="009F4803"/>
    <w:rsid w:val="009F4F6A"/>
    <w:rsid w:val="00A13EB5"/>
    <w:rsid w:val="00A16E36"/>
    <w:rsid w:val="00A21C47"/>
    <w:rsid w:val="00A24961"/>
    <w:rsid w:val="00A24B10"/>
    <w:rsid w:val="00A277EF"/>
    <w:rsid w:val="00A30E9B"/>
    <w:rsid w:val="00A4512D"/>
    <w:rsid w:val="00A45456"/>
    <w:rsid w:val="00A50244"/>
    <w:rsid w:val="00A627D7"/>
    <w:rsid w:val="00A656C7"/>
    <w:rsid w:val="00A705AF"/>
    <w:rsid w:val="00A719F6"/>
    <w:rsid w:val="00A71FBE"/>
    <w:rsid w:val="00A72454"/>
    <w:rsid w:val="00A77696"/>
    <w:rsid w:val="00A80557"/>
    <w:rsid w:val="00A81D33"/>
    <w:rsid w:val="00A8341C"/>
    <w:rsid w:val="00A856A2"/>
    <w:rsid w:val="00A930AE"/>
    <w:rsid w:val="00AA1A95"/>
    <w:rsid w:val="00AA260F"/>
    <w:rsid w:val="00AA262B"/>
    <w:rsid w:val="00AB1EE7"/>
    <w:rsid w:val="00AB4B37"/>
    <w:rsid w:val="00AB5762"/>
    <w:rsid w:val="00AC2679"/>
    <w:rsid w:val="00AC4BE4"/>
    <w:rsid w:val="00AD05E6"/>
    <w:rsid w:val="00AD0D3F"/>
    <w:rsid w:val="00AD23B4"/>
    <w:rsid w:val="00AD59E8"/>
    <w:rsid w:val="00AE1D7D"/>
    <w:rsid w:val="00AE2A8B"/>
    <w:rsid w:val="00AE3F64"/>
    <w:rsid w:val="00AF7386"/>
    <w:rsid w:val="00AF7934"/>
    <w:rsid w:val="00B00B81"/>
    <w:rsid w:val="00B04580"/>
    <w:rsid w:val="00B04B09"/>
    <w:rsid w:val="00B1166A"/>
    <w:rsid w:val="00B11F52"/>
    <w:rsid w:val="00B15C1F"/>
    <w:rsid w:val="00B16A51"/>
    <w:rsid w:val="00B22529"/>
    <w:rsid w:val="00B255B7"/>
    <w:rsid w:val="00B32222"/>
    <w:rsid w:val="00B35B22"/>
    <w:rsid w:val="00B3618D"/>
    <w:rsid w:val="00B36233"/>
    <w:rsid w:val="00B40A1D"/>
    <w:rsid w:val="00B40EEF"/>
    <w:rsid w:val="00B42851"/>
    <w:rsid w:val="00B45AC7"/>
    <w:rsid w:val="00B5372F"/>
    <w:rsid w:val="00B53987"/>
    <w:rsid w:val="00B61129"/>
    <w:rsid w:val="00B67E7F"/>
    <w:rsid w:val="00B70689"/>
    <w:rsid w:val="00B839B2"/>
    <w:rsid w:val="00B94252"/>
    <w:rsid w:val="00B9715A"/>
    <w:rsid w:val="00BA14BE"/>
    <w:rsid w:val="00BA2732"/>
    <w:rsid w:val="00BA293D"/>
    <w:rsid w:val="00BA49BC"/>
    <w:rsid w:val="00BA56B7"/>
    <w:rsid w:val="00BA7A1E"/>
    <w:rsid w:val="00BB2F6C"/>
    <w:rsid w:val="00BB3875"/>
    <w:rsid w:val="00BB5860"/>
    <w:rsid w:val="00BB6AAD"/>
    <w:rsid w:val="00BC2A16"/>
    <w:rsid w:val="00BC4101"/>
    <w:rsid w:val="00BC4A19"/>
    <w:rsid w:val="00BC4E6D"/>
    <w:rsid w:val="00BC704C"/>
    <w:rsid w:val="00BD0617"/>
    <w:rsid w:val="00BD0973"/>
    <w:rsid w:val="00BD2E9B"/>
    <w:rsid w:val="00BD7FB2"/>
    <w:rsid w:val="00BF1C40"/>
    <w:rsid w:val="00C00930"/>
    <w:rsid w:val="00C060AD"/>
    <w:rsid w:val="00C113BF"/>
    <w:rsid w:val="00C21093"/>
    <w:rsid w:val="00C2176E"/>
    <w:rsid w:val="00C21925"/>
    <w:rsid w:val="00C22C54"/>
    <w:rsid w:val="00C23430"/>
    <w:rsid w:val="00C2502F"/>
    <w:rsid w:val="00C27D67"/>
    <w:rsid w:val="00C4631F"/>
    <w:rsid w:val="00C47CDE"/>
    <w:rsid w:val="00C50E16"/>
    <w:rsid w:val="00C54647"/>
    <w:rsid w:val="00C55258"/>
    <w:rsid w:val="00C56349"/>
    <w:rsid w:val="00C82EEB"/>
    <w:rsid w:val="00C926C8"/>
    <w:rsid w:val="00C971DC"/>
    <w:rsid w:val="00CA16B7"/>
    <w:rsid w:val="00CA62AE"/>
    <w:rsid w:val="00CB5B1A"/>
    <w:rsid w:val="00CC220B"/>
    <w:rsid w:val="00CC5C43"/>
    <w:rsid w:val="00CD02AE"/>
    <w:rsid w:val="00CD04D1"/>
    <w:rsid w:val="00CD2A4F"/>
    <w:rsid w:val="00CE03CA"/>
    <w:rsid w:val="00CE22F1"/>
    <w:rsid w:val="00CE50F2"/>
    <w:rsid w:val="00CE6502"/>
    <w:rsid w:val="00CF7D3C"/>
    <w:rsid w:val="00D01F09"/>
    <w:rsid w:val="00D05A79"/>
    <w:rsid w:val="00D0725E"/>
    <w:rsid w:val="00D147EB"/>
    <w:rsid w:val="00D1689B"/>
    <w:rsid w:val="00D3112B"/>
    <w:rsid w:val="00D34667"/>
    <w:rsid w:val="00D359D0"/>
    <w:rsid w:val="00D401E1"/>
    <w:rsid w:val="00D408B4"/>
    <w:rsid w:val="00D524C8"/>
    <w:rsid w:val="00D65099"/>
    <w:rsid w:val="00D70E24"/>
    <w:rsid w:val="00D72B61"/>
    <w:rsid w:val="00D85016"/>
    <w:rsid w:val="00DA3D1D"/>
    <w:rsid w:val="00DB6286"/>
    <w:rsid w:val="00DB645F"/>
    <w:rsid w:val="00DB76E9"/>
    <w:rsid w:val="00DC0A67"/>
    <w:rsid w:val="00DC1D5E"/>
    <w:rsid w:val="00DC5220"/>
    <w:rsid w:val="00DD2061"/>
    <w:rsid w:val="00DD7DAB"/>
    <w:rsid w:val="00DE01FB"/>
    <w:rsid w:val="00DE3355"/>
    <w:rsid w:val="00DF0C60"/>
    <w:rsid w:val="00DF486F"/>
    <w:rsid w:val="00DF5B5B"/>
    <w:rsid w:val="00DF7236"/>
    <w:rsid w:val="00DF7619"/>
    <w:rsid w:val="00E0348C"/>
    <w:rsid w:val="00E042D8"/>
    <w:rsid w:val="00E07EE7"/>
    <w:rsid w:val="00E1103B"/>
    <w:rsid w:val="00E116FC"/>
    <w:rsid w:val="00E167C2"/>
    <w:rsid w:val="00E17B44"/>
    <w:rsid w:val="00E20F27"/>
    <w:rsid w:val="00E22443"/>
    <w:rsid w:val="00E25B1F"/>
    <w:rsid w:val="00E26E29"/>
    <w:rsid w:val="00E27FEA"/>
    <w:rsid w:val="00E37590"/>
    <w:rsid w:val="00E4086F"/>
    <w:rsid w:val="00E41CA1"/>
    <w:rsid w:val="00E42BCE"/>
    <w:rsid w:val="00E43B3C"/>
    <w:rsid w:val="00E50188"/>
    <w:rsid w:val="00E50BB3"/>
    <w:rsid w:val="00E515CB"/>
    <w:rsid w:val="00E52260"/>
    <w:rsid w:val="00E610E3"/>
    <w:rsid w:val="00E639B6"/>
    <w:rsid w:val="00E6434B"/>
    <w:rsid w:val="00E6463D"/>
    <w:rsid w:val="00E7183D"/>
    <w:rsid w:val="00E72E9B"/>
    <w:rsid w:val="00E835AC"/>
    <w:rsid w:val="00E850C3"/>
    <w:rsid w:val="00E87DF2"/>
    <w:rsid w:val="00E9462E"/>
    <w:rsid w:val="00EA470E"/>
    <w:rsid w:val="00EA47A7"/>
    <w:rsid w:val="00EA57EB"/>
    <w:rsid w:val="00EA6E2D"/>
    <w:rsid w:val="00EB1329"/>
    <w:rsid w:val="00EB3226"/>
    <w:rsid w:val="00EC213A"/>
    <w:rsid w:val="00EC7744"/>
    <w:rsid w:val="00ED0DAD"/>
    <w:rsid w:val="00ED0F46"/>
    <w:rsid w:val="00ED2373"/>
    <w:rsid w:val="00ED3A67"/>
    <w:rsid w:val="00EE2849"/>
    <w:rsid w:val="00EE3E8A"/>
    <w:rsid w:val="00EF0E9E"/>
    <w:rsid w:val="00EF58B8"/>
    <w:rsid w:val="00EF6B08"/>
    <w:rsid w:val="00EF6ECA"/>
    <w:rsid w:val="00EF7230"/>
    <w:rsid w:val="00F024E1"/>
    <w:rsid w:val="00F06C10"/>
    <w:rsid w:val="00F1096F"/>
    <w:rsid w:val="00F12589"/>
    <w:rsid w:val="00F12595"/>
    <w:rsid w:val="00F134D9"/>
    <w:rsid w:val="00F135E4"/>
    <w:rsid w:val="00F1403D"/>
    <w:rsid w:val="00F1463F"/>
    <w:rsid w:val="00F21302"/>
    <w:rsid w:val="00F2430D"/>
    <w:rsid w:val="00F26E45"/>
    <w:rsid w:val="00F321DE"/>
    <w:rsid w:val="00F32A99"/>
    <w:rsid w:val="00F32DAA"/>
    <w:rsid w:val="00F33777"/>
    <w:rsid w:val="00F40648"/>
    <w:rsid w:val="00F430A5"/>
    <w:rsid w:val="00F47DA2"/>
    <w:rsid w:val="00F519FC"/>
    <w:rsid w:val="00F6239D"/>
    <w:rsid w:val="00F715D2"/>
    <w:rsid w:val="00F7274F"/>
    <w:rsid w:val="00F72A82"/>
    <w:rsid w:val="00F74E84"/>
    <w:rsid w:val="00F76FA8"/>
    <w:rsid w:val="00F86B12"/>
    <w:rsid w:val="00F91650"/>
    <w:rsid w:val="00F93F08"/>
    <w:rsid w:val="00F94CED"/>
    <w:rsid w:val="00FA02BB"/>
    <w:rsid w:val="00FA2CEE"/>
    <w:rsid w:val="00FA318C"/>
    <w:rsid w:val="00FB6F92"/>
    <w:rsid w:val="00FC026E"/>
    <w:rsid w:val="00FC5124"/>
    <w:rsid w:val="00FD0ABF"/>
    <w:rsid w:val="00FD4731"/>
    <w:rsid w:val="00FD6768"/>
    <w:rsid w:val="00FE1247"/>
    <w:rsid w:val="00FE2DF3"/>
    <w:rsid w:val="00FF0AB0"/>
    <w:rsid w:val="00FF28AC"/>
    <w:rsid w:val="00FF4ACF"/>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A4509"/>
  <w15:docId w15:val="{9F8C260E-7CE8-4E73-89EB-8933AB66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8C0F05"/>
    <w:rPr>
      <w:color w:val="605E5C"/>
      <w:shd w:val="clear" w:color="auto" w:fill="E1DFDD"/>
    </w:rPr>
  </w:style>
  <w:style w:type="paragraph" w:styleId="Revision">
    <w:name w:val="Revision"/>
    <w:hidden/>
    <w:uiPriority w:val="99"/>
    <w:semiHidden/>
    <w:rsid w:val="008C0F05"/>
    <w:rPr>
      <w:rFonts w:ascii="Arial" w:hAnsi="Arial"/>
      <w:color w:val="000000" w:themeColor="text1"/>
      <w:sz w:val="22"/>
      <w:szCs w:val="24"/>
      <w:lang w:eastAsia="en-US"/>
    </w:rPr>
  </w:style>
  <w:style w:type="character" w:styleId="FollowedHyperlink">
    <w:name w:val="FollowedHyperlink"/>
    <w:basedOn w:val="DefaultParagraphFont"/>
    <w:semiHidden/>
    <w:unhideWhenUsed/>
    <w:rsid w:val="008C0F05"/>
    <w:rPr>
      <w:color w:val="800080" w:themeColor="followedHyperlink"/>
      <w:u w:val="single"/>
    </w:rPr>
  </w:style>
  <w:style w:type="character" w:styleId="CommentReference">
    <w:name w:val="annotation reference"/>
    <w:basedOn w:val="DefaultParagraphFont"/>
    <w:semiHidden/>
    <w:unhideWhenUsed/>
    <w:rsid w:val="00AD59E8"/>
    <w:rPr>
      <w:sz w:val="16"/>
      <w:szCs w:val="16"/>
    </w:rPr>
  </w:style>
  <w:style w:type="paragraph" w:styleId="CommentText">
    <w:name w:val="annotation text"/>
    <w:basedOn w:val="Normal"/>
    <w:link w:val="CommentTextChar"/>
    <w:unhideWhenUsed/>
    <w:rsid w:val="00AD59E8"/>
    <w:pPr>
      <w:spacing w:line="240" w:lineRule="auto"/>
    </w:pPr>
    <w:rPr>
      <w:sz w:val="20"/>
      <w:szCs w:val="20"/>
    </w:rPr>
  </w:style>
  <w:style w:type="character" w:customStyle="1" w:styleId="CommentTextChar">
    <w:name w:val="Comment Text Char"/>
    <w:basedOn w:val="DefaultParagraphFont"/>
    <w:link w:val="CommentText"/>
    <w:rsid w:val="00AD59E8"/>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AD59E8"/>
    <w:rPr>
      <w:b/>
      <w:bCs/>
    </w:rPr>
  </w:style>
  <w:style w:type="character" w:customStyle="1" w:styleId="CommentSubjectChar">
    <w:name w:val="Comment Subject Char"/>
    <w:basedOn w:val="CommentTextChar"/>
    <w:link w:val="CommentSubject"/>
    <w:semiHidden/>
    <w:rsid w:val="00AD59E8"/>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bs.gov.au/browse/section100-i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ertilitysociety.com.au/art-regulation/rta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pbs.gov.au/info/healthpro/explanatory-notes/section1/Section_1_5_Explanatory_Notes"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bs.gov.au/info/healthpro/explanatory-notes/front/f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d29d5f7a-be03-4e9c-abe5-c85ece0a2186" xsi:nil="true"/>
    <_dlc_DocIdUrl xmlns="d29d5f7a-be03-4e9c-abe5-c85ece0a2186">
      <Url>https://healthgov.sharepoint.com/sites/support-comms/_layouts/15/DocIdRedir.aspx?ID=INTCOMMS-1466148216-32</Url>
      <Description>INTCOMMS-1466148216-32</Description>
    </_dlc_DocIdUrl>
    <_dlc_DocId xmlns="d29d5f7a-be03-4e9c-abe5-c85ece0a2186">INTCOMMS-1466148216-32</_dlc_DocId>
    <TaxCatchAll xmlns="15225296-5bc7-404a-82af-55dc9cd4c2a2">
      <Value>89</Value>
      <Value>4</Value>
      <Value>45</Value>
      <Value>42</Value>
    </TaxCatchAll>
    <TaxCatchAllLabel xmlns="15225296-5bc7-404a-82af-55dc9cd4c2a2" xsi:nil="true"/>
    <kc71ab0cbf48464c93da22616a13f899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0635ea83-9a41-497c-9b11-d9d7178dcab7</TermId>
        </TermInfo>
      </Terms>
    </kc71ab0cbf48464c93da22616a13f899>
    <n6ab4887e3574344bf29833a7599c9ee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08e901f7-7c65-407e-b680-5c7872e4b1fa</TermId>
        </TermInfo>
      </Terms>
    </n6ab4887e3574344bf29833a7599c9ee>
    <k9f8275dd1c043809a82b7dbd201a9b2 xmlns="15225296-5bc7-404a-82af-55dc9cd4c2a2">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s>
    </k9f8275dd1c043809a82b7dbd201a9b2>
    <Int-Intranet xmlns="15225296-5bc7-404a-82af-55dc9cd4c2a2">true</Int-Intranet>
    <Int-LastReviewed xmlns="15225296-5bc7-404a-82af-55dc9cd4c2a2">2023-05-10T14:00:00+00:00</Int-LastReviewed>
    <Int-ReferenceNo xmlns="15225296-5bc7-404a-82af-55dc9cd4c2a2" xsi:nil="true"/>
    <Int-SortOrder xmlns="15225296-5bc7-404a-82af-55dc9cd4c2a2"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Intranet Document" ma:contentTypeID="0x010100C2A214FDA4C8B34E994552DAA26C07150079AFCCD31D8DF84FBFA0F95ECE6BDBA6" ma:contentTypeVersion="5" ma:contentTypeDescription="Create a new document." ma:contentTypeScope="" ma:versionID="40e3ac8f0e99f73ea482c52d07781add">
  <xsd:schema xmlns:xsd="http://www.w3.org/2001/XMLSchema" xmlns:xs="http://www.w3.org/2001/XMLSchema" xmlns:p="http://schemas.microsoft.com/office/2006/metadata/properties" xmlns:ns2="15225296-5bc7-404a-82af-55dc9cd4c2a2" xmlns:ns3="d29d5f7a-be03-4e9c-abe5-c85ece0a2186" targetNamespace="http://schemas.microsoft.com/office/2006/metadata/properties" ma:root="true" ma:fieldsID="d748506b67d098199a266f9f1c404d07" ns2:_="" ns3:_="">
    <xsd:import namespace="15225296-5bc7-404a-82af-55dc9cd4c2a2"/>
    <xsd:import namespace="d29d5f7a-be03-4e9c-abe5-c85ece0a2186"/>
    <xsd:element name="properties">
      <xsd:complexType>
        <xsd:sequence>
          <xsd:element name="documentManagement">
            <xsd:complexType>
              <xsd:all>
                <xsd:element ref="ns2:n6ab4887e3574344bf29833a7599c9ee" minOccurs="0"/>
                <xsd:element ref="ns2:TaxCatchAll" minOccurs="0"/>
                <xsd:element ref="ns2:TaxCatchAllLabel" minOccurs="0"/>
                <xsd:element ref="ns2:Int-LastReviewed"/>
                <xsd:element ref="ns2:kc71ab0cbf48464c93da22616a13f899" minOccurs="0"/>
                <xsd:element ref="ns2:k9f8275dd1c043809a82b7dbd201a9b2" minOccurs="0"/>
                <xsd:element ref="ns2:Int-SortOrder" minOccurs="0"/>
                <xsd:element ref="ns2:Int-ReferenceNo" minOccurs="0"/>
                <xsd:element ref="ns2:Int-Intrane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n6ab4887e3574344bf29833a7599c9ee" ma:index="8" ma:taxonomy="true" ma:internalName="n6ab4887e3574344bf29833a7599c9ee" ma:taxonomyFieldName="Int_x002d_Contact" ma:displayName="Contact (key)" ma:fieldId="{76ab4887-e357-4344-bf29-833a7599c9ee}"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TaxCatchAll" ma:index="9" nillable="true" ma:displayName="Taxonomy Catch All Column" ma:hidden="true" ma:list="{a0d120bb-aa24-4a37-a861-0884664f337e}"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0d120bb-aa24-4a37-a861-0884664f337e}" ma:internalName="TaxCatchAllLabel" ma:readOnly="tru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LastReviewed" ma:index="12" ma:displayName="Last reviewed" ma:default="[today]" ma:format="DateOnly" ma:internalName="Int_x002d_LastReviewed">
      <xsd:simpleType>
        <xsd:restriction base="dms:DateTime"/>
      </xsd:simpleType>
    </xsd:element>
    <xsd:element name="kc71ab0cbf48464c93da22616a13f899" ma:index="13" ma:taxonomy="true" ma:internalName="kc71ab0cbf48464c93da22616a13f899" ma:taxonomyFieldName="Int_x002d_InformationType" ma:displayName="Information Type" ma:fieldId="{4c71ab0c-bf48-464c-93da-22616a13f899}"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k9f8275dd1c043809a82b7dbd201a9b2" ma:index="15" ma:taxonomy="true" ma:internalName="k9f8275dd1c043809a82b7dbd201a9b2" ma:taxonomyFieldName="Int_x002d_Topics" ma:displayName="Topics" ma:fieldId="{49f8275d-d1c0-4380-9a82-b7dbd201a9b2}"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Int-SortOrder" ma:index="17" nillable="true" ma:displayName="Sort order" ma:internalName="Int_x002d_SortOrder">
      <xsd:simpleType>
        <xsd:restriction base="dms:Text"/>
      </xsd:simpleType>
    </xsd:element>
    <xsd:element name="Int-ReferenceNo" ma:index="18" nillable="true" ma:displayName="Reference No" ma:internalName="Int_x002d_ReferenceNo">
      <xsd:simpleType>
        <xsd:restriction base="dms:Text"/>
      </xsd:simpleType>
    </xsd:element>
    <xsd:element name="Int-Intranet" ma:index="19" nillable="true" ma:displayName="Intranet" ma:hidden="true" ma:internalName="Int_x002d_Intrane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89927c38-8944-418e-ac9b-4d6e75543028" ContentTypeId="0x010100C2A214FDA4C8B34E994552DAA26C0715" PreviousValue="false" LastSyncTimeStamp="2024-03-01T04:37:47.153Z"/>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15225296-5bc7-404a-82af-55dc9cd4c2a2"/>
  </ds:schemaRefs>
</ds:datastoreItem>
</file>

<file path=customXml/itemProps2.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3.xml><?xml version="1.0" encoding="utf-8"?>
<ds:datastoreItem xmlns:ds="http://schemas.openxmlformats.org/officeDocument/2006/customXml" ds:itemID="{916B158F-9310-4A04-BF1D-929FF8580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25296-5bc7-404a-82af-55dc9cd4c2a2"/>
    <ds:schemaRef ds:uri="d29d5f7a-be03-4e9c-abe5-c85ece0a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5.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6.xml><?xml version="1.0" encoding="utf-8"?>
<ds:datastoreItem xmlns:ds="http://schemas.openxmlformats.org/officeDocument/2006/customXml" ds:itemID="{16CD7B6C-E87A-4ECB-BAE1-BA50C0B88DF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574</Words>
  <Characters>3668</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2025-05-04T21:47:00Z</dcterms:created>
  <dcterms:modified xsi:type="dcterms:W3CDTF">2025-05-19T04:39:00Z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0x010100C2A214FDA4C8B34E994552DAA26C07150079AFCCD31D8DF84FBFA0F95ECE6BDBA6</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Factsheet|e6399178-8246-423e-9818-2fbb787c959a; visual identity|a54ebda2-a0fd-45ec-8fc0-1cf31001b526</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SharedWithUsers">
    <vt:lpwstr>756;#WHITTY, Cam</vt:lpwstr>
  </property>
  <property fmtid="{D5CDD505-2E9C-101B-9397-08002B2CF9AE}" pid="20" name="Int_x002d_Contact">
    <vt:lpwstr/>
  </property>
  <property fmtid="{D5CDD505-2E9C-101B-9397-08002B2CF9AE}" pid="21" name="Int-Contact">
    <vt:lpwstr>89;#|08e901f7-7c65-407e-b680-5c7872e4b1fa</vt:lpwstr>
  </property>
  <property fmtid="{D5CDD505-2E9C-101B-9397-08002B2CF9AE}" pid="22" name="Int-InformationType">
    <vt:lpwstr>42;#|0635ea83-9a41-497c-9b11-d9d7178dcab7</vt:lpwstr>
  </property>
  <property fmtid="{D5CDD505-2E9C-101B-9397-08002B2CF9AE}" pid="23" name="Int-Topics">
    <vt:lpwstr>45;#Factsheet|e6399178-8246-423e-9818-2fbb787c959a;#4;#visual identity|a54ebda2-a0fd-45ec-8fc0-1cf31001b526</vt:lpwstr>
  </property>
  <property fmtid="{D5CDD505-2E9C-101B-9397-08002B2CF9AE}" pid="24" name="lcf76f155ced4ddcb4097134ff3c332f">
    <vt:lpwstr/>
  </property>
</Properties>
</file>