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80" w:rsidRPr="00765680" w:rsidRDefault="00765680" w:rsidP="008417C1">
      <w:pPr>
        <w:pStyle w:val="Heading1"/>
        <w:rPr>
          <w:rFonts w:ascii="Arial" w:hAnsi="Arial" w:cs="Arial"/>
          <w:color w:val="auto"/>
          <w:sz w:val="36"/>
        </w:rPr>
      </w:pPr>
      <w:r w:rsidRPr="00765680">
        <w:rPr>
          <w:rFonts w:ascii="Arial" w:hAnsi="Arial" w:cs="Arial"/>
          <w:noProof/>
          <w:color w:val="auto"/>
          <w:lang w:eastAsia="en-AU"/>
        </w:rPr>
        <w:drawing>
          <wp:anchor distT="0" distB="0" distL="114300" distR="114300" simplePos="0" relativeHeight="251659264" behindDoc="0" locked="0" layoutInCell="1" allowOverlap="1" wp14:anchorId="2740BB54" wp14:editId="795F5131">
            <wp:simplePos x="0" y="0"/>
            <wp:positionH relativeFrom="column">
              <wp:posOffset>2028825</wp:posOffset>
            </wp:positionH>
            <wp:positionV relativeFrom="paragraph">
              <wp:posOffset>0</wp:posOffset>
            </wp:positionV>
            <wp:extent cx="1619250" cy="1079500"/>
            <wp:effectExtent l="0" t="0" r="0" b="6350"/>
            <wp:wrapSquare wrapText="bothSides"/>
            <wp:docPr id="1" name="Picture 1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of Health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680" w:rsidRPr="00765680" w:rsidRDefault="00765680" w:rsidP="008417C1">
      <w:pPr>
        <w:pStyle w:val="Heading1"/>
        <w:rPr>
          <w:rFonts w:ascii="Arial" w:hAnsi="Arial" w:cs="Arial"/>
          <w:color w:val="auto"/>
          <w:sz w:val="36"/>
        </w:rPr>
      </w:pPr>
      <w:bookmarkStart w:id="0" w:name="_GoBack"/>
      <w:bookmarkEnd w:id="0"/>
    </w:p>
    <w:p w:rsidR="00765680" w:rsidRPr="00E25C19" w:rsidRDefault="00765680" w:rsidP="00765680">
      <w:pPr>
        <w:pStyle w:val="Heading1"/>
        <w:spacing w:after="240"/>
        <w:contextualSpacing/>
        <w:rPr>
          <w:b/>
          <w:color w:val="auto"/>
        </w:rPr>
      </w:pPr>
    </w:p>
    <w:p w:rsidR="00141B4F" w:rsidRPr="00765680" w:rsidRDefault="00765680" w:rsidP="00765680">
      <w:pPr>
        <w:pStyle w:val="Heading1"/>
        <w:spacing w:after="24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Adalimumab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D308B" w:rsidRPr="000D308B">
        <w:rPr>
          <w:rFonts w:ascii="Arial" w:hAnsi="Arial" w:cs="Arial"/>
          <w:b/>
          <w:bCs/>
          <w:color w:val="auto"/>
          <w:sz w:val="24"/>
          <w:szCs w:val="24"/>
        </w:rPr>
        <w:t>Pharmaceutical Benefits Scheme</w:t>
      </w:r>
      <w:r w:rsidR="00141B4F" w:rsidRPr="000D308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D308B">
        <w:rPr>
          <w:rFonts w:ascii="Arial" w:hAnsi="Arial" w:cs="Arial"/>
          <w:b/>
          <w:color w:val="auto"/>
          <w:sz w:val="24"/>
          <w:szCs w:val="24"/>
        </w:rPr>
        <w:t xml:space="preserve">changes - </w:t>
      </w:r>
      <w:r w:rsidR="00141B4F" w:rsidRPr="00765680">
        <w:rPr>
          <w:rFonts w:ascii="Arial" w:hAnsi="Arial" w:cs="Arial"/>
          <w:b/>
          <w:color w:val="auto"/>
          <w:sz w:val="24"/>
          <w:szCs w:val="24"/>
        </w:rPr>
        <w:t>1 April 2021</w:t>
      </w:r>
    </w:p>
    <w:p w:rsidR="000D308B" w:rsidRDefault="006E0BD1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The Pharmaceutical Benefits Scheme (PBS) listings for </w:t>
      </w:r>
      <w:proofErr w:type="spellStart"/>
      <w:r w:rsidRPr="00765680">
        <w:rPr>
          <w:rStyle w:val="Strong"/>
          <w:rFonts w:ascii="Arial" w:hAnsi="Arial" w:cs="Arial"/>
          <w:b w:val="0"/>
        </w:rPr>
        <w:t>adalimumab</w:t>
      </w:r>
      <w:proofErr w:type="spellEnd"/>
      <w:r w:rsidRPr="00765680">
        <w:rPr>
          <w:rStyle w:val="Strong"/>
          <w:rFonts w:ascii="Arial" w:hAnsi="Arial" w:cs="Arial"/>
          <w:b w:val="0"/>
        </w:rPr>
        <w:t xml:space="preserve"> </w:t>
      </w:r>
      <w:r w:rsidR="00402370" w:rsidRPr="00765680">
        <w:rPr>
          <w:rStyle w:val="Strong"/>
          <w:rFonts w:ascii="Arial" w:hAnsi="Arial" w:cs="Arial"/>
          <w:b w:val="0"/>
        </w:rPr>
        <w:t>will be</w:t>
      </w:r>
      <w:r w:rsidR="000D308B">
        <w:rPr>
          <w:rStyle w:val="Strong"/>
          <w:rFonts w:ascii="Arial" w:hAnsi="Arial" w:cs="Arial"/>
          <w:b w:val="0"/>
        </w:rPr>
        <w:t xml:space="preserve"> amended on 1 April 2021 with the following </w:t>
      </w:r>
      <w:proofErr w:type="spellStart"/>
      <w:r w:rsidR="000D308B">
        <w:rPr>
          <w:rStyle w:val="Strong"/>
          <w:rFonts w:ascii="Arial" w:hAnsi="Arial" w:cs="Arial"/>
          <w:b w:val="0"/>
        </w:rPr>
        <w:t>biosimilars</w:t>
      </w:r>
      <w:proofErr w:type="spellEnd"/>
      <w:r w:rsidR="000D308B">
        <w:rPr>
          <w:rStyle w:val="Strong"/>
          <w:rFonts w:ascii="Arial" w:hAnsi="Arial" w:cs="Arial"/>
          <w:b w:val="0"/>
        </w:rPr>
        <w:t xml:space="preserve"> listed alongside the originator brand </w:t>
      </w:r>
      <w:proofErr w:type="spellStart"/>
      <w:r w:rsidR="000D308B">
        <w:rPr>
          <w:rStyle w:val="Strong"/>
          <w:rFonts w:ascii="Arial" w:hAnsi="Arial" w:cs="Arial"/>
          <w:b w:val="0"/>
        </w:rPr>
        <w:t>Humira</w:t>
      </w:r>
      <w:proofErr w:type="spellEnd"/>
      <w:r w:rsidR="000D308B" w:rsidRPr="00FC47CD">
        <w:rPr>
          <w:rFonts w:ascii="Arial" w:hAnsi="Arial"/>
          <w:vertAlign w:val="superscript"/>
        </w:rPr>
        <w:t>®</w:t>
      </w:r>
      <w:r w:rsidR="000D308B">
        <w:rPr>
          <w:rStyle w:val="Strong"/>
          <w:rFonts w:ascii="Arial" w:hAnsi="Arial" w:cs="Arial"/>
          <w:b w:val="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Biosimilar brands of adalimumab listed on the PBS"/>
        <w:tblDescription w:val="This table shows the biosimilar brands of adalimumab listed on the PBS on 1 April 2021, including their form and strength."/>
      </w:tblPr>
      <w:tblGrid>
        <w:gridCol w:w="3114"/>
        <w:gridCol w:w="3827"/>
      </w:tblGrid>
      <w:tr w:rsidR="000D308B" w:rsidTr="00D43BB0">
        <w:trPr>
          <w:tblHeader/>
          <w:jc w:val="center"/>
        </w:trPr>
        <w:tc>
          <w:tcPr>
            <w:tcW w:w="3114" w:type="dxa"/>
            <w:shd w:val="clear" w:color="auto" w:fill="DEEAF6" w:themeFill="accent1" w:themeFillTint="33"/>
          </w:tcPr>
          <w:p w:rsidR="000D308B" w:rsidRPr="00915207" w:rsidRDefault="000D308B" w:rsidP="00B35D83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 w:rsidRPr="00915207">
              <w:rPr>
                <w:rFonts w:ascii="Arial" w:hAnsi="Arial"/>
                <w:b/>
                <w:lang w:eastAsia="ko-KR"/>
              </w:rPr>
              <w:t>Brand name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0D308B" w:rsidRPr="00915207" w:rsidRDefault="000D308B" w:rsidP="00B35D83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Strength and form</w:t>
            </w:r>
          </w:p>
        </w:tc>
      </w:tr>
      <w:tr w:rsidR="000D308B" w:rsidTr="00D43BB0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proofErr w:type="spellStart"/>
            <w:r>
              <w:rPr>
                <w:rFonts w:ascii="Arial" w:hAnsi="Arial"/>
                <w:lang w:eastAsia="ko-KR"/>
              </w:rPr>
              <w:t>Amgevita</w:t>
            </w:r>
            <w:proofErr w:type="spellEnd"/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 xml:space="preserve">40 mg </w:t>
            </w:r>
            <w:r>
              <w:rPr>
                <w:rStyle w:val="Strong"/>
                <w:rFonts w:ascii="Arial" w:hAnsi="Arial" w:cs="Arial"/>
                <w:b w:val="0"/>
              </w:rPr>
              <w:t>syringe and pen,</w:t>
            </w:r>
            <w:r w:rsidRPr="00765680">
              <w:rPr>
                <w:rStyle w:val="Strong"/>
                <w:rFonts w:ascii="Arial" w:hAnsi="Arial" w:cs="Arial"/>
                <w:b w:val="0"/>
              </w:rPr>
              <w:t xml:space="preserve"> 20 mg syringe</w:t>
            </w:r>
          </w:p>
        </w:tc>
      </w:tr>
      <w:tr w:rsidR="000D308B" w:rsidTr="00D43BB0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proofErr w:type="spellStart"/>
            <w:r>
              <w:rPr>
                <w:rFonts w:ascii="Arial" w:hAnsi="Arial"/>
                <w:lang w:eastAsia="ko-KR"/>
              </w:rPr>
              <w:t>Hadlima</w:t>
            </w:r>
            <w:proofErr w:type="spellEnd"/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 xml:space="preserve">40 mg syringe </w:t>
            </w:r>
            <w:r>
              <w:rPr>
                <w:rStyle w:val="Strong"/>
                <w:rFonts w:ascii="Arial" w:hAnsi="Arial" w:cs="Arial"/>
                <w:b w:val="0"/>
              </w:rPr>
              <w:t>and pen</w:t>
            </w:r>
          </w:p>
        </w:tc>
      </w:tr>
      <w:tr w:rsidR="000D308B" w:rsidTr="00D43BB0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proofErr w:type="spellStart"/>
            <w:r>
              <w:rPr>
                <w:rFonts w:ascii="Arial" w:hAnsi="Arial"/>
                <w:lang w:eastAsia="ko-KR"/>
              </w:rPr>
              <w:t>Hyrimoz</w:t>
            </w:r>
            <w:proofErr w:type="spellEnd"/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>40 mg syringe and pen</w:t>
            </w:r>
          </w:p>
        </w:tc>
      </w:tr>
      <w:tr w:rsidR="000D308B" w:rsidTr="00D43BB0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proofErr w:type="spellStart"/>
            <w:r>
              <w:rPr>
                <w:rFonts w:ascii="Arial" w:hAnsi="Arial"/>
                <w:lang w:eastAsia="ko-KR"/>
              </w:rPr>
              <w:t>Idacio</w:t>
            </w:r>
            <w:proofErr w:type="spellEnd"/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>40 mg syringe and pen</w:t>
            </w:r>
          </w:p>
        </w:tc>
      </w:tr>
    </w:tbl>
    <w:p w:rsidR="006E0BD1" w:rsidRPr="00765680" w:rsidRDefault="00861464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These additions to the PBS will result in a number of changes to the circ</w:t>
      </w:r>
      <w:r w:rsidR="008417C1" w:rsidRPr="00765680">
        <w:rPr>
          <w:rStyle w:val="Strong"/>
          <w:rFonts w:ascii="Arial" w:hAnsi="Arial" w:cs="Arial"/>
          <w:b w:val="0"/>
        </w:rPr>
        <w:t xml:space="preserve">umstances in how </w:t>
      </w:r>
      <w:proofErr w:type="spellStart"/>
      <w:r w:rsidR="008417C1" w:rsidRPr="00765680">
        <w:rPr>
          <w:rStyle w:val="Strong"/>
          <w:rFonts w:ascii="Arial" w:hAnsi="Arial" w:cs="Arial"/>
          <w:b w:val="0"/>
        </w:rPr>
        <w:t>adalimumab</w:t>
      </w:r>
      <w:proofErr w:type="spellEnd"/>
      <w:r w:rsidR="008417C1" w:rsidRPr="00765680">
        <w:rPr>
          <w:rStyle w:val="Strong"/>
          <w:rFonts w:ascii="Arial" w:hAnsi="Arial" w:cs="Arial"/>
          <w:b w:val="0"/>
        </w:rPr>
        <w:t xml:space="preserve"> may</w:t>
      </w:r>
      <w:r w:rsidRPr="00765680">
        <w:rPr>
          <w:rStyle w:val="Strong"/>
          <w:rFonts w:ascii="Arial" w:hAnsi="Arial" w:cs="Arial"/>
          <w:b w:val="0"/>
        </w:rPr>
        <w:t xml:space="preserve"> be prescribed and dispensed. </w:t>
      </w:r>
      <w:r w:rsidR="00AE08AC">
        <w:rPr>
          <w:rStyle w:val="Strong"/>
          <w:rFonts w:ascii="Arial" w:hAnsi="Arial" w:cs="Arial"/>
          <w:b w:val="0"/>
        </w:rPr>
        <w:t>Importantly, t</w:t>
      </w:r>
      <w:r w:rsidR="00AE08AC" w:rsidRPr="00AE08AC">
        <w:rPr>
          <w:rStyle w:val="Strong"/>
          <w:rFonts w:ascii="Arial" w:hAnsi="Arial" w:cs="Arial"/>
          <w:b w:val="0"/>
        </w:rPr>
        <w:t xml:space="preserve">he existing indications </w:t>
      </w:r>
      <w:r w:rsidR="00971648">
        <w:rPr>
          <w:rStyle w:val="Strong"/>
          <w:rFonts w:ascii="Arial" w:hAnsi="Arial" w:cs="Arial"/>
          <w:b w:val="0"/>
        </w:rPr>
        <w:t>and</w:t>
      </w:r>
      <w:r w:rsidR="00971648" w:rsidRPr="00AE08AC">
        <w:rPr>
          <w:rStyle w:val="Strong"/>
          <w:rFonts w:ascii="Arial" w:hAnsi="Arial" w:cs="Arial"/>
          <w:b w:val="0"/>
        </w:rPr>
        <w:t xml:space="preserve"> </w:t>
      </w:r>
      <w:r w:rsidR="00AE08AC" w:rsidRPr="00AE08AC">
        <w:rPr>
          <w:rStyle w:val="Strong"/>
          <w:rFonts w:ascii="Arial" w:hAnsi="Arial" w:cs="Arial"/>
          <w:b w:val="0"/>
        </w:rPr>
        <w:t xml:space="preserve">inclusion criteria for </w:t>
      </w:r>
      <w:proofErr w:type="spellStart"/>
      <w:r w:rsidR="00AE08AC" w:rsidRPr="00AE08AC">
        <w:rPr>
          <w:rStyle w:val="Strong"/>
          <w:rFonts w:ascii="Arial" w:hAnsi="Arial" w:cs="Arial"/>
          <w:b w:val="0"/>
        </w:rPr>
        <w:t>adalimumab</w:t>
      </w:r>
      <w:proofErr w:type="spellEnd"/>
      <w:r w:rsidR="00AE08AC" w:rsidRPr="00AE08AC">
        <w:rPr>
          <w:rStyle w:val="Strong"/>
          <w:rFonts w:ascii="Arial" w:hAnsi="Arial" w:cs="Arial"/>
          <w:b w:val="0"/>
        </w:rPr>
        <w:t xml:space="preserve"> will not change on 1 April. </w:t>
      </w:r>
    </w:p>
    <w:p w:rsidR="008417C1" w:rsidRPr="00765680" w:rsidRDefault="008417C1" w:rsidP="008417C1">
      <w:pPr>
        <w:pStyle w:val="Heading2"/>
        <w:rPr>
          <w:rStyle w:val="Strong"/>
          <w:rFonts w:ascii="Arial" w:hAnsi="Arial" w:cs="Arial"/>
          <w:color w:val="auto"/>
          <w:sz w:val="24"/>
        </w:rPr>
      </w:pPr>
    </w:p>
    <w:p w:rsidR="008417C1" w:rsidRPr="000D308B" w:rsidRDefault="000D308B" w:rsidP="006C1967">
      <w:pPr>
        <w:pStyle w:val="Heading2"/>
        <w:rPr>
          <w:rStyle w:val="Strong"/>
          <w:rFonts w:ascii="Arial" w:hAnsi="Arial" w:cs="Arial"/>
          <w:color w:val="auto"/>
          <w:sz w:val="24"/>
        </w:rPr>
      </w:pPr>
      <w:r>
        <w:rPr>
          <w:rStyle w:val="Strong"/>
          <w:rFonts w:ascii="Arial" w:hAnsi="Arial" w:cs="Arial"/>
          <w:color w:val="auto"/>
          <w:sz w:val="24"/>
        </w:rPr>
        <w:t>Biosimilar</w:t>
      </w:r>
      <w:r w:rsidR="008417C1" w:rsidRPr="000D308B">
        <w:rPr>
          <w:rStyle w:val="Strong"/>
          <w:rFonts w:ascii="Arial" w:hAnsi="Arial" w:cs="Arial"/>
          <w:color w:val="auto"/>
          <w:sz w:val="24"/>
        </w:rPr>
        <w:t xml:space="preserve"> strengths and substitutions</w:t>
      </w:r>
    </w:p>
    <w:p w:rsidR="00861464" w:rsidRPr="00765680" w:rsidRDefault="008417C1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The new biosimilar brands will be</w:t>
      </w:r>
      <w:r w:rsidR="00861464" w:rsidRPr="00765680">
        <w:rPr>
          <w:rStyle w:val="Strong"/>
          <w:rFonts w:ascii="Arial" w:hAnsi="Arial" w:cs="Arial"/>
          <w:b w:val="0"/>
        </w:rPr>
        <w:t xml:space="preserve"> ‘a-flagged’ </w:t>
      </w:r>
      <w:r w:rsidRPr="00765680">
        <w:rPr>
          <w:rStyle w:val="Strong"/>
          <w:rFonts w:ascii="Arial" w:hAnsi="Arial" w:cs="Arial"/>
          <w:b w:val="0"/>
        </w:rPr>
        <w:t xml:space="preserve">allowing </w:t>
      </w:r>
      <w:r w:rsidR="00861464" w:rsidRPr="00765680">
        <w:rPr>
          <w:rStyle w:val="Strong"/>
          <w:rFonts w:ascii="Arial" w:hAnsi="Arial" w:cs="Arial"/>
          <w:b w:val="0"/>
        </w:rPr>
        <w:t xml:space="preserve">substitution between originator and biosimilar brands </w:t>
      </w:r>
      <w:r w:rsidR="00017FEB" w:rsidRPr="00765680">
        <w:rPr>
          <w:rStyle w:val="Strong"/>
          <w:rFonts w:ascii="Arial" w:hAnsi="Arial" w:cs="Arial"/>
          <w:b w:val="0"/>
        </w:rPr>
        <w:t>according to their authority level</w:t>
      </w:r>
      <w:r w:rsidR="00352174" w:rsidRPr="00765680">
        <w:rPr>
          <w:rStyle w:val="Strong"/>
          <w:rFonts w:ascii="Arial" w:hAnsi="Arial" w:cs="Arial"/>
          <w:b w:val="0"/>
        </w:rPr>
        <w:t>, form</w:t>
      </w:r>
      <w:r w:rsidR="00017FEB" w:rsidRPr="00765680">
        <w:rPr>
          <w:rStyle w:val="Strong"/>
          <w:rFonts w:ascii="Arial" w:hAnsi="Arial" w:cs="Arial"/>
          <w:b w:val="0"/>
        </w:rPr>
        <w:t xml:space="preserve"> and strength. 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</w:p>
    <w:p w:rsidR="00861464" w:rsidRPr="000D308B" w:rsidRDefault="00017FEB" w:rsidP="00861464">
      <w:pPr>
        <w:pStyle w:val="ListParagraph"/>
        <w:numPr>
          <w:ilvl w:val="0"/>
          <w:numId w:val="6"/>
        </w:numPr>
        <w:rPr>
          <w:rStyle w:val="Strong"/>
          <w:rFonts w:ascii="Arial" w:hAnsi="Arial" w:cs="Arial"/>
          <w:b w:val="0"/>
        </w:rPr>
      </w:pPr>
      <w:r w:rsidRPr="000D308B">
        <w:rPr>
          <w:rStyle w:val="Strong"/>
          <w:rFonts w:ascii="Arial" w:hAnsi="Arial" w:cs="Arial"/>
          <w:b w:val="0"/>
        </w:rPr>
        <w:t xml:space="preserve">Substitution is permitted between </w:t>
      </w:r>
      <w:proofErr w:type="spellStart"/>
      <w:r w:rsidRPr="000D308B">
        <w:rPr>
          <w:rStyle w:val="Strong"/>
          <w:rFonts w:ascii="Arial" w:hAnsi="Arial" w:cs="Arial"/>
          <w:b w:val="0"/>
        </w:rPr>
        <w:t>Humira</w:t>
      </w:r>
      <w:proofErr w:type="spellEnd"/>
      <w:r w:rsidR="00C5192D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0D308B">
        <w:rPr>
          <w:rStyle w:val="Strong"/>
          <w:rFonts w:ascii="Arial" w:hAnsi="Arial" w:cs="Arial"/>
          <w:b w:val="0"/>
        </w:rPr>
        <w:t>Hadlima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0D308B">
        <w:rPr>
          <w:rStyle w:val="Strong"/>
          <w:rFonts w:ascii="Arial" w:hAnsi="Arial" w:cs="Arial"/>
          <w:b w:val="0"/>
        </w:rPr>
        <w:t>Amgevita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0D308B">
        <w:rPr>
          <w:rStyle w:val="Strong"/>
          <w:rFonts w:ascii="Arial" w:hAnsi="Arial" w:cs="Arial"/>
          <w:b w:val="0"/>
        </w:rPr>
        <w:t>Hyrimoz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0D308B">
        <w:rPr>
          <w:rStyle w:val="Strong"/>
          <w:rFonts w:ascii="Arial" w:hAnsi="Arial" w:cs="Arial"/>
          <w:b w:val="0"/>
          <w:vertAlign w:val="superscript"/>
        </w:rPr>
        <w:t xml:space="preserve"> </w:t>
      </w:r>
      <w:r w:rsidRPr="000D308B">
        <w:rPr>
          <w:rStyle w:val="Strong"/>
          <w:rFonts w:ascii="Arial" w:hAnsi="Arial" w:cs="Arial"/>
          <w:b w:val="0"/>
        </w:rPr>
        <w:t xml:space="preserve">and </w:t>
      </w:r>
      <w:proofErr w:type="spellStart"/>
      <w:r w:rsidRPr="000D308B">
        <w:rPr>
          <w:rStyle w:val="Strong"/>
          <w:rFonts w:ascii="Arial" w:hAnsi="Arial" w:cs="Arial"/>
          <w:b w:val="0"/>
        </w:rPr>
        <w:t>Idacio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971648">
        <w:rPr>
          <w:rStyle w:val="Strong"/>
          <w:rFonts w:ascii="Arial" w:hAnsi="Arial" w:cs="Arial"/>
          <w:b w:val="0"/>
        </w:rPr>
        <w:t>,</w:t>
      </w:r>
      <w:r w:rsidRPr="000D308B">
        <w:rPr>
          <w:rStyle w:val="Strong"/>
          <w:rFonts w:ascii="Arial" w:hAnsi="Arial" w:cs="Arial"/>
          <w:b w:val="0"/>
        </w:rPr>
        <w:t xml:space="preserve"> </w:t>
      </w:r>
      <w:r w:rsidR="00971648">
        <w:rPr>
          <w:rStyle w:val="Strong"/>
          <w:rFonts w:ascii="Arial" w:hAnsi="Arial" w:cs="Arial"/>
          <w:b w:val="0"/>
        </w:rPr>
        <w:t xml:space="preserve">of the same strength and dosage form, </w:t>
      </w:r>
      <w:r w:rsidRPr="000D308B">
        <w:rPr>
          <w:rStyle w:val="Strong"/>
          <w:rFonts w:ascii="Arial" w:hAnsi="Arial" w:cs="Arial"/>
          <w:b w:val="0"/>
        </w:rPr>
        <w:t>where written</w:t>
      </w:r>
      <w:r w:rsidR="008417C1" w:rsidRPr="000D308B">
        <w:rPr>
          <w:rStyle w:val="Strong"/>
          <w:rFonts w:ascii="Arial" w:hAnsi="Arial" w:cs="Arial"/>
          <w:b w:val="0"/>
        </w:rPr>
        <w:t>/digital</w:t>
      </w:r>
      <w:r w:rsidRPr="000D308B">
        <w:rPr>
          <w:rStyle w:val="Strong"/>
          <w:rFonts w:ascii="Arial" w:hAnsi="Arial" w:cs="Arial"/>
          <w:b w:val="0"/>
        </w:rPr>
        <w:t xml:space="preserve"> authority has been obtained </w:t>
      </w:r>
      <w:r w:rsidR="008A2AFC" w:rsidRPr="000D308B">
        <w:rPr>
          <w:rStyle w:val="Strong"/>
          <w:rFonts w:ascii="Arial" w:hAnsi="Arial" w:cs="Arial"/>
          <w:b w:val="0"/>
        </w:rPr>
        <w:t>under</w:t>
      </w:r>
      <w:r w:rsidRPr="000D308B">
        <w:rPr>
          <w:rStyle w:val="Strong"/>
          <w:rFonts w:ascii="Arial" w:hAnsi="Arial" w:cs="Arial"/>
          <w:b w:val="0"/>
        </w:rPr>
        <w:t xml:space="preserve"> the</w:t>
      </w:r>
      <w:r w:rsidR="00861464" w:rsidRPr="000D308B">
        <w:rPr>
          <w:rStyle w:val="Strong"/>
          <w:rFonts w:ascii="Arial" w:hAnsi="Arial" w:cs="Arial"/>
          <w:b w:val="0"/>
        </w:rPr>
        <w:t xml:space="preserve"> </w:t>
      </w:r>
      <w:r w:rsidR="00FC6C75" w:rsidRPr="000D308B">
        <w:rPr>
          <w:rStyle w:val="Strong"/>
          <w:rFonts w:ascii="Arial" w:hAnsi="Arial" w:cs="Arial"/>
          <w:b w:val="0"/>
        </w:rPr>
        <w:t>I</w:t>
      </w:r>
      <w:r w:rsidR="00861464" w:rsidRPr="000D308B">
        <w:rPr>
          <w:rStyle w:val="Strong"/>
          <w:rFonts w:ascii="Arial" w:hAnsi="Arial" w:cs="Arial"/>
          <w:b w:val="0"/>
        </w:rPr>
        <w:t xml:space="preserve">nitial 1, </w:t>
      </w:r>
      <w:r w:rsidR="00FC6C75" w:rsidRPr="000D308B">
        <w:rPr>
          <w:rStyle w:val="Strong"/>
          <w:rFonts w:ascii="Arial" w:hAnsi="Arial" w:cs="Arial"/>
          <w:b w:val="0"/>
        </w:rPr>
        <w:t>I</w:t>
      </w:r>
      <w:r w:rsidR="00861464" w:rsidRPr="000D308B">
        <w:rPr>
          <w:rStyle w:val="Strong"/>
          <w:rFonts w:ascii="Arial" w:hAnsi="Arial" w:cs="Arial"/>
          <w:b w:val="0"/>
        </w:rPr>
        <w:t xml:space="preserve">nitial 2, </w:t>
      </w:r>
      <w:r w:rsidR="00FC6C75" w:rsidRPr="000D308B">
        <w:rPr>
          <w:rStyle w:val="Strong"/>
          <w:rFonts w:ascii="Arial" w:hAnsi="Arial" w:cs="Arial"/>
          <w:b w:val="0"/>
        </w:rPr>
        <w:t>I</w:t>
      </w:r>
      <w:r w:rsidR="00861464" w:rsidRPr="000D308B">
        <w:rPr>
          <w:rStyle w:val="Strong"/>
          <w:rFonts w:ascii="Arial" w:hAnsi="Arial" w:cs="Arial"/>
          <w:b w:val="0"/>
        </w:rPr>
        <w:t>nitial 3</w:t>
      </w:r>
      <w:r w:rsidR="00FC6C75" w:rsidRPr="000D308B">
        <w:rPr>
          <w:rStyle w:val="Strong"/>
          <w:rFonts w:ascii="Arial" w:hAnsi="Arial" w:cs="Arial"/>
          <w:b w:val="0"/>
        </w:rPr>
        <w:t>, F</w:t>
      </w:r>
      <w:r w:rsidR="00861464" w:rsidRPr="000D308B">
        <w:rPr>
          <w:rStyle w:val="Strong"/>
          <w:rFonts w:ascii="Arial" w:hAnsi="Arial" w:cs="Arial"/>
          <w:b w:val="0"/>
        </w:rPr>
        <w:t xml:space="preserve">irst </w:t>
      </w:r>
      <w:r w:rsidR="00FC6C75" w:rsidRPr="000D308B">
        <w:rPr>
          <w:rStyle w:val="Strong"/>
          <w:rFonts w:ascii="Arial" w:hAnsi="Arial" w:cs="Arial"/>
          <w:b w:val="0"/>
        </w:rPr>
        <w:t>C</w:t>
      </w:r>
      <w:r w:rsidR="00861464" w:rsidRPr="000D308B">
        <w:rPr>
          <w:rStyle w:val="Strong"/>
          <w:rFonts w:ascii="Arial" w:hAnsi="Arial" w:cs="Arial"/>
          <w:b w:val="0"/>
        </w:rPr>
        <w:t xml:space="preserve">ontinuing </w:t>
      </w:r>
      <w:r w:rsidR="008417C1" w:rsidRPr="000D308B">
        <w:rPr>
          <w:rStyle w:val="Strong"/>
          <w:rFonts w:ascii="Arial" w:hAnsi="Arial" w:cs="Arial"/>
          <w:b w:val="0"/>
        </w:rPr>
        <w:t xml:space="preserve">or </w:t>
      </w:r>
      <w:r w:rsidR="00FC6C75" w:rsidRPr="000D308B">
        <w:rPr>
          <w:rStyle w:val="Strong"/>
          <w:rFonts w:ascii="Arial" w:hAnsi="Arial" w:cs="Arial"/>
          <w:b w:val="0"/>
        </w:rPr>
        <w:t>S</w:t>
      </w:r>
      <w:r w:rsidR="00C5192D" w:rsidRPr="000D308B">
        <w:rPr>
          <w:rStyle w:val="Strong"/>
          <w:rFonts w:ascii="Arial" w:hAnsi="Arial" w:cs="Arial"/>
          <w:b w:val="0"/>
        </w:rPr>
        <w:t xml:space="preserve">ubsequent </w:t>
      </w:r>
      <w:r w:rsidR="00FC6C75" w:rsidRPr="000D308B">
        <w:rPr>
          <w:rStyle w:val="Strong"/>
          <w:rFonts w:ascii="Arial" w:hAnsi="Arial" w:cs="Arial"/>
          <w:b w:val="0"/>
        </w:rPr>
        <w:t>C</w:t>
      </w:r>
      <w:r w:rsidR="00C5192D" w:rsidRPr="000D308B">
        <w:rPr>
          <w:rStyle w:val="Strong"/>
          <w:rFonts w:ascii="Arial" w:hAnsi="Arial" w:cs="Arial"/>
          <w:b w:val="0"/>
        </w:rPr>
        <w:t>ontinuing</w:t>
      </w:r>
      <w:r w:rsidR="008417C1" w:rsidRPr="000D308B">
        <w:rPr>
          <w:rStyle w:val="Strong"/>
          <w:rFonts w:ascii="Arial" w:hAnsi="Arial" w:cs="Arial"/>
          <w:b w:val="0"/>
        </w:rPr>
        <w:t xml:space="preserve"> treatment phases</w:t>
      </w:r>
      <w:r w:rsidR="00C5192D" w:rsidRPr="000D308B">
        <w:rPr>
          <w:rStyle w:val="Strong"/>
          <w:rFonts w:ascii="Arial" w:hAnsi="Arial" w:cs="Arial"/>
          <w:b w:val="0"/>
        </w:rPr>
        <w:t xml:space="preserve">. </w:t>
      </w:r>
    </w:p>
    <w:p w:rsidR="00861464" w:rsidRPr="000D308B" w:rsidRDefault="00017FEB" w:rsidP="00861464">
      <w:pPr>
        <w:pStyle w:val="ListParagraph"/>
        <w:numPr>
          <w:ilvl w:val="0"/>
          <w:numId w:val="6"/>
        </w:numPr>
        <w:rPr>
          <w:rStyle w:val="Strong"/>
          <w:rFonts w:ascii="Arial" w:hAnsi="Arial" w:cs="Arial"/>
          <w:b w:val="0"/>
        </w:rPr>
      </w:pPr>
      <w:r w:rsidRPr="000D308B">
        <w:rPr>
          <w:rStyle w:val="Strong"/>
          <w:rFonts w:ascii="Arial" w:hAnsi="Arial" w:cs="Arial"/>
          <w:b w:val="0"/>
        </w:rPr>
        <w:t xml:space="preserve">Substitution is permitted between biosimilar brands </w:t>
      </w:r>
      <w:proofErr w:type="spellStart"/>
      <w:r w:rsidRPr="000D308B">
        <w:rPr>
          <w:rStyle w:val="Strong"/>
          <w:rFonts w:ascii="Arial" w:hAnsi="Arial" w:cs="Arial"/>
          <w:b w:val="0"/>
        </w:rPr>
        <w:t>Hadlima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0D308B">
        <w:rPr>
          <w:rStyle w:val="Strong"/>
          <w:rFonts w:ascii="Arial" w:hAnsi="Arial" w:cs="Arial"/>
          <w:b w:val="0"/>
        </w:rPr>
        <w:t>Amgevita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0D308B">
        <w:rPr>
          <w:rStyle w:val="Strong"/>
          <w:rFonts w:ascii="Arial" w:hAnsi="Arial" w:cs="Arial"/>
          <w:b w:val="0"/>
        </w:rPr>
        <w:t>Hyrimoz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 and </w:t>
      </w:r>
      <w:proofErr w:type="spellStart"/>
      <w:r w:rsidRPr="000D308B">
        <w:rPr>
          <w:rStyle w:val="Strong"/>
          <w:rFonts w:ascii="Arial" w:hAnsi="Arial" w:cs="Arial"/>
          <w:b w:val="0"/>
        </w:rPr>
        <w:t>Idacio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971648">
        <w:rPr>
          <w:rStyle w:val="Strong"/>
          <w:rFonts w:ascii="Arial" w:hAnsi="Arial" w:cs="Arial"/>
          <w:b w:val="0"/>
        </w:rPr>
        <w:t>,</w:t>
      </w:r>
      <w:r w:rsidRPr="000D308B">
        <w:rPr>
          <w:rStyle w:val="Strong"/>
          <w:rFonts w:ascii="Arial" w:hAnsi="Arial" w:cs="Arial"/>
          <w:b w:val="0"/>
        </w:rPr>
        <w:t xml:space="preserve"> </w:t>
      </w:r>
      <w:r w:rsidR="00971648">
        <w:rPr>
          <w:rStyle w:val="Strong"/>
          <w:rFonts w:ascii="Arial" w:hAnsi="Arial" w:cs="Arial"/>
          <w:b w:val="0"/>
        </w:rPr>
        <w:t xml:space="preserve">of the same strength and dosage form, </w:t>
      </w:r>
      <w:r w:rsidRPr="000D308B">
        <w:rPr>
          <w:rStyle w:val="Strong"/>
          <w:rFonts w:ascii="Arial" w:hAnsi="Arial" w:cs="Arial"/>
          <w:b w:val="0"/>
        </w:rPr>
        <w:t xml:space="preserve">where a streamlined authority prescription has been written </w:t>
      </w:r>
      <w:r w:rsidR="008A2AFC" w:rsidRPr="000D308B">
        <w:rPr>
          <w:rStyle w:val="Strong"/>
          <w:rFonts w:ascii="Arial" w:hAnsi="Arial" w:cs="Arial"/>
          <w:b w:val="0"/>
        </w:rPr>
        <w:t>under</w:t>
      </w:r>
      <w:r w:rsidRPr="000D308B">
        <w:rPr>
          <w:rStyle w:val="Strong"/>
          <w:rFonts w:ascii="Arial" w:hAnsi="Arial" w:cs="Arial"/>
          <w:b w:val="0"/>
        </w:rPr>
        <w:t xml:space="preserve"> the </w:t>
      </w:r>
      <w:r w:rsidR="00FC6C75" w:rsidRPr="000D308B">
        <w:rPr>
          <w:rStyle w:val="Strong"/>
          <w:rFonts w:ascii="Arial" w:hAnsi="Arial" w:cs="Arial"/>
          <w:b w:val="0"/>
        </w:rPr>
        <w:t>S</w:t>
      </w:r>
      <w:r w:rsidRPr="000D308B">
        <w:rPr>
          <w:rStyle w:val="Strong"/>
          <w:rFonts w:ascii="Arial" w:hAnsi="Arial" w:cs="Arial"/>
          <w:b w:val="0"/>
        </w:rPr>
        <w:t xml:space="preserve">ubsequent </w:t>
      </w:r>
      <w:r w:rsidR="00FC6C75" w:rsidRPr="000D308B">
        <w:rPr>
          <w:rStyle w:val="Strong"/>
          <w:rFonts w:ascii="Arial" w:hAnsi="Arial" w:cs="Arial"/>
          <w:b w:val="0"/>
        </w:rPr>
        <w:t>C</w:t>
      </w:r>
      <w:r w:rsidRPr="000D308B">
        <w:rPr>
          <w:rStyle w:val="Strong"/>
          <w:rFonts w:ascii="Arial" w:hAnsi="Arial" w:cs="Arial"/>
          <w:b w:val="0"/>
        </w:rPr>
        <w:t xml:space="preserve">ontinuing treatment phase. </w:t>
      </w:r>
    </w:p>
    <w:p w:rsidR="000D308B" w:rsidRPr="000D308B" w:rsidRDefault="000D308B" w:rsidP="000D308B">
      <w:pPr>
        <w:pStyle w:val="Heading2"/>
        <w:rPr>
          <w:rStyle w:val="Strong"/>
          <w:rFonts w:ascii="Arial" w:hAnsi="Arial" w:cs="Arial"/>
          <w:color w:val="auto"/>
          <w:sz w:val="24"/>
        </w:rPr>
      </w:pPr>
      <w:proofErr w:type="spellStart"/>
      <w:r w:rsidRPr="000D308B">
        <w:rPr>
          <w:rStyle w:val="Strong"/>
          <w:rFonts w:ascii="Arial" w:hAnsi="Arial" w:cs="Arial"/>
          <w:color w:val="auto"/>
          <w:sz w:val="24"/>
        </w:rPr>
        <w:t>Humira</w:t>
      </w:r>
      <w:proofErr w:type="spellEnd"/>
      <w:r w:rsidRPr="000D308B">
        <w:rPr>
          <w:rStyle w:val="Strong"/>
          <w:rFonts w:ascii="Arial" w:hAnsi="Arial" w:cs="Arial"/>
          <w:color w:val="auto"/>
          <w:sz w:val="24"/>
          <w:vertAlign w:val="superscript"/>
        </w:rPr>
        <w:t>®</w:t>
      </w:r>
      <w:r w:rsidRPr="000D308B">
        <w:rPr>
          <w:rStyle w:val="Strong"/>
          <w:rFonts w:ascii="Arial" w:hAnsi="Arial" w:cs="Arial"/>
          <w:color w:val="auto"/>
          <w:sz w:val="24"/>
        </w:rPr>
        <w:t xml:space="preserve"> </w:t>
      </w:r>
      <w:r>
        <w:rPr>
          <w:rStyle w:val="Strong"/>
          <w:rFonts w:ascii="Arial" w:hAnsi="Arial" w:cs="Arial"/>
          <w:color w:val="auto"/>
          <w:sz w:val="24"/>
        </w:rPr>
        <w:t>c</w:t>
      </w:r>
      <w:r w:rsidRPr="000D308B">
        <w:rPr>
          <w:rStyle w:val="Strong"/>
          <w:rFonts w:ascii="Arial" w:hAnsi="Arial" w:cs="Arial"/>
          <w:color w:val="auto"/>
          <w:sz w:val="24"/>
        </w:rPr>
        <w:t>hanges</w:t>
      </w:r>
    </w:p>
    <w:p w:rsidR="008417C1" w:rsidRPr="00765680" w:rsidRDefault="00017FEB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A </w:t>
      </w:r>
      <w:r w:rsidR="00861464" w:rsidRPr="00765680">
        <w:rPr>
          <w:rStyle w:val="Strong"/>
          <w:rFonts w:ascii="Arial" w:hAnsi="Arial" w:cs="Arial"/>
          <w:b w:val="0"/>
        </w:rPr>
        <w:t xml:space="preserve">new </w:t>
      </w:r>
      <w:r w:rsidR="008417C1" w:rsidRPr="00765680">
        <w:rPr>
          <w:rStyle w:val="Strong"/>
          <w:rFonts w:ascii="Arial" w:hAnsi="Arial" w:cs="Arial"/>
          <w:b w:val="0"/>
        </w:rPr>
        <w:t xml:space="preserve">reduced volume </w:t>
      </w:r>
      <w:r w:rsidR="00861464" w:rsidRPr="00765680">
        <w:rPr>
          <w:rStyle w:val="Strong"/>
          <w:rFonts w:ascii="Arial" w:hAnsi="Arial" w:cs="Arial"/>
          <w:b w:val="0"/>
        </w:rPr>
        <w:t xml:space="preserve">formulation of </w:t>
      </w:r>
      <w:proofErr w:type="spellStart"/>
      <w:r w:rsidR="00861464" w:rsidRPr="00765680">
        <w:rPr>
          <w:rStyle w:val="Strong"/>
          <w:rFonts w:ascii="Arial" w:hAnsi="Arial" w:cs="Arial"/>
          <w:b w:val="0"/>
        </w:rPr>
        <w:t>Humira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7625E0" w:rsidRPr="00765680">
        <w:rPr>
          <w:rStyle w:val="Strong"/>
          <w:rFonts w:ascii="Arial" w:hAnsi="Arial" w:cs="Arial"/>
          <w:b w:val="0"/>
        </w:rPr>
        <w:t xml:space="preserve">will be </w:t>
      </w:r>
      <w:r w:rsidR="008417C1" w:rsidRPr="00765680">
        <w:rPr>
          <w:rStyle w:val="Strong"/>
          <w:rFonts w:ascii="Arial" w:hAnsi="Arial" w:cs="Arial"/>
          <w:b w:val="0"/>
        </w:rPr>
        <w:t xml:space="preserve">PBS </w:t>
      </w:r>
      <w:r w:rsidR="007625E0" w:rsidRPr="00765680">
        <w:rPr>
          <w:rStyle w:val="Strong"/>
          <w:rFonts w:ascii="Arial" w:hAnsi="Arial" w:cs="Arial"/>
          <w:b w:val="0"/>
        </w:rPr>
        <w:t>listed</w:t>
      </w:r>
      <w:r w:rsidR="00861464" w:rsidRPr="00765680">
        <w:rPr>
          <w:rStyle w:val="Strong"/>
          <w:rFonts w:ascii="Arial" w:hAnsi="Arial" w:cs="Arial"/>
          <w:b w:val="0"/>
        </w:rPr>
        <w:t>. Th</w:t>
      </w:r>
      <w:r w:rsidRPr="00765680">
        <w:rPr>
          <w:rStyle w:val="Strong"/>
          <w:rFonts w:ascii="Arial" w:hAnsi="Arial" w:cs="Arial"/>
          <w:b w:val="0"/>
        </w:rPr>
        <w:t>is new formulation</w:t>
      </w:r>
      <w:r w:rsidR="008417C1" w:rsidRPr="00765680">
        <w:rPr>
          <w:rStyle w:val="Strong"/>
          <w:rFonts w:ascii="Arial" w:hAnsi="Arial" w:cs="Arial"/>
          <w:b w:val="0"/>
        </w:rPr>
        <w:t xml:space="preserve"> delivers an equivalent dose to the existing formulations (20 mg &amp; 40 mg) and </w:t>
      </w:r>
      <w:r w:rsidR="008A2AFC" w:rsidRPr="00765680">
        <w:rPr>
          <w:rStyle w:val="Strong"/>
          <w:rFonts w:ascii="Arial" w:hAnsi="Arial" w:cs="Arial"/>
          <w:b w:val="0"/>
        </w:rPr>
        <w:t>is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>‘</w:t>
      </w:r>
      <w:r w:rsidR="00861464" w:rsidRPr="00765680">
        <w:rPr>
          <w:rStyle w:val="Strong"/>
          <w:rFonts w:ascii="Arial" w:hAnsi="Arial" w:cs="Arial"/>
          <w:b w:val="0"/>
        </w:rPr>
        <w:t>a</w:t>
      </w:r>
      <w:r w:rsidRPr="00765680">
        <w:rPr>
          <w:rStyle w:val="Strong"/>
          <w:rFonts w:ascii="Arial" w:hAnsi="Arial" w:cs="Arial"/>
          <w:b w:val="0"/>
        </w:rPr>
        <w:t>-</w:t>
      </w:r>
      <w:r w:rsidR="00861464" w:rsidRPr="00765680">
        <w:rPr>
          <w:rStyle w:val="Strong"/>
          <w:rFonts w:ascii="Arial" w:hAnsi="Arial" w:cs="Arial"/>
          <w:b w:val="0"/>
        </w:rPr>
        <w:t>flagged</w:t>
      </w:r>
      <w:r w:rsidRPr="00765680">
        <w:rPr>
          <w:rStyle w:val="Strong"/>
          <w:rFonts w:ascii="Arial" w:hAnsi="Arial" w:cs="Arial"/>
          <w:b w:val="0"/>
        </w:rPr>
        <w:t>’</w:t>
      </w:r>
      <w:r w:rsidR="00861464" w:rsidRPr="00765680">
        <w:rPr>
          <w:rStyle w:val="Strong"/>
          <w:rFonts w:ascii="Arial" w:hAnsi="Arial" w:cs="Arial"/>
          <w:b w:val="0"/>
        </w:rPr>
        <w:t xml:space="preserve"> with </w:t>
      </w:r>
      <w:r w:rsidR="008417C1" w:rsidRPr="00765680">
        <w:rPr>
          <w:rStyle w:val="Strong"/>
          <w:rFonts w:ascii="Arial" w:hAnsi="Arial" w:cs="Arial"/>
          <w:b w:val="0"/>
        </w:rPr>
        <w:t>both of</w:t>
      </w:r>
      <w:r w:rsidR="00861464" w:rsidRPr="00765680">
        <w:rPr>
          <w:rStyle w:val="Strong"/>
          <w:rFonts w:ascii="Arial" w:hAnsi="Arial" w:cs="Arial"/>
          <w:b w:val="0"/>
        </w:rPr>
        <w:t xml:space="preserve"> the</w:t>
      </w:r>
      <w:r w:rsidR="008417C1" w:rsidRPr="00765680">
        <w:rPr>
          <w:rStyle w:val="Strong"/>
          <w:rFonts w:ascii="Arial" w:hAnsi="Arial" w:cs="Arial"/>
          <w:b w:val="0"/>
        </w:rPr>
        <w:t>se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  <w:r w:rsidR="008A2AFC" w:rsidRPr="00765680">
        <w:rPr>
          <w:rStyle w:val="Strong"/>
          <w:rFonts w:ascii="Arial" w:hAnsi="Arial" w:cs="Arial"/>
          <w:b w:val="0"/>
        </w:rPr>
        <w:t>original</w:t>
      </w:r>
      <w:r w:rsidR="00861464" w:rsidRPr="00765680">
        <w:rPr>
          <w:rStyle w:val="Strong"/>
          <w:rFonts w:ascii="Arial" w:hAnsi="Arial" w:cs="Arial"/>
          <w:b w:val="0"/>
        </w:rPr>
        <w:t xml:space="preserve"> formulation</w:t>
      </w:r>
      <w:r w:rsidR="008417C1" w:rsidRPr="00765680">
        <w:rPr>
          <w:rStyle w:val="Strong"/>
          <w:rFonts w:ascii="Arial" w:hAnsi="Arial" w:cs="Arial"/>
          <w:b w:val="0"/>
        </w:rPr>
        <w:t>s.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  <w:r w:rsidR="008417C1" w:rsidRPr="00765680">
        <w:rPr>
          <w:rStyle w:val="Strong"/>
          <w:rFonts w:ascii="Arial" w:hAnsi="Arial" w:cs="Arial"/>
          <w:b w:val="0"/>
        </w:rPr>
        <w:t xml:space="preserve">The new formulations are also ‘a-flagged’ </w:t>
      </w:r>
      <w:r w:rsidR="00861464" w:rsidRPr="00765680">
        <w:rPr>
          <w:rStyle w:val="Strong"/>
          <w:rFonts w:ascii="Arial" w:hAnsi="Arial" w:cs="Arial"/>
          <w:b w:val="0"/>
        </w:rPr>
        <w:t>to the new</w:t>
      </w:r>
      <w:r w:rsidR="008A2AFC" w:rsidRPr="00765680">
        <w:rPr>
          <w:rStyle w:val="Strong"/>
          <w:rFonts w:ascii="Arial" w:hAnsi="Arial" w:cs="Arial"/>
          <w:b w:val="0"/>
        </w:rPr>
        <w:t xml:space="preserve"> </w:t>
      </w:r>
      <w:r w:rsidR="00861464" w:rsidRPr="00765680">
        <w:rPr>
          <w:rStyle w:val="Strong"/>
          <w:rFonts w:ascii="Arial" w:hAnsi="Arial" w:cs="Arial"/>
          <w:b w:val="0"/>
        </w:rPr>
        <w:t>biosimilar products</w:t>
      </w:r>
      <w:r w:rsidR="00765680">
        <w:rPr>
          <w:rStyle w:val="Strong"/>
          <w:rFonts w:ascii="Arial" w:hAnsi="Arial" w:cs="Arial"/>
          <w:b w:val="0"/>
        </w:rPr>
        <w:t>.</w:t>
      </w:r>
    </w:p>
    <w:p w:rsidR="00861464" w:rsidRPr="00765680" w:rsidRDefault="00861464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The </w:t>
      </w:r>
      <w:r w:rsidR="008A2AFC" w:rsidRPr="00765680">
        <w:rPr>
          <w:rStyle w:val="Strong"/>
          <w:rFonts w:ascii="Arial" w:hAnsi="Arial" w:cs="Arial"/>
          <w:b w:val="0"/>
        </w:rPr>
        <w:t>original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A2AFC" w:rsidRPr="00765680">
        <w:rPr>
          <w:rStyle w:val="Strong"/>
          <w:rFonts w:ascii="Arial" w:hAnsi="Arial" w:cs="Arial"/>
          <w:b w:val="0"/>
        </w:rPr>
        <w:t>Humira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8A2AFC" w:rsidRPr="00765680">
        <w:rPr>
          <w:rStyle w:val="Strong"/>
          <w:rFonts w:ascii="Arial" w:hAnsi="Arial" w:cs="Arial"/>
          <w:b w:val="0"/>
        </w:rPr>
        <w:t xml:space="preserve"> formulation</w:t>
      </w:r>
      <w:r w:rsidR="00765680">
        <w:rPr>
          <w:rStyle w:val="Strong"/>
          <w:rFonts w:ascii="Arial" w:hAnsi="Arial" w:cs="Arial"/>
          <w:b w:val="0"/>
        </w:rPr>
        <w:t xml:space="preserve">s </w:t>
      </w:r>
      <w:r w:rsidRPr="00765680">
        <w:rPr>
          <w:rStyle w:val="Strong"/>
          <w:rFonts w:ascii="Arial" w:hAnsi="Arial" w:cs="Arial"/>
          <w:b w:val="0"/>
        </w:rPr>
        <w:t>will remain</w:t>
      </w:r>
      <w:r w:rsidR="00C5192D" w:rsidRPr="00765680">
        <w:rPr>
          <w:rStyle w:val="Strong"/>
          <w:rFonts w:ascii="Arial" w:hAnsi="Arial" w:cs="Arial"/>
          <w:b w:val="0"/>
        </w:rPr>
        <w:t xml:space="preserve"> </w:t>
      </w:r>
      <w:r w:rsidR="008417C1" w:rsidRPr="00765680">
        <w:rPr>
          <w:rStyle w:val="Strong"/>
          <w:rFonts w:ascii="Arial" w:hAnsi="Arial" w:cs="Arial"/>
          <w:b w:val="0"/>
        </w:rPr>
        <w:t xml:space="preserve">available </w:t>
      </w:r>
      <w:r w:rsidRPr="00765680">
        <w:rPr>
          <w:rStyle w:val="Strong"/>
          <w:rFonts w:ascii="Arial" w:hAnsi="Arial" w:cs="Arial"/>
          <w:b w:val="0"/>
        </w:rPr>
        <w:t xml:space="preserve">for a period of 12 months under </w:t>
      </w:r>
      <w:r w:rsidR="00C5192D" w:rsidRPr="00765680">
        <w:rPr>
          <w:rStyle w:val="Strong"/>
          <w:rFonts w:ascii="Arial" w:hAnsi="Arial" w:cs="Arial"/>
          <w:b w:val="0"/>
        </w:rPr>
        <w:t>‘</w:t>
      </w:r>
      <w:r w:rsidRPr="00765680">
        <w:rPr>
          <w:rStyle w:val="Strong"/>
          <w:rFonts w:ascii="Arial" w:hAnsi="Arial" w:cs="Arial"/>
          <w:b w:val="0"/>
        </w:rPr>
        <w:t>Supply Only</w:t>
      </w:r>
      <w:r w:rsidR="00C5192D" w:rsidRPr="00765680">
        <w:rPr>
          <w:rStyle w:val="Strong"/>
          <w:rFonts w:ascii="Arial" w:hAnsi="Arial" w:cs="Arial"/>
          <w:b w:val="0"/>
        </w:rPr>
        <w:t>’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8A2AFC" w:rsidRPr="00765680">
        <w:rPr>
          <w:rStyle w:val="Strong"/>
          <w:rFonts w:ascii="Arial" w:hAnsi="Arial" w:cs="Arial"/>
          <w:b w:val="0"/>
        </w:rPr>
        <w:t>arrangements. As such, the original formulation will no longer be available to p</w:t>
      </w:r>
      <w:r w:rsidR="008417C1" w:rsidRPr="00765680">
        <w:rPr>
          <w:rStyle w:val="Strong"/>
          <w:rFonts w:ascii="Arial" w:hAnsi="Arial" w:cs="Arial"/>
          <w:b w:val="0"/>
        </w:rPr>
        <w:t>rescribe</w:t>
      </w:r>
      <w:r w:rsidRPr="00765680">
        <w:rPr>
          <w:rStyle w:val="Strong"/>
          <w:rFonts w:ascii="Arial" w:hAnsi="Arial" w:cs="Arial"/>
          <w:b w:val="0"/>
        </w:rPr>
        <w:t>, however</w:t>
      </w:r>
      <w:r w:rsidR="008A2AFC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>all prescripti</w:t>
      </w:r>
      <w:r w:rsidR="000D308B">
        <w:rPr>
          <w:rStyle w:val="Strong"/>
          <w:rFonts w:ascii="Arial" w:hAnsi="Arial" w:cs="Arial"/>
          <w:b w:val="0"/>
        </w:rPr>
        <w:t>ons written prior to 1 April may still be dispensed.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6C44D6" w:rsidRPr="006C44D6">
        <w:rPr>
          <w:rStyle w:val="Strong"/>
          <w:rFonts w:ascii="Arial" w:hAnsi="Arial" w:cs="Arial"/>
          <w:b w:val="0"/>
          <w:i/>
        </w:rPr>
        <w:t>Specific PBS claiming arrangements will apply to these items (see further information below).</w:t>
      </w:r>
    </w:p>
    <w:p w:rsidR="00F138F3" w:rsidRPr="00765680" w:rsidRDefault="008A2AFC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lastRenderedPageBreak/>
        <w:t xml:space="preserve">A new strength, </w:t>
      </w:r>
      <w:proofErr w:type="spellStart"/>
      <w:r w:rsidR="00402370" w:rsidRPr="00765680">
        <w:rPr>
          <w:rStyle w:val="Strong"/>
          <w:rFonts w:ascii="Arial" w:hAnsi="Arial" w:cs="Arial"/>
          <w:b w:val="0"/>
        </w:rPr>
        <w:t>Humira</w:t>
      </w:r>
      <w:proofErr w:type="spellEnd"/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402370" w:rsidRPr="00765680">
        <w:rPr>
          <w:rStyle w:val="Strong"/>
          <w:rFonts w:ascii="Arial" w:hAnsi="Arial" w:cs="Arial"/>
          <w:b w:val="0"/>
        </w:rPr>
        <w:t xml:space="preserve"> 80 mg</w:t>
      </w:r>
      <w:r w:rsidR="007625E0" w:rsidRPr="00765680">
        <w:rPr>
          <w:rStyle w:val="Strong"/>
          <w:rFonts w:ascii="Arial" w:hAnsi="Arial" w:cs="Arial"/>
          <w:b w:val="0"/>
        </w:rPr>
        <w:t xml:space="preserve"> syringe and pen</w:t>
      </w:r>
      <w:r w:rsidR="008E20FB" w:rsidRPr="00765680">
        <w:rPr>
          <w:rStyle w:val="Strong"/>
          <w:rFonts w:ascii="Arial" w:hAnsi="Arial" w:cs="Arial"/>
          <w:b w:val="0"/>
        </w:rPr>
        <w:t>,</w:t>
      </w:r>
      <w:r w:rsidR="000D308B">
        <w:rPr>
          <w:rStyle w:val="Strong"/>
          <w:rFonts w:ascii="Arial" w:hAnsi="Arial" w:cs="Arial"/>
          <w:b w:val="0"/>
        </w:rPr>
        <w:t xml:space="preserve"> will be PBS listed</w:t>
      </w:r>
      <w:r w:rsidR="008417C1" w:rsidRPr="00765680">
        <w:rPr>
          <w:rStyle w:val="Strong"/>
          <w:rFonts w:ascii="Arial" w:hAnsi="Arial" w:cs="Arial"/>
          <w:b w:val="0"/>
        </w:rPr>
        <w:t xml:space="preserve">. </w:t>
      </w:r>
      <w:r w:rsidRPr="00765680">
        <w:rPr>
          <w:rStyle w:val="Strong"/>
          <w:rFonts w:ascii="Arial" w:hAnsi="Arial" w:cs="Arial"/>
          <w:b w:val="0"/>
        </w:rPr>
        <w:t xml:space="preserve">This product is not equivalent </w:t>
      </w:r>
      <w:r w:rsidR="008417C1" w:rsidRPr="00765680">
        <w:rPr>
          <w:rStyle w:val="Strong"/>
          <w:rFonts w:ascii="Arial" w:hAnsi="Arial" w:cs="Arial"/>
          <w:b w:val="0"/>
        </w:rPr>
        <w:t xml:space="preserve">or ‘a-flagged’ </w:t>
      </w:r>
      <w:r w:rsidRPr="00765680">
        <w:rPr>
          <w:rStyle w:val="Strong"/>
          <w:rFonts w:ascii="Arial" w:hAnsi="Arial" w:cs="Arial"/>
          <w:b w:val="0"/>
        </w:rPr>
        <w:t xml:space="preserve">to any </w:t>
      </w:r>
      <w:r w:rsidR="000D308B">
        <w:rPr>
          <w:rStyle w:val="Strong"/>
          <w:rFonts w:ascii="Arial" w:hAnsi="Arial" w:cs="Arial"/>
          <w:b w:val="0"/>
        </w:rPr>
        <w:t>other products</w:t>
      </w:r>
      <w:r w:rsidRPr="00765680">
        <w:rPr>
          <w:rStyle w:val="Strong"/>
          <w:rFonts w:ascii="Arial" w:hAnsi="Arial" w:cs="Arial"/>
          <w:b w:val="0"/>
        </w:rPr>
        <w:t xml:space="preserve"> and</w:t>
      </w:r>
      <w:r w:rsidR="008417C1" w:rsidRPr="00765680">
        <w:rPr>
          <w:rStyle w:val="Strong"/>
          <w:rFonts w:ascii="Arial" w:hAnsi="Arial" w:cs="Arial"/>
          <w:b w:val="0"/>
        </w:rPr>
        <w:t xml:space="preserve"> therefore</w:t>
      </w:r>
      <w:r w:rsidRPr="00765680">
        <w:rPr>
          <w:rStyle w:val="Strong"/>
          <w:rFonts w:ascii="Arial" w:hAnsi="Arial" w:cs="Arial"/>
          <w:b w:val="0"/>
        </w:rPr>
        <w:t xml:space="preserve"> may not be substituted. </w:t>
      </w:r>
      <w:r w:rsidR="00861464" w:rsidRPr="00765680">
        <w:rPr>
          <w:rStyle w:val="Strong"/>
          <w:rFonts w:ascii="Arial" w:hAnsi="Arial" w:cs="Arial"/>
          <w:b w:val="0"/>
        </w:rPr>
        <w:t xml:space="preserve">  </w:t>
      </w:r>
    </w:p>
    <w:p w:rsidR="008417C1" w:rsidRPr="00765680" w:rsidRDefault="008417C1" w:rsidP="008417C1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765680">
        <w:rPr>
          <w:rStyle w:val="Strong"/>
          <w:rFonts w:ascii="Arial" w:hAnsi="Arial" w:cs="Arial"/>
          <w:color w:val="auto"/>
          <w:sz w:val="24"/>
        </w:rPr>
        <w:t>Available pack sizes</w:t>
      </w:r>
    </w:p>
    <w:p w:rsidR="008417C1" w:rsidRPr="00765680" w:rsidRDefault="00971648" w:rsidP="008417C1">
      <w:pPr>
        <w:rPr>
          <w:rStyle w:val="Strong"/>
          <w:rFonts w:ascii="Arial" w:hAnsi="Arial" w:cs="Arial"/>
          <w:b w:val="0"/>
        </w:rPr>
      </w:pPr>
      <w:proofErr w:type="spellStart"/>
      <w:r>
        <w:rPr>
          <w:rStyle w:val="Strong"/>
          <w:rFonts w:ascii="Arial" w:hAnsi="Arial" w:cs="Arial"/>
          <w:b w:val="0"/>
        </w:rPr>
        <w:t>Humira</w:t>
      </w:r>
      <w:proofErr w:type="spellEnd"/>
      <w:r w:rsidRPr="00C47670">
        <w:rPr>
          <w:rStyle w:val="Strong"/>
          <w:rFonts w:ascii="Arial" w:hAnsi="Arial" w:cs="Arial"/>
          <w:b w:val="0"/>
          <w:vertAlign w:val="superscript"/>
        </w:rPr>
        <w:t xml:space="preserve">® </w:t>
      </w:r>
      <w:r>
        <w:rPr>
          <w:rStyle w:val="Strong"/>
          <w:rFonts w:ascii="Arial" w:hAnsi="Arial" w:cs="Arial"/>
          <w:b w:val="0"/>
        </w:rPr>
        <w:t xml:space="preserve">remains available in pack sizes of 2, 4 or 6 units (either 2, 4 or 6 syringes or 2, 4 or 6 pens). </w:t>
      </w:r>
      <w:r w:rsidR="008417C1" w:rsidRPr="00765680">
        <w:rPr>
          <w:rStyle w:val="Strong"/>
          <w:rFonts w:ascii="Arial" w:hAnsi="Arial" w:cs="Arial"/>
          <w:b w:val="0"/>
        </w:rPr>
        <w:t xml:space="preserve">Each </w:t>
      </w:r>
      <w:r w:rsidR="002D4EFD" w:rsidRPr="00765680">
        <w:rPr>
          <w:rStyle w:val="Strong"/>
          <w:rFonts w:ascii="Arial" w:hAnsi="Arial" w:cs="Arial"/>
          <w:b w:val="0"/>
        </w:rPr>
        <w:t xml:space="preserve">biosimilar </w:t>
      </w:r>
      <w:r w:rsidR="008417C1" w:rsidRPr="00765680">
        <w:rPr>
          <w:rStyle w:val="Strong"/>
          <w:rFonts w:ascii="Arial" w:hAnsi="Arial" w:cs="Arial"/>
          <w:b w:val="0"/>
        </w:rPr>
        <w:t xml:space="preserve">brand of </w:t>
      </w:r>
      <w:proofErr w:type="spellStart"/>
      <w:r w:rsidR="008417C1" w:rsidRPr="00765680">
        <w:rPr>
          <w:rStyle w:val="Strong"/>
          <w:rFonts w:ascii="Arial" w:hAnsi="Arial" w:cs="Arial"/>
          <w:b w:val="0"/>
        </w:rPr>
        <w:t>adalimumab</w:t>
      </w:r>
      <w:proofErr w:type="spellEnd"/>
      <w:r w:rsidR="008417C1" w:rsidRPr="00765680">
        <w:rPr>
          <w:rStyle w:val="Strong"/>
          <w:rFonts w:ascii="Arial" w:hAnsi="Arial" w:cs="Arial"/>
          <w:b w:val="0"/>
        </w:rPr>
        <w:t xml:space="preserve"> is available in </w:t>
      </w:r>
      <w:r w:rsidR="002D4EFD" w:rsidRPr="00765680">
        <w:rPr>
          <w:rStyle w:val="Strong"/>
          <w:rFonts w:ascii="Arial" w:hAnsi="Arial" w:cs="Arial"/>
          <w:b w:val="0"/>
        </w:rPr>
        <w:t xml:space="preserve">pack sizes of 2 </w:t>
      </w:r>
      <w:r w:rsidR="00AE08AC">
        <w:rPr>
          <w:rStyle w:val="Strong"/>
          <w:rFonts w:ascii="Arial" w:hAnsi="Arial" w:cs="Arial"/>
          <w:b w:val="0"/>
        </w:rPr>
        <w:t xml:space="preserve">units (either 2 </w:t>
      </w:r>
      <w:r w:rsidR="002D4EFD" w:rsidRPr="00765680">
        <w:rPr>
          <w:rStyle w:val="Strong"/>
          <w:rFonts w:ascii="Arial" w:hAnsi="Arial" w:cs="Arial"/>
          <w:b w:val="0"/>
        </w:rPr>
        <w:t>syringes</w:t>
      </w:r>
      <w:r w:rsidR="00AE08AC">
        <w:rPr>
          <w:rStyle w:val="Strong"/>
          <w:rFonts w:ascii="Arial" w:hAnsi="Arial" w:cs="Arial"/>
          <w:b w:val="0"/>
        </w:rPr>
        <w:t xml:space="preserve"> or 2 </w:t>
      </w:r>
      <w:r w:rsidR="002D4EFD" w:rsidRPr="00765680">
        <w:rPr>
          <w:rStyle w:val="Strong"/>
          <w:rFonts w:ascii="Arial" w:hAnsi="Arial" w:cs="Arial"/>
          <w:b w:val="0"/>
        </w:rPr>
        <w:t>pen</w:t>
      </w:r>
      <w:r w:rsidR="00AE08AC">
        <w:rPr>
          <w:rStyle w:val="Strong"/>
          <w:rFonts w:ascii="Arial" w:hAnsi="Arial" w:cs="Arial"/>
          <w:b w:val="0"/>
        </w:rPr>
        <w:t>s). The PBS listings will allow various max quantities of 2, 4 or 6 units to be prescribed. The packs must therefore be dispensed as a single pack or in multiples of</w:t>
      </w:r>
      <w:r>
        <w:rPr>
          <w:rStyle w:val="Strong"/>
          <w:rFonts w:ascii="Arial" w:hAnsi="Arial" w:cs="Arial"/>
          <w:b w:val="0"/>
        </w:rPr>
        <w:t xml:space="preserve"> 1,</w:t>
      </w:r>
      <w:r w:rsidR="00AE08AC">
        <w:rPr>
          <w:rStyle w:val="Strong"/>
          <w:rFonts w:ascii="Arial" w:hAnsi="Arial" w:cs="Arial"/>
          <w:b w:val="0"/>
        </w:rPr>
        <w:t xml:space="preserve"> 2 or 3 to make up the prescribed maximum quantity. </w:t>
      </w:r>
      <w:r w:rsidR="008417C1" w:rsidRPr="00765680">
        <w:rPr>
          <w:rStyle w:val="Strong"/>
          <w:rFonts w:ascii="Arial" w:hAnsi="Arial" w:cs="Arial"/>
          <w:b w:val="0"/>
        </w:rPr>
        <w:t xml:space="preserve"> </w:t>
      </w:r>
    </w:p>
    <w:p w:rsidR="00AE08AC" w:rsidRDefault="00AE08AC" w:rsidP="008417C1">
      <w:pPr>
        <w:pStyle w:val="Heading2"/>
        <w:rPr>
          <w:rStyle w:val="Strong"/>
          <w:rFonts w:ascii="Arial" w:hAnsi="Arial" w:cs="Arial"/>
          <w:color w:val="auto"/>
          <w:sz w:val="28"/>
        </w:rPr>
      </w:pPr>
    </w:p>
    <w:p w:rsidR="007446E2" w:rsidRPr="00AE08AC" w:rsidRDefault="008417C1" w:rsidP="008417C1">
      <w:pPr>
        <w:pStyle w:val="Heading2"/>
        <w:rPr>
          <w:rStyle w:val="Strong"/>
          <w:rFonts w:ascii="Arial" w:hAnsi="Arial" w:cs="Arial"/>
          <w:color w:val="auto"/>
          <w:sz w:val="22"/>
        </w:rPr>
      </w:pPr>
      <w:r w:rsidRPr="00AE08AC">
        <w:rPr>
          <w:rStyle w:val="Strong"/>
          <w:rFonts w:ascii="Arial" w:hAnsi="Arial" w:cs="Arial"/>
          <w:color w:val="auto"/>
          <w:sz w:val="24"/>
        </w:rPr>
        <w:t>What do these changes</w:t>
      </w:r>
      <w:r w:rsidR="00141B4F" w:rsidRPr="00AE08AC">
        <w:rPr>
          <w:rStyle w:val="Strong"/>
          <w:rFonts w:ascii="Arial" w:hAnsi="Arial" w:cs="Arial"/>
          <w:color w:val="auto"/>
          <w:sz w:val="24"/>
        </w:rPr>
        <w:t xml:space="preserve"> mean for prescribers?</w:t>
      </w:r>
    </w:p>
    <w:p w:rsidR="007446E2" w:rsidRPr="00765680" w:rsidRDefault="008E20FB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In alignment with the Government’s commitment to the uptake of </w:t>
      </w:r>
      <w:proofErr w:type="spellStart"/>
      <w:r w:rsidRPr="00765680">
        <w:rPr>
          <w:rStyle w:val="Strong"/>
          <w:rFonts w:ascii="Arial" w:hAnsi="Arial" w:cs="Arial"/>
          <w:b w:val="0"/>
        </w:rPr>
        <w:t>biosimilars</w:t>
      </w:r>
      <w:proofErr w:type="spellEnd"/>
      <w:r w:rsidRPr="00765680">
        <w:rPr>
          <w:rStyle w:val="Strong"/>
          <w:rFonts w:ascii="Arial" w:hAnsi="Arial" w:cs="Arial"/>
          <w:b w:val="0"/>
        </w:rPr>
        <w:t>, prescriber</w:t>
      </w:r>
      <w:r w:rsidR="00AE08AC">
        <w:rPr>
          <w:rStyle w:val="Strong"/>
          <w:rFonts w:ascii="Arial" w:hAnsi="Arial" w:cs="Arial"/>
          <w:b w:val="0"/>
        </w:rPr>
        <w:t>s are encouraged to prescribe a</w:t>
      </w:r>
      <w:r w:rsidRPr="00765680">
        <w:rPr>
          <w:rStyle w:val="Strong"/>
          <w:rFonts w:ascii="Arial" w:hAnsi="Arial" w:cs="Arial"/>
          <w:b w:val="0"/>
        </w:rPr>
        <w:t xml:space="preserve"> biosimilar brand to treatment naïve patients where appropriate.</w:t>
      </w:r>
    </w:p>
    <w:p w:rsidR="007446E2" w:rsidRPr="00765680" w:rsidRDefault="00C47670" w:rsidP="00141B4F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A</w:t>
      </w:r>
      <w:r w:rsidR="006C44D6">
        <w:rPr>
          <w:rStyle w:val="Strong"/>
          <w:rFonts w:ascii="Arial" w:hAnsi="Arial" w:cs="Arial"/>
          <w:b w:val="0"/>
        </w:rPr>
        <w:t xml:space="preserve">s a </w:t>
      </w:r>
      <w:r w:rsidR="00FC6C75" w:rsidRPr="00765680">
        <w:rPr>
          <w:rStyle w:val="Strong"/>
          <w:rFonts w:ascii="Arial" w:hAnsi="Arial" w:cs="Arial"/>
          <w:b w:val="0"/>
        </w:rPr>
        <w:t>presc</w:t>
      </w:r>
      <w:r w:rsidR="006C44D6">
        <w:rPr>
          <w:rStyle w:val="Strong"/>
          <w:rFonts w:ascii="Arial" w:hAnsi="Arial" w:cs="Arial"/>
          <w:b w:val="0"/>
        </w:rPr>
        <w:t>riber you will need to be aware of the following:</w:t>
      </w:r>
    </w:p>
    <w:p w:rsidR="008417C1" w:rsidRPr="00765680" w:rsidRDefault="000656D9" w:rsidP="007446E2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The PBS item code </w:t>
      </w:r>
      <w:r w:rsidR="008417C1" w:rsidRPr="00765680">
        <w:rPr>
          <w:rStyle w:val="Strong"/>
          <w:rFonts w:ascii="Arial" w:hAnsi="Arial" w:cs="Arial"/>
          <w:b w:val="0"/>
        </w:rPr>
        <w:t>selected</w:t>
      </w:r>
      <w:r w:rsidRPr="00765680">
        <w:rPr>
          <w:rStyle w:val="Strong"/>
          <w:rFonts w:ascii="Arial" w:hAnsi="Arial" w:cs="Arial"/>
          <w:b w:val="0"/>
        </w:rPr>
        <w:t xml:space="preserve">, and the </w:t>
      </w:r>
      <w:r w:rsidR="008E20FB" w:rsidRPr="00765680">
        <w:rPr>
          <w:rStyle w:val="Strong"/>
          <w:rFonts w:ascii="Arial" w:hAnsi="Arial" w:cs="Arial"/>
          <w:b w:val="0"/>
        </w:rPr>
        <w:t xml:space="preserve">corresponding </w:t>
      </w:r>
      <w:r w:rsidRPr="00765680">
        <w:rPr>
          <w:rStyle w:val="Strong"/>
          <w:rFonts w:ascii="Arial" w:hAnsi="Arial" w:cs="Arial"/>
          <w:b w:val="0"/>
        </w:rPr>
        <w:t>authority level (written</w:t>
      </w:r>
      <w:r w:rsidR="008417C1" w:rsidRPr="00765680">
        <w:rPr>
          <w:rStyle w:val="Strong"/>
          <w:rFonts w:ascii="Arial" w:hAnsi="Arial" w:cs="Arial"/>
          <w:b w:val="0"/>
        </w:rPr>
        <w:t>/digital</w:t>
      </w:r>
      <w:r w:rsidRPr="00765680">
        <w:rPr>
          <w:rStyle w:val="Strong"/>
          <w:rFonts w:ascii="Arial" w:hAnsi="Arial" w:cs="Arial"/>
          <w:b w:val="0"/>
        </w:rPr>
        <w:t xml:space="preserve"> or streamlined) </w:t>
      </w:r>
      <w:r w:rsidR="008E20FB" w:rsidRPr="00765680">
        <w:rPr>
          <w:rStyle w:val="Strong"/>
          <w:rFonts w:ascii="Arial" w:hAnsi="Arial" w:cs="Arial"/>
          <w:b w:val="0"/>
        </w:rPr>
        <w:t>associated with that item</w:t>
      </w:r>
      <w:r w:rsidRPr="00765680">
        <w:rPr>
          <w:rStyle w:val="Strong"/>
          <w:rFonts w:ascii="Arial" w:hAnsi="Arial" w:cs="Arial"/>
          <w:b w:val="0"/>
        </w:rPr>
        <w:t xml:space="preserve">, as this will determine </w:t>
      </w:r>
      <w:r w:rsidR="008E20FB" w:rsidRPr="00765680">
        <w:rPr>
          <w:rStyle w:val="Strong"/>
          <w:rFonts w:ascii="Arial" w:hAnsi="Arial" w:cs="Arial"/>
          <w:b w:val="0"/>
        </w:rPr>
        <w:t>wh</w:t>
      </w:r>
      <w:r w:rsidR="008417C1" w:rsidRPr="00765680">
        <w:rPr>
          <w:rStyle w:val="Strong"/>
          <w:rFonts w:ascii="Arial" w:hAnsi="Arial" w:cs="Arial"/>
          <w:b w:val="0"/>
        </w:rPr>
        <w:t>ich</w:t>
      </w:r>
      <w:r w:rsidR="008E20FB" w:rsidRPr="00765680">
        <w:rPr>
          <w:rStyle w:val="Strong"/>
          <w:rFonts w:ascii="Arial" w:hAnsi="Arial" w:cs="Arial"/>
          <w:b w:val="0"/>
        </w:rPr>
        <w:t xml:space="preserve"> brand may be dispensed in the pharmacy. </w:t>
      </w:r>
    </w:p>
    <w:p w:rsidR="007446E2" w:rsidRPr="00765680" w:rsidRDefault="006C44D6" w:rsidP="007446E2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Whether you</w:t>
      </w:r>
      <w:r w:rsidR="007446E2" w:rsidRPr="00765680">
        <w:rPr>
          <w:rStyle w:val="Strong"/>
          <w:rFonts w:ascii="Arial" w:hAnsi="Arial" w:cs="Arial"/>
          <w:b w:val="0"/>
        </w:rPr>
        <w:t xml:space="preserve"> wish to prescribe the originator</w:t>
      </w:r>
      <w:r>
        <w:rPr>
          <w:rStyle w:val="Strong"/>
          <w:rFonts w:ascii="Arial" w:hAnsi="Arial" w:cs="Arial"/>
          <w:b w:val="0"/>
        </w:rPr>
        <w:t xml:space="preserve"> </w:t>
      </w:r>
      <w:r w:rsidR="007446E2" w:rsidRPr="00765680">
        <w:rPr>
          <w:rStyle w:val="Strong"/>
          <w:rFonts w:ascii="Arial" w:hAnsi="Arial" w:cs="Arial"/>
          <w:b w:val="0"/>
        </w:rPr>
        <w:t>or the biosimilar</w:t>
      </w:r>
      <w:r>
        <w:rPr>
          <w:rStyle w:val="Strong"/>
          <w:rFonts w:ascii="Arial" w:hAnsi="Arial" w:cs="Arial"/>
          <w:b w:val="0"/>
        </w:rPr>
        <w:t xml:space="preserve"> product</w:t>
      </w:r>
      <w:r w:rsidR="008417C1" w:rsidRPr="00765680">
        <w:rPr>
          <w:rStyle w:val="Strong"/>
          <w:rFonts w:ascii="Arial" w:hAnsi="Arial" w:cs="Arial"/>
          <w:b w:val="0"/>
        </w:rPr>
        <w:t>.</w:t>
      </w:r>
    </w:p>
    <w:p w:rsidR="004244FD" w:rsidRPr="00765680" w:rsidRDefault="004244FD" w:rsidP="007446E2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The quantity you </w:t>
      </w:r>
      <w:r w:rsidR="008E20FB" w:rsidRPr="00765680">
        <w:rPr>
          <w:rStyle w:val="Strong"/>
          <w:rFonts w:ascii="Arial" w:hAnsi="Arial" w:cs="Arial"/>
          <w:b w:val="0"/>
        </w:rPr>
        <w:t>prescribe</w:t>
      </w:r>
      <w:r w:rsidRPr="00765680">
        <w:rPr>
          <w:rStyle w:val="Strong"/>
          <w:rFonts w:ascii="Arial" w:hAnsi="Arial" w:cs="Arial"/>
          <w:b w:val="0"/>
        </w:rPr>
        <w:t xml:space="preserve">. Each </w:t>
      </w:r>
      <w:proofErr w:type="spellStart"/>
      <w:r w:rsidRPr="00765680">
        <w:rPr>
          <w:rStyle w:val="Strong"/>
          <w:rFonts w:ascii="Arial" w:hAnsi="Arial" w:cs="Arial"/>
          <w:b w:val="0"/>
        </w:rPr>
        <w:t>adalimumab</w:t>
      </w:r>
      <w:proofErr w:type="spellEnd"/>
      <w:r w:rsidRPr="00765680">
        <w:rPr>
          <w:rStyle w:val="Strong"/>
          <w:rFonts w:ascii="Arial" w:hAnsi="Arial" w:cs="Arial"/>
          <w:b w:val="0"/>
        </w:rPr>
        <w:t xml:space="preserve"> listing contains an Administrative </w:t>
      </w:r>
      <w:r w:rsidR="00F628D9" w:rsidRPr="00765680">
        <w:rPr>
          <w:rStyle w:val="Strong"/>
          <w:rFonts w:ascii="Arial" w:hAnsi="Arial" w:cs="Arial"/>
          <w:b w:val="0"/>
        </w:rPr>
        <w:t>Advice</w:t>
      </w:r>
      <w:r w:rsidR="000266D4">
        <w:rPr>
          <w:rStyle w:val="Strong"/>
          <w:rFonts w:ascii="Arial" w:hAnsi="Arial" w:cs="Arial"/>
          <w:b w:val="0"/>
        </w:rPr>
        <w:t xml:space="preserve"> note</w:t>
      </w:r>
      <w:r w:rsidR="00F628D9" w:rsidRPr="00765680">
        <w:rPr>
          <w:rStyle w:val="Strong"/>
          <w:rFonts w:ascii="Arial" w:hAnsi="Arial" w:cs="Arial"/>
          <w:b w:val="0"/>
        </w:rPr>
        <w:t xml:space="preserve"> stating </w:t>
      </w:r>
      <w:r w:rsidRPr="00765680">
        <w:rPr>
          <w:rStyle w:val="Strong"/>
          <w:rFonts w:ascii="Arial" w:hAnsi="Arial" w:cs="Arial"/>
          <w:b w:val="0"/>
        </w:rPr>
        <w:t>which pack size</w:t>
      </w:r>
      <w:r w:rsidR="00FC6C75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 xml:space="preserve">combinations are considered equivalent for the purpose of supplying the prescribed </w:t>
      </w:r>
      <w:r w:rsidR="00F628D9" w:rsidRPr="00765680">
        <w:rPr>
          <w:rStyle w:val="Strong"/>
          <w:rFonts w:ascii="Arial" w:hAnsi="Arial" w:cs="Arial"/>
          <w:b w:val="0"/>
        </w:rPr>
        <w:t>quantity</w:t>
      </w:r>
      <w:r w:rsidRPr="00765680">
        <w:rPr>
          <w:rStyle w:val="Strong"/>
          <w:rFonts w:ascii="Arial" w:hAnsi="Arial" w:cs="Arial"/>
          <w:b w:val="0"/>
        </w:rPr>
        <w:t xml:space="preserve">. </w:t>
      </w:r>
    </w:p>
    <w:p w:rsidR="00F138F3" w:rsidRPr="00765680" w:rsidRDefault="00FC6C75" w:rsidP="00F138F3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Available methods of obtaining w</w:t>
      </w:r>
      <w:r w:rsidR="00C5192D" w:rsidRPr="00765680">
        <w:rPr>
          <w:rStyle w:val="Strong"/>
          <w:rFonts w:ascii="Arial" w:hAnsi="Arial" w:cs="Arial"/>
          <w:b w:val="0"/>
        </w:rPr>
        <w:t>ritten</w:t>
      </w:r>
      <w:r w:rsidR="006C44D6">
        <w:rPr>
          <w:rStyle w:val="Strong"/>
          <w:rFonts w:ascii="Arial" w:hAnsi="Arial" w:cs="Arial"/>
          <w:b w:val="0"/>
        </w:rPr>
        <w:t>/digital</w:t>
      </w:r>
      <w:r w:rsidR="00C5192D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>a</w:t>
      </w:r>
      <w:r w:rsidR="00C5192D" w:rsidRPr="00765680">
        <w:rPr>
          <w:rStyle w:val="Strong"/>
          <w:rFonts w:ascii="Arial" w:hAnsi="Arial" w:cs="Arial"/>
          <w:b w:val="0"/>
        </w:rPr>
        <w:t>uthority</w:t>
      </w:r>
      <w:r w:rsidRPr="00765680">
        <w:rPr>
          <w:rStyle w:val="Strong"/>
          <w:rFonts w:ascii="Arial" w:hAnsi="Arial" w:cs="Arial"/>
          <w:b w:val="0"/>
        </w:rPr>
        <w:t xml:space="preserve"> from Services Australia. Applications</w:t>
      </w:r>
      <w:r w:rsidR="00C5192D" w:rsidRPr="00765680">
        <w:rPr>
          <w:rStyle w:val="Strong"/>
          <w:rFonts w:ascii="Arial" w:hAnsi="Arial" w:cs="Arial"/>
          <w:b w:val="0"/>
        </w:rPr>
        <w:t xml:space="preserve"> may be </w:t>
      </w:r>
      <w:r w:rsidRPr="00765680">
        <w:rPr>
          <w:rStyle w:val="Strong"/>
          <w:rFonts w:ascii="Arial" w:hAnsi="Arial" w:cs="Arial"/>
          <w:b w:val="0"/>
        </w:rPr>
        <w:t>made by post</w:t>
      </w:r>
      <w:r w:rsidR="00C5192D" w:rsidRPr="00765680">
        <w:rPr>
          <w:rStyle w:val="Strong"/>
          <w:rFonts w:ascii="Arial" w:hAnsi="Arial" w:cs="Arial"/>
          <w:b w:val="0"/>
        </w:rPr>
        <w:t xml:space="preserve">, or by using the online upload function through </w:t>
      </w:r>
      <w:hyperlink r:id="rId9" w:history="1">
        <w:r w:rsidR="00C5192D" w:rsidRPr="00765680">
          <w:rPr>
            <w:rStyle w:val="Hyperlink"/>
            <w:rFonts w:ascii="Arial" w:hAnsi="Arial" w:cs="Arial"/>
            <w:color w:val="auto"/>
          </w:rPr>
          <w:t>H</w:t>
        </w:r>
        <w:r w:rsidRPr="00765680">
          <w:rPr>
            <w:rStyle w:val="Hyperlink"/>
            <w:rFonts w:ascii="Arial" w:hAnsi="Arial" w:cs="Arial"/>
            <w:color w:val="auto"/>
          </w:rPr>
          <w:t xml:space="preserve">ealth </w:t>
        </w:r>
        <w:r w:rsidR="00C5192D" w:rsidRPr="00765680">
          <w:rPr>
            <w:rStyle w:val="Hyperlink"/>
            <w:rFonts w:ascii="Arial" w:hAnsi="Arial" w:cs="Arial"/>
            <w:color w:val="auto"/>
          </w:rPr>
          <w:t>P</w:t>
        </w:r>
        <w:r w:rsidRPr="00765680">
          <w:rPr>
            <w:rStyle w:val="Hyperlink"/>
            <w:rFonts w:ascii="Arial" w:hAnsi="Arial" w:cs="Arial"/>
            <w:color w:val="auto"/>
          </w:rPr>
          <w:t>rofessional Online Services</w:t>
        </w:r>
      </w:hyperlink>
      <w:r w:rsidRPr="00765680">
        <w:rPr>
          <w:rStyle w:val="Strong"/>
          <w:rFonts w:ascii="Arial" w:hAnsi="Arial" w:cs="Arial"/>
          <w:b w:val="0"/>
        </w:rPr>
        <w:t xml:space="preserve"> (HPOS)</w:t>
      </w:r>
      <w:r w:rsidR="00C5192D" w:rsidRPr="00765680">
        <w:rPr>
          <w:rStyle w:val="Strong"/>
          <w:rFonts w:ascii="Arial" w:hAnsi="Arial" w:cs="Arial"/>
          <w:b w:val="0"/>
        </w:rPr>
        <w:t xml:space="preserve">. </w:t>
      </w:r>
    </w:p>
    <w:p w:rsidR="008417C1" w:rsidRPr="00765680" w:rsidRDefault="008417C1" w:rsidP="008417C1">
      <w:pPr>
        <w:pStyle w:val="Heading2"/>
        <w:rPr>
          <w:rStyle w:val="Strong"/>
          <w:rFonts w:ascii="Arial" w:hAnsi="Arial" w:cs="Arial"/>
          <w:color w:val="auto"/>
          <w:sz w:val="24"/>
        </w:rPr>
      </w:pPr>
    </w:p>
    <w:p w:rsidR="00141B4F" w:rsidRPr="00765680" w:rsidRDefault="00141B4F" w:rsidP="008417C1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6C44D6">
        <w:rPr>
          <w:rStyle w:val="Strong"/>
          <w:rFonts w:ascii="Arial" w:hAnsi="Arial" w:cs="Arial"/>
          <w:color w:val="auto"/>
          <w:sz w:val="24"/>
        </w:rPr>
        <w:t>What does this mean for pharmacists?</w:t>
      </w:r>
    </w:p>
    <w:p w:rsidR="00141B4F" w:rsidRPr="006C44D6" w:rsidRDefault="00402370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Pharmacists may substitute brands that are ‘a</w:t>
      </w:r>
      <w:r w:rsidR="004244FD" w:rsidRPr="00765680">
        <w:rPr>
          <w:rStyle w:val="Strong"/>
          <w:rFonts w:ascii="Arial" w:hAnsi="Arial" w:cs="Arial"/>
          <w:b w:val="0"/>
        </w:rPr>
        <w:t>-f</w:t>
      </w:r>
      <w:r w:rsidRPr="00765680">
        <w:rPr>
          <w:rStyle w:val="Strong"/>
          <w:rFonts w:ascii="Arial" w:hAnsi="Arial" w:cs="Arial"/>
          <w:b w:val="0"/>
        </w:rPr>
        <w:t>lagged</w:t>
      </w:r>
      <w:r w:rsidR="004244FD" w:rsidRPr="00765680">
        <w:rPr>
          <w:rStyle w:val="Strong"/>
          <w:rFonts w:ascii="Arial" w:hAnsi="Arial" w:cs="Arial"/>
          <w:b w:val="0"/>
        </w:rPr>
        <w:t>’</w:t>
      </w:r>
      <w:r w:rsidRPr="00765680">
        <w:rPr>
          <w:rStyle w:val="Strong"/>
          <w:rFonts w:ascii="Arial" w:hAnsi="Arial" w:cs="Arial"/>
          <w:b w:val="0"/>
        </w:rPr>
        <w:t xml:space="preserve">, in consultation with the patient. </w:t>
      </w:r>
      <w:r w:rsidR="006C44D6">
        <w:rPr>
          <w:rStyle w:val="Strong"/>
          <w:rFonts w:ascii="Arial" w:hAnsi="Arial" w:cs="Arial"/>
          <w:b w:val="0"/>
        </w:rPr>
        <w:t>W</w:t>
      </w:r>
      <w:r w:rsidR="00C5192D" w:rsidRPr="00765680">
        <w:rPr>
          <w:rStyle w:val="Strong"/>
          <w:rFonts w:ascii="Arial" w:hAnsi="Arial" w:cs="Arial"/>
          <w:b w:val="0"/>
        </w:rPr>
        <w:t>hen dispensing, attention must be paid to the selection of the correct PBS item code</w:t>
      </w:r>
      <w:r w:rsidR="006C44D6">
        <w:rPr>
          <w:rStyle w:val="Strong"/>
          <w:rFonts w:ascii="Arial" w:hAnsi="Arial" w:cs="Arial"/>
          <w:b w:val="0"/>
        </w:rPr>
        <w:t xml:space="preserve"> to ensure the correct product is </w:t>
      </w:r>
      <w:r w:rsidR="000266D4">
        <w:rPr>
          <w:rStyle w:val="Strong"/>
          <w:rFonts w:ascii="Arial" w:hAnsi="Arial" w:cs="Arial"/>
          <w:b w:val="0"/>
        </w:rPr>
        <w:t>claimed</w:t>
      </w:r>
      <w:r w:rsidR="00C5192D" w:rsidRPr="00765680">
        <w:rPr>
          <w:rStyle w:val="Strong"/>
          <w:rFonts w:ascii="Arial" w:hAnsi="Arial" w:cs="Arial"/>
          <w:b w:val="0"/>
        </w:rPr>
        <w:t xml:space="preserve">. Applying incorrect </w:t>
      </w:r>
      <w:r w:rsidR="000266D4">
        <w:rPr>
          <w:rStyle w:val="Strong"/>
          <w:rFonts w:ascii="Arial" w:hAnsi="Arial" w:cs="Arial"/>
          <w:b w:val="0"/>
        </w:rPr>
        <w:t xml:space="preserve">item </w:t>
      </w:r>
      <w:r w:rsidR="00C5192D" w:rsidRPr="00765680">
        <w:rPr>
          <w:rStyle w:val="Strong"/>
          <w:rFonts w:ascii="Arial" w:hAnsi="Arial" w:cs="Arial"/>
          <w:b w:val="0"/>
        </w:rPr>
        <w:t xml:space="preserve">codes </w:t>
      </w:r>
      <w:r w:rsidR="008E20FB" w:rsidRPr="00765680">
        <w:rPr>
          <w:rStyle w:val="Strong"/>
          <w:rFonts w:ascii="Arial" w:hAnsi="Arial" w:cs="Arial"/>
          <w:b w:val="0"/>
        </w:rPr>
        <w:t xml:space="preserve">may </w:t>
      </w:r>
      <w:r w:rsidR="00C5192D" w:rsidRPr="00765680">
        <w:rPr>
          <w:rStyle w:val="Strong"/>
          <w:rFonts w:ascii="Arial" w:hAnsi="Arial" w:cs="Arial"/>
          <w:b w:val="0"/>
        </w:rPr>
        <w:t xml:space="preserve">result in a rejection warning message from Services </w:t>
      </w:r>
      <w:r w:rsidR="00C5192D" w:rsidRPr="006C44D6">
        <w:rPr>
          <w:rStyle w:val="Strong"/>
          <w:rFonts w:ascii="Arial" w:hAnsi="Arial" w:cs="Arial"/>
          <w:b w:val="0"/>
        </w:rPr>
        <w:t xml:space="preserve">Australia. </w:t>
      </w:r>
    </w:p>
    <w:p w:rsidR="00C47670" w:rsidRDefault="0021185C" w:rsidP="006C44D6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Prio</w:t>
      </w:r>
      <w:r w:rsidR="0077755D">
        <w:rPr>
          <w:rStyle w:val="Strong"/>
          <w:rFonts w:ascii="Arial" w:hAnsi="Arial" w:cs="Arial"/>
          <w:b w:val="0"/>
        </w:rPr>
        <w:t xml:space="preserve">r to 1 April, the PBS listed </w:t>
      </w:r>
      <w:proofErr w:type="spellStart"/>
      <w:r w:rsidR="0077755D">
        <w:rPr>
          <w:rStyle w:val="Strong"/>
          <w:rFonts w:ascii="Arial" w:hAnsi="Arial" w:cs="Arial"/>
          <w:b w:val="0"/>
        </w:rPr>
        <w:t>Hu</w:t>
      </w:r>
      <w:r>
        <w:rPr>
          <w:rStyle w:val="Strong"/>
          <w:rFonts w:ascii="Arial" w:hAnsi="Arial" w:cs="Arial"/>
          <w:b w:val="0"/>
        </w:rPr>
        <w:t>mira</w:t>
      </w:r>
      <w:proofErr w:type="spellEnd"/>
      <w:r w:rsidR="00C47670" w:rsidRPr="0077755D">
        <w:rPr>
          <w:rStyle w:val="Strong"/>
          <w:rFonts w:ascii="Arial" w:hAnsi="Arial" w:cs="Arial"/>
          <w:b w:val="0"/>
          <w:vertAlign w:val="superscript"/>
        </w:rPr>
        <w:t>®</w:t>
      </w:r>
      <w:r w:rsidR="00C47670">
        <w:rPr>
          <w:rStyle w:val="Strong"/>
          <w:rFonts w:ascii="Arial" w:hAnsi="Arial" w:cs="Arial"/>
          <w:b w:val="0"/>
        </w:rPr>
        <w:t xml:space="preserve"> pack sizes as ‘1 unit’</w:t>
      </w:r>
      <w:r>
        <w:rPr>
          <w:rStyle w:val="Strong"/>
          <w:rFonts w:ascii="Arial" w:hAnsi="Arial" w:cs="Arial"/>
          <w:b w:val="0"/>
        </w:rPr>
        <w:t>. With the inclusion of variable pack sizes for the biosimilar brands, these pack sizes have been amended to 2, 4 and 6 units respectively. This means that f</w:t>
      </w:r>
      <w:r w:rsidR="006C44D6" w:rsidRPr="006C44D6">
        <w:rPr>
          <w:rStyle w:val="Strong"/>
          <w:rFonts w:ascii="Arial" w:hAnsi="Arial" w:cs="Arial"/>
          <w:b w:val="0"/>
        </w:rPr>
        <w:t>or prescriptions written prior to</w:t>
      </w:r>
      <w:r w:rsidR="00C47670">
        <w:rPr>
          <w:rStyle w:val="Strong"/>
          <w:rFonts w:ascii="Arial" w:hAnsi="Arial" w:cs="Arial"/>
          <w:b w:val="0"/>
        </w:rPr>
        <w:t>,</w:t>
      </w:r>
      <w:r w:rsidR="006C44D6" w:rsidRPr="006C44D6">
        <w:rPr>
          <w:rStyle w:val="Strong"/>
          <w:rFonts w:ascii="Arial" w:hAnsi="Arial" w:cs="Arial"/>
          <w:b w:val="0"/>
        </w:rPr>
        <w:t xml:space="preserve"> </w:t>
      </w:r>
      <w:r w:rsidR="00C47670">
        <w:rPr>
          <w:rStyle w:val="Strong"/>
          <w:rFonts w:ascii="Arial" w:hAnsi="Arial" w:cs="Arial"/>
          <w:b w:val="0"/>
        </w:rPr>
        <w:t xml:space="preserve">but supplied </w:t>
      </w:r>
      <w:r w:rsidR="006C44D6" w:rsidRPr="006C44D6">
        <w:rPr>
          <w:rStyle w:val="Strong"/>
          <w:rFonts w:ascii="Arial" w:hAnsi="Arial" w:cs="Arial"/>
          <w:b w:val="0"/>
        </w:rPr>
        <w:t>after 1 April 2021,</w:t>
      </w:r>
      <w:r>
        <w:rPr>
          <w:rStyle w:val="Strong"/>
          <w:rFonts w:ascii="Arial" w:hAnsi="Arial" w:cs="Arial"/>
          <w:b w:val="0"/>
        </w:rPr>
        <w:t xml:space="preserve"> pharmacies ma</w:t>
      </w:r>
      <w:r w:rsidR="00C47670">
        <w:rPr>
          <w:rStyle w:val="Strong"/>
          <w:rFonts w:ascii="Arial" w:hAnsi="Arial" w:cs="Arial"/>
          <w:b w:val="0"/>
        </w:rPr>
        <w:t>y be incorrectly reimbursed</w:t>
      </w:r>
      <w:r>
        <w:rPr>
          <w:rStyle w:val="Strong"/>
          <w:rFonts w:ascii="Arial" w:hAnsi="Arial" w:cs="Arial"/>
          <w:b w:val="0"/>
        </w:rPr>
        <w:t xml:space="preserve"> for the supply of 1 pen/syringe (i.e. 1 unit) rather than for the pack </w:t>
      </w:r>
      <w:r w:rsidR="0042472D">
        <w:rPr>
          <w:rStyle w:val="Strong"/>
          <w:rFonts w:ascii="Arial" w:hAnsi="Arial" w:cs="Arial"/>
          <w:b w:val="0"/>
        </w:rPr>
        <w:t xml:space="preserve">quantity actually </w:t>
      </w:r>
      <w:r>
        <w:rPr>
          <w:rStyle w:val="Strong"/>
          <w:rFonts w:ascii="Arial" w:hAnsi="Arial" w:cs="Arial"/>
          <w:b w:val="0"/>
        </w:rPr>
        <w:t>dispensed.</w:t>
      </w:r>
      <w:r w:rsidR="006C44D6" w:rsidRPr="006C44D6">
        <w:rPr>
          <w:rStyle w:val="Strong"/>
          <w:rFonts w:ascii="Arial" w:hAnsi="Arial" w:cs="Arial"/>
          <w:b w:val="0"/>
        </w:rPr>
        <w:t xml:space="preserve"> </w:t>
      </w:r>
    </w:p>
    <w:p w:rsidR="006C44D6" w:rsidRPr="00C47670" w:rsidRDefault="006C44D6" w:rsidP="006C44D6">
      <w:pPr>
        <w:rPr>
          <w:rFonts w:ascii="Arial" w:hAnsi="Arial" w:cs="Arial"/>
          <w:bCs/>
        </w:rPr>
      </w:pPr>
      <w:r w:rsidRPr="006C44D6">
        <w:rPr>
          <w:rStyle w:val="Strong"/>
          <w:rFonts w:ascii="Arial" w:hAnsi="Arial" w:cs="Arial"/>
          <w:b w:val="0"/>
        </w:rPr>
        <w:t xml:space="preserve">Services Australia will monitor pharmacies, which claim a quantity of one for the 11 impacted PBS item codes. Services Australia will contact pharmacies that have been reimbursed for one </w:t>
      </w:r>
      <w:r w:rsidR="0021185C">
        <w:rPr>
          <w:rStyle w:val="Strong"/>
          <w:rFonts w:ascii="Arial" w:hAnsi="Arial" w:cs="Arial"/>
          <w:b w:val="0"/>
        </w:rPr>
        <w:t>pen/syringe</w:t>
      </w:r>
      <w:r w:rsidRPr="006C44D6">
        <w:rPr>
          <w:rStyle w:val="Strong"/>
          <w:rFonts w:ascii="Arial" w:hAnsi="Arial" w:cs="Arial"/>
          <w:b w:val="0"/>
        </w:rPr>
        <w:t xml:space="preserve"> (instead of one pack of </w:t>
      </w:r>
      <w:r w:rsidR="0021185C">
        <w:rPr>
          <w:rStyle w:val="Strong"/>
          <w:rFonts w:ascii="Arial" w:hAnsi="Arial" w:cs="Arial"/>
          <w:b w:val="0"/>
        </w:rPr>
        <w:t>pens/syringes</w:t>
      </w:r>
      <w:r w:rsidRPr="006C44D6">
        <w:rPr>
          <w:rStyle w:val="Strong"/>
          <w:rFonts w:ascii="Arial" w:hAnsi="Arial" w:cs="Arial"/>
          <w:b w:val="0"/>
        </w:rPr>
        <w:t>) and ask them to amend the quantity supplied, annotate the prescription, and re</w:t>
      </w:r>
      <w:r>
        <w:rPr>
          <w:rStyle w:val="Strong"/>
          <w:rFonts w:ascii="Arial" w:hAnsi="Arial" w:cs="Arial"/>
          <w:b w:val="0"/>
        </w:rPr>
        <w:t>submit their PBS Online claim to ensure correct payment.</w:t>
      </w:r>
      <w:r w:rsidR="0077755D">
        <w:rPr>
          <w:rStyle w:val="Strong"/>
          <w:rFonts w:ascii="Arial" w:hAnsi="Arial" w:cs="Arial"/>
          <w:b w:val="0"/>
        </w:rPr>
        <w:t xml:space="preserve"> Affected item codes are detail</w:t>
      </w:r>
      <w:r w:rsidR="003F55BA">
        <w:rPr>
          <w:rStyle w:val="Strong"/>
          <w:rFonts w:ascii="Arial" w:hAnsi="Arial" w:cs="Arial"/>
          <w:b w:val="0"/>
        </w:rPr>
        <w:t>ed</w:t>
      </w:r>
      <w:r w:rsidR="0077755D">
        <w:rPr>
          <w:rStyle w:val="Strong"/>
          <w:rFonts w:ascii="Arial" w:hAnsi="Arial" w:cs="Arial"/>
          <w:b w:val="0"/>
        </w:rPr>
        <w:t xml:space="preserve"> in the following table.</w:t>
      </w:r>
    </w:p>
    <w:p w:rsidR="000266D4" w:rsidRDefault="000266D4" w:rsidP="00C47670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C47670">
        <w:rPr>
          <w:rStyle w:val="Strong"/>
          <w:rFonts w:ascii="Arial" w:hAnsi="Arial" w:cs="Arial"/>
          <w:color w:val="auto"/>
          <w:sz w:val="24"/>
        </w:rPr>
        <w:lastRenderedPageBreak/>
        <w:t>Impacted PBS Item Codes</w:t>
      </w:r>
    </w:p>
    <w:p w:rsidR="00C47670" w:rsidRPr="00C47670" w:rsidRDefault="00C47670" w:rsidP="00C47670"/>
    <w:tbl>
      <w:tblPr>
        <w:tblStyle w:val="TableGrid"/>
        <w:tblW w:w="10627" w:type="dxa"/>
        <w:jc w:val="center"/>
        <w:tblLook w:val="04A0" w:firstRow="1" w:lastRow="0" w:firstColumn="1" w:lastColumn="0" w:noHBand="0" w:noVBand="1"/>
        <w:tblCaption w:val="Impacted PBS Item Codes"/>
        <w:tblDescription w:val="This table presents the PBS items codes for which changes in the listings have taken place on 1 April 2021 impacting the reference biological brand of adalimumab, Humira."/>
      </w:tblPr>
      <w:tblGrid>
        <w:gridCol w:w="1271"/>
        <w:gridCol w:w="3686"/>
        <w:gridCol w:w="3685"/>
        <w:gridCol w:w="1985"/>
      </w:tblGrid>
      <w:tr w:rsidR="0077755D" w:rsidRPr="00915207" w:rsidTr="00D43BB0">
        <w:trPr>
          <w:trHeight w:val="369"/>
          <w:tblHeader/>
          <w:jc w:val="center"/>
        </w:trPr>
        <w:tc>
          <w:tcPr>
            <w:tcW w:w="1271" w:type="dxa"/>
            <w:shd w:val="clear" w:color="auto" w:fill="DEEAF6" w:themeFill="accent1" w:themeFillTint="33"/>
          </w:tcPr>
          <w:p w:rsidR="00C47670" w:rsidRDefault="00C47670" w:rsidP="009E768F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</w:p>
          <w:p w:rsidR="00C47670" w:rsidRDefault="00C47670" w:rsidP="009E768F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Item Code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:rsidR="00C47670" w:rsidRPr="00915207" w:rsidRDefault="00C47670" w:rsidP="00C47670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 xml:space="preserve">Previous Listing 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C47670" w:rsidRPr="00915207" w:rsidRDefault="00C47670" w:rsidP="009E768F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New Listing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C47670" w:rsidRDefault="0077755D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New Unit Quantity</w:t>
            </w:r>
          </w:p>
        </w:tc>
      </w:tr>
      <w:tr w:rsidR="0077755D" w:rsidTr="0077755D">
        <w:trPr>
          <w:trHeight w:val="926"/>
          <w:jc w:val="center"/>
        </w:trPr>
        <w:tc>
          <w:tcPr>
            <w:tcW w:w="1271" w:type="dxa"/>
          </w:tcPr>
          <w:p w:rsidR="00C47670" w:rsidRPr="0077755D" w:rsidRDefault="00C47670" w:rsidP="00C47670">
            <w:pPr>
              <w:spacing w:after="120"/>
              <w:rPr>
                <w:rStyle w:val="Strong"/>
                <w:rFonts w:ascii="Arial" w:hAnsi="Arial" w:cs="Arial"/>
              </w:rPr>
            </w:pPr>
            <w:r w:rsidRPr="0077755D">
              <w:rPr>
                <w:rStyle w:val="Strong"/>
                <w:rFonts w:ascii="Arial" w:hAnsi="Arial" w:cs="Arial"/>
              </w:rPr>
              <w:t>10404N</w:t>
            </w:r>
          </w:p>
          <w:p w:rsidR="00C47670" w:rsidRPr="0077755D" w:rsidRDefault="00C47670" w:rsidP="009E768F">
            <w:pPr>
              <w:spacing w:after="120"/>
              <w:rPr>
                <w:rStyle w:val="Strong"/>
                <w:rFonts w:ascii="Arial" w:hAnsi="Arial" w:cs="Arial"/>
                <w:b w:val="0"/>
              </w:rPr>
            </w:pPr>
          </w:p>
        </w:tc>
        <w:tc>
          <w:tcPr>
            <w:tcW w:w="3686" w:type="dxa"/>
          </w:tcPr>
          <w:p w:rsidR="00C47670" w:rsidRPr="0077755D" w:rsidRDefault="00C47670" w:rsidP="009E768F">
            <w:pPr>
              <w:spacing w:after="120"/>
              <w:rPr>
                <w:rFonts w:ascii="Arial" w:hAnsi="Arial" w:cs="Arial"/>
                <w:sz w:val="22"/>
              </w:rPr>
            </w:pPr>
            <w:proofErr w:type="spellStart"/>
            <w:r w:rsidRPr="0077755D">
              <w:rPr>
                <w:rFonts w:ascii="Arial" w:hAnsi="Arial" w:cs="Arial"/>
                <w:sz w:val="22"/>
              </w:rPr>
              <w:t>Humira</w:t>
            </w:r>
            <w:proofErr w:type="spellEnd"/>
            <w:r w:rsidRPr="0077755D">
              <w:rPr>
                <w:rFonts w:ascii="Arial" w:hAnsi="Arial" w:cs="Arial"/>
                <w:sz w:val="22"/>
                <w:vertAlign w:val="superscript"/>
              </w:rPr>
              <w:t>®</w:t>
            </w:r>
            <w:r w:rsidRPr="0077755D">
              <w:rPr>
                <w:rFonts w:ascii="Arial" w:hAnsi="Arial" w:cs="Arial"/>
                <w:sz w:val="22"/>
              </w:rPr>
              <w:t xml:space="preserve"> 40 mg syringe 6 x 0.8 mL </w:t>
            </w:r>
          </w:p>
          <w:p w:rsidR="00C47670" w:rsidRPr="0077755D" w:rsidRDefault="00C47670" w:rsidP="009E768F">
            <w:pPr>
              <w:spacing w:after="120"/>
              <w:rPr>
                <w:rFonts w:ascii="Arial" w:hAnsi="Arial" w:cs="Arial"/>
                <w:sz w:val="22"/>
              </w:rPr>
            </w:pPr>
            <w:r w:rsidRPr="0077755D">
              <w:rPr>
                <w:rFonts w:ascii="Arial" w:hAnsi="Arial" w:cs="Arial"/>
                <w:sz w:val="22"/>
              </w:rPr>
              <w:t xml:space="preserve">Max </w:t>
            </w:r>
            <w:proofErr w:type="spellStart"/>
            <w:r w:rsidRPr="0077755D">
              <w:rPr>
                <w:rFonts w:ascii="Arial" w:hAnsi="Arial" w:cs="Arial"/>
                <w:sz w:val="22"/>
              </w:rPr>
              <w:t>qty</w:t>
            </w:r>
            <w:proofErr w:type="spellEnd"/>
            <w:r w:rsidRPr="0077755D">
              <w:rPr>
                <w:rFonts w:ascii="Arial" w:hAnsi="Arial" w:cs="Arial"/>
                <w:sz w:val="22"/>
              </w:rPr>
              <w:t xml:space="preserve"> packs:1</w:t>
            </w:r>
          </w:p>
          <w:p w:rsidR="00C47670" w:rsidRPr="0077755D" w:rsidRDefault="00C47670" w:rsidP="009E768F">
            <w:pPr>
              <w:spacing w:after="120"/>
              <w:rPr>
                <w:rStyle w:val="Strong"/>
                <w:rFonts w:ascii="Arial" w:hAnsi="Arial" w:cs="Arial"/>
                <w:b w:val="0"/>
              </w:rPr>
            </w:pPr>
            <w:r w:rsidRPr="0077755D">
              <w:rPr>
                <w:rFonts w:ascii="Arial" w:hAnsi="Arial" w:cs="Arial"/>
                <w:sz w:val="22"/>
              </w:rPr>
              <w:t xml:space="preserve">Max </w:t>
            </w:r>
            <w:proofErr w:type="spellStart"/>
            <w:r w:rsidRPr="0077755D">
              <w:rPr>
                <w:rFonts w:ascii="Arial" w:hAnsi="Arial" w:cs="Arial"/>
                <w:sz w:val="22"/>
              </w:rPr>
              <w:t>qty</w:t>
            </w:r>
            <w:proofErr w:type="spellEnd"/>
            <w:r w:rsidRPr="0077755D">
              <w:rPr>
                <w:rFonts w:ascii="Arial" w:hAnsi="Arial" w:cs="Arial"/>
                <w:sz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84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10972L</w:t>
            </w:r>
          </w:p>
          <w:p w:rsidR="00C47670" w:rsidRPr="00C47670" w:rsidRDefault="00C47670" w:rsidP="000266D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86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8961P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102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9186L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90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10397F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92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10945C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965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11132X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>6 x 0.8 mL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981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8962Q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111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9187M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983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11133Y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40 mg pen 4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40 mg pen 4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4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77755D" w:rsidTr="0077755D">
        <w:trPr>
          <w:trHeight w:val="274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11137E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4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proofErr w:type="spellEnd"/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40 mg pen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4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proofErr w:type="spellStart"/>
            <w:r w:rsidRPr="00C47670">
              <w:rPr>
                <w:rFonts w:ascii="Arial" w:hAnsi="Arial" w:cs="Arial"/>
                <w:bCs/>
                <w:sz w:val="22"/>
                <w:szCs w:val="22"/>
              </w:rPr>
              <w:t>qty</w:t>
            </w:r>
            <w:proofErr w:type="spellEnd"/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units: 4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</w:tbl>
    <w:p w:rsidR="000266D4" w:rsidRPr="00C47670" w:rsidRDefault="000266D4"/>
    <w:sectPr w:rsidR="000266D4" w:rsidRPr="00C47670" w:rsidSect="008253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4A" w:rsidRDefault="0008204A" w:rsidP="008417C1">
      <w:pPr>
        <w:spacing w:after="0" w:line="240" w:lineRule="auto"/>
      </w:pPr>
      <w:r>
        <w:separator/>
      </w:r>
    </w:p>
  </w:endnote>
  <w:endnote w:type="continuationSeparator" w:id="0">
    <w:p w:rsidR="0008204A" w:rsidRDefault="0008204A" w:rsidP="0084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B0" w:rsidRDefault="00D43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B8" w:rsidRDefault="008253B8" w:rsidP="008253B8">
    <w:pPr>
      <w:pStyle w:val="Footer"/>
    </w:pPr>
    <w:r>
      <w:t>25 March 2021</w:t>
    </w:r>
    <w:r>
      <w:tab/>
      <w:t xml:space="preserve"> Australian Government Department of Health </w:t>
    </w:r>
  </w:p>
  <w:sdt>
    <w:sdtPr>
      <w:id w:val="91516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3B8" w:rsidRDefault="00825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53B8" w:rsidRPr="008253B8" w:rsidRDefault="008253B8" w:rsidP="00825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B0" w:rsidRDefault="00D43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4A" w:rsidRDefault="0008204A" w:rsidP="008417C1">
      <w:pPr>
        <w:spacing w:after="0" w:line="240" w:lineRule="auto"/>
      </w:pPr>
      <w:r>
        <w:separator/>
      </w:r>
    </w:p>
  </w:footnote>
  <w:footnote w:type="continuationSeparator" w:id="0">
    <w:p w:rsidR="0008204A" w:rsidRDefault="0008204A" w:rsidP="0084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B0" w:rsidRDefault="00D43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B0" w:rsidRDefault="00D43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B0" w:rsidRDefault="00D43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ED6"/>
    <w:multiLevelType w:val="hybridMultilevel"/>
    <w:tmpl w:val="232C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45BD"/>
    <w:multiLevelType w:val="hybridMultilevel"/>
    <w:tmpl w:val="70AA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C95"/>
    <w:multiLevelType w:val="hybridMultilevel"/>
    <w:tmpl w:val="AAFE7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A3C"/>
    <w:multiLevelType w:val="hybridMultilevel"/>
    <w:tmpl w:val="A3629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B40"/>
    <w:multiLevelType w:val="hybridMultilevel"/>
    <w:tmpl w:val="E87E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31D9"/>
    <w:multiLevelType w:val="hybridMultilevel"/>
    <w:tmpl w:val="FF54D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4F"/>
    <w:rsid w:val="00017FEB"/>
    <w:rsid w:val="000266D4"/>
    <w:rsid w:val="000656D9"/>
    <w:rsid w:val="0008204A"/>
    <w:rsid w:val="000936A5"/>
    <w:rsid w:val="000D308B"/>
    <w:rsid w:val="00141B4F"/>
    <w:rsid w:val="0021185C"/>
    <w:rsid w:val="00276C42"/>
    <w:rsid w:val="00280050"/>
    <w:rsid w:val="002D4EFD"/>
    <w:rsid w:val="00327C25"/>
    <w:rsid w:val="00352174"/>
    <w:rsid w:val="00383C45"/>
    <w:rsid w:val="003F55BA"/>
    <w:rsid w:val="00402370"/>
    <w:rsid w:val="004244FD"/>
    <w:rsid w:val="0042472D"/>
    <w:rsid w:val="005D1583"/>
    <w:rsid w:val="006761C0"/>
    <w:rsid w:val="006C1967"/>
    <w:rsid w:val="006C44D6"/>
    <w:rsid w:val="006E0BD1"/>
    <w:rsid w:val="007446E2"/>
    <w:rsid w:val="007625E0"/>
    <w:rsid w:val="00765680"/>
    <w:rsid w:val="0077755D"/>
    <w:rsid w:val="00800923"/>
    <w:rsid w:val="008253B8"/>
    <w:rsid w:val="008417C1"/>
    <w:rsid w:val="0085618F"/>
    <w:rsid w:val="00861464"/>
    <w:rsid w:val="008A2AFC"/>
    <w:rsid w:val="008E20FB"/>
    <w:rsid w:val="00971648"/>
    <w:rsid w:val="00982CD7"/>
    <w:rsid w:val="0099386D"/>
    <w:rsid w:val="009A5082"/>
    <w:rsid w:val="009E768F"/>
    <w:rsid w:val="00AE08AC"/>
    <w:rsid w:val="00C47670"/>
    <w:rsid w:val="00C5192D"/>
    <w:rsid w:val="00CE08EB"/>
    <w:rsid w:val="00CF3923"/>
    <w:rsid w:val="00D04FE6"/>
    <w:rsid w:val="00D32336"/>
    <w:rsid w:val="00D43BB0"/>
    <w:rsid w:val="00E25C19"/>
    <w:rsid w:val="00F138F3"/>
    <w:rsid w:val="00F14D6C"/>
    <w:rsid w:val="00F3642A"/>
    <w:rsid w:val="00F404B8"/>
    <w:rsid w:val="00F628D9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41B4F"/>
    <w:rPr>
      <w:b/>
      <w:bCs/>
    </w:rPr>
  </w:style>
  <w:style w:type="paragraph" w:styleId="ListParagraph">
    <w:name w:val="List Paragraph"/>
    <w:basedOn w:val="Normal"/>
    <w:uiPriority w:val="34"/>
    <w:qFormat/>
    <w:rsid w:val="00141B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C7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17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C1"/>
  </w:style>
  <w:style w:type="paragraph" w:styleId="Footer">
    <w:name w:val="footer"/>
    <w:basedOn w:val="Normal"/>
    <w:link w:val="FooterChar"/>
    <w:uiPriority w:val="99"/>
    <w:unhideWhenUsed/>
    <w:rsid w:val="0084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C1"/>
  </w:style>
  <w:style w:type="table" w:styleId="TableGrid">
    <w:name w:val="Table Grid"/>
    <w:basedOn w:val="TableNormal"/>
    <w:rsid w:val="000D308B"/>
    <w:pPr>
      <w:spacing w:after="0" w:line="240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organisations/health-professionals/services/medicare/hpo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1314-2C67-481A-9278-EF161936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2021-03-29T06:39:00Z</dcterms:created>
  <dcterms:modified xsi:type="dcterms:W3CDTF">2021-03-30T01:56:00Z</dcterms:modified>
</cp:coreProperties>
</file>