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B4" w:rsidRDefault="004F4A78" w:rsidP="00955A6E">
      <w:pPr>
        <w:pStyle w:val="Heading1"/>
        <w:rPr>
          <w:rFonts w:eastAsia="Arial"/>
        </w:rPr>
      </w:pPr>
      <w:r>
        <w:rPr>
          <w:rFonts w:eastAsia="Arial"/>
        </w:rPr>
        <w:t>Pharmacy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Compact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2017</w:t>
      </w:r>
    </w:p>
    <w:p w:rsidR="00CF5AB4" w:rsidRDefault="00CF5AB4">
      <w:pPr>
        <w:spacing w:after="111" w:line="240" w:lineRule="exact"/>
        <w:rPr>
          <w:rFonts w:ascii="Arial" w:eastAsia="Arial" w:hAnsi="Arial" w:cs="Arial"/>
          <w:sz w:val="24"/>
          <w:szCs w:val="24"/>
        </w:rPr>
      </w:pPr>
    </w:p>
    <w:p w:rsidR="00CF5AB4" w:rsidRDefault="004F4A78" w:rsidP="00CD0234">
      <w:pPr>
        <w:spacing w:after="0" w:line="240" w:lineRule="auto"/>
        <w:ind w:right="-20"/>
        <w:rPr>
          <w:rFonts w:ascii="Arial" w:eastAsia="Arial" w:hAnsi="Arial" w:cs="Arial"/>
          <w:color w:val="02070E"/>
          <w:sz w:val="40"/>
          <w:szCs w:val="40"/>
        </w:rPr>
      </w:pPr>
      <w:r>
        <w:rPr>
          <w:rFonts w:ascii="Arial" w:eastAsia="Arial" w:hAnsi="Arial" w:cs="Arial"/>
          <w:color w:val="02070E"/>
          <w:sz w:val="40"/>
          <w:szCs w:val="40"/>
        </w:rPr>
        <w:t>Progress of the commitments</w:t>
      </w:r>
      <w:r>
        <w:rPr>
          <w:rFonts w:ascii="Arial" w:eastAsia="Arial" w:hAnsi="Arial" w:cs="Arial"/>
          <w:color w:val="02070E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2070E"/>
          <w:sz w:val="40"/>
          <w:szCs w:val="40"/>
        </w:rPr>
        <w:t>on Pharmacy Compact</w:t>
      </w:r>
    </w:p>
    <w:p w:rsidR="00CF5AB4" w:rsidRDefault="004F4A78" w:rsidP="00CD0234">
      <w:pPr>
        <w:spacing w:after="0" w:line="240" w:lineRule="auto"/>
        <w:ind w:right="-20"/>
        <w:rPr>
          <w:rFonts w:ascii="Arial" w:eastAsia="Arial" w:hAnsi="Arial" w:cs="Arial"/>
          <w:color w:val="02070E"/>
          <w:sz w:val="40"/>
          <w:szCs w:val="40"/>
        </w:rPr>
      </w:pPr>
      <w:r>
        <w:rPr>
          <w:rFonts w:ascii="Arial" w:eastAsia="Arial" w:hAnsi="Arial" w:cs="Arial"/>
          <w:color w:val="02070E"/>
          <w:sz w:val="40"/>
          <w:szCs w:val="40"/>
        </w:rPr>
        <w:t>Pharmacy Guild of Australia</w:t>
      </w:r>
      <w:r>
        <w:rPr>
          <w:rFonts w:ascii="Arial" w:eastAsia="Arial" w:hAnsi="Arial" w:cs="Arial"/>
          <w:color w:val="02070E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2070E"/>
          <w:sz w:val="40"/>
          <w:szCs w:val="40"/>
        </w:rPr>
        <w:t>and Department of</w:t>
      </w:r>
      <w:r>
        <w:rPr>
          <w:rFonts w:ascii="Arial" w:eastAsia="Arial" w:hAnsi="Arial" w:cs="Arial"/>
          <w:color w:val="02070E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2070E"/>
          <w:sz w:val="40"/>
          <w:szCs w:val="40"/>
        </w:rPr>
        <w:t>Health</w:t>
      </w:r>
    </w:p>
    <w:p w:rsidR="00CF5AB4" w:rsidRDefault="00CF5AB4">
      <w:pPr>
        <w:spacing w:after="24" w:line="240" w:lineRule="exact"/>
        <w:rPr>
          <w:rFonts w:ascii="Arial" w:eastAsia="Arial" w:hAnsi="Arial" w:cs="Arial"/>
          <w:sz w:val="24"/>
          <w:szCs w:val="24"/>
        </w:rPr>
      </w:pPr>
    </w:p>
    <w:p w:rsidR="00CF5AB4" w:rsidRDefault="004F4A78" w:rsidP="00CD0234">
      <w:pPr>
        <w:spacing w:after="0" w:line="240" w:lineRule="auto"/>
        <w:ind w:right="-20"/>
        <w:rPr>
          <w:rFonts w:ascii="Arial" w:eastAsia="Arial" w:hAnsi="Arial" w:cs="Arial"/>
          <w:color w:val="02070E"/>
          <w:sz w:val="36"/>
          <w:szCs w:val="36"/>
        </w:rPr>
      </w:pPr>
      <w:proofErr w:type="spellStart"/>
      <w:r>
        <w:rPr>
          <w:rFonts w:ascii="Arial" w:eastAsia="Arial" w:hAnsi="Arial" w:cs="Arial"/>
          <w:color w:val="02070E"/>
          <w:sz w:val="36"/>
          <w:szCs w:val="36"/>
        </w:rPr>
        <w:t>Mr</w:t>
      </w:r>
      <w:proofErr w:type="spellEnd"/>
      <w:r>
        <w:rPr>
          <w:rFonts w:ascii="Arial" w:eastAsia="Arial" w:hAnsi="Arial" w:cs="Arial"/>
          <w:color w:val="02070E"/>
          <w:sz w:val="36"/>
          <w:szCs w:val="36"/>
        </w:rPr>
        <w:t xml:space="preserve"> Trent </w:t>
      </w:r>
      <w:proofErr w:type="spellStart"/>
      <w:r>
        <w:rPr>
          <w:rFonts w:ascii="Arial" w:eastAsia="Arial" w:hAnsi="Arial" w:cs="Arial"/>
          <w:color w:val="02070E"/>
          <w:sz w:val="36"/>
          <w:szCs w:val="36"/>
        </w:rPr>
        <w:t>Twomey</w:t>
      </w:r>
      <w:proofErr w:type="spellEnd"/>
    </w:p>
    <w:p w:rsidR="00CD0234" w:rsidRDefault="004F4A78" w:rsidP="00CD0234">
      <w:pPr>
        <w:spacing w:after="0" w:line="240" w:lineRule="auto"/>
        <w:ind w:right="-20"/>
        <w:rPr>
          <w:rFonts w:ascii="Arial" w:eastAsia="Arial" w:hAnsi="Arial" w:cs="Arial"/>
          <w:color w:val="02070E"/>
          <w:sz w:val="36"/>
          <w:szCs w:val="36"/>
        </w:rPr>
      </w:pPr>
      <w:r>
        <w:rPr>
          <w:rFonts w:ascii="Arial" w:eastAsia="Arial" w:hAnsi="Arial" w:cs="Arial"/>
          <w:color w:val="02070E"/>
          <w:sz w:val="36"/>
          <w:szCs w:val="36"/>
        </w:rPr>
        <w:t>Chair, Pharmacy Viability Committee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– Pharmacy Guild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of Australia</w:t>
      </w:r>
    </w:p>
    <w:p w:rsidR="00CD0234" w:rsidRDefault="00CD0234">
      <w:pPr>
        <w:rPr>
          <w:rFonts w:ascii="Arial" w:eastAsia="Arial" w:hAnsi="Arial" w:cs="Arial"/>
          <w:color w:val="02070E"/>
          <w:sz w:val="36"/>
          <w:szCs w:val="36"/>
        </w:rPr>
      </w:pPr>
      <w:r>
        <w:rPr>
          <w:rFonts w:ascii="Arial" w:eastAsia="Arial" w:hAnsi="Arial" w:cs="Arial"/>
          <w:color w:val="02070E"/>
          <w:sz w:val="36"/>
          <w:szCs w:val="36"/>
        </w:rPr>
        <w:br w:type="page"/>
      </w:r>
    </w:p>
    <w:p w:rsidR="00CF5AB4" w:rsidRDefault="004F4A78" w:rsidP="00955A6E">
      <w:pPr>
        <w:pStyle w:val="Heading1"/>
        <w:rPr>
          <w:rFonts w:eastAsia="Arial"/>
        </w:rPr>
      </w:pPr>
      <w:r>
        <w:rPr>
          <w:rFonts w:eastAsia="Arial"/>
        </w:rPr>
        <w:lastRenderedPageBreak/>
        <w:t>Pharmacy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Compact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2017</w:t>
      </w:r>
    </w:p>
    <w:p w:rsidR="00CF5AB4" w:rsidRDefault="00CF5AB4">
      <w:pPr>
        <w:spacing w:after="111" w:line="240" w:lineRule="exact"/>
        <w:rPr>
          <w:rFonts w:ascii="Arial" w:eastAsia="Arial" w:hAnsi="Arial" w:cs="Arial"/>
          <w:sz w:val="24"/>
          <w:szCs w:val="24"/>
        </w:rPr>
      </w:pPr>
    </w:p>
    <w:p w:rsidR="00CF5AB4" w:rsidRDefault="004F4A78" w:rsidP="00CD0234">
      <w:pPr>
        <w:spacing w:after="0" w:line="240" w:lineRule="auto"/>
        <w:ind w:right="-20"/>
        <w:rPr>
          <w:rFonts w:ascii="Arial" w:eastAsia="Arial" w:hAnsi="Arial" w:cs="Arial"/>
          <w:color w:val="02070E"/>
          <w:sz w:val="40"/>
          <w:szCs w:val="40"/>
        </w:rPr>
      </w:pPr>
      <w:r>
        <w:rPr>
          <w:rFonts w:ascii="Arial" w:eastAsia="Arial" w:hAnsi="Arial" w:cs="Arial"/>
          <w:color w:val="02070E"/>
          <w:sz w:val="40"/>
          <w:szCs w:val="40"/>
        </w:rPr>
        <w:t>Agreed between the Department</w:t>
      </w:r>
      <w:r>
        <w:rPr>
          <w:rFonts w:ascii="Arial" w:eastAsia="Arial" w:hAnsi="Arial" w:cs="Arial"/>
          <w:color w:val="02070E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2070E"/>
          <w:sz w:val="40"/>
          <w:szCs w:val="40"/>
        </w:rPr>
        <w:t>of Health and</w:t>
      </w:r>
      <w:r>
        <w:rPr>
          <w:rFonts w:ascii="Arial" w:eastAsia="Arial" w:hAnsi="Arial" w:cs="Arial"/>
          <w:color w:val="02070E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2070E"/>
          <w:sz w:val="40"/>
          <w:szCs w:val="40"/>
        </w:rPr>
        <w:t>Pharmacy Guild of</w:t>
      </w:r>
      <w:r w:rsidR="00CD0234">
        <w:rPr>
          <w:rFonts w:ascii="Arial" w:eastAsia="Arial" w:hAnsi="Arial" w:cs="Arial"/>
          <w:color w:val="02070E"/>
          <w:sz w:val="40"/>
          <w:szCs w:val="40"/>
        </w:rPr>
        <w:t xml:space="preserve"> </w:t>
      </w:r>
      <w:r>
        <w:rPr>
          <w:rFonts w:ascii="Arial" w:eastAsia="Arial" w:hAnsi="Arial" w:cs="Arial"/>
          <w:color w:val="02070E"/>
          <w:sz w:val="40"/>
          <w:szCs w:val="40"/>
        </w:rPr>
        <w:t>Australia in May 2017</w:t>
      </w:r>
    </w:p>
    <w:p w:rsidR="00CF5AB4" w:rsidRDefault="00CF5AB4">
      <w:pPr>
        <w:spacing w:after="20" w:line="240" w:lineRule="exact"/>
        <w:rPr>
          <w:rFonts w:ascii="Arial" w:eastAsia="Arial" w:hAnsi="Arial" w:cs="Arial"/>
          <w:sz w:val="24"/>
          <w:szCs w:val="24"/>
        </w:rPr>
      </w:pPr>
    </w:p>
    <w:p w:rsidR="00CD0234" w:rsidRDefault="004F4A78" w:rsidP="00CD0234">
      <w:pPr>
        <w:spacing w:after="0" w:line="240" w:lineRule="auto"/>
        <w:ind w:right="-20"/>
        <w:rPr>
          <w:rFonts w:ascii="Arial" w:eastAsia="Arial" w:hAnsi="Arial" w:cs="Arial"/>
          <w:color w:val="02070E"/>
          <w:sz w:val="40"/>
          <w:szCs w:val="40"/>
        </w:rPr>
      </w:pPr>
      <w:proofErr w:type="spellStart"/>
      <w:r>
        <w:rPr>
          <w:rFonts w:ascii="Arial" w:eastAsia="Arial" w:hAnsi="Arial" w:cs="Arial"/>
          <w:color w:val="02070E"/>
          <w:sz w:val="40"/>
          <w:szCs w:val="40"/>
        </w:rPr>
        <w:t>Recognises</w:t>
      </w:r>
      <w:proofErr w:type="spellEnd"/>
      <w:r>
        <w:rPr>
          <w:rFonts w:ascii="Arial" w:eastAsia="Arial" w:hAnsi="Arial" w:cs="Arial"/>
          <w:color w:val="02070E"/>
          <w:sz w:val="40"/>
          <w:szCs w:val="40"/>
        </w:rPr>
        <w:t xml:space="preserve"> the Government commitment</w:t>
      </w:r>
      <w:r>
        <w:rPr>
          <w:rFonts w:ascii="Arial" w:eastAsia="Arial" w:hAnsi="Arial" w:cs="Arial"/>
          <w:color w:val="02070E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2070E"/>
          <w:sz w:val="40"/>
          <w:szCs w:val="40"/>
        </w:rPr>
        <w:t>to ensuring</w:t>
      </w:r>
      <w:r w:rsidR="00CD0234">
        <w:rPr>
          <w:rFonts w:ascii="Arial" w:eastAsia="Arial" w:hAnsi="Arial" w:cs="Arial"/>
          <w:color w:val="02070E"/>
          <w:sz w:val="40"/>
          <w:szCs w:val="40"/>
        </w:rPr>
        <w:t xml:space="preserve"> </w:t>
      </w:r>
      <w:r>
        <w:rPr>
          <w:rFonts w:ascii="Arial" w:eastAsia="Arial" w:hAnsi="Arial" w:cs="Arial"/>
          <w:color w:val="02070E"/>
          <w:sz w:val="40"/>
          <w:szCs w:val="40"/>
        </w:rPr>
        <w:t>implementation of obligations under</w:t>
      </w:r>
      <w:r>
        <w:rPr>
          <w:rFonts w:ascii="Arial" w:eastAsia="Arial" w:hAnsi="Arial" w:cs="Arial"/>
          <w:color w:val="02070E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2070E"/>
          <w:sz w:val="40"/>
          <w:szCs w:val="40"/>
        </w:rPr>
        <w:t>the 6PA and</w:t>
      </w:r>
      <w:r>
        <w:rPr>
          <w:rFonts w:ascii="Arial" w:eastAsia="Arial" w:hAnsi="Arial" w:cs="Arial"/>
          <w:color w:val="02070E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2070E"/>
          <w:sz w:val="40"/>
          <w:szCs w:val="40"/>
        </w:rPr>
        <w:t>secures support</w:t>
      </w:r>
      <w:r w:rsidR="00CD0234">
        <w:rPr>
          <w:rFonts w:ascii="Arial" w:eastAsia="Arial" w:hAnsi="Arial" w:cs="Arial"/>
          <w:color w:val="02070E"/>
          <w:sz w:val="40"/>
          <w:szCs w:val="40"/>
        </w:rPr>
        <w:t xml:space="preserve"> </w:t>
      </w:r>
      <w:r>
        <w:rPr>
          <w:rFonts w:ascii="Arial" w:eastAsia="Arial" w:hAnsi="Arial" w:cs="Arial"/>
          <w:color w:val="02070E"/>
          <w:sz w:val="40"/>
          <w:szCs w:val="40"/>
        </w:rPr>
        <w:t>of Community Pharmacy in</w:t>
      </w:r>
      <w:r>
        <w:rPr>
          <w:rFonts w:ascii="Arial" w:eastAsia="Arial" w:hAnsi="Arial" w:cs="Arial"/>
          <w:color w:val="02070E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2070E"/>
          <w:sz w:val="40"/>
          <w:szCs w:val="40"/>
        </w:rPr>
        <w:t>making further PBS</w:t>
      </w:r>
      <w:r>
        <w:rPr>
          <w:rFonts w:ascii="Arial" w:eastAsia="Arial" w:hAnsi="Arial" w:cs="Arial"/>
          <w:color w:val="02070E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2070E"/>
          <w:sz w:val="40"/>
          <w:szCs w:val="40"/>
        </w:rPr>
        <w:t>reforms</w:t>
      </w:r>
      <w:r w:rsidR="00CD0234">
        <w:rPr>
          <w:rFonts w:ascii="Arial" w:eastAsia="Arial" w:hAnsi="Arial" w:cs="Arial"/>
          <w:color w:val="02070E"/>
          <w:sz w:val="40"/>
          <w:szCs w:val="40"/>
        </w:rPr>
        <w:br w:type="page"/>
      </w:r>
    </w:p>
    <w:p w:rsidR="00CF5AB4" w:rsidRDefault="004F4A78" w:rsidP="00955A6E">
      <w:pPr>
        <w:pStyle w:val="Heading1"/>
        <w:rPr>
          <w:rFonts w:eastAsia="Arial"/>
        </w:rPr>
      </w:pPr>
      <w:r>
        <w:rPr>
          <w:rFonts w:eastAsia="Arial"/>
        </w:rPr>
        <w:lastRenderedPageBreak/>
        <w:t>Pharmacy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Compact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-</w:t>
      </w:r>
      <w:r>
        <w:rPr>
          <w:rFonts w:eastAsia="Arial"/>
          <w:spacing w:val="-41"/>
        </w:rPr>
        <w:t xml:space="preserve"> </w:t>
      </w:r>
      <w:r>
        <w:rPr>
          <w:rFonts w:eastAsia="Arial"/>
        </w:rPr>
        <w:t>2017</w:t>
      </w:r>
    </w:p>
    <w:p w:rsidR="00CF5AB4" w:rsidRDefault="00CF5AB4">
      <w:pPr>
        <w:spacing w:after="111" w:line="240" w:lineRule="exact"/>
        <w:rPr>
          <w:rFonts w:ascii="Arial" w:eastAsia="Arial" w:hAnsi="Arial" w:cs="Arial"/>
          <w:sz w:val="24"/>
          <w:szCs w:val="24"/>
        </w:rPr>
      </w:pPr>
    </w:p>
    <w:p w:rsidR="00CF5AB4" w:rsidRDefault="004F4A78" w:rsidP="00CD0234">
      <w:pPr>
        <w:spacing w:after="0" w:line="240" w:lineRule="auto"/>
        <w:ind w:left="993" w:right="-20" w:hanging="993"/>
        <w:rPr>
          <w:rFonts w:ascii="Arial" w:eastAsia="Arial" w:hAnsi="Arial" w:cs="Arial"/>
          <w:b/>
          <w:bCs/>
          <w:color w:val="02070E"/>
          <w:sz w:val="40"/>
          <w:szCs w:val="40"/>
        </w:rPr>
      </w:pPr>
      <w:r>
        <w:rPr>
          <w:rFonts w:ascii="Arial" w:eastAsia="Arial" w:hAnsi="Arial" w:cs="Arial"/>
          <w:b/>
          <w:bCs/>
          <w:color w:val="02070E"/>
          <w:sz w:val="40"/>
          <w:szCs w:val="40"/>
        </w:rPr>
        <w:t>Focused</w:t>
      </w:r>
      <w:r>
        <w:rPr>
          <w:rFonts w:ascii="Arial" w:eastAsia="Arial" w:hAnsi="Arial" w:cs="Arial"/>
          <w:color w:val="02070E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on</w:t>
      </w:r>
      <w:r>
        <w:rPr>
          <w:rFonts w:ascii="Arial" w:eastAsia="Arial" w:hAnsi="Arial" w:cs="Arial"/>
          <w:color w:val="02070E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the</w:t>
      </w:r>
      <w:r>
        <w:rPr>
          <w:rFonts w:ascii="Arial" w:eastAsia="Arial" w:hAnsi="Arial" w:cs="Arial"/>
          <w:color w:val="02070E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following</w:t>
      </w:r>
      <w:r>
        <w:rPr>
          <w:rFonts w:ascii="Arial" w:eastAsia="Arial" w:hAnsi="Arial" w:cs="Arial"/>
          <w:color w:val="02070E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areas:</w:t>
      </w:r>
    </w:p>
    <w:p w:rsidR="00CF5AB4" w:rsidRDefault="004F4A78" w:rsidP="00CD0234">
      <w:pPr>
        <w:spacing w:after="0" w:line="240" w:lineRule="auto"/>
        <w:ind w:left="993" w:right="-20" w:hanging="993"/>
        <w:rPr>
          <w:rFonts w:ascii="Arial" w:eastAsia="Arial" w:hAnsi="Arial" w:cs="Arial"/>
          <w:color w:val="02070E"/>
          <w:sz w:val="40"/>
          <w:szCs w:val="40"/>
        </w:rPr>
      </w:pPr>
      <w:r>
        <w:rPr>
          <w:rFonts w:ascii="Arial" w:eastAsia="Arial" w:hAnsi="Arial" w:cs="Arial"/>
          <w:color w:val="02070E"/>
          <w:sz w:val="41"/>
          <w:szCs w:val="41"/>
        </w:rPr>
        <w:t>•</w:t>
      </w:r>
      <w:r>
        <w:rPr>
          <w:rFonts w:ascii="Arial" w:eastAsia="Arial" w:hAnsi="Arial" w:cs="Arial"/>
          <w:color w:val="02070E"/>
          <w:spacing w:val="282"/>
          <w:sz w:val="41"/>
          <w:szCs w:val="41"/>
        </w:rPr>
        <w:t xml:space="preserve"> </w:t>
      </w:r>
      <w:r>
        <w:rPr>
          <w:rFonts w:ascii="Arial" w:eastAsia="Arial" w:hAnsi="Arial" w:cs="Arial"/>
          <w:color w:val="02070E"/>
          <w:sz w:val="40"/>
          <w:szCs w:val="40"/>
        </w:rPr>
        <w:t>$200m support for pharmacies in</w:t>
      </w:r>
      <w:r>
        <w:rPr>
          <w:rFonts w:ascii="Arial" w:eastAsia="Arial" w:hAnsi="Arial" w:cs="Arial"/>
          <w:color w:val="02070E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2070E"/>
          <w:sz w:val="40"/>
          <w:szCs w:val="40"/>
        </w:rPr>
        <w:t>recognition of lower</w:t>
      </w:r>
      <w:r>
        <w:rPr>
          <w:rFonts w:ascii="Arial" w:eastAsia="Arial" w:hAnsi="Arial" w:cs="Arial"/>
          <w:color w:val="02070E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2070E"/>
          <w:sz w:val="40"/>
          <w:szCs w:val="40"/>
        </w:rPr>
        <w:t>script</w:t>
      </w:r>
      <w:r w:rsidR="00CD0234">
        <w:rPr>
          <w:rFonts w:ascii="Arial" w:eastAsia="Arial" w:hAnsi="Arial" w:cs="Arial"/>
          <w:color w:val="02070E"/>
          <w:sz w:val="40"/>
          <w:szCs w:val="40"/>
        </w:rPr>
        <w:t xml:space="preserve"> </w:t>
      </w:r>
      <w:r>
        <w:rPr>
          <w:rFonts w:ascii="Arial" w:eastAsia="Arial" w:hAnsi="Arial" w:cs="Arial"/>
          <w:color w:val="02070E"/>
          <w:sz w:val="40"/>
          <w:szCs w:val="40"/>
        </w:rPr>
        <w:t>volumes</w:t>
      </w:r>
    </w:p>
    <w:p w:rsidR="00CF5AB4" w:rsidRDefault="004F4A78" w:rsidP="00CD0234">
      <w:pPr>
        <w:spacing w:after="0" w:line="240" w:lineRule="auto"/>
        <w:ind w:left="993" w:right="-20" w:hanging="993"/>
        <w:rPr>
          <w:rFonts w:ascii="Arial" w:eastAsia="Arial" w:hAnsi="Arial" w:cs="Arial"/>
          <w:color w:val="02070E"/>
          <w:sz w:val="40"/>
          <w:szCs w:val="40"/>
        </w:rPr>
      </w:pPr>
      <w:r>
        <w:rPr>
          <w:rFonts w:ascii="Arial" w:eastAsia="Arial" w:hAnsi="Arial" w:cs="Arial"/>
          <w:color w:val="02070E"/>
          <w:sz w:val="41"/>
          <w:szCs w:val="41"/>
        </w:rPr>
        <w:t>•</w:t>
      </w:r>
      <w:r>
        <w:rPr>
          <w:rFonts w:ascii="Arial" w:eastAsia="Arial" w:hAnsi="Arial" w:cs="Arial"/>
          <w:color w:val="02070E"/>
          <w:spacing w:val="282"/>
          <w:sz w:val="41"/>
          <w:szCs w:val="41"/>
        </w:rPr>
        <w:t xml:space="preserve"> </w:t>
      </w:r>
      <w:r>
        <w:rPr>
          <w:rFonts w:ascii="Arial" w:eastAsia="Arial" w:hAnsi="Arial" w:cs="Arial"/>
          <w:color w:val="02070E"/>
          <w:sz w:val="40"/>
          <w:szCs w:val="40"/>
        </w:rPr>
        <w:t>Improved 6CPA community pharmacy programs</w:t>
      </w:r>
    </w:p>
    <w:p w:rsidR="00CF5AB4" w:rsidRDefault="004F4A78" w:rsidP="00CD0234">
      <w:pPr>
        <w:spacing w:after="0" w:line="240" w:lineRule="auto"/>
        <w:ind w:left="993" w:right="-20" w:hanging="993"/>
        <w:rPr>
          <w:rFonts w:ascii="Arial" w:eastAsia="Arial" w:hAnsi="Arial" w:cs="Arial"/>
          <w:color w:val="02070E"/>
          <w:sz w:val="40"/>
          <w:szCs w:val="40"/>
        </w:rPr>
      </w:pPr>
      <w:r>
        <w:rPr>
          <w:rFonts w:ascii="Arial" w:eastAsia="Arial" w:hAnsi="Arial" w:cs="Arial"/>
          <w:color w:val="02070E"/>
          <w:sz w:val="41"/>
          <w:szCs w:val="41"/>
        </w:rPr>
        <w:t>•</w:t>
      </w:r>
      <w:r>
        <w:rPr>
          <w:rFonts w:ascii="Arial" w:eastAsia="Arial" w:hAnsi="Arial" w:cs="Arial"/>
          <w:color w:val="02070E"/>
          <w:spacing w:val="282"/>
          <w:sz w:val="41"/>
          <w:szCs w:val="41"/>
        </w:rPr>
        <w:t xml:space="preserve"> </w:t>
      </w:r>
      <w:r>
        <w:rPr>
          <w:rFonts w:ascii="Arial" w:eastAsia="Arial" w:hAnsi="Arial" w:cs="Arial"/>
          <w:color w:val="02070E"/>
          <w:sz w:val="40"/>
          <w:szCs w:val="40"/>
        </w:rPr>
        <w:t>Health Care Homes</w:t>
      </w:r>
    </w:p>
    <w:p w:rsidR="00CF5AB4" w:rsidRDefault="004F4A78" w:rsidP="00CD0234">
      <w:pPr>
        <w:spacing w:after="0" w:line="240" w:lineRule="auto"/>
        <w:ind w:left="993" w:right="-20" w:hanging="993"/>
        <w:rPr>
          <w:rFonts w:ascii="Arial" w:eastAsia="Arial" w:hAnsi="Arial" w:cs="Arial"/>
          <w:color w:val="02070E"/>
          <w:sz w:val="40"/>
          <w:szCs w:val="40"/>
        </w:rPr>
      </w:pPr>
      <w:r>
        <w:rPr>
          <w:rFonts w:ascii="Arial" w:eastAsia="Arial" w:hAnsi="Arial" w:cs="Arial"/>
          <w:color w:val="02070E"/>
          <w:sz w:val="41"/>
          <w:szCs w:val="41"/>
        </w:rPr>
        <w:t>•</w:t>
      </w:r>
      <w:r>
        <w:rPr>
          <w:rFonts w:ascii="Arial" w:eastAsia="Arial" w:hAnsi="Arial" w:cs="Arial"/>
          <w:color w:val="02070E"/>
          <w:spacing w:val="282"/>
          <w:sz w:val="41"/>
          <w:szCs w:val="41"/>
        </w:rPr>
        <w:t xml:space="preserve"> </w:t>
      </w:r>
      <w:r>
        <w:rPr>
          <w:rFonts w:ascii="Arial" w:eastAsia="Arial" w:hAnsi="Arial" w:cs="Arial"/>
          <w:color w:val="02070E"/>
          <w:sz w:val="40"/>
          <w:szCs w:val="40"/>
        </w:rPr>
        <w:t>Removal of the sunset provision</w:t>
      </w:r>
      <w:r>
        <w:rPr>
          <w:rFonts w:ascii="Arial" w:eastAsia="Arial" w:hAnsi="Arial" w:cs="Arial"/>
          <w:color w:val="02070E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2070E"/>
          <w:sz w:val="40"/>
          <w:szCs w:val="40"/>
        </w:rPr>
        <w:t>for Pharmacy Location</w:t>
      </w:r>
      <w:r>
        <w:rPr>
          <w:rFonts w:ascii="Arial" w:eastAsia="Arial" w:hAnsi="Arial" w:cs="Arial"/>
          <w:color w:val="02070E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2070E"/>
          <w:sz w:val="40"/>
          <w:szCs w:val="40"/>
        </w:rPr>
        <w:t>Rules</w:t>
      </w:r>
    </w:p>
    <w:p w:rsidR="00CF5AB4" w:rsidRDefault="004F4A78" w:rsidP="00CD0234">
      <w:pPr>
        <w:spacing w:after="0" w:line="240" w:lineRule="auto"/>
        <w:ind w:left="993" w:right="-20" w:hanging="993"/>
        <w:rPr>
          <w:rFonts w:ascii="Arial" w:eastAsia="Arial" w:hAnsi="Arial" w:cs="Arial"/>
          <w:color w:val="02070E"/>
          <w:sz w:val="40"/>
          <w:szCs w:val="40"/>
        </w:rPr>
      </w:pPr>
      <w:r>
        <w:rPr>
          <w:rFonts w:ascii="Arial" w:eastAsia="Arial" w:hAnsi="Arial" w:cs="Arial"/>
          <w:color w:val="02070E"/>
          <w:sz w:val="41"/>
          <w:szCs w:val="41"/>
        </w:rPr>
        <w:t>•</w:t>
      </w:r>
      <w:r>
        <w:rPr>
          <w:rFonts w:ascii="Arial" w:eastAsia="Arial" w:hAnsi="Arial" w:cs="Arial"/>
          <w:color w:val="02070E"/>
          <w:spacing w:val="282"/>
          <w:sz w:val="41"/>
          <w:szCs w:val="41"/>
        </w:rPr>
        <w:t xml:space="preserve"> </w:t>
      </w:r>
      <w:r>
        <w:rPr>
          <w:rFonts w:ascii="Arial" w:eastAsia="Arial" w:hAnsi="Arial" w:cs="Arial"/>
          <w:color w:val="02070E"/>
          <w:sz w:val="40"/>
          <w:szCs w:val="40"/>
        </w:rPr>
        <w:t>Optional co-payment - $1 discount</w:t>
      </w:r>
    </w:p>
    <w:p w:rsidR="00CD0234" w:rsidRDefault="004F4A78" w:rsidP="00CD0234">
      <w:pPr>
        <w:spacing w:after="0" w:line="240" w:lineRule="auto"/>
        <w:ind w:left="993" w:right="-20" w:hanging="993"/>
        <w:rPr>
          <w:rFonts w:ascii="Arial" w:eastAsia="Arial" w:hAnsi="Arial" w:cs="Arial"/>
          <w:color w:val="02070E"/>
          <w:sz w:val="40"/>
          <w:szCs w:val="40"/>
        </w:rPr>
      </w:pPr>
      <w:r>
        <w:rPr>
          <w:rFonts w:ascii="Arial" w:eastAsia="Arial" w:hAnsi="Arial" w:cs="Arial"/>
          <w:color w:val="02070E"/>
          <w:sz w:val="41"/>
          <w:szCs w:val="41"/>
        </w:rPr>
        <w:t>•</w:t>
      </w:r>
      <w:r>
        <w:rPr>
          <w:rFonts w:ascii="Arial" w:eastAsia="Arial" w:hAnsi="Arial" w:cs="Arial"/>
          <w:color w:val="02070E"/>
          <w:spacing w:val="282"/>
          <w:sz w:val="41"/>
          <w:szCs w:val="41"/>
        </w:rPr>
        <w:t xml:space="preserve"> </w:t>
      </w:r>
      <w:r>
        <w:rPr>
          <w:rFonts w:ascii="Arial" w:eastAsia="Arial" w:hAnsi="Arial" w:cs="Arial"/>
          <w:color w:val="02070E"/>
          <w:sz w:val="40"/>
          <w:szCs w:val="40"/>
        </w:rPr>
        <w:t>PHN Guidelines and reference to</w:t>
      </w:r>
      <w:r>
        <w:rPr>
          <w:rFonts w:ascii="Arial" w:eastAsia="Arial" w:hAnsi="Arial" w:cs="Arial"/>
          <w:color w:val="02070E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2070E"/>
          <w:sz w:val="40"/>
          <w:szCs w:val="40"/>
        </w:rPr>
        <w:t>community pharmacy</w:t>
      </w:r>
      <w:r w:rsidR="00CD0234">
        <w:rPr>
          <w:rFonts w:ascii="Arial" w:eastAsia="Arial" w:hAnsi="Arial" w:cs="Arial"/>
          <w:color w:val="02070E"/>
          <w:sz w:val="40"/>
          <w:szCs w:val="40"/>
        </w:rPr>
        <w:br w:type="page"/>
      </w:r>
    </w:p>
    <w:p w:rsidR="00CF5AB4" w:rsidRDefault="00CF5AB4">
      <w:pPr>
        <w:sectPr w:rsidR="00CF5AB4">
          <w:headerReference w:type="default" r:id="rId7"/>
          <w:pgSz w:w="14400" w:h="10800" w:orient="landscape"/>
          <w:pgMar w:top="1134" w:right="850" w:bottom="108" w:left="863" w:header="720" w:footer="720" w:gutter="0"/>
          <w:cols w:space="708"/>
        </w:sectPr>
      </w:pPr>
    </w:p>
    <w:p w:rsidR="003D2BCE" w:rsidRPr="00955A6E" w:rsidRDefault="003D2BCE" w:rsidP="00955A6E">
      <w:pPr>
        <w:pStyle w:val="Heading1"/>
      </w:pPr>
      <w:r w:rsidRPr="00955A6E">
        <w:lastRenderedPageBreak/>
        <w:t>Pharmacy Compact - 2017</w:t>
      </w:r>
    </w:p>
    <w:p w:rsidR="003D2BCE" w:rsidRDefault="003D2BCE" w:rsidP="003D2BCE">
      <w:pPr>
        <w:spacing w:after="0" w:line="250" w:lineRule="auto"/>
        <w:ind w:right="608"/>
        <w:rPr>
          <w:rFonts w:ascii="Arial" w:eastAsia="Arial" w:hAnsi="Arial" w:cs="Arial"/>
          <w:b/>
          <w:bCs/>
          <w:color w:val="02070E"/>
          <w:sz w:val="40"/>
          <w:szCs w:val="40"/>
        </w:rPr>
      </w:pPr>
      <w:r>
        <w:rPr>
          <w:rFonts w:ascii="Arial" w:eastAsia="Arial" w:hAnsi="Arial" w:cs="Arial"/>
          <w:b/>
          <w:bCs/>
          <w:color w:val="02070E"/>
          <w:sz w:val="40"/>
          <w:szCs w:val="40"/>
        </w:rPr>
        <w:t>$200m</w:t>
      </w:r>
      <w:r>
        <w:rPr>
          <w:rFonts w:ascii="Arial" w:eastAsia="Arial" w:hAnsi="Arial" w:cs="Arial"/>
          <w:color w:val="02070E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for</w:t>
      </w:r>
      <w:r>
        <w:rPr>
          <w:rFonts w:ascii="Arial" w:eastAsia="Arial" w:hAnsi="Arial" w:cs="Arial"/>
          <w:color w:val="02070E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pharmacies</w:t>
      </w:r>
      <w:r>
        <w:rPr>
          <w:rFonts w:ascii="Arial" w:eastAsia="Arial" w:hAnsi="Arial" w:cs="Arial"/>
          <w:color w:val="02070E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in</w:t>
      </w:r>
      <w:r>
        <w:rPr>
          <w:rFonts w:ascii="Arial" w:eastAsia="Arial" w:hAnsi="Arial" w:cs="Arial"/>
          <w:color w:val="02070E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recognition</w:t>
      </w:r>
      <w:r>
        <w:rPr>
          <w:rFonts w:ascii="Arial" w:eastAsia="Arial" w:hAnsi="Arial" w:cs="Arial"/>
          <w:color w:val="02070E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of</w:t>
      </w:r>
      <w:r>
        <w:rPr>
          <w:rFonts w:ascii="Arial" w:eastAsia="Arial" w:hAnsi="Arial" w:cs="Arial"/>
          <w:color w:val="02070E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lower</w:t>
      </w:r>
      <w:r>
        <w:rPr>
          <w:rFonts w:ascii="Arial" w:eastAsia="Arial" w:hAnsi="Arial" w:cs="Arial"/>
          <w:color w:val="02070E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script</w:t>
      </w:r>
      <w:r>
        <w:rPr>
          <w:rFonts w:ascii="Arial" w:eastAsia="Arial" w:hAnsi="Arial" w:cs="Arial"/>
          <w:color w:val="02070E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volumes</w:t>
      </w:r>
      <w:r>
        <w:rPr>
          <w:rFonts w:ascii="Arial" w:eastAsia="Arial" w:hAnsi="Arial" w:cs="Arial"/>
          <w:color w:val="02070E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+</w:t>
      </w:r>
      <w:bookmarkStart w:id="0" w:name="_GoBack"/>
      <w:bookmarkEnd w:id="0"/>
      <w:r>
        <w:rPr>
          <w:rFonts w:ascii="Arial" w:eastAsia="Arial" w:hAnsi="Arial" w:cs="Arial"/>
          <w:b/>
          <w:bCs/>
          <w:color w:val="02070E"/>
          <w:sz w:val="40"/>
          <w:szCs w:val="40"/>
        </w:rPr>
        <w:t xml:space="preserve"> $10m</w:t>
      </w:r>
      <w:r>
        <w:rPr>
          <w:rFonts w:ascii="Arial" w:eastAsia="Arial" w:hAnsi="Arial" w:cs="Arial"/>
          <w:color w:val="02070E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for</w:t>
      </w:r>
      <w:r>
        <w:rPr>
          <w:rFonts w:ascii="Arial" w:eastAsia="Arial" w:hAnsi="Arial" w:cs="Arial"/>
          <w:color w:val="02070E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pharmacies</w:t>
      </w:r>
      <w:r>
        <w:rPr>
          <w:rFonts w:ascii="Arial" w:eastAsia="Arial" w:hAnsi="Arial" w:cs="Arial"/>
          <w:color w:val="02070E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as</w:t>
      </w:r>
      <w:r>
        <w:rPr>
          <w:rFonts w:ascii="Arial" w:eastAsia="Arial" w:hAnsi="Arial" w:cs="Arial"/>
          <w:color w:val="02070E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compensation</w:t>
      </w:r>
      <w:r>
        <w:rPr>
          <w:rFonts w:ascii="Arial" w:eastAsia="Arial" w:hAnsi="Arial" w:cs="Arial"/>
          <w:color w:val="02070E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for</w:t>
      </w:r>
      <w:r>
        <w:rPr>
          <w:rFonts w:ascii="Arial" w:eastAsia="Arial" w:hAnsi="Arial" w:cs="Arial"/>
          <w:color w:val="02070E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pricing</w:t>
      </w:r>
      <w:r>
        <w:rPr>
          <w:rFonts w:ascii="Arial" w:eastAsia="Arial" w:hAnsi="Arial" w:cs="Arial"/>
          <w:color w:val="02070E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measures</w:t>
      </w:r>
      <w:r>
        <w:rPr>
          <w:rFonts w:ascii="Arial" w:eastAsia="Arial" w:hAnsi="Arial" w:cs="Arial"/>
          <w:color w:val="02070E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under</w:t>
      </w:r>
      <w:r>
        <w:rPr>
          <w:rFonts w:ascii="Arial" w:eastAsia="Arial" w:hAnsi="Arial" w:cs="Arial"/>
          <w:color w:val="02070E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Strategic</w:t>
      </w:r>
      <w:r>
        <w:rPr>
          <w:rFonts w:ascii="Arial" w:eastAsia="Arial" w:hAnsi="Arial" w:cs="Arial"/>
          <w:color w:val="02070E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agreement</w:t>
      </w:r>
      <w:r>
        <w:rPr>
          <w:rFonts w:ascii="Arial" w:eastAsia="Arial" w:hAnsi="Arial" w:cs="Arial"/>
          <w:color w:val="02070E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with</w:t>
      </w:r>
      <w:r>
        <w:rPr>
          <w:rFonts w:ascii="Arial" w:eastAsia="Arial" w:hAnsi="Arial" w:cs="Arial"/>
          <w:color w:val="02070E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Medicines</w:t>
      </w:r>
      <w:r>
        <w:rPr>
          <w:rFonts w:ascii="Arial" w:eastAsia="Arial" w:hAnsi="Arial" w:cs="Arial"/>
          <w:color w:val="02070E"/>
          <w:spacing w:val="7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Australia</w:t>
      </w:r>
    </w:p>
    <w:p w:rsidR="003D2BCE" w:rsidRDefault="003D2BCE" w:rsidP="003D2BC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3D2BCE" w:rsidRDefault="003D2BCE" w:rsidP="003D2BCE">
      <w:pPr>
        <w:spacing w:after="0" w:line="240" w:lineRule="auto"/>
        <w:ind w:right="-20"/>
        <w:rPr>
          <w:rFonts w:ascii="Arial" w:eastAsia="Arial" w:hAnsi="Arial" w:cs="Arial"/>
          <w:color w:val="02070E"/>
          <w:sz w:val="36"/>
          <w:szCs w:val="36"/>
        </w:rPr>
      </w:pPr>
      <w:r>
        <w:rPr>
          <w:rFonts w:ascii="Arial" w:eastAsia="Arial" w:hAnsi="Arial" w:cs="Arial"/>
          <w:color w:val="02070E"/>
          <w:sz w:val="36"/>
          <w:szCs w:val="36"/>
        </w:rPr>
        <w:t>Together $210m translated into:</w:t>
      </w:r>
    </w:p>
    <w:p w:rsidR="003D2BCE" w:rsidRDefault="003D2BCE" w:rsidP="003D2BCE">
      <w:pPr>
        <w:spacing w:before="69" w:after="0" w:line="256" w:lineRule="auto"/>
        <w:ind w:left="868" w:right="880" w:hanging="450"/>
        <w:rPr>
          <w:rFonts w:ascii="Arial" w:eastAsia="Arial" w:hAnsi="Arial" w:cs="Arial"/>
          <w:color w:val="02070E"/>
          <w:sz w:val="36"/>
          <w:szCs w:val="36"/>
        </w:rPr>
      </w:pPr>
      <w:r>
        <w:rPr>
          <w:rFonts w:ascii="Arial" w:eastAsia="Arial" w:hAnsi="Arial" w:cs="Arial"/>
          <w:color w:val="02070E"/>
          <w:sz w:val="37"/>
          <w:szCs w:val="37"/>
        </w:rPr>
        <w:t>•</w:t>
      </w:r>
      <w:r>
        <w:rPr>
          <w:rFonts w:ascii="Arial" w:eastAsia="Arial" w:hAnsi="Arial" w:cs="Arial"/>
          <w:color w:val="02070E"/>
          <w:spacing w:val="217"/>
          <w:sz w:val="37"/>
          <w:szCs w:val="37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Increase to the Administration, Handling and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Infrastructure (AHI) fee from 1 July 2017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for the life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of the 6CPA</w:t>
      </w:r>
    </w:p>
    <w:p w:rsidR="00CF5AB4" w:rsidRDefault="00CF5AB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CD0234" w:rsidRDefault="00CD0234" w:rsidP="003D2BCE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en-AU" w:eastAsia="en-AU"/>
        </w:rPr>
        <w:drawing>
          <wp:inline distT="0" distB="0" distL="0" distR="0" wp14:anchorId="7515EFEC" wp14:editId="65A2361B">
            <wp:extent cx="5943600" cy="1245870"/>
            <wp:effectExtent l="0" t="0" r="0" b="0"/>
            <wp:docPr id="1" name="Picture 1" descr="Additional AHI Fees: 2017/18 $0.32; 2018/19 $0.35; 2019/20 $0.35. " title="AHI F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  <w:szCs w:val="24"/>
        </w:rPr>
        <w:br w:type="page"/>
      </w:r>
    </w:p>
    <w:p w:rsidR="00CF5AB4" w:rsidRDefault="00CF5AB4">
      <w:pPr>
        <w:sectPr w:rsidR="00CF5AB4">
          <w:pgSz w:w="14400" w:h="10800" w:orient="landscape"/>
          <w:pgMar w:top="1134" w:right="850" w:bottom="108" w:left="863" w:header="720" w:footer="720" w:gutter="0"/>
          <w:cols w:space="708"/>
        </w:sectPr>
      </w:pPr>
    </w:p>
    <w:p w:rsidR="00CF5AB4" w:rsidRDefault="004F4A78" w:rsidP="00955A6E">
      <w:pPr>
        <w:pStyle w:val="Heading1"/>
        <w:rPr>
          <w:rFonts w:eastAsia="Arial"/>
        </w:rPr>
      </w:pPr>
      <w:r>
        <w:rPr>
          <w:rFonts w:eastAsia="Arial"/>
        </w:rPr>
        <w:lastRenderedPageBreak/>
        <w:t>Pharmacy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Compact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-</w:t>
      </w:r>
      <w:r>
        <w:rPr>
          <w:rFonts w:eastAsia="Arial"/>
          <w:spacing w:val="-41"/>
        </w:rPr>
        <w:t xml:space="preserve"> </w:t>
      </w:r>
      <w:r>
        <w:rPr>
          <w:rFonts w:eastAsia="Arial"/>
        </w:rPr>
        <w:t>2017</w:t>
      </w:r>
    </w:p>
    <w:p w:rsidR="00CF5AB4" w:rsidRDefault="004F4A78" w:rsidP="002E5BBD">
      <w:pPr>
        <w:spacing w:after="0" w:line="240" w:lineRule="auto"/>
        <w:ind w:right="-20"/>
        <w:rPr>
          <w:rFonts w:ascii="Arial" w:eastAsia="Arial" w:hAnsi="Arial" w:cs="Arial"/>
          <w:b/>
          <w:bCs/>
          <w:color w:val="02070E"/>
          <w:sz w:val="40"/>
          <w:szCs w:val="40"/>
        </w:rPr>
      </w:pPr>
      <w:r>
        <w:rPr>
          <w:rFonts w:ascii="Arial" w:eastAsia="Arial" w:hAnsi="Arial" w:cs="Arial"/>
          <w:b/>
          <w:bCs/>
          <w:color w:val="02070E"/>
          <w:sz w:val="40"/>
          <w:szCs w:val="40"/>
        </w:rPr>
        <w:t>$600m</w:t>
      </w:r>
      <w:r>
        <w:rPr>
          <w:rFonts w:ascii="Arial" w:eastAsia="Arial" w:hAnsi="Arial" w:cs="Arial"/>
          <w:color w:val="02070E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for</w:t>
      </w:r>
      <w:r>
        <w:rPr>
          <w:rFonts w:ascii="Arial" w:eastAsia="Arial" w:hAnsi="Arial" w:cs="Arial"/>
          <w:color w:val="02070E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improved</w:t>
      </w:r>
      <w:r>
        <w:rPr>
          <w:rFonts w:ascii="Arial" w:eastAsia="Arial" w:hAnsi="Arial" w:cs="Arial"/>
          <w:color w:val="02070E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community</w:t>
      </w:r>
      <w:r>
        <w:rPr>
          <w:rFonts w:ascii="Arial" w:eastAsia="Arial" w:hAnsi="Arial" w:cs="Arial"/>
          <w:color w:val="02070E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pharmacy</w:t>
      </w:r>
      <w:r>
        <w:rPr>
          <w:rFonts w:ascii="Arial" w:eastAsia="Arial" w:hAnsi="Arial" w:cs="Arial"/>
          <w:color w:val="02070E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programs</w:t>
      </w:r>
    </w:p>
    <w:p w:rsidR="00CF5AB4" w:rsidRDefault="00CF5AB4">
      <w:pPr>
        <w:spacing w:after="11" w:line="220" w:lineRule="exact"/>
        <w:rPr>
          <w:rFonts w:ascii="Arial" w:eastAsia="Arial" w:hAnsi="Arial" w:cs="Arial"/>
        </w:rPr>
      </w:pPr>
    </w:p>
    <w:p w:rsidR="00CF5AB4" w:rsidRPr="00955A6E" w:rsidRDefault="004F4A78" w:rsidP="00955A6E">
      <w:pPr>
        <w:pStyle w:val="Heading2"/>
      </w:pPr>
      <w:r w:rsidRPr="00955A6E">
        <w:rPr>
          <w:rStyle w:val="Heading2Char"/>
          <w:b/>
          <w:bCs/>
        </w:rPr>
        <w:t>Dose Administration Aids</w:t>
      </w:r>
    </w:p>
    <w:p w:rsidR="00CF5AB4" w:rsidRDefault="004F4A78">
      <w:pPr>
        <w:spacing w:after="0" w:line="240" w:lineRule="auto"/>
        <w:ind w:left="1138" w:right="-20"/>
        <w:rPr>
          <w:rFonts w:ascii="Arial" w:eastAsia="Arial" w:hAnsi="Arial" w:cs="Arial"/>
          <w:color w:val="02070E"/>
          <w:sz w:val="36"/>
          <w:szCs w:val="36"/>
        </w:rPr>
      </w:pPr>
      <w:r>
        <w:rPr>
          <w:rFonts w:ascii="Arial" w:eastAsia="Arial" w:hAnsi="Arial" w:cs="Arial"/>
          <w:color w:val="02070E"/>
          <w:sz w:val="37"/>
          <w:szCs w:val="37"/>
        </w:rPr>
        <w:t>•</w:t>
      </w:r>
      <w:r>
        <w:rPr>
          <w:rFonts w:ascii="Arial" w:eastAsia="Arial" w:hAnsi="Arial" w:cs="Arial"/>
          <w:color w:val="02070E"/>
          <w:spacing w:val="217"/>
          <w:sz w:val="37"/>
          <w:szCs w:val="37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$340m allocated from the $600m for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enhanced DAA program</w:t>
      </w:r>
    </w:p>
    <w:p w:rsidR="00CF5AB4" w:rsidRDefault="004F4A78">
      <w:pPr>
        <w:spacing w:after="0" w:line="240" w:lineRule="auto"/>
        <w:ind w:left="1138" w:right="-20"/>
        <w:rPr>
          <w:rFonts w:ascii="Arial" w:eastAsia="Arial" w:hAnsi="Arial" w:cs="Arial"/>
          <w:color w:val="02070E"/>
          <w:sz w:val="36"/>
          <w:szCs w:val="36"/>
        </w:rPr>
      </w:pPr>
      <w:r>
        <w:rPr>
          <w:rFonts w:ascii="Arial" w:eastAsia="Arial" w:hAnsi="Arial" w:cs="Arial"/>
          <w:color w:val="02070E"/>
          <w:sz w:val="37"/>
          <w:szCs w:val="37"/>
        </w:rPr>
        <w:t>•</w:t>
      </w:r>
      <w:r>
        <w:rPr>
          <w:rFonts w:ascii="Arial" w:eastAsia="Arial" w:hAnsi="Arial" w:cs="Arial"/>
          <w:color w:val="02070E"/>
          <w:spacing w:val="217"/>
          <w:sz w:val="37"/>
          <w:szCs w:val="37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Contribution of $6 per DAA for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eligible patients</w:t>
      </w:r>
    </w:p>
    <w:p w:rsidR="00CF5AB4" w:rsidRDefault="004F4A78" w:rsidP="00CD6CB1">
      <w:pPr>
        <w:spacing w:after="0" w:line="240" w:lineRule="auto"/>
        <w:ind w:left="1560" w:right="-20" w:hanging="426"/>
        <w:rPr>
          <w:rFonts w:ascii="Arial" w:eastAsia="Arial" w:hAnsi="Arial" w:cs="Arial"/>
          <w:color w:val="02070E"/>
          <w:sz w:val="36"/>
          <w:szCs w:val="36"/>
        </w:rPr>
      </w:pPr>
      <w:r>
        <w:rPr>
          <w:rFonts w:ascii="Arial" w:eastAsia="Arial" w:hAnsi="Arial" w:cs="Arial"/>
          <w:color w:val="02070E"/>
          <w:sz w:val="37"/>
          <w:szCs w:val="37"/>
        </w:rPr>
        <w:t>•</w:t>
      </w:r>
      <w:r>
        <w:rPr>
          <w:rFonts w:ascii="Arial" w:eastAsia="Arial" w:hAnsi="Arial" w:cs="Arial"/>
          <w:color w:val="02070E"/>
          <w:spacing w:val="217"/>
          <w:sz w:val="37"/>
          <w:szCs w:val="37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Approx. 300,000 eligible patients started receiving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DAA services</w:t>
      </w:r>
      <w:r w:rsidR="00CD6CB1">
        <w:rPr>
          <w:rFonts w:ascii="Arial" w:eastAsia="Arial" w:hAnsi="Arial" w:cs="Arial"/>
          <w:color w:val="02070E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from 1 July</w:t>
      </w:r>
    </w:p>
    <w:p w:rsidR="002E5BBD" w:rsidRDefault="004F4A78" w:rsidP="00CD6CB1">
      <w:pPr>
        <w:spacing w:after="0" w:line="240" w:lineRule="auto"/>
        <w:ind w:left="1560" w:right="-20" w:hanging="426"/>
        <w:rPr>
          <w:rFonts w:ascii="Arial" w:eastAsia="Arial" w:hAnsi="Arial" w:cs="Arial"/>
          <w:color w:val="02070E"/>
          <w:sz w:val="36"/>
          <w:szCs w:val="36"/>
        </w:rPr>
      </w:pPr>
      <w:r>
        <w:rPr>
          <w:rFonts w:ascii="Arial" w:eastAsia="Arial" w:hAnsi="Arial" w:cs="Arial"/>
          <w:color w:val="02070E"/>
          <w:sz w:val="37"/>
          <w:szCs w:val="37"/>
        </w:rPr>
        <w:t>•</w:t>
      </w:r>
      <w:r>
        <w:rPr>
          <w:rFonts w:ascii="Arial" w:eastAsia="Arial" w:hAnsi="Arial" w:cs="Arial"/>
          <w:color w:val="02070E"/>
          <w:spacing w:val="217"/>
          <w:sz w:val="37"/>
          <w:szCs w:val="37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Enhanced data collection to commence 1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February 2018 -</w:t>
      </w:r>
      <w:r w:rsidR="00CD6CB1">
        <w:rPr>
          <w:rFonts w:ascii="Arial" w:eastAsia="Arial" w:hAnsi="Arial" w:cs="Arial"/>
          <w:color w:val="02070E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including initial patient data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and follow-up data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at 6 months</w:t>
      </w:r>
      <w:r w:rsidR="002E5BBD">
        <w:rPr>
          <w:rFonts w:ascii="Arial" w:eastAsia="Arial" w:hAnsi="Arial" w:cs="Arial"/>
          <w:color w:val="02070E"/>
          <w:sz w:val="36"/>
          <w:szCs w:val="36"/>
        </w:rPr>
        <w:br w:type="page"/>
      </w:r>
    </w:p>
    <w:p w:rsidR="00CF5AB4" w:rsidRDefault="004F4A78" w:rsidP="00955A6E">
      <w:pPr>
        <w:pStyle w:val="Heading1"/>
        <w:rPr>
          <w:rFonts w:eastAsia="Arial"/>
        </w:rPr>
      </w:pPr>
      <w:r>
        <w:rPr>
          <w:rFonts w:eastAsia="Arial"/>
        </w:rPr>
        <w:lastRenderedPageBreak/>
        <w:t>Pharmacy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Compact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-</w:t>
      </w:r>
      <w:r>
        <w:rPr>
          <w:rFonts w:eastAsia="Arial"/>
          <w:spacing w:val="-41"/>
        </w:rPr>
        <w:t xml:space="preserve"> </w:t>
      </w:r>
      <w:r>
        <w:rPr>
          <w:rFonts w:eastAsia="Arial"/>
        </w:rPr>
        <w:t>2017</w:t>
      </w:r>
    </w:p>
    <w:p w:rsidR="00CF5AB4" w:rsidRDefault="00CF5AB4">
      <w:pPr>
        <w:spacing w:after="111" w:line="240" w:lineRule="exact"/>
        <w:rPr>
          <w:rFonts w:ascii="Arial" w:eastAsia="Arial" w:hAnsi="Arial" w:cs="Arial"/>
          <w:sz w:val="24"/>
          <w:szCs w:val="24"/>
        </w:rPr>
      </w:pPr>
    </w:p>
    <w:p w:rsidR="00CF5AB4" w:rsidRDefault="004F4A78" w:rsidP="000E65C3">
      <w:pPr>
        <w:spacing w:after="0" w:line="240" w:lineRule="auto"/>
        <w:ind w:right="-20"/>
        <w:rPr>
          <w:rFonts w:ascii="Arial" w:eastAsia="Arial" w:hAnsi="Arial" w:cs="Arial"/>
          <w:b/>
          <w:bCs/>
          <w:color w:val="02070E"/>
          <w:sz w:val="40"/>
          <w:szCs w:val="40"/>
        </w:rPr>
      </w:pPr>
      <w:r>
        <w:rPr>
          <w:rFonts w:ascii="Arial" w:eastAsia="Arial" w:hAnsi="Arial" w:cs="Arial"/>
          <w:b/>
          <w:bCs/>
          <w:color w:val="02070E"/>
          <w:sz w:val="40"/>
          <w:szCs w:val="40"/>
        </w:rPr>
        <w:t>$600m</w:t>
      </w:r>
      <w:r>
        <w:rPr>
          <w:rFonts w:ascii="Arial" w:eastAsia="Arial" w:hAnsi="Arial" w:cs="Arial"/>
          <w:color w:val="02070E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for</w:t>
      </w:r>
      <w:r>
        <w:rPr>
          <w:rFonts w:ascii="Arial" w:eastAsia="Arial" w:hAnsi="Arial" w:cs="Arial"/>
          <w:color w:val="02070E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improved</w:t>
      </w:r>
      <w:r>
        <w:rPr>
          <w:rFonts w:ascii="Arial" w:eastAsia="Arial" w:hAnsi="Arial" w:cs="Arial"/>
          <w:color w:val="02070E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community</w:t>
      </w:r>
      <w:r>
        <w:rPr>
          <w:rFonts w:ascii="Arial" w:eastAsia="Arial" w:hAnsi="Arial" w:cs="Arial"/>
          <w:color w:val="02070E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pharmacy</w:t>
      </w:r>
      <w:r>
        <w:rPr>
          <w:rFonts w:ascii="Arial" w:eastAsia="Arial" w:hAnsi="Arial" w:cs="Arial"/>
          <w:color w:val="02070E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programs</w:t>
      </w:r>
    </w:p>
    <w:p w:rsidR="00955A6E" w:rsidRPr="00955A6E" w:rsidRDefault="00955A6E" w:rsidP="000E65C3">
      <w:pPr>
        <w:spacing w:after="0" w:line="240" w:lineRule="auto"/>
        <w:ind w:right="-20"/>
        <w:rPr>
          <w:rFonts w:ascii="Arial" w:eastAsia="Arial" w:hAnsi="Arial" w:cs="Arial"/>
          <w:b/>
          <w:bCs/>
          <w:color w:val="02070E"/>
          <w:sz w:val="20"/>
          <w:szCs w:val="20"/>
        </w:rPr>
      </w:pPr>
    </w:p>
    <w:p w:rsidR="00CF5AB4" w:rsidRPr="00955A6E" w:rsidRDefault="004F4A78" w:rsidP="00955A6E">
      <w:pPr>
        <w:pStyle w:val="Heading2"/>
      </w:pPr>
      <w:r w:rsidRPr="00955A6E">
        <w:rPr>
          <w:rStyle w:val="Heading2Char"/>
          <w:b/>
          <w:bCs/>
        </w:rPr>
        <w:t>Staged Supply</w:t>
      </w:r>
    </w:p>
    <w:p w:rsidR="00CF5AB4" w:rsidRDefault="004F4A78">
      <w:pPr>
        <w:spacing w:after="0" w:line="240" w:lineRule="auto"/>
        <w:ind w:left="1138" w:right="-20"/>
        <w:rPr>
          <w:rFonts w:ascii="Arial" w:eastAsia="Arial" w:hAnsi="Arial" w:cs="Arial"/>
          <w:color w:val="02070E"/>
          <w:sz w:val="36"/>
          <w:szCs w:val="36"/>
        </w:rPr>
      </w:pPr>
      <w:r>
        <w:rPr>
          <w:rFonts w:ascii="Arial" w:eastAsia="Arial" w:hAnsi="Arial" w:cs="Arial"/>
          <w:color w:val="02070E"/>
          <w:sz w:val="37"/>
          <w:szCs w:val="37"/>
        </w:rPr>
        <w:t>•</w:t>
      </w:r>
      <w:r>
        <w:rPr>
          <w:rFonts w:ascii="Arial" w:eastAsia="Arial" w:hAnsi="Arial" w:cs="Arial"/>
          <w:color w:val="02070E"/>
          <w:spacing w:val="217"/>
          <w:sz w:val="37"/>
          <w:szCs w:val="37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$80m allocated from the $600m for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new program</w:t>
      </w:r>
    </w:p>
    <w:p w:rsidR="00CF5AB4" w:rsidRDefault="004F4A78">
      <w:pPr>
        <w:spacing w:after="0" w:line="240" w:lineRule="auto"/>
        <w:ind w:left="1138" w:right="-20"/>
        <w:rPr>
          <w:rFonts w:ascii="Arial" w:eastAsia="Arial" w:hAnsi="Arial" w:cs="Arial"/>
          <w:color w:val="02070E"/>
          <w:sz w:val="36"/>
          <w:szCs w:val="36"/>
        </w:rPr>
      </w:pPr>
      <w:r>
        <w:rPr>
          <w:rFonts w:ascii="Arial" w:eastAsia="Arial" w:hAnsi="Arial" w:cs="Arial"/>
          <w:color w:val="02070E"/>
          <w:sz w:val="37"/>
          <w:szCs w:val="37"/>
        </w:rPr>
        <w:t>•</w:t>
      </w:r>
      <w:r>
        <w:rPr>
          <w:rFonts w:ascii="Arial" w:eastAsia="Arial" w:hAnsi="Arial" w:cs="Arial"/>
          <w:color w:val="02070E"/>
          <w:spacing w:val="217"/>
          <w:sz w:val="37"/>
          <w:szCs w:val="37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Fee for Service model</w:t>
      </w:r>
    </w:p>
    <w:p w:rsidR="00CF5AB4" w:rsidRDefault="004F4A78">
      <w:pPr>
        <w:spacing w:after="0" w:line="240" w:lineRule="auto"/>
        <w:ind w:left="1138" w:right="-20"/>
        <w:rPr>
          <w:rFonts w:ascii="Arial" w:eastAsia="Arial" w:hAnsi="Arial" w:cs="Arial"/>
          <w:color w:val="02070E"/>
          <w:sz w:val="36"/>
          <w:szCs w:val="36"/>
        </w:rPr>
      </w:pPr>
      <w:r>
        <w:rPr>
          <w:rFonts w:ascii="Arial" w:eastAsia="Arial" w:hAnsi="Arial" w:cs="Arial"/>
          <w:color w:val="02070E"/>
          <w:sz w:val="37"/>
          <w:szCs w:val="37"/>
        </w:rPr>
        <w:t>•</w:t>
      </w:r>
      <w:r>
        <w:rPr>
          <w:rFonts w:ascii="Arial" w:eastAsia="Arial" w:hAnsi="Arial" w:cs="Arial"/>
          <w:color w:val="02070E"/>
          <w:spacing w:val="217"/>
          <w:sz w:val="37"/>
          <w:szCs w:val="37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Up to $31.90 per eligible patient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per week</w:t>
      </w:r>
    </w:p>
    <w:p w:rsidR="00CF5AB4" w:rsidRDefault="004F4A78">
      <w:pPr>
        <w:spacing w:after="0" w:line="240" w:lineRule="auto"/>
        <w:ind w:left="1138" w:right="-20"/>
        <w:rPr>
          <w:rFonts w:ascii="Arial" w:eastAsia="Arial" w:hAnsi="Arial" w:cs="Arial"/>
          <w:color w:val="02070E"/>
          <w:sz w:val="36"/>
          <w:szCs w:val="36"/>
        </w:rPr>
      </w:pPr>
      <w:r>
        <w:rPr>
          <w:rFonts w:ascii="Arial" w:eastAsia="Arial" w:hAnsi="Arial" w:cs="Arial"/>
          <w:color w:val="02070E"/>
          <w:sz w:val="37"/>
          <w:szCs w:val="37"/>
        </w:rPr>
        <w:t>•</w:t>
      </w:r>
      <w:r>
        <w:rPr>
          <w:rFonts w:ascii="Arial" w:eastAsia="Arial" w:hAnsi="Arial" w:cs="Arial"/>
          <w:color w:val="02070E"/>
          <w:spacing w:val="217"/>
          <w:sz w:val="37"/>
          <w:szCs w:val="37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Capped at 4 patients per pharmacy</w:t>
      </w:r>
    </w:p>
    <w:p w:rsidR="00CF5AB4" w:rsidRDefault="004F4A78">
      <w:pPr>
        <w:spacing w:after="0" w:line="240" w:lineRule="auto"/>
        <w:ind w:left="1138" w:right="-20"/>
        <w:rPr>
          <w:rFonts w:ascii="Arial" w:eastAsia="Arial" w:hAnsi="Arial" w:cs="Arial"/>
          <w:color w:val="02070E"/>
          <w:sz w:val="36"/>
          <w:szCs w:val="36"/>
        </w:rPr>
      </w:pPr>
      <w:r>
        <w:rPr>
          <w:rFonts w:ascii="Arial" w:eastAsia="Arial" w:hAnsi="Arial" w:cs="Arial"/>
          <w:color w:val="02070E"/>
          <w:sz w:val="37"/>
          <w:szCs w:val="37"/>
        </w:rPr>
        <w:t>•</w:t>
      </w:r>
      <w:r>
        <w:rPr>
          <w:rFonts w:ascii="Arial" w:eastAsia="Arial" w:hAnsi="Arial" w:cs="Arial"/>
          <w:color w:val="02070E"/>
          <w:spacing w:val="217"/>
          <w:sz w:val="37"/>
          <w:szCs w:val="37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Funded services for patients commenced from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1 July 2017</w:t>
      </w:r>
    </w:p>
    <w:p w:rsidR="002E5BBD" w:rsidRDefault="004F4A78" w:rsidP="00CD6CB1">
      <w:pPr>
        <w:spacing w:after="0" w:line="240" w:lineRule="auto"/>
        <w:ind w:left="1560" w:right="-20" w:hanging="422"/>
        <w:rPr>
          <w:rFonts w:ascii="Arial" w:eastAsia="Arial" w:hAnsi="Arial" w:cs="Arial"/>
          <w:color w:val="02070E"/>
          <w:sz w:val="36"/>
          <w:szCs w:val="36"/>
        </w:rPr>
      </w:pPr>
      <w:r>
        <w:rPr>
          <w:rFonts w:ascii="Arial" w:eastAsia="Arial" w:hAnsi="Arial" w:cs="Arial"/>
          <w:color w:val="02070E"/>
          <w:sz w:val="37"/>
          <w:szCs w:val="37"/>
        </w:rPr>
        <w:t>•</w:t>
      </w:r>
      <w:r>
        <w:rPr>
          <w:rFonts w:ascii="Arial" w:eastAsia="Arial" w:hAnsi="Arial" w:cs="Arial"/>
          <w:color w:val="02070E"/>
          <w:spacing w:val="217"/>
          <w:sz w:val="37"/>
          <w:szCs w:val="37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Enhanced data collection has commenced -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including</w:t>
      </w:r>
      <w:r>
        <w:rPr>
          <w:rFonts w:ascii="Arial" w:eastAsia="Arial" w:hAnsi="Arial" w:cs="Arial"/>
          <w:color w:val="02070E"/>
          <w:spacing w:val="4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initial patient</w:t>
      </w:r>
      <w:r w:rsidR="00CD6CB1">
        <w:rPr>
          <w:rFonts w:ascii="Arial" w:eastAsia="Arial" w:hAnsi="Arial" w:cs="Arial"/>
          <w:color w:val="02070E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data and follow-up data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at 6 months</w:t>
      </w:r>
      <w:r w:rsidR="002E5BBD">
        <w:rPr>
          <w:rFonts w:ascii="Arial" w:eastAsia="Arial" w:hAnsi="Arial" w:cs="Arial"/>
          <w:color w:val="02070E"/>
          <w:sz w:val="36"/>
          <w:szCs w:val="36"/>
        </w:rPr>
        <w:br w:type="page"/>
      </w:r>
    </w:p>
    <w:p w:rsidR="00CF5AB4" w:rsidRDefault="004F4A78" w:rsidP="000E65C3">
      <w:pPr>
        <w:pStyle w:val="Heading1"/>
        <w:rPr>
          <w:rFonts w:eastAsia="Arial"/>
        </w:rPr>
      </w:pPr>
      <w:r>
        <w:rPr>
          <w:rFonts w:eastAsia="Arial"/>
        </w:rPr>
        <w:lastRenderedPageBreak/>
        <w:t>Pharmacy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Compact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-</w:t>
      </w:r>
      <w:r>
        <w:rPr>
          <w:rFonts w:eastAsia="Arial"/>
          <w:spacing w:val="-41"/>
        </w:rPr>
        <w:t xml:space="preserve"> </w:t>
      </w:r>
      <w:r>
        <w:rPr>
          <w:rFonts w:eastAsia="Arial"/>
        </w:rPr>
        <w:t>2017</w:t>
      </w:r>
    </w:p>
    <w:p w:rsidR="00CF5AB4" w:rsidRDefault="00CF5AB4">
      <w:pPr>
        <w:spacing w:after="111" w:line="240" w:lineRule="exact"/>
        <w:rPr>
          <w:rFonts w:ascii="Arial" w:eastAsia="Arial" w:hAnsi="Arial" w:cs="Arial"/>
          <w:sz w:val="24"/>
          <w:szCs w:val="24"/>
        </w:rPr>
      </w:pPr>
    </w:p>
    <w:p w:rsidR="00CF5AB4" w:rsidRDefault="004F4A78" w:rsidP="000E65C3">
      <w:pPr>
        <w:spacing w:after="0" w:line="240" w:lineRule="auto"/>
        <w:ind w:right="-20"/>
        <w:rPr>
          <w:rFonts w:ascii="Arial" w:eastAsia="Arial" w:hAnsi="Arial" w:cs="Arial"/>
          <w:b/>
          <w:bCs/>
          <w:color w:val="02070E"/>
          <w:sz w:val="40"/>
          <w:szCs w:val="40"/>
        </w:rPr>
      </w:pPr>
      <w:r>
        <w:rPr>
          <w:rFonts w:ascii="Arial" w:eastAsia="Arial" w:hAnsi="Arial" w:cs="Arial"/>
          <w:b/>
          <w:bCs/>
          <w:color w:val="02070E"/>
          <w:sz w:val="40"/>
          <w:szCs w:val="40"/>
        </w:rPr>
        <w:t>$600m</w:t>
      </w:r>
      <w:r>
        <w:rPr>
          <w:rFonts w:ascii="Arial" w:eastAsia="Arial" w:hAnsi="Arial" w:cs="Arial"/>
          <w:color w:val="02070E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for</w:t>
      </w:r>
      <w:r>
        <w:rPr>
          <w:rFonts w:ascii="Arial" w:eastAsia="Arial" w:hAnsi="Arial" w:cs="Arial"/>
          <w:color w:val="02070E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improved</w:t>
      </w:r>
      <w:r>
        <w:rPr>
          <w:rFonts w:ascii="Arial" w:eastAsia="Arial" w:hAnsi="Arial" w:cs="Arial"/>
          <w:color w:val="02070E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community</w:t>
      </w:r>
      <w:r>
        <w:rPr>
          <w:rFonts w:ascii="Arial" w:eastAsia="Arial" w:hAnsi="Arial" w:cs="Arial"/>
          <w:color w:val="02070E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pharmacy</w:t>
      </w:r>
      <w:r>
        <w:rPr>
          <w:rFonts w:ascii="Arial" w:eastAsia="Arial" w:hAnsi="Arial" w:cs="Arial"/>
          <w:color w:val="02070E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programs</w:t>
      </w:r>
    </w:p>
    <w:p w:rsidR="00CF5AB4" w:rsidRDefault="00CF5AB4">
      <w:pPr>
        <w:spacing w:after="11" w:line="220" w:lineRule="exact"/>
        <w:rPr>
          <w:rFonts w:ascii="Arial" w:eastAsia="Arial" w:hAnsi="Arial" w:cs="Arial"/>
        </w:rPr>
      </w:pPr>
    </w:p>
    <w:p w:rsidR="00CF5AB4" w:rsidRDefault="004F4A78" w:rsidP="000E65C3">
      <w:pPr>
        <w:pStyle w:val="Heading2"/>
        <w:rPr>
          <w:rFonts w:eastAsia="Arial"/>
        </w:rPr>
      </w:pPr>
      <w:proofErr w:type="spellStart"/>
      <w:r>
        <w:rPr>
          <w:rFonts w:eastAsia="Arial"/>
        </w:rPr>
        <w:t>MedsCheck</w:t>
      </w:r>
      <w:proofErr w:type="spellEnd"/>
      <w:r>
        <w:rPr>
          <w:rFonts w:eastAsia="Arial"/>
        </w:rPr>
        <w:t xml:space="preserve"> and Diabetes</w:t>
      </w:r>
      <w:r>
        <w:rPr>
          <w:rFonts w:eastAsia="Arial"/>
          <w:spacing w:val="1"/>
        </w:rPr>
        <w:t xml:space="preserve"> </w:t>
      </w:r>
      <w:proofErr w:type="spellStart"/>
      <w:r>
        <w:rPr>
          <w:rFonts w:eastAsia="Arial"/>
        </w:rPr>
        <w:t>MedsCheck</w:t>
      </w:r>
      <w:proofErr w:type="spellEnd"/>
    </w:p>
    <w:p w:rsidR="00CF5AB4" w:rsidRDefault="004F4A78" w:rsidP="002E5BBD">
      <w:pPr>
        <w:spacing w:after="0" w:line="240" w:lineRule="auto"/>
        <w:ind w:left="1560" w:right="-20" w:hanging="422"/>
        <w:rPr>
          <w:rFonts w:ascii="Arial" w:eastAsia="Arial" w:hAnsi="Arial" w:cs="Arial"/>
          <w:color w:val="02070E"/>
          <w:sz w:val="36"/>
          <w:szCs w:val="36"/>
        </w:rPr>
      </w:pPr>
      <w:r>
        <w:rPr>
          <w:rFonts w:ascii="Arial" w:eastAsia="Arial" w:hAnsi="Arial" w:cs="Arial"/>
          <w:color w:val="02070E"/>
          <w:sz w:val="37"/>
          <w:szCs w:val="37"/>
        </w:rPr>
        <w:t>•</w:t>
      </w:r>
      <w:r>
        <w:rPr>
          <w:rFonts w:ascii="Arial" w:eastAsia="Arial" w:hAnsi="Arial" w:cs="Arial"/>
          <w:color w:val="02070E"/>
          <w:spacing w:val="217"/>
          <w:sz w:val="37"/>
          <w:szCs w:val="37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$90m allocated from the $600m for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expansion of program</w:t>
      </w:r>
    </w:p>
    <w:p w:rsidR="00CF5AB4" w:rsidRDefault="004F4A78" w:rsidP="002E5BBD">
      <w:pPr>
        <w:spacing w:after="0" w:line="240" w:lineRule="auto"/>
        <w:ind w:left="1560" w:right="-20" w:hanging="422"/>
        <w:rPr>
          <w:rFonts w:ascii="Arial" w:eastAsia="Arial" w:hAnsi="Arial" w:cs="Arial"/>
          <w:color w:val="02070E"/>
          <w:sz w:val="36"/>
          <w:szCs w:val="36"/>
        </w:rPr>
      </w:pPr>
      <w:r>
        <w:rPr>
          <w:rFonts w:ascii="Arial" w:eastAsia="Arial" w:hAnsi="Arial" w:cs="Arial"/>
          <w:color w:val="02070E"/>
          <w:sz w:val="37"/>
          <w:szCs w:val="37"/>
        </w:rPr>
        <w:t>•</w:t>
      </w:r>
      <w:r>
        <w:rPr>
          <w:rFonts w:ascii="Arial" w:eastAsia="Arial" w:hAnsi="Arial" w:cs="Arial"/>
          <w:color w:val="02070E"/>
          <w:spacing w:val="217"/>
          <w:sz w:val="37"/>
          <w:szCs w:val="37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Number of patient services doubled from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1 July 2017</w:t>
      </w:r>
    </w:p>
    <w:p w:rsidR="00CF5AB4" w:rsidRPr="002E5BBD" w:rsidRDefault="004F4A78" w:rsidP="002E5BBD">
      <w:pPr>
        <w:spacing w:after="0" w:line="240" w:lineRule="auto"/>
        <w:ind w:left="1560" w:right="-20" w:hanging="422"/>
        <w:rPr>
          <w:rFonts w:ascii="Arial" w:eastAsia="Arial" w:hAnsi="Arial" w:cs="Arial"/>
          <w:i/>
          <w:iCs/>
          <w:color w:val="02070E"/>
          <w:sz w:val="36"/>
          <w:szCs w:val="36"/>
        </w:rPr>
      </w:pPr>
      <w:r>
        <w:rPr>
          <w:rFonts w:ascii="Arial" w:eastAsia="Arial" w:hAnsi="Arial" w:cs="Arial"/>
          <w:color w:val="02070E"/>
          <w:sz w:val="37"/>
          <w:szCs w:val="37"/>
        </w:rPr>
        <w:t>•</w:t>
      </w:r>
      <w:r>
        <w:rPr>
          <w:rFonts w:ascii="Arial" w:eastAsia="Arial" w:hAnsi="Arial" w:cs="Arial"/>
          <w:color w:val="02070E"/>
          <w:spacing w:val="217"/>
          <w:sz w:val="37"/>
          <w:szCs w:val="37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Increased eligibility from 1 July 2017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to allow for patients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 xml:space="preserve">– </w:t>
      </w:r>
      <w:r>
        <w:rPr>
          <w:rFonts w:ascii="Arial" w:eastAsia="Arial" w:hAnsi="Arial" w:cs="Arial"/>
          <w:color w:val="02070E"/>
          <w:spacing w:val="6"/>
          <w:sz w:val="36"/>
          <w:szCs w:val="36"/>
        </w:rPr>
        <w:t>“</w:t>
      </w:r>
      <w:r>
        <w:rPr>
          <w:rFonts w:ascii="Arial" w:eastAsia="Arial" w:hAnsi="Arial" w:cs="Arial"/>
          <w:i/>
          <w:iCs/>
          <w:color w:val="02070E"/>
          <w:sz w:val="36"/>
          <w:szCs w:val="36"/>
        </w:rPr>
        <w:t>taking</w:t>
      </w:r>
      <w:r w:rsidR="002E5BBD">
        <w:rPr>
          <w:rFonts w:ascii="Arial" w:eastAsia="Arial" w:hAnsi="Arial" w:cs="Arial"/>
          <w:i/>
          <w:iCs/>
          <w:color w:val="02070E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iCs/>
          <w:color w:val="02070E"/>
          <w:sz w:val="36"/>
          <w:szCs w:val="36"/>
        </w:rPr>
        <w:t>medication</w:t>
      </w:r>
      <w:r>
        <w:rPr>
          <w:rFonts w:ascii="Arial" w:eastAsia="Arial" w:hAnsi="Arial" w:cs="Arial"/>
          <w:color w:val="02070E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iCs/>
          <w:color w:val="02070E"/>
          <w:sz w:val="36"/>
          <w:szCs w:val="36"/>
        </w:rPr>
        <w:t>associated</w:t>
      </w:r>
      <w:r>
        <w:rPr>
          <w:rFonts w:ascii="Arial" w:eastAsia="Arial" w:hAnsi="Arial" w:cs="Arial"/>
          <w:color w:val="02070E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iCs/>
          <w:color w:val="02070E"/>
          <w:sz w:val="36"/>
          <w:szCs w:val="36"/>
        </w:rPr>
        <w:t>with</w:t>
      </w:r>
      <w:r>
        <w:rPr>
          <w:rFonts w:ascii="Arial" w:eastAsia="Arial" w:hAnsi="Arial" w:cs="Arial"/>
          <w:color w:val="02070E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iCs/>
          <w:color w:val="02070E"/>
          <w:sz w:val="36"/>
          <w:szCs w:val="36"/>
        </w:rPr>
        <w:t>a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iCs/>
          <w:color w:val="02070E"/>
          <w:sz w:val="36"/>
          <w:szCs w:val="36"/>
        </w:rPr>
        <w:t>high</w:t>
      </w:r>
      <w:r>
        <w:rPr>
          <w:rFonts w:ascii="Arial" w:eastAsia="Arial" w:hAnsi="Arial" w:cs="Arial"/>
          <w:color w:val="02070E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iCs/>
          <w:color w:val="02070E"/>
          <w:sz w:val="36"/>
          <w:szCs w:val="36"/>
        </w:rPr>
        <w:t>risk</w:t>
      </w:r>
      <w:r>
        <w:rPr>
          <w:rFonts w:ascii="Arial" w:eastAsia="Arial" w:hAnsi="Arial" w:cs="Arial"/>
          <w:color w:val="02070E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iCs/>
          <w:color w:val="02070E"/>
          <w:sz w:val="36"/>
          <w:szCs w:val="36"/>
        </w:rPr>
        <w:t>of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iCs/>
          <w:color w:val="02070E"/>
          <w:sz w:val="36"/>
          <w:szCs w:val="36"/>
        </w:rPr>
        <w:t>adverse</w:t>
      </w:r>
      <w:r>
        <w:rPr>
          <w:rFonts w:ascii="Arial" w:eastAsia="Arial" w:hAnsi="Arial" w:cs="Arial"/>
          <w:color w:val="02070E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iCs/>
          <w:color w:val="02070E"/>
          <w:sz w:val="36"/>
          <w:szCs w:val="36"/>
        </w:rPr>
        <w:t>event</w:t>
      </w:r>
      <w:r>
        <w:rPr>
          <w:rFonts w:ascii="Arial" w:eastAsia="Arial" w:hAnsi="Arial" w:cs="Arial"/>
          <w:i/>
          <w:iCs/>
          <w:color w:val="02070E"/>
          <w:spacing w:val="5"/>
          <w:sz w:val="36"/>
          <w:szCs w:val="36"/>
        </w:rPr>
        <w:t>s</w:t>
      </w:r>
      <w:r>
        <w:rPr>
          <w:rFonts w:ascii="Arial" w:eastAsia="Arial" w:hAnsi="Arial" w:cs="Arial"/>
          <w:color w:val="02070E"/>
          <w:sz w:val="36"/>
          <w:szCs w:val="36"/>
        </w:rPr>
        <w:t>” – to</w:t>
      </w:r>
      <w:r w:rsidR="002E5BBD">
        <w:rPr>
          <w:rFonts w:ascii="Arial" w:eastAsia="Arial" w:hAnsi="Arial" w:cs="Arial"/>
          <w:color w:val="02070E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receive a service</w:t>
      </w:r>
    </w:p>
    <w:p w:rsidR="00CD6CB1" w:rsidRDefault="004F4A78" w:rsidP="004C1B31">
      <w:pPr>
        <w:spacing w:after="0" w:line="240" w:lineRule="auto"/>
        <w:ind w:left="1560" w:right="-20" w:hanging="422"/>
        <w:rPr>
          <w:rFonts w:ascii="Arial" w:eastAsia="Arial" w:hAnsi="Arial" w:cs="Arial"/>
          <w:color w:val="02070E"/>
          <w:sz w:val="36"/>
          <w:szCs w:val="36"/>
        </w:rPr>
      </w:pPr>
      <w:r>
        <w:rPr>
          <w:rFonts w:ascii="Arial" w:eastAsia="Arial" w:hAnsi="Arial" w:cs="Arial"/>
          <w:color w:val="02070E"/>
          <w:sz w:val="37"/>
          <w:szCs w:val="37"/>
        </w:rPr>
        <w:t>•</w:t>
      </w:r>
      <w:r>
        <w:rPr>
          <w:rFonts w:ascii="Arial" w:eastAsia="Arial" w:hAnsi="Arial" w:cs="Arial"/>
          <w:color w:val="02070E"/>
          <w:spacing w:val="217"/>
          <w:sz w:val="37"/>
          <w:szCs w:val="37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Enhanced data collection to commence from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1 February 2018 –</w:t>
      </w:r>
      <w:r w:rsidR="002E5BBD">
        <w:rPr>
          <w:rFonts w:ascii="Arial" w:eastAsia="Arial" w:hAnsi="Arial" w:cs="Arial"/>
          <w:color w:val="02070E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including initial patient data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and follow-up data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at 6 months</w:t>
      </w:r>
      <w:r w:rsidR="00CD6CB1">
        <w:rPr>
          <w:rFonts w:ascii="Arial" w:eastAsia="Arial" w:hAnsi="Arial" w:cs="Arial"/>
          <w:color w:val="02070E"/>
          <w:sz w:val="36"/>
          <w:szCs w:val="36"/>
        </w:rPr>
        <w:br w:type="page"/>
      </w:r>
    </w:p>
    <w:p w:rsidR="00CF5AB4" w:rsidRDefault="004F4A78" w:rsidP="000E65C3">
      <w:pPr>
        <w:pStyle w:val="Heading1"/>
        <w:rPr>
          <w:rFonts w:eastAsia="Arial"/>
        </w:rPr>
      </w:pPr>
      <w:r>
        <w:rPr>
          <w:rFonts w:eastAsia="Arial"/>
        </w:rPr>
        <w:lastRenderedPageBreak/>
        <w:t>Pharmacy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Compact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-</w:t>
      </w:r>
      <w:r>
        <w:rPr>
          <w:rFonts w:eastAsia="Arial"/>
          <w:spacing w:val="-41"/>
        </w:rPr>
        <w:t xml:space="preserve"> </w:t>
      </w:r>
      <w:r>
        <w:rPr>
          <w:rFonts w:eastAsia="Arial"/>
        </w:rPr>
        <w:t>2017</w:t>
      </w:r>
    </w:p>
    <w:p w:rsidR="00CF5AB4" w:rsidRDefault="00CF5AB4">
      <w:pPr>
        <w:spacing w:after="111" w:line="240" w:lineRule="exact"/>
        <w:rPr>
          <w:rFonts w:ascii="Arial" w:eastAsia="Arial" w:hAnsi="Arial" w:cs="Arial"/>
          <w:sz w:val="24"/>
          <w:szCs w:val="24"/>
        </w:rPr>
      </w:pPr>
    </w:p>
    <w:p w:rsidR="00CF5AB4" w:rsidRDefault="004F4A78" w:rsidP="000E65C3">
      <w:pPr>
        <w:spacing w:after="0" w:line="240" w:lineRule="auto"/>
        <w:ind w:right="-20"/>
        <w:rPr>
          <w:rFonts w:ascii="Arial" w:eastAsia="Arial" w:hAnsi="Arial" w:cs="Arial"/>
          <w:b/>
          <w:bCs/>
          <w:color w:val="02070E"/>
          <w:sz w:val="40"/>
          <w:szCs w:val="40"/>
        </w:rPr>
      </w:pPr>
      <w:r>
        <w:rPr>
          <w:rFonts w:ascii="Arial" w:eastAsia="Arial" w:hAnsi="Arial" w:cs="Arial"/>
          <w:b/>
          <w:bCs/>
          <w:color w:val="02070E"/>
          <w:sz w:val="40"/>
          <w:szCs w:val="40"/>
        </w:rPr>
        <w:t>$600m</w:t>
      </w:r>
      <w:r>
        <w:rPr>
          <w:rFonts w:ascii="Arial" w:eastAsia="Arial" w:hAnsi="Arial" w:cs="Arial"/>
          <w:color w:val="02070E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for</w:t>
      </w:r>
      <w:r>
        <w:rPr>
          <w:rFonts w:ascii="Arial" w:eastAsia="Arial" w:hAnsi="Arial" w:cs="Arial"/>
          <w:color w:val="02070E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improved</w:t>
      </w:r>
      <w:r>
        <w:rPr>
          <w:rFonts w:ascii="Arial" w:eastAsia="Arial" w:hAnsi="Arial" w:cs="Arial"/>
          <w:color w:val="02070E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community</w:t>
      </w:r>
      <w:r>
        <w:rPr>
          <w:rFonts w:ascii="Arial" w:eastAsia="Arial" w:hAnsi="Arial" w:cs="Arial"/>
          <w:color w:val="02070E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pharmacy</w:t>
      </w:r>
      <w:r>
        <w:rPr>
          <w:rFonts w:ascii="Arial" w:eastAsia="Arial" w:hAnsi="Arial" w:cs="Arial"/>
          <w:color w:val="02070E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40"/>
          <w:szCs w:val="40"/>
        </w:rPr>
        <w:t>programs</w:t>
      </w:r>
    </w:p>
    <w:p w:rsidR="00CF5AB4" w:rsidRDefault="00CF5AB4">
      <w:pPr>
        <w:spacing w:after="11" w:line="220" w:lineRule="exact"/>
        <w:rPr>
          <w:rFonts w:ascii="Arial" w:eastAsia="Arial" w:hAnsi="Arial" w:cs="Arial"/>
        </w:rPr>
      </w:pPr>
    </w:p>
    <w:p w:rsidR="00CF5AB4" w:rsidRPr="000E65C3" w:rsidRDefault="004F4A78" w:rsidP="000E65C3">
      <w:pPr>
        <w:pStyle w:val="Heading2"/>
        <w:rPr>
          <w:rStyle w:val="Heading2Char"/>
          <w:b/>
          <w:bCs/>
        </w:rPr>
      </w:pPr>
      <w:r w:rsidRPr="000E65C3">
        <w:rPr>
          <w:rStyle w:val="Heading2Char"/>
          <w:b/>
          <w:bCs/>
        </w:rPr>
        <w:t>Home Medicines Reviews</w:t>
      </w:r>
    </w:p>
    <w:p w:rsidR="00CF5AB4" w:rsidRDefault="004F4A78" w:rsidP="004C1B31">
      <w:pPr>
        <w:spacing w:after="0" w:line="240" w:lineRule="auto"/>
        <w:ind w:left="1560" w:right="-20" w:hanging="422"/>
        <w:rPr>
          <w:rFonts w:ascii="Arial" w:eastAsia="Arial" w:hAnsi="Arial" w:cs="Arial"/>
          <w:color w:val="02070E"/>
          <w:sz w:val="36"/>
          <w:szCs w:val="36"/>
        </w:rPr>
      </w:pPr>
      <w:r>
        <w:rPr>
          <w:rFonts w:ascii="Arial" w:eastAsia="Arial" w:hAnsi="Arial" w:cs="Arial"/>
          <w:color w:val="02070E"/>
          <w:sz w:val="37"/>
          <w:szCs w:val="37"/>
        </w:rPr>
        <w:t>•</w:t>
      </w:r>
      <w:r>
        <w:rPr>
          <w:rFonts w:ascii="Arial" w:eastAsia="Arial" w:hAnsi="Arial" w:cs="Arial"/>
          <w:color w:val="02070E"/>
          <w:spacing w:val="217"/>
          <w:sz w:val="37"/>
          <w:szCs w:val="37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$60m allocated from the $600m for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expansion of program</w:t>
      </w:r>
    </w:p>
    <w:p w:rsidR="00CF5AB4" w:rsidRDefault="004F4A78" w:rsidP="004C1B31">
      <w:pPr>
        <w:spacing w:after="0" w:line="240" w:lineRule="auto"/>
        <w:ind w:left="1560" w:right="-20" w:hanging="422"/>
        <w:rPr>
          <w:rFonts w:ascii="Arial" w:eastAsia="Arial" w:hAnsi="Arial" w:cs="Arial"/>
          <w:color w:val="02070E"/>
          <w:sz w:val="36"/>
          <w:szCs w:val="36"/>
        </w:rPr>
      </w:pPr>
      <w:r>
        <w:rPr>
          <w:rFonts w:ascii="Arial" w:eastAsia="Arial" w:hAnsi="Arial" w:cs="Arial"/>
          <w:color w:val="02070E"/>
          <w:sz w:val="37"/>
          <w:szCs w:val="37"/>
        </w:rPr>
        <w:t>•</w:t>
      </w:r>
      <w:r>
        <w:rPr>
          <w:rFonts w:ascii="Arial" w:eastAsia="Arial" w:hAnsi="Arial" w:cs="Arial"/>
          <w:color w:val="02070E"/>
          <w:spacing w:val="217"/>
          <w:sz w:val="37"/>
          <w:szCs w:val="37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Changes to HMR to be considered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post review of the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MBS Item</w:t>
      </w:r>
      <w:r w:rsidR="004C1B31">
        <w:rPr>
          <w:rFonts w:ascii="Arial" w:eastAsia="Arial" w:hAnsi="Arial" w:cs="Arial"/>
          <w:color w:val="02070E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900 which is to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take place early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2018</w:t>
      </w:r>
    </w:p>
    <w:p w:rsidR="00CF5AB4" w:rsidRDefault="004F4A78" w:rsidP="004C1B31">
      <w:pPr>
        <w:spacing w:after="0" w:line="240" w:lineRule="auto"/>
        <w:ind w:left="1560" w:right="-20" w:hanging="422"/>
        <w:rPr>
          <w:rFonts w:ascii="Arial" w:eastAsia="Arial" w:hAnsi="Arial" w:cs="Arial"/>
          <w:color w:val="02070E"/>
          <w:sz w:val="36"/>
          <w:szCs w:val="36"/>
        </w:rPr>
      </w:pPr>
      <w:r>
        <w:rPr>
          <w:rFonts w:ascii="Arial" w:eastAsia="Arial" w:hAnsi="Arial" w:cs="Arial"/>
          <w:color w:val="02070E"/>
          <w:sz w:val="37"/>
          <w:szCs w:val="37"/>
        </w:rPr>
        <w:t>•</w:t>
      </w:r>
      <w:r>
        <w:rPr>
          <w:rFonts w:ascii="Arial" w:eastAsia="Arial" w:hAnsi="Arial" w:cs="Arial"/>
          <w:color w:val="02070E"/>
          <w:spacing w:val="217"/>
          <w:sz w:val="37"/>
          <w:szCs w:val="37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Enhanced program to include a service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to enable pharmacies to</w:t>
      </w:r>
      <w:r w:rsidR="004C1B31">
        <w:rPr>
          <w:rFonts w:ascii="Arial" w:eastAsia="Arial" w:hAnsi="Arial" w:cs="Arial"/>
          <w:color w:val="02070E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implement the patient’s Medication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Management Plan</w:t>
      </w:r>
      <w:r>
        <w:rPr>
          <w:rFonts w:ascii="Arial" w:eastAsia="Arial" w:hAnsi="Arial" w:cs="Arial"/>
          <w:color w:val="02070E"/>
          <w:spacing w:val="4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and provide</w:t>
      </w:r>
      <w:r w:rsidR="004C1B31">
        <w:rPr>
          <w:rFonts w:ascii="Arial" w:eastAsia="Arial" w:hAnsi="Arial" w:cs="Arial"/>
          <w:color w:val="02070E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a follow up service</w:t>
      </w:r>
    </w:p>
    <w:p w:rsidR="004C1B31" w:rsidRDefault="004F4A78" w:rsidP="004C1B31">
      <w:pPr>
        <w:spacing w:after="0" w:line="240" w:lineRule="auto"/>
        <w:ind w:left="1560" w:right="-20" w:hanging="422"/>
        <w:rPr>
          <w:rFonts w:ascii="Arial" w:eastAsia="Arial" w:hAnsi="Arial" w:cs="Arial"/>
          <w:color w:val="02070E"/>
          <w:sz w:val="36"/>
          <w:szCs w:val="36"/>
        </w:rPr>
      </w:pPr>
      <w:r>
        <w:rPr>
          <w:rFonts w:ascii="Arial" w:eastAsia="Arial" w:hAnsi="Arial" w:cs="Arial"/>
          <w:color w:val="02070E"/>
          <w:sz w:val="37"/>
          <w:szCs w:val="37"/>
        </w:rPr>
        <w:t>•</w:t>
      </w:r>
      <w:r>
        <w:rPr>
          <w:rFonts w:ascii="Arial" w:eastAsia="Arial" w:hAnsi="Arial" w:cs="Arial"/>
          <w:color w:val="02070E"/>
          <w:spacing w:val="217"/>
          <w:sz w:val="37"/>
          <w:szCs w:val="37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Data collection to be undertaken for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HMR program to support</w:t>
      </w:r>
      <w:r w:rsidR="004C1B31">
        <w:rPr>
          <w:rFonts w:ascii="Arial" w:eastAsia="Arial" w:hAnsi="Arial" w:cs="Arial"/>
          <w:color w:val="02070E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evaluation</w:t>
      </w:r>
      <w:r w:rsidR="004C1B31">
        <w:rPr>
          <w:rFonts w:ascii="Arial" w:eastAsia="Arial" w:hAnsi="Arial" w:cs="Arial"/>
          <w:color w:val="02070E"/>
          <w:sz w:val="36"/>
          <w:szCs w:val="36"/>
        </w:rPr>
        <w:br w:type="page"/>
      </w:r>
    </w:p>
    <w:p w:rsidR="00CF5AB4" w:rsidRDefault="004F4A78" w:rsidP="000E65C3">
      <w:pPr>
        <w:pStyle w:val="Heading1"/>
        <w:rPr>
          <w:rFonts w:eastAsia="Arial"/>
        </w:rPr>
      </w:pPr>
      <w:r>
        <w:rPr>
          <w:rFonts w:eastAsia="Arial"/>
        </w:rPr>
        <w:lastRenderedPageBreak/>
        <w:t>Pharmacy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Compact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-</w:t>
      </w:r>
      <w:r>
        <w:rPr>
          <w:rFonts w:eastAsia="Arial"/>
          <w:spacing w:val="-41"/>
        </w:rPr>
        <w:t xml:space="preserve"> </w:t>
      </w:r>
      <w:r>
        <w:rPr>
          <w:rFonts w:eastAsia="Arial"/>
        </w:rPr>
        <w:t>2017</w:t>
      </w:r>
    </w:p>
    <w:p w:rsidR="00CF5AB4" w:rsidRDefault="00CF5AB4">
      <w:pPr>
        <w:spacing w:after="111" w:line="240" w:lineRule="exact"/>
        <w:rPr>
          <w:rFonts w:ascii="Arial" w:eastAsia="Arial" w:hAnsi="Arial" w:cs="Arial"/>
          <w:sz w:val="24"/>
          <w:szCs w:val="24"/>
        </w:rPr>
      </w:pPr>
    </w:p>
    <w:p w:rsidR="00CF5AB4" w:rsidRPr="000E65C3" w:rsidRDefault="004F4A78" w:rsidP="000E65C3">
      <w:pPr>
        <w:pStyle w:val="Heading2"/>
      </w:pPr>
      <w:r w:rsidRPr="000E65C3">
        <w:t>Health Care Homes</w:t>
      </w:r>
    </w:p>
    <w:p w:rsidR="00CF5AB4" w:rsidRDefault="004F4A78">
      <w:pPr>
        <w:spacing w:after="0" w:line="240" w:lineRule="auto"/>
        <w:ind w:left="418" w:right="-20"/>
        <w:rPr>
          <w:rFonts w:ascii="Arial" w:eastAsia="Arial" w:hAnsi="Arial" w:cs="Arial"/>
          <w:color w:val="02070E"/>
          <w:sz w:val="36"/>
          <w:szCs w:val="36"/>
        </w:rPr>
      </w:pPr>
      <w:r>
        <w:rPr>
          <w:rFonts w:ascii="Arial" w:eastAsia="Arial" w:hAnsi="Arial" w:cs="Arial"/>
          <w:color w:val="02070E"/>
          <w:sz w:val="37"/>
          <w:szCs w:val="37"/>
        </w:rPr>
        <w:t>•</w:t>
      </w:r>
      <w:r>
        <w:rPr>
          <w:rFonts w:ascii="Arial" w:eastAsia="Arial" w:hAnsi="Arial" w:cs="Arial"/>
          <w:color w:val="02070E"/>
          <w:spacing w:val="217"/>
          <w:sz w:val="37"/>
          <w:szCs w:val="37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$30m allocated from the $600m for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new program</w:t>
      </w:r>
    </w:p>
    <w:p w:rsidR="004C1B31" w:rsidRDefault="004F4A78" w:rsidP="004C1B31">
      <w:pPr>
        <w:spacing w:after="0" w:line="240" w:lineRule="auto"/>
        <w:ind w:left="418" w:right="-20"/>
        <w:rPr>
          <w:rFonts w:ascii="Arial" w:eastAsia="Arial" w:hAnsi="Arial" w:cs="Arial"/>
          <w:color w:val="02070E"/>
          <w:sz w:val="36"/>
          <w:szCs w:val="36"/>
        </w:rPr>
      </w:pPr>
      <w:r>
        <w:rPr>
          <w:rFonts w:ascii="Arial" w:eastAsia="Arial" w:hAnsi="Arial" w:cs="Arial"/>
          <w:color w:val="02070E"/>
          <w:sz w:val="37"/>
          <w:szCs w:val="37"/>
        </w:rPr>
        <w:t>•</w:t>
      </w:r>
      <w:r>
        <w:rPr>
          <w:rFonts w:ascii="Arial" w:eastAsia="Arial" w:hAnsi="Arial" w:cs="Arial"/>
          <w:color w:val="02070E"/>
          <w:spacing w:val="217"/>
          <w:sz w:val="37"/>
          <w:szCs w:val="37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Will enable community pharmacy to work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collaboratively with the</w:t>
      </w:r>
      <w:r w:rsidR="004C1B31">
        <w:rPr>
          <w:rFonts w:ascii="Arial" w:eastAsia="Arial" w:hAnsi="Arial" w:cs="Arial"/>
          <w:color w:val="02070E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GP/Health Care Home team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to develop a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medication management</w:t>
      </w:r>
      <w:r w:rsidR="004C1B31">
        <w:rPr>
          <w:rFonts w:ascii="Arial" w:eastAsia="Arial" w:hAnsi="Arial" w:cs="Arial"/>
          <w:color w:val="02070E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plan for eligible patients</w:t>
      </w:r>
      <w:r w:rsidR="004C1B31">
        <w:rPr>
          <w:rFonts w:ascii="Arial" w:eastAsia="Arial" w:hAnsi="Arial" w:cs="Arial"/>
          <w:color w:val="02070E"/>
          <w:sz w:val="36"/>
          <w:szCs w:val="36"/>
        </w:rPr>
        <w:br w:type="page"/>
      </w:r>
    </w:p>
    <w:p w:rsidR="00CF5AB4" w:rsidRDefault="004F4A78" w:rsidP="000E65C3">
      <w:pPr>
        <w:pStyle w:val="Heading1"/>
        <w:rPr>
          <w:rFonts w:eastAsia="Arial"/>
        </w:rPr>
      </w:pPr>
      <w:r>
        <w:rPr>
          <w:rFonts w:eastAsia="Arial"/>
        </w:rPr>
        <w:lastRenderedPageBreak/>
        <w:t>Pharmacy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Compact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-</w:t>
      </w:r>
      <w:r>
        <w:rPr>
          <w:rFonts w:eastAsia="Arial"/>
          <w:spacing w:val="-41"/>
        </w:rPr>
        <w:t xml:space="preserve"> </w:t>
      </w:r>
      <w:r>
        <w:rPr>
          <w:rFonts w:eastAsia="Arial"/>
        </w:rPr>
        <w:t>2017</w:t>
      </w:r>
    </w:p>
    <w:p w:rsidR="00CF5AB4" w:rsidRDefault="00CF5AB4">
      <w:pPr>
        <w:spacing w:after="111" w:line="240" w:lineRule="exact"/>
        <w:rPr>
          <w:rFonts w:ascii="Arial" w:eastAsia="Arial" w:hAnsi="Arial" w:cs="Arial"/>
          <w:sz w:val="24"/>
          <w:szCs w:val="24"/>
        </w:rPr>
      </w:pPr>
    </w:p>
    <w:p w:rsidR="00CF5AB4" w:rsidRDefault="004F4A78" w:rsidP="000E65C3">
      <w:pPr>
        <w:pStyle w:val="Heading2"/>
        <w:rPr>
          <w:rFonts w:eastAsia="Arial"/>
        </w:rPr>
      </w:pPr>
      <w:r>
        <w:rPr>
          <w:rFonts w:eastAsia="Arial"/>
        </w:rPr>
        <w:t>PHN’s and community pharmacy</w:t>
      </w:r>
    </w:p>
    <w:p w:rsidR="004C1B31" w:rsidRDefault="004F4A78" w:rsidP="004C1B31">
      <w:pPr>
        <w:spacing w:after="0" w:line="240" w:lineRule="auto"/>
        <w:ind w:left="851" w:right="-20" w:hanging="425"/>
        <w:rPr>
          <w:rFonts w:ascii="Arial" w:eastAsia="Arial" w:hAnsi="Arial" w:cs="Arial"/>
          <w:color w:val="02070E"/>
          <w:sz w:val="36"/>
          <w:szCs w:val="36"/>
        </w:rPr>
      </w:pPr>
      <w:r>
        <w:rPr>
          <w:rFonts w:ascii="Arial" w:eastAsia="Arial" w:hAnsi="Arial" w:cs="Arial"/>
          <w:color w:val="02070E"/>
          <w:sz w:val="37"/>
          <w:szCs w:val="37"/>
        </w:rPr>
        <w:t>•</w:t>
      </w:r>
      <w:r>
        <w:rPr>
          <w:rFonts w:ascii="Arial" w:eastAsia="Arial" w:hAnsi="Arial" w:cs="Arial"/>
          <w:color w:val="02070E"/>
          <w:spacing w:val="217"/>
          <w:sz w:val="37"/>
          <w:szCs w:val="37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Commitment to ensure relevant PHN documentation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is updated to</w:t>
      </w:r>
      <w:r w:rsidR="004C1B31">
        <w:rPr>
          <w:rFonts w:ascii="Arial" w:eastAsia="Arial" w:hAnsi="Arial" w:cs="Arial"/>
          <w:color w:val="02070E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include community pharmacy as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a key stakeholder</w:t>
      </w:r>
      <w:r w:rsidR="004C1B31">
        <w:rPr>
          <w:rFonts w:ascii="Arial" w:eastAsia="Arial" w:hAnsi="Arial" w:cs="Arial"/>
          <w:color w:val="02070E"/>
          <w:sz w:val="36"/>
          <w:szCs w:val="36"/>
        </w:rPr>
        <w:br w:type="page"/>
      </w:r>
    </w:p>
    <w:p w:rsidR="00CF5AB4" w:rsidRDefault="004F4A78" w:rsidP="000E65C3">
      <w:pPr>
        <w:pStyle w:val="Heading1"/>
        <w:rPr>
          <w:rFonts w:eastAsia="Arial"/>
        </w:rPr>
      </w:pPr>
      <w:r>
        <w:rPr>
          <w:rFonts w:eastAsia="Arial"/>
        </w:rPr>
        <w:lastRenderedPageBreak/>
        <w:t>Pharmacy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Compact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-</w:t>
      </w:r>
      <w:r>
        <w:rPr>
          <w:rFonts w:eastAsia="Arial"/>
          <w:spacing w:val="93"/>
        </w:rPr>
        <w:t xml:space="preserve"> </w:t>
      </w:r>
      <w:r>
        <w:rPr>
          <w:rFonts w:eastAsia="Arial"/>
          <w:spacing w:val="-19"/>
        </w:rPr>
        <w:t>0</w:t>
      </w:r>
      <w:r>
        <w:rPr>
          <w:rFonts w:eastAsia="Arial"/>
        </w:rPr>
        <w:t>17</w:t>
      </w:r>
    </w:p>
    <w:p w:rsidR="00CF5AB4" w:rsidRDefault="00CF5AB4">
      <w:pPr>
        <w:spacing w:after="111" w:line="240" w:lineRule="exact"/>
        <w:rPr>
          <w:rFonts w:ascii="Arial" w:eastAsia="Arial" w:hAnsi="Arial" w:cs="Arial"/>
          <w:sz w:val="24"/>
          <w:szCs w:val="24"/>
        </w:rPr>
      </w:pPr>
    </w:p>
    <w:p w:rsidR="00CF5AB4" w:rsidRDefault="004F4A78" w:rsidP="000E65C3">
      <w:pPr>
        <w:pStyle w:val="Heading2"/>
        <w:rPr>
          <w:rFonts w:eastAsia="Arial"/>
        </w:rPr>
      </w:pPr>
      <w:r>
        <w:rPr>
          <w:rFonts w:eastAsia="Arial"/>
        </w:rPr>
        <w:t>Removal of Sunset Provision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– Location Rules</w:t>
      </w:r>
    </w:p>
    <w:p w:rsidR="00CF5AB4" w:rsidRDefault="00CF5AB4" w:rsidP="002E1C79">
      <w:pPr>
        <w:spacing w:after="11" w:line="220" w:lineRule="exact"/>
        <w:ind w:left="993" w:hanging="567"/>
        <w:rPr>
          <w:rFonts w:ascii="Arial" w:eastAsia="Arial" w:hAnsi="Arial" w:cs="Arial"/>
        </w:rPr>
      </w:pPr>
    </w:p>
    <w:p w:rsidR="00CF5AB4" w:rsidRDefault="004F4A78" w:rsidP="002E1C79">
      <w:pPr>
        <w:spacing w:after="0" w:line="240" w:lineRule="auto"/>
        <w:ind w:left="993" w:right="-20" w:hanging="567"/>
        <w:rPr>
          <w:rFonts w:ascii="Arial" w:eastAsia="Arial" w:hAnsi="Arial" w:cs="Arial"/>
          <w:color w:val="02070E"/>
          <w:sz w:val="36"/>
          <w:szCs w:val="36"/>
        </w:rPr>
      </w:pPr>
      <w:r>
        <w:rPr>
          <w:rFonts w:ascii="Arial" w:eastAsia="Arial" w:hAnsi="Arial" w:cs="Arial"/>
          <w:color w:val="02070E"/>
          <w:sz w:val="37"/>
          <w:szCs w:val="37"/>
        </w:rPr>
        <w:t>•</w:t>
      </w:r>
      <w:r>
        <w:rPr>
          <w:rFonts w:ascii="Arial" w:eastAsia="Arial" w:hAnsi="Arial" w:cs="Arial"/>
          <w:color w:val="02070E"/>
          <w:spacing w:val="307"/>
          <w:sz w:val="37"/>
          <w:szCs w:val="37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The Government</w:t>
      </w:r>
      <w:r>
        <w:rPr>
          <w:rFonts w:ascii="Arial" w:eastAsia="Arial" w:hAnsi="Arial" w:cs="Arial"/>
          <w:color w:val="02070E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has committed to the continuation of the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community</w:t>
      </w:r>
      <w:r w:rsidR="002E1C79">
        <w:rPr>
          <w:rFonts w:ascii="Arial" w:eastAsia="Arial" w:hAnsi="Arial" w:cs="Arial"/>
          <w:color w:val="02070E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pharmacy location rules beyond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the life of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the 6CPA</w:t>
      </w:r>
    </w:p>
    <w:p w:rsidR="002E1C79" w:rsidRDefault="004F4A78" w:rsidP="002E1C79">
      <w:pPr>
        <w:spacing w:after="0" w:line="240" w:lineRule="auto"/>
        <w:ind w:left="993" w:right="-20" w:hanging="567"/>
        <w:rPr>
          <w:rFonts w:ascii="Arial" w:eastAsia="Arial" w:hAnsi="Arial" w:cs="Arial"/>
          <w:i/>
          <w:iCs/>
          <w:color w:val="02070E"/>
          <w:sz w:val="36"/>
          <w:szCs w:val="36"/>
        </w:rPr>
      </w:pPr>
      <w:r>
        <w:rPr>
          <w:rFonts w:ascii="Arial" w:eastAsia="Arial" w:hAnsi="Arial" w:cs="Arial"/>
          <w:color w:val="02070E"/>
          <w:sz w:val="37"/>
          <w:szCs w:val="37"/>
        </w:rPr>
        <w:t>•</w:t>
      </w:r>
      <w:r>
        <w:rPr>
          <w:rFonts w:ascii="Arial" w:eastAsia="Arial" w:hAnsi="Arial" w:cs="Arial"/>
          <w:color w:val="02070E"/>
          <w:spacing w:val="307"/>
          <w:sz w:val="37"/>
          <w:szCs w:val="37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Amendments will be made to the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relevant sections of the</w:t>
      </w:r>
      <w:r>
        <w:rPr>
          <w:rFonts w:ascii="Arial" w:eastAsia="Arial" w:hAnsi="Arial" w:cs="Arial"/>
          <w:color w:val="02070E"/>
          <w:spacing w:val="5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iCs/>
          <w:color w:val="02070E"/>
          <w:sz w:val="36"/>
          <w:szCs w:val="36"/>
        </w:rPr>
        <w:t>National</w:t>
      </w:r>
      <w:r w:rsidR="002E1C79">
        <w:rPr>
          <w:rFonts w:ascii="Arial" w:eastAsia="Arial" w:hAnsi="Arial" w:cs="Arial"/>
          <w:i/>
          <w:iCs/>
          <w:color w:val="02070E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iCs/>
          <w:color w:val="02070E"/>
          <w:sz w:val="36"/>
          <w:szCs w:val="36"/>
        </w:rPr>
        <w:t>Health</w:t>
      </w:r>
      <w:r>
        <w:rPr>
          <w:rFonts w:ascii="Arial" w:eastAsia="Arial" w:hAnsi="Arial" w:cs="Arial"/>
          <w:color w:val="02070E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iCs/>
          <w:color w:val="02070E"/>
          <w:sz w:val="36"/>
          <w:szCs w:val="36"/>
        </w:rPr>
        <w:t>Act</w:t>
      </w:r>
      <w:r>
        <w:rPr>
          <w:rFonts w:ascii="Arial" w:eastAsia="Arial" w:hAnsi="Arial" w:cs="Arial"/>
          <w:color w:val="02070E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iCs/>
          <w:color w:val="02070E"/>
          <w:sz w:val="36"/>
          <w:szCs w:val="36"/>
        </w:rPr>
        <w:t>1953</w:t>
      </w:r>
      <w:r w:rsidR="002E1C79">
        <w:rPr>
          <w:rFonts w:ascii="Arial" w:eastAsia="Arial" w:hAnsi="Arial" w:cs="Arial"/>
          <w:i/>
          <w:iCs/>
          <w:color w:val="02070E"/>
          <w:sz w:val="36"/>
          <w:szCs w:val="36"/>
        </w:rPr>
        <w:br w:type="page"/>
      </w:r>
    </w:p>
    <w:p w:rsidR="00CF5AB4" w:rsidRDefault="004F4A78" w:rsidP="000E65C3">
      <w:pPr>
        <w:pStyle w:val="Heading1"/>
        <w:rPr>
          <w:rFonts w:eastAsia="Arial"/>
        </w:rPr>
      </w:pPr>
      <w:r>
        <w:rPr>
          <w:rFonts w:eastAsia="Arial"/>
        </w:rPr>
        <w:lastRenderedPageBreak/>
        <w:t>Pharmacy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Compact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-</w:t>
      </w:r>
      <w:r>
        <w:rPr>
          <w:rFonts w:eastAsia="Arial"/>
          <w:spacing w:val="-41"/>
        </w:rPr>
        <w:t xml:space="preserve"> </w:t>
      </w:r>
      <w:r>
        <w:rPr>
          <w:rFonts w:eastAsia="Arial"/>
        </w:rPr>
        <w:t>2017</w:t>
      </w:r>
    </w:p>
    <w:p w:rsidR="00CF5AB4" w:rsidRDefault="00CF5AB4">
      <w:pPr>
        <w:spacing w:after="111" w:line="240" w:lineRule="exact"/>
        <w:rPr>
          <w:rFonts w:ascii="Arial" w:eastAsia="Arial" w:hAnsi="Arial" w:cs="Arial"/>
          <w:sz w:val="24"/>
          <w:szCs w:val="24"/>
        </w:rPr>
      </w:pPr>
    </w:p>
    <w:p w:rsidR="00CF5AB4" w:rsidRDefault="004F4A78" w:rsidP="000E65C3">
      <w:pPr>
        <w:pStyle w:val="Heading2"/>
        <w:rPr>
          <w:rFonts w:eastAsia="Arial"/>
        </w:rPr>
      </w:pPr>
      <w:r>
        <w:rPr>
          <w:rFonts w:eastAsia="Arial"/>
        </w:rPr>
        <w:t>Optional co-payment - $1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discount</w:t>
      </w:r>
    </w:p>
    <w:p w:rsidR="00CF5AB4" w:rsidRDefault="00CF5AB4">
      <w:pPr>
        <w:spacing w:after="11" w:line="220" w:lineRule="exact"/>
        <w:rPr>
          <w:rFonts w:ascii="Arial" w:eastAsia="Arial" w:hAnsi="Arial" w:cs="Arial"/>
        </w:rPr>
      </w:pPr>
    </w:p>
    <w:p w:rsidR="002E1C79" w:rsidRDefault="004F4A78" w:rsidP="002E1C79">
      <w:pPr>
        <w:spacing w:after="0" w:line="240" w:lineRule="auto"/>
        <w:ind w:left="993" w:right="-20" w:hanging="575"/>
        <w:rPr>
          <w:rFonts w:ascii="Arial" w:eastAsia="Arial" w:hAnsi="Arial" w:cs="Arial"/>
          <w:color w:val="02070E"/>
          <w:sz w:val="36"/>
          <w:szCs w:val="36"/>
        </w:rPr>
      </w:pPr>
      <w:r>
        <w:rPr>
          <w:rFonts w:ascii="Arial" w:eastAsia="Arial" w:hAnsi="Arial" w:cs="Arial"/>
          <w:color w:val="02070E"/>
          <w:sz w:val="37"/>
          <w:szCs w:val="37"/>
        </w:rPr>
        <w:t>•</w:t>
      </w:r>
      <w:r>
        <w:rPr>
          <w:rFonts w:ascii="Arial" w:eastAsia="Arial" w:hAnsi="Arial" w:cs="Arial"/>
          <w:color w:val="02070E"/>
          <w:spacing w:val="307"/>
          <w:sz w:val="37"/>
          <w:szCs w:val="37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Government has indicated willingness to review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the optional co-</w:t>
      </w:r>
      <w:r w:rsidR="002E1C79">
        <w:rPr>
          <w:rFonts w:ascii="Arial" w:eastAsia="Arial" w:hAnsi="Arial" w:cs="Arial"/>
          <w:color w:val="02070E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payment discount of up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to $1 per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script</w:t>
      </w:r>
      <w:r w:rsidR="002E1C79">
        <w:rPr>
          <w:rFonts w:ascii="Arial" w:eastAsia="Arial" w:hAnsi="Arial" w:cs="Arial"/>
          <w:color w:val="02070E"/>
          <w:sz w:val="36"/>
          <w:szCs w:val="36"/>
        </w:rPr>
        <w:br w:type="page"/>
      </w:r>
    </w:p>
    <w:p w:rsidR="00CF5AB4" w:rsidRDefault="004F4A78" w:rsidP="000E65C3">
      <w:pPr>
        <w:pStyle w:val="Heading1"/>
        <w:rPr>
          <w:rFonts w:eastAsia="Arial"/>
        </w:rPr>
      </w:pPr>
      <w:r>
        <w:rPr>
          <w:rFonts w:eastAsia="Arial"/>
        </w:rPr>
        <w:lastRenderedPageBreak/>
        <w:t>Pharmacy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Compact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-</w:t>
      </w:r>
      <w:r>
        <w:rPr>
          <w:rFonts w:eastAsia="Arial"/>
          <w:spacing w:val="-41"/>
        </w:rPr>
        <w:t xml:space="preserve"> </w:t>
      </w:r>
      <w:r>
        <w:rPr>
          <w:rFonts w:eastAsia="Arial"/>
        </w:rPr>
        <w:t>2017</w:t>
      </w:r>
    </w:p>
    <w:p w:rsidR="00CF5AB4" w:rsidRDefault="004F4A78" w:rsidP="000E65C3">
      <w:pPr>
        <w:spacing w:after="0" w:line="240" w:lineRule="auto"/>
        <w:ind w:right="-20"/>
        <w:rPr>
          <w:rFonts w:ascii="Arial" w:eastAsia="Arial" w:hAnsi="Arial" w:cs="Arial"/>
          <w:b/>
          <w:bCs/>
          <w:color w:val="4384DF"/>
          <w:sz w:val="72"/>
          <w:szCs w:val="72"/>
        </w:rPr>
      </w:pPr>
      <w:proofErr w:type="gramStart"/>
      <w:r>
        <w:rPr>
          <w:rFonts w:ascii="Arial" w:eastAsia="Arial" w:hAnsi="Arial" w:cs="Arial"/>
          <w:b/>
          <w:bCs/>
          <w:color w:val="4384DF"/>
          <w:sz w:val="72"/>
          <w:szCs w:val="72"/>
        </w:rPr>
        <w:t>Questions?</w:t>
      </w:r>
      <w:proofErr w:type="gramEnd"/>
    </w:p>
    <w:sectPr w:rsidR="00CF5AB4">
      <w:pgSz w:w="14400" w:h="10800" w:orient="landscape"/>
      <w:pgMar w:top="1134" w:right="850" w:bottom="108" w:left="863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234" w:rsidRDefault="00CD0234" w:rsidP="00CD0234">
      <w:pPr>
        <w:spacing w:after="0" w:line="240" w:lineRule="auto"/>
      </w:pPr>
      <w:r>
        <w:separator/>
      </w:r>
    </w:p>
  </w:endnote>
  <w:endnote w:type="continuationSeparator" w:id="0">
    <w:p w:rsidR="00CD0234" w:rsidRDefault="00CD0234" w:rsidP="00CD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234" w:rsidRDefault="00CD0234" w:rsidP="00CD0234">
      <w:pPr>
        <w:spacing w:after="0" w:line="240" w:lineRule="auto"/>
      </w:pPr>
      <w:r>
        <w:separator/>
      </w:r>
    </w:p>
  </w:footnote>
  <w:footnote w:type="continuationSeparator" w:id="0">
    <w:p w:rsidR="00CD0234" w:rsidRDefault="00CD0234" w:rsidP="00CD0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234" w:rsidRDefault="00CD0234">
    <w:pPr>
      <w:pStyle w:val="Header"/>
    </w:pPr>
    <w:r>
      <w:rPr>
        <w:noProof/>
      </w:rPr>
      <w:drawing>
        <wp:inline distT="0" distB="0" distL="0" distR="0" wp14:anchorId="68D1F633" wp14:editId="59DEEB47">
          <wp:extent cx="8056245" cy="1200981"/>
          <wp:effectExtent l="0" t="0" r="1905" b="0"/>
          <wp:docPr id="9" name="Picture 9" descr="Department of Health logo; 6th Community Pharmacy Agreement logo; The Pharmacy Guild of Australia logo. " title="Header, all sli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6245" cy="12009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B4"/>
    <w:rsid w:val="000E65C3"/>
    <w:rsid w:val="002E1C79"/>
    <w:rsid w:val="002E5BBD"/>
    <w:rsid w:val="00395FA6"/>
    <w:rsid w:val="003D2BCE"/>
    <w:rsid w:val="004C1B31"/>
    <w:rsid w:val="004F4A78"/>
    <w:rsid w:val="006A04F8"/>
    <w:rsid w:val="008C7FE9"/>
    <w:rsid w:val="00955A6E"/>
    <w:rsid w:val="00CD0234"/>
    <w:rsid w:val="00CD6CB1"/>
    <w:rsid w:val="00CF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C79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5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5A6E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34"/>
  </w:style>
  <w:style w:type="paragraph" w:styleId="Footer">
    <w:name w:val="footer"/>
    <w:basedOn w:val="Normal"/>
    <w:link w:val="FooterChar"/>
    <w:uiPriority w:val="99"/>
    <w:unhideWhenUsed/>
    <w:rsid w:val="00CD0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34"/>
  </w:style>
  <w:style w:type="paragraph" w:styleId="BalloonText">
    <w:name w:val="Balloon Text"/>
    <w:basedOn w:val="Normal"/>
    <w:link w:val="BalloonTextChar"/>
    <w:uiPriority w:val="99"/>
    <w:semiHidden/>
    <w:unhideWhenUsed/>
    <w:rsid w:val="00CD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2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E1C79"/>
    <w:rPr>
      <w:rFonts w:ascii="Arial" w:eastAsiaTheme="majorEastAsia" w:hAnsi="Arial" w:cstheme="majorBidi"/>
      <w:b/>
      <w:bCs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6E"/>
    <w:rPr>
      <w:rFonts w:ascii="Arial" w:eastAsiaTheme="majorEastAsia" w:hAnsi="Arial" w:cstheme="majorBidi"/>
      <w:b/>
      <w:bCs/>
      <w:sz w:val="3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C79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5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5A6E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34"/>
  </w:style>
  <w:style w:type="paragraph" w:styleId="Footer">
    <w:name w:val="footer"/>
    <w:basedOn w:val="Normal"/>
    <w:link w:val="FooterChar"/>
    <w:uiPriority w:val="99"/>
    <w:unhideWhenUsed/>
    <w:rsid w:val="00CD0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34"/>
  </w:style>
  <w:style w:type="paragraph" w:styleId="BalloonText">
    <w:name w:val="Balloon Text"/>
    <w:basedOn w:val="Normal"/>
    <w:link w:val="BalloonTextChar"/>
    <w:uiPriority w:val="99"/>
    <w:semiHidden/>
    <w:unhideWhenUsed/>
    <w:rsid w:val="00CD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2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E1C79"/>
    <w:rPr>
      <w:rFonts w:ascii="Arial" w:eastAsiaTheme="majorEastAsia" w:hAnsi="Arial" w:cstheme="majorBidi"/>
      <w:b/>
      <w:bCs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6E"/>
    <w:rPr>
      <w:rFonts w:ascii="Arial" w:eastAsiaTheme="majorEastAsia" w:hAnsi="Arial" w:cstheme="majorBidi"/>
      <w:b/>
      <w:bCs/>
      <w:sz w:val="3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2017-12-05T22:10:00Z</dcterms:created>
  <dcterms:modified xsi:type="dcterms:W3CDTF">2017-12-05T23:05:00Z</dcterms:modified>
</cp:coreProperties>
</file>