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F431E" w14:textId="77777777" w:rsidR="00ED4B68" w:rsidRDefault="00ED4B68" w:rsidP="00ED4B68">
      <w:pPr>
        <w:pStyle w:val="Heading"/>
        <w:jc w:val="center"/>
        <w:rPr>
          <w:rFonts w:ascii="Helvetica" w:eastAsia="Helvetica" w:hAnsi="Helvetica" w:cs="Helvetica"/>
          <w:b/>
          <w:bCs/>
          <w:color w:val="000000"/>
          <w:u w:color="000000"/>
        </w:rPr>
      </w:pPr>
      <w:r>
        <w:rPr>
          <w:rFonts w:ascii="Helvetica" w:hAnsi="Helvetica"/>
          <w:b/>
          <w:bCs/>
          <w:color w:val="000000"/>
          <w:u w:color="000000"/>
        </w:rPr>
        <w:t>Access to Medicines Working Group</w:t>
      </w:r>
    </w:p>
    <w:p w14:paraId="76CEA326" w14:textId="77777777" w:rsidR="00ED4B68" w:rsidRDefault="00ED4B68" w:rsidP="00ED4B68">
      <w:pPr>
        <w:pStyle w:val="Heading2"/>
        <w:jc w:val="center"/>
        <w:rPr>
          <w:rFonts w:ascii="Helvetica" w:eastAsia="Helvetica" w:hAnsi="Helvetica" w:cs="Helvetica"/>
          <w:b/>
          <w:bCs/>
          <w:i/>
          <w:iCs/>
          <w:color w:val="000000"/>
          <w:u w:color="000000"/>
        </w:rPr>
      </w:pPr>
      <w:r>
        <w:rPr>
          <w:rFonts w:ascii="Helvetica" w:hAnsi="Helvetica"/>
          <w:b/>
          <w:bCs/>
          <w:color w:val="000000"/>
          <w:u w:color="000000"/>
        </w:rPr>
        <w:t>Communique</w:t>
      </w:r>
    </w:p>
    <w:p w14:paraId="7055CD0E" w14:textId="460B943B" w:rsidR="00ED4B68" w:rsidRDefault="008A3302" w:rsidP="00ED4B68">
      <w:pPr>
        <w:pStyle w:val="Heading3"/>
        <w:spacing w:after="360"/>
        <w:jc w:val="center"/>
        <w:rPr>
          <w:rFonts w:ascii="Helvetica" w:hAnsi="Helvetica"/>
          <w:b/>
          <w:bCs/>
          <w:color w:val="000000"/>
          <w:u w:color="000000"/>
        </w:rPr>
      </w:pPr>
      <w:r>
        <w:rPr>
          <w:rFonts w:ascii="Helvetica" w:hAnsi="Helvetica"/>
          <w:b/>
          <w:bCs/>
          <w:color w:val="000000"/>
          <w:u w:color="000000"/>
        </w:rPr>
        <w:t>6</w:t>
      </w:r>
      <w:r w:rsidR="00ED4B68">
        <w:rPr>
          <w:rFonts w:ascii="Helvetica" w:hAnsi="Helvetica"/>
          <w:b/>
          <w:bCs/>
          <w:color w:val="000000"/>
          <w:u w:color="000000"/>
        </w:rPr>
        <w:t xml:space="preserve"> </w:t>
      </w:r>
      <w:r>
        <w:rPr>
          <w:rFonts w:ascii="Helvetica" w:hAnsi="Helvetica"/>
          <w:b/>
          <w:bCs/>
          <w:color w:val="000000"/>
          <w:u w:color="000000"/>
        </w:rPr>
        <w:t>March</w:t>
      </w:r>
      <w:r w:rsidR="00ED4B68">
        <w:rPr>
          <w:rFonts w:ascii="Helvetica" w:hAnsi="Helvetica"/>
          <w:b/>
          <w:bCs/>
          <w:color w:val="000000"/>
          <w:u w:color="000000"/>
        </w:rPr>
        <w:t xml:space="preserve"> 202</w:t>
      </w:r>
      <w:r>
        <w:rPr>
          <w:rFonts w:ascii="Helvetica" w:hAnsi="Helvetica"/>
          <w:b/>
          <w:bCs/>
          <w:color w:val="000000"/>
          <w:u w:color="000000"/>
        </w:rPr>
        <w:t>3</w:t>
      </w:r>
    </w:p>
    <w:p w14:paraId="001B8B76" w14:textId="26C9F724" w:rsidR="00CA7A66" w:rsidRPr="00D324F3" w:rsidRDefault="00CA7A66" w:rsidP="00CA7A66">
      <w:pPr>
        <w:pStyle w:val="BodyA"/>
        <w:spacing w:before="120" w:after="240"/>
        <w:rPr>
          <w:rFonts w:asciiTheme="minorHAnsi" w:eastAsiaTheme="minorHAnsi" w:hAnsiTheme="minorHAnsi" w:cstheme="minorHAnsi"/>
          <w:color w:val="auto"/>
          <w:sz w:val="22"/>
          <w:szCs w:val="22"/>
          <w:bdr w:val="none" w:sz="0" w:space="0" w:color="auto"/>
          <w:lang w:val="en-AU" w:eastAsia="en-US"/>
          <w14:textOutline w14:w="0" w14:cap="rnd" w14:cmpd="sng" w14:algn="ctr">
            <w14:noFill/>
            <w14:prstDash w14:val="solid"/>
            <w14:bevel/>
          </w14:textOutline>
        </w:rPr>
      </w:pPr>
      <w:r w:rsidRPr="000F27E5">
        <w:rPr>
          <w:rFonts w:asciiTheme="minorHAnsi" w:eastAsiaTheme="minorHAnsi" w:hAnsiTheme="minorHAnsi" w:cstheme="minorHAnsi"/>
          <w:color w:val="auto"/>
          <w:sz w:val="22"/>
          <w:szCs w:val="22"/>
          <w:bdr w:val="none" w:sz="0" w:space="0" w:color="auto"/>
          <w:lang w:val="en-AU" w:eastAsia="en-US"/>
          <w14:textOutline w14:w="0" w14:cap="rnd" w14:cmpd="sng" w14:algn="ctr">
            <w14:noFill/>
            <w14:prstDash w14:val="solid"/>
            <w14:bevel/>
          </w14:textOutline>
        </w:rPr>
        <w:t xml:space="preserve">The Access to Medicines Working Group (AMWG) met via videoconference on </w:t>
      </w:r>
      <w:r w:rsidR="008A3302">
        <w:rPr>
          <w:rFonts w:asciiTheme="minorHAnsi" w:eastAsiaTheme="minorHAnsi" w:hAnsiTheme="minorHAnsi" w:cstheme="minorHAnsi"/>
          <w:color w:val="auto"/>
          <w:sz w:val="22"/>
          <w:szCs w:val="22"/>
          <w:bdr w:val="none" w:sz="0" w:space="0" w:color="auto"/>
          <w:lang w:val="en-AU" w:eastAsia="en-US"/>
          <w14:textOutline w14:w="0" w14:cap="rnd" w14:cmpd="sng" w14:algn="ctr">
            <w14:noFill/>
            <w14:prstDash w14:val="solid"/>
            <w14:bevel/>
          </w14:textOutline>
        </w:rPr>
        <w:t>6</w:t>
      </w:r>
      <w:r w:rsidRPr="000F27E5">
        <w:rPr>
          <w:rFonts w:asciiTheme="minorHAnsi" w:eastAsiaTheme="minorHAnsi" w:hAnsiTheme="minorHAnsi" w:cstheme="minorHAnsi"/>
          <w:color w:val="auto"/>
          <w:sz w:val="22"/>
          <w:szCs w:val="22"/>
          <w:bdr w:val="none" w:sz="0" w:space="0" w:color="auto"/>
          <w:lang w:val="en-AU" w:eastAsia="en-US"/>
          <w14:textOutline w14:w="0" w14:cap="rnd" w14:cmpd="sng" w14:algn="ctr">
            <w14:noFill/>
            <w14:prstDash w14:val="solid"/>
            <w14:bevel/>
          </w14:textOutline>
        </w:rPr>
        <w:t xml:space="preserve"> </w:t>
      </w:r>
      <w:r w:rsidR="008A3302">
        <w:rPr>
          <w:rFonts w:asciiTheme="minorHAnsi" w:eastAsiaTheme="minorHAnsi" w:hAnsiTheme="minorHAnsi" w:cstheme="minorHAnsi"/>
          <w:color w:val="auto"/>
          <w:sz w:val="22"/>
          <w:szCs w:val="22"/>
          <w:bdr w:val="none" w:sz="0" w:space="0" w:color="auto"/>
          <w:lang w:val="en-AU" w:eastAsia="en-US"/>
          <w14:textOutline w14:w="0" w14:cap="rnd" w14:cmpd="sng" w14:algn="ctr">
            <w14:noFill/>
            <w14:prstDash w14:val="solid"/>
            <w14:bevel/>
          </w14:textOutline>
        </w:rPr>
        <w:t>March</w:t>
      </w:r>
      <w:r w:rsidRPr="000F27E5">
        <w:rPr>
          <w:rFonts w:asciiTheme="minorHAnsi" w:eastAsiaTheme="minorHAnsi" w:hAnsiTheme="minorHAnsi" w:cstheme="minorHAnsi"/>
          <w:color w:val="auto"/>
          <w:sz w:val="22"/>
          <w:szCs w:val="22"/>
          <w:bdr w:val="none" w:sz="0" w:space="0" w:color="auto"/>
          <w:lang w:val="en-AU" w:eastAsia="en-US"/>
          <w14:textOutline w14:w="0" w14:cap="rnd" w14:cmpd="sng" w14:algn="ctr">
            <w14:noFill/>
            <w14:prstDash w14:val="solid"/>
            <w14:bevel/>
          </w14:textOutline>
        </w:rPr>
        <w:t xml:space="preserve"> 202</w:t>
      </w:r>
      <w:r w:rsidR="008A3302">
        <w:rPr>
          <w:rFonts w:asciiTheme="minorHAnsi" w:eastAsiaTheme="minorHAnsi" w:hAnsiTheme="minorHAnsi" w:cstheme="minorHAnsi"/>
          <w:color w:val="auto"/>
          <w:sz w:val="22"/>
          <w:szCs w:val="22"/>
          <w:bdr w:val="none" w:sz="0" w:space="0" w:color="auto"/>
          <w:lang w:val="en-AU" w:eastAsia="en-US"/>
          <w14:textOutline w14:w="0" w14:cap="rnd" w14:cmpd="sng" w14:algn="ctr">
            <w14:noFill/>
            <w14:prstDash w14:val="solid"/>
            <w14:bevel/>
          </w14:textOutline>
        </w:rPr>
        <w:t>3</w:t>
      </w:r>
      <w:r w:rsidRPr="000F27E5">
        <w:rPr>
          <w:rFonts w:asciiTheme="minorHAnsi" w:eastAsiaTheme="minorHAnsi" w:hAnsiTheme="minorHAnsi" w:cstheme="minorHAnsi"/>
          <w:color w:val="auto"/>
          <w:sz w:val="22"/>
          <w:szCs w:val="22"/>
          <w:bdr w:val="none" w:sz="0" w:space="0" w:color="auto"/>
          <w:lang w:val="en-AU" w:eastAsia="en-US"/>
          <w14:textOutline w14:w="0" w14:cap="rnd" w14:cmpd="sng" w14:algn="ctr">
            <w14:noFill/>
            <w14:prstDash w14:val="solid"/>
            <w14:bevel/>
          </w14:textOutline>
        </w:rPr>
        <w:t xml:space="preserve">. Attendees included representatives from Medicines Australia, the pharmaceutical industry and the </w:t>
      </w:r>
      <w:r w:rsidRPr="00D324F3">
        <w:rPr>
          <w:rFonts w:asciiTheme="minorHAnsi" w:eastAsiaTheme="minorHAnsi" w:hAnsiTheme="minorHAnsi" w:cstheme="minorHAnsi"/>
          <w:color w:val="auto"/>
          <w:sz w:val="22"/>
          <w:szCs w:val="22"/>
          <w:bdr w:val="none" w:sz="0" w:space="0" w:color="auto"/>
          <w:lang w:val="en-AU" w:eastAsia="en-US"/>
          <w14:textOutline w14:w="0" w14:cap="rnd" w14:cmpd="sng" w14:algn="ctr">
            <w14:noFill/>
            <w14:prstDash w14:val="solid"/>
            <w14:bevel/>
          </w14:textOutline>
        </w:rPr>
        <w:t>Department of Health and Aged Care (the Department).</w:t>
      </w:r>
    </w:p>
    <w:p w14:paraId="628C9BF9" w14:textId="38AC9C55" w:rsidR="00673DB5" w:rsidRPr="00D324F3" w:rsidRDefault="00673DB5" w:rsidP="00673DB5">
      <w:pPr>
        <w:spacing w:before="120" w:after="240" w:line="240" w:lineRule="auto"/>
        <w:rPr>
          <w:rFonts w:cstheme="minorHAnsi"/>
        </w:rPr>
      </w:pPr>
      <w:r w:rsidRPr="00D324F3">
        <w:rPr>
          <w:rFonts w:cstheme="minorHAnsi"/>
        </w:rPr>
        <w:t xml:space="preserve">Members reflected on the first Horizon Scanning forum held in December 2022 and agreed that it was a positive experience, and that a forthcoming report from the event will </w:t>
      </w:r>
      <w:r w:rsidR="00DD74C9">
        <w:rPr>
          <w:rFonts w:cstheme="minorHAnsi"/>
        </w:rPr>
        <w:t xml:space="preserve">assist in developing future forums. </w:t>
      </w:r>
    </w:p>
    <w:p w14:paraId="4208526E" w14:textId="100D6862" w:rsidR="00957328" w:rsidRPr="00D324F3" w:rsidRDefault="00957328" w:rsidP="00673DB5">
      <w:pPr>
        <w:spacing w:before="120" w:after="240" w:line="240" w:lineRule="auto"/>
        <w:rPr>
          <w:rFonts w:cstheme="minorHAnsi"/>
        </w:rPr>
      </w:pPr>
      <w:r w:rsidRPr="00D324F3">
        <w:rPr>
          <w:rFonts w:cstheme="minorHAnsi"/>
        </w:rPr>
        <w:t>As part of the review o</w:t>
      </w:r>
      <w:r w:rsidR="00DD74C9">
        <w:rPr>
          <w:rFonts w:cstheme="minorHAnsi"/>
        </w:rPr>
        <w:t>f</w:t>
      </w:r>
      <w:r w:rsidRPr="00D324F3">
        <w:rPr>
          <w:rFonts w:cstheme="minorHAnsi"/>
        </w:rPr>
        <w:t xml:space="preserve"> the PBS activity-based cost model, the Department noted a time in motion study is ongoing. </w:t>
      </w:r>
      <w:r w:rsidR="00DD74C9">
        <w:rPr>
          <w:rFonts w:cstheme="minorHAnsi"/>
        </w:rPr>
        <w:t>This includes</w:t>
      </w:r>
      <w:r w:rsidR="00AB5CB0">
        <w:rPr>
          <w:rFonts w:cstheme="minorHAnsi"/>
        </w:rPr>
        <w:t xml:space="preserve"> reviewing</w:t>
      </w:r>
      <w:r w:rsidR="00DD74C9">
        <w:rPr>
          <w:rFonts w:cstheme="minorHAnsi"/>
        </w:rPr>
        <w:t xml:space="preserve"> the activities undertaken</w:t>
      </w:r>
      <w:r w:rsidRPr="00D324F3">
        <w:rPr>
          <w:rFonts w:cstheme="minorHAnsi"/>
        </w:rPr>
        <w:t xml:space="preserve"> following the March Pharmaceutical Benefits Advisory Committee (PBAC) cycle</w:t>
      </w:r>
      <w:r w:rsidR="00936158">
        <w:rPr>
          <w:rFonts w:cstheme="minorHAnsi"/>
        </w:rPr>
        <w:t>. The study will continue through</w:t>
      </w:r>
      <w:r w:rsidRPr="00D324F3">
        <w:rPr>
          <w:rFonts w:cstheme="minorHAnsi"/>
        </w:rPr>
        <w:t xml:space="preserve"> the remainder of 2023 to ensure a suitable sample size.</w:t>
      </w:r>
      <w:r w:rsidR="00936158">
        <w:rPr>
          <w:rFonts w:cstheme="minorHAnsi"/>
        </w:rPr>
        <w:t xml:space="preserve"> </w:t>
      </w:r>
      <w:r w:rsidR="00512AD7" w:rsidRPr="00D324F3">
        <w:rPr>
          <w:rFonts w:cstheme="minorHAnsi"/>
        </w:rPr>
        <w:t xml:space="preserve">Further information </w:t>
      </w:r>
      <w:r w:rsidR="00DD74C9">
        <w:rPr>
          <w:rFonts w:cstheme="minorHAnsi"/>
        </w:rPr>
        <w:t>will</w:t>
      </w:r>
      <w:r w:rsidR="00512AD7" w:rsidRPr="00D324F3">
        <w:rPr>
          <w:rFonts w:cstheme="minorHAnsi"/>
        </w:rPr>
        <w:t xml:space="preserve"> be provided at a future AMWG meeting. </w:t>
      </w:r>
    </w:p>
    <w:p w14:paraId="47020BF1" w14:textId="7EE43806" w:rsidR="00957328" w:rsidRPr="00D324F3" w:rsidRDefault="00957328" w:rsidP="000F27E5">
      <w:pPr>
        <w:spacing w:before="120" w:after="240" w:line="240" w:lineRule="auto"/>
        <w:rPr>
          <w:rFonts w:cstheme="minorHAnsi"/>
        </w:rPr>
      </w:pPr>
      <w:r w:rsidRPr="00D324F3">
        <w:rPr>
          <w:rFonts w:cstheme="minorHAnsi"/>
        </w:rPr>
        <w:t xml:space="preserve">Members discussed the Strategic Agreement between Medicines Australia and the Commonwealth, </w:t>
      </w:r>
      <w:r w:rsidR="00DD74C9">
        <w:rPr>
          <w:rFonts w:cstheme="minorHAnsi"/>
        </w:rPr>
        <w:t xml:space="preserve">and </w:t>
      </w:r>
      <w:r w:rsidRPr="00D324F3">
        <w:rPr>
          <w:rFonts w:cstheme="minorHAnsi"/>
        </w:rPr>
        <w:t xml:space="preserve">ongoing oversight of progress. </w:t>
      </w:r>
    </w:p>
    <w:p w14:paraId="64638DE9" w14:textId="76D7DC55" w:rsidR="00657F27" w:rsidRPr="00D324F3" w:rsidRDefault="00657F27" w:rsidP="000F27E5">
      <w:pPr>
        <w:spacing w:before="120" w:after="240" w:line="240" w:lineRule="auto"/>
        <w:rPr>
          <w:rFonts w:cstheme="minorHAnsi"/>
        </w:rPr>
      </w:pPr>
      <w:r w:rsidRPr="00D324F3">
        <w:rPr>
          <w:rFonts w:cstheme="minorHAnsi"/>
        </w:rPr>
        <w:t>Members discussed the importan</w:t>
      </w:r>
      <w:r w:rsidR="001B7B90" w:rsidRPr="00D324F3">
        <w:rPr>
          <w:rFonts w:cstheme="minorHAnsi"/>
        </w:rPr>
        <w:t>ce</w:t>
      </w:r>
      <w:r w:rsidRPr="00D324F3">
        <w:rPr>
          <w:rFonts w:cstheme="minorHAnsi"/>
        </w:rPr>
        <w:t xml:space="preserve"> of the Enhanced Consumer Engagement Process </w:t>
      </w:r>
      <w:r w:rsidR="001B7B90" w:rsidRPr="00D324F3">
        <w:rPr>
          <w:rFonts w:cstheme="minorHAnsi"/>
        </w:rPr>
        <w:t xml:space="preserve">and </w:t>
      </w:r>
      <w:r w:rsidR="00424794" w:rsidRPr="00D324F3">
        <w:rPr>
          <w:rFonts w:cstheme="minorHAnsi"/>
        </w:rPr>
        <w:t xml:space="preserve">reiterated the commitment expressed in the Strategic Agreement </w:t>
      </w:r>
      <w:r w:rsidR="00C81A5E" w:rsidRPr="00D324F3">
        <w:rPr>
          <w:rFonts w:cstheme="minorHAnsi"/>
        </w:rPr>
        <w:t xml:space="preserve">to implement a </w:t>
      </w:r>
      <w:r w:rsidR="0006453F" w:rsidRPr="00D324F3">
        <w:rPr>
          <w:rFonts w:cstheme="minorHAnsi"/>
        </w:rPr>
        <w:t>process that is co-designed</w:t>
      </w:r>
      <w:r w:rsidR="006B6CB1" w:rsidRPr="00D324F3">
        <w:rPr>
          <w:rFonts w:cstheme="minorHAnsi"/>
        </w:rPr>
        <w:t xml:space="preserve"> </w:t>
      </w:r>
      <w:r w:rsidR="00936158">
        <w:rPr>
          <w:rFonts w:cstheme="minorHAnsi"/>
        </w:rPr>
        <w:t>with</w:t>
      </w:r>
      <w:r w:rsidR="006B6CB1" w:rsidRPr="00D324F3">
        <w:rPr>
          <w:rFonts w:cstheme="minorHAnsi"/>
        </w:rPr>
        <w:t xml:space="preserve"> consumers, clinicians, </w:t>
      </w:r>
      <w:proofErr w:type="gramStart"/>
      <w:r w:rsidR="00D3557D" w:rsidRPr="00D324F3">
        <w:rPr>
          <w:rFonts w:cstheme="minorHAnsi"/>
        </w:rPr>
        <w:t>industry</w:t>
      </w:r>
      <w:proofErr w:type="gramEnd"/>
      <w:r w:rsidR="00D3557D" w:rsidRPr="00D324F3">
        <w:rPr>
          <w:rFonts w:cstheme="minorHAnsi"/>
        </w:rPr>
        <w:t xml:space="preserve"> and other stakeholders. </w:t>
      </w:r>
      <w:r w:rsidR="001B7B90" w:rsidRPr="00D324F3">
        <w:rPr>
          <w:rFonts w:cstheme="minorHAnsi"/>
        </w:rPr>
        <w:t xml:space="preserve">Members agreed that the </w:t>
      </w:r>
      <w:r w:rsidR="00936158">
        <w:rPr>
          <w:rFonts w:cstheme="minorHAnsi"/>
        </w:rPr>
        <w:t xml:space="preserve">views of consumers on this </w:t>
      </w:r>
      <w:r w:rsidR="001B7B90" w:rsidRPr="00D324F3">
        <w:rPr>
          <w:rFonts w:cstheme="minorHAnsi"/>
        </w:rPr>
        <w:t xml:space="preserve">work should be led by consumers. Members agreed to discuss a co-design proposal </w:t>
      </w:r>
      <w:r w:rsidR="00B2547A" w:rsidRPr="00D324F3">
        <w:rPr>
          <w:rFonts w:cstheme="minorHAnsi"/>
        </w:rPr>
        <w:t xml:space="preserve">provided by </w:t>
      </w:r>
      <w:r w:rsidR="001B7B90" w:rsidRPr="00D324F3">
        <w:rPr>
          <w:rFonts w:cstheme="minorHAnsi"/>
        </w:rPr>
        <w:t>Industry out-of-session</w:t>
      </w:r>
      <w:r w:rsidR="00631E9D" w:rsidRPr="00D324F3">
        <w:rPr>
          <w:rFonts w:cstheme="minorHAnsi"/>
        </w:rPr>
        <w:t xml:space="preserve"> about how all the relevant stakeholder</w:t>
      </w:r>
      <w:r w:rsidR="00936158">
        <w:rPr>
          <w:rFonts w:cstheme="minorHAnsi"/>
        </w:rPr>
        <w:t>s, including consumers,</w:t>
      </w:r>
      <w:r w:rsidR="00631E9D" w:rsidRPr="00D324F3">
        <w:rPr>
          <w:rFonts w:cstheme="minorHAnsi"/>
        </w:rPr>
        <w:t xml:space="preserve"> can be involved in the co-design</w:t>
      </w:r>
      <w:r w:rsidR="001B7B90" w:rsidRPr="00D324F3">
        <w:rPr>
          <w:rFonts w:cstheme="minorHAnsi"/>
        </w:rPr>
        <w:t>.</w:t>
      </w:r>
    </w:p>
    <w:p w14:paraId="509761BC" w14:textId="055564F3" w:rsidR="00575C1F" w:rsidRPr="00D324F3" w:rsidRDefault="00CA7A66" w:rsidP="000F27E5">
      <w:pPr>
        <w:spacing w:before="120" w:after="240" w:line="240" w:lineRule="auto"/>
        <w:rPr>
          <w:rFonts w:cstheme="minorHAnsi"/>
        </w:rPr>
      </w:pPr>
      <w:r>
        <w:rPr>
          <w:rFonts w:cstheme="minorHAnsi"/>
        </w:rPr>
        <w:t xml:space="preserve">Members </w:t>
      </w:r>
      <w:r w:rsidR="001B7B90">
        <w:rPr>
          <w:rFonts w:cstheme="minorHAnsi"/>
        </w:rPr>
        <w:t>reviewed and discussed</w:t>
      </w:r>
      <w:r>
        <w:rPr>
          <w:rFonts w:cstheme="minorHAnsi"/>
        </w:rPr>
        <w:t xml:space="preserve"> the</w:t>
      </w:r>
      <w:r w:rsidR="00B2547A">
        <w:rPr>
          <w:rFonts w:cstheme="minorHAnsi"/>
        </w:rPr>
        <w:t xml:space="preserve"> Pharmaceutical Benefits Scheme (PBS) Process Improvement </w:t>
      </w:r>
      <w:r>
        <w:rPr>
          <w:rFonts w:cstheme="minorHAnsi"/>
        </w:rPr>
        <w:t>metrics</w:t>
      </w:r>
      <w:r w:rsidR="00B2547A">
        <w:rPr>
          <w:rFonts w:cstheme="minorHAnsi"/>
        </w:rPr>
        <w:t xml:space="preserve"> collected for 2021-2022.</w:t>
      </w:r>
      <w:r w:rsidR="001B7B90">
        <w:rPr>
          <w:rFonts w:cstheme="minorHAnsi"/>
        </w:rPr>
        <w:t xml:space="preserve"> Members noted the</w:t>
      </w:r>
      <w:r w:rsidR="0001456E">
        <w:rPr>
          <w:rFonts w:cstheme="minorHAnsi"/>
        </w:rPr>
        <w:t xml:space="preserve"> </w:t>
      </w:r>
      <w:r w:rsidR="0001456E" w:rsidRPr="00D324F3">
        <w:rPr>
          <w:rFonts w:cstheme="minorHAnsi"/>
        </w:rPr>
        <w:t>consistent</w:t>
      </w:r>
      <w:r w:rsidR="001B7B90" w:rsidRPr="00D324F3">
        <w:rPr>
          <w:rFonts w:cstheme="minorHAnsi"/>
        </w:rPr>
        <w:t xml:space="preserve"> positive </w:t>
      </w:r>
      <w:r w:rsidR="001B7B90">
        <w:rPr>
          <w:rFonts w:cstheme="minorHAnsi"/>
        </w:rPr>
        <w:t>progress made on</w:t>
      </w:r>
      <w:r w:rsidR="00B2547A">
        <w:rPr>
          <w:rFonts w:cstheme="minorHAnsi"/>
        </w:rPr>
        <w:t xml:space="preserve"> reducing</w:t>
      </w:r>
      <w:r w:rsidR="001B7B90">
        <w:rPr>
          <w:rFonts w:cstheme="minorHAnsi"/>
        </w:rPr>
        <w:t xml:space="preserve"> time to PBS listing </w:t>
      </w:r>
      <w:r w:rsidR="00B2547A">
        <w:rPr>
          <w:rFonts w:cstheme="minorHAnsi"/>
        </w:rPr>
        <w:t xml:space="preserve">of medicines </w:t>
      </w:r>
      <w:r w:rsidR="001B7B90">
        <w:rPr>
          <w:rFonts w:cstheme="minorHAnsi"/>
        </w:rPr>
        <w:t xml:space="preserve">following a positive PBAC recommendation. </w:t>
      </w:r>
      <w:r w:rsidR="0001456E">
        <w:rPr>
          <w:rFonts w:cstheme="minorHAnsi"/>
        </w:rPr>
        <w:t xml:space="preserve">Members noted the </w:t>
      </w:r>
      <w:r w:rsidR="006B6DDD">
        <w:rPr>
          <w:rFonts w:cstheme="minorHAnsi"/>
        </w:rPr>
        <w:t>collection</w:t>
      </w:r>
      <w:r w:rsidR="0001456E">
        <w:rPr>
          <w:rFonts w:cstheme="minorHAnsi"/>
        </w:rPr>
        <w:t xml:space="preserve"> of Stage 2 </w:t>
      </w:r>
      <w:r w:rsidR="00B2547A">
        <w:rPr>
          <w:rFonts w:cstheme="minorHAnsi"/>
        </w:rPr>
        <w:t xml:space="preserve">Process Improvement </w:t>
      </w:r>
      <w:r w:rsidR="0001456E">
        <w:rPr>
          <w:rFonts w:cstheme="minorHAnsi"/>
        </w:rPr>
        <w:t>metrics for the first time</w:t>
      </w:r>
      <w:r w:rsidR="00575C1F">
        <w:rPr>
          <w:rFonts w:cstheme="minorHAnsi"/>
        </w:rPr>
        <w:t xml:space="preserve"> </w:t>
      </w:r>
      <w:r w:rsidR="0001456E" w:rsidRPr="00D324F3">
        <w:rPr>
          <w:rFonts w:cstheme="minorHAnsi"/>
        </w:rPr>
        <w:t xml:space="preserve">and the high success rates for submissions made in the Early Resolution and Early Re-entry resubmission pathways. </w:t>
      </w:r>
      <w:r w:rsidR="0001456E">
        <w:rPr>
          <w:rFonts w:cstheme="minorHAnsi"/>
        </w:rPr>
        <w:t>Members discussed the overarching goals of the Stage 2 reforms and agreed that this would be discussed further in the newly formed K</w:t>
      </w:r>
      <w:r w:rsidR="00B2547A">
        <w:rPr>
          <w:rFonts w:cstheme="minorHAnsi"/>
        </w:rPr>
        <w:t xml:space="preserve">ey </w:t>
      </w:r>
      <w:r w:rsidR="0001456E">
        <w:rPr>
          <w:rFonts w:cstheme="minorHAnsi"/>
        </w:rPr>
        <w:t>P</w:t>
      </w:r>
      <w:r w:rsidR="00B2547A">
        <w:rPr>
          <w:rFonts w:cstheme="minorHAnsi"/>
        </w:rPr>
        <w:t xml:space="preserve">erformance </w:t>
      </w:r>
      <w:r w:rsidR="0001456E">
        <w:rPr>
          <w:rFonts w:cstheme="minorHAnsi"/>
        </w:rPr>
        <w:t>I</w:t>
      </w:r>
      <w:r w:rsidR="00B2547A">
        <w:rPr>
          <w:rFonts w:cstheme="minorHAnsi"/>
        </w:rPr>
        <w:t>ndicator (KPI)</w:t>
      </w:r>
      <w:r w:rsidR="0001456E">
        <w:rPr>
          <w:rFonts w:cstheme="minorHAnsi"/>
        </w:rPr>
        <w:t xml:space="preserve"> and Metrics Subgroup. </w:t>
      </w:r>
      <w:r w:rsidRPr="00D324F3">
        <w:rPr>
          <w:rFonts w:cstheme="minorHAnsi"/>
        </w:rPr>
        <w:t xml:space="preserve">Members </w:t>
      </w:r>
      <w:r w:rsidR="0001456E" w:rsidRPr="00D324F3">
        <w:rPr>
          <w:rFonts w:cstheme="minorHAnsi"/>
        </w:rPr>
        <w:t>noted that a subset of these metrics will be made publicly available in April</w:t>
      </w:r>
      <w:r w:rsidR="00D324F3" w:rsidRPr="00D324F3">
        <w:rPr>
          <w:rFonts w:cstheme="minorHAnsi"/>
        </w:rPr>
        <w:t>.</w:t>
      </w:r>
    </w:p>
    <w:p w14:paraId="356ED96B" w14:textId="68577ADB" w:rsidR="00957328" w:rsidRPr="00D324F3" w:rsidRDefault="00957328" w:rsidP="000F27E5">
      <w:pPr>
        <w:spacing w:before="120" w:after="240" w:line="240" w:lineRule="auto"/>
        <w:rPr>
          <w:rFonts w:cstheme="minorHAnsi"/>
        </w:rPr>
      </w:pPr>
      <w:r w:rsidRPr="00D324F3">
        <w:rPr>
          <w:rFonts w:cstheme="minorHAnsi"/>
        </w:rPr>
        <w:t xml:space="preserve">Members discussed the framework of the AMWG and the role and number of subgroups to address key goals of the new Strategic Agreement. Members also discussed the functions of the Joint Oversight Committee (JOC). Members agreed that the AMWG should work towards increasing the group’s efficiency and reducing duplicative administrative </w:t>
      </w:r>
      <w:r w:rsidR="00692B0E">
        <w:rPr>
          <w:rFonts w:cstheme="minorHAnsi"/>
        </w:rPr>
        <w:t>activities.</w:t>
      </w:r>
    </w:p>
    <w:p w14:paraId="59487B11" w14:textId="5A4C98B0" w:rsidR="00575C1F" w:rsidRDefault="00424794" w:rsidP="000F27E5">
      <w:pPr>
        <w:spacing w:before="120" w:after="240" w:line="240" w:lineRule="auto"/>
        <w:rPr>
          <w:rFonts w:cstheme="minorHAnsi"/>
          <w:strike/>
          <w:color w:val="FF0000"/>
        </w:rPr>
      </w:pPr>
      <w:r>
        <w:rPr>
          <w:rFonts w:cstheme="minorHAnsi"/>
        </w:rPr>
        <w:t xml:space="preserve">Members discussed the publication of a qualitive metric which captures the key reasons why submissions considered by the </w:t>
      </w:r>
      <w:r w:rsidR="00575C1F">
        <w:rPr>
          <w:rFonts w:cstheme="minorHAnsi"/>
        </w:rPr>
        <w:t>PBAC</w:t>
      </w:r>
      <w:r>
        <w:rPr>
          <w:rFonts w:cstheme="minorHAnsi"/>
        </w:rPr>
        <w:t xml:space="preserve"> receive ‘not-recommended’ outcomes. Members agreed that consumer-</w:t>
      </w:r>
      <w:r w:rsidRPr="00D324F3">
        <w:rPr>
          <w:rFonts w:cstheme="minorHAnsi"/>
        </w:rPr>
        <w:t>focused metrics are useful if they are captured in a meaningful manner. Members noted that the</w:t>
      </w:r>
      <w:r w:rsidR="00575C1F" w:rsidRPr="00D324F3">
        <w:rPr>
          <w:rFonts w:cstheme="minorHAnsi"/>
        </w:rPr>
        <w:t xml:space="preserve"> </w:t>
      </w:r>
      <w:r w:rsidR="00E5043A" w:rsidRPr="00D324F3">
        <w:rPr>
          <w:rFonts w:cstheme="minorHAnsi"/>
        </w:rPr>
        <w:t>PBAC Secretariat will consider how the metric will support a meaning engagement</w:t>
      </w:r>
      <w:r w:rsidR="006C6CC4" w:rsidRPr="00D324F3">
        <w:rPr>
          <w:rFonts w:cstheme="minorHAnsi"/>
        </w:rPr>
        <w:t xml:space="preserve"> with the PBAC and this will be discussed at a future AMWG meeting. </w:t>
      </w:r>
    </w:p>
    <w:p w14:paraId="0F21B23F" w14:textId="358C06A1" w:rsidR="000F27E5" w:rsidRDefault="00CA7A66" w:rsidP="000F27E5">
      <w:pPr>
        <w:spacing w:before="120" w:after="240" w:line="240" w:lineRule="auto"/>
        <w:rPr>
          <w:rFonts w:eastAsia="Arial Unicode MS" w:cstheme="minorHAnsi"/>
          <w:color w:val="000000"/>
          <w:u w:color="000000"/>
          <w:bdr w:val="nil"/>
          <w:lang w:val="en-US"/>
          <w14:textOutline w14:w="12700" w14:cap="flat" w14:cmpd="sng" w14:algn="ctr">
            <w14:noFill/>
            <w14:prstDash w14:val="solid"/>
            <w14:miter w14:lim="400000"/>
          </w14:textOutline>
        </w:rPr>
      </w:pPr>
      <w:r w:rsidRPr="000A4275">
        <w:rPr>
          <w:rFonts w:eastAsia="Arial Unicode MS" w:cstheme="minorHAnsi"/>
          <w:color w:val="000000"/>
          <w:u w:color="000000"/>
          <w:bdr w:val="nil"/>
          <w:lang w:val="en-US"/>
          <w14:textOutline w14:w="12700" w14:cap="flat" w14:cmpd="sng" w14:algn="ctr">
            <w14:noFill/>
            <w14:prstDash w14:val="solid"/>
            <w14:miter w14:lim="400000"/>
          </w14:textOutline>
        </w:rPr>
        <w:t xml:space="preserve">Members noted </w:t>
      </w:r>
      <w:r w:rsidR="0001456E">
        <w:rPr>
          <w:rFonts w:eastAsia="Arial Unicode MS" w:cstheme="minorHAnsi"/>
          <w:color w:val="000000"/>
          <w:u w:color="000000"/>
          <w:bdr w:val="nil"/>
          <w:lang w:val="en-US"/>
          <w14:textOutline w14:w="12700" w14:cap="flat" w14:cmpd="sng" w14:algn="ctr">
            <w14:noFill/>
            <w14:prstDash w14:val="solid"/>
            <w14:miter w14:lim="400000"/>
          </w14:textOutline>
        </w:rPr>
        <w:t xml:space="preserve">a presentation provided on the current status of the </w:t>
      </w:r>
      <w:proofErr w:type="gramStart"/>
      <w:r w:rsidR="0001456E">
        <w:rPr>
          <w:rFonts w:eastAsia="Arial Unicode MS" w:cstheme="minorHAnsi"/>
          <w:color w:val="000000"/>
          <w:u w:color="000000"/>
          <w:bdr w:val="nil"/>
          <w:lang w:val="en-US"/>
          <w14:textOutline w14:w="12700" w14:cap="flat" w14:cmpd="sng" w14:algn="ctr">
            <w14:noFill/>
            <w14:prstDash w14:val="solid"/>
            <w14:miter w14:lim="400000"/>
          </w14:textOutline>
        </w:rPr>
        <w:t>Health</w:t>
      </w:r>
      <w:proofErr w:type="gramEnd"/>
      <w:r w:rsidR="0001456E">
        <w:rPr>
          <w:rFonts w:eastAsia="Arial Unicode MS" w:cstheme="minorHAnsi"/>
          <w:color w:val="000000"/>
          <w:u w:color="000000"/>
          <w:bdr w:val="nil"/>
          <w:lang w:val="en-US"/>
          <w14:textOutline w14:w="12700" w14:cap="flat" w14:cmpd="sng" w14:algn="ctr">
            <w14:noFill/>
            <w14:prstDash w14:val="solid"/>
            <w14:miter w14:lim="400000"/>
          </w14:textOutline>
        </w:rPr>
        <w:t xml:space="preserve"> Products Portal (HPP) and future expansion to its functionality</w:t>
      </w:r>
      <w:r w:rsidR="006B6DDD">
        <w:rPr>
          <w:rFonts w:eastAsia="Arial Unicode MS" w:cstheme="minorHAnsi"/>
          <w:color w:val="000000"/>
          <w:u w:color="000000"/>
          <w:bdr w:val="nil"/>
          <w:lang w:val="en-US"/>
          <w14:textOutline w14:w="12700" w14:cap="flat" w14:cmpd="sng" w14:algn="ctr">
            <w14:noFill/>
            <w14:prstDash w14:val="solid"/>
            <w14:miter w14:lim="400000"/>
          </w14:textOutline>
        </w:rPr>
        <w:t xml:space="preserve">. Members noted the importance of the HPP and its functionality as a single hub for applications seeking reimbursement. </w:t>
      </w:r>
      <w:r w:rsidR="0001456E">
        <w:rPr>
          <w:rFonts w:eastAsia="Arial Unicode MS" w:cstheme="minorHAnsi"/>
          <w:color w:val="000000"/>
          <w:u w:color="000000"/>
          <w:bdr w:val="nil"/>
          <w:lang w:val="en-US"/>
          <w14:textOutline w14:w="12700" w14:cap="flat" w14:cmpd="sng" w14:algn="ctr">
            <w14:noFill/>
            <w14:prstDash w14:val="solid"/>
            <w14:miter w14:lim="400000"/>
          </w14:textOutline>
        </w:rPr>
        <w:t xml:space="preserve"> </w:t>
      </w:r>
      <w:r>
        <w:rPr>
          <w:rFonts w:eastAsia="Arial Unicode MS" w:cstheme="minorHAnsi"/>
          <w:color w:val="000000"/>
          <w:u w:color="000000"/>
          <w:bdr w:val="nil"/>
          <w:lang w:val="en-US"/>
          <w14:textOutline w14:w="12700" w14:cap="flat" w14:cmpd="sng" w14:algn="ctr">
            <w14:noFill/>
            <w14:prstDash w14:val="solid"/>
            <w14:miter w14:lim="400000"/>
          </w14:textOutline>
        </w:rPr>
        <w:t xml:space="preserve"> </w:t>
      </w:r>
    </w:p>
    <w:p w14:paraId="0B5A1D3F" w14:textId="79C88CFF" w:rsidR="00CF1763" w:rsidRPr="000A4275" w:rsidRDefault="00CA7A66" w:rsidP="000F27E5">
      <w:pPr>
        <w:spacing w:before="120" w:after="240" w:line="240" w:lineRule="auto"/>
        <w:rPr>
          <w:rFonts w:cstheme="minorHAnsi"/>
        </w:rPr>
      </w:pPr>
      <w:r w:rsidRPr="000A4275">
        <w:rPr>
          <w:rFonts w:eastAsia="Arial Unicode MS" w:cstheme="minorHAnsi"/>
          <w:color w:val="000000"/>
          <w:u w:color="000000"/>
          <w:bdr w:val="nil"/>
          <w:lang w:val="en-US"/>
          <w14:textOutline w14:w="12700" w14:cap="flat" w14:cmpd="sng" w14:algn="ctr">
            <w14:noFill/>
            <w14:prstDash w14:val="solid"/>
            <w14:miter w14:lim="400000"/>
          </w14:textOutline>
        </w:rPr>
        <w:t xml:space="preserve">The AMWG members will reconvene at the next meeting which is expected to be held </w:t>
      </w:r>
      <w:r w:rsidR="001B7B90">
        <w:rPr>
          <w:rFonts w:eastAsia="Arial Unicode MS" w:cstheme="minorHAnsi"/>
          <w:color w:val="000000"/>
          <w:u w:color="000000"/>
          <w:bdr w:val="nil"/>
          <w:lang w:val="en-US"/>
          <w14:textOutline w14:w="12700" w14:cap="flat" w14:cmpd="sng" w14:algn="ctr">
            <w14:noFill/>
            <w14:prstDash w14:val="solid"/>
            <w14:miter w14:lim="400000"/>
          </w14:textOutline>
        </w:rPr>
        <w:t>in August</w:t>
      </w:r>
      <w:r>
        <w:rPr>
          <w:rFonts w:eastAsia="Arial Unicode MS" w:cstheme="minorHAnsi"/>
          <w:color w:val="000000"/>
          <w:u w:color="000000"/>
          <w:bdr w:val="nil"/>
          <w:lang w:val="en-US"/>
          <w14:textOutline w14:w="12700" w14:cap="flat" w14:cmpd="sng" w14:algn="ctr">
            <w14:noFill/>
            <w14:prstDash w14:val="solid"/>
            <w14:miter w14:lim="400000"/>
          </w14:textOutline>
        </w:rPr>
        <w:t xml:space="preserve"> this year</w:t>
      </w:r>
      <w:r w:rsidRPr="000A4275">
        <w:rPr>
          <w:rFonts w:eastAsia="Arial Unicode MS" w:cstheme="minorHAnsi"/>
          <w:color w:val="000000"/>
          <w:u w:color="000000"/>
          <w:bdr w:val="nil"/>
          <w:lang w:val="en-US"/>
          <w14:textOutline w14:w="12700" w14:cap="flat" w14:cmpd="sng" w14:algn="ctr">
            <w14:noFill/>
            <w14:prstDash w14:val="solid"/>
            <w14:miter w14:lim="400000"/>
          </w14:textOutline>
        </w:rPr>
        <w:t>.</w:t>
      </w:r>
    </w:p>
    <w:sectPr w:rsidR="00CF1763" w:rsidRPr="000A4275" w:rsidSect="002907B5">
      <w:footerReference w:type="default" r:id="rId10"/>
      <w:pgSz w:w="11906" w:h="16838"/>
      <w:pgMar w:top="567"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52A3D" w14:textId="77777777" w:rsidR="00D22C6E" w:rsidRDefault="00D22C6E" w:rsidP="000A4275">
      <w:pPr>
        <w:spacing w:after="0" w:line="240" w:lineRule="auto"/>
      </w:pPr>
      <w:r>
        <w:separator/>
      </w:r>
    </w:p>
  </w:endnote>
  <w:endnote w:type="continuationSeparator" w:id="0">
    <w:p w14:paraId="7B1EBFB5" w14:textId="77777777" w:rsidR="00D22C6E" w:rsidRDefault="00D22C6E" w:rsidP="000A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E9E29" w14:textId="6469D657" w:rsidR="00512AD7" w:rsidRDefault="00512AD7">
    <w:pPr>
      <w:pStyle w:val="Footer"/>
    </w:pPr>
    <w:r>
      <w:rPr>
        <w:noProof/>
      </w:rPr>
      <mc:AlternateContent>
        <mc:Choice Requires="wps">
          <w:drawing>
            <wp:anchor distT="0" distB="0" distL="114300" distR="114300" simplePos="0" relativeHeight="251659264" behindDoc="0" locked="0" layoutInCell="0" allowOverlap="1" wp14:anchorId="4B50B347" wp14:editId="74C0BE0E">
              <wp:simplePos x="0" y="0"/>
              <wp:positionH relativeFrom="page">
                <wp:posOffset>0</wp:posOffset>
              </wp:positionH>
              <wp:positionV relativeFrom="page">
                <wp:posOffset>10227945</wp:posOffset>
              </wp:positionV>
              <wp:extent cx="7560310" cy="273050"/>
              <wp:effectExtent l="0" t="0" r="0" b="12700"/>
              <wp:wrapNone/>
              <wp:docPr id="1" name="MSIPCM9b584d00a0b07ba958e98511" descr="{&quot;HashCode&quot;:-153544293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E81476" w14:textId="6FA47E22" w:rsidR="00512AD7" w:rsidRPr="00512AD7" w:rsidRDefault="00512AD7" w:rsidP="00512AD7">
                          <w:pPr>
                            <w:spacing w:after="0"/>
                            <w:jc w:val="center"/>
                            <w:rPr>
                              <w:rFonts w:ascii="Calibri" w:hAnsi="Calibri" w:cs="Calibri"/>
                              <w:color w:val="000000"/>
                              <w:sz w:val="14"/>
                            </w:rPr>
                          </w:pPr>
                          <w:r w:rsidRPr="00512AD7">
                            <w:rPr>
                              <w:rFonts w:ascii="Calibri" w:hAnsi="Calibri" w:cs="Calibri"/>
                              <w:color w:val="000000"/>
                              <w:sz w:val="14"/>
                            </w:rPr>
                            <w:t>BUSINESS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50B347" id="_x0000_t202" coordsize="21600,21600" o:spt="202" path="m,l,21600r21600,l21600,xe">
              <v:stroke joinstyle="miter"/>
              <v:path gradientshapeok="t" o:connecttype="rect"/>
            </v:shapetype>
            <v:shape id="MSIPCM9b584d00a0b07ba958e98511" o:spid="_x0000_s1026" type="#_x0000_t202" alt="{&quot;HashCode&quot;:-1535442933,&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4EE81476" w14:textId="6FA47E22" w:rsidR="00512AD7" w:rsidRPr="00512AD7" w:rsidRDefault="00512AD7" w:rsidP="00512AD7">
                    <w:pPr>
                      <w:spacing w:after="0"/>
                      <w:jc w:val="center"/>
                      <w:rPr>
                        <w:rFonts w:ascii="Calibri" w:hAnsi="Calibri" w:cs="Calibri"/>
                        <w:color w:val="000000"/>
                        <w:sz w:val="14"/>
                      </w:rPr>
                    </w:pPr>
                    <w:r w:rsidRPr="00512AD7">
                      <w:rPr>
                        <w:rFonts w:ascii="Calibri" w:hAnsi="Calibri" w:cs="Calibri"/>
                        <w:color w:val="000000"/>
                        <w:sz w:val="14"/>
                      </w:rPr>
                      <w:t>BUSINESS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97141" w14:textId="77777777" w:rsidR="00D22C6E" w:rsidRDefault="00D22C6E" w:rsidP="000A4275">
      <w:pPr>
        <w:spacing w:after="0" w:line="240" w:lineRule="auto"/>
      </w:pPr>
      <w:r>
        <w:separator/>
      </w:r>
    </w:p>
  </w:footnote>
  <w:footnote w:type="continuationSeparator" w:id="0">
    <w:p w14:paraId="75168CB9" w14:textId="77777777" w:rsidR="00D22C6E" w:rsidRDefault="00D22C6E" w:rsidP="000A42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505C0"/>
    <w:multiLevelType w:val="hybridMultilevel"/>
    <w:tmpl w:val="7B109F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D8125D8"/>
    <w:multiLevelType w:val="hybridMultilevel"/>
    <w:tmpl w:val="A74224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3F2022B"/>
    <w:multiLevelType w:val="hybridMultilevel"/>
    <w:tmpl w:val="9E1E4A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764F7CD5"/>
    <w:multiLevelType w:val="hybridMultilevel"/>
    <w:tmpl w:val="F73EB7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B68"/>
    <w:rsid w:val="0001456E"/>
    <w:rsid w:val="0005768D"/>
    <w:rsid w:val="0006453F"/>
    <w:rsid w:val="00086E28"/>
    <w:rsid w:val="000A4275"/>
    <w:rsid w:val="000F27E5"/>
    <w:rsid w:val="00116C40"/>
    <w:rsid w:val="001B7B90"/>
    <w:rsid w:val="001C5E88"/>
    <w:rsid w:val="001F1177"/>
    <w:rsid w:val="0023184D"/>
    <w:rsid w:val="002332C4"/>
    <w:rsid w:val="00262B70"/>
    <w:rsid w:val="00273A79"/>
    <w:rsid w:val="002907B5"/>
    <w:rsid w:val="002A1822"/>
    <w:rsid w:val="002E25BE"/>
    <w:rsid w:val="00362065"/>
    <w:rsid w:val="003627BD"/>
    <w:rsid w:val="003A257B"/>
    <w:rsid w:val="003E799C"/>
    <w:rsid w:val="00411A4F"/>
    <w:rsid w:val="00424794"/>
    <w:rsid w:val="00435A5F"/>
    <w:rsid w:val="004518D3"/>
    <w:rsid w:val="0046019B"/>
    <w:rsid w:val="00460C90"/>
    <w:rsid w:val="00471222"/>
    <w:rsid w:val="00474073"/>
    <w:rsid w:val="00512AD7"/>
    <w:rsid w:val="00575C1F"/>
    <w:rsid w:val="00587C45"/>
    <w:rsid w:val="005953F1"/>
    <w:rsid w:val="005B4C89"/>
    <w:rsid w:val="005C4544"/>
    <w:rsid w:val="005F757F"/>
    <w:rsid w:val="00613EBD"/>
    <w:rsid w:val="00631E9D"/>
    <w:rsid w:val="00657F27"/>
    <w:rsid w:val="00673DB5"/>
    <w:rsid w:val="00692B0E"/>
    <w:rsid w:val="006A096B"/>
    <w:rsid w:val="006A5830"/>
    <w:rsid w:val="006B6CB1"/>
    <w:rsid w:val="006B6DDD"/>
    <w:rsid w:val="006C6CC4"/>
    <w:rsid w:val="007B3009"/>
    <w:rsid w:val="007C1D2D"/>
    <w:rsid w:val="007E6F02"/>
    <w:rsid w:val="007F03EF"/>
    <w:rsid w:val="00850869"/>
    <w:rsid w:val="008A3302"/>
    <w:rsid w:val="008C7909"/>
    <w:rsid w:val="00936158"/>
    <w:rsid w:val="0094027E"/>
    <w:rsid w:val="00951587"/>
    <w:rsid w:val="00957328"/>
    <w:rsid w:val="00981BFF"/>
    <w:rsid w:val="009C04B6"/>
    <w:rsid w:val="009C22CD"/>
    <w:rsid w:val="00A14C70"/>
    <w:rsid w:val="00A6539B"/>
    <w:rsid w:val="00A779D7"/>
    <w:rsid w:val="00AB3A19"/>
    <w:rsid w:val="00AB5CB0"/>
    <w:rsid w:val="00B20109"/>
    <w:rsid w:val="00B2547A"/>
    <w:rsid w:val="00B46AF7"/>
    <w:rsid w:val="00B65A16"/>
    <w:rsid w:val="00BA6946"/>
    <w:rsid w:val="00BE3048"/>
    <w:rsid w:val="00C04812"/>
    <w:rsid w:val="00C04C2F"/>
    <w:rsid w:val="00C42DEB"/>
    <w:rsid w:val="00C63059"/>
    <w:rsid w:val="00C72480"/>
    <w:rsid w:val="00C81A5E"/>
    <w:rsid w:val="00CA7A66"/>
    <w:rsid w:val="00D17A41"/>
    <w:rsid w:val="00D22C6E"/>
    <w:rsid w:val="00D324F3"/>
    <w:rsid w:val="00D3557D"/>
    <w:rsid w:val="00D56ED0"/>
    <w:rsid w:val="00D712D3"/>
    <w:rsid w:val="00DD6274"/>
    <w:rsid w:val="00DD74C9"/>
    <w:rsid w:val="00DE49B2"/>
    <w:rsid w:val="00E5043A"/>
    <w:rsid w:val="00E56E28"/>
    <w:rsid w:val="00EC2E45"/>
    <w:rsid w:val="00ED4B68"/>
    <w:rsid w:val="00EE1EBE"/>
    <w:rsid w:val="00EE1FFB"/>
    <w:rsid w:val="00F073CB"/>
    <w:rsid w:val="00F15C87"/>
    <w:rsid w:val="00FB250D"/>
    <w:rsid w:val="00FD124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1A4CD"/>
  <w15:chartTrackingRefBased/>
  <w15:docId w15:val="{92336923-05E4-4ED6-A1C4-5C6C615B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D4B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ED4B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D4B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B68"/>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unhideWhenUsed/>
    <w:rsid w:val="00ED4B6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date">
    <w:name w:val="publish-date"/>
    <w:basedOn w:val="Normal"/>
    <w:rsid w:val="00ED4B6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ED4B6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D4B68"/>
    <w:rPr>
      <w:rFonts w:asciiTheme="majorHAnsi" w:eastAsiaTheme="majorEastAsia" w:hAnsiTheme="majorHAnsi" w:cstheme="majorBidi"/>
      <w:color w:val="1F3763" w:themeColor="accent1" w:themeShade="7F"/>
      <w:sz w:val="24"/>
      <w:szCs w:val="24"/>
    </w:rPr>
  </w:style>
  <w:style w:type="paragraph" w:customStyle="1" w:styleId="Heading">
    <w:name w:val="Heading"/>
    <w:next w:val="BodyA"/>
    <w:rsid w:val="00ED4B68"/>
    <w:pPr>
      <w:keepNext/>
      <w:keepLines/>
      <w:pBdr>
        <w:top w:val="nil"/>
        <w:left w:val="nil"/>
        <w:bottom w:val="nil"/>
        <w:right w:val="nil"/>
        <w:between w:val="nil"/>
        <w:bar w:val="nil"/>
      </w:pBdr>
      <w:spacing w:before="240" w:after="0"/>
      <w:outlineLvl w:val="0"/>
    </w:pPr>
    <w:rPr>
      <w:rFonts w:ascii="Calibri Light" w:eastAsia="Arial Unicode MS" w:hAnsi="Calibri Light" w:cs="Arial Unicode MS"/>
      <w:color w:val="2E74B5"/>
      <w:sz w:val="32"/>
      <w:szCs w:val="32"/>
      <w:u w:color="2E74B5"/>
      <w:bdr w:val="nil"/>
      <w:lang w:val="en-US" w:eastAsia="en-AU"/>
      <w14:textOutline w14:w="12700" w14:cap="flat" w14:cmpd="sng" w14:algn="ctr">
        <w14:noFill/>
        <w14:prstDash w14:val="solid"/>
        <w14:miter w14:lim="400000"/>
      </w14:textOutline>
    </w:rPr>
  </w:style>
  <w:style w:type="paragraph" w:customStyle="1" w:styleId="BodyA">
    <w:name w:val="Body A"/>
    <w:rsid w:val="00ED4B68"/>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eastAsia="en-AU"/>
      <w14:textOutline w14:w="12700" w14:cap="flat" w14:cmpd="sng" w14:algn="ctr">
        <w14:noFill/>
        <w14:prstDash w14:val="solid"/>
        <w14:miter w14:lim="400000"/>
      </w14:textOutline>
    </w:rPr>
  </w:style>
  <w:style w:type="paragraph" w:styleId="ListParagraph">
    <w:name w:val="List Paragraph"/>
    <w:aliases w:val="List Paragraph1,Recommendation,Bulletr List Paragraph,Use Case List Paragraph,lp1,Bullet point,List Paragraph11,L,Bullet Point,Content descriptions,FooterText,List Bullet 1,List Paragraph2,List Paragraph21,Listeafsnit1,Bullets,CV text,列"/>
    <w:basedOn w:val="Normal"/>
    <w:link w:val="ListParagraphChar"/>
    <w:uiPriority w:val="34"/>
    <w:qFormat/>
    <w:rsid w:val="0023184D"/>
    <w:pPr>
      <w:spacing w:after="120" w:line="276" w:lineRule="auto"/>
      <w:ind w:left="720"/>
      <w:contextualSpacing/>
    </w:pPr>
    <w:rPr>
      <w:rFonts w:eastAsiaTheme="minorEastAsia"/>
    </w:rPr>
  </w:style>
  <w:style w:type="character" w:customStyle="1" w:styleId="ListParagraphChar">
    <w:name w:val="List Paragraph Char"/>
    <w:aliases w:val="List Paragraph1 Char,Recommendation Char,Bulletr List Paragraph Char,Use Case List Paragraph Char,lp1 Char,Bullet point Char,List Paragraph11 Char,L Char,Bullet Point Char,Content descriptions Char,FooterText Char,List Bullet 1 Char"/>
    <w:link w:val="ListParagraph"/>
    <w:uiPriority w:val="34"/>
    <w:qFormat/>
    <w:locked/>
    <w:rsid w:val="0023184D"/>
    <w:rPr>
      <w:rFonts w:eastAsiaTheme="minorEastAsia"/>
    </w:rPr>
  </w:style>
  <w:style w:type="paragraph" w:styleId="NoSpacing">
    <w:name w:val="No Spacing"/>
    <w:uiPriority w:val="1"/>
    <w:qFormat/>
    <w:rsid w:val="00D17A41"/>
    <w:pPr>
      <w:spacing w:after="0" w:line="240" w:lineRule="auto"/>
    </w:pPr>
    <w:rPr>
      <w:rFonts w:eastAsiaTheme="minorEastAsia"/>
    </w:rPr>
  </w:style>
  <w:style w:type="character" w:styleId="CommentReference">
    <w:name w:val="annotation reference"/>
    <w:basedOn w:val="DefaultParagraphFont"/>
    <w:uiPriority w:val="99"/>
    <w:semiHidden/>
    <w:unhideWhenUsed/>
    <w:rsid w:val="00D17A41"/>
    <w:rPr>
      <w:sz w:val="16"/>
      <w:szCs w:val="16"/>
    </w:rPr>
  </w:style>
  <w:style w:type="paragraph" w:styleId="CommentText">
    <w:name w:val="annotation text"/>
    <w:basedOn w:val="Normal"/>
    <w:link w:val="CommentTextChar"/>
    <w:uiPriority w:val="99"/>
    <w:unhideWhenUsed/>
    <w:rsid w:val="00D17A41"/>
    <w:pPr>
      <w:spacing w:line="240" w:lineRule="auto"/>
    </w:pPr>
    <w:rPr>
      <w:sz w:val="20"/>
      <w:szCs w:val="20"/>
    </w:rPr>
  </w:style>
  <w:style w:type="character" w:customStyle="1" w:styleId="CommentTextChar">
    <w:name w:val="Comment Text Char"/>
    <w:basedOn w:val="DefaultParagraphFont"/>
    <w:link w:val="CommentText"/>
    <w:uiPriority w:val="99"/>
    <w:rsid w:val="00D17A41"/>
    <w:rPr>
      <w:sz w:val="20"/>
      <w:szCs w:val="20"/>
    </w:rPr>
  </w:style>
  <w:style w:type="paragraph" w:styleId="CommentSubject">
    <w:name w:val="annotation subject"/>
    <w:basedOn w:val="CommentText"/>
    <w:next w:val="CommentText"/>
    <w:link w:val="CommentSubjectChar"/>
    <w:uiPriority w:val="99"/>
    <w:semiHidden/>
    <w:unhideWhenUsed/>
    <w:rsid w:val="00D17A41"/>
    <w:rPr>
      <w:b/>
      <w:bCs/>
    </w:rPr>
  </w:style>
  <w:style w:type="character" w:customStyle="1" w:styleId="CommentSubjectChar">
    <w:name w:val="Comment Subject Char"/>
    <w:basedOn w:val="CommentTextChar"/>
    <w:link w:val="CommentSubject"/>
    <w:uiPriority w:val="99"/>
    <w:semiHidden/>
    <w:rsid w:val="00D17A41"/>
    <w:rPr>
      <w:b/>
      <w:bCs/>
      <w:sz w:val="20"/>
      <w:szCs w:val="20"/>
    </w:rPr>
  </w:style>
  <w:style w:type="paragraph" w:styleId="Header">
    <w:name w:val="header"/>
    <w:basedOn w:val="Normal"/>
    <w:link w:val="HeaderChar"/>
    <w:uiPriority w:val="99"/>
    <w:unhideWhenUsed/>
    <w:rsid w:val="000A4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275"/>
  </w:style>
  <w:style w:type="paragraph" w:styleId="Footer">
    <w:name w:val="footer"/>
    <w:basedOn w:val="Normal"/>
    <w:link w:val="FooterChar"/>
    <w:uiPriority w:val="99"/>
    <w:unhideWhenUsed/>
    <w:rsid w:val="000A42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275"/>
  </w:style>
  <w:style w:type="paragraph" w:styleId="Revision">
    <w:name w:val="Revision"/>
    <w:hidden/>
    <w:uiPriority w:val="99"/>
    <w:semiHidden/>
    <w:rsid w:val="00C81A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983">
      <w:bodyDiv w:val="1"/>
      <w:marLeft w:val="0"/>
      <w:marRight w:val="0"/>
      <w:marTop w:val="0"/>
      <w:marBottom w:val="0"/>
      <w:divBdr>
        <w:top w:val="none" w:sz="0" w:space="0" w:color="auto"/>
        <w:left w:val="none" w:sz="0" w:space="0" w:color="auto"/>
        <w:bottom w:val="none" w:sz="0" w:space="0" w:color="auto"/>
        <w:right w:val="none" w:sz="0" w:space="0" w:color="auto"/>
      </w:divBdr>
      <w:divsChild>
        <w:div w:id="1995983417">
          <w:marLeft w:val="0"/>
          <w:marRight w:val="0"/>
          <w:marTop w:val="0"/>
          <w:marBottom w:val="0"/>
          <w:divBdr>
            <w:top w:val="none" w:sz="0" w:space="0" w:color="auto"/>
            <w:left w:val="none" w:sz="0" w:space="0" w:color="auto"/>
            <w:bottom w:val="none" w:sz="0" w:space="0" w:color="auto"/>
            <w:right w:val="none" w:sz="0" w:space="0" w:color="auto"/>
          </w:divBdr>
        </w:div>
        <w:div w:id="448596967">
          <w:marLeft w:val="0"/>
          <w:marRight w:val="0"/>
          <w:marTop w:val="0"/>
          <w:marBottom w:val="0"/>
          <w:divBdr>
            <w:top w:val="none" w:sz="0" w:space="0" w:color="auto"/>
            <w:left w:val="none" w:sz="0" w:space="0" w:color="auto"/>
            <w:bottom w:val="none" w:sz="0" w:space="0" w:color="auto"/>
            <w:right w:val="none" w:sz="0" w:space="0" w:color="auto"/>
          </w:divBdr>
        </w:div>
      </w:divsChild>
    </w:div>
    <w:div w:id="137796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A2F945C21124287EF34A212BA6CD1" ma:contentTypeVersion="13" ma:contentTypeDescription="Create a new document." ma:contentTypeScope="" ma:versionID="5ae12f42eb2c796ecc495fd343c39995">
  <xsd:schema xmlns:xsd="http://www.w3.org/2001/XMLSchema" xmlns:xs="http://www.w3.org/2001/XMLSchema" xmlns:p="http://schemas.microsoft.com/office/2006/metadata/properties" xmlns:ns2="a6076f2a-f1bd-49af-b65d-209c380d0994" xmlns:ns3="b0c56152-6d20-4791-b9eb-1c65cd184b38" targetNamespace="http://schemas.microsoft.com/office/2006/metadata/properties" ma:root="true" ma:fieldsID="daa47390b489fd8511c85d5c5f80562b" ns2:_="" ns3:_="">
    <xsd:import namespace="a6076f2a-f1bd-49af-b65d-209c380d0994"/>
    <xsd:import namespace="b0c56152-6d20-4791-b9eb-1c65cd184b3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76f2a-f1bd-49af-b65d-209c380d0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bb08d08-62c2-406c-baa4-df1e5fedfb4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c56152-6d20-4791-b9eb-1c65cd184b3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46d7ea6-5153-4743-a762-cfca75c44b2b}" ma:internalName="TaxCatchAll" ma:showField="CatchAllData" ma:web="b0c56152-6d20-4791-b9eb-1c65cd184b3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5DE89-F070-4620-86EB-C308DF3B1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76f2a-f1bd-49af-b65d-209c380d0994"/>
    <ds:schemaRef ds:uri="b0c56152-6d20-4791-b9eb-1c65cd184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7E6748-DBD6-4C67-AE07-DD260B8ECEDA}">
  <ds:schemaRefs>
    <ds:schemaRef ds:uri="http://schemas.microsoft.com/sharepoint/v3/contenttype/forms"/>
  </ds:schemaRefs>
</ds:datastoreItem>
</file>

<file path=customXml/itemProps3.xml><?xml version="1.0" encoding="utf-8"?>
<ds:datastoreItem xmlns:ds="http://schemas.openxmlformats.org/officeDocument/2006/customXml" ds:itemID="{F0F6F521-4B5B-4353-A4FC-BE70D0952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2907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TANDY, Melina</dc:creator>
  <cp:keywords/>
  <dc:description/>
  <cp:lastModifiedBy>HARDY, Caleb</cp:lastModifiedBy>
  <cp:revision>2</cp:revision>
  <cp:lastPrinted>2023-06-07T00:24:00Z</cp:lastPrinted>
  <dcterms:created xsi:type="dcterms:W3CDTF">2023-06-14T00:59:00Z</dcterms:created>
  <dcterms:modified xsi:type="dcterms:W3CDTF">2023-06-14T00:59:00Z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146789-9338-440e-9bc2-d4582d10ca66_Enabled">
    <vt:lpwstr>true</vt:lpwstr>
  </property>
  <property fmtid="{D5CDD505-2E9C-101B-9397-08002B2CF9AE}" pid="3" name="MSIP_Label_cd146789-9338-440e-9bc2-d4582d10ca66_SetDate">
    <vt:lpwstr>2023-05-03T12:48:45Z</vt:lpwstr>
  </property>
  <property fmtid="{D5CDD505-2E9C-101B-9397-08002B2CF9AE}" pid="4" name="MSIP_Label_cd146789-9338-440e-9bc2-d4582d10ca66_Method">
    <vt:lpwstr>Standard</vt:lpwstr>
  </property>
  <property fmtid="{D5CDD505-2E9C-101B-9397-08002B2CF9AE}" pid="5" name="MSIP_Label_cd146789-9338-440e-9bc2-d4582d10ca66_Name">
    <vt:lpwstr>Business Use</vt:lpwstr>
  </property>
  <property fmtid="{D5CDD505-2E9C-101B-9397-08002B2CF9AE}" pid="6" name="MSIP_Label_cd146789-9338-440e-9bc2-d4582d10ca66_SiteId">
    <vt:lpwstr>6836a9c5-69f0-4135-9e6b-43d1f616b550</vt:lpwstr>
  </property>
  <property fmtid="{D5CDD505-2E9C-101B-9397-08002B2CF9AE}" pid="7" name="MSIP_Label_cd146789-9338-440e-9bc2-d4582d10ca66_ActionId">
    <vt:lpwstr>7197d6c3-f049-49b5-90a7-1e8e65495271</vt:lpwstr>
  </property>
  <property fmtid="{D5CDD505-2E9C-101B-9397-08002B2CF9AE}" pid="8" name="MSIP_Label_cd146789-9338-440e-9bc2-d4582d10ca66_ContentBits">
    <vt:lpwstr>2</vt:lpwstr>
  </property>
</Properties>
</file>