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7D408D" w:rsidRPr="00247B7A" w14:paraId="6411528E" w14:textId="77777777" w:rsidTr="00AE3479">
        <w:tc>
          <w:tcPr>
            <w:tcW w:w="15012" w:type="dxa"/>
          </w:tcPr>
          <w:p w14:paraId="6E1586E5" w14:textId="77777777" w:rsidR="007A2742" w:rsidRPr="00247B7A" w:rsidRDefault="007D408D" w:rsidP="00921E8C">
            <w:pPr>
              <w:widowControl w:val="0"/>
              <w:rPr>
                <w:rFonts w:ascii="Arial" w:hAnsi="Arial" w:cs="Arial"/>
                <w:snapToGrid w:val="0"/>
                <w:lang w:eastAsia="en-US"/>
              </w:rPr>
            </w:pPr>
            <w:r w:rsidRPr="00247B7A">
              <w:rPr>
                <w:rFonts w:ascii="Arial" w:hAnsi="Arial" w:cs="Arial"/>
                <w:snapToGrid w:val="0"/>
                <w:lang w:eastAsia="en-US"/>
              </w:rPr>
              <w:t xml:space="preserve">The PBAC agenda primarily consists of applications relating to the new listing of a drug or vaccine on the </w:t>
            </w:r>
            <w:r w:rsidR="00513B7E" w:rsidRPr="00247B7A">
              <w:rPr>
                <w:rFonts w:ascii="Arial" w:hAnsi="Arial" w:cs="Arial"/>
                <w:snapToGrid w:val="0"/>
                <w:lang w:eastAsia="en-US"/>
              </w:rPr>
              <w:t xml:space="preserve">PBS or </w:t>
            </w:r>
            <w:r w:rsidR="00893B5D" w:rsidRPr="00247B7A">
              <w:rPr>
                <w:rFonts w:ascii="Arial" w:hAnsi="Arial" w:cs="Arial"/>
                <w:snapToGrid w:val="0"/>
                <w:lang w:eastAsia="en-US"/>
              </w:rPr>
              <w:t xml:space="preserve">the </w:t>
            </w:r>
            <w:r w:rsidRPr="00247B7A">
              <w:rPr>
                <w:rFonts w:ascii="Arial" w:hAnsi="Arial" w:cs="Arial"/>
                <w:snapToGrid w:val="0"/>
                <w:lang w:eastAsia="en-US"/>
              </w:rPr>
              <w:t>National Immunisation Program</w:t>
            </w:r>
            <w:r w:rsidR="007A2742" w:rsidRPr="00247B7A">
              <w:rPr>
                <w:rFonts w:ascii="Arial" w:hAnsi="Arial" w:cs="Arial"/>
                <w:snapToGrid w:val="0"/>
                <w:lang w:eastAsia="en-US"/>
              </w:rPr>
              <w:t>.</w:t>
            </w:r>
          </w:p>
          <w:p w14:paraId="4AE4E192" w14:textId="77777777" w:rsidR="007A2742" w:rsidRPr="00247B7A" w:rsidRDefault="007A2742" w:rsidP="003E37A4">
            <w:pPr>
              <w:widowControl w:val="0"/>
              <w:rPr>
                <w:rFonts w:ascii="Arial" w:hAnsi="Arial" w:cs="Arial"/>
              </w:rPr>
            </w:pPr>
          </w:p>
          <w:p w14:paraId="49AE8AE9" w14:textId="77777777" w:rsidR="008265E8" w:rsidRPr="00247B7A" w:rsidRDefault="008265E8" w:rsidP="003E37A4">
            <w:pPr>
              <w:widowControl w:val="0"/>
              <w:rPr>
                <w:rFonts w:ascii="Arial" w:hAnsi="Arial" w:cs="Arial"/>
                <w:snapToGrid w:val="0"/>
                <w:lang w:eastAsia="en-US"/>
              </w:rPr>
            </w:pPr>
            <w:r w:rsidRPr="00247B7A">
              <w:rPr>
                <w:rFonts w:ascii="Arial" w:hAnsi="Arial" w:cs="Arial"/>
                <w:snapToGrid w:val="0"/>
                <w:lang w:eastAsia="en-US"/>
              </w:rPr>
              <w:t>The PBAC agenda consists of the following:</w:t>
            </w:r>
          </w:p>
          <w:p w14:paraId="4813E390" w14:textId="77777777" w:rsidR="008265E8" w:rsidRPr="00247B7A" w:rsidRDefault="008265E8" w:rsidP="008265E8">
            <w:pPr>
              <w:widowControl w:val="0"/>
              <w:rPr>
                <w:rFonts w:ascii="Arial" w:hAnsi="Arial"/>
                <w:b/>
                <w:snapToGrid w:val="0"/>
                <w:lang w:eastAsia="en-US"/>
              </w:rPr>
            </w:pPr>
            <w:r w:rsidRPr="00247B7A">
              <w:rPr>
                <w:rFonts w:ascii="Arial" w:hAnsi="Arial"/>
                <w:b/>
                <w:snapToGrid w:val="0"/>
                <w:lang w:eastAsia="en-US"/>
              </w:rPr>
              <w:t>1 Minutes of Previous Meeting</w:t>
            </w:r>
          </w:p>
          <w:p w14:paraId="3E0DD9C3" w14:textId="77777777" w:rsidR="008265E8" w:rsidRPr="00247B7A" w:rsidRDefault="008265E8" w:rsidP="008265E8">
            <w:pPr>
              <w:widowControl w:val="0"/>
              <w:rPr>
                <w:rFonts w:ascii="Arial" w:hAnsi="Arial"/>
                <w:b/>
                <w:snapToGrid w:val="0"/>
                <w:lang w:eastAsia="en-US"/>
              </w:rPr>
            </w:pPr>
            <w:r w:rsidRPr="00247B7A">
              <w:rPr>
                <w:rFonts w:ascii="Arial" w:hAnsi="Arial"/>
                <w:b/>
                <w:snapToGrid w:val="0"/>
                <w:lang w:eastAsia="en-US"/>
              </w:rPr>
              <w:t>2 Chairman’s report (verbal)</w:t>
            </w:r>
          </w:p>
          <w:p w14:paraId="3467EE80" w14:textId="77777777" w:rsidR="008265E8" w:rsidRPr="00247B7A" w:rsidRDefault="008265E8" w:rsidP="008265E8">
            <w:pPr>
              <w:widowControl w:val="0"/>
              <w:rPr>
                <w:rFonts w:ascii="Arial" w:hAnsi="Arial"/>
                <w:b/>
                <w:snapToGrid w:val="0"/>
                <w:lang w:eastAsia="en-US"/>
              </w:rPr>
            </w:pPr>
            <w:r w:rsidRPr="00247B7A">
              <w:rPr>
                <w:rFonts w:ascii="Arial" w:hAnsi="Arial"/>
                <w:b/>
                <w:snapToGrid w:val="0"/>
                <w:lang w:eastAsia="en-US"/>
              </w:rPr>
              <w:t>3 Matters arising from the minutes</w:t>
            </w:r>
          </w:p>
          <w:p w14:paraId="1235641E" w14:textId="77777777" w:rsidR="008265E8" w:rsidRPr="00247B7A" w:rsidRDefault="008265E8" w:rsidP="008265E8">
            <w:pPr>
              <w:widowControl w:val="0"/>
              <w:rPr>
                <w:rFonts w:ascii="Arial" w:hAnsi="Arial" w:cs="Arial"/>
                <w:snapToGrid w:val="0"/>
                <w:lang w:eastAsia="en-US"/>
              </w:rPr>
            </w:pPr>
            <w:r w:rsidRPr="00247B7A">
              <w:rPr>
                <w:rFonts w:ascii="Arial" w:hAnsi="Arial"/>
                <w:b/>
                <w:snapToGrid w:val="0"/>
                <w:lang w:eastAsia="en-US"/>
              </w:rPr>
              <w:t>4 Matters arising/outstanding</w:t>
            </w:r>
          </w:p>
          <w:p w14:paraId="254E8E8B" w14:textId="77777777" w:rsidR="008265E8" w:rsidRPr="00247B7A" w:rsidRDefault="008265E8" w:rsidP="008265E8">
            <w:pPr>
              <w:widowControl w:val="0"/>
              <w:rPr>
                <w:rFonts w:ascii="Arial" w:hAnsi="Arial" w:cs="Arial"/>
                <w:snapToGrid w:val="0"/>
                <w:lang w:eastAsia="en-US"/>
              </w:rPr>
            </w:pPr>
            <w:r w:rsidRPr="00247B7A">
              <w:rPr>
                <w:rFonts w:ascii="Arial" w:hAnsi="Arial" w:cs="Arial"/>
                <w:b/>
                <w:snapToGrid w:val="0"/>
                <w:lang w:eastAsia="en-US"/>
              </w:rPr>
              <w:t>5 New drug applications</w:t>
            </w:r>
          </w:p>
          <w:p w14:paraId="51BF3473" w14:textId="77777777" w:rsidR="008265E8" w:rsidRPr="00247B7A" w:rsidRDefault="008265E8" w:rsidP="003E37A4">
            <w:pPr>
              <w:widowControl w:val="0"/>
              <w:rPr>
                <w:rFonts w:ascii="Arial" w:hAnsi="Arial" w:cs="Arial"/>
                <w:b/>
                <w:snapToGrid w:val="0"/>
                <w:lang w:eastAsia="en-US"/>
              </w:rPr>
            </w:pPr>
            <w:r w:rsidRPr="00247B7A">
              <w:rPr>
                <w:rFonts w:ascii="Arial" w:hAnsi="Arial" w:cs="Arial"/>
                <w:b/>
                <w:snapToGrid w:val="0"/>
                <w:lang w:eastAsia="en-US"/>
              </w:rPr>
              <w:t>6 Requests for changes to listings</w:t>
            </w:r>
          </w:p>
          <w:p w14:paraId="2F4C0455" w14:textId="77777777" w:rsidR="008265E8" w:rsidRPr="00247B7A" w:rsidRDefault="008265E8" w:rsidP="003E37A4">
            <w:pPr>
              <w:widowControl w:val="0"/>
              <w:rPr>
                <w:rFonts w:ascii="Arial" w:hAnsi="Arial" w:cs="Arial"/>
                <w:b/>
                <w:snapToGrid w:val="0"/>
                <w:lang w:eastAsia="en-US"/>
              </w:rPr>
            </w:pPr>
            <w:r w:rsidRPr="00247B7A">
              <w:rPr>
                <w:rFonts w:ascii="Arial" w:hAnsi="Arial" w:cs="Arial"/>
                <w:b/>
                <w:snapToGrid w:val="0"/>
                <w:lang w:eastAsia="en-US"/>
              </w:rPr>
              <w:t>7 Resubmissions</w:t>
            </w:r>
          </w:p>
          <w:p w14:paraId="124F0194"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 xml:space="preserve">8 </w:t>
            </w:r>
            <w:r w:rsidR="000074BD" w:rsidRPr="00247B7A">
              <w:rPr>
                <w:rFonts w:ascii="Arial" w:hAnsi="Arial" w:cs="Arial"/>
                <w:b/>
                <w:snapToGrid w:val="0"/>
                <w:lang w:eastAsia="en-US"/>
              </w:rPr>
              <w:t xml:space="preserve">Pricing </w:t>
            </w:r>
            <w:r w:rsidRPr="00247B7A">
              <w:rPr>
                <w:rFonts w:ascii="Arial" w:hAnsi="Arial" w:cs="Arial"/>
                <w:b/>
                <w:snapToGrid w:val="0"/>
                <w:lang w:eastAsia="en-US"/>
              </w:rPr>
              <w:t>Matters</w:t>
            </w:r>
          </w:p>
          <w:p w14:paraId="7BFC564A"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9 Matters relating to PBS review</w:t>
            </w:r>
          </w:p>
          <w:p w14:paraId="1A8758AF"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10 Subcommittee and Working Party reports</w:t>
            </w:r>
          </w:p>
          <w:p w14:paraId="5561F888"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11 Other business</w:t>
            </w:r>
          </w:p>
          <w:p w14:paraId="2A8853C5"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12 Correspondence</w:t>
            </w:r>
          </w:p>
          <w:p w14:paraId="4B0288A7" w14:textId="77777777" w:rsidR="008265E8" w:rsidRPr="00247B7A" w:rsidRDefault="008265E8" w:rsidP="008265E8">
            <w:pPr>
              <w:widowControl w:val="0"/>
              <w:rPr>
                <w:rFonts w:ascii="Arial" w:hAnsi="Arial" w:cs="Arial"/>
                <w:snapToGrid w:val="0"/>
                <w:lang w:eastAsia="en-US"/>
              </w:rPr>
            </w:pPr>
            <w:r w:rsidRPr="00247B7A">
              <w:rPr>
                <w:rFonts w:ascii="Arial" w:hAnsi="Arial" w:cs="Arial"/>
                <w:b/>
                <w:snapToGrid w:val="0"/>
                <w:lang w:eastAsia="en-US"/>
              </w:rPr>
              <w:t>13 Further information</w:t>
            </w:r>
          </w:p>
          <w:p w14:paraId="3B415193"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14 Late papers</w:t>
            </w:r>
          </w:p>
          <w:p w14:paraId="53E34540" w14:textId="77777777" w:rsidR="008265E8" w:rsidRPr="00247B7A" w:rsidRDefault="008265E8" w:rsidP="008265E8">
            <w:pPr>
              <w:widowControl w:val="0"/>
              <w:rPr>
                <w:rFonts w:ascii="Arial" w:hAnsi="Arial" w:cs="Arial"/>
                <w:b/>
                <w:snapToGrid w:val="0"/>
                <w:lang w:eastAsia="en-US"/>
              </w:rPr>
            </w:pPr>
            <w:r w:rsidRPr="00247B7A">
              <w:rPr>
                <w:rFonts w:ascii="Arial" w:hAnsi="Arial" w:cs="Arial"/>
                <w:b/>
                <w:snapToGrid w:val="0"/>
                <w:lang w:eastAsia="en-US"/>
              </w:rPr>
              <w:t>15 Tabled papers</w:t>
            </w:r>
          </w:p>
          <w:p w14:paraId="50E481B7" w14:textId="77777777" w:rsidR="008265E8" w:rsidRPr="00247B7A" w:rsidRDefault="008265E8" w:rsidP="003E37A4">
            <w:pPr>
              <w:widowControl w:val="0"/>
              <w:rPr>
                <w:rFonts w:ascii="Arial" w:hAnsi="Arial" w:cs="Arial"/>
                <w:snapToGrid w:val="0"/>
                <w:lang w:eastAsia="en-US"/>
              </w:rPr>
            </w:pPr>
          </w:p>
          <w:p w14:paraId="69511EAC" w14:textId="77777777" w:rsidR="007D408D" w:rsidRPr="00247B7A" w:rsidRDefault="007A2742" w:rsidP="003E37A4">
            <w:pPr>
              <w:widowControl w:val="0"/>
              <w:rPr>
                <w:rFonts w:ascii="Arial" w:hAnsi="Arial" w:cs="Arial"/>
              </w:rPr>
            </w:pPr>
            <w:r w:rsidRPr="00247B7A">
              <w:rPr>
                <w:rFonts w:ascii="Arial" w:hAnsi="Arial" w:cs="Arial"/>
                <w:snapToGrid w:val="0"/>
                <w:lang w:eastAsia="en-US"/>
              </w:rPr>
              <w:t xml:space="preserve">Consumers will have the opportunity to provide </w:t>
            </w:r>
            <w:r w:rsidR="00E2575D" w:rsidRPr="00247B7A">
              <w:rPr>
                <w:rFonts w:ascii="Arial" w:hAnsi="Arial" w:cs="Arial"/>
                <w:snapToGrid w:val="0"/>
                <w:lang w:eastAsia="en-US"/>
              </w:rPr>
              <w:t>comments on</w:t>
            </w:r>
            <w:r w:rsidRPr="00247B7A">
              <w:rPr>
                <w:rFonts w:ascii="Arial" w:hAnsi="Arial" w:cs="Arial"/>
                <w:snapToGrid w:val="0"/>
                <w:lang w:eastAsia="en-US"/>
              </w:rPr>
              <w:t xml:space="preserve"> new drug submissions (item 5), changes to listings (item 6) and resubmissions (item 7).  In many circumstances, consumers will be able to </w:t>
            </w:r>
            <w:r w:rsidR="00E2575D" w:rsidRPr="00247B7A">
              <w:rPr>
                <w:rFonts w:ascii="Arial" w:hAnsi="Arial" w:cs="Arial"/>
                <w:snapToGrid w:val="0"/>
                <w:lang w:eastAsia="en-US"/>
              </w:rPr>
              <w:t>comment on</w:t>
            </w:r>
            <w:r w:rsidRPr="00247B7A">
              <w:rPr>
                <w:rFonts w:ascii="Arial" w:hAnsi="Arial" w:cs="Arial"/>
                <w:snapToGrid w:val="0"/>
                <w:lang w:eastAsia="en-US"/>
              </w:rPr>
              <w:t xml:space="preserve"> items in other sections of the agenda.  The submissions for which input is sought will be listed in alphabetical order by drug name.  </w:t>
            </w:r>
            <w:r w:rsidR="003F0570" w:rsidRPr="00247B7A">
              <w:rPr>
                <w:rFonts w:ascii="Arial" w:hAnsi="Arial" w:cs="Arial"/>
              </w:rPr>
              <w:t>There is no provision for consumer</w:t>
            </w:r>
            <w:r w:rsidR="007D408D" w:rsidRPr="00247B7A">
              <w:rPr>
                <w:rFonts w:ascii="Arial" w:hAnsi="Arial" w:cs="Arial"/>
              </w:rPr>
              <w:t xml:space="preserve"> </w:t>
            </w:r>
            <w:r w:rsidR="00E2575D" w:rsidRPr="00247B7A">
              <w:rPr>
                <w:rFonts w:ascii="Arial" w:hAnsi="Arial" w:cs="Arial"/>
              </w:rPr>
              <w:t>comments</w:t>
            </w:r>
            <w:r w:rsidR="007D408D" w:rsidRPr="00247B7A">
              <w:rPr>
                <w:rFonts w:ascii="Arial" w:hAnsi="Arial" w:cs="Arial"/>
              </w:rPr>
              <w:t xml:space="preserve"> to the PBAC o</w:t>
            </w:r>
            <w:r w:rsidRPr="00247B7A">
              <w:rPr>
                <w:rFonts w:ascii="Arial" w:hAnsi="Arial" w:cs="Arial"/>
              </w:rPr>
              <w:t>n</w:t>
            </w:r>
            <w:r w:rsidR="007D408D" w:rsidRPr="00247B7A">
              <w:rPr>
                <w:rFonts w:ascii="Arial" w:hAnsi="Arial" w:cs="Arial"/>
              </w:rPr>
              <w:t xml:space="preserve"> agenda item</w:t>
            </w:r>
            <w:r w:rsidRPr="00247B7A">
              <w:rPr>
                <w:rFonts w:ascii="Arial" w:hAnsi="Arial" w:cs="Arial"/>
              </w:rPr>
              <w:t xml:space="preserve"> 8 </w:t>
            </w:r>
            <w:r w:rsidR="00E2575D" w:rsidRPr="00247B7A">
              <w:rPr>
                <w:rFonts w:ascii="Arial" w:hAnsi="Arial" w:cs="Arial"/>
              </w:rPr>
              <w:t xml:space="preserve">which relates to </w:t>
            </w:r>
            <w:r w:rsidR="000074BD" w:rsidRPr="00247B7A">
              <w:rPr>
                <w:rFonts w:ascii="Arial" w:hAnsi="Arial" w:cs="Arial"/>
              </w:rPr>
              <w:t>pricing matters.</w:t>
            </w:r>
            <w:r w:rsidR="007D408D" w:rsidRPr="00247B7A">
              <w:rPr>
                <w:rFonts w:ascii="Arial" w:hAnsi="Arial" w:cs="Arial"/>
              </w:rPr>
              <w:t xml:space="preserve"> </w:t>
            </w:r>
          </w:p>
          <w:p w14:paraId="68129A7A" w14:textId="77777777" w:rsidR="008265E8" w:rsidRPr="00247B7A" w:rsidRDefault="008265E8" w:rsidP="003E37A4">
            <w:pPr>
              <w:widowControl w:val="0"/>
              <w:rPr>
                <w:rFonts w:ascii="Arial" w:hAnsi="Arial" w:cs="Arial"/>
              </w:rPr>
            </w:pPr>
          </w:p>
          <w:p w14:paraId="2CBD2D09" w14:textId="77777777" w:rsidR="007D408D" w:rsidRPr="00247B7A" w:rsidRDefault="007D408D" w:rsidP="003E37A4">
            <w:pPr>
              <w:widowControl w:val="0"/>
              <w:rPr>
                <w:rFonts w:ascii="Arial" w:hAnsi="Arial" w:cs="Arial"/>
              </w:rPr>
            </w:pPr>
            <w:r w:rsidRPr="00247B7A">
              <w:rPr>
                <w:rFonts w:ascii="Arial" w:hAnsi="Arial" w:cs="Arial"/>
              </w:rPr>
              <w:t>Pharmaceutical benefits listed in the Schedule fall into three broad categories:</w:t>
            </w:r>
          </w:p>
          <w:p w14:paraId="70758FA1" w14:textId="77777777" w:rsidR="007D408D" w:rsidRPr="00247B7A" w:rsidRDefault="007D408D" w:rsidP="003E37A4">
            <w:pPr>
              <w:widowControl w:val="0"/>
              <w:rPr>
                <w:rFonts w:ascii="Arial" w:hAnsi="Arial" w:cs="Arial"/>
              </w:rPr>
            </w:pPr>
            <w:r w:rsidRPr="00247B7A">
              <w:rPr>
                <w:rFonts w:ascii="Arial" w:hAnsi="Arial" w:cs="Arial"/>
                <w:i/>
                <w:iCs/>
              </w:rPr>
              <w:t>Unrestricted benefits</w:t>
            </w:r>
            <w:r w:rsidRPr="00247B7A">
              <w:rPr>
                <w:rFonts w:ascii="Arial" w:hAnsi="Arial" w:cs="Arial"/>
              </w:rPr>
              <w:t xml:space="preserve"> – have no restrictions on their therapeutic uses; </w:t>
            </w:r>
          </w:p>
          <w:p w14:paraId="6913F9C3" w14:textId="77777777" w:rsidR="007D408D" w:rsidRPr="00247B7A" w:rsidRDefault="007D408D" w:rsidP="003E37A4">
            <w:pPr>
              <w:widowControl w:val="0"/>
              <w:rPr>
                <w:rFonts w:ascii="Arial" w:hAnsi="Arial" w:cs="Arial"/>
              </w:rPr>
            </w:pPr>
            <w:r w:rsidRPr="00247B7A">
              <w:rPr>
                <w:rFonts w:ascii="Arial" w:hAnsi="Arial" w:cs="Arial"/>
                <w:i/>
                <w:iCs/>
              </w:rPr>
              <w:t>Restricted benefits</w:t>
            </w:r>
            <w:r w:rsidRPr="00247B7A">
              <w:rPr>
                <w:rFonts w:ascii="Arial" w:hAnsi="Arial" w:cs="Arial"/>
              </w:rPr>
              <w:t xml:space="preserve"> – can only be prescribed for specific therapeutic uses (noted as Restricted benefit); and </w:t>
            </w:r>
          </w:p>
          <w:p w14:paraId="3E61ABCB" w14:textId="77777777" w:rsidR="007D408D" w:rsidRPr="00247B7A" w:rsidRDefault="007D408D" w:rsidP="003E37A4">
            <w:pPr>
              <w:widowControl w:val="0"/>
              <w:rPr>
                <w:rFonts w:ascii="Arial" w:hAnsi="Arial" w:cs="Arial"/>
              </w:rPr>
            </w:pPr>
            <w:r w:rsidRPr="00247B7A">
              <w:rPr>
                <w:rFonts w:ascii="Arial" w:hAnsi="Arial" w:cs="Arial"/>
                <w:i/>
                <w:iCs/>
              </w:rPr>
              <w:t>Authority required benefits</w:t>
            </w:r>
            <w:r w:rsidRPr="00247B7A">
              <w:rPr>
                <w:rFonts w:ascii="Arial" w:hAnsi="Arial" w:cs="Arial"/>
              </w:rPr>
              <w:t xml:space="preserve"> – Authority required benefits fall into two categories: </w:t>
            </w:r>
          </w:p>
          <w:p w14:paraId="4408718C" w14:textId="2C5052A2" w:rsidR="007D408D" w:rsidRPr="009758CE" w:rsidRDefault="007D408D" w:rsidP="003E37A4">
            <w:pPr>
              <w:widowControl w:val="0"/>
              <w:numPr>
                <w:ilvl w:val="0"/>
                <w:numId w:val="1"/>
              </w:numPr>
              <w:rPr>
                <w:rFonts w:ascii="Arial" w:hAnsi="Arial" w:cs="Arial"/>
              </w:rPr>
            </w:pPr>
            <w:r w:rsidRPr="009758CE">
              <w:rPr>
                <w:rFonts w:ascii="Arial" w:hAnsi="Arial" w:cs="Arial"/>
                <w:i/>
                <w:iCs/>
              </w:rPr>
              <w:t>Authority required benefits</w:t>
            </w:r>
            <w:r w:rsidRPr="009758CE">
              <w:rPr>
                <w:rFonts w:ascii="Arial" w:hAnsi="Arial" w:cs="Arial"/>
              </w:rPr>
              <w:t xml:space="preserve"> require prior approval from </w:t>
            </w:r>
            <w:r w:rsidR="009758CE" w:rsidRPr="009758CE">
              <w:rPr>
                <w:rFonts w:ascii="Arial" w:hAnsi="Arial" w:cs="Arial"/>
              </w:rPr>
              <w:t>the Department of Human Services (DHS)</w:t>
            </w:r>
            <w:r w:rsidRPr="009758CE">
              <w:rPr>
                <w:rFonts w:ascii="Arial" w:hAnsi="Arial" w:cs="Arial"/>
              </w:rPr>
              <w:t xml:space="preserve"> or the </w:t>
            </w:r>
            <w:r w:rsidR="009758CE" w:rsidRPr="009758CE">
              <w:rPr>
                <w:rFonts w:ascii="Arial" w:hAnsi="Arial" w:cs="Arial"/>
              </w:rPr>
              <w:t>Department of Veterans’ Affairs (</w:t>
            </w:r>
            <w:r w:rsidRPr="009758CE">
              <w:rPr>
                <w:rFonts w:ascii="Arial" w:hAnsi="Arial" w:cs="Arial"/>
              </w:rPr>
              <w:t>DVA</w:t>
            </w:r>
            <w:r w:rsidR="009758CE" w:rsidRPr="009758CE">
              <w:rPr>
                <w:rFonts w:ascii="Arial" w:hAnsi="Arial" w:cs="Arial"/>
              </w:rPr>
              <w:t>)</w:t>
            </w:r>
            <w:r w:rsidRPr="009758CE">
              <w:rPr>
                <w:rFonts w:ascii="Arial" w:hAnsi="Arial" w:cs="Arial"/>
              </w:rPr>
              <w:t xml:space="preserve"> (noted as </w:t>
            </w:r>
            <w:r w:rsidRPr="009758CE">
              <w:rPr>
                <w:rFonts w:ascii="Arial" w:hAnsi="Arial" w:cs="Arial"/>
                <w:bCs/>
              </w:rPr>
              <w:t>Authority required</w:t>
            </w:r>
            <w:r w:rsidRPr="009758CE">
              <w:rPr>
                <w:rFonts w:ascii="Arial" w:hAnsi="Arial" w:cs="Arial"/>
              </w:rPr>
              <w:t xml:space="preserve">) </w:t>
            </w:r>
          </w:p>
          <w:p w14:paraId="12F8E9CB" w14:textId="57C64593" w:rsidR="007D408D" w:rsidRPr="0089032A" w:rsidRDefault="007D408D" w:rsidP="009E3112">
            <w:pPr>
              <w:numPr>
                <w:ilvl w:val="0"/>
                <w:numId w:val="4"/>
              </w:numPr>
              <w:rPr>
                <w:rFonts w:ascii="Arial" w:hAnsi="Arial" w:cs="Arial"/>
              </w:rPr>
            </w:pPr>
            <w:r w:rsidRPr="009758CE">
              <w:rPr>
                <w:rFonts w:ascii="Arial" w:hAnsi="Arial" w:cs="Arial"/>
                <w:i/>
                <w:iCs/>
              </w:rPr>
              <w:t>Authority required (STREAMLINED) benefits</w:t>
            </w:r>
            <w:r w:rsidRPr="009758CE">
              <w:rPr>
                <w:rFonts w:ascii="Arial" w:hAnsi="Arial" w:cs="Arial"/>
              </w:rPr>
              <w:t xml:space="preserve"> do not require prior approval from </w:t>
            </w:r>
            <w:r w:rsidR="009758CE" w:rsidRPr="009758CE">
              <w:rPr>
                <w:rFonts w:ascii="Arial" w:hAnsi="Arial" w:cs="Arial"/>
              </w:rPr>
              <w:t>DHS</w:t>
            </w:r>
            <w:r w:rsidRPr="009758CE">
              <w:rPr>
                <w:rFonts w:ascii="Arial" w:hAnsi="Arial" w:cs="Arial"/>
              </w:rPr>
              <w:t xml:space="preserve"> or the DVA but require the recording of a streamlined authority code (noted as </w:t>
            </w:r>
            <w:r w:rsidRPr="0089032A">
              <w:rPr>
                <w:rFonts w:ascii="Arial" w:hAnsi="Arial" w:cs="Arial"/>
                <w:bCs/>
              </w:rPr>
              <w:t>Authority required</w:t>
            </w:r>
            <w:r w:rsidRPr="0089032A">
              <w:rPr>
                <w:rFonts w:ascii="Arial" w:hAnsi="Arial" w:cs="Arial"/>
              </w:rPr>
              <w:t xml:space="preserve"> </w:t>
            </w:r>
            <w:r w:rsidRPr="0089032A">
              <w:rPr>
                <w:rFonts w:ascii="Arial" w:hAnsi="Arial" w:cs="Arial"/>
                <w:bCs/>
              </w:rPr>
              <w:t>(STREAMLINED)</w:t>
            </w:r>
            <w:r w:rsidRPr="0089032A">
              <w:rPr>
                <w:rFonts w:ascii="Arial" w:hAnsi="Arial" w:cs="Arial"/>
              </w:rPr>
              <w:t>).</w:t>
            </w:r>
          </w:p>
          <w:p w14:paraId="722DD3BB" w14:textId="77777777" w:rsidR="006C00B5" w:rsidRPr="00247B7A" w:rsidRDefault="006C00B5" w:rsidP="006C00B5">
            <w:pPr>
              <w:rPr>
                <w:rFonts w:ascii="Arial (W1)" w:hAnsi="Arial (W1)"/>
              </w:rPr>
            </w:pPr>
            <w:r w:rsidRPr="009758CE">
              <w:rPr>
                <w:rFonts w:ascii="Arial (W1)" w:hAnsi="Arial (W1)"/>
              </w:rPr>
              <w:t>Submissions are categorised broadly as major or minor:</w:t>
            </w:r>
          </w:p>
          <w:p w14:paraId="6320959B" w14:textId="77777777" w:rsidR="006C00B5" w:rsidRPr="00247B7A" w:rsidRDefault="006C00B5" w:rsidP="006C00B5">
            <w:pPr>
              <w:numPr>
                <w:ilvl w:val="0"/>
                <w:numId w:val="4"/>
              </w:numPr>
              <w:rPr>
                <w:rFonts w:ascii="Arial (W1)" w:hAnsi="Arial (W1)"/>
              </w:rPr>
            </w:pPr>
            <w:r w:rsidRPr="00247B7A">
              <w:rPr>
                <w:rFonts w:ascii="Arial (W1)" w:hAnsi="Arial (W1)"/>
                <w:i/>
              </w:rPr>
              <w:t>Major:</w:t>
            </w:r>
            <w:r w:rsidRPr="00247B7A">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14:paraId="74185211" w14:textId="77777777" w:rsidR="007D408D" w:rsidRPr="00247B7A" w:rsidRDefault="006C00B5" w:rsidP="006C00B5">
            <w:pPr>
              <w:numPr>
                <w:ilvl w:val="0"/>
                <w:numId w:val="4"/>
              </w:numPr>
            </w:pPr>
            <w:r w:rsidRPr="00247B7A">
              <w:rPr>
                <w:rFonts w:ascii="Arial (W1)" w:hAnsi="Arial (W1)"/>
                <w:i/>
              </w:rPr>
              <w:t>Minor:</w:t>
            </w:r>
            <w:r w:rsidRPr="00247B7A">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14:paraId="0798FF82" w14:textId="77777777" w:rsidR="0015674B" w:rsidRPr="00247B7A" w:rsidRDefault="0015674B"/>
    <w:p w14:paraId="138EE39D" w14:textId="77777777" w:rsidR="00657F52" w:rsidRPr="00247B7A" w:rsidRDefault="00657F52" w:rsidP="00A9739B">
      <w:pPr>
        <w:rPr>
          <w:strike/>
          <w:sz w:val="14"/>
        </w:rPr>
      </w:pPr>
    </w:p>
    <w:tbl>
      <w:tblPr>
        <w:tblW w:w="5090" w:type="pct"/>
        <w:tblLayout w:type="fixed"/>
        <w:tblLook w:val="04A0" w:firstRow="1" w:lastRow="0" w:firstColumn="1" w:lastColumn="0" w:noHBand="0" w:noVBand="1"/>
      </w:tblPr>
      <w:tblGrid>
        <w:gridCol w:w="2201"/>
        <w:gridCol w:w="6"/>
        <w:gridCol w:w="4184"/>
        <w:gridCol w:w="3637"/>
        <w:gridCol w:w="5018"/>
        <w:gridCol w:w="6"/>
      </w:tblGrid>
      <w:tr w:rsidR="002F3F38" w:rsidRPr="00247B7A" w14:paraId="2E64BF49" w14:textId="77777777" w:rsidTr="00E94456">
        <w:trPr>
          <w:trHeight w:val="1530"/>
          <w:tblHeader/>
        </w:trPr>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EB927"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t>Submission type</w:t>
            </w:r>
            <w:r w:rsidRPr="00247B7A">
              <w:rPr>
                <w:rFonts w:ascii="Arial" w:hAnsi="Arial" w:cs="Arial"/>
                <w:b/>
                <w:bCs/>
                <w:color w:val="000000"/>
              </w:rPr>
              <w:br/>
            </w:r>
            <w:r w:rsidRPr="00247B7A">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0ED1F313"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t>Drug Name, form(s), strength(s) and Sponsor</w:t>
            </w:r>
            <w:r w:rsidRPr="00247B7A">
              <w:rPr>
                <w:rFonts w:ascii="Arial" w:hAnsi="Arial" w:cs="Arial"/>
                <w:b/>
                <w:bCs/>
                <w:color w:val="000000"/>
              </w:rPr>
              <w:br/>
            </w:r>
            <w:r w:rsidRPr="00247B7A">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2766D494" w14:textId="50F144F4" w:rsidR="005D5BDF" w:rsidRPr="00247B7A" w:rsidRDefault="005D5BDF" w:rsidP="00976565">
            <w:pPr>
              <w:jc w:val="center"/>
              <w:rPr>
                <w:rFonts w:ascii="Arial" w:hAnsi="Arial" w:cs="Arial"/>
                <w:b/>
                <w:bCs/>
                <w:color w:val="000000"/>
              </w:rPr>
            </w:pPr>
            <w:r w:rsidRPr="00247B7A">
              <w:rPr>
                <w:rFonts w:ascii="Arial" w:hAnsi="Arial" w:cs="Arial"/>
                <w:b/>
                <w:bCs/>
                <w:color w:val="000000"/>
              </w:rPr>
              <w:t>Drug Use</w:t>
            </w:r>
            <w:r w:rsidRPr="00247B7A">
              <w:rPr>
                <w:rFonts w:ascii="Arial" w:hAnsi="Arial" w:cs="Arial"/>
                <w:b/>
                <w:bCs/>
                <w:color w:val="000000"/>
              </w:rPr>
              <w:br/>
            </w:r>
            <w:r w:rsidRPr="00247B7A">
              <w:rPr>
                <w:rFonts w:ascii="Arial" w:hAnsi="Arial" w:cs="Arial"/>
                <w:color w:val="000000"/>
              </w:rPr>
              <w:t>(What is the drug used to treat?)</w:t>
            </w:r>
          </w:p>
        </w:tc>
        <w:tc>
          <w:tcPr>
            <w:tcW w:w="1669" w:type="pct"/>
            <w:gridSpan w:val="2"/>
            <w:tcBorders>
              <w:top w:val="single" w:sz="4" w:space="0" w:color="auto"/>
              <w:left w:val="nil"/>
              <w:bottom w:val="single" w:sz="4" w:space="0" w:color="auto"/>
              <w:right w:val="single" w:sz="4" w:space="0" w:color="auto"/>
            </w:tcBorders>
            <w:shd w:val="clear" w:color="auto" w:fill="auto"/>
            <w:vAlign w:val="center"/>
            <w:hideMark/>
          </w:tcPr>
          <w:p w14:paraId="2EF5FFD8" w14:textId="77777777" w:rsidR="005D5BDF" w:rsidRPr="00247B7A" w:rsidRDefault="005D5BDF" w:rsidP="005D5BDF">
            <w:pPr>
              <w:jc w:val="center"/>
              <w:rPr>
                <w:rFonts w:ascii="Arial" w:hAnsi="Arial" w:cs="Arial"/>
                <w:b/>
                <w:bCs/>
                <w:color w:val="000000"/>
              </w:rPr>
            </w:pPr>
            <w:r w:rsidRPr="00247B7A">
              <w:rPr>
                <w:rFonts w:ascii="Arial" w:hAnsi="Arial" w:cs="Arial"/>
                <w:b/>
                <w:bCs/>
                <w:color w:val="000000"/>
              </w:rPr>
              <w:t>Listing requested by Sponsor / Purpose of Submission</w:t>
            </w:r>
            <w:r w:rsidRPr="00247B7A">
              <w:rPr>
                <w:rFonts w:ascii="Arial" w:hAnsi="Arial" w:cs="Arial"/>
                <w:b/>
                <w:bCs/>
                <w:color w:val="000000"/>
              </w:rPr>
              <w:br/>
            </w:r>
            <w:r w:rsidRPr="00247B7A">
              <w:rPr>
                <w:rFonts w:ascii="Arial" w:hAnsi="Arial" w:cs="Arial"/>
                <w:color w:val="000000"/>
              </w:rPr>
              <w:t>(Includes type of listing requested (unrestricted, restricted benefit, authority required) and restriction wording.  If restriction is lengthy it may be paraphrased.)</w:t>
            </w:r>
          </w:p>
        </w:tc>
      </w:tr>
      <w:tr w:rsidR="00945582" w:rsidRPr="00247B7A" w14:paraId="3B154222" w14:textId="77777777" w:rsidTr="00E94456">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6A0B27BD" w14:textId="2F072185" w:rsidR="00945582" w:rsidRPr="00247B7A" w:rsidRDefault="00945582" w:rsidP="00945582">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Change to recommended listing</w:t>
            </w:r>
            <w:r>
              <w:rPr>
                <w:rFonts w:ascii="Arial" w:hAnsi="Arial" w:cs="Arial"/>
                <w:color w:val="000000"/>
              </w:rPr>
              <w:br/>
            </w:r>
            <w:r>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49005DCB" w14:textId="0914E9FD" w:rsidR="00945582" w:rsidRPr="00247B7A" w:rsidRDefault="00945582" w:rsidP="00527C14">
            <w:pPr>
              <w:rPr>
                <w:rFonts w:ascii="Arial" w:hAnsi="Arial" w:cs="Arial"/>
                <w:color w:val="000000"/>
              </w:rPr>
            </w:pPr>
            <w:r>
              <w:rPr>
                <w:rFonts w:ascii="Arial" w:hAnsi="Arial" w:cs="Arial"/>
                <w:color w:val="000000"/>
              </w:rPr>
              <w:t>AFLIBERCEPT</w:t>
            </w:r>
            <w:r>
              <w:rPr>
                <w:rFonts w:ascii="Arial" w:hAnsi="Arial" w:cs="Arial"/>
                <w:color w:val="000000"/>
              </w:rPr>
              <w:br/>
            </w:r>
            <w:r>
              <w:rPr>
                <w:rFonts w:ascii="Arial" w:hAnsi="Arial" w:cs="Arial"/>
                <w:color w:val="000000"/>
              </w:rPr>
              <w:br/>
              <w:t>Solution for intravitreal injection 4 mg in 100</w:t>
            </w:r>
            <w:r w:rsidR="00976565">
              <w:rPr>
                <w:rFonts w:ascii="Arial" w:hAnsi="Arial" w:cs="Arial"/>
                <w:color w:val="000000"/>
              </w:rPr>
              <w:t> </w:t>
            </w:r>
            <w:r>
              <w:rPr>
                <w:rFonts w:ascii="Arial" w:hAnsi="Arial" w:cs="Arial"/>
                <w:color w:val="000000"/>
              </w:rPr>
              <w:t>microlitres (40 mg per mL)</w:t>
            </w:r>
            <w:r w:rsidR="0079005F">
              <w:rPr>
                <w:rFonts w:ascii="Arial" w:hAnsi="Arial" w:cs="Arial"/>
                <w:color w:val="000000"/>
              </w:rPr>
              <w:t xml:space="preserve"> vial</w:t>
            </w:r>
            <w:r>
              <w:rPr>
                <w:rFonts w:ascii="Arial" w:hAnsi="Arial" w:cs="Arial"/>
                <w:color w:val="000000"/>
              </w:rPr>
              <w:t xml:space="preserve"> </w:t>
            </w:r>
            <w:r>
              <w:rPr>
                <w:rFonts w:ascii="Arial" w:hAnsi="Arial" w:cs="Arial"/>
                <w:color w:val="000000"/>
              </w:rPr>
              <w:br/>
              <w:t xml:space="preserve">Solution for intravitreal injection </w:t>
            </w:r>
            <w:r w:rsidR="00527C14">
              <w:rPr>
                <w:rFonts w:ascii="Arial" w:hAnsi="Arial" w:cs="Arial"/>
                <w:color w:val="000000"/>
              </w:rPr>
              <w:t>4</w:t>
            </w:r>
            <w:r>
              <w:rPr>
                <w:rFonts w:ascii="Arial" w:hAnsi="Arial" w:cs="Arial"/>
                <w:color w:val="000000"/>
              </w:rPr>
              <w:t xml:space="preserve"> mg in </w:t>
            </w:r>
            <w:r w:rsidR="00527C14">
              <w:rPr>
                <w:rFonts w:ascii="Arial" w:hAnsi="Arial" w:cs="Arial"/>
                <w:color w:val="000000"/>
              </w:rPr>
              <w:t>100</w:t>
            </w:r>
            <w:r w:rsidR="00976565">
              <w:rPr>
                <w:rFonts w:ascii="Arial" w:hAnsi="Arial" w:cs="Arial"/>
                <w:color w:val="000000"/>
              </w:rPr>
              <w:t> </w:t>
            </w:r>
            <w:r>
              <w:rPr>
                <w:rFonts w:ascii="Arial" w:hAnsi="Arial" w:cs="Arial"/>
                <w:color w:val="000000"/>
              </w:rPr>
              <w:t>microlitres (40 mg per mL) pre-filled syringe</w:t>
            </w:r>
            <w:r>
              <w:rPr>
                <w:rFonts w:ascii="Arial" w:hAnsi="Arial" w:cs="Arial"/>
                <w:color w:val="000000"/>
              </w:rPr>
              <w:br/>
            </w:r>
            <w:r>
              <w:rPr>
                <w:rFonts w:ascii="Arial" w:hAnsi="Arial" w:cs="Arial"/>
                <w:color w:val="000000"/>
              </w:rPr>
              <w:br/>
              <w:t xml:space="preserve">Eylea® </w:t>
            </w:r>
            <w:r>
              <w:rPr>
                <w:rFonts w:ascii="Arial" w:hAnsi="Arial" w:cs="Arial"/>
                <w:color w:val="000000"/>
              </w:rPr>
              <w:br/>
            </w:r>
            <w:r>
              <w:rPr>
                <w:rFonts w:ascii="Arial" w:hAnsi="Arial" w:cs="Arial"/>
                <w:color w:val="000000"/>
              </w:rPr>
              <w:br/>
              <w:t>Bayer Australia Ltd</w:t>
            </w:r>
          </w:p>
        </w:tc>
        <w:tc>
          <w:tcPr>
            <w:tcW w:w="1208" w:type="pct"/>
            <w:tcBorders>
              <w:top w:val="single" w:sz="4" w:space="0" w:color="auto"/>
              <w:left w:val="nil"/>
              <w:bottom w:val="single" w:sz="4" w:space="0" w:color="auto"/>
              <w:right w:val="single" w:sz="4" w:space="0" w:color="auto"/>
            </w:tcBorders>
            <w:shd w:val="clear" w:color="auto" w:fill="auto"/>
          </w:tcPr>
          <w:p w14:paraId="2E1B104F" w14:textId="6F1E1966" w:rsidR="00945582" w:rsidRPr="00247B7A" w:rsidRDefault="00945582" w:rsidP="00945582">
            <w:pPr>
              <w:rPr>
                <w:rFonts w:ascii="Arial" w:hAnsi="Arial" w:cs="Arial"/>
                <w:color w:val="000000"/>
              </w:rPr>
            </w:pPr>
            <w:r>
              <w:rPr>
                <w:rFonts w:ascii="Arial" w:hAnsi="Arial" w:cs="Arial"/>
                <w:color w:val="000000"/>
              </w:rPr>
              <w:t>Subfoveal choroidal neovascularisation</w:t>
            </w:r>
          </w:p>
        </w:tc>
        <w:tc>
          <w:tcPr>
            <w:tcW w:w="1667" w:type="pct"/>
            <w:tcBorders>
              <w:top w:val="single" w:sz="4" w:space="0" w:color="auto"/>
              <w:left w:val="nil"/>
              <w:bottom w:val="single" w:sz="4" w:space="0" w:color="auto"/>
              <w:right w:val="single" w:sz="4" w:space="0" w:color="auto"/>
            </w:tcBorders>
            <w:shd w:val="clear" w:color="auto" w:fill="auto"/>
          </w:tcPr>
          <w:p w14:paraId="5F4D7F30" w14:textId="4144CA06" w:rsidR="00945582" w:rsidRPr="00247B7A" w:rsidRDefault="00945582" w:rsidP="00945582">
            <w:pPr>
              <w:rPr>
                <w:rFonts w:ascii="Arial" w:hAnsi="Arial" w:cs="Arial"/>
                <w:color w:val="000000"/>
              </w:rPr>
            </w:pPr>
            <w:r>
              <w:rPr>
                <w:rFonts w:ascii="Arial" w:hAnsi="Arial" w:cs="Arial"/>
                <w:color w:val="000000"/>
              </w:rPr>
              <w:t>To request an Authority Required listing for the treatment of patients with subfoveal choroidal neovascularisation secondary to pathologic myopia.</w:t>
            </w:r>
          </w:p>
        </w:tc>
      </w:tr>
      <w:tr w:rsidR="002E2967" w:rsidRPr="00247B7A" w14:paraId="681BF06D" w14:textId="77777777" w:rsidTr="00E94456">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3518226B" w14:textId="6C3B7E52" w:rsidR="002E2967" w:rsidRDefault="002E2967" w:rsidP="002E2967">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79ED270D" w14:textId="77018ED4" w:rsidR="002E2967" w:rsidRDefault="002E2967" w:rsidP="002E2967">
            <w:pPr>
              <w:rPr>
                <w:rFonts w:ascii="Arial" w:hAnsi="Arial" w:cs="Arial"/>
                <w:color w:val="000000"/>
              </w:rPr>
            </w:pPr>
            <w:r>
              <w:rPr>
                <w:rFonts w:ascii="Arial" w:hAnsi="Arial" w:cs="Arial"/>
                <w:color w:val="000000"/>
              </w:rPr>
              <w:t xml:space="preserve">AMINO ACID FORMULA WITH VITAMINS AND MINERALS, LOW PHENYLALANINE AND SUPPLEMENTED WITH DOCOSAHEXAENOIC ACID AND ARACHIDONIC ACID </w:t>
            </w:r>
            <w:r>
              <w:rPr>
                <w:rFonts w:ascii="Arial" w:hAnsi="Arial" w:cs="Arial"/>
                <w:color w:val="000000"/>
              </w:rPr>
              <w:br/>
            </w:r>
            <w:r>
              <w:rPr>
                <w:rFonts w:ascii="Arial" w:hAnsi="Arial" w:cs="Arial"/>
                <w:color w:val="000000"/>
              </w:rPr>
              <w:br/>
              <w:t>Sachets containing oral powder 12.5 g, 30 (PKU Explore 5)</w:t>
            </w:r>
            <w:r>
              <w:rPr>
                <w:rFonts w:ascii="Arial" w:hAnsi="Arial" w:cs="Arial"/>
                <w:color w:val="000000"/>
              </w:rPr>
              <w:br/>
              <w:t>Sachets containing oral powder 25 g, 30 (PKU Explore 10)</w:t>
            </w:r>
            <w:r>
              <w:rPr>
                <w:rFonts w:ascii="Arial" w:hAnsi="Arial" w:cs="Arial"/>
                <w:color w:val="000000"/>
              </w:rPr>
              <w:br/>
            </w:r>
            <w:r>
              <w:rPr>
                <w:rFonts w:ascii="Arial" w:hAnsi="Arial" w:cs="Arial"/>
                <w:color w:val="000000"/>
              </w:rPr>
              <w:br/>
              <w:t>PKU Explore®</w:t>
            </w:r>
            <w:r>
              <w:rPr>
                <w:rFonts w:ascii="Arial" w:hAnsi="Arial" w:cs="Arial"/>
                <w:color w:val="000000"/>
              </w:rPr>
              <w:br/>
            </w:r>
            <w:r>
              <w:rPr>
                <w:rFonts w:ascii="Arial" w:hAnsi="Arial" w:cs="Arial"/>
                <w:color w:val="000000"/>
              </w:rPr>
              <w:br/>
              <w:t>Vitaflo Australia Pty Ltd</w:t>
            </w:r>
          </w:p>
        </w:tc>
        <w:tc>
          <w:tcPr>
            <w:tcW w:w="1208" w:type="pct"/>
            <w:tcBorders>
              <w:top w:val="single" w:sz="4" w:space="0" w:color="auto"/>
              <w:left w:val="nil"/>
              <w:bottom w:val="single" w:sz="4" w:space="0" w:color="auto"/>
              <w:right w:val="single" w:sz="4" w:space="0" w:color="auto"/>
            </w:tcBorders>
            <w:shd w:val="clear" w:color="auto" w:fill="auto"/>
          </w:tcPr>
          <w:p w14:paraId="1A00292B" w14:textId="1C7E7A66" w:rsidR="002E2967" w:rsidRDefault="002E2967" w:rsidP="002E2967">
            <w:pPr>
              <w:rPr>
                <w:rFonts w:ascii="Arial" w:hAnsi="Arial" w:cs="Arial"/>
                <w:color w:val="000000"/>
              </w:rPr>
            </w:pPr>
            <w:r>
              <w:rPr>
                <w:rFonts w:ascii="Arial" w:hAnsi="Arial" w:cs="Arial"/>
                <w:color w:val="000000"/>
              </w:rPr>
              <w:t>Phenylketonuria (PKU)</w:t>
            </w:r>
          </w:p>
        </w:tc>
        <w:tc>
          <w:tcPr>
            <w:tcW w:w="1667" w:type="pct"/>
            <w:tcBorders>
              <w:top w:val="single" w:sz="4" w:space="0" w:color="auto"/>
              <w:left w:val="nil"/>
              <w:bottom w:val="single" w:sz="4" w:space="0" w:color="auto"/>
              <w:right w:val="single" w:sz="4" w:space="0" w:color="auto"/>
            </w:tcBorders>
            <w:shd w:val="clear" w:color="auto" w:fill="auto"/>
          </w:tcPr>
          <w:p w14:paraId="13380B73" w14:textId="3B2A6B87" w:rsidR="002E2967" w:rsidRDefault="002E2967" w:rsidP="002E2967">
            <w:pPr>
              <w:rPr>
                <w:rFonts w:ascii="Arial" w:hAnsi="Arial" w:cs="Arial"/>
                <w:color w:val="000000"/>
              </w:rPr>
            </w:pPr>
            <w:r>
              <w:rPr>
                <w:rFonts w:ascii="Arial" w:hAnsi="Arial" w:cs="Arial"/>
                <w:color w:val="000000"/>
              </w:rPr>
              <w:t>To request a Restricted Benefit listing for the dietary management of PKU.</w:t>
            </w:r>
          </w:p>
        </w:tc>
      </w:tr>
      <w:tr w:rsidR="002E2967" w:rsidRPr="00247B7A" w14:paraId="2AF47468"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7DE02DEF" w14:textId="77777777" w:rsidR="002E2967" w:rsidRDefault="002E2967" w:rsidP="002E2967">
            <w:pPr>
              <w:rPr>
                <w:rFonts w:ascii="Arial" w:hAnsi="Arial" w:cs="Arial"/>
                <w:color w:val="000000"/>
              </w:rPr>
            </w:pPr>
            <w:r>
              <w:rPr>
                <w:rFonts w:ascii="Arial" w:hAnsi="Arial" w:cs="Arial"/>
                <w:color w:val="000000"/>
              </w:rPr>
              <w:lastRenderedPageBreak/>
              <w:t>New listing</w:t>
            </w:r>
            <w:r>
              <w:rPr>
                <w:rFonts w:ascii="Arial" w:hAnsi="Arial" w:cs="Arial"/>
                <w:color w:val="000000"/>
              </w:rPr>
              <w:br/>
            </w:r>
          </w:p>
          <w:p w14:paraId="642696E3" w14:textId="62DAC5B9" w:rsidR="002E2967" w:rsidRPr="00247B7A" w:rsidRDefault="002E2967" w:rsidP="002E2967">
            <w:pPr>
              <w:rPr>
                <w:rFonts w:ascii="Arial" w:hAnsi="Arial" w:cs="Arial"/>
              </w:rPr>
            </w:pPr>
            <w:r>
              <w:rPr>
                <w:rFonts w:ascii="Arial" w:hAnsi="Arial" w:cs="Arial"/>
                <w:color w:val="000000"/>
              </w:rPr>
              <w:t>(Major Submission)</w:t>
            </w:r>
          </w:p>
        </w:tc>
        <w:tc>
          <w:tcPr>
            <w:tcW w:w="1392" w:type="pct"/>
            <w:gridSpan w:val="2"/>
            <w:tcBorders>
              <w:top w:val="nil"/>
              <w:left w:val="nil"/>
              <w:bottom w:val="single" w:sz="4" w:space="0" w:color="auto"/>
              <w:right w:val="single" w:sz="4" w:space="0" w:color="auto"/>
            </w:tcBorders>
            <w:shd w:val="clear" w:color="auto" w:fill="auto"/>
          </w:tcPr>
          <w:p w14:paraId="3777722F" w14:textId="41045C93" w:rsidR="002E2967" w:rsidRPr="00247B7A" w:rsidRDefault="002E2967" w:rsidP="002E2967">
            <w:pPr>
              <w:rPr>
                <w:rFonts w:ascii="Arial" w:hAnsi="Arial" w:cs="Arial"/>
              </w:rPr>
            </w:pPr>
            <w:r>
              <w:rPr>
                <w:rFonts w:ascii="Arial" w:hAnsi="Arial" w:cs="Arial"/>
                <w:color w:val="000000"/>
              </w:rPr>
              <w:t>APALUTAMIDE</w:t>
            </w:r>
            <w:r>
              <w:rPr>
                <w:rFonts w:ascii="Arial" w:hAnsi="Arial" w:cs="Arial"/>
                <w:color w:val="000000"/>
              </w:rPr>
              <w:br/>
            </w:r>
            <w:r>
              <w:rPr>
                <w:rFonts w:ascii="Arial" w:hAnsi="Arial" w:cs="Arial"/>
                <w:color w:val="000000"/>
              </w:rPr>
              <w:br/>
              <w:t xml:space="preserve">Tablet 60 mg </w:t>
            </w:r>
            <w:r>
              <w:rPr>
                <w:rFonts w:ascii="Arial" w:hAnsi="Arial" w:cs="Arial"/>
                <w:color w:val="000000"/>
              </w:rPr>
              <w:br/>
            </w:r>
            <w:r>
              <w:rPr>
                <w:rFonts w:ascii="Arial" w:hAnsi="Arial" w:cs="Arial"/>
                <w:color w:val="000000"/>
              </w:rPr>
              <w:br/>
              <w:t>Erlyand®</w:t>
            </w:r>
            <w:r>
              <w:rPr>
                <w:rFonts w:ascii="Arial" w:hAnsi="Arial" w:cs="Arial"/>
                <w:color w:val="000000"/>
              </w:rPr>
              <w:br/>
            </w:r>
            <w:r>
              <w:rPr>
                <w:rFonts w:ascii="Arial" w:hAnsi="Arial" w:cs="Arial"/>
                <w:color w:val="000000"/>
              </w:rPr>
              <w:br/>
              <w:t xml:space="preserve">Janssen-Cilag Pty Ltd </w:t>
            </w:r>
          </w:p>
        </w:tc>
        <w:tc>
          <w:tcPr>
            <w:tcW w:w="1208" w:type="pct"/>
            <w:tcBorders>
              <w:top w:val="nil"/>
              <w:left w:val="nil"/>
              <w:bottom w:val="single" w:sz="4" w:space="0" w:color="auto"/>
              <w:right w:val="single" w:sz="4" w:space="0" w:color="auto"/>
            </w:tcBorders>
            <w:shd w:val="clear" w:color="auto" w:fill="auto"/>
          </w:tcPr>
          <w:p w14:paraId="7C64483E" w14:textId="5F60472C" w:rsidR="002E2967" w:rsidRPr="00247B7A" w:rsidRDefault="002E2967" w:rsidP="002E2967">
            <w:pPr>
              <w:rPr>
                <w:rFonts w:ascii="Arial" w:hAnsi="Arial" w:cs="Arial"/>
              </w:rPr>
            </w:pPr>
            <w:r>
              <w:rPr>
                <w:rFonts w:ascii="Arial" w:hAnsi="Arial" w:cs="Arial"/>
                <w:color w:val="000000"/>
              </w:rPr>
              <w:t>Castration resistant prostate cancer</w:t>
            </w:r>
          </w:p>
        </w:tc>
        <w:tc>
          <w:tcPr>
            <w:tcW w:w="1667" w:type="pct"/>
            <w:tcBorders>
              <w:top w:val="nil"/>
              <w:left w:val="nil"/>
              <w:bottom w:val="single" w:sz="4" w:space="0" w:color="auto"/>
              <w:right w:val="single" w:sz="4" w:space="0" w:color="auto"/>
            </w:tcBorders>
            <w:shd w:val="clear" w:color="auto" w:fill="auto"/>
          </w:tcPr>
          <w:p w14:paraId="2E346431" w14:textId="0B973FAD" w:rsidR="002E2967" w:rsidRPr="00247B7A" w:rsidRDefault="002E2967" w:rsidP="002E2967">
            <w:pPr>
              <w:rPr>
                <w:rFonts w:ascii="Arial" w:hAnsi="Arial" w:cs="Arial"/>
              </w:rPr>
            </w:pPr>
            <w:r>
              <w:rPr>
                <w:rFonts w:ascii="Arial" w:hAnsi="Arial" w:cs="Arial"/>
                <w:color w:val="000000"/>
              </w:rPr>
              <w:t xml:space="preserve">Resubmission to request an Authority Required listing for the treatment of non-metastatic castration resistant prostate cancer in combination with androgen deprivation therapy. </w:t>
            </w:r>
          </w:p>
        </w:tc>
      </w:tr>
      <w:tr w:rsidR="002E2967" w:rsidRPr="00247B7A" w14:paraId="0B1412E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996E932" w14:textId="03B87B58" w:rsidR="002E2967" w:rsidRPr="00247B7A" w:rsidRDefault="002E2967" w:rsidP="002E2967">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6D7CEAA5" w14:textId="27584A5B" w:rsidR="002E2967" w:rsidRPr="00247B7A" w:rsidRDefault="002E2967" w:rsidP="002E2967">
            <w:pPr>
              <w:rPr>
                <w:rFonts w:ascii="Arial" w:hAnsi="Arial" w:cs="Arial"/>
                <w:color w:val="000000"/>
              </w:rPr>
            </w:pPr>
            <w:r>
              <w:rPr>
                <w:rFonts w:ascii="Arial" w:hAnsi="Arial" w:cs="Arial"/>
                <w:color w:val="000000"/>
              </w:rPr>
              <w:t>ATEZOLIZUMAB</w:t>
            </w:r>
            <w:r>
              <w:rPr>
                <w:rFonts w:ascii="Arial" w:hAnsi="Arial" w:cs="Arial"/>
                <w:color w:val="000000"/>
              </w:rPr>
              <w:br/>
            </w:r>
            <w:r>
              <w:rPr>
                <w:rFonts w:ascii="Arial" w:hAnsi="Arial" w:cs="Arial"/>
                <w:color w:val="000000"/>
              </w:rPr>
              <w:br/>
              <w:t>Solution concentrate for I.V. infusion 1200 mg in 20 mL</w:t>
            </w:r>
            <w:r>
              <w:rPr>
                <w:rFonts w:ascii="Arial" w:hAnsi="Arial" w:cs="Arial"/>
                <w:color w:val="000000"/>
              </w:rPr>
              <w:br/>
            </w:r>
            <w:r>
              <w:rPr>
                <w:rFonts w:ascii="Arial" w:hAnsi="Arial" w:cs="Arial"/>
                <w:color w:val="000000"/>
              </w:rPr>
              <w:br/>
              <w:t>Tecentriq®</w:t>
            </w:r>
            <w:r>
              <w:rPr>
                <w:rFonts w:ascii="Arial" w:hAnsi="Arial" w:cs="Arial"/>
                <w:color w:val="000000"/>
              </w:rPr>
              <w:br/>
            </w:r>
            <w:r>
              <w:rPr>
                <w:rFonts w:ascii="Arial" w:hAnsi="Arial" w:cs="Arial"/>
                <w:color w:val="000000"/>
              </w:rPr>
              <w:br/>
              <w:t>Roche Products Pty Ltd</w:t>
            </w:r>
          </w:p>
        </w:tc>
        <w:tc>
          <w:tcPr>
            <w:tcW w:w="1208" w:type="pct"/>
            <w:tcBorders>
              <w:top w:val="nil"/>
              <w:left w:val="nil"/>
              <w:bottom w:val="single" w:sz="4" w:space="0" w:color="auto"/>
              <w:right w:val="single" w:sz="4" w:space="0" w:color="auto"/>
            </w:tcBorders>
            <w:shd w:val="clear" w:color="auto" w:fill="auto"/>
          </w:tcPr>
          <w:p w14:paraId="6C42A0B8" w14:textId="0E43C281" w:rsidR="002E2967" w:rsidRPr="00247B7A" w:rsidRDefault="002E2967" w:rsidP="002E2967">
            <w:pPr>
              <w:rPr>
                <w:rFonts w:ascii="Arial" w:hAnsi="Arial" w:cs="Arial"/>
                <w:color w:val="000000"/>
              </w:rPr>
            </w:pPr>
            <w:r>
              <w:rPr>
                <w:rFonts w:ascii="Arial" w:hAnsi="Arial" w:cs="Arial"/>
                <w:color w:val="000000"/>
              </w:rPr>
              <w:t>Small cell lung cancer</w:t>
            </w:r>
          </w:p>
        </w:tc>
        <w:tc>
          <w:tcPr>
            <w:tcW w:w="1667" w:type="pct"/>
            <w:tcBorders>
              <w:top w:val="nil"/>
              <w:left w:val="nil"/>
              <w:bottom w:val="single" w:sz="4" w:space="0" w:color="auto"/>
              <w:right w:val="single" w:sz="4" w:space="0" w:color="auto"/>
            </w:tcBorders>
            <w:shd w:val="clear" w:color="auto" w:fill="auto"/>
          </w:tcPr>
          <w:p w14:paraId="531C9885" w14:textId="1770EB4E" w:rsidR="002E2967" w:rsidRPr="0089032A" w:rsidRDefault="002E2967" w:rsidP="002E2967">
            <w:pPr>
              <w:rPr>
                <w:rFonts w:ascii="Arial" w:hAnsi="Arial" w:cs="Arial"/>
                <w:color w:val="000000"/>
              </w:rPr>
            </w:pPr>
            <w:r w:rsidRPr="0089032A">
              <w:rPr>
                <w:rFonts w:ascii="Arial" w:hAnsi="Arial" w:cs="Arial"/>
                <w:color w:val="000000"/>
              </w:rPr>
              <w:t>To request a Section 100 (Efficient Funding of Chemotherapy</w:t>
            </w:r>
            <w:r>
              <w:rPr>
                <w:rFonts w:ascii="Arial" w:hAnsi="Arial" w:cs="Arial"/>
                <w:color w:val="000000"/>
              </w:rPr>
              <w:t xml:space="preserve"> Program</w:t>
            </w:r>
            <w:r w:rsidRPr="0089032A">
              <w:rPr>
                <w:rFonts w:ascii="Arial" w:hAnsi="Arial" w:cs="Arial"/>
                <w:color w:val="000000"/>
              </w:rPr>
              <w:t xml:space="preserve">) Authority Required (STREAMLINED) listing for the first-line treatment of patients with extensive-stage small cell lung cancer. </w:t>
            </w:r>
          </w:p>
        </w:tc>
      </w:tr>
      <w:tr w:rsidR="002E2967" w:rsidRPr="00247B7A" w14:paraId="27F332C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1C256FE0" w14:textId="66783CEB" w:rsidR="002E2967" w:rsidRPr="00247B7A" w:rsidRDefault="002E2967" w:rsidP="002E2967">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672ECF12" w14:textId="7EF3A9FB" w:rsidR="002E2967" w:rsidRPr="00247B7A" w:rsidRDefault="002E2967" w:rsidP="002E2967">
            <w:pPr>
              <w:rPr>
                <w:rFonts w:ascii="Arial" w:hAnsi="Arial" w:cs="Arial"/>
                <w:color w:val="000000"/>
              </w:rPr>
            </w:pPr>
            <w:r>
              <w:rPr>
                <w:rFonts w:ascii="Arial" w:hAnsi="Arial" w:cs="Arial"/>
                <w:color w:val="000000"/>
              </w:rPr>
              <w:t>BEZLOTOXUMAB</w:t>
            </w:r>
            <w:r>
              <w:rPr>
                <w:rFonts w:ascii="Arial" w:hAnsi="Arial" w:cs="Arial"/>
                <w:color w:val="000000"/>
              </w:rPr>
              <w:br/>
            </w:r>
            <w:r>
              <w:rPr>
                <w:rFonts w:ascii="Arial" w:hAnsi="Arial" w:cs="Arial"/>
                <w:color w:val="000000"/>
              </w:rPr>
              <w:br/>
              <w:t>Solution concentrate for I.V. infusion 1000 mg in 40 mL</w:t>
            </w:r>
            <w:r>
              <w:rPr>
                <w:rFonts w:ascii="Arial" w:hAnsi="Arial" w:cs="Arial"/>
                <w:color w:val="000000"/>
              </w:rPr>
              <w:br/>
            </w:r>
            <w:r>
              <w:rPr>
                <w:rFonts w:ascii="Arial" w:hAnsi="Arial" w:cs="Arial"/>
                <w:color w:val="000000"/>
              </w:rPr>
              <w:br/>
              <w:t>Zinplava®</w:t>
            </w:r>
            <w:r>
              <w:rPr>
                <w:rFonts w:ascii="Arial" w:hAnsi="Arial" w:cs="Arial"/>
                <w:color w:val="000000"/>
              </w:rPr>
              <w:br/>
            </w:r>
            <w:r>
              <w:rPr>
                <w:rFonts w:ascii="Arial" w:hAnsi="Arial" w:cs="Arial"/>
                <w:color w:val="000000"/>
              </w:rPr>
              <w:br/>
              <w:t>Merck Sharp &amp; Dohme (Australia) Pty Ltd</w:t>
            </w:r>
          </w:p>
        </w:tc>
        <w:tc>
          <w:tcPr>
            <w:tcW w:w="1208" w:type="pct"/>
            <w:tcBorders>
              <w:top w:val="nil"/>
              <w:left w:val="nil"/>
              <w:bottom w:val="single" w:sz="4" w:space="0" w:color="auto"/>
              <w:right w:val="single" w:sz="4" w:space="0" w:color="auto"/>
            </w:tcBorders>
            <w:shd w:val="clear" w:color="auto" w:fill="auto"/>
          </w:tcPr>
          <w:p w14:paraId="09CAD99B" w14:textId="7A3DD98C" w:rsidR="002E2967" w:rsidRPr="00247B7A" w:rsidRDefault="002E2967" w:rsidP="002E2967">
            <w:pPr>
              <w:rPr>
                <w:rFonts w:ascii="Arial" w:hAnsi="Arial" w:cs="Arial"/>
                <w:color w:val="000000"/>
              </w:rPr>
            </w:pPr>
            <w:r>
              <w:rPr>
                <w:rFonts w:ascii="Arial" w:hAnsi="Arial" w:cs="Arial"/>
                <w:color w:val="000000"/>
              </w:rPr>
              <w:t>Prevention of recurrent clostridium difficile infection (CDI)</w:t>
            </w:r>
          </w:p>
        </w:tc>
        <w:tc>
          <w:tcPr>
            <w:tcW w:w="1667" w:type="pct"/>
            <w:tcBorders>
              <w:top w:val="nil"/>
              <w:left w:val="nil"/>
              <w:bottom w:val="single" w:sz="4" w:space="0" w:color="auto"/>
              <w:right w:val="single" w:sz="4" w:space="0" w:color="auto"/>
            </w:tcBorders>
            <w:shd w:val="clear" w:color="auto" w:fill="auto"/>
          </w:tcPr>
          <w:p w14:paraId="460AD0A5" w14:textId="35F01A81" w:rsidR="002E2967" w:rsidRPr="0089032A" w:rsidRDefault="002E2967" w:rsidP="002E2967">
            <w:pPr>
              <w:rPr>
                <w:rFonts w:ascii="Arial" w:hAnsi="Arial" w:cs="Arial"/>
                <w:color w:val="000000"/>
              </w:rPr>
            </w:pPr>
            <w:r w:rsidRPr="0089032A">
              <w:rPr>
                <w:rFonts w:ascii="Arial" w:hAnsi="Arial" w:cs="Arial"/>
                <w:color w:val="000000"/>
              </w:rPr>
              <w:t xml:space="preserve">Resubmission to request a Section 100 (Highly Specialised Drugs Program) Authority Required listing for prevention of recurrent </w:t>
            </w:r>
            <w:r>
              <w:rPr>
                <w:rFonts w:ascii="Arial" w:hAnsi="Arial" w:cs="Arial"/>
                <w:color w:val="000000"/>
              </w:rPr>
              <w:t>CDI</w:t>
            </w:r>
            <w:r w:rsidRPr="0089032A">
              <w:rPr>
                <w:rFonts w:ascii="Arial" w:hAnsi="Arial" w:cs="Arial"/>
                <w:color w:val="000000"/>
              </w:rPr>
              <w:t xml:space="preserve"> in patients with confirmed toxin B positive CDI and two or more risk factors for CDI recurrence.</w:t>
            </w:r>
          </w:p>
        </w:tc>
      </w:tr>
      <w:tr w:rsidR="00E8144D" w:rsidRPr="00247B7A" w14:paraId="644CB72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BEB05DE" w14:textId="64EA6FB9" w:rsidR="00E8144D" w:rsidRDefault="00E8144D" w:rsidP="00E8144D">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424CF7A8" w14:textId="10CCFAF4" w:rsidR="00E8144D" w:rsidRDefault="00E8144D" w:rsidP="00E8144D">
            <w:pPr>
              <w:rPr>
                <w:rFonts w:ascii="Arial" w:hAnsi="Arial" w:cs="Arial"/>
                <w:color w:val="000000"/>
              </w:rPr>
            </w:pPr>
            <w:r>
              <w:rPr>
                <w:rFonts w:ascii="Arial" w:hAnsi="Arial" w:cs="Arial"/>
                <w:color w:val="000000"/>
              </w:rPr>
              <w:t>BLINATUMOMAB</w:t>
            </w:r>
            <w:r>
              <w:rPr>
                <w:rFonts w:ascii="Arial" w:hAnsi="Arial" w:cs="Arial"/>
                <w:color w:val="000000"/>
              </w:rPr>
              <w:br/>
            </w:r>
            <w:r>
              <w:rPr>
                <w:rFonts w:ascii="Arial" w:hAnsi="Arial" w:cs="Arial"/>
                <w:color w:val="000000"/>
              </w:rPr>
              <w:br/>
              <w:t>Powder for I.V. infusion 38.5 micrograms</w:t>
            </w:r>
            <w:r>
              <w:rPr>
                <w:rFonts w:ascii="Arial" w:hAnsi="Arial" w:cs="Arial"/>
                <w:color w:val="000000"/>
              </w:rPr>
              <w:br/>
            </w:r>
            <w:r>
              <w:rPr>
                <w:rFonts w:ascii="Arial" w:hAnsi="Arial" w:cs="Arial"/>
                <w:color w:val="000000"/>
              </w:rPr>
              <w:br/>
              <w:t>Blincyto®</w:t>
            </w:r>
            <w:r>
              <w:rPr>
                <w:rFonts w:ascii="Arial" w:hAnsi="Arial" w:cs="Arial"/>
                <w:color w:val="000000"/>
              </w:rPr>
              <w:br/>
            </w:r>
            <w:r>
              <w:rPr>
                <w:rFonts w:ascii="Arial" w:hAnsi="Arial" w:cs="Arial"/>
                <w:color w:val="000000"/>
              </w:rPr>
              <w:br/>
              <w:t>Amgen Australia Pty Limited</w:t>
            </w:r>
          </w:p>
        </w:tc>
        <w:tc>
          <w:tcPr>
            <w:tcW w:w="1208" w:type="pct"/>
            <w:tcBorders>
              <w:top w:val="nil"/>
              <w:left w:val="nil"/>
              <w:bottom w:val="single" w:sz="4" w:space="0" w:color="auto"/>
              <w:right w:val="single" w:sz="4" w:space="0" w:color="auto"/>
            </w:tcBorders>
            <w:shd w:val="clear" w:color="auto" w:fill="auto"/>
          </w:tcPr>
          <w:p w14:paraId="1DC5B1FD" w14:textId="22C427F4" w:rsidR="00E8144D" w:rsidRDefault="00E8144D" w:rsidP="00E8144D">
            <w:pPr>
              <w:rPr>
                <w:rFonts w:ascii="Arial" w:hAnsi="Arial" w:cs="Arial"/>
                <w:color w:val="000000"/>
              </w:rPr>
            </w:pPr>
            <w:r>
              <w:rPr>
                <w:rFonts w:ascii="Arial" w:hAnsi="Arial" w:cs="Arial"/>
                <w:color w:val="000000"/>
              </w:rPr>
              <w:t>Acute lymphoblastic leukaemia (ALL)</w:t>
            </w:r>
          </w:p>
        </w:tc>
        <w:tc>
          <w:tcPr>
            <w:tcW w:w="1667" w:type="pct"/>
            <w:tcBorders>
              <w:top w:val="nil"/>
              <w:left w:val="nil"/>
              <w:bottom w:val="single" w:sz="4" w:space="0" w:color="auto"/>
              <w:right w:val="single" w:sz="4" w:space="0" w:color="auto"/>
            </w:tcBorders>
            <w:shd w:val="clear" w:color="auto" w:fill="auto"/>
          </w:tcPr>
          <w:p w14:paraId="4449F51A" w14:textId="11769900" w:rsidR="00E8144D" w:rsidRPr="0089032A" w:rsidRDefault="00E8144D" w:rsidP="005978F8">
            <w:pPr>
              <w:rPr>
                <w:rFonts w:ascii="Arial" w:hAnsi="Arial" w:cs="Arial"/>
                <w:color w:val="000000"/>
              </w:rPr>
            </w:pPr>
            <w:r>
              <w:rPr>
                <w:rFonts w:ascii="Arial" w:hAnsi="Arial" w:cs="Arial"/>
                <w:color w:val="000000"/>
              </w:rPr>
              <w:t>Resubmission to request a Section 100 (Efficient</w:t>
            </w:r>
            <w:r w:rsidR="005978F8">
              <w:rPr>
                <w:rFonts w:ascii="Arial" w:hAnsi="Arial" w:cs="Arial"/>
                <w:color w:val="000000"/>
              </w:rPr>
              <w:t xml:space="preserve"> Funding of Chemotherapy</w:t>
            </w:r>
            <w:r>
              <w:rPr>
                <w:rFonts w:ascii="Arial" w:hAnsi="Arial" w:cs="Arial"/>
                <w:color w:val="000000"/>
              </w:rPr>
              <w:t xml:space="preserve">) Authority Required listing for the treatment </w:t>
            </w:r>
            <w:r w:rsidR="005978F8">
              <w:rPr>
                <w:rFonts w:ascii="Arial" w:hAnsi="Arial" w:cs="Arial"/>
                <w:color w:val="000000"/>
              </w:rPr>
              <w:t>of</w:t>
            </w:r>
            <w:r>
              <w:rPr>
                <w:rFonts w:ascii="Arial" w:hAnsi="Arial" w:cs="Arial"/>
                <w:color w:val="000000"/>
              </w:rPr>
              <w:t xml:space="preserve"> B</w:t>
            </w:r>
            <w:r>
              <w:rPr>
                <w:rFonts w:ascii="Arial" w:hAnsi="Arial" w:cs="Arial"/>
                <w:color w:val="000000"/>
              </w:rPr>
              <w:noBreakHyphen/>
              <w:t xml:space="preserve">cell precursor ALL in </w:t>
            </w:r>
            <w:r w:rsidR="005978F8">
              <w:rPr>
                <w:rFonts w:ascii="Arial" w:hAnsi="Arial" w:cs="Arial"/>
                <w:color w:val="000000"/>
              </w:rPr>
              <w:t>patients with</w:t>
            </w:r>
            <w:r w:rsidR="00016FEE">
              <w:rPr>
                <w:rFonts w:ascii="Arial" w:hAnsi="Arial" w:cs="Arial"/>
                <w:color w:val="000000"/>
              </w:rPr>
              <w:t xml:space="preserve"> </w:t>
            </w:r>
            <w:r>
              <w:rPr>
                <w:rFonts w:ascii="Arial" w:hAnsi="Arial" w:cs="Arial"/>
                <w:color w:val="000000"/>
              </w:rPr>
              <w:t>haematological complete remission with minimal residual disease following chemotherapy.</w:t>
            </w:r>
          </w:p>
        </w:tc>
      </w:tr>
      <w:tr w:rsidR="00E8144D" w:rsidRPr="00247B7A" w14:paraId="5FBF16B3"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BF19322" w14:textId="511C674F" w:rsidR="00E8144D" w:rsidRPr="00247B7A" w:rsidRDefault="00E8144D" w:rsidP="00E8144D">
            <w:pPr>
              <w:rPr>
                <w:rFonts w:ascii="Arial" w:hAnsi="Arial" w:cs="Arial"/>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4DA64363" w14:textId="7EFD792F" w:rsidR="00E8144D" w:rsidRPr="00247B7A" w:rsidRDefault="00E8144D" w:rsidP="00E8144D">
            <w:pPr>
              <w:rPr>
                <w:rFonts w:ascii="Arial" w:hAnsi="Arial" w:cs="Arial"/>
              </w:rPr>
            </w:pPr>
            <w:r>
              <w:rPr>
                <w:rFonts w:ascii="Arial" w:hAnsi="Arial" w:cs="Arial"/>
                <w:color w:val="000000"/>
              </w:rPr>
              <w:t>BUDESONIDE WITH FORMOTEROL</w:t>
            </w:r>
            <w:r>
              <w:rPr>
                <w:rFonts w:ascii="Arial" w:hAnsi="Arial" w:cs="Arial"/>
                <w:color w:val="000000"/>
              </w:rPr>
              <w:br/>
            </w:r>
            <w:r>
              <w:rPr>
                <w:rFonts w:ascii="Arial" w:hAnsi="Arial" w:cs="Arial"/>
                <w:color w:val="000000"/>
              </w:rPr>
              <w:br/>
              <w:t>Powder for oral inhalation in breath actuated device containing budesonide 200 micrograms with formoterol fumarate dihydrate 6 micrograms per dose, 120 doses;</w:t>
            </w:r>
            <w:r>
              <w:rPr>
                <w:rFonts w:ascii="Arial" w:hAnsi="Arial" w:cs="Arial"/>
                <w:color w:val="000000"/>
              </w:rPr>
              <w:br/>
              <w:t>Pressurised inhalation containing budesonide 100 micrograms with formoterol fumarate dihydrate 3 micrograms per dose, 120 doses</w:t>
            </w:r>
            <w:r>
              <w:rPr>
                <w:rFonts w:ascii="Arial" w:hAnsi="Arial" w:cs="Arial"/>
                <w:color w:val="000000"/>
              </w:rPr>
              <w:br/>
            </w:r>
            <w:r>
              <w:rPr>
                <w:rFonts w:ascii="Arial" w:hAnsi="Arial" w:cs="Arial"/>
                <w:color w:val="000000"/>
              </w:rPr>
              <w:br/>
            </w:r>
            <w:r>
              <w:rPr>
                <w:rFonts w:ascii="Arial" w:hAnsi="Arial" w:cs="Arial"/>
                <w:color w:val="000000"/>
              </w:rPr>
              <w:br/>
              <w:t>Symbicort® Turbuhaler® 200/6;</w:t>
            </w:r>
            <w:r>
              <w:rPr>
                <w:rFonts w:ascii="Arial" w:hAnsi="Arial" w:cs="Arial"/>
                <w:color w:val="000000"/>
              </w:rPr>
              <w:br/>
              <w:t>Symbicort® Rapihaler® 100/3</w:t>
            </w:r>
            <w:r>
              <w:rPr>
                <w:rFonts w:ascii="Arial" w:hAnsi="Arial" w:cs="Arial"/>
                <w:color w:val="000000"/>
              </w:rPr>
              <w:br/>
            </w:r>
            <w:r>
              <w:rPr>
                <w:rFonts w:ascii="Arial" w:hAnsi="Arial" w:cs="Arial"/>
                <w:color w:val="000000"/>
              </w:rPr>
              <w:br/>
              <w:t>AstraZeneca Pty Ltd</w:t>
            </w:r>
          </w:p>
        </w:tc>
        <w:tc>
          <w:tcPr>
            <w:tcW w:w="1208" w:type="pct"/>
            <w:tcBorders>
              <w:top w:val="nil"/>
              <w:left w:val="nil"/>
              <w:bottom w:val="single" w:sz="4" w:space="0" w:color="auto"/>
              <w:right w:val="single" w:sz="4" w:space="0" w:color="auto"/>
            </w:tcBorders>
            <w:shd w:val="clear" w:color="auto" w:fill="auto"/>
          </w:tcPr>
          <w:p w14:paraId="7E74041A" w14:textId="7FD4D21A" w:rsidR="00E8144D" w:rsidRPr="00247B7A" w:rsidRDefault="00E8144D" w:rsidP="00E8144D">
            <w:pPr>
              <w:rPr>
                <w:rFonts w:ascii="Arial" w:hAnsi="Arial" w:cs="Arial"/>
              </w:rPr>
            </w:pPr>
            <w:r>
              <w:rPr>
                <w:rFonts w:ascii="Arial" w:hAnsi="Arial" w:cs="Arial"/>
                <w:color w:val="000000"/>
              </w:rPr>
              <w:t>Asthma</w:t>
            </w:r>
          </w:p>
        </w:tc>
        <w:tc>
          <w:tcPr>
            <w:tcW w:w="1667" w:type="pct"/>
            <w:tcBorders>
              <w:top w:val="nil"/>
              <w:left w:val="nil"/>
              <w:bottom w:val="single" w:sz="4" w:space="0" w:color="auto"/>
              <w:right w:val="single" w:sz="4" w:space="0" w:color="auto"/>
            </w:tcBorders>
            <w:shd w:val="clear" w:color="auto" w:fill="auto"/>
          </w:tcPr>
          <w:p w14:paraId="43CE632A" w14:textId="1F668E17" w:rsidR="00E8144D" w:rsidRPr="00247B7A" w:rsidRDefault="00E8144D" w:rsidP="00E8144D">
            <w:pPr>
              <w:rPr>
                <w:rFonts w:ascii="Arial" w:hAnsi="Arial" w:cs="Arial"/>
              </w:rPr>
            </w:pPr>
            <w:r>
              <w:rPr>
                <w:rFonts w:ascii="Arial" w:hAnsi="Arial" w:cs="Arial"/>
                <w:color w:val="000000"/>
              </w:rPr>
              <w:t>To request an Authority Required (STREAMLINED) listing for use as first-line treatment of mild asthma.</w:t>
            </w:r>
          </w:p>
        </w:tc>
      </w:tr>
      <w:tr w:rsidR="00E8144D" w:rsidRPr="00247B7A" w14:paraId="2FBCD92B"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EDF720C" w14:textId="3C65BADC" w:rsidR="00E8144D" w:rsidRPr="00247B7A" w:rsidRDefault="00E8144D" w:rsidP="00E8144D">
            <w:pPr>
              <w:rPr>
                <w:rFonts w:ascii="Arial" w:hAnsi="Arial" w:cs="Arial"/>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3371394F" w14:textId="25BE4DBC" w:rsidR="00E8144D" w:rsidRPr="00247B7A" w:rsidRDefault="00E8144D" w:rsidP="00E8144D">
            <w:pPr>
              <w:tabs>
                <w:tab w:val="left" w:pos="270"/>
              </w:tabs>
              <w:rPr>
                <w:rFonts w:ascii="Arial" w:hAnsi="Arial" w:cs="Arial"/>
              </w:rPr>
            </w:pPr>
            <w:r>
              <w:rPr>
                <w:rFonts w:ascii="Arial" w:hAnsi="Arial" w:cs="Arial"/>
                <w:color w:val="000000"/>
              </w:rPr>
              <w:t>CABOZANTINIB</w:t>
            </w:r>
            <w:r>
              <w:rPr>
                <w:rFonts w:ascii="Arial" w:hAnsi="Arial" w:cs="Arial"/>
                <w:color w:val="000000"/>
              </w:rPr>
              <w:br/>
            </w:r>
            <w:r>
              <w:rPr>
                <w:rFonts w:ascii="Arial" w:hAnsi="Arial" w:cs="Arial"/>
                <w:color w:val="000000"/>
              </w:rPr>
              <w:br/>
              <w:t>Tablet 20 mg</w:t>
            </w:r>
            <w:r>
              <w:rPr>
                <w:rFonts w:ascii="Arial" w:hAnsi="Arial" w:cs="Arial"/>
                <w:color w:val="000000"/>
              </w:rPr>
              <w:br/>
              <w:t>Tablet 40 mg</w:t>
            </w:r>
            <w:r>
              <w:rPr>
                <w:rFonts w:ascii="Arial" w:hAnsi="Arial" w:cs="Arial"/>
                <w:color w:val="000000"/>
              </w:rPr>
              <w:br/>
              <w:t>Tablet 60 mg</w:t>
            </w:r>
            <w:r>
              <w:rPr>
                <w:rFonts w:ascii="Arial" w:hAnsi="Arial" w:cs="Arial"/>
                <w:color w:val="000000"/>
              </w:rPr>
              <w:br/>
            </w:r>
            <w:r>
              <w:rPr>
                <w:rFonts w:ascii="Arial" w:hAnsi="Arial" w:cs="Arial"/>
                <w:color w:val="000000"/>
              </w:rPr>
              <w:br/>
              <w:t>Cabometyx®</w:t>
            </w:r>
            <w:r>
              <w:rPr>
                <w:rFonts w:ascii="Arial" w:hAnsi="Arial" w:cs="Arial"/>
                <w:color w:val="000000"/>
              </w:rPr>
              <w:br/>
            </w:r>
            <w:r>
              <w:rPr>
                <w:rFonts w:ascii="Arial" w:hAnsi="Arial" w:cs="Arial"/>
                <w:color w:val="000000"/>
              </w:rPr>
              <w:br/>
              <w:t>Ipsen Pty Ltd</w:t>
            </w:r>
          </w:p>
        </w:tc>
        <w:tc>
          <w:tcPr>
            <w:tcW w:w="1208" w:type="pct"/>
            <w:tcBorders>
              <w:top w:val="nil"/>
              <w:left w:val="nil"/>
              <w:bottom w:val="single" w:sz="4" w:space="0" w:color="auto"/>
              <w:right w:val="single" w:sz="4" w:space="0" w:color="auto"/>
            </w:tcBorders>
            <w:shd w:val="clear" w:color="auto" w:fill="auto"/>
          </w:tcPr>
          <w:p w14:paraId="4A77F64F" w14:textId="10B8E789" w:rsidR="00E8144D" w:rsidRPr="00247B7A" w:rsidRDefault="00E8144D" w:rsidP="00E8144D">
            <w:pPr>
              <w:rPr>
                <w:rFonts w:ascii="Arial" w:hAnsi="Arial" w:cs="Arial"/>
              </w:rPr>
            </w:pPr>
            <w:r>
              <w:rPr>
                <w:rFonts w:ascii="Arial" w:hAnsi="Arial" w:cs="Arial"/>
                <w:color w:val="000000"/>
              </w:rPr>
              <w:t>Hepatocellular carcinoma</w:t>
            </w:r>
          </w:p>
        </w:tc>
        <w:tc>
          <w:tcPr>
            <w:tcW w:w="1667" w:type="pct"/>
            <w:tcBorders>
              <w:top w:val="nil"/>
              <w:left w:val="nil"/>
              <w:bottom w:val="single" w:sz="4" w:space="0" w:color="auto"/>
              <w:right w:val="single" w:sz="4" w:space="0" w:color="auto"/>
            </w:tcBorders>
            <w:shd w:val="clear" w:color="auto" w:fill="auto"/>
          </w:tcPr>
          <w:p w14:paraId="77310C96" w14:textId="20973C20" w:rsidR="00E8144D" w:rsidRPr="00247B7A" w:rsidRDefault="00E8144D" w:rsidP="00E8144D">
            <w:pPr>
              <w:rPr>
                <w:rFonts w:ascii="Arial" w:hAnsi="Arial" w:cs="Arial"/>
              </w:rPr>
            </w:pPr>
            <w:r>
              <w:rPr>
                <w:rFonts w:ascii="Arial" w:hAnsi="Arial" w:cs="Arial"/>
                <w:color w:val="000000"/>
              </w:rPr>
              <w:t>To request an Authority Required (STREAMLINED) listing for the treatment of patients with hepatocellular carcinoma who have previously been treated with sorafenib for this condition.</w:t>
            </w:r>
          </w:p>
        </w:tc>
      </w:tr>
      <w:tr w:rsidR="00E8144D" w:rsidRPr="00247B7A" w14:paraId="476558F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52604BDD" w14:textId="66205B9B" w:rsidR="00E8144D" w:rsidRDefault="00E8144D" w:rsidP="00E8144D">
            <w:pPr>
              <w:rPr>
                <w:rFonts w:ascii="Arial" w:hAnsi="Arial" w:cs="Arial"/>
                <w:color w:val="000000"/>
              </w:rPr>
            </w:pPr>
            <w:r>
              <w:rPr>
                <w:rFonts w:ascii="Arial" w:hAnsi="Arial" w:cs="Arial"/>
                <w:color w:val="000000"/>
              </w:rPr>
              <w:lastRenderedPageBreak/>
              <w:t>Change to recommended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5F680E76" w14:textId="77777777" w:rsidR="005978F8" w:rsidRDefault="00E8144D" w:rsidP="00E8144D">
            <w:pPr>
              <w:tabs>
                <w:tab w:val="left" w:pos="270"/>
              </w:tabs>
              <w:rPr>
                <w:rFonts w:ascii="Arial" w:hAnsi="Arial" w:cs="Arial"/>
                <w:color w:val="000000"/>
              </w:rPr>
            </w:pPr>
            <w:r>
              <w:rPr>
                <w:rFonts w:ascii="Arial" w:hAnsi="Arial" w:cs="Arial"/>
                <w:color w:val="000000"/>
              </w:rPr>
              <w:t>CARMELLOSE</w:t>
            </w:r>
          </w:p>
          <w:p w14:paraId="0870AFC5" w14:textId="77777777" w:rsidR="005978F8" w:rsidRDefault="005978F8" w:rsidP="00E8144D">
            <w:pPr>
              <w:tabs>
                <w:tab w:val="left" w:pos="270"/>
              </w:tabs>
              <w:rPr>
                <w:rFonts w:ascii="Arial" w:hAnsi="Arial" w:cs="Arial"/>
                <w:color w:val="000000"/>
              </w:rPr>
            </w:pPr>
          </w:p>
          <w:p w14:paraId="4AB0D1D9" w14:textId="3579459F" w:rsidR="005978F8" w:rsidRDefault="005978F8" w:rsidP="00E8144D">
            <w:pPr>
              <w:tabs>
                <w:tab w:val="left" w:pos="270"/>
              </w:tabs>
              <w:rPr>
                <w:rFonts w:ascii="Arial" w:hAnsi="Arial" w:cs="Arial"/>
                <w:color w:val="000000"/>
              </w:rPr>
            </w:pPr>
            <w:r>
              <w:rPr>
                <w:rFonts w:ascii="Arial" w:hAnsi="Arial" w:cs="Arial"/>
                <w:color w:val="000000"/>
              </w:rPr>
              <w:t>Eye drops containing carmellose sodium 5 mg per mL, 10 mL</w:t>
            </w:r>
          </w:p>
          <w:p w14:paraId="24C2DBF8" w14:textId="77777777" w:rsidR="005978F8" w:rsidRDefault="005978F8" w:rsidP="00E8144D">
            <w:pPr>
              <w:tabs>
                <w:tab w:val="left" w:pos="270"/>
              </w:tabs>
              <w:rPr>
                <w:rFonts w:ascii="Arial" w:hAnsi="Arial" w:cs="Arial"/>
                <w:color w:val="000000"/>
              </w:rPr>
            </w:pPr>
          </w:p>
          <w:p w14:paraId="324C15FD" w14:textId="0D51BFC3" w:rsidR="005978F8" w:rsidRDefault="005978F8" w:rsidP="00E8144D">
            <w:pPr>
              <w:tabs>
                <w:tab w:val="left" w:pos="270"/>
              </w:tabs>
              <w:rPr>
                <w:rFonts w:ascii="Arial" w:hAnsi="Arial" w:cs="Arial"/>
                <w:color w:val="000000"/>
              </w:rPr>
            </w:pPr>
            <w:r>
              <w:rPr>
                <w:rFonts w:ascii="Arial" w:hAnsi="Arial" w:cs="Arial"/>
                <w:color w:val="000000"/>
              </w:rPr>
              <w:t>Evolve® carmellose</w:t>
            </w:r>
          </w:p>
          <w:p w14:paraId="534B3AB8" w14:textId="513BADE7" w:rsidR="00E8144D" w:rsidRDefault="00E8144D" w:rsidP="008F427E">
            <w:pPr>
              <w:tabs>
                <w:tab w:val="left" w:pos="270"/>
              </w:tabs>
              <w:rPr>
                <w:rFonts w:ascii="Arial" w:hAnsi="Arial" w:cs="Arial"/>
                <w:color w:val="000000"/>
              </w:rPr>
            </w:pPr>
            <w:r>
              <w:rPr>
                <w:rFonts w:ascii="Arial" w:hAnsi="Arial" w:cs="Arial"/>
                <w:color w:val="000000"/>
              </w:rPr>
              <w:br/>
              <w:t>HYPROMELLOSE</w:t>
            </w:r>
            <w:r>
              <w:rPr>
                <w:rFonts w:ascii="Arial" w:hAnsi="Arial" w:cs="Arial"/>
                <w:color w:val="000000"/>
              </w:rPr>
              <w:br/>
            </w:r>
            <w:r>
              <w:rPr>
                <w:rFonts w:ascii="Arial" w:hAnsi="Arial" w:cs="Arial"/>
                <w:color w:val="000000"/>
              </w:rPr>
              <w:br/>
              <w:t>Eye drops containing hypromellose 3 mg per mL, 10 mL</w:t>
            </w:r>
            <w:r>
              <w:rPr>
                <w:rFonts w:ascii="Arial" w:hAnsi="Arial" w:cs="Arial"/>
                <w:color w:val="000000"/>
              </w:rPr>
              <w:br/>
            </w:r>
            <w:r>
              <w:rPr>
                <w:rFonts w:ascii="Arial" w:hAnsi="Arial" w:cs="Arial"/>
                <w:color w:val="000000"/>
              </w:rPr>
              <w:br/>
              <w:t>Evolve® hypromellose</w:t>
            </w:r>
            <w:r>
              <w:rPr>
                <w:rFonts w:ascii="Arial" w:hAnsi="Arial" w:cs="Arial"/>
                <w:color w:val="000000"/>
              </w:rPr>
              <w:br/>
            </w:r>
            <w:r>
              <w:rPr>
                <w:rFonts w:ascii="Arial" w:hAnsi="Arial" w:cs="Arial"/>
                <w:color w:val="000000"/>
              </w:rPr>
              <w:br/>
              <w:t>Contact Lens Centre Australia Ltd</w:t>
            </w:r>
          </w:p>
        </w:tc>
        <w:tc>
          <w:tcPr>
            <w:tcW w:w="1208" w:type="pct"/>
            <w:tcBorders>
              <w:top w:val="nil"/>
              <w:left w:val="nil"/>
              <w:bottom w:val="single" w:sz="4" w:space="0" w:color="auto"/>
              <w:right w:val="single" w:sz="4" w:space="0" w:color="auto"/>
            </w:tcBorders>
            <w:shd w:val="clear" w:color="auto" w:fill="auto"/>
          </w:tcPr>
          <w:p w14:paraId="08189218" w14:textId="4DC9EBCA" w:rsidR="00E8144D" w:rsidRDefault="00E8144D" w:rsidP="00E8144D">
            <w:pPr>
              <w:rPr>
                <w:rFonts w:ascii="Arial" w:hAnsi="Arial" w:cs="Arial"/>
                <w:color w:val="000000"/>
              </w:rPr>
            </w:pPr>
            <w:r>
              <w:rPr>
                <w:rFonts w:ascii="Arial" w:hAnsi="Arial" w:cs="Arial"/>
                <w:color w:val="000000"/>
              </w:rPr>
              <w:t>Severe dry eye syndrome</w:t>
            </w:r>
          </w:p>
        </w:tc>
        <w:tc>
          <w:tcPr>
            <w:tcW w:w="1667" w:type="pct"/>
            <w:tcBorders>
              <w:top w:val="nil"/>
              <w:left w:val="nil"/>
              <w:bottom w:val="single" w:sz="4" w:space="0" w:color="auto"/>
              <w:right w:val="single" w:sz="4" w:space="0" w:color="auto"/>
            </w:tcBorders>
            <w:shd w:val="clear" w:color="auto" w:fill="auto"/>
          </w:tcPr>
          <w:p w14:paraId="31A94FC0" w14:textId="5730DFDE" w:rsidR="00E8144D" w:rsidRDefault="00E8144D" w:rsidP="005978F8">
            <w:pPr>
              <w:rPr>
                <w:rFonts w:ascii="Arial" w:hAnsi="Arial" w:cs="Arial"/>
                <w:color w:val="000000"/>
              </w:rPr>
            </w:pPr>
            <w:r>
              <w:rPr>
                <w:rFonts w:ascii="Arial" w:hAnsi="Arial" w:cs="Arial"/>
                <w:color w:val="000000"/>
              </w:rPr>
              <w:t>Resubmission to request an Authority Required (STREAMLINED) listing for treatment of severe dry eye syndrome</w:t>
            </w:r>
            <w:r w:rsidR="005978F8">
              <w:rPr>
                <w:rFonts w:ascii="Arial" w:hAnsi="Arial" w:cs="Arial"/>
                <w:color w:val="000000"/>
              </w:rPr>
              <w:t>.</w:t>
            </w:r>
          </w:p>
        </w:tc>
      </w:tr>
      <w:tr w:rsidR="00E8144D" w:rsidRPr="00247B7A" w14:paraId="2B8EEA2E"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7164DA2" w14:textId="7B6C2306" w:rsidR="00E8144D"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3DAD27C7" w14:textId="7E889789" w:rsidR="00E8144D" w:rsidRDefault="00E8144D" w:rsidP="00E8144D">
            <w:pPr>
              <w:tabs>
                <w:tab w:val="left" w:pos="270"/>
              </w:tabs>
              <w:rPr>
                <w:rFonts w:ascii="Arial" w:hAnsi="Arial" w:cs="Arial"/>
                <w:color w:val="000000"/>
              </w:rPr>
            </w:pPr>
            <w:r>
              <w:rPr>
                <w:rFonts w:ascii="Arial" w:hAnsi="Arial" w:cs="Arial"/>
                <w:color w:val="000000"/>
              </w:rPr>
              <w:t>CINACALCET</w:t>
            </w:r>
            <w:r>
              <w:rPr>
                <w:rFonts w:ascii="Arial" w:hAnsi="Arial" w:cs="Arial"/>
                <w:color w:val="000000"/>
              </w:rPr>
              <w:br/>
            </w:r>
            <w:r>
              <w:rPr>
                <w:rFonts w:ascii="Arial" w:hAnsi="Arial" w:cs="Arial"/>
                <w:color w:val="000000"/>
              </w:rPr>
              <w:br/>
              <w:t>Tablet 30 mg</w:t>
            </w:r>
            <w:r>
              <w:rPr>
                <w:rFonts w:ascii="Arial" w:hAnsi="Arial" w:cs="Arial"/>
                <w:color w:val="000000"/>
              </w:rPr>
              <w:br/>
              <w:t>Tablet 60 mg</w:t>
            </w:r>
            <w:r>
              <w:rPr>
                <w:rFonts w:ascii="Arial" w:hAnsi="Arial" w:cs="Arial"/>
                <w:color w:val="000000"/>
              </w:rPr>
              <w:br/>
              <w:t>Tablet 90 mg</w:t>
            </w:r>
            <w:r>
              <w:rPr>
                <w:rFonts w:ascii="Arial" w:hAnsi="Arial" w:cs="Arial"/>
                <w:color w:val="000000"/>
              </w:rPr>
              <w:br/>
            </w:r>
            <w:r>
              <w:rPr>
                <w:rFonts w:ascii="Arial" w:hAnsi="Arial" w:cs="Arial"/>
                <w:color w:val="000000"/>
              </w:rPr>
              <w:br/>
              <w:t>Pharmacor Cinacalcet®</w:t>
            </w:r>
            <w:r>
              <w:rPr>
                <w:rFonts w:ascii="Arial" w:hAnsi="Arial" w:cs="Arial"/>
                <w:color w:val="000000"/>
              </w:rPr>
              <w:br/>
            </w:r>
            <w:r>
              <w:rPr>
                <w:rFonts w:ascii="Arial" w:hAnsi="Arial" w:cs="Arial"/>
                <w:color w:val="000000"/>
              </w:rPr>
              <w:br/>
              <w:t>Pharmacor Pty Limited</w:t>
            </w:r>
          </w:p>
        </w:tc>
        <w:tc>
          <w:tcPr>
            <w:tcW w:w="1208" w:type="pct"/>
            <w:tcBorders>
              <w:top w:val="nil"/>
              <w:left w:val="nil"/>
              <w:bottom w:val="single" w:sz="4" w:space="0" w:color="auto"/>
              <w:right w:val="single" w:sz="4" w:space="0" w:color="auto"/>
            </w:tcBorders>
            <w:shd w:val="clear" w:color="auto" w:fill="auto"/>
          </w:tcPr>
          <w:p w14:paraId="36DBD4A9" w14:textId="592A546F" w:rsidR="00E8144D" w:rsidRDefault="00E8144D" w:rsidP="00E8144D">
            <w:pPr>
              <w:rPr>
                <w:rFonts w:ascii="Arial" w:hAnsi="Arial" w:cs="Arial"/>
                <w:color w:val="000000"/>
              </w:rPr>
            </w:pPr>
            <w:r>
              <w:rPr>
                <w:rFonts w:ascii="Arial" w:hAnsi="Arial" w:cs="Arial"/>
                <w:color w:val="000000"/>
              </w:rPr>
              <w:t>Chronic kidney disease (CKD)</w:t>
            </w:r>
          </w:p>
        </w:tc>
        <w:tc>
          <w:tcPr>
            <w:tcW w:w="1667" w:type="pct"/>
            <w:tcBorders>
              <w:top w:val="nil"/>
              <w:left w:val="nil"/>
              <w:bottom w:val="single" w:sz="4" w:space="0" w:color="auto"/>
              <w:right w:val="single" w:sz="4" w:space="0" w:color="auto"/>
            </w:tcBorders>
            <w:shd w:val="clear" w:color="auto" w:fill="auto"/>
          </w:tcPr>
          <w:p w14:paraId="2A7A294B" w14:textId="4B065AFB" w:rsidR="00E8144D" w:rsidRDefault="00E8144D" w:rsidP="00E8144D">
            <w:pPr>
              <w:rPr>
                <w:rFonts w:ascii="Arial" w:hAnsi="Arial" w:cs="Arial"/>
                <w:color w:val="000000"/>
              </w:rPr>
            </w:pPr>
            <w:r>
              <w:rPr>
                <w:rFonts w:ascii="Arial" w:hAnsi="Arial" w:cs="Arial"/>
                <w:color w:val="000000"/>
              </w:rPr>
              <w:t>To request an Authority Required (STREAMLINED) listing of cinacalcet for the treatment of patients with secondary hyperparathyroidism in CKD</w:t>
            </w:r>
            <w:r w:rsidR="005978F8">
              <w:rPr>
                <w:rFonts w:ascii="Arial" w:hAnsi="Arial" w:cs="Arial"/>
                <w:color w:val="000000"/>
              </w:rPr>
              <w:t>.</w:t>
            </w:r>
          </w:p>
        </w:tc>
      </w:tr>
      <w:tr w:rsidR="00E8144D" w:rsidRPr="00247B7A" w14:paraId="118F3A7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7EF6777" w14:textId="100FDF6A" w:rsidR="00E8144D" w:rsidRPr="00247B7A" w:rsidRDefault="00E8144D" w:rsidP="00E8144D">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76610709" w14:textId="6AF388E0" w:rsidR="00E8144D" w:rsidRPr="00247B7A" w:rsidRDefault="00E8144D" w:rsidP="00E8144D">
            <w:pPr>
              <w:rPr>
                <w:rFonts w:ascii="Arial" w:hAnsi="Arial" w:cs="Arial"/>
                <w:color w:val="000000"/>
              </w:rPr>
            </w:pPr>
            <w:r>
              <w:rPr>
                <w:rFonts w:ascii="Arial" w:hAnsi="Arial" w:cs="Arial"/>
                <w:color w:val="000000"/>
              </w:rPr>
              <w:t xml:space="preserve">CLOSTRIDIUM BOTULINUM TYPE A TOXIN-HAEMAGGLUTININ COMPLEX  </w:t>
            </w:r>
            <w:r>
              <w:rPr>
                <w:rFonts w:ascii="Arial" w:hAnsi="Arial" w:cs="Arial"/>
                <w:color w:val="000000"/>
              </w:rPr>
              <w:br/>
            </w:r>
            <w:r>
              <w:rPr>
                <w:rFonts w:ascii="Arial" w:hAnsi="Arial" w:cs="Arial"/>
                <w:color w:val="000000"/>
              </w:rPr>
              <w:br/>
              <w:t>Lyophilised powder for I.M. injection 300 units</w:t>
            </w:r>
            <w:r>
              <w:rPr>
                <w:rFonts w:ascii="Arial" w:hAnsi="Arial" w:cs="Arial"/>
                <w:color w:val="000000"/>
              </w:rPr>
              <w:br/>
              <w:t>Lyophilised powder for I.M. injection 500 units</w:t>
            </w:r>
            <w:r>
              <w:rPr>
                <w:rFonts w:ascii="Arial" w:hAnsi="Arial" w:cs="Arial"/>
                <w:color w:val="000000"/>
              </w:rPr>
              <w:br/>
            </w:r>
            <w:r>
              <w:rPr>
                <w:rFonts w:ascii="Arial" w:hAnsi="Arial" w:cs="Arial"/>
                <w:color w:val="000000"/>
              </w:rPr>
              <w:br/>
              <w:t>Dysport®</w:t>
            </w:r>
            <w:r>
              <w:rPr>
                <w:rFonts w:ascii="Arial" w:hAnsi="Arial" w:cs="Arial"/>
                <w:color w:val="000000"/>
              </w:rPr>
              <w:br/>
            </w:r>
            <w:r>
              <w:rPr>
                <w:rFonts w:ascii="Arial" w:hAnsi="Arial" w:cs="Arial"/>
                <w:color w:val="000000"/>
              </w:rPr>
              <w:br/>
              <w:t>Ipsen Pty Ltd</w:t>
            </w:r>
          </w:p>
        </w:tc>
        <w:tc>
          <w:tcPr>
            <w:tcW w:w="1208" w:type="pct"/>
            <w:tcBorders>
              <w:top w:val="nil"/>
              <w:left w:val="nil"/>
              <w:bottom w:val="single" w:sz="4" w:space="0" w:color="auto"/>
              <w:right w:val="single" w:sz="4" w:space="0" w:color="auto"/>
            </w:tcBorders>
            <w:shd w:val="clear" w:color="auto" w:fill="auto"/>
          </w:tcPr>
          <w:p w14:paraId="0357D710" w14:textId="200F21A7" w:rsidR="00E8144D" w:rsidRPr="00247B7A" w:rsidRDefault="00E8144D" w:rsidP="00E8144D">
            <w:pPr>
              <w:rPr>
                <w:rFonts w:ascii="Arial" w:hAnsi="Arial" w:cs="Arial"/>
                <w:color w:val="000000"/>
              </w:rPr>
            </w:pPr>
            <w:r>
              <w:rPr>
                <w:rFonts w:ascii="Arial" w:hAnsi="Arial" w:cs="Arial"/>
                <w:color w:val="000000"/>
              </w:rPr>
              <w:t xml:space="preserve">Focal spasticity of the lower limb </w:t>
            </w:r>
          </w:p>
        </w:tc>
        <w:tc>
          <w:tcPr>
            <w:tcW w:w="1667" w:type="pct"/>
            <w:tcBorders>
              <w:top w:val="nil"/>
              <w:left w:val="nil"/>
              <w:bottom w:val="single" w:sz="4" w:space="0" w:color="auto"/>
              <w:right w:val="single" w:sz="4" w:space="0" w:color="auto"/>
            </w:tcBorders>
            <w:shd w:val="clear" w:color="auto" w:fill="auto"/>
          </w:tcPr>
          <w:p w14:paraId="5BE23EC7" w14:textId="37FBEEE7" w:rsidR="00E8144D" w:rsidRPr="00247B7A" w:rsidRDefault="00E8144D" w:rsidP="00E8144D">
            <w:pPr>
              <w:rPr>
                <w:rFonts w:ascii="Arial" w:hAnsi="Arial" w:cs="Arial"/>
                <w:color w:val="000000"/>
              </w:rPr>
            </w:pPr>
            <w:r>
              <w:rPr>
                <w:rFonts w:ascii="Arial" w:hAnsi="Arial" w:cs="Arial"/>
                <w:color w:val="000000"/>
              </w:rPr>
              <w:t>Resubmission to request a Section 100 (Botulinum Toxin Program) Authority Required (STREAMLINED) listing for the treatment of patients with moderate to severe focal spasticity of the lower limb following stroke.</w:t>
            </w:r>
          </w:p>
        </w:tc>
      </w:tr>
      <w:tr w:rsidR="00E8144D" w:rsidRPr="00247B7A" w14:paraId="23EC03AF"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EB0A980" w14:textId="1FBB2051" w:rsidR="00E8144D" w:rsidRDefault="00E8144D" w:rsidP="00E8144D">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6A637248" w14:textId="68D37C85" w:rsidR="00E8144D" w:rsidRDefault="00E8144D" w:rsidP="00E8144D">
            <w:pPr>
              <w:rPr>
                <w:rFonts w:ascii="Arial" w:hAnsi="Arial" w:cs="Arial"/>
                <w:color w:val="000000"/>
              </w:rPr>
            </w:pPr>
            <w:r>
              <w:rPr>
                <w:rFonts w:ascii="Arial" w:hAnsi="Arial" w:cs="Arial"/>
                <w:color w:val="000000"/>
              </w:rPr>
              <w:t>DABRAFENIB and TRAMETINIB</w:t>
            </w:r>
            <w:r>
              <w:rPr>
                <w:rFonts w:ascii="Arial" w:hAnsi="Arial" w:cs="Arial"/>
                <w:color w:val="000000"/>
              </w:rPr>
              <w:br/>
            </w:r>
            <w:r>
              <w:rPr>
                <w:rFonts w:ascii="Arial" w:hAnsi="Arial" w:cs="Arial"/>
                <w:color w:val="000000"/>
              </w:rPr>
              <w:br/>
              <w:t>Dabrafenib:</w:t>
            </w:r>
            <w:r>
              <w:rPr>
                <w:rFonts w:ascii="Arial" w:hAnsi="Arial" w:cs="Arial"/>
                <w:color w:val="000000"/>
              </w:rPr>
              <w:br/>
              <w:t>Capsule 50 mg</w:t>
            </w:r>
            <w:r>
              <w:rPr>
                <w:rFonts w:ascii="Arial" w:hAnsi="Arial" w:cs="Arial"/>
                <w:color w:val="000000"/>
              </w:rPr>
              <w:br/>
              <w:t>Capsule 75 mg</w:t>
            </w:r>
            <w:r>
              <w:rPr>
                <w:rFonts w:ascii="Arial" w:hAnsi="Arial" w:cs="Arial"/>
                <w:color w:val="000000"/>
              </w:rPr>
              <w:br/>
            </w:r>
            <w:r>
              <w:rPr>
                <w:rFonts w:ascii="Arial" w:hAnsi="Arial" w:cs="Arial"/>
                <w:color w:val="000000"/>
              </w:rPr>
              <w:br/>
              <w:t>Trametinib:</w:t>
            </w:r>
            <w:r>
              <w:rPr>
                <w:rFonts w:ascii="Arial" w:hAnsi="Arial" w:cs="Arial"/>
                <w:color w:val="000000"/>
              </w:rPr>
              <w:br/>
              <w:t>Tablet 500 microgram</w:t>
            </w:r>
            <w:r>
              <w:rPr>
                <w:rFonts w:ascii="Arial" w:hAnsi="Arial" w:cs="Arial"/>
                <w:color w:val="000000"/>
              </w:rPr>
              <w:br/>
              <w:t>Tablet 2 mg</w:t>
            </w:r>
            <w:r>
              <w:rPr>
                <w:rFonts w:ascii="Arial" w:hAnsi="Arial" w:cs="Arial"/>
                <w:color w:val="000000"/>
              </w:rPr>
              <w:br/>
            </w:r>
            <w:r>
              <w:rPr>
                <w:rFonts w:ascii="Arial" w:hAnsi="Arial" w:cs="Arial"/>
                <w:color w:val="000000"/>
              </w:rPr>
              <w:br/>
              <w:t>Tafinlar® and</w:t>
            </w:r>
            <w:r>
              <w:rPr>
                <w:rFonts w:ascii="Arial" w:hAnsi="Arial" w:cs="Arial"/>
                <w:color w:val="000000"/>
              </w:rPr>
              <w:br/>
              <w:t>Mekinist®</w:t>
            </w:r>
            <w:r>
              <w:rPr>
                <w:rFonts w:ascii="Arial" w:hAnsi="Arial" w:cs="Arial"/>
                <w:color w:val="000000"/>
              </w:rPr>
              <w:br/>
            </w:r>
            <w:r>
              <w:rPr>
                <w:rFonts w:ascii="Arial" w:hAnsi="Arial" w:cs="Arial"/>
                <w:color w:val="000000"/>
              </w:rPr>
              <w:br/>
              <w:t>Novartis Pharmaceuticals Australia Pty Ltd</w:t>
            </w:r>
          </w:p>
        </w:tc>
        <w:tc>
          <w:tcPr>
            <w:tcW w:w="1208" w:type="pct"/>
            <w:tcBorders>
              <w:top w:val="nil"/>
              <w:left w:val="nil"/>
              <w:bottom w:val="single" w:sz="4" w:space="0" w:color="auto"/>
              <w:right w:val="single" w:sz="4" w:space="0" w:color="auto"/>
            </w:tcBorders>
            <w:shd w:val="clear" w:color="auto" w:fill="auto"/>
          </w:tcPr>
          <w:p w14:paraId="04242BBF" w14:textId="145CE3E5" w:rsidR="00E8144D" w:rsidRDefault="00E8144D" w:rsidP="00E8144D">
            <w:pPr>
              <w:rPr>
                <w:rFonts w:ascii="Arial" w:hAnsi="Arial" w:cs="Arial"/>
                <w:color w:val="000000"/>
              </w:rPr>
            </w:pPr>
            <w:r>
              <w:rPr>
                <w:rFonts w:ascii="Arial" w:hAnsi="Arial" w:cs="Arial"/>
                <w:color w:val="000000"/>
              </w:rPr>
              <w:t>Melanoma</w:t>
            </w:r>
          </w:p>
        </w:tc>
        <w:tc>
          <w:tcPr>
            <w:tcW w:w="1667" w:type="pct"/>
            <w:tcBorders>
              <w:top w:val="nil"/>
              <w:left w:val="nil"/>
              <w:bottom w:val="single" w:sz="4" w:space="0" w:color="auto"/>
              <w:right w:val="single" w:sz="4" w:space="0" w:color="auto"/>
            </w:tcBorders>
            <w:shd w:val="clear" w:color="auto" w:fill="auto"/>
          </w:tcPr>
          <w:p w14:paraId="7AAEEDF7" w14:textId="4A9F790B" w:rsidR="00E8144D" w:rsidRDefault="00E8144D" w:rsidP="00E8144D">
            <w:pPr>
              <w:rPr>
                <w:rFonts w:ascii="Arial" w:hAnsi="Arial" w:cs="Arial"/>
                <w:color w:val="000000"/>
              </w:rPr>
            </w:pPr>
            <w:r>
              <w:rPr>
                <w:rFonts w:ascii="Arial" w:hAnsi="Arial" w:cs="Arial"/>
                <w:color w:val="000000"/>
              </w:rPr>
              <w:t xml:space="preserve">Resubmission to request an Authority Required (STREAMLINED) listing for the adjuvant treatment of patients who have had completely surgically resected BRAF V600 mutation positive Stage III malignant melanoma. </w:t>
            </w:r>
          </w:p>
        </w:tc>
      </w:tr>
      <w:tr w:rsidR="00E8144D" w:rsidRPr="00247B7A" w14:paraId="485C4A2F"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77F2DBE7" w14:textId="1EE444BD" w:rsidR="00E8144D" w:rsidRPr="00247B7A" w:rsidRDefault="00E8144D" w:rsidP="00E8144D">
            <w:pPr>
              <w:rPr>
                <w:rFonts w:ascii="Arial" w:hAnsi="Arial" w:cs="Arial"/>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3AEB27A7" w14:textId="362DDC14" w:rsidR="00E8144D" w:rsidRPr="00247B7A" w:rsidRDefault="00E8144D" w:rsidP="00E8144D">
            <w:pPr>
              <w:rPr>
                <w:rFonts w:ascii="Arial" w:hAnsi="Arial" w:cs="Arial"/>
              </w:rPr>
            </w:pPr>
            <w:r>
              <w:rPr>
                <w:rFonts w:ascii="Arial" w:hAnsi="Arial" w:cs="Arial"/>
                <w:color w:val="000000"/>
              </w:rPr>
              <w:t>DENOSUMAB</w:t>
            </w:r>
            <w:r>
              <w:rPr>
                <w:rFonts w:ascii="Arial" w:hAnsi="Arial" w:cs="Arial"/>
                <w:color w:val="000000"/>
              </w:rPr>
              <w:br/>
            </w:r>
            <w:r>
              <w:rPr>
                <w:rFonts w:ascii="Arial" w:hAnsi="Arial" w:cs="Arial"/>
                <w:color w:val="000000"/>
              </w:rPr>
              <w:br/>
              <w:t>Injection 120 mg in 1.7 mL</w:t>
            </w:r>
            <w:r>
              <w:rPr>
                <w:rFonts w:ascii="Arial" w:hAnsi="Arial" w:cs="Arial"/>
                <w:color w:val="000000"/>
              </w:rPr>
              <w:br/>
            </w:r>
            <w:r>
              <w:rPr>
                <w:rFonts w:ascii="Arial" w:hAnsi="Arial" w:cs="Arial"/>
                <w:color w:val="000000"/>
              </w:rPr>
              <w:br/>
              <w:t>Xgeva®</w:t>
            </w:r>
            <w:r>
              <w:rPr>
                <w:rFonts w:ascii="Arial" w:hAnsi="Arial" w:cs="Arial"/>
                <w:color w:val="000000"/>
              </w:rPr>
              <w:br/>
            </w:r>
            <w:r>
              <w:rPr>
                <w:rFonts w:ascii="Arial" w:hAnsi="Arial" w:cs="Arial"/>
                <w:color w:val="000000"/>
              </w:rPr>
              <w:br/>
              <w:t>Amgen Australia Pty Ltd</w:t>
            </w:r>
          </w:p>
        </w:tc>
        <w:tc>
          <w:tcPr>
            <w:tcW w:w="1208" w:type="pct"/>
            <w:tcBorders>
              <w:top w:val="nil"/>
              <w:left w:val="nil"/>
              <w:bottom w:val="single" w:sz="4" w:space="0" w:color="auto"/>
              <w:right w:val="single" w:sz="4" w:space="0" w:color="auto"/>
            </w:tcBorders>
            <w:shd w:val="clear" w:color="auto" w:fill="auto"/>
          </w:tcPr>
          <w:p w14:paraId="6A5CF986" w14:textId="1860C7CE" w:rsidR="00E8144D" w:rsidRPr="00247B7A" w:rsidRDefault="00E8144D" w:rsidP="00E8144D">
            <w:pPr>
              <w:rPr>
                <w:rFonts w:ascii="Arial" w:hAnsi="Arial" w:cs="Arial"/>
              </w:rPr>
            </w:pPr>
            <w:r>
              <w:rPr>
                <w:rFonts w:ascii="Arial" w:hAnsi="Arial" w:cs="Arial"/>
                <w:color w:val="000000"/>
              </w:rPr>
              <w:t>Multiple myeloma</w:t>
            </w:r>
          </w:p>
        </w:tc>
        <w:tc>
          <w:tcPr>
            <w:tcW w:w="1667" w:type="pct"/>
            <w:tcBorders>
              <w:top w:val="nil"/>
              <w:left w:val="nil"/>
              <w:bottom w:val="single" w:sz="4" w:space="0" w:color="auto"/>
              <w:right w:val="single" w:sz="4" w:space="0" w:color="auto"/>
            </w:tcBorders>
            <w:shd w:val="clear" w:color="auto" w:fill="auto"/>
          </w:tcPr>
          <w:p w14:paraId="0BDD6AF1" w14:textId="53DDE9D3" w:rsidR="00E8144D" w:rsidRPr="00247B7A" w:rsidRDefault="00E8144D" w:rsidP="00E8144D">
            <w:pPr>
              <w:rPr>
                <w:rFonts w:ascii="Arial" w:hAnsi="Arial" w:cs="Arial"/>
              </w:rPr>
            </w:pPr>
            <w:r>
              <w:rPr>
                <w:rFonts w:ascii="Arial" w:hAnsi="Arial" w:cs="Arial"/>
                <w:color w:val="000000"/>
              </w:rPr>
              <w:t>Resubmission to request an Authority Required (STREAMLINED) listing for the treatment of patients with multiple myeloma who have renal impairment.</w:t>
            </w:r>
          </w:p>
        </w:tc>
      </w:tr>
      <w:tr w:rsidR="006544FA" w:rsidRPr="00247B7A" w14:paraId="53E3D20A" w14:textId="77777777" w:rsidTr="006544FA">
        <w:trPr>
          <w:gridAfter w:val="1"/>
          <w:wAfter w:w="2" w:type="pct"/>
          <w:cantSplit/>
          <w:trHeight w:val="1831"/>
        </w:trPr>
        <w:tc>
          <w:tcPr>
            <w:tcW w:w="731" w:type="pct"/>
            <w:tcBorders>
              <w:top w:val="single" w:sz="4" w:space="0" w:color="auto"/>
              <w:left w:val="single" w:sz="4" w:space="0" w:color="auto"/>
              <w:bottom w:val="single" w:sz="4" w:space="0" w:color="auto"/>
              <w:right w:val="single" w:sz="4" w:space="0" w:color="auto"/>
            </w:tcBorders>
            <w:shd w:val="clear" w:color="auto" w:fill="auto"/>
          </w:tcPr>
          <w:p w14:paraId="5D7F8326" w14:textId="1EBB4129" w:rsidR="006544FA" w:rsidRDefault="006544FA" w:rsidP="006544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7FD734D9" w14:textId="10BF8CE7" w:rsidR="006544FA" w:rsidRDefault="006544FA" w:rsidP="006544FA">
            <w:pPr>
              <w:rPr>
                <w:rFonts w:ascii="Arial" w:hAnsi="Arial" w:cs="Arial"/>
                <w:color w:val="000000"/>
              </w:rPr>
            </w:pPr>
            <w:r>
              <w:rPr>
                <w:rFonts w:ascii="Arial" w:hAnsi="Arial" w:cs="Arial"/>
                <w:color w:val="000000"/>
              </w:rPr>
              <w:t>DOLUTEGRAVIR WITH LAMIVUDINE</w:t>
            </w:r>
            <w:r>
              <w:rPr>
                <w:rFonts w:ascii="Arial" w:hAnsi="Arial" w:cs="Arial"/>
                <w:color w:val="000000"/>
              </w:rPr>
              <w:br/>
            </w:r>
            <w:r>
              <w:rPr>
                <w:rFonts w:ascii="Arial" w:hAnsi="Arial" w:cs="Arial"/>
                <w:color w:val="000000"/>
              </w:rPr>
              <w:br/>
              <w:t>Tablet containing dolutegravir 50 mg (as sodium) with lamivudine 300 mg</w:t>
            </w:r>
            <w:r>
              <w:rPr>
                <w:rFonts w:ascii="Arial" w:hAnsi="Arial" w:cs="Arial"/>
                <w:color w:val="000000"/>
              </w:rPr>
              <w:br/>
            </w:r>
            <w:r>
              <w:rPr>
                <w:rFonts w:ascii="Arial" w:hAnsi="Arial" w:cs="Arial"/>
                <w:color w:val="000000"/>
              </w:rPr>
              <w:br/>
              <w:t>Dovato®</w:t>
            </w:r>
            <w:r>
              <w:rPr>
                <w:rFonts w:ascii="Arial" w:hAnsi="Arial" w:cs="Arial"/>
                <w:color w:val="000000"/>
              </w:rPr>
              <w:br/>
            </w:r>
            <w:r>
              <w:rPr>
                <w:rFonts w:ascii="Arial" w:hAnsi="Arial" w:cs="Arial"/>
                <w:color w:val="000000"/>
              </w:rPr>
              <w:br/>
              <w:t>ViiV Healthcare Pty Ltd</w:t>
            </w:r>
          </w:p>
        </w:tc>
        <w:tc>
          <w:tcPr>
            <w:tcW w:w="1208" w:type="pct"/>
            <w:tcBorders>
              <w:top w:val="single" w:sz="4" w:space="0" w:color="auto"/>
              <w:left w:val="nil"/>
              <w:bottom w:val="single" w:sz="4" w:space="0" w:color="auto"/>
              <w:right w:val="single" w:sz="4" w:space="0" w:color="auto"/>
            </w:tcBorders>
            <w:shd w:val="clear" w:color="auto" w:fill="auto"/>
          </w:tcPr>
          <w:p w14:paraId="7E13662F" w14:textId="1F8D2694" w:rsidR="006544FA" w:rsidRDefault="006544FA" w:rsidP="006544FA">
            <w:pPr>
              <w:rPr>
                <w:rFonts w:ascii="Arial" w:hAnsi="Arial" w:cs="Arial"/>
                <w:color w:val="000000"/>
              </w:rPr>
            </w:pPr>
            <w:r>
              <w:rPr>
                <w:rFonts w:ascii="Arial" w:hAnsi="Arial" w:cs="Arial"/>
                <w:color w:val="000000"/>
              </w:rPr>
              <w:t>Human immunodeficiency virus (HIV) infection</w:t>
            </w:r>
          </w:p>
        </w:tc>
        <w:tc>
          <w:tcPr>
            <w:tcW w:w="1667" w:type="pct"/>
            <w:tcBorders>
              <w:top w:val="single" w:sz="4" w:space="0" w:color="auto"/>
              <w:left w:val="nil"/>
              <w:bottom w:val="single" w:sz="4" w:space="0" w:color="auto"/>
              <w:right w:val="single" w:sz="4" w:space="0" w:color="auto"/>
            </w:tcBorders>
            <w:shd w:val="clear" w:color="auto" w:fill="auto"/>
          </w:tcPr>
          <w:p w14:paraId="494414EE" w14:textId="050DB923" w:rsidR="006544FA" w:rsidRDefault="006544FA" w:rsidP="006544FA">
            <w:pPr>
              <w:rPr>
                <w:rFonts w:ascii="Arial" w:hAnsi="Arial" w:cs="Arial"/>
                <w:color w:val="000000"/>
              </w:rPr>
            </w:pPr>
            <w:r>
              <w:rPr>
                <w:rFonts w:ascii="Arial" w:hAnsi="Arial" w:cs="Arial"/>
                <w:color w:val="000000"/>
              </w:rPr>
              <w:t>To request a Section 100 (Highly Specialised Drugs Program - Community Access) Authority Required (STREAMLINED) listing for the treatment of patients with HIV infection.</w:t>
            </w:r>
          </w:p>
        </w:tc>
      </w:tr>
      <w:tr w:rsidR="00E8144D" w:rsidRPr="00247B7A" w14:paraId="61315918" w14:textId="77777777" w:rsidTr="00E94456">
        <w:trPr>
          <w:gridAfter w:val="1"/>
          <w:wAfter w:w="2" w:type="pct"/>
          <w:cantSplit/>
          <w:trHeight w:val="1831"/>
        </w:trPr>
        <w:tc>
          <w:tcPr>
            <w:tcW w:w="731" w:type="pct"/>
            <w:tcBorders>
              <w:top w:val="nil"/>
              <w:left w:val="single" w:sz="4" w:space="0" w:color="auto"/>
              <w:bottom w:val="single" w:sz="4" w:space="0" w:color="auto"/>
              <w:right w:val="single" w:sz="4" w:space="0" w:color="auto"/>
            </w:tcBorders>
            <w:shd w:val="clear" w:color="auto" w:fill="auto"/>
          </w:tcPr>
          <w:p w14:paraId="3EC225AB" w14:textId="1A0A746E" w:rsidR="00E8144D" w:rsidRPr="00247B7A" w:rsidRDefault="00E8144D" w:rsidP="00E8144D">
            <w:pPr>
              <w:rPr>
                <w:rFonts w:ascii="Arial" w:hAnsi="Arial" w:cs="Arial"/>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392BED6F" w14:textId="016DABA3" w:rsidR="00E8144D" w:rsidRPr="00247B7A" w:rsidRDefault="00E8144D" w:rsidP="00E8144D">
            <w:pPr>
              <w:rPr>
                <w:rFonts w:ascii="Arial" w:hAnsi="Arial" w:cs="Arial"/>
              </w:rPr>
            </w:pPr>
            <w:r>
              <w:rPr>
                <w:rFonts w:ascii="Arial" w:hAnsi="Arial" w:cs="Arial"/>
                <w:color w:val="000000"/>
              </w:rPr>
              <w:t>DUPILUMAB</w:t>
            </w:r>
            <w:r>
              <w:rPr>
                <w:rFonts w:ascii="Arial" w:hAnsi="Arial" w:cs="Arial"/>
                <w:color w:val="000000"/>
              </w:rPr>
              <w:br/>
            </w:r>
            <w:r>
              <w:rPr>
                <w:rFonts w:ascii="Arial" w:hAnsi="Arial" w:cs="Arial"/>
                <w:color w:val="000000"/>
              </w:rPr>
              <w:br/>
              <w:t>Injection 300 mg in 2 mL single use pre-filled syringe</w:t>
            </w:r>
            <w:r>
              <w:rPr>
                <w:rFonts w:ascii="Arial" w:hAnsi="Arial" w:cs="Arial"/>
                <w:color w:val="000000"/>
              </w:rPr>
              <w:br/>
            </w:r>
            <w:r>
              <w:rPr>
                <w:rFonts w:ascii="Arial" w:hAnsi="Arial" w:cs="Arial"/>
                <w:color w:val="000000"/>
              </w:rPr>
              <w:br/>
              <w:t>Dupixent®</w:t>
            </w:r>
            <w:r>
              <w:rPr>
                <w:rFonts w:ascii="Arial" w:hAnsi="Arial" w:cs="Arial"/>
                <w:color w:val="000000"/>
              </w:rPr>
              <w:br/>
            </w:r>
            <w:r>
              <w:rPr>
                <w:rFonts w:ascii="Arial" w:hAnsi="Arial" w:cs="Arial"/>
                <w:color w:val="000000"/>
              </w:rPr>
              <w:br/>
              <w:t>sanofi-aventis Australia Pty Ltd</w:t>
            </w:r>
          </w:p>
        </w:tc>
        <w:tc>
          <w:tcPr>
            <w:tcW w:w="1208" w:type="pct"/>
            <w:tcBorders>
              <w:top w:val="nil"/>
              <w:left w:val="nil"/>
              <w:bottom w:val="single" w:sz="4" w:space="0" w:color="auto"/>
              <w:right w:val="single" w:sz="4" w:space="0" w:color="auto"/>
            </w:tcBorders>
            <w:shd w:val="clear" w:color="auto" w:fill="auto"/>
          </w:tcPr>
          <w:p w14:paraId="65408CC5" w14:textId="2567FEDB" w:rsidR="00E8144D" w:rsidRPr="00247B7A" w:rsidRDefault="00E8144D" w:rsidP="00E8144D">
            <w:pPr>
              <w:rPr>
                <w:rFonts w:ascii="Arial" w:hAnsi="Arial" w:cs="Arial"/>
              </w:rPr>
            </w:pPr>
            <w:r>
              <w:rPr>
                <w:rFonts w:ascii="Arial" w:hAnsi="Arial" w:cs="Arial"/>
                <w:color w:val="000000"/>
              </w:rPr>
              <w:t>Atopic dermatitis</w:t>
            </w:r>
          </w:p>
        </w:tc>
        <w:tc>
          <w:tcPr>
            <w:tcW w:w="1667" w:type="pct"/>
            <w:tcBorders>
              <w:top w:val="nil"/>
              <w:left w:val="nil"/>
              <w:bottom w:val="single" w:sz="4" w:space="0" w:color="auto"/>
              <w:right w:val="single" w:sz="4" w:space="0" w:color="auto"/>
            </w:tcBorders>
            <w:shd w:val="clear" w:color="auto" w:fill="auto"/>
          </w:tcPr>
          <w:p w14:paraId="78654C69" w14:textId="6670282F" w:rsidR="00E8144D" w:rsidRPr="00247B7A" w:rsidRDefault="00E8144D" w:rsidP="00E8144D">
            <w:pPr>
              <w:rPr>
                <w:rFonts w:ascii="Arial" w:hAnsi="Arial" w:cs="Arial"/>
              </w:rPr>
            </w:pPr>
            <w:r>
              <w:rPr>
                <w:rFonts w:ascii="Arial" w:hAnsi="Arial" w:cs="Arial"/>
                <w:color w:val="000000"/>
              </w:rPr>
              <w:t>Resubmission to request an Authority Required listing for the treatment of chronic, moderate to severe, atopic dermatitis in patients who have had an inadequate response to topical therapies.</w:t>
            </w:r>
          </w:p>
        </w:tc>
      </w:tr>
      <w:tr w:rsidR="00E8144D" w:rsidRPr="00247B7A" w14:paraId="3B376507"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FD8CD1A" w14:textId="77C29166" w:rsidR="00E8144D" w:rsidRPr="00247B7A" w:rsidRDefault="00E8144D" w:rsidP="00E8144D">
            <w:pPr>
              <w:rPr>
                <w:rFonts w:ascii="Arial" w:hAnsi="Arial" w:cs="Arial"/>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0B4117C5" w14:textId="395D4AC2" w:rsidR="00E8144D" w:rsidRPr="00247B7A" w:rsidRDefault="00E8144D" w:rsidP="00E8144D">
            <w:pPr>
              <w:rPr>
                <w:rFonts w:ascii="Arial" w:hAnsi="Arial" w:cs="Arial"/>
              </w:rPr>
            </w:pPr>
            <w:r>
              <w:rPr>
                <w:rFonts w:ascii="Arial" w:hAnsi="Arial" w:cs="Arial"/>
                <w:color w:val="000000"/>
              </w:rPr>
              <w:t>DURVALUMAB</w:t>
            </w:r>
            <w:r>
              <w:rPr>
                <w:rFonts w:ascii="Arial" w:hAnsi="Arial" w:cs="Arial"/>
                <w:color w:val="000000"/>
              </w:rPr>
              <w:br/>
            </w:r>
            <w:r>
              <w:rPr>
                <w:rFonts w:ascii="Arial" w:hAnsi="Arial" w:cs="Arial"/>
                <w:color w:val="000000"/>
              </w:rPr>
              <w:br/>
              <w:t>Solution concentrate for I.V. infusion 120 mg in 2.4 mL</w:t>
            </w:r>
            <w:r>
              <w:rPr>
                <w:rFonts w:ascii="Arial" w:hAnsi="Arial" w:cs="Arial"/>
                <w:color w:val="000000"/>
              </w:rPr>
              <w:br/>
              <w:t>Solution concentrate for I.V. infusion 500 mg in 10 mL</w:t>
            </w:r>
            <w:r>
              <w:rPr>
                <w:rFonts w:ascii="Arial" w:hAnsi="Arial" w:cs="Arial"/>
                <w:color w:val="000000"/>
              </w:rPr>
              <w:br/>
            </w:r>
            <w:r>
              <w:rPr>
                <w:rFonts w:ascii="Arial" w:hAnsi="Arial" w:cs="Arial"/>
                <w:color w:val="000000"/>
              </w:rPr>
              <w:br/>
              <w:t>Imfinzi</w:t>
            </w:r>
            <w:r w:rsidRPr="002513CA">
              <w:rPr>
                <w:rFonts w:ascii="Arial" w:hAnsi="Arial" w:cs="Arial"/>
                <w:color w:val="000000"/>
                <w:vertAlign w:val="superscript"/>
              </w:rPr>
              <w:t>TM</w:t>
            </w:r>
            <w:r>
              <w:rPr>
                <w:rFonts w:ascii="Arial" w:hAnsi="Arial" w:cs="Arial"/>
                <w:color w:val="000000"/>
              </w:rPr>
              <w:br/>
            </w:r>
            <w:r>
              <w:rPr>
                <w:rFonts w:ascii="Arial" w:hAnsi="Arial" w:cs="Arial"/>
                <w:color w:val="000000"/>
              </w:rPr>
              <w:br/>
              <w:t>AstraZeneca Pty Ltd</w:t>
            </w:r>
          </w:p>
        </w:tc>
        <w:tc>
          <w:tcPr>
            <w:tcW w:w="1208" w:type="pct"/>
            <w:tcBorders>
              <w:top w:val="nil"/>
              <w:left w:val="nil"/>
              <w:bottom w:val="single" w:sz="4" w:space="0" w:color="auto"/>
              <w:right w:val="single" w:sz="4" w:space="0" w:color="auto"/>
            </w:tcBorders>
            <w:shd w:val="clear" w:color="auto" w:fill="auto"/>
          </w:tcPr>
          <w:p w14:paraId="5B399251" w14:textId="795FBE28" w:rsidR="00E8144D" w:rsidRPr="00247B7A" w:rsidRDefault="00E8144D" w:rsidP="00E8144D">
            <w:pPr>
              <w:rPr>
                <w:rFonts w:ascii="Arial" w:hAnsi="Arial" w:cs="Arial"/>
              </w:rPr>
            </w:pPr>
            <w:r>
              <w:rPr>
                <w:rFonts w:ascii="Arial" w:hAnsi="Arial" w:cs="Arial"/>
                <w:color w:val="000000"/>
              </w:rPr>
              <w:t>Urothelial cancer</w:t>
            </w:r>
          </w:p>
        </w:tc>
        <w:tc>
          <w:tcPr>
            <w:tcW w:w="1667" w:type="pct"/>
            <w:tcBorders>
              <w:top w:val="nil"/>
              <w:left w:val="nil"/>
              <w:bottom w:val="single" w:sz="4" w:space="0" w:color="auto"/>
              <w:right w:val="single" w:sz="4" w:space="0" w:color="auto"/>
            </w:tcBorders>
            <w:shd w:val="clear" w:color="auto" w:fill="auto"/>
          </w:tcPr>
          <w:p w14:paraId="4AAF1EA4" w14:textId="07DFD9B9" w:rsidR="00E8144D" w:rsidRPr="00247B7A" w:rsidRDefault="00E8144D" w:rsidP="00E8144D">
            <w:pPr>
              <w:rPr>
                <w:rFonts w:ascii="Arial" w:hAnsi="Arial" w:cs="Arial"/>
              </w:rPr>
            </w:pPr>
            <w:r>
              <w:rPr>
                <w:rFonts w:ascii="Arial" w:hAnsi="Arial" w:cs="Arial"/>
                <w:color w:val="000000"/>
              </w:rPr>
              <w:t>To request a Section 100 (Efficient Funding of Chemotherapy Program) Authority Required (STREAMLINED) listing for the treatment of locally advanced or metastatic urothelial cancer after the failure of a prior platinum-based chemotherapy.</w:t>
            </w:r>
          </w:p>
        </w:tc>
      </w:tr>
      <w:tr w:rsidR="00E8144D" w:rsidRPr="00247B7A" w14:paraId="15098FD6"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D33DEC9" w14:textId="12467DE5" w:rsidR="00E8144D" w:rsidRPr="00247B7A"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09F6A289" w14:textId="1AC4DE32" w:rsidR="00E8144D" w:rsidRPr="00247B7A" w:rsidRDefault="00E8144D" w:rsidP="00E8144D">
            <w:pPr>
              <w:rPr>
                <w:rFonts w:ascii="Arial" w:hAnsi="Arial" w:cs="Arial"/>
                <w:color w:val="000000"/>
              </w:rPr>
            </w:pPr>
            <w:r>
              <w:rPr>
                <w:rFonts w:ascii="Arial" w:hAnsi="Arial" w:cs="Arial"/>
                <w:color w:val="000000"/>
              </w:rPr>
              <w:t>DURVALUMAB</w:t>
            </w:r>
            <w:r>
              <w:rPr>
                <w:rFonts w:ascii="Arial" w:hAnsi="Arial" w:cs="Arial"/>
                <w:color w:val="000000"/>
              </w:rPr>
              <w:br/>
            </w:r>
            <w:r>
              <w:rPr>
                <w:rFonts w:ascii="Arial" w:hAnsi="Arial" w:cs="Arial"/>
                <w:color w:val="000000"/>
              </w:rPr>
              <w:br/>
              <w:t>Solution concentrate for I.V. infusion 120 mg in 2.4 mL</w:t>
            </w:r>
            <w:r>
              <w:rPr>
                <w:rFonts w:ascii="Arial" w:hAnsi="Arial" w:cs="Arial"/>
                <w:color w:val="000000"/>
              </w:rPr>
              <w:br/>
              <w:t>Solution concentrate for I.V. infusion 500 mg in 10 mL</w:t>
            </w:r>
            <w:r>
              <w:rPr>
                <w:rFonts w:ascii="Arial" w:hAnsi="Arial" w:cs="Arial"/>
                <w:color w:val="000000"/>
              </w:rPr>
              <w:br/>
            </w:r>
            <w:r>
              <w:rPr>
                <w:rFonts w:ascii="Arial" w:hAnsi="Arial" w:cs="Arial"/>
                <w:color w:val="000000"/>
              </w:rPr>
              <w:br/>
              <w:t>Imfinzi</w:t>
            </w:r>
            <w:r w:rsidRPr="002513CA">
              <w:rPr>
                <w:rFonts w:ascii="Arial" w:hAnsi="Arial" w:cs="Arial"/>
                <w:color w:val="000000"/>
                <w:vertAlign w:val="superscript"/>
              </w:rPr>
              <w:t>TM</w:t>
            </w:r>
            <w:r>
              <w:rPr>
                <w:rFonts w:ascii="Arial" w:hAnsi="Arial" w:cs="Arial"/>
                <w:color w:val="000000"/>
              </w:rPr>
              <w:br/>
            </w:r>
            <w:r>
              <w:rPr>
                <w:rFonts w:ascii="Arial" w:hAnsi="Arial" w:cs="Arial"/>
                <w:color w:val="000000"/>
              </w:rPr>
              <w:br/>
              <w:t>AstraZeneca Pty Ltd</w:t>
            </w:r>
          </w:p>
        </w:tc>
        <w:tc>
          <w:tcPr>
            <w:tcW w:w="1208" w:type="pct"/>
            <w:tcBorders>
              <w:top w:val="nil"/>
              <w:left w:val="nil"/>
              <w:bottom w:val="single" w:sz="4" w:space="0" w:color="auto"/>
              <w:right w:val="single" w:sz="4" w:space="0" w:color="auto"/>
            </w:tcBorders>
            <w:shd w:val="clear" w:color="auto" w:fill="auto"/>
          </w:tcPr>
          <w:p w14:paraId="55C60941" w14:textId="6FCEF986" w:rsidR="00E8144D" w:rsidRPr="00247B7A" w:rsidRDefault="00E8144D" w:rsidP="00E8144D">
            <w:pPr>
              <w:rPr>
                <w:rFonts w:ascii="Arial" w:hAnsi="Arial" w:cs="Arial"/>
                <w:color w:val="000000"/>
              </w:rPr>
            </w:pPr>
            <w:r>
              <w:rPr>
                <w:rFonts w:ascii="Arial" w:hAnsi="Arial" w:cs="Arial"/>
                <w:color w:val="000000"/>
              </w:rPr>
              <w:t xml:space="preserve">Non-small cell lung cancer (NSCLC) </w:t>
            </w:r>
          </w:p>
        </w:tc>
        <w:tc>
          <w:tcPr>
            <w:tcW w:w="1667" w:type="pct"/>
            <w:tcBorders>
              <w:top w:val="nil"/>
              <w:left w:val="nil"/>
              <w:bottom w:val="single" w:sz="4" w:space="0" w:color="auto"/>
              <w:right w:val="single" w:sz="4" w:space="0" w:color="auto"/>
            </w:tcBorders>
            <w:shd w:val="clear" w:color="auto" w:fill="auto"/>
          </w:tcPr>
          <w:p w14:paraId="295DF841" w14:textId="08B26E48" w:rsidR="00E8144D" w:rsidRPr="00247B7A" w:rsidRDefault="00E8144D" w:rsidP="00E8144D">
            <w:pPr>
              <w:rPr>
                <w:rFonts w:ascii="Arial" w:hAnsi="Arial" w:cs="Arial"/>
                <w:color w:val="000000"/>
              </w:rPr>
            </w:pPr>
            <w:r>
              <w:rPr>
                <w:rFonts w:ascii="Arial" w:hAnsi="Arial" w:cs="Arial"/>
                <w:color w:val="000000"/>
              </w:rPr>
              <w:t>Resubmission to request a Section 100 (Efficient Funding of Chemotherapy Program) Authority Required (STREAMLINED) listing for the treatment of patients with unresectable Stage III NSCLC whose disease has not progressed following platinum-based chemoradiation therapy.</w:t>
            </w:r>
          </w:p>
        </w:tc>
      </w:tr>
      <w:tr w:rsidR="00E8144D" w:rsidRPr="00247B7A" w14:paraId="28697D88"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14BD6FF7" w14:textId="77B4F5CD" w:rsidR="00E8144D" w:rsidRDefault="00E8144D" w:rsidP="00E8144D">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427D0CC1" w14:textId="7446BFD1" w:rsidR="00E8144D" w:rsidRDefault="00E8144D" w:rsidP="00E8144D">
            <w:pPr>
              <w:rPr>
                <w:rFonts w:ascii="Arial" w:hAnsi="Arial" w:cs="Arial"/>
                <w:color w:val="000000"/>
              </w:rPr>
            </w:pPr>
            <w:r>
              <w:rPr>
                <w:rFonts w:ascii="Arial" w:hAnsi="Arial" w:cs="Arial"/>
                <w:color w:val="000000"/>
              </w:rPr>
              <w:t>ENOXAPARIN</w:t>
            </w:r>
            <w:r>
              <w:rPr>
                <w:rFonts w:ascii="Arial" w:hAnsi="Arial" w:cs="Arial"/>
                <w:color w:val="000000"/>
              </w:rPr>
              <w:br/>
            </w:r>
            <w:r>
              <w:rPr>
                <w:rFonts w:ascii="Arial" w:hAnsi="Arial" w:cs="Arial"/>
                <w:color w:val="000000"/>
              </w:rPr>
              <w:br/>
              <w:t>Injection containing enoxaparin sodium 120 mg (12,000 I.U. anti-Xa) in 0.8 mL pre-filled syringe</w:t>
            </w:r>
            <w:r>
              <w:rPr>
                <w:rFonts w:ascii="Arial" w:hAnsi="Arial" w:cs="Arial"/>
                <w:color w:val="000000"/>
              </w:rPr>
              <w:br/>
              <w:t>Injection containing enoxaparin sodium 150 mg (15,000 I.U. anti-Xa) in 1 mL pre-filled syringe</w:t>
            </w:r>
            <w:r>
              <w:rPr>
                <w:rFonts w:ascii="Arial" w:hAnsi="Arial" w:cs="Arial"/>
                <w:color w:val="000000"/>
              </w:rPr>
              <w:br/>
            </w:r>
            <w:r>
              <w:rPr>
                <w:rFonts w:ascii="Arial" w:hAnsi="Arial" w:cs="Arial"/>
                <w:color w:val="000000"/>
              </w:rPr>
              <w:br/>
              <w:t>Clexane Forte®</w:t>
            </w:r>
            <w:r>
              <w:rPr>
                <w:rFonts w:ascii="Arial" w:hAnsi="Arial" w:cs="Arial"/>
                <w:color w:val="000000"/>
              </w:rPr>
              <w:br/>
              <w:t>Enoxaparin Winthrop®</w:t>
            </w:r>
            <w:r>
              <w:rPr>
                <w:rFonts w:ascii="Arial" w:hAnsi="Arial" w:cs="Arial"/>
                <w:color w:val="000000"/>
              </w:rPr>
              <w:br/>
              <w:t>Clexane Forte Safety-Lock®</w:t>
            </w:r>
            <w:r>
              <w:rPr>
                <w:rFonts w:ascii="Arial" w:hAnsi="Arial" w:cs="Arial"/>
                <w:color w:val="000000"/>
              </w:rPr>
              <w:br/>
            </w:r>
            <w:r>
              <w:rPr>
                <w:rFonts w:ascii="Arial" w:hAnsi="Arial" w:cs="Arial"/>
                <w:color w:val="000000"/>
              </w:rPr>
              <w:br/>
              <w:t>Sanofi-aventis Australia Pty Ltd</w:t>
            </w:r>
          </w:p>
        </w:tc>
        <w:tc>
          <w:tcPr>
            <w:tcW w:w="1208" w:type="pct"/>
            <w:tcBorders>
              <w:top w:val="nil"/>
              <w:left w:val="nil"/>
              <w:bottom w:val="single" w:sz="4" w:space="0" w:color="auto"/>
              <w:right w:val="single" w:sz="4" w:space="0" w:color="auto"/>
            </w:tcBorders>
            <w:shd w:val="clear" w:color="auto" w:fill="auto"/>
          </w:tcPr>
          <w:p w14:paraId="525F2087" w14:textId="5939A8FD" w:rsidR="00E8144D" w:rsidRDefault="00E8144D" w:rsidP="00E8144D">
            <w:pPr>
              <w:rPr>
                <w:rFonts w:ascii="Arial" w:hAnsi="Arial" w:cs="Arial"/>
                <w:color w:val="000000"/>
              </w:rPr>
            </w:pPr>
            <w:r>
              <w:rPr>
                <w:rFonts w:ascii="Arial" w:hAnsi="Arial" w:cs="Arial"/>
                <w:color w:val="000000"/>
              </w:rPr>
              <w:t>Deep vein thrombosis (DVT)</w:t>
            </w:r>
          </w:p>
        </w:tc>
        <w:tc>
          <w:tcPr>
            <w:tcW w:w="1667" w:type="pct"/>
            <w:tcBorders>
              <w:top w:val="nil"/>
              <w:left w:val="nil"/>
              <w:bottom w:val="single" w:sz="4" w:space="0" w:color="auto"/>
              <w:right w:val="single" w:sz="4" w:space="0" w:color="auto"/>
            </w:tcBorders>
            <w:shd w:val="clear" w:color="auto" w:fill="auto"/>
          </w:tcPr>
          <w:p w14:paraId="266FC1C6" w14:textId="35D4C196" w:rsidR="00E8144D" w:rsidRDefault="00E8144D" w:rsidP="00E8144D">
            <w:pPr>
              <w:rPr>
                <w:rFonts w:ascii="Arial" w:hAnsi="Arial" w:cs="Arial"/>
                <w:color w:val="000000"/>
              </w:rPr>
            </w:pPr>
            <w:r>
              <w:rPr>
                <w:rFonts w:ascii="Arial" w:hAnsi="Arial" w:cs="Arial"/>
                <w:color w:val="000000"/>
              </w:rPr>
              <w:t>To request unrestricted benefit listings of two new strengths of enoxaparin pre-filled syringes</w:t>
            </w:r>
            <w:r w:rsidR="005978F8">
              <w:rPr>
                <w:rFonts w:ascii="Arial" w:hAnsi="Arial" w:cs="Arial"/>
                <w:color w:val="000000"/>
              </w:rPr>
              <w:t>.</w:t>
            </w:r>
          </w:p>
        </w:tc>
      </w:tr>
      <w:tr w:rsidR="00E8144D" w:rsidRPr="00247B7A" w14:paraId="05ACEE9E"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6A4ABF74" w14:textId="2FA2E8BB" w:rsidR="00E8144D" w:rsidRPr="00247B7A" w:rsidRDefault="00E8144D" w:rsidP="00E8144D">
            <w:pPr>
              <w:rPr>
                <w:rFonts w:ascii="Arial" w:hAnsi="Arial" w:cs="Arial"/>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509FC27F" w14:textId="4C25C16F" w:rsidR="00E8144D" w:rsidRPr="00247B7A" w:rsidRDefault="00E8144D" w:rsidP="00E8144D">
            <w:pPr>
              <w:rPr>
                <w:rFonts w:ascii="Arial" w:hAnsi="Arial" w:cs="Arial"/>
              </w:rPr>
            </w:pPr>
            <w:r>
              <w:rPr>
                <w:rFonts w:ascii="Arial" w:hAnsi="Arial" w:cs="Arial"/>
                <w:color w:val="000000"/>
              </w:rPr>
              <w:t>EVOLOCUMAB</w:t>
            </w:r>
            <w:r>
              <w:rPr>
                <w:rFonts w:ascii="Arial" w:hAnsi="Arial" w:cs="Arial"/>
                <w:color w:val="000000"/>
              </w:rPr>
              <w:br/>
            </w:r>
            <w:r>
              <w:rPr>
                <w:rFonts w:ascii="Arial" w:hAnsi="Arial" w:cs="Arial"/>
                <w:color w:val="000000"/>
              </w:rPr>
              <w:br/>
              <w:t xml:space="preserve">Injection 420 mg in 3.5 mL single use pre-filled cartridge </w:t>
            </w:r>
            <w:r>
              <w:rPr>
                <w:rFonts w:ascii="Arial" w:hAnsi="Arial" w:cs="Arial"/>
                <w:color w:val="000000"/>
              </w:rPr>
              <w:br/>
              <w:t xml:space="preserve">Injection 140 mg in 1 mL single use pre-filled pen </w:t>
            </w:r>
            <w:r>
              <w:rPr>
                <w:rFonts w:ascii="Arial" w:hAnsi="Arial" w:cs="Arial"/>
                <w:color w:val="000000"/>
              </w:rPr>
              <w:br/>
            </w:r>
            <w:r>
              <w:rPr>
                <w:rFonts w:ascii="Arial" w:hAnsi="Arial" w:cs="Arial"/>
                <w:color w:val="000000"/>
              </w:rPr>
              <w:br/>
              <w:t>Repatha®</w:t>
            </w:r>
            <w:r>
              <w:rPr>
                <w:rFonts w:ascii="Arial" w:hAnsi="Arial" w:cs="Arial"/>
                <w:color w:val="000000"/>
              </w:rPr>
              <w:br/>
            </w:r>
            <w:r>
              <w:rPr>
                <w:rFonts w:ascii="Arial" w:hAnsi="Arial" w:cs="Arial"/>
                <w:color w:val="000000"/>
              </w:rPr>
              <w:br/>
              <w:t>Amgen Australia Pty Ltd</w:t>
            </w:r>
          </w:p>
        </w:tc>
        <w:tc>
          <w:tcPr>
            <w:tcW w:w="1208" w:type="pct"/>
            <w:tcBorders>
              <w:top w:val="nil"/>
              <w:left w:val="nil"/>
              <w:bottom w:val="single" w:sz="4" w:space="0" w:color="auto"/>
              <w:right w:val="single" w:sz="4" w:space="0" w:color="auto"/>
            </w:tcBorders>
            <w:shd w:val="clear" w:color="auto" w:fill="auto"/>
          </w:tcPr>
          <w:p w14:paraId="1BF5578F" w14:textId="7B198B88" w:rsidR="00E8144D" w:rsidRPr="00247B7A" w:rsidRDefault="00E8144D" w:rsidP="00E8144D">
            <w:pPr>
              <w:rPr>
                <w:rFonts w:ascii="Arial" w:hAnsi="Arial" w:cs="Arial"/>
              </w:rPr>
            </w:pPr>
            <w:r>
              <w:rPr>
                <w:rFonts w:ascii="Arial" w:hAnsi="Arial" w:cs="Arial"/>
                <w:color w:val="000000"/>
              </w:rPr>
              <w:t>Hypercholesterolaemia</w:t>
            </w:r>
          </w:p>
        </w:tc>
        <w:tc>
          <w:tcPr>
            <w:tcW w:w="1667" w:type="pct"/>
            <w:tcBorders>
              <w:top w:val="nil"/>
              <w:left w:val="nil"/>
              <w:bottom w:val="single" w:sz="4" w:space="0" w:color="auto"/>
              <w:right w:val="single" w:sz="4" w:space="0" w:color="auto"/>
            </w:tcBorders>
            <w:shd w:val="clear" w:color="auto" w:fill="auto"/>
          </w:tcPr>
          <w:p w14:paraId="2E2CBF20" w14:textId="23D3015A" w:rsidR="00E8144D" w:rsidRPr="00247B7A" w:rsidRDefault="00E8144D" w:rsidP="00E8144D">
            <w:pPr>
              <w:rPr>
                <w:rFonts w:ascii="Arial" w:hAnsi="Arial" w:cs="Arial"/>
              </w:rPr>
            </w:pPr>
            <w:r>
              <w:rPr>
                <w:rFonts w:ascii="Arial" w:hAnsi="Arial" w:cs="Arial"/>
                <w:color w:val="000000"/>
              </w:rPr>
              <w:t>Resubmission to request an Authority Required listing for the treatment of patients with hypercholesterolaemia who are very high risk and symptomatic for atherosclerotic cardiovascular disease and who are inadequately controlled on optimal doses of high potency statins and ezetimibe.</w:t>
            </w:r>
          </w:p>
        </w:tc>
      </w:tr>
      <w:tr w:rsidR="00E8144D" w:rsidRPr="00247B7A" w14:paraId="573DFD5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699EF7B1" w14:textId="216C5729" w:rsidR="00E8144D" w:rsidRDefault="00E8144D" w:rsidP="00E8144D">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12913C69" w14:textId="54589370" w:rsidR="00E8144D" w:rsidRDefault="00E8144D" w:rsidP="00E8144D">
            <w:pPr>
              <w:rPr>
                <w:rFonts w:ascii="Arial" w:hAnsi="Arial" w:cs="Arial"/>
                <w:color w:val="000000"/>
              </w:rPr>
            </w:pPr>
            <w:r>
              <w:rPr>
                <w:rFonts w:ascii="Arial" w:hAnsi="Arial" w:cs="Arial"/>
                <w:color w:val="000000"/>
              </w:rPr>
              <w:t>FERRIC DERISOMALTOSE</w:t>
            </w:r>
            <w:r>
              <w:rPr>
                <w:rFonts w:ascii="Arial" w:hAnsi="Arial" w:cs="Arial"/>
                <w:color w:val="000000"/>
              </w:rPr>
              <w:br/>
            </w:r>
            <w:r>
              <w:rPr>
                <w:rFonts w:ascii="Arial" w:hAnsi="Arial" w:cs="Arial"/>
                <w:color w:val="000000"/>
              </w:rPr>
              <w:br/>
              <w:t>Injection 1000 mg (iron) in 10 mL</w:t>
            </w:r>
            <w:r>
              <w:rPr>
                <w:rFonts w:ascii="Arial" w:hAnsi="Arial" w:cs="Arial"/>
                <w:color w:val="000000"/>
              </w:rPr>
              <w:br/>
              <w:t>Injection 500 mg (iron) in 5 mL</w:t>
            </w:r>
            <w:r>
              <w:rPr>
                <w:rFonts w:ascii="Arial" w:hAnsi="Arial" w:cs="Arial"/>
                <w:color w:val="000000"/>
              </w:rPr>
              <w:br/>
            </w:r>
            <w:r>
              <w:rPr>
                <w:rFonts w:ascii="Arial" w:hAnsi="Arial" w:cs="Arial"/>
                <w:color w:val="000000"/>
              </w:rPr>
              <w:br/>
              <w:t>Monofer®</w:t>
            </w:r>
            <w:r>
              <w:rPr>
                <w:rFonts w:ascii="Arial" w:hAnsi="Arial" w:cs="Arial"/>
                <w:color w:val="000000"/>
              </w:rPr>
              <w:br/>
            </w:r>
            <w:r>
              <w:rPr>
                <w:rFonts w:ascii="Arial" w:hAnsi="Arial" w:cs="Arial"/>
                <w:color w:val="000000"/>
              </w:rPr>
              <w:br/>
              <w:t>Pfizer Australia Pty Ltd</w:t>
            </w:r>
          </w:p>
        </w:tc>
        <w:tc>
          <w:tcPr>
            <w:tcW w:w="1208" w:type="pct"/>
            <w:tcBorders>
              <w:top w:val="nil"/>
              <w:left w:val="nil"/>
              <w:bottom w:val="single" w:sz="4" w:space="0" w:color="auto"/>
              <w:right w:val="single" w:sz="4" w:space="0" w:color="auto"/>
            </w:tcBorders>
            <w:shd w:val="clear" w:color="auto" w:fill="auto"/>
          </w:tcPr>
          <w:p w14:paraId="68C74C54" w14:textId="651D1DD5" w:rsidR="00E8144D" w:rsidRDefault="00E8144D" w:rsidP="00E8144D">
            <w:pPr>
              <w:rPr>
                <w:rFonts w:ascii="Arial" w:hAnsi="Arial" w:cs="Arial"/>
                <w:color w:val="000000"/>
              </w:rPr>
            </w:pPr>
            <w:r>
              <w:rPr>
                <w:rFonts w:ascii="Arial" w:hAnsi="Arial" w:cs="Arial"/>
                <w:color w:val="000000"/>
              </w:rPr>
              <w:t>Iron deficiency anaemia</w:t>
            </w:r>
          </w:p>
        </w:tc>
        <w:tc>
          <w:tcPr>
            <w:tcW w:w="1667" w:type="pct"/>
            <w:tcBorders>
              <w:top w:val="nil"/>
              <w:left w:val="nil"/>
              <w:bottom w:val="single" w:sz="4" w:space="0" w:color="auto"/>
              <w:right w:val="single" w:sz="4" w:space="0" w:color="auto"/>
            </w:tcBorders>
            <w:shd w:val="clear" w:color="auto" w:fill="auto"/>
          </w:tcPr>
          <w:p w14:paraId="40C81798" w14:textId="290E4EAB" w:rsidR="00E8144D" w:rsidRDefault="00E8144D" w:rsidP="00E8144D">
            <w:pPr>
              <w:rPr>
                <w:rFonts w:ascii="Arial" w:hAnsi="Arial" w:cs="Arial"/>
                <w:color w:val="000000"/>
              </w:rPr>
            </w:pPr>
            <w:r>
              <w:rPr>
                <w:rFonts w:ascii="Arial" w:hAnsi="Arial" w:cs="Arial"/>
                <w:color w:val="000000"/>
              </w:rPr>
              <w:t>To request an unrestricted benefit listing for a new strength of ferric derisomaltose and to request a change in the maximum quantity and repeats for the currently listed 500 mg strength of ferric derisomaltose.</w:t>
            </w:r>
          </w:p>
        </w:tc>
      </w:tr>
      <w:tr w:rsidR="00E8144D" w:rsidRPr="00247B7A" w14:paraId="6256B676"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7B5AB3DF" w14:textId="24ECCB3E" w:rsidR="00E8144D"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61B359C9" w14:textId="2B3DCA30" w:rsidR="00E8144D" w:rsidRDefault="00E8144D" w:rsidP="00E8144D">
            <w:pPr>
              <w:rPr>
                <w:rFonts w:ascii="Arial" w:hAnsi="Arial" w:cs="Arial"/>
                <w:color w:val="000000"/>
              </w:rPr>
            </w:pPr>
            <w:r>
              <w:rPr>
                <w:rFonts w:ascii="Arial" w:hAnsi="Arial" w:cs="Arial"/>
                <w:color w:val="000000"/>
              </w:rPr>
              <w:t>FINGOLIMOD</w:t>
            </w:r>
            <w:r>
              <w:rPr>
                <w:rFonts w:ascii="Arial" w:hAnsi="Arial" w:cs="Arial"/>
                <w:color w:val="000000"/>
              </w:rPr>
              <w:br/>
            </w:r>
            <w:r>
              <w:rPr>
                <w:rFonts w:ascii="Arial" w:hAnsi="Arial" w:cs="Arial"/>
                <w:color w:val="000000"/>
              </w:rPr>
              <w:br/>
              <w:t>Capsule 250 micrograms (as hydrochloride)</w:t>
            </w:r>
            <w:r>
              <w:rPr>
                <w:rFonts w:ascii="Arial" w:hAnsi="Arial" w:cs="Arial"/>
                <w:color w:val="000000"/>
              </w:rPr>
              <w:br/>
            </w:r>
            <w:r>
              <w:rPr>
                <w:rFonts w:ascii="Arial" w:hAnsi="Arial" w:cs="Arial"/>
                <w:color w:val="000000"/>
              </w:rPr>
              <w:br/>
              <w:t>Gilenya®</w:t>
            </w:r>
            <w:r>
              <w:rPr>
                <w:rFonts w:ascii="Arial" w:hAnsi="Arial" w:cs="Arial"/>
                <w:color w:val="000000"/>
              </w:rPr>
              <w:br/>
            </w:r>
            <w:r>
              <w:rPr>
                <w:rFonts w:ascii="Arial" w:hAnsi="Arial" w:cs="Arial"/>
                <w:color w:val="000000"/>
              </w:rPr>
              <w:br/>
              <w:t>Novartis Pharmaceuticals Australia Pty Ltd</w:t>
            </w:r>
          </w:p>
        </w:tc>
        <w:tc>
          <w:tcPr>
            <w:tcW w:w="1208" w:type="pct"/>
            <w:tcBorders>
              <w:top w:val="nil"/>
              <w:left w:val="nil"/>
              <w:bottom w:val="single" w:sz="4" w:space="0" w:color="auto"/>
              <w:right w:val="single" w:sz="4" w:space="0" w:color="auto"/>
            </w:tcBorders>
            <w:shd w:val="clear" w:color="auto" w:fill="auto"/>
          </w:tcPr>
          <w:p w14:paraId="388863E3" w14:textId="7C8263E8" w:rsidR="00E8144D" w:rsidRDefault="00E8144D" w:rsidP="00E8144D">
            <w:pPr>
              <w:rPr>
                <w:rFonts w:ascii="Arial" w:hAnsi="Arial" w:cs="Arial"/>
                <w:color w:val="000000"/>
              </w:rPr>
            </w:pPr>
            <w:r>
              <w:rPr>
                <w:rFonts w:ascii="Arial" w:hAnsi="Arial" w:cs="Arial"/>
                <w:color w:val="000000"/>
              </w:rPr>
              <w:t>Relapsing-remitting multiple sclerosis (RRMS)</w:t>
            </w:r>
          </w:p>
        </w:tc>
        <w:tc>
          <w:tcPr>
            <w:tcW w:w="1667" w:type="pct"/>
            <w:tcBorders>
              <w:top w:val="nil"/>
              <w:left w:val="nil"/>
              <w:bottom w:val="single" w:sz="4" w:space="0" w:color="auto"/>
              <w:right w:val="single" w:sz="4" w:space="0" w:color="auto"/>
            </w:tcBorders>
            <w:shd w:val="clear" w:color="auto" w:fill="auto"/>
          </w:tcPr>
          <w:p w14:paraId="636CDC92" w14:textId="313FBEA2" w:rsidR="00E8144D" w:rsidRDefault="00E8144D" w:rsidP="00E8144D">
            <w:pPr>
              <w:rPr>
                <w:rFonts w:ascii="Arial" w:hAnsi="Arial" w:cs="Arial"/>
                <w:color w:val="000000"/>
              </w:rPr>
            </w:pPr>
            <w:r>
              <w:rPr>
                <w:rFonts w:ascii="Arial" w:hAnsi="Arial" w:cs="Arial"/>
                <w:color w:val="000000"/>
              </w:rPr>
              <w:t>To request an Authority Required listing of a new strength of fingolimod capsules for patients with RRMS who weigh 40kg or less, including paediatric patients.</w:t>
            </w:r>
          </w:p>
        </w:tc>
      </w:tr>
      <w:tr w:rsidR="00E8144D" w:rsidRPr="00247B7A" w14:paraId="093F519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5D9B074A" w14:textId="7581105C" w:rsidR="00E8144D"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1F738A1D" w14:textId="12AA2B5D" w:rsidR="00E8144D" w:rsidRDefault="00E8144D" w:rsidP="00E8144D">
            <w:pPr>
              <w:rPr>
                <w:rFonts w:ascii="Arial" w:hAnsi="Arial" w:cs="Arial"/>
                <w:color w:val="000000"/>
              </w:rPr>
            </w:pPr>
            <w:r>
              <w:rPr>
                <w:rFonts w:ascii="Arial" w:hAnsi="Arial" w:cs="Arial"/>
                <w:color w:val="000000"/>
              </w:rPr>
              <w:t>FLUTICASONE</w:t>
            </w:r>
            <w:r w:rsidR="005978F8">
              <w:rPr>
                <w:rFonts w:ascii="Arial" w:hAnsi="Arial" w:cs="Arial"/>
                <w:color w:val="000000"/>
              </w:rPr>
              <w:t xml:space="preserve"> FUROATE</w:t>
            </w:r>
            <w:r>
              <w:rPr>
                <w:rFonts w:ascii="Arial" w:hAnsi="Arial" w:cs="Arial"/>
                <w:color w:val="000000"/>
              </w:rPr>
              <w:br/>
            </w:r>
            <w:r>
              <w:rPr>
                <w:rFonts w:ascii="Arial" w:hAnsi="Arial" w:cs="Arial"/>
                <w:color w:val="000000"/>
              </w:rPr>
              <w:br/>
              <w:t>Powder for oral inhalation in breath actuated device containing fluticasone furoate 50 micrograms per dose, 30 doses</w:t>
            </w:r>
            <w:r>
              <w:rPr>
                <w:rFonts w:ascii="Arial" w:hAnsi="Arial" w:cs="Arial"/>
                <w:color w:val="000000"/>
              </w:rPr>
              <w:br/>
            </w:r>
            <w:r>
              <w:rPr>
                <w:rFonts w:ascii="Arial" w:hAnsi="Arial" w:cs="Arial"/>
                <w:color w:val="000000"/>
              </w:rPr>
              <w:br/>
              <w:t>Arnuity Ellipta®</w:t>
            </w:r>
            <w:r>
              <w:rPr>
                <w:rFonts w:ascii="Arial" w:hAnsi="Arial" w:cs="Arial"/>
                <w:color w:val="000000"/>
              </w:rPr>
              <w:br/>
            </w:r>
            <w:r>
              <w:rPr>
                <w:rFonts w:ascii="Arial" w:hAnsi="Arial" w:cs="Arial"/>
                <w:color w:val="000000"/>
              </w:rPr>
              <w:br/>
              <w:t>GlaxoSmithKline Australia Pty Ltd</w:t>
            </w:r>
          </w:p>
        </w:tc>
        <w:tc>
          <w:tcPr>
            <w:tcW w:w="1208" w:type="pct"/>
            <w:tcBorders>
              <w:top w:val="nil"/>
              <w:left w:val="nil"/>
              <w:bottom w:val="single" w:sz="4" w:space="0" w:color="auto"/>
              <w:right w:val="single" w:sz="4" w:space="0" w:color="auto"/>
            </w:tcBorders>
            <w:shd w:val="clear" w:color="auto" w:fill="auto"/>
          </w:tcPr>
          <w:p w14:paraId="2E86380D" w14:textId="66E4576D" w:rsidR="00E8144D" w:rsidRDefault="00E8144D" w:rsidP="00E8144D">
            <w:pPr>
              <w:rPr>
                <w:rFonts w:ascii="Arial" w:hAnsi="Arial" w:cs="Arial"/>
                <w:color w:val="000000"/>
              </w:rPr>
            </w:pPr>
            <w:r>
              <w:rPr>
                <w:rFonts w:ascii="Arial" w:hAnsi="Arial" w:cs="Arial"/>
                <w:color w:val="000000"/>
              </w:rPr>
              <w:t>Asthma</w:t>
            </w:r>
          </w:p>
        </w:tc>
        <w:tc>
          <w:tcPr>
            <w:tcW w:w="1667" w:type="pct"/>
            <w:tcBorders>
              <w:top w:val="nil"/>
              <w:left w:val="nil"/>
              <w:bottom w:val="single" w:sz="4" w:space="0" w:color="auto"/>
              <w:right w:val="single" w:sz="4" w:space="0" w:color="auto"/>
            </w:tcBorders>
            <w:shd w:val="clear" w:color="auto" w:fill="auto"/>
          </w:tcPr>
          <w:p w14:paraId="6E21296E" w14:textId="45FE9BF3" w:rsidR="00E8144D" w:rsidRDefault="00E8144D" w:rsidP="005978F8">
            <w:pPr>
              <w:rPr>
                <w:rFonts w:ascii="Arial" w:hAnsi="Arial" w:cs="Arial"/>
                <w:color w:val="000000"/>
              </w:rPr>
            </w:pPr>
            <w:r>
              <w:rPr>
                <w:rFonts w:ascii="Arial" w:hAnsi="Arial" w:cs="Arial"/>
                <w:color w:val="000000"/>
              </w:rPr>
              <w:t xml:space="preserve">To request an Unrestricted Benefit listing for a new </w:t>
            </w:r>
            <w:r w:rsidR="005978F8">
              <w:rPr>
                <w:rFonts w:ascii="Arial" w:hAnsi="Arial" w:cs="Arial"/>
                <w:color w:val="000000"/>
              </w:rPr>
              <w:t>strength of fluticasone furoate.</w:t>
            </w:r>
            <w:r>
              <w:rPr>
                <w:rFonts w:ascii="Arial" w:hAnsi="Arial" w:cs="Arial"/>
                <w:color w:val="000000"/>
              </w:rPr>
              <w:t xml:space="preserve"> </w:t>
            </w:r>
          </w:p>
        </w:tc>
      </w:tr>
      <w:tr w:rsidR="00E8144D" w:rsidRPr="00247B7A" w14:paraId="507248F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ADFBD64" w14:textId="7E11434D" w:rsidR="00E8144D" w:rsidRPr="00247B7A" w:rsidRDefault="00E8144D" w:rsidP="00E8144D">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64716517" w14:textId="4BC6AC64" w:rsidR="00E8144D" w:rsidRPr="00247B7A" w:rsidRDefault="00E8144D" w:rsidP="00E8144D">
            <w:pPr>
              <w:rPr>
                <w:rFonts w:ascii="Arial" w:hAnsi="Arial" w:cs="Arial"/>
                <w:color w:val="000000"/>
              </w:rPr>
            </w:pPr>
            <w:r>
              <w:rPr>
                <w:rFonts w:ascii="Arial" w:hAnsi="Arial" w:cs="Arial"/>
                <w:color w:val="000000"/>
              </w:rPr>
              <w:t>GALCANEZUMAB</w:t>
            </w:r>
            <w:r>
              <w:rPr>
                <w:rFonts w:ascii="Arial" w:hAnsi="Arial" w:cs="Arial"/>
                <w:color w:val="000000"/>
              </w:rPr>
              <w:br/>
            </w:r>
            <w:r>
              <w:rPr>
                <w:rFonts w:ascii="Arial" w:hAnsi="Arial" w:cs="Arial"/>
                <w:color w:val="000000"/>
              </w:rPr>
              <w:br/>
              <w:t>Injection 120 mg in 1 mL single use pre-filled pen</w:t>
            </w:r>
            <w:r>
              <w:rPr>
                <w:rFonts w:ascii="Arial" w:hAnsi="Arial" w:cs="Arial"/>
                <w:color w:val="000000"/>
              </w:rPr>
              <w:br/>
            </w:r>
            <w:r>
              <w:rPr>
                <w:rFonts w:ascii="Arial" w:hAnsi="Arial" w:cs="Arial"/>
                <w:color w:val="000000"/>
              </w:rPr>
              <w:br/>
              <w:t>Emgality®</w:t>
            </w:r>
            <w:r>
              <w:rPr>
                <w:rFonts w:ascii="Arial" w:hAnsi="Arial" w:cs="Arial"/>
                <w:color w:val="000000"/>
              </w:rPr>
              <w:br/>
            </w:r>
            <w:r>
              <w:rPr>
                <w:rFonts w:ascii="Arial" w:hAnsi="Arial" w:cs="Arial"/>
                <w:color w:val="000000"/>
              </w:rPr>
              <w:br/>
              <w:t>Eli Lilly Australia Pty Ltd</w:t>
            </w:r>
          </w:p>
        </w:tc>
        <w:tc>
          <w:tcPr>
            <w:tcW w:w="1208" w:type="pct"/>
            <w:tcBorders>
              <w:top w:val="nil"/>
              <w:left w:val="nil"/>
              <w:bottom w:val="single" w:sz="4" w:space="0" w:color="auto"/>
              <w:right w:val="single" w:sz="4" w:space="0" w:color="auto"/>
            </w:tcBorders>
            <w:shd w:val="clear" w:color="auto" w:fill="auto"/>
          </w:tcPr>
          <w:p w14:paraId="6D40134C" w14:textId="16E4422C" w:rsidR="00E8144D" w:rsidRPr="00247B7A" w:rsidRDefault="00E8144D" w:rsidP="00E8144D">
            <w:pPr>
              <w:rPr>
                <w:rFonts w:ascii="Arial" w:hAnsi="Arial" w:cs="Arial"/>
                <w:color w:val="000000"/>
              </w:rPr>
            </w:pPr>
            <w:r>
              <w:rPr>
                <w:rFonts w:ascii="Arial" w:hAnsi="Arial" w:cs="Arial"/>
                <w:color w:val="000000"/>
              </w:rPr>
              <w:t>Chronic migraine</w:t>
            </w:r>
          </w:p>
        </w:tc>
        <w:tc>
          <w:tcPr>
            <w:tcW w:w="1667" w:type="pct"/>
            <w:tcBorders>
              <w:top w:val="nil"/>
              <w:left w:val="nil"/>
              <w:bottom w:val="single" w:sz="4" w:space="0" w:color="auto"/>
              <w:right w:val="single" w:sz="4" w:space="0" w:color="auto"/>
            </w:tcBorders>
            <w:shd w:val="clear" w:color="auto" w:fill="auto"/>
          </w:tcPr>
          <w:p w14:paraId="4E3132AF" w14:textId="0E845FE2" w:rsidR="00E8144D" w:rsidRPr="00247B7A" w:rsidRDefault="00E8144D" w:rsidP="00E8144D">
            <w:pPr>
              <w:rPr>
                <w:rFonts w:ascii="Arial" w:hAnsi="Arial" w:cs="Arial"/>
                <w:color w:val="000000"/>
              </w:rPr>
            </w:pPr>
            <w:r>
              <w:rPr>
                <w:rFonts w:ascii="Arial" w:hAnsi="Arial" w:cs="Arial"/>
                <w:color w:val="000000"/>
              </w:rPr>
              <w:t>To request an Authority Required (STREAMLINED) listing for the prophylactic treatment of patients with chronic migraine who have experienced inadequate response, intolerance or a contraindication to at least three prior preventive migraine medications.</w:t>
            </w:r>
          </w:p>
        </w:tc>
      </w:tr>
      <w:tr w:rsidR="00E8144D" w:rsidRPr="00247B7A" w14:paraId="61D4D576"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F6BB30F" w14:textId="77777777" w:rsidR="00E8144D"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p w14:paraId="6ABD7620" w14:textId="77777777" w:rsidR="00CB42D3" w:rsidRDefault="00CB42D3" w:rsidP="00E8144D">
            <w:pPr>
              <w:rPr>
                <w:rFonts w:ascii="Arial" w:hAnsi="Arial" w:cs="Arial"/>
                <w:color w:val="000000"/>
              </w:rPr>
            </w:pPr>
          </w:p>
          <w:p w14:paraId="43B471F0" w14:textId="14827B7C" w:rsidR="00CB42D3" w:rsidRPr="00CB42D3" w:rsidRDefault="00CB42D3" w:rsidP="00E8144D">
            <w:pPr>
              <w:rPr>
                <w:rFonts w:ascii="Arial" w:hAnsi="Arial" w:cs="Arial"/>
                <w:i/>
                <w:color w:val="000000"/>
              </w:rPr>
            </w:pPr>
            <w:bookmarkStart w:id="0" w:name="_GoBack"/>
            <w:r w:rsidRPr="00CB42D3">
              <w:rPr>
                <w:rFonts w:ascii="Arial" w:hAnsi="Arial" w:cs="Arial"/>
                <w:i/>
                <w:color w:val="000000"/>
              </w:rPr>
              <w:t>Withdrawn</w:t>
            </w:r>
            <w:bookmarkEnd w:id="0"/>
          </w:p>
        </w:tc>
        <w:tc>
          <w:tcPr>
            <w:tcW w:w="1392" w:type="pct"/>
            <w:gridSpan w:val="2"/>
            <w:tcBorders>
              <w:top w:val="nil"/>
              <w:left w:val="nil"/>
              <w:bottom w:val="single" w:sz="4" w:space="0" w:color="auto"/>
              <w:right w:val="single" w:sz="4" w:space="0" w:color="auto"/>
            </w:tcBorders>
            <w:shd w:val="clear" w:color="auto" w:fill="auto"/>
          </w:tcPr>
          <w:p w14:paraId="7C83E84A" w14:textId="1E2F24A9" w:rsidR="00E8144D" w:rsidRDefault="00E8144D" w:rsidP="00E8144D">
            <w:pPr>
              <w:rPr>
                <w:rFonts w:ascii="Arial" w:hAnsi="Arial" w:cs="Arial"/>
                <w:color w:val="000000"/>
              </w:rPr>
            </w:pPr>
            <w:r>
              <w:rPr>
                <w:rFonts w:ascii="Arial" w:hAnsi="Arial" w:cs="Arial"/>
                <w:color w:val="000000"/>
              </w:rPr>
              <w:t>GLYCOMACROPEPTIDE AND ESSENTIAL AMINO ACIDS WITH VITAMINS AND MINERALS</w:t>
            </w:r>
            <w:r>
              <w:rPr>
                <w:rFonts w:ascii="Arial" w:hAnsi="Arial" w:cs="Arial"/>
                <w:color w:val="000000"/>
              </w:rPr>
              <w:br/>
            </w:r>
            <w:r>
              <w:rPr>
                <w:rFonts w:ascii="Arial" w:hAnsi="Arial" w:cs="Arial"/>
                <w:color w:val="000000"/>
              </w:rPr>
              <w:br/>
              <w:t>Sachets containing oral powder 28g, 30</w:t>
            </w:r>
            <w:r>
              <w:rPr>
                <w:rFonts w:ascii="Arial" w:hAnsi="Arial" w:cs="Arial"/>
                <w:color w:val="000000"/>
              </w:rPr>
              <w:br/>
            </w:r>
            <w:r>
              <w:rPr>
                <w:rFonts w:ascii="Arial" w:hAnsi="Arial" w:cs="Arial"/>
                <w:color w:val="000000"/>
              </w:rPr>
              <w:br/>
              <w:t>Tylactin Build 20®</w:t>
            </w:r>
            <w:r>
              <w:rPr>
                <w:rFonts w:ascii="Arial" w:hAnsi="Arial" w:cs="Arial"/>
                <w:color w:val="000000"/>
              </w:rPr>
              <w:br/>
            </w:r>
            <w:r>
              <w:rPr>
                <w:rFonts w:ascii="Arial" w:hAnsi="Arial" w:cs="Arial"/>
                <w:color w:val="000000"/>
              </w:rPr>
              <w:br/>
              <w:t>Cortex Health Pty Ltd</w:t>
            </w:r>
          </w:p>
        </w:tc>
        <w:tc>
          <w:tcPr>
            <w:tcW w:w="1208" w:type="pct"/>
            <w:tcBorders>
              <w:top w:val="nil"/>
              <w:left w:val="nil"/>
              <w:bottom w:val="single" w:sz="4" w:space="0" w:color="auto"/>
              <w:right w:val="single" w:sz="4" w:space="0" w:color="auto"/>
            </w:tcBorders>
            <w:shd w:val="clear" w:color="auto" w:fill="auto"/>
          </w:tcPr>
          <w:p w14:paraId="6B73527F" w14:textId="119E1BD9" w:rsidR="00E8144D" w:rsidRDefault="00E8144D" w:rsidP="00E8144D">
            <w:pPr>
              <w:rPr>
                <w:rFonts w:ascii="Arial" w:hAnsi="Arial" w:cs="Arial"/>
                <w:color w:val="000000"/>
              </w:rPr>
            </w:pPr>
            <w:r>
              <w:rPr>
                <w:rFonts w:ascii="Arial" w:hAnsi="Arial" w:cs="Arial"/>
                <w:color w:val="000000"/>
              </w:rPr>
              <w:t>Tyrosinaemia</w:t>
            </w:r>
          </w:p>
        </w:tc>
        <w:tc>
          <w:tcPr>
            <w:tcW w:w="1667" w:type="pct"/>
            <w:tcBorders>
              <w:top w:val="nil"/>
              <w:left w:val="nil"/>
              <w:bottom w:val="single" w:sz="4" w:space="0" w:color="auto"/>
              <w:right w:val="single" w:sz="4" w:space="0" w:color="auto"/>
            </w:tcBorders>
            <w:shd w:val="clear" w:color="auto" w:fill="auto"/>
          </w:tcPr>
          <w:p w14:paraId="4230B677" w14:textId="799F0D00" w:rsidR="00E8144D" w:rsidRDefault="00E8144D" w:rsidP="00E8144D">
            <w:pPr>
              <w:rPr>
                <w:rFonts w:ascii="Arial" w:hAnsi="Arial" w:cs="Arial"/>
                <w:color w:val="000000"/>
              </w:rPr>
            </w:pPr>
            <w:r>
              <w:rPr>
                <w:rFonts w:ascii="Arial" w:hAnsi="Arial" w:cs="Arial"/>
                <w:color w:val="000000"/>
              </w:rPr>
              <w:t>To request a Restricted Benefit listing for the dietary management of patients with tyrosinaemia.</w:t>
            </w:r>
          </w:p>
        </w:tc>
      </w:tr>
      <w:tr w:rsidR="00E8144D" w:rsidRPr="00247B7A" w14:paraId="4B004A7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68DA71D4" w14:textId="65C2A98A" w:rsidR="00E8144D"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1F4DB60C" w14:textId="77EF0CBD" w:rsidR="00E8144D" w:rsidRDefault="00E8144D" w:rsidP="00E8144D">
            <w:pPr>
              <w:rPr>
                <w:rFonts w:ascii="Arial" w:hAnsi="Arial" w:cs="Arial"/>
                <w:color w:val="000000"/>
              </w:rPr>
            </w:pPr>
            <w:r>
              <w:rPr>
                <w:rFonts w:ascii="Arial" w:hAnsi="Arial" w:cs="Arial"/>
                <w:color w:val="000000"/>
              </w:rPr>
              <w:t>GLYCOMACROPEPTIDE AND ESSENTIAL AMINO ACIDS WITH VITAMINS AND MINERALS</w:t>
            </w:r>
            <w:r>
              <w:rPr>
                <w:rFonts w:ascii="Arial" w:hAnsi="Arial" w:cs="Arial"/>
                <w:color w:val="000000"/>
              </w:rPr>
              <w:br/>
            </w:r>
            <w:r>
              <w:rPr>
                <w:rFonts w:ascii="Arial" w:hAnsi="Arial" w:cs="Arial"/>
                <w:color w:val="000000"/>
              </w:rPr>
              <w:br/>
              <w:t>Sachets containing oral powder 35 g, 30 (TYR Sphere 20)</w:t>
            </w:r>
            <w:r>
              <w:rPr>
                <w:rFonts w:ascii="Arial" w:hAnsi="Arial" w:cs="Arial"/>
                <w:color w:val="000000"/>
              </w:rPr>
              <w:br/>
            </w:r>
            <w:r>
              <w:rPr>
                <w:rFonts w:ascii="Arial" w:hAnsi="Arial" w:cs="Arial"/>
                <w:color w:val="000000"/>
              </w:rPr>
              <w:br/>
              <w:t>TYR Sphere 20®</w:t>
            </w:r>
            <w:r>
              <w:rPr>
                <w:rFonts w:ascii="Arial" w:hAnsi="Arial" w:cs="Arial"/>
                <w:color w:val="000000"/>
              </w:rPr>
              <w:br/>
            </w:r>
            <w:r>
              <w:rPr>
                <w:rFonts w:ascii="Arial" w:hAnsi="Arial" w:cs="Arial"/>
                <w:color w:val="000000"/>
              </w:rPr>
              <w:br/>
              <w:t>Vitaflo Australia Pty Ltd</w:t>
            </w:r>
          </w:p>
        </w:tc>
        <w:tc>
          <w:tcPr>
            <w:tcW w:w="1208" w:type="pct"/>
            <w:tcBorders>
              <w:top w:val="nil"/>
              <w:left w:val="nil"/>
              <w:bottom w:val="single" w:sz="4" w:space="0" w:color="auto"/>
              <w:right w:val="single" w:sz="4" w:space="0" w:color="auto"/>
            </w:tcBorders>
            <w:shd w:val="clear" w:color="auto" w:fill="auto"/>
          </w:tcPr>
          <w:p w14:paraId="034DB0A5" w14:textId="28C8A74C" w:rsidR="00E8144D" w:rsidRDefault="00E8144D" w:rsidP="00E8144D">
            <w:pPr>
              <w:rPr>
                <w:rFonts w:ascii="Arial" w:hAnsi="Arial" w:cs="Arial"/>
                <w:color w:val="000000"/>
              </w:rPr>
            </w:pPr>
            <w:r>
              <w:rPr>
                <w:rFonts w:ascii="Arial" w:hAnsi="Arial" w:cs="Arial"/>
                <w:color w:val="000000"/>
              </w:rPr>
              <w:t>Tyrosinaemia</w:t>
            </w:r>
          </w:p>
        </w:tc>
        <w:tc>
          <w:tcPr>
            <w:tcW w:w="1667" w:type="pct"/>
            <w:tcBorders>
              <w:top w:val="nil"/>
              <w:left w:val="nil"/>
              <w:bottom w:val="single" w:sz="4" w:space="0" w:color="auto"/>
              <w:right w:val="single" w:sz="4" w:space="0" w:color="auto"/>
            </w:tcBorders>
            <w:shd w:val="clear" w:color="auto" w:fill="auto"/>
          </w:tcPr>
          <w:p w14:paraId="567E6BF4" w14:textId="34C6D32B" w:rsidR="00E8144D" w:rsidRDefault="00E8144D" w:rsidP="00E8144D">
            <w:pPr>
              <w:rPr>
                <w:rFonts w:ascii="Arial" w:hAnsi="Arial" w:cs="Arial"/>
                <w:color w:val="000000"/>
              </w:rPr>
            </w:pPr>
            <w:r>
              <w:rPr>
                <w:rFonts w:ascii="Arial" w:hAnsi="Arial" w:cs="Arial"/>
                <w:color w:val="000000"/>
              </w:rPr>
              <w:t>To request a Restricted Benefit listing for the dietary management of patients with tyrosinaemia.</w:t>
            </w:r>
          </w:p>
        </w:tc>
      </w:tr>
      <w:tr w:rsidR="00E8144D" w:rsidRPr="00247B7A" w14:paraId="39453AFB"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51DC1C9B" w14:textId="4A9FFA2D" w:rsidR="00E8144D" w:rsidRDefault="00E8144D" w:rsidP="00E8144D">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044239B5" w14:textId="764D7D37" w:rsidR="00E8144D" w:rsidRDefault="00E8144D" w:rsidP="00E8144D">
            <w:pPr>
              <w:rPr>
                <w:rFonts w:ascii="Arial" w:hAnsi="Arial" w:cs="Arial"/>
                <w:color w:val="000000"/>
              </w:rPr>
            </w:pPr>
            <w:r>
              <w:rPr>
                <w:rFonts w:ascii="Arial" w:hAnsi="Arial" w:cs="Arial"/>
                <w:color w:val="000000"/>
              </w:rPr>
              <w:t>GLYCOMACROPEPTIDE FORMULA WITH DOCOSAHEXAENOIC ACID WITH LOW PHENYLALANINE</w:t>
            </w:r>
            <w:r>
              <w:rPr>
                <w:rFonts w:ascii="Arial" w:hAnsi="Arial" w:cs="Arial"/>
                <w:color w:val="000000"/>
              </w:rPr>
              <w:br/>
            </w:r>
            <w:r>
              <w:rPr>
                <w:rFonts w:ascii="Arial" w:hAnsi="Arial" w:cs="Arial"/>
                <w:color w:val="000000"/>
              </w:rPr>
              <w:br/>
              <w:t>Oral liquid 250 mL, 18</w:t>
            </w:r>
            <w:r>
              <w:rPr>
                <w:rFonts w:ascii="Arial" w:hAnsi="Arial" w:cs="Arial"/>
                <w:color w:val="000000"/>
              </w:rPr>
              <w:br/>
            </w:r>
            <w:r>
              <w:rPr>
                <w:rFonts w:ascii="Arial" w:hAnsi="Arial" w:cs="Arial"/>
                <w:color w:val="000000"/>
              </w:rPr>
              <w:br/>
              <w:t>PKU GMPro LQ®</w:t>
            </w:r>
            <w:r>
              <w:rPr>
                <w:rFonts w:ascii="Arial" w:hAnsi="Arial" w:cs="Arial"/>
                <w:color w:val="000000"/>
              </w:rPr>
              <w:br/>
            </w:r>
            <w:r>
              <w:rPr>
                <w:rFonts w:ascii="Arial" w:hAnsi="Arial" w:cs="Arial"/>
                <w:color w:val="000000"/>
              </w:rPr>
              <w:br/>
              <w:t>Nutricia Australia Pty Ltd</w:t>
            </w:r>
          </w:p>
        </w:tc>
        <w:tc>
          <w:tcPr>
            <w:tcW w:w="1208" w:type="pct"/>
            <w:tcBorders>
              <w:top w:val="nil"/>
              <w:left w:val="nil"/>
              <w:bottom w:val="single" w:sz="4" w:space="0" w:color="auto"/>
              <w:right w:val="single" w:sz="4" w:space="0" w:color="auto"/>
            </w:tcBorders>
            <w:shd w:val="clear" w:color="auto" w:fill="auto"/>
          </w:tcPr>
          <w:p w14:paraId="7BAC8E98" w14:textId="15C9A443" w:rsidR="00E8144D" w:rsidRDefault="00E8144D" w:rsidP="00E8144D">
            <w:pPr>
              <w:rPr>
                <w:rFonts w:ascii="Arial" w:hAnsi="Arial" w:cs="Arial"/>
                <w:color w:val="000000"/>
              </w:rPr>
            </w:pPr>
            <w:r>
              <w:rPr>
                <w:rFonts w:ascii="Arial" w:hAnsi="Arial" w:cs="Arial"/>
                <w:color w:val="000000"/>
              </w:rPr>
              <w:t>Phenylketonuria (PKU)</w:t>
            </w:r>
          </w:p>
        </w:tc>
        <w:tc>
          <w:tcPr>
            <w:tcW w:w="1667" w:type="pct"/>
            <w:tcBorders>
              <w:top w:val="nil"/>
              <w:left w:val="nil"/>
              <w:bottom w:val="single" w:sz="4" w:space="0" w:color="auto"/>
              <w:right w:val="single" w:sz="4" w:space="0" w:color="auto"/>
            </w:tcBorders>
            <w:shd w:val="clear" w:color="auto" w:fill="auto"/>
          </w:tcPr>
          <w:p w14:paraId="25E7661D" w14:textId="73AF6CC9" w:rsidR="00E8144D" w:rsidRDefault="00E8144D" w:rsidP="00E8144D">
            <w:pPr>
              <w:rPr>
                <w:rFonts w:ascii="Arial" w:hAnsi="Arial" w:cs="Arial"/>
                <w:color w:val="000000"/>
              </w:rPr>
            </w:pPr>
            <w:r w:rsidRPr="00005CEE">
              <w:rPr>
                <w:rFonts w:ascii="Arial" w:hAnsi="Arial" w:cs="Arial"/>
                <w:color w:val="000000"/>
              </w:rPr>
              <w:t>To request a Restricted Benefit listing for the dietary management of PKU.</w:t>
            </w:r>
          </w:p>
        </w:tc>
      </w:tr>
      <w:tr w:rsidR="00E8144D" w:rsidRPr="00247B7A" w14:paraId="71C8E7BA"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B658943" w14:textId="75A2606B" w:rsidR="00E8144D" w:rsidRPr="00247B7A" w:rsidRDefault="00E8144D" w:rsidP="00E8144D">
            <w:pPr>
              <w:rPr>
                <w:rFonts w:ascii="Arial" w:hAnsi="Arial" w:cs="Arial"/>
              </w:rPr>
            </w:pPr>
            <w:r>
              <w:rPr>
                <w:rFonts w:ascii="Arial" w:hAnsi="Arial" w:cs="Arial"/>
                <w:color w:val="000000"/>
              </w:rPr>
              <w:t>New listing and  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2CD75925" w14:textId="240BC721" w:rsidR="00E8144D" w:rsidRDefault="00E8144D" w:rsidP="00E8144D">
            <w:pPr>
              <w:rPr>
                <w:rFonts w:ascii="Arial" w:hAnsi="Arial" w:cs="Arial"/>
                <w:color w:val="000000"/>
              </w:rPr>
            </w:pPr>
            <w:r>
              <w:rPr>
                <w:rFonts w:ascii="Arial" w:hAnsi="Arial" w:cs="Arial"/>
                <w:color w:val="000000"/>
              </w:rPr>
              <w:t xml:space="preserve">INFLUENZA QUADRIVALENT ADJUVANTED VACCINE </w:t>
            </w:r>
            <w:r>
              <w:rPr>
                <w:rFonts w:ascii="Arial" w:hAnsi="Arial" w:cs="Arial"/>
                <w:color w:val="000000"/>
              </w:rPr>
              <w:br/>
            </w:r>
          </w:p>
          <w:p w14:paraId="62B0FE88" w14:textId="5ACBA0AC" w:rsidR="00E8144D" w:rsidRDefault="00E8144D" w:rsidP="00E8144D">
            <w:pPr>
              <w:rPr>
                <w:rFonts w:ascii="Arial" w:hAnsi="Arial" w:cs="Arial"/>
                <w:color w:val="000000"/>
              </w:rPr>
            </w:pPr>
            <w:r>
              <w:rPr>
                <w:rFonts w:ascii="Arial" w:hAnsi="Arial" w:cs="Arial"/>
                <w:color w:val="000000"/>
              </w:rPr>
              <w:t>Injection 0.5 mL</w:t>
            </w:r>
            <w:r>
              <w:rPr>
                <w:rFonts w:ascii="Arial" w:hAnsi="Arial" w:cs="Arial"/>
                <w:color w:val="000000"/>
              </w:rPr>
              <w:br/>
            </w:r>
            <w:r>
              <w:rPr>
                <w:rFonts w:ascii="Arial" w:hAnsi="Arial" w:cs="Arial"/>
                <w:color w:val="000000"/>
              </w:rPr>
              <w:br/>
              <w:t>Fluad® Quad</w:t>
            </w:r>
          </w:p>
          <w:p w14:paraId="114FBA44" w14:textId="72F130F8" w:rsidR="00E8144D" w:rsidRPr="00247B7A" w:rsidRDefault="00E8144D" w:rsidP="00E8144D">
            <w:pPr>
              <w:rPr>
                <w:rFonts w:ascii="Arial" w:hAnsi="Arial" w:cs="Arial"/>
              </w:rPr>
            </w:pPr>
            <w:r>
              <w:rPr>
                <w:rFonts w:ascii="Arial" w:hAnsi="Arial" w:cs="Arial"/>
                <w:color w:val="000000"/>
              </w:rPr>
              <w:br/>
              <w:t>INFLUENZA TRIVALENT ADJUVANTED VACCINE</w:t>
            </w:r>
            <w:r>
              <w:rPr>
                <w:rFonts w:ascii="Arial" w:hAnsi="Arial" w:cs="Arial"/>
                <w:color w:val="000000"/>
              </w:rPr>
              <w:br/>
            </w:r>
            <w:r>
              <w:rPr>
                <w:rFonts w:ascii="Arial" w:hAnsi="Arial" w:cs="Arial"/>
                <w:color w:val="000000"/>
              </w:rPr>
              <w:br/>
              <w:t>Injection 0.5 mL</w:t>
            </w:r>
            <w:r>
              <w:rPr>
                <w:rFonts w:ascii="Arial" w:hAnsi="Arial" w:cs="Arial"/>
                <w:color w:val="000000"/>
              </w:rPr>
              <w:br/>
            </w:r>
            <w:r>
              <w:rPr>
                <w:rFonts w:ascii="Arial" w:hAnsi="Arial" w:cs="Arial"/>
                <w:color w:val="000000"/>
              </w:rPr>
              <w:br/>
              <w:t>Fluad®</w:t>
            </w:r>
            <w:r>
              <w:rPr>
                <w:rFonts w:ascii="Arial" w:hAnsi="Arial" w:cs="Arial"/>
                <w:color w:val="000000"/>
              </w:rPr>
              <w:br/>
            </w:r>
            <w:r>
              <w:rPr>
                <w:rFonts w:ascii="Arial" w:hAnsi="Arial" w:cs="Arial"/>
                <w:color w:val="000000"/>
              </w:rPr>
              <w:br/>
              <w:t>Seqirus (Australia) Pty Ltd</w:t>
            </w:r>
          </w:p>
        </w:tc>
        <w:tc>
          <w:tcPr>
            <w:tcW w:w="1208" w:type="pct"/>
            <w:tcBorders>
              <w:top w:val="nil"/>
              <w:left w:val="nil"/>
              <w:bottom w:val="single" w:sz="4" w:space="0" w:color="auto"/>
              <w:right w:val="single" w:sz="4" w:space="0" w:color="auto"/>
            </w:tcBorders>
            <w:shd w:val="clear" w:color="auto" w:fill="auto"/>
          </w:tcPr>
          <w:p w14:paraId="3AA97DE6" w14:textId="2E8FACA2" w:rsidR="00E8144D" w:rsidRPr="00247B7A" w:rsidRDefault="00E8144D" w:rsidP="00E8144D">
            <w:pPr>
              <w:rPr>
                <w:rFonts w:ascii="Arial" w:hAnsi="Arial" w:cs="Arial"/>
              </w:rPr>
            </w:pPr>
            <w:r>
              <w:rPr>
                <w:rFonts w:ascii="Arial" w:hAnsi="Arial" w:cs="Arial"/>
                <w:color w:val="000000"/>
              </w:rPr>
              <w:t>Prevention of seasonal influenza</w:t>
            </w:r>
          </w:p>
        </w:tc>
        <w:tc>
          <w:tcPr>
            <w:tcW w:w="1667" w:type="pct"/>
            <w:tcBorders>
              <w:top w:val="nil"/>
              <w:left w:val="nil"/>
              <w:bottom w:val="single" w:sz="4" w:space="0" w:color="auto"/>
              <w:right w:val="single" w:sz="4" w:space="0" w:color="auto"/>
            </w:tcBorders>
            <w:shd w:val="clear" w:color="auto" w:fill="auto"/>
          </w:tcPr>
          <w:p w14:paraId="134FA711" w14:textId="06536C95" w:rsidR="00E8144D" w:rsidRPr="00247B7A" w:rsidRDefault="00E8144D" w:rsidP="00E8144D">
            <w:pPr>
              <w:rPr>
                <w:rFonts w:ascii="Arial" w:hAnsi="Arial" w:cs="Arial"/>
              </w:rPr>
            </w:pPr>
            <w:r>
              <w:rPr>
                <w:rFonts w:ascii="Arial" w:hAnsi="Arial" w:cs="Arial"/>
                <w:color w:val="000000"/>
              </w:rPr>
              <w:t xml:space="preserve">To request National Immunisation Program (NIP) listing for the prevention of seasonal influenza in patients aged 65 years and over; and to request that the PBAC review the circumstances of the recommended NIP listing for Fluad® </w:t>
            </w:r>
            <w:r w:rsidRPr="0005454A">
              <w:rPr>
                <w:rFonts w:ascii="Arial" w:hAnsi="Arial" w:cs="Arial"/>
                <w:color w:val="000000"/>
              </w:rPr>
              <w:t>influenza trivalent adjuvanted vaccine</w:t>
            </w:r>
            <w:r>
              <w:rPr>
                <w:rFonts w:ascii="Arial" w:hAnsi="Arial" w:cs="Arial"/>
                <w:color w:val="000000"/>
              </w:rPr>
              <w:t xml:space="preserve"> for the prevention of seasonal influenza in patients aged 65 years and over. </w:t>
            </w:r>
          </w:p>
        </w:tc>
      </w:tr>
      <w:tr w:rsidR="00E8144D" w:rsidRPr="00247B7A" w14:paraId="20E9F477"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36EBF62" w14:textId="42B310C1" w:rsidR="00E8144D" w:rsidRPr="00247B7A"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0AB0F356" w14:textId="30060C2A" w:rsidR="00E8144D" w:rsidRPr="00247B7A" w:rsidRDefault="00E8144D" w:rsidP="00E8144D">
            <w:pPr>
              <w:rPr>
                <w:rFonts w:ascii="Arial" w:hAnsi="Arial" w:cs="Arial"/>
                <w:color w:val="000000"/>
              </w:rPr>
            </w:pPr>
            <w:r>
              <w:rPr>
                <w:rFonts w:ascii="Arial" w:hAnsi="Arial" w:cs="Arial"/>
                <w:color w:val="000000"/>
              </w:rPr>
              <w:t>INFLUENZA QUADRIVALENT VACCINE</w:t>
            </w:r>
            <w:r>
              <w:rPr>
                <w:rFonts w:ascii="Arial" w:hAnsi="Arial" w:cs="Arial"/>
                <w:color w:val="000000"/>
              </w:rPr>
              <w:br/>
            </w:r>
            <w:r>
              <w:rPr>
                <w:rFonts w:ascii="Arial" w:hAnsi="Arial" w:cs="Arial"/>
                <w:color w:val="000000"/>
              </w:rPr>
              <w:br/>
              <w:t>Injection 0.5 mL</w:t>
            </w:r>
            <w:r>
              <w:rPr>
                <w:rFonts w:ascii="Arial" w:hAnsi="Arial" w:cs="Arial"/>
                <w:color w:val="000000"/>
              </w:rPr>
              <w:br/>
            </w:r>
            <w:r>
              <w:rPr>
                <w:rFonts w:ascii="Arial" w:hAnsi="Arial" w:cs="Arial"/>
                <w:color w:val="000000"/>
              </w:rPr>
              <w:br/>
              <w:t>Vaxigrip Tetra</w:t>
            </w:r>
            <w:r w:rsidRPr="00DB278A">
              <w:rPr>
                <w:rFonts w:ascii="Arial" w:hAnsi="Arial" w:cs="Arial"/>
                <w:color w:val="000000"/>
                <w:vertAlign w:val="superscript"/>
              </w:rPr>
              <w:t>TM</w:t>
            </w:r>
            <w:r w:rsidRPr="00DB278A">
              <w:rPr>
                <w:rFonts w:ascii="Arial" w:hAnsi="Arial" w:cs="Arial"/>
                <w:color w:val="000000"/>
                <w:vertAlign w:val="superscript"/>
              </w:rPr>
              <w:br/>
            </w:r>
            <w:r>
              <w:rPr>
                <w:rFonts w:ascii="Arial" w:hAnsi="Arial" w:cs="Arial"/>
                <w:color w:val="000000"/>
              </w:rPr>
              <w:br/>
              <w:t>sanofi-aventis Australia Pty Ltd</w:t>
            </w:r>
          </w:p>
        </w:tc>
        <w:tc>
          <w:tcPr>
            <w:tcW w:w="1208" w:type="pct"/>
            <w:tcBorders>
              <w:top w:val="nil"/>
              <w:left w:val="nil"/>
              <w:bottom w:val="single" w:sz="4" w:space="0" w:color="auto"/>
              <w:right w:val="single" w:sz="4" w:space="0" w:color="auto"/>
            </w:tcBorders>
            <w:shd w:val="clear" w:color="auto" w:fill="auto"/>
          </w:tcPr>
          <w:p w14:paraId="4173F0D3" w14:textId="66BCDDA9" w:rsidR="00E8144D" w:rsidRPr="00247B7A" w:rsidRDefault="00E8144D" w:rsidP="00E8144D">
            <w:pPr>
              <w:rPr>
                <w:rFonts w:ascii="Arial" w:hAnsi="Arial" w:cs="Arial"/>
                <w:color w:val="000000"/>
              </w:rPr>
            </w:pPr>
            <w:r>
              <w:rPr>
                <w:rFonts w:ascii="Arial" w:hAnsi="Arial" w:cs="Arial"/>
                <w:color w:val="000000"/>
              </w:rPr>
              <w:t>Prevention of seasonal influenza</w:t>
            </w:r>
          </w:p>
        </w:tc>
        <w:tc>
          <w:tcPr>
            <w:tcW w:w="1667" w:type="pct"/>
            <w:tcBorders>
              <w:top w:val="nil"/>
              <w:left w:val="nil"/>
              <w:bottom w:val="single" w:sz="4" w:space="0" w:color="auto"/>
              <w:right w:val="single" w:sz="4" w:space="0" w:color="auto"/>
            </w:tcBorders>
            <w:shd w:val="clear" w:color="auto" w:fill="auto"/>
          </w:tcPr>
          <w:p w14:paraId="17EAAC8A" w14:textId="203FA005" w:rsidR="00E8144D" w:rsidRPr="00247B7A" w:rsidRDefault="00E8144D" w:rsidP="00E8144D">
            <w:pPr>
              <w:rPr>
                <w:rFonts w:ascii="Arial" w:hAnsi="Arial" w:cs="Arial"/>
                <w:color w:val="000000"/>
              </w:rPr>
            </w:pPr>
            <w:r>
              <w:rPr>
                <w:rFonts w:ascii="Arial" w:hAnsi="Arial" w:cs="Arial"/>
                <w:color w:val="000000"/>
              </w:rPr>
              <w:t>To request listing on the National Immunisation Program (NIP) for the population already eligible for seasonal influenza vaccination with other brands of influenza vaccine and to extend the population eligible for seasonal influenza vaccination through the NIP to include all children aged 6 months to &lt;5 years.</w:t>
            </w:r>
          </w:p>
        </w:tc>
      </w:tr>
      <w:tr w:rsidR="00E8144D" w:rsidRPr="00247B7A" w14:paraId="29FDCD79"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1C397602" w14:textId="43EAB2C3" w:rsidR="00E8144D" w:rsidRPr="00247B7A" w:rsidRDefault="00E8144D" w:rsidP="00E8144D">
            <w:pPr>
              <w:rPr>
                <w:rFonts w:ascii="Arial" w:hAnsi="Arial" w:cs="Arial"/>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6B179BD1" w14:textId="1F3B4BD7" w:rsidR="00E8144D" w:rsidRPr="00247B7A" w:rsidRDefault="00E8144D" w:rsidP="00E8144D">
            <w:pPr>
              <w:rPr>
                <w:rFonts w:ascii="Arial" w:hAnsi="Arial" w:cs="Arial"/>
              </w:rPr>
            </w:pPr>
            <w:r>
              <w:rPr>
                <w:rFonts w:ascii="Arial" w:hAnsi="Arial" w:cs="Arial"/>
                <w:color w:val="000000"/>
              </w:rPr>
              <w:t>LANADELUMAB</w:t>
            </w:r>
            <w:r>
              <w:rPr>
                <w:rFonts w:ascii="Arial" w:hAnsi="Arial" w:cs="Arial"/>
                <w:color w:val="000000"/>
              </w:rPr>
              <w:br/>
            </w:r>
            <w:r>
              <w:rPr>
                <w:rFonts w:ascii="Arial" w:hAnsi="Arial" w:cs="Arial"/>
                <w:color w:val="000000"/>
              </w:rPr>
              <w:br/>
              <w:t xml:space="preserve">Solution for injection 300 mg in 2 mL </w:t>
            </w:r>
            <w:r>
              <w:rPr>
                <w:rFonts w:ascii="Arial" w:hAnsi="Arial" w:cs="Arial"/>
                <w:color w:val="000000"/>
              </w:rPr>
              <w:br/>
            </w:r>
            <w:r>
              <w:rPr>
                <w:rFonts w:ascii="Arial" w:hAnsi="Arial" w:cs="Arial"/>
                <w:color w:val="000000"/>
              </w:rPr>
              <w:br/>
              <w:t>Takhzyro®</w:t>
            </w:r>
            <w:r>
              <w:rPr>
                <w:rFonts w:ascii="Arial" w:hAnsi="Arial" w:cs="Arial"/>
                <w:color w:val="000000"/>
              </w:rPr>
              <w:br/>
            </w:r>
            <w:r>
              <w:rPr>
                <w:rFonts w:ascii="Arial" w:hAnsi="Arial" w:cs="Arial"/>
                <w:color w:val="000000"/>
              </w:rPr>
              <w:br/>
              <w:t>Shire Australia Pty Ltd</w:t>
            </w:r>
          </w:p>
        </w:tc>
        <w:tc>
          <w:tcPr>
            <w:tcW w:w="1208" w:type="pct"/>
            <w:tcBorders>
              <w:top w:val="nil"/>
              <w:left w:val="nil"/>
              <w:bottom w:val="single" w:sz="4" w:space="0" w:color="auto"/>
              <w:right w:val="single" w:sz="4" w:space="0" w:color="auto"/>
            </w:tcBorders>
            <w:shd w:val="clear" w:color="auto" w:fill="auto"/>
          </w:tcPr>
          <w:p w14:paraId="03C18123" w14:textId="40D9493A" w:rsidR="00E8144D" w:rsidRPr="00247B7A" w:rsidRDefault="00E8144D" w:rsidP="00E8144D">
            <w:pPr>
              <w:rPr>
                <w:rFonts w:ascii="Arial" w:hAnsi="Arial" w:cs="Arial"/>
              </w:rPr>
            </w:pPr>
            <w:r>
              <w:rPr>
                <w:rFonts w:ascii="Arial" w:hAnsi="Arial" w:cs="Arial"/>
                <w:color w:val="000000"/>
              </w:rPr>
              <w:t>Hereditary angioedema</w:t>
            </w:r>
          </w:p>
        </w:tc>
        <w:tc>
          <w:tcPr>
            <w:tcW w:w="1667" w:type="pct"/>
            <w:tcBorders>
              <w:top w:val="nil"/>
              <w:left w:val="nil"/>
              <w:bottom w:val="single" w:sz="4" w:space="0" w:color="auto"/>
              <w:right w:val="single" w:sz="4" w:space="0" w:color="auto"/>
            </w:tcBorders>
            <w:shd w:val="clear" w:color="auto" w:fill="auto"/>
          </w:tcPr>
          <w:p w14:paraId="3183D7E2" w14:textId="6ADB12E7" w:rsidR="00E8144D" w:rsidRPr="00247B7A" w:rsidRDefault="00E8144D" w:rsidP="00E8144D">
            <w:pPr>
              <w:rPr>
                <w:rFonts w:ascii="Arial" w:hAnsi="Arial" w:cs="Arial"/>
              </w:rPr>
            </w:pPr>
            <w:r>
              <w:rPr>
                <w:rFonts w:ascii="Arial" w:hAnsi="Arial" w:cs="Arial"/>
                <w:color w:val="000000"/>
              </w:rPr>
              <w:t>To request an Authority Required listing for the prevention of recurrent attacks of hereditary anioedema (C1-esterase-inhibitor deficiency or dysfunction) in patients aged 12 years and older for whom the use of danazol is not clinically appropriate or not effective.</w:t>
            </w:r>
          </w:p>
        </w:tc>
      </w:tr>
      <w:tr w:rsidR="00E8144D" w:rsidRPr="00247B7A" w14:paraId="4D947A0C"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98E00A5" w14:textId="40A6CBBD" w:rsidR="00E8144D" w:rsidRPr="005978F8" w:rsidRDefault="00E8144D" w:rsidP="00E8144D">
            <w:pPr>
              <w:rPr>
                <w:rFonts w:ascii="Arial" w:hAnsi="Arial" w:cs="Arial"/>
                <w:color w:val="000000"/>
              </w:rPr>
            </w:pPr>
            <w:r w:rsidRPr="005978F8">
              <w:rPr>
                <w:rFonts w:ascii="Arial" w:hAnsi="Arial" w:cs="Arial"/>
                <w:color w:val="000000"/>
              </w:rPr>
              <w:t>Change to listing</w:t>
            </w:r>
            <w:r w:rsidRPr="005978F8">
              <w:rPr>
                <w:rFonts w:ascii="Arial" w:hAnsi="Arial" w:cs="Arial"/>
                <w:color w:val="000000"/>
              </w:rPr>
              <w:br/>
            </w:r>
            <w:r w:rsidRPr="005978F8">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67BB9221" w14:textId="59E2D5FE" w:rsidR="00E8144D" w:rsidRPr="005978F8" w:rsidRDefault="00E8144D" w:rsidP="00E8144D">
            <w:pPr>
              <w:rPr>
                <w:rFonts w:ascii="Arial" w:hAnsi="Arial" w:cs="Arial"/>
                <w:color w:val="000000"/>
              </w:rPr>
            </w:pPr>
            <w:r w:rsidRPr="005978F8">
              <w:rPr>
                <w:rFonts w:ascii="Arial" w:hAnsi="Arial" w:cs="Arial"/>
                <w:color w:val="000000"/>
              </w:rPr>
              <w:t>LENALIDOMIDE</w:t>
            </w:r>
            <w:r w:rsidRPr="005978F8">
              <w:rPr>
                <w:rFonts w:ascii="Arial" w:hAnsi="Arial" w:cs="Arial"/>
                <w:color w:val="000000"/>
              </w:rPr>
              <w:br/>
            </w:r>
            <w:r w:rsidRPr="005978F8">
              <w:rPr>
                <w:rFonts w:ascii="Arial" w:hAnsi="Arial" w:cs="Arial"/>
                <w:color w:val="000000"/>
              </w:rPr>
              <w:br/>
              <w:t>Capsule 5 mg</w:t>
            </w:r>
            <w:r w:rsidRPr="005978F8">
              <w:rPr>
                <w:rFonts w:ascii="Arial" w:hAnsi="Arial" w:cs="Arial"/>
                <w:color w:val="000000"/>
              </w:rPr>
              <w:br/>
              <w:t>Capsule 10 mg</w:t>
            </w:r>
            <w:r w:rsidRPr="005978F8">
              <w:rPr>
                <w:rFonts w:ascii="Arial" w:hAnsi="Arial" w:cs="Arial"/>
                <w:color w:val="000000"/>
              </w:rPr>
              <w:br/>
              <w:t>Capsule 15 mg</w:t>
            </w:r>
            <w:r w:rsidRPr="005978F8">
              <w:rPr>
                <w:rFonts w:ascii="Arial" w:hAnsi="Arial" w:cs="Arial"/>
                <w:color w:val="000000"/>
              </w:rPr>
              <w:br/>
            </w:r>
            <w:r w:rsidRPr="005978F8">
              <w:rPr>
                <w:rFonts w:ascii="Arial" w:hAnsi="Arial" w:cs="Arial"/>
                <w:color w:val="000000"/>
              </w:rPr>
              <w:br/>
              <w:t>Revlimid®</w:t>
            </w:r>
            <w:r w:rsidRPr="005978F8">
              <w:rPr>
                <w:rFonts w:ascii="Arial" w:hAnsi="Arial" w:cs="Arial"/>
                <w:color w:val="000000"/>
              </w:rPr>
              <w:br/>
            </w:r>
            <w:r w:rsidRPr="005978F8">
              <w:rPr>
                <w:rFonts w:ascii="Arial" w:hAnsi="Arial" w:cs="Arial"/>
                <w:color w:val="000000"/>
              </w:rPr>
              <w:br/>
              <w:t>Celgene Pty Ltd</w:t>
            </w:r>
          </w:p>
        </w:tc>
        <w:tc>
          <w:tcPr>
            <w:tcW w:w="1208" w:type="pct"/>
            <w:tcBorders>
              <w:top w:val="nil"/>
              <w:left w:val="nil"/>
              <w:bottom w:val="single" w:sz="4" w:space="0" w:color="auto"/>
              <w:right w:val="single" w:sz="4" w:space="0" w:color="auto"/>
            </w:tcBorders>
            <w:shd w:val="clear" w:color="auto" w:fill="auto"/>
          </w:tcPr>
          <w:p w14:paraId="21E1F42D" w14:textId="6E386449" w:rsidR="00E8144D" w:rsidRPr="005978F8" w:rsidRDefault="00E8144D" w:rsidP="00E8144D">
            <w:pPr>
              <w:rPr>
                <w:rFonts w:ascii="Arial" w:hAnsi="Arial" w:cs="Arial"/>
                <w:color w:val="000000"/>
              </w:rPr>
            </w:pPr>
            <w:r w:rsidRPr="005978F8">
              <w:rPr>
                <w:rFonts w:ascii="Arial" w:hAnsi="Arial" w:cs="Arial"/>
                <w:color w:val="000000"/>
              </w:rPr>
              <w:t>Multiple myeloma</w:t>
            </w:r>
          </w:p>
        </w:tc>
        <w:tc>
          <w:tcPr>
            <w:tcW w:w="1667" w:type="pct"/>
            <w:tcBorders>
              <w:top w:val="nil"/>
              <w:left w:val="nil"/>
              <w:bottom w:val="single" w:sz="4" w:space="0" w:color="auto"/>
              <w:right w:val="single" w:sz="4" w:space="0" w:color="auto"/>
            </w:tcBorders>
            <w:shd w:val="clear" w:color="auto" w:fill="auto"/>
          </w:tcPr>
          <w:p w14:paraId="7461234F" w14:textId="4789EB0E" w:rsidR="00E8144D" w:rsidRPr="005978F8" w:rsidRDefault="00E8144D" w:rsidP="00E8144D">
            <w:pPr>
              <w:rPr>
                <w:rFonts w:ascii="Arial" w:hAnsi="Arial" w:cs="Arial"/>
                <w:color w:val="000000"/>
              </w:rPr>
            </w:pPr>
            <w:r w:rsidRPr="005978F8">
              <w:rPr>
                <w:rFonts w:ascii="Arial" w:hAnsi="Arial" w:cs="Arial"/>
                <w:color w:val="000000"/>
              </w:rPr>
              <w:t xml:space="preserve">Resubmission to request an extension to the Section 100 (Highly Specialised Drug Program) Authority Required listing to include maintenance treatment of patients with newly diagnosed multiple myeloma who have undergone an autologous stem cell transplant. </w:t>
            </w:r>
          </w:p>
        </w:tc>
      </w:tr>
      <w:tr w:rsidR="00E8144D" w:rsidRPr="00247B7A" w14:paraId="127A64E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A5433E6" w14:textId="1D6A9B98" w:rsidR="00E8144D" w:rsidRPr="00247B7A"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1B57E103" w14:textId="2FE46555" w:rsidR="00E8144D" w:rsidRPr="00247B7A" w:rsidRDefault="00E8144D" w:rsidP="00E8144D">
            <w:pPr>
              <w:rPr>
                <w:rFonts w:ascii="Arial" w:hAnsi="Arial" w:cs="Arial"/>
                <w:color w:val="000000"/>
              </w:rPr>
            </w:pPr>
            <w:r>
              <w:rPr>
                <w:rFonts w:ascii="Arial" w:hAnsi="Arial" w:cs="Arial"/>
                <w:color w:val="000000"/>
              </w:rPr>
              <w:t>LEUPRORELIN</w:t>
            </w:r>
            <w:r>
              <w:rPr>
                <w:rFonts w:ascii="Arial" w:hAnsi="Arial" w:cs="Arial"/>
                <w:color w:val="000000"/>
              </w:rPr>
              <w:br/>
            </w:r>
            <w:r>
              <w:rPr>
                <w:rFonts w:ascii="Arial" w:hAnsi="Arial" w:cs="Arial"/>
                <w:color w:val="000000"/>
              </w:rPr>
              <w:br/>
              <w:t>Subcutaneous implant 3.6 mg (as acetate) in pre-filled syringe</w:t>
            </w:r>
            <w:r>
              <w:rPr>
                <w:rFonts w:ascii="Arial" w:hAnsi="Arial" w:cs="Arial"/>
                <w:color w:val="000000"/>
              </w:rPr>
              <w:br/>
              <w:t>Subcutaneous implant 5 mg (as acetate) in pre-filled syringe</w:t>
            </w:r>
            <w:r>
              <w:rPr>
                <w:rFonts w:ascii="Arial" w:hAnsi="Arial" w:cs="Arial"/>
                <w:color w:val="000000"/>
              </w:rPr>
              <w:br/>
            </w:r>
            <w:r>
              <w:rPr>
                <w:rFonts w:ascii="Arial" w:hAnsi="Arial" w:cs="Arial"/>
                <w:color w:val="000000"/>
              </w:rPr>
              <w:br/>
              <w:t xml:space="preserve">Lerin® </w:t>
            </w:r>
            <w:r>
              <w:rPr>
                <w:rFonts w:ascii="Arial" w:hAnsi="Arial" w:cs="Arial"/>
                <w:color w:val="000000"/>
              </w:rPr>
              <w:br/>
            </w:r>
            <w:r>
              <w:rPr>
                <w:rFonts w:ascii="Arial" w:hAnsi="Arial" w:cs="Arial"/>
                <w:color w:val="000000"/>
              </w:rPr>
              <w:br/>
              <w:t>Sandoz Pty Ltd</w:t>
            </w:r>
          </w:p>
        </w:tc>
        <w:tc>
          <w:tcPr>
            <w:tcW w:w="1208" w:type="pct"/>
            <w:tcBorders>
              <w:top w:val="nil"/>
              <w:left w:val="nil"/>
              <w:bottom w:val="single" w:sz="4" w:space="0" w:color="auto"/>
              <w:right w:val="single" w:sz="4" w:space="0" w:color="auto"/>
            </w:tcBorders>
            <w:shd w:val="clear" w:color="auto" w:fill="auto"/>
          </w:tcPr>
          <w:p w14:paraId="155FFD7E" w14:textId="53FDEB1E" w:rsidR="00E8144D" w:rsidRPr="00247B7A" w:rsidRDefault="00E8144D" w:rsidP="00E8144D">
            <w:pPr>
              <w:rPr>
                <w:rFonts w:ascii="Arial" w:hAnsi="Arial" w:cs="Arial"/>
                <w:color w:val="000000"/>
              </w:rPr>
            </w:pPr>
            <w:r>
              <w:rPr>
                <w:rFonts w:ascii="Arial" w:hAnsi="Arial" w:cs="Arial"/>
                <w:color w:val="000000"/>
              </w:rPr>
              <w:t>Prostate cancer</w:t>
            </w:r>
          </w:p>
        </w:tc>
        <w:tc>
          <w:tcPr>
            <w:tcW w:w="1667" w:type="pct"/>
            <w:tcBorders>
              <w:top w:val="nil"/>
              <w:left w:val="nil"/>
              <w:bottom w:val="single" w:sz="4" w:space="0" w:color="auto"/>
              <w:right w:val="single" w:sz="4" w:space="0" w:color="auto"/>
            </w:tcBorders>
            <w:shd w:val="clear" w:color="auto" w:fill="auto"/>
          </w:tcPr>
          <w:p w14:paraId="1E8C969A" w14:textId="7AC31407" w:rsidR="00E8144D" w:rsidRPr="00247B7A" w:rsidRDefault="00E8144D" w:rsidP="00E8144D">
            <w:pPr>
              <w:rPr>
                <w:rFonts w:ascii="Arial" w:hAnsi="Arial" w:cs="Arial"/>
                <w:color w:val="000000"/>
              </w:rPr>
            </w:pPr>
            <w:r>
              <w:rPr>
                <w:rFonts w:ascii="Arial" w:hAnsi="Arial" w:cs="Arial"/>
                <w:color w:val="000000"/>
              </w:rPr>
              <w:t>To request a Restricted Benefit listing for the treatment of patients with locally advanced (Stage C) and metastatic (Stage D) prostate cancer.</w:t>
            </w:r>
          </w:p>
        </w:tc>
      </w:tr>
      <w:tr w:rsidR="00E8144D" w:rsidRPr="00247B7A" w14:paraId="5D4B0D93"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B72FCB2" w14:textId="64855111" w:rsidR="00E8144D" w:rsidRDefault="00E8144D" w:rsidP="00E8144D">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15551774" w14:textId="6983D7BC" w:rsidR="00E8144D" w:rsidRDefault="00E8144D" w:rsidP="00E8144D">
            <w:pPr>
              <w:rPr>
                <w:rFonts w:ascii="Arial" w:hAnsi="Arial" w:cs="Arial"/>
                <w:color w:val="000000"/>
              </w:rPr>
            </w:pPr>
            <w:r>
              <w:rPr>
                <w:rFonts w:ascii="Arial" w:hAnsi="Arial" w:cs="Arial"/>
                <w:color w:val="000000"/>
              </w:rPr>
              <w:t>LISDEXAMFETAMINE</w:t>
            </w:r>
            <w:r>
              <w:rPr>
                <w:rFonts w:ascii="Arial" w:hAnsi="Arial" w:cs="Arial"/>
                <w:color w:val="000000"/>
              </w:rPr>
              <w:br/>
            </w:r>
            <w:r>
              <w:rPr>
                <w:rFonts w:ascii="Arial" w:hAnsi="Arial" w:cs="Arial"/>
                <w:color w:val="000000"/>
              </w:rPr>
              <w:br/>
              <w:t>Capsule containing lisdexamfetamine dimesilate 20 mg</w:t>
            </w:r>
            <w:r>
              <w:rPr>
                <w:rFonts w:ascii="Arial" w:hAnsi="Arial" w:cs="Arial"/>
                <w:color w:val="000000"/>
              </w:rPr>
              <w:br/>
              <w:t>Capsule containing lisdexamfetamine dimesilate 40 mg</w:t>
            </w:r>
            <w:r>
              <w:rPr>
                <w:rFonts w:ascii="Arial" w:hAnsi="Arial" w:cs="Arial"/>
                <w:color w:val="000000"/>
              </w:rPr>
              <w:br/>
              <w:t>Capsule containing lisdexamfetamine dimesilate 60 mg</w:t>
            </w:r>
            <w:r>
              <w:rPr>
                <w:rFonts w:ascii="Arial" w:hAnsi="Arial" w:cs="Arial"/>
                <w:color w:val="000000"/>
              </w:rPr>
              <w:br/>
            </w:r>
            <w:r>
              <w:rPr>
                <w:rFonts w:ascii="Arial" w:hAnsi="Arial" w:cs="Arial"/>
                <w:color w:val="000000"/>
              </w:rPr>
              <w:br/>
              <w:t>Vyvanse®</w:t>
            </w:r>
            <w:r>
              <w:rPr>
                <w:rFonts w:ascii="Arial" w:hAnsi="Arial" w:cs="Arial"/>
                <w:color w:val="000000"/>
              </w:rPr>
              <w:br/>
            </w:r>
            <w:r>
              <w:rPr>
                <w:rFonts w:ascii="Arial" w:hAnsi="Arial" w:cs="Arial"/>
                <w:color w:val="000000"/>
              </w:rPr>
              <w:br/>
              <w:t>Shire Australia Pty Ltd</w:t>
            </w:r>
          </w:p>
        </w:tc>
        <w:tc>
          <w:tcPr>
            <w:tcW w:w="1208" w:type="pct"/>
            <w:tcBorders>
              <w:top w:val="nil"/>
              <w:left w:val="nil"/>
              <w:bottom w:val="single" w:sz="4" w:space="0" w:color="auto"/>
              <w:right w:val="single" w:sz="4" w:space="0" w:color="auto"/>
            </w:tcBorders>
            <w:shd w:val="clear" w:color="auto" w:fill="auto"/>
          </w:tcPr>
          <w:p w14:paraId="7C7167FF" w14:textId="01F829FB" w:rsidR="00E8144D" w:rsidRDefault="00E8144D" w:rsidP="00E8144D">
            <w:pPr>
              <w:rPr>
                <w:rFonts w:ascii="Arial" w:hAnsi="Arial" w:cs="Arial"/>
                <w:color w:val="000000"/>
              </w:rPr>
            </w:pPr>
            <w:r>
              <w:rPr>
                <w:rFonts w:ascii="Arial" w:hAnsi="Arial" w:cs="Arial"/>
                <w:color w:val="000000"/>
              </w:rPr>
              <w:t>Attention deficit hyperactivity disorder (ADHD)</w:t>
            </w:r>
          </w:p>
        </w:tc>
        <w:tc>
          <w:tcPr>
            <w:tcW w:w="1667" w:type="pct"/>
            <w:tcBorders>
              <w:top w:val="nil"/>
              <w:left w:val="nil"/>
              <w:bottom w:val="single" w:sz="4" w:space="0" w:color="auto"/>
              <w:right w:val="single" w:sz="4" w:space="0" w:color="auto"/>
            </w:tcBorders>
            <w:shd w:val="clear" w:color="auto" w:fill="auto"/>
          </w:tcPr>
          <w:p w14:paraId="25AF9DF2" w14:textId="286F3E21" w:rsidR="00E8144D" w:rsidRDefault="00E8144D" w:rsidP="00E8144D">
            <w:pPr>
              <w:rPr>
                <w:rFonts w:ascii="Arial" w:hAnsi="Arial" w:cs="Arial"/>
                <w:color w:val="000000"/>
              </w:rPr>
            </w:pPr>
            <w:r>
              <w:rPr>
                <w:rFonts w:ascii="Arial" w:hAnsi="Arial" w:cs="Arial"/>
                <w:color w:val="000000"/>
              </w:rPr>
              <w:t>To request Authority Required listings for three new strengths of lisdexamfetamine for the treatment of ADHD.</w:t>
            </w:r>
          </w:p>
        </w:tc>
      </w:tr>
      <w:tr w:rsidR="00E8144D" w:rsidRPr="00247B7A" w14:paraId="1500987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7C7D5B96" w14:textId="3DBE5D2B" w:rsidR="00E8144D" w:rsidRPr="00247B7A"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702F84BF" w14:textId="37DC0D39" w:rsidR="00E8144D" w:rsidRPr="00247B7A" w:rsidRDefault="00E8144D" w:rsidP="00E8144D">
            <w:pPr>
              <w:rPr>
                <w:rFonts w:ascii="Arial" w:hAnsi="Arial" w:cs="Arial"/>
                <w:color w:val="000000"/>
              </w:rPr>
            </w:pPr>
            <w:r>
              <w:rPr>
                <w:rFonts w:ascii="Arial" w:hAnsi="Arial" w:cs="Arial"/>
                <w:color w:val="000000"/>
              </w:rPr>
              <w:t>LUMACAFTOR WITH IVACAFTOR</w:t>
            </w:r>
            <w:r>
              <w:rPr>
                <w:rFonts w:ascii="Arial" w:hAnsi="Arial" w:cs="Arial"/>
                <w:color w:val="000000"/>
              </w:rPr>
              <w:br/>
            </w:r>
            <w:r>
              <w:rPr>
                <w:rFonts w:ascii="Arial" w:hAnsi="Arial" w:cs="Arial"/>
                <w:color w:val="000000"/>
              </w:rPr>
              <w:br/>
              <w:t>Sachet containing granules, lumacaftor 100 mg with ivacaftor 125 mg</w:t>
            </w:r>
            <w:r>
              <w:rPr>
                <w:rFonts w:ascii="Arial" w:hAnsi="Arial" w:cs="Arial"/>
                <w:color w:val="000000"/>
              </w:rPr>
              <w:br/>
              <w:t>Sachet containing granules, lumacaftor 150 mg with ivacaftor 188 mg</w:t>
            </w:r>
            <w:r>
              <w:rPr>
                <w:rFonts w:ascii="Arial" w:hAnsi="Arial" w:cs="Arial"/>
                <w:color w:val="000000"/>
              </w:rPr>
              <w:br/>
            </w:r>
            <w:r>
              <w:rPr>
                <w:rFonts w:ascii="Arial" w:hAnsi="Arial" w:cs="Arial"/>
                <w:color w:val="000000"/>
              </w:rPr>
              <w:br/>
              <w:t>Orkambi®</w:t>
            </w:r>
            <w:r>
              <w:rPr>
                <w:rFonts w:ascii="Arial" w:hAnsi="Arial" w:cs="Arial"/>
                <w:color w:val="000000"/>
              </w:rPr>
              <w:br/>
            </w:r>
            <w:r>
              <w:rPr>
                <w:rFonts w:ascii="Arial" w:hAnsi="Arial" w:cs="Arial"/>
                <w:color w:val="000000"/>
              </w:rPr>
              <w:br/>
              <w:t>Vertex Pharmaceuticals (Australia) Pty Ltd</w:t>
            </w:r>
          </w:p>
        </w:tc>
        <w:tc>
          <w:tcPr>
            <w:tcW w:w="1208" w:type="pct"/>
            <w:tcBorders>
              <w:top w:val="nil"/>
              <w:left w:val="nil"/>
              <w:bottom w:val="single" w:sz="4" w:space="0" w:color="auto"/>
              <w:right w:val="single" w:sz="4" w:space="0" w:color="auto"/>
            </w:tcBorders>
            <w:shd w:val="clear" w:color="auto" w:fill="auto"/>
          </w:tcPr>
          <w:p w14:paraId="6A048BF2" w14:textId="42BFC1AF" w:rsidR="00E8144D" w:rsidRPr="00247B7A" w:rsidRDefault="00E8144D" w:rsidP="00E8144D">
            <w:pPr>
              <w:rPr>
                <w:rFonts w:ascii="Arial" w:hAnsi="Arial" w:cs="Arial"/>
                <w:color w:val="000000"/>
              </w:rPr>
            </w:pPr>
            <w:r>
              <w:rPr>
                <w:rFonts w:ascii="Arial" w:hAnsi="Arial" w:cs="Arial"/>
                <w:color w:val="000000"/>
              </w:rPr>
              <w:t>Cystic fibrosis</w:t>
            </w:r>
          </w:p>
        </w:tc>
        <w:tc>
          <w:tcPr>
            <w:tcW w:w="1667" w:type="pct"/>
            <w:tcBorders>
              <w:top w:val="nil"/>
              <w:left w:val="nil"/>
              <w:bottom w:val="single" w:sz="4" w:space="0" w:color="auto"/>
              <w:right w:val="single" w:sz="4" w:space="0" w:color="auto"/>
            </w:tcBorders>
            <w:shd w:val="clear" w:color="auto" w:fill="auto"/>
          </w:tcPr>
          <w:p w14:paraId="4B79A6CB" w14:textId="3E09A5BB" w:rsidR="00E8144D" w:rsidRPr="0089032A" w:rsidRDefault="00E8144D" w:rsidP="00E8144D">
            <w:pPr>
              <w:rPr>
                <w:rFonts w:ascii="Arial" w:hAnsi="Arial" w:cs="Arial"/>
                <w:color w:val="000000"/>
              </w:rPr>
            </w:pPr>
            <w:r w:rsidRPr="0089032A">
              <w:rPr>
                <w:rFonts w:ascii="Arial" w:hAnsi="Arial" w:cs="Arial"/>
                <w:color w:val="000000"/>
              </w:rPr>
              <w:t>To request a Section 100 (Highly Specialised Drugs Program) Authority Required listing for the treatment of patients aged 2 years or older who are homozygous for the F508del mutation in the cystic fibrosis transmembrane conductance regulator gene.</w:t>
            </w:r>
          </w:p>
        </w:tc>
      </w:tr>
      <w:tr w:rsidR="00E8144D" w:rsidRPr="00247B7A" w14:paraId="334B828B"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3D11EB3" w14:textId="509F1EC9" w:rsidR="00E8144D" w:rsidRDefault="00E8144D" w:rsidP="00E8144D">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08937293" w14:textId="036CF62A" w:rsidR="00E8144D" w:rsidRDefault="00E8144D" w:rsidP="00E8144D">
            <w:pPr>
              <w:rPr>
                <w:rFonts w:ascii="Arial" w:hAnsi="Arial" w:cs="Arial"/>
                <w:color w:val="000000"/>
              </w:rPr>
            </w:pPr>
            <w:r>
              <w:rPr>
                <w:rFonts w:ascii="Arial" w:hAnsi="Arial" w:cs="Arial"/>
                <w:color w:val="000000"/>
              </w:rPr>
              <w:t>MUPIROCIN</w:t>
            </w:r>
            <w:r>
              <w:rPr>
                <w:rFonts w:ascii="Arial" w:hAnsi="Arial" w:cs="Arial"/>
                <w:color w:val="000000"/>
              </w:rPr>
              <w:br/>
            </w:r>
            <w:r>
              <w:rPr>
                <w:rFonts w:ascii="Arial" w:hAnsi="Arial" w:cs="Arial"/>
                <w:color w:val="000000"/>
              </w:rPr>
              <w:br/>
              <w:t>Nasal ointment 20 mg (as calcium) per gram, 5 g</w:t>
            </w:r>
            <w:r>
              <w:rPr>
                <w:rFonts w:ascii="Arial" w:hAnsi="Arial" w:cs="Arial"/>
                <w:color w:val="000000"/>
              </w:rPr>
              <w:br/>
            </w:r>
            <w:r>
              <w:rPr>
                <w:rFonts w:ascii="Arial" w:hAnsi="Arial" w:cs="Arial"/>
                <w:color w:val="000000"/>
              </w:rPr>
              <w:br/>
              <w:t>Medsurge Mupirocin Nasal Ointment®</w:t>
            </w:r>
            <w:r>
              <w:rPr>
                <w:rFonts w:ascii="Arial" w:hAnsi="Arial" w:cs="Arial"/>
                <w:color w:val="000000"/>
              </w:rPr>
              <w:br/>
            </w:r>
            <w:r>
              <w:rPr>
                <w:rFonts w:ascii="Arial" w:hAnsi="Arial" w:cs="Arial"/>
                <w:color w:val="000000"/>
              </w:rPr>
              <w:br/>
              <w:t>Medsurge Healthcare Pty Ltd</w:t>
            </w:r>
          </w:p>
        </w:tc>
        <w:tc>
          <w:tcPr>
            <w:tcW w:w="1208" w:type="pct"/>
            <w:tcBorders>
              <w:top w:val="nil"/>
              <w:left w:val="nil"/>
              <w:bottom w:val="single" w:sz="4" w:space="0" w:color="auto"/>
              <w:right w:val="single" w:sz="4" w:space="0" w:color="auto"/>
            </w:tcBorders>
            <w:shd w:val="clear" w:color="auto" w:fill="auto"/>
          </w:tcPr>
          <w:p w14:paraId="1B9F3810" w14:textId="062C6761" w:rsidR="00E8144D" w:rsidRDefault="00E8144D" w:rsidP="00E8144D">
            <w:pPr>
              <w:rPr>
                <w:rFonts w:ascii="Arial" w:hAnsi="Arial" w:cs="Arial"/>
                <w:color w:val="000000"/>
              </w:rPr>
            </w:pPr>
            <w:r w:rsidRPr="00005CEE">
              <w:rPr>
                <w:rFonts w:ascii="Arial" w:hAnsi="Arial" w:cs="Arial"/>
                <w:i/>
                <w:color w:val="000000"/>
              </w:rPr>
              <w:t>Staphylococcus aureus</w:t>
            </w:r>
            <w:r>
              <w:rPr>
                <w:rFonts w:ascii="Arial" w:hAnsi="Arial" w:cs="Arial"/>
                <w:color w:val="000000"/>
              </w:rPr>
              <w:t xml:space="preserve"> infection</w:t>
            </w:r>
          </w:p>
        </w:tc>
        <w:tc>
          <w:tcPr>
            <w:tcW w:w="1667" w:type="pct"/>
            <w:tcBorders>
              <w:top w:val="nil"/>
              <w:left w:val="nil"/>
              <w:bottom w:val="single" w:sz="4" w:space="0" w:color="auto"/>
              <w:right w:val="single" w:sz="4" w:space="0" w:color="auto"/>
            </w:tcBorders>
            <w:shd w:val="clear" w:color="auto" w:fill="auto"/>
          </w:tcPr>
          <w:p w14:paraId="46367C4D" w14:textId="26607C65" w:rsidR="00E8144D" w:rsidRPr="0089032A" w:rsidRDefault="00E8144D" w:rsidP="00E8144D">
            <w:pPr>
              <w:rPr>
                <w:rFonts w:ascii="Arial" w:hAnsi="Arial" w:cs="Arial"/>
                <w:color w:val="000000"/>
              </w:rPr>
            </w:pPr>
            <w:r w:rsidRPr="005B0A64">
              <w:rPr>
                <w:rFonts w:ascii="Arial" w:hAnsi="Arial" w:cs="Arial"/>
                <w:color w:val="000000"/>
              </w:rPr>
              <w:t>To request an Authority Required (STREAMLINED) listing for</w:t>
            </w:r>
            <w:r w:rsidR="005978F8">
              <w:rPr>
                <w:rFonts w:ascii="Arial" w:hAnsi="Arial" w:cs="Arial"/>
                <w:color w:val="000000"/>
              </w:rPr>
              <w:t xml:space="preserve"> a new pack size of mupirocin nasal ointment</w:t>
            </w:r>
            <w:r w:rsidRPr="005B0A64">
              <w:rPr>
                <w:rFonts w:ascii="Arial" w:hAnsi="Arial" w:cs="Arial"/>
                <w:color w:val="000000"/>
              </w:rPr>
              <w:t xml:space="preserve"> </w:t>
            </w:r>
            <w:r w:rsidR="008F427E">
              <w:rPr>
                <w:rFonts w:ascii="Arial" w:hAnsi="Arial" w:cs="Arial"/>
                <w:color w:val="000000"/>
              </w:rPr>
              <w:t xml:space="preserve">for the </w:t>
            </w:r>
            <w:r w:rsidRPr="005B0A64">
              <w:rPr>
                <w:rFonts w:ascii="Arial" w:hAnsi="Arial" w:cs="Arial"/>
                <w:color w:val="000000"/>
              </w:rPr>
              <w:t xml:space="preserve">treatment of Aboriginal or Torres Strait Islander persons with </w:t>
            </w:r>
            <w:r w:rsidRPr="005B0A64">
              <w:rPr>
                <w:rFonts w:ascii="Arial" w:hAnsi="Arial" w:cs="Arial"/>
                <w:i/>
                <w:color w:val="000000"/>
              </w:rPr>
              <w:t>Staphylococcus aureus</w:t>
            </w:r>
            <w:r w:rsidRPr="005B0A64">
              <w:rPr>
                <w:rFonts w:ascii="Arial" w:hAnsi="Arial" w:cs="Arial"/>
                <w:color w:val="000000"/>
              </w:rPr>
              <w:t xml:space="preserve"> (golden staph) infection of the nasal cavity.</w:t>
            </w:r>
          </w:p>
        </w:tc>
      </w:tr>
      <w:tr w:rsidR="00E8144D" w:rsidRPr="00247B7A" w14:paraId="56E901BA"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2259E17" w14:textId="4695FE86" w:rsidR="00E8144D" w:rsidRDefault="00E8144D" w:rsidP="00E8144D">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382EB651" w14:textId="03524588" w:rsidR="00E8144D" w:rsidRDefault="00E8144D" w:rsidP="00E8144D">
            <w:pPr>
              <w:rPr>
                <w:rFonts w:ascii="Arial" w:hAnsi="Arial" w:cs="Arial"/>
                <w:color w:val="000000"/>
              </w:rPr>
            </w:pPr>
            <w:r>
              <w:rPr>
                <w:rFonts w:ascii="Arial" w:hAnsi="Arial" w:cs="Arial"/>
                <w:color w:val="000000"/>
              </w:rPr>
              <w:t>NATALIZUMAB</w:t>
            </w:r>
            <w:r>
              <w:rPr>
                <w:rFonts w:ascii="Arial" w:hAnsi="Arial" w:cs="Arial"/>
                <w:color w:val="000000"/>
              </w:rPr>
              <w:br/>
            </w:r>
            <w:r>
              <w:rPr>
                <w:rFonts w:ascii="Arial" w:hAnsi="Arial" w:cs="Arial"/>
                <w:color w:val="000000"/>
              </w:rPr>
              <w:br/>
              <w:t>Solution concentrate for I.V. infusion 300 mg in 15 mL</w:t>
            </w:r>
            <w:r>
              <w:rPr>
                <w:rFonts w:ascii="Arial" w:hAnsi="Arial" w:cs="Arial"/>
                <w:color w:val="000000"/>
              </w:rPr>
              <w:br/>
            </w:r>
            <w:r>
              <w:rPr>
                <w:rFonts w:ascii="Arial" w:hAnsi="Arial" w:cs="Arial"/>
                <w:color w:val="000000"/>
              </w:rPr>
              <w:br/>
              <w:t>Tysabri®</w:t>
            </w:r>
            <w:r>
              <w:rPr>
                <w:rFonts w:ascii="Arial" w:hAnsi="Arial" w:cs="Arial"/>
                <w:color w:val="000000"/>
              </w:rPr>
              <w:br/>
            </w:r>
            <w:r>
              <w:rPr>
                <w:rFonts w:ascii="Arial" w:hAnsi="Arial" w:cs="Arial"/>
                <w:color w:val="000000"/>
              </w:rPr>
              <w:br/>
              <w:t>Biogen Australia Pty Ltd</w:t>
            </w:r>
          </w:p>
        </w:tc>
        <w:tc>
          <w:tcPr>
            <w:tcW w:w="1208" w:type="pct"/>
            <w:tcBorders>
              <w:top w:val="nil"/>
              <w:left w:val="nil"/>
              <w:bottom w:val="single" w:sz="4" w:space="0" w:color="auto"/>
              <w:right w:val="single" w:sz="4" w:space="0" w:color="auto"/>
            </w:tcBorders>
            <w:shd w:val="clear" w:color="auto" w:fill="auto"/>
          </w:tcPr>
          <w:p w14:paraId="731512B8" w14:textId="064226A3" w:rsidR="00E8144D" w:rsidRDefault="00E8144D" w:rsidP="00E8144D">
            <w:pPr>
              <w:rPr>
                <w:rFonts w:ascii="Arial" w:hAnsi="Arial" w:cs="Arial"/>
                <w:color w:val="000000"/>
              </w:rPr>
            </w:pPr>
            <w:r>
              <w:rPr>
                <w:rFonts w:ascii="Arial" w:hAnsi="Arial" w:cs="Arial"/>
                <w:color w:val="000000"/>
              </w:rPr>
              <w:t>Relapsing-remitting multiple sclerosis (RRMS)</w:t>
            </w:r>
          </w:p>
        </w:tc>
        <w:tc>
          <w:tcPr>
            <w:tcW w:w="1667" w:type="pct"/>
            <w:tcBorders>
              <w:top w:val="nil"/>
              <w:left w:val="nil"/>
              <w:bottom w:val="single" w:sz="4" w:space="0" w:color="auto"/>
              <w:right w:val="single" w:sz="4" w:space="0" w:color="auto"/>
            </w:tcBorders>
            <w:shd w:val="clear" w:color="auto" w:fill="auto"/>
          </w:tcPr>
          <w:p w14:paraId="0A7C201F" w14:textId="7E4DAC6C" w:rsidR="00E8144D" w:rsidRPr="0089032A" w:rsidRDefault="00E8144D" w:rsidP="005978F8">
            <w:pPr>
              <w:rPr>
                <w:rFonts w:ascii="Arial" w:hAnsi="Arial" w:cs="Arial"/>
                <w:color w:val="000000"/>
              </w:rPr>
            </w:pPr>
            <w:r>
              <w:rPr>
                <w:rFonts w:ascii="Arial" w:hAnsi="Arial" w:cs="Arial"/>
                <w:color w:val="000000"/>
              </w:rPr>
              <w:t>To request the removal of age restrictions from the existing listing for the treatment of RRMS</w:t>
            </w:r>
            <w:r w:rsidDel="006B1D2C">
              <w:rPr>
                <w:rFonts w:ascii="Arial" w:hAnsi="Arial" w:cs="Arial"/>
                <w:color w:val="000000"/>
              </w:rPr>
              <w:t xml:space="preserve"> </w:t>
            </w:r>
            <w:r>
              <w:rPr>
                <w:rFonts w:ascii="Arial" w:hAnsi="Arial" w:cs="Arial"/>
                <w:color w:val="000000"/>
              </w:rPr>
              <w:t xml:space="preserve">to permit use of natalizumab in </w:t>
            </w:r>
            <w:r w:rsidR="005978F8">
              <w:rPr>
                <w:rFonts w:ascii="Arial" w:hAnsi="Arial" w:cs="Arial"/>
                <w:color w:val="000000"/>
              </w:rPr>
              <w:t>all ages.</w:t>
            </w:r>
          </w:p>
        </w:tc>
      </w:tr>
      <w:tr w:rsidR="00E8144D" w:rsidRPr="00247B7A" w14:paraId="17782E5C"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1F33EAF" w14:textId="121A5F39" w:rsidR="00E8144D" w:rsidRPr="005978F8" w:rsidRDefault="00E8144D" w:rsidP="00E8144D">
            <w:pPr>
              <w:rPr>
                <w:rFonts w:ascii="Arial" w:hAnsi="Arial" w:cs="Arial"/>
                <w:color w:val="000000"/>
              </w:rPr>
            </w:pPr>
            <w:r w:rsidRPr="005978F8">
              <w:rPr>
                <w:rFonts w:ascii="Arial" w:hAnsi="Arial" w:cs="Arial"/>
                <w:color w:val="000000"/>
              </w:rPr>
              <w:t>Change to listing</w:t>
            </w:r>
            <w:r w:rsidRPr="005978F8">
              <w:rPr>
                <w:rFonts w:ascii="Arial" w:hAnsi="Arial" w:cs="Arial"/>
                <w:color w:val="000000"/>
              </w:rPr>
              <w:br/>
            </w:r>
            <w:r w:rsidRPr="005978F8">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2BB8A69A" w14:textId="18C3C75E" w:rsidR="00E8144D" w:rsidRPr="005978F8" w:rsidRDefault="00E8144D" w:rsidP="00E8144D">
            <w:pPr>
              <w:rPr>
                <w:rFonts w:ascii="Arial" w:hAnsi="Arial" w:cs="Arial"/>
                <w:color w:val="000000"/>
              </w:rPr>
            </w:pPr>
            <w:r w:rsidRPr="005978F8">
              <w:rPr>
                <w:rFonts w:ascii="Arial" w:hAnsi="Arial" w:cs="Arial"/>
                <w:color w:val="000000"/>
              </w:rPr>
              <w:t>NIVOLUMAB</w:t>
            </w:r>
            <w:r w:rsidRPr="005978F8">
              <w:rPr>
                <w:rFonts w:ascii="Arial" w:hAnsi="Arial" w:cs="Arial"/>
                <w:color w:val="000000"/>
              </w:rPr>
              <w:br/>
            </w:r>
            <w:r w:rsidRPr="005978F8">
              <w:rPr>
                <w:rFonts w:ascii="Arial" w:hAnsi="Arial" w:cs="Arial"/>
                <w:color w:val="000000"/>
              </w:rPr>
              <w:br/>
              <w:t>Injection concentrate for I.V. infusion 40 mg in 4 mL</w:t>
            </w:r>
            <w:r w:rsidRPr="005978F8">
              <w:rPr>
                <w:rFonts w:ascii="Arial" w:hAnsi="Arial" w:cs="Arial"/>
                <w:color w:val="000000"/>
              </w:rPr>
              <w:br/>
              <w:t>Injection concentrate for I.V. infusion 100 mg in 10 mL</w:t>
            </w:r>
            <w:r w:rsidRPr="005978F8">
              <w:rPr>
                <w:rFonts w:ascii="Arial" w:hAnsi="Arial" w:cs="Arial"/>
                <w:color w:val="000000"/>
              </w:rPr>
              <w:br/>
            </w:r>
            <w:r w:rsidRPr="005978F8">
              <w:rPr>
                <w:rFonts w:ascii="Arial" w:hAnsi="Arial" w:cs="Arial"/>
                <w:color w:val="000000"/>
              </w:rPr>
              <w:br/>
              <w:t>Opdivo®</w:t>
            </w:r>
            <w:r w:rsidRPr="005978F8">
              <w:rPr>
                <w:rFonts w:ascii="Arial" w:hAnsi="Arial" w:cs="Arial"/>
                <w:color w:val="000000"/>
              </w:rPr>
              <w:br/>
            </w:r>
            <w:r w:rsidRPr="005978F8">
              <w:rPr>
                <w:rFonts w:ascii="Arial" w:hAnsi="Arial" w:cs="Arial"/>
                <w:color w:val="000000"/>
              </w:rPr>
              <w:br/>
              <w:t>Bristol-Myers Squibb Australia Pty Ltd</w:t>
            </w:r>
          </w:p>
        </w:tc>
        <w:tc>
          <w:tcPr>
            <w:tcW w:w="1208" w:type="pct"/>
            <w:tcBorders>
              <w:top w:val="nil"/>
              <w:left w:val="nil"/>
              <w:bottom w:val="single" w:sz="4" w:space="0" w:color="auto"/>
              <w:right w:val="single" w:sz="4" w:space="0" w:color="auto"/>
            </w:tcBorders>
            <w:shd w:val="clear" w:color="auto" w:fill="auto"/>
          </w:tcPr>
          <w:p w14:paraId="65DC326B" w14:textId="29C41F14" w:rsidR="00E8144D" w:rsidRPr="005978F8" w:rsidRDefault="00E8144D" w:rsidP="00E8144D">
            <w:pPr>
              <w:rPr>
                <w:rFonts w:ascii="Arial" w:hAnsi="Arial" w:cs="Arial"/>
                <w:color w:val="000000"/>
              </w:rPr>
            </w:pPr>
            <w:r w:rsidRPr="005978F8">
              <w:rPr>
                <w:rFonts w:ascii="Arial" w:hAnsi="Arial" w:cs="Arial"/>
                <w:color w:val="000000"/>
              </w:rPr>
              <w:t>Melanoma</w:t>
            </w:r>
          </w:p>
        </w:tc>
        <w:tc>
          <w:tcPr>
            <w:tcW w:w="1667" w:type="pct"/>
            <w:tcBorders>
              <w:top w:val="nil"/>
              <w:left w:val="nil"/>
              <w:bottom w:val="single" w:sz="4" w:space="0" w:color="auto"/>
              <w:right w:val="single" w:sz="4" w:space="0" w:color="auto"/>
            </w:tcBorders>
            <w:shd w:val="clear" w:color="auto" w:fill="auto"/>
          </w:tcPr>
          <w:p w14:paraId="4B870FDB" w14:textId="63E90DC1" w:rsidR="00E8144D" w:rsidRPr="005978F8" w:rsidRDefault="00E8144D" w:rsidP="00E8144D">
            <w:pPr>
              <w:rPr>
                <w:rFonts w:ascii="Arial" w:hAnsi="Arial" w:cs="Arial"/>
                <w:color w:val="000000"/>
              </w:rPr>
            </w:pPr>
            <w:r w:rsidRPr="005978F8">
              <w:rPr>
                <w:rFonts w:ascii="Arial" w:hAnsi="Arial" w:cs="Arial"/>
                <w:color w:val="000000"/>
              </w:rPr>
              <w:t>Resubmission to request a Section 100 (Efficient Funding of Chemotherapy Program), Authority Required (STREAMLINED) listing for the adjuvant treatment of patients who have had completely surgically resected Stage III or Stage IV malignant melanoma.</w:t>
            </w:r>
          </w:p>
        </w:tc>
      </w:tr>
      <w:tr w:rsidR="00E8144D" w:rsidRPr="00247B7A" w14:paraId="0331BBCB"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52E58AC2" w14:textId="7B193B3C" w:rsidR="00E8144D" w:rsidRPr="00247B7A" w:rsidRDefault="00E8144D" w:rsidP="00E8144D">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4B090E8A" w14:textId="00957C57" w:rsidR="00E8144D" w:rsidRPr="00247B7A" w:rsidRDefault="00E8144D" w:rsidP="00E8144D">
            <w:pPr>
              <w:rPr>
                <w:rFonts w:ascii="Arial" w:hAnsi="Arial" w:cs="Arial"/>
                <w:color w:val="000000"/>
              </w:rPr>
            </w:pPr>
            <w:r>
              <w:rPr>
                <w:rFonts w:ascii="Arial" w:hAnsi="Arial" w:cs="Arial"/>
                <w:color w:val="000000"/>
              </w:rPr>
              <w:t xml:space="preserve">NUSINERSEN </w:t>
            </w:r>
            <w:r>
              <w:rPr>
                <w:rFonts w:ascii="Arial" w:hAnsi="Arial" w:cs="Arial"/>
                <w:color w:val="000000"/>
              </w:rPr>
              <w:br/>
            </w:r>
            <w:r>
              <w:rPr>
                <w:rFonts w:ascii="Arial" w:hAnsi="Arial" w:cs="Arial"/>
                <w:color w:val="000000"/>
              </w:rPr>
              <w:br/>
              <w:t>Solution for injection 12 mg in 5 mL</w:t>
            </w:r>
            <w:r>
              <w:rPr>
                <w:rFonts w:ascii="Arial" w:hAnsi="Arial" w:cs="Arial"/>
                <w:color w:val="000000"/>
              </w:rPr>
              <w:br/>
            </w:r>
            <w:r>
              <w:rPr>
                <w:rFonts w:ascii="Arial" w:hAnsi="Arial" w:cs="Arial"/>
                <w:color w:val="000000"/>
              </w:rPr>
              <w:br/>
              <w:t>Spinraza®</w:t>
            </w:r>
            <w:r>
              <w:rPr>
                <w:rFonts w:ascii="Arial" w:hAnsi="Arial" w:cs="Arial"/>
                <w:color w:val="000000"/>
              </w:rPr>
              <w:br/>
            </w:r>
            <w:r>
              <w:rPr>
                <w:rFonts w:ascii="Arial" w:hAnsi="Arial" w:cs="Arial"/>
                <w:color w:val="000000"/>
              </w:rPr>
              <w:br/>
              <w:t>Biogen Australia Pty Ltd</w:t>
            </w:r>
          </w:p>
        </w:tc>
        <w:tc>
          <w:tcPr>
            <w:tcW w:w="1208" w:type="pct"/>
            <w:tcBorders>
              <w:top w:val="nil"/>
              <w:left w:val="nil"/>
              <w:bottom w:val="single" w:sz="4" w:space="0" w:color="auto"/>
              <w:right w:val="single" w:sz="4" w:space="0" w:color="auto"/>
            </w:tcBorders>
            <w:shd w:val="clear" w:color="auto" w:fill="auto"/>
          </w:tcPr>
          <w:p w14:paraId="357FAAB6" w14:textId="1A1D2AEB" w:rsidR="00E8144D" w:rsidRPr="00247B7A" w:rsidRDefault="00E8144D" w:rsidP="00E8144D">
            <w:pPr>
              <w:rPr>
                <w:rFonts w:ascii="Arial" w:hAnsi="Arial" w:cs="Arial"/>
                <w:color w:val="000000"/>
              </w:rPr>
            </w:pPr>
            <w:r>
              <w:rPr>
                <w:rFonts w:ascii="Arial" w:hAnsi="Arial" w:cs="Arial"/>
                <w:color w:val="000000"/>
              </w:rPr>
              <w:t>Spinal muscular atrophy</w:t>
            </w:r>
          </w:p>
        </w:tc>
        <w:tc>
          <w:tcPr>
            <w:tcW w:w="1667" w:type="pct"/>
            <w:tcBorders>
              <w:top w:val="nil"/>
              <w:left w:val="nil"/>
              <w:bottom w:val="single" w:sz="4" w:space="0" w:color="auto"/>
              <w:right w:val="single" w:sz="4" w:space="0" w:color="auto"/>
            </w:tcBorders>
            <w:shd w:val="clear" w:color="auto" w:fill="auto"/>
          </w:tcPr>
          <w:p w14:paraId="7DC4D524" w14:textId="79AD4F3D" w:rsidR="00E8144D" w:rsidRPr="00247B7A" w:rsidRDefault="00E8144D" w:rsidP="00E8144D">
            <w:pPr>
              <w:rPr>
                <w:rFonts w:ascii="Arial" w:hAnsi="Arial" w:cs="Arial"/>
                <w:color w:val="000000"/>
              </w:rPr>
            </w:pPr>
            <w:r>
              <w:rPr>
                <w:rFonts w:ascii="Arial" w:hAnsi="Arial" w:cs="Arial"/>
                <w:color w:val="000000"/>
              </w:rPr>
              <w:t>To request a Section 100 (Highly Specialised Drugs Program) Authority Required listing for the treatment of patients with pre-symptomatic, infantile and childhood-onset, spinal muscular atrophy.</w:t>
            </w:r>
          </w:p>
        </w:tc>
      </w:tr>
      <w:tr w:rsidR="00E8144D" w:rsidRPr="00247B7A" w14:paraId="471D8202"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62894AFB" w14:textId="2A598BB9" w:rsidR="00E8144D" w:rsidRPr="00247B7A" w:rsidRDefault="00E8144D" w:rsidP="00E8144D">
            <w:pPr>
              <w:rPr>
                <w:rFonts w:ascii="Arial" w:hAnsi="Arial" w:cs="Arial"/>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480E79FE" w14:textId="0AF93CAC" w:rsidR="00E8144D" w:rsidRPr="00247B7A" w:rsidRDefault="00E8144D" w:rsidP="00E8144D">
            <w:pPr>
              <w:rPr>
                <w:rFonts w:ascii="Arial" w:hAnsi="Arial" w:cs="Arial"/>
              </w:rPr>
            </w:pPr>
            <w:r>
              <w:rPr>
                <w:rFonts w:ascii="Arial" w:hAnsi="Arial" w:cs="Arial"/>
                <w:color w:val="000000"/>
              </w:rPr>
              <w:t>OBETICHOLIC ACID</w:t>
            </w:r>
            <w:r>
              <w:rPr>
                <w:rFonts w:ascii="Arial" w:hAnsi="Arial" w:cs="Arial"/>
                <w:color w:val="000000"/>
              </w:rPr>
              <w:br/>
            </w:r>
            <w:r>
              <w:rPr>
                <w:rFonts w:ascii="Arial" w:hAnsi="Arial" w:cs="Arial"/>
                <w:color w:val="000000"/>
              </w:rPr>
              <w:br/>
              <w:t>Tablet 5 mg</w:t>
            </w:r>
            <w:r>
              <w:rPr>
                <w:rFonts w:ascii="Arial" w:hAnsi="Arial" w:cs="Arial"/>
                <w:color w:val="000000"/>
              </w:rPr>
              <w:br/>
              <w:t>Tablet 10 mg</w:t>
            </w:r>
            <w:r>
              <w:rPr>
                <w:rFonts w:ascii="Arial" w:hAnsi="Arial" w:cs="Arial"/>
                <w:color w:val="000000"/>
              </w:rPr>
              <w:br/>
            </w:r>
            <w:r>
              <w:rPr>
                <w:rFonts w:ascii="Arial" w:hAnsi="Arial" w:cs="Arial"/>
                <w:color w:val="000000"/>
              </w:rPr>
              <w:br/>
              <w:t>Ocaliva®</w:t>
            </w:r>
            <w:r>
              <w:rPr>
                <w:rFonts w:ascii="Arial" w:hAnsi="Arial" w:cs="Arial"/>
                <w:color w:val="000000"/>
              </w:rPr>
              <w:br/>
            </w:r>
            <w:r>
              <w:rPr>
                <w:rFonts w:ascii="Arial" w:hAnsi="Arial" w:cs="Arial"/>
                <w:color w:val="000000"/>
              </w:rPr>
              <w:br/>
              <w:t>Emerge Health Pty Ltd</w:t>
            </w:r>
          </w:p>
        </w:tc>
        <w:tc>
          <w:tcPr>
            <w:tcW w:w="1208" w:type="pct"/>
            <w:tcBorders>
              <w:top w:val="nil"/>
              <w:left w:val="nil"/>
              <w:bottom w:val="single" w:sz="4" w:space="0" w:color="auto"/>
              <w:right w:val="single" w:sz="4" w:space="0" w:color="auto"/>
            </w:tcBorders>
            <w:shd w:val="clear" w:color="auto" w:fill="auto"/>
          </w:tcPr>
          <w:p w14:paraId="6E6AD3F2" w14:textId="0F717350" w:rsidR="00E8144D" w:rsidRPr="00247B7A" w:rsidRDefault="00E8144D" w:rsidP="00E8144D">
            <w:pPr>
              <w:rPr>
                <w:rFonts w:ascii="Arial" w:hAnsi="Arial" w:cs="Arial"/>
              </w:rPr>
            </w:pPr>
            <w:r>
              <w:rPr>
                <w:rFonts w:ascii="Arial" w:hAnsi="Arial" w:cs="Arial"/>
                <w:color w:val="000000"/>
              </w:rPr>
              <w:t>Primary biliary cholangitis</w:t>
            </w:r>
          </w:p>
        </w:tc>
        <w:tc>
          <w:tcPr>
            <w:tcW w:w="1667" w:type="pct"/>
            <w:tcBorders>
              <w:top w:val="nil"/>
              <w:left w:val="nil"/>
              <w:bottom w:val="single" w:sz="4" w:space="0" w:color="auto"/>
              <w:right w:val="single" w:sz="4" w:space="0" w:color="auto"/>
            </w:tcBorders>
            <w:shd w:val="clear" w:color="auto" w:fill="auto"/>
          </w:tcPr>
          <w:p w14:paraId="1351E07B" w14:textId="4C2B1B31" w:rsidR="00E8144D" w:rsidRPr="00247B7A" w:rsidRDefault="00E8144D" w:rsidP="00E8144D">
            <w:pPr>
              <w:rPr>
                <w:rFonts w:ascii="Arial" w:hAnsi="Arial" w:cs="Arial"/>
              </w:rPr>
            </w:pPr>
            <w:r>
              <w:rPr>
                <w:rFonts w:ascii="Arial" w:hAnsi="Arial" w:cs="Arial"/>
                <w:color w:val="000000"/>
              </w:rPr>
              <w:t>Resubmission to request an Authority Required (STREAMLINED) listing for the treatment of patients with primary biliary cholangitis.</w:t>
            </w:r>
          </w:p>
        </w:tc>
      </w:tr>
      <w:tr w:rsidR="00E8144D" w:rsidRPr="00247B7A" w14:paraId="20AFB5F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ED2DA93" w14:textId="2CBF0C8E" w:rsidR="00E8144D" w:rsidRPr="00247B7A" w:rsidRDefault="00E8144D" w:rsidP="00E8144D">
            <w:pPr>
              <w:rPr>
                <w:rFonts w:ascii="Arial" w:hAnsi="Arial" w:cs="Arial"/>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6A1816FC" w14:textId="275CE642" w:rsidR="00E8144D" w:rsidRPr="00247B7A" w:rsidRDefault="00E8144D" w:rsidP="00E8144D">
            <w:pPr>
              <w:rPr>
                <w:rFonts w:ascii="Arial" w:hAnsi="Arial" w:cs="Arial"/>
              </w:rPr>
            </w:pPr>
            <w:r>
              <w:rPr>
                <w:rFonts w:ascii="Arial" w:hAnsi="Arial" w:cs="Arial"/>
                <w:color w:val="000000"/>
              </w:rPr>
              <w:t>OCTREOTIDE</w:t>
            </w:r>
            <w:r>
              <w:rPr>
                <w:rFonts w:ascii="Arial" w:hAnsi="Arial" w:cs="Arial"/>
                <w:color w:val="000000"/>
              </w:rPr>
              <w:br/>
            </w:r>
            <w:r>
              <w:rPr>
                <w:rFonts w:ascii="Arial" w:hAnsi="Arial" w:cs="Arial"/>
                <w:color w:val="000000"/>
              </w:rPr>
              <w:br/>
              <w:t xml:space="preserve">Injection (modified release) 30 mg (as acetate), vial and diluent syringe </w:t>
            </w:r>
            <w:r>
              <w:rPr>
                <w:rFonts w:ascii="Arial" w:hAnsi="Arial" w:cs="Arial"/>
                <w:color w:val="000000"/>
              </w:rPr>
              <w:br/>
            </w:r>
            <w:r>
              <w:rPr>
                <w:rFonts w:ascii="Arial" w:hAnsi="Arial" w:cs="Arial"/>
                <w:color w:val="000000"/>
              </w:rPr>
              <w:br/>
              <w:t>Sandostatin®</w:t>
            </w:r>
            <w:r>
              <w:rPr>
                <w:rFonts w:ascii="Arial" w:hAnsi="Arial" w:cs="Arial"/>
                <w:color w:val="000000"/>
              </w:rPr>
              <w:br/>
            </w:r>
            <w:r>
              <w:rPr>
                <w:rFonts w:ascii="Arial" w:hAnsi="Arial" w:cs="Arial"/>
                <w:color w:val="000000"/>
              </w:rPr>
              <w:br/>
              <w:t>Novartis Pharmaceuticals Australia Pty Ltd</w:t>
            </w:r>
          </w:p>
        </w:tc>
        <w:tc>
          <w:tcPr>
            <w:tcW w:w="1208" w:type="pct"/>
            <w:tcBorders>
              <w:top w:val="nil"/>
              <w:left w:val="nil"/>
              <w:bottom w:val="single" w:sz="4" w:space="0" w:color="auto"/>
              <w:right w:val="single" w:sz="4" w:space="0" w:color="auto"/>
            </w:tcBorders>
            <w:shd w:val="clear" w:color="auto" w:fill="auto"/>
          </w:tcPr>
          <w:p w14:paraId="274C2701" w14:textId="65EB9442" w:rsidR="00E8144D" w:rsidRPr="00247B7A" w:rsidRDefault="00E8144D" w:rsidP="00E8144D">
            <w:pPr>
              <w:tabs>
                <w:tab w:val="left" w:pos="1127"/>
              </w:tabs>
              <w:rPr>
                <w:rFonts w:ascii="Arial" w:hAnsi="Arial" w:cs="Arial"/>
              </w:rPr>
            </w:pPr>
            <w:r>
              <w:rPr>
                <w:rFonts w:ascii="Arial" w:hAnsi="Arial" w:cs="Arial"/>
                <w:color w:val="000000"/>
              </w:rPr>
              <w:t>Non-functional neuroendocrine tumours of midgut or suspected midgut origin</w:t>
            </w:r>
          </w:p>
        </w:tc>
        <w:tc>
          <w:tcPr>
            <w:tcW w:w="1667" w:type="pct"/>
            <w:tcBorders>
              <w:top w:val="nil"/>
              <w:left w:val="nil"/>
              <w:bottom w:val="single" w:sz="4" w:space="0" w:color="auto"/>
              <w:right w:val="single" w:sz="4" w:space="0" w:color="auto"/>
            </w:tcBorders>
            <w:shd w:val="clear" w:color="auto" w:fill="auto"/>
          </w:tcPr>
          <w:p w14:paraId="03F31D17" w14:textId="764EBF22" w:rsidR="00E8144D" w:rsidRPr="00247B7A" w:rsidRDefault="00E8144D" w:rsidP="00E8144D">
            <w:pPr>
              <w:rPr>
                <w:rFonts w:ascii="Arial" w:hAnsi="Arial" w:cs="Arial"/>
              </w:rPr>
            </w:pPr>
            <w:r>
              <w:rPr>
                <w:rFonts w:ascii="Arial" w:hAnsi="Arial" w:cs="Arial"/>
                <w:color w:val="000000"/>
              </w:rPr>
              <w:t>To request a Section 100 (Highly Specialised Drugs Program) Authority Required (STREAMLINED) listing for the treatment of unresectable locally advanced or metastatic, non-functional neuroendocrine tumours of midgut or suspected midgut origin.</w:t>
            </w:r>
          </w:p>
        </w:tc>
      </w:tr>
      <w:tr w:rsidR="00E8144D" w:rsidRPr="00247B7A" w14:paraId="1A22A290"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5FE1C03" w14:textId="716B456B" w:rsidR="00E8144D" w:rsidRPr="00247B7A" w:rsidRDefault="00E8144D" w:rsidP="00E8144D">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20855A96" w14:textId="7ADA8226" w:rsidR="00E8144D" w:rsidRPr="00247B7A" w:rsidRDefault="00E8144D" w:rsidP="00E8144D">
            <w:pPr>
              <w:rPr>
                <w:rFonts w:ascii="Arial" w:hAnsi="Arial" w:cs="Arial"/>
                <w:color w:val="000000"/>
              </w:rPr>
            </w:pPr>
            <w:r>
              <w:rPr>
                <w:rFonts w:ascii="Arial" w:hAnsi="Arial" w:cs="Arial"/>
                <w:color w:val="000000"/>
              </w:rPr>
              <w:t>OSIMERTINIB</w:t>
            </w:r>
            <w:r>
              <w:rPr>
                <w:rFonts w:ascii="Arial" w:hAnsi="Arial" w:cs="Arial"/>
                <w:color w:val="000000"/>
              </w:rPr>
              <w:br/>
            </w:r>
            <w:r>
              <w:rPr>
                <w:rFonts w:ascii="Arial" w:hAnsi="Arial" w:cs="Arial"/>
                <w:color w:val="000000"/>
              </w:rPr>
              <w:br/>
              <w:t>Tablet 40 mg</w:t>
            </w:r>
            <w:r>
              <w:rPr>
                <w:rFonts w:ascii="Arial" w:hAnsi="Arial" w:cs="Arial"/>
                <w:color w:val="000000"/>
              </w:rPr>
              <w:br/>
              <w:t>Tablet 80 mg</w:t>
            </w:r>
            <w:r>
              <w:rPr>
                <w:rFonts w:ascii="Arial" w:hAnsi="Arial" w:cs="Arial"/>
                <w:color w:val="000000"/>
              </w:rPr>
              <w:br/>
            </w:r>
            <w:r>
              <w:rPr>
                <w:rFonts w:ascii="Arial" w:hAnsi="Arial" w:cs="Arial"/>
                <w:color w:val="000000"/>
              </w:rPr>
              <w:br/>
              <w:t>Tagrisso®</w:t>
            </w:r>
            <w:r>
              <w:rPr>
                <w:rFonts w:ascii="Arial" w:hAnsi="Arial" w:cs="Arial"/>
                <w:color w:val="000000"/>
              </w:rPr>
              <w:br/>
            </w:r>
            <w:r>
              <w:rPr>
                <w:rFonts w:ascii="Arial" w:hAnsi="Arial" w:cs="Arial"/>
                <w:color w:val="000000"/>
              </w:rPr>
              <w:br/>
              <w:t>AstraZeneca Pty Ltd</w:t>
            </w:r>
          </w:p>
        </w:tc>
        <w:tc>
          <w:tcPr>
            <w:tcW w:w="1208" w:type="pct"/>
            <w:tcBorders>
              <w:top w:val="nil"/>
              <w:left w:val="nil"/>
              <w:bottom w:val="single" w:sz="4" w:space="0" w:color="auto"/>
              <w:right w:val="single" w:sz="4" w:space="0" w:color="auto"/>
            </w:tcBorders>
            <w:shd w:val="clear" w:color="auto" w:fill="auto"/>
          </w:tcPr>
          <w:p w14:paraId="36F0FF83" w14:textId="7EA8250E" w:rsidR="00E8144D" w:rsidRPr="00247B7A" w:rsidRDefault="00E8144D" w:rsidP="00E8144D">
            <w:pPr>
              <w:rPr>
                <w:rFonts w:ascii="Arial" w:hAnsi="Arial" w:cs="Arial"/>
                <w:color w:val="000000"/>
              </w:rPr>
            </w:pPr>
            <w:r>
              <w:rPr>
                <w:rFonts w:ascii="Arial" w:hAnsi="Arial" w:cs="Arial"/>
                <w:color w:val="000000"/>
              </w:rPr>
              <w:t xml:space="preserve">Non-small cell lung cancer (NSCLC) </w:t>
            </w:r>
          </w:p>
        </w:tc>
        <w:tc>
          <w:tcPr>
            <w:tcW w:w="1667" w:type="pct"/>
            <w:tcBorders>
              <w:top w:val="nil"/>
              <w:left w:val="nil"/>
              <w:bottom w:val="single" w:sz="4" w:space="0" w:color="auto"/>
              <w:right w:val="single" w:sz="4" w:space="0" w:color="auto"/>
            </w:tcBorders>
            <w:shd w:val="clear" w:color="auto" w:fill="auto"/>
          </w:tcPr>
          <w:p w14:paraId="56872851" w14:textId="5F24193E" w:rsidR="00E8144D" w:rsidRPr="00247B7A" w:rsidRDefault="00E8144D" w:rsidP="00E8144D">
            <w:pPr>
              <w:rPr>
                <w:rFonts w:ascii="Arial" w:hAnsi="Arial" w:cs="Arial"/>
                <w:color w:val="000000"/>
              </w:rPr>
            </w:pPr>
            <w:r>
              <w:rPr>
                <w:rFonts w:ascii="Arial" w:hAnsi="Arial" w:cs="Arial"/>
                <w:color w:val="000000"/>
              </w:rPr>
              <w:t>To request an Authority Required listing for the first-line treatment of patients with Stage IIIB (locally advanced) or Stage IV (metastatic), epidermal growth factor receptor mutation positive NSCLC.</w:t>
            </w:r>
          </w:p>
        </w:tc>
      </w:tr>
      <w:tr w:rsidR="00E8144D" w:rsidRPr="00247B7A" w14:paraId="55977560"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DC340CF" w14:textId="412CDE33" w:rsidR="00E8144D" w:rsidRPr="00247B7A" w:rsidRDefault="00E8144D" w:rsidP="00E8144D">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069A1E84" w14:textId="6BDF4A9E" w:rsidR="00E8144D" w:rsidRPr="00247B7A" w:rsidRDefault="00E8144D" w:rsidP="00E8144D">
            <w:pPr>
              <w:rPr>
                <w:rFonts w:ascii="Arial" w:hAnsi="Arial" w:cs="Arial"/>
                <w:color w:val="000000"/>
              </w:rPr>
            </w:pPr>
            <w:r>
              <w:rPr>
                <w:rFonts w:ascii="Arial" w:hAnsi="Arial" w:cs="Arial"/>
                <w:color w:val="000000"/>
              </w:rPr>
              <w:t>OXYCODONE</w:t>
            </w:r>
            <w:r>
              <w:rPr>
                <w:rFonts w:ascii="Arial" w:hAnsi="Arial" w:cs="Arial"/>
                <w:color w:val="000000"/>
              </w:rPr>
              <w:br/>
            </w:r>
            <w:r>
              <w:rPr>
                <w:rFonts w:ascii="Arial" w:hAnsi="Arial" w:cs="Arial"/>
                <w:color w:val="000000"/>
              </w:rPr>
              <w:br/>
              <w:t xml:space="preserve">Tablet containing oxycodone hydrochloride 10 mg (controlled release) </w:t>
            </w:r>
            <w:r>
              <w:rPr>
                <w:rFonts w:ascii="Arial" w:hAnsi="Arial" w:cs="Arial"/>
                <w:color w:val="000000"/>
              </w:rPr>
              <w:br/>
              <w:t xml:space="preserve">Tablet containing oxycodone hydrochloride 15 mg (controlled release) </w:t>
            </w:r>
            <w:r>
              <w:rPr>
                <w:rFonts w:ascii="Arial" w:hAnsi="Arial" w:cs="Arial"/>
                <w:color w:val="000000"/>
              </w:rPr>
              <w:br/>
              <w:t xml:space="preserve">Tablet containing oxycodone hydrochloride 20 mg (controlled release) </w:t>
            </w:r>
            <w:r>
              <w:rPr>
                <w:rFonts w:ascii="Arial" w:hAnsi="Arial" w:cs="Arial"/>
                <w:color w:val="000000"/>
              </w:rPr>
              <w:br/>
              <w:t xml:space="preserve">Tablet containing oxycodone hydrochloride 30 mg (controlled release) </w:t>
            </w:r>
            <w:r>
              <w:rPr>
                <w:rFonts w:ascii="Arial" w:hAnsi="Arial" w:cs="Arial"/>
                <w:color w:val="000000"/>
              </w:rPr>
              <w:br/>
              <w:t xml:space="preserve">Tablet containing oxycodone hydrochloride 40 mg (controlled release) </w:t>
            </w:r>
            <w:r>
              <w:rPr>
                <w:rFonts w:ascii="Arial" w:hAnsi="Arial" w:cs="Arial"/>
                <w:color w:val="000000"/>
              </w:rPr>
              <w:br/>
              <w:t>Tablet containing oxycodone hydrochloride 80 mg (controlled release)</w:t>
            </w:r>
            <w:r>
              <w:rPr>
                <w:rFonts w:ascii="Arial" w:hAnsi="Arial" w:cs="Arial"/>
                <w:color w:val="000000"/>
              </w:rPr>
              <w:br/>
            </w:r>
            <w:r>
              <w:rPr>
                <w:rFonts w:ascii="Arial" w:hAnsi="Arial" w:cs="Arial"/>
                <w:color w:val="000000"/>
              </w:rPr>
              <w:br/>
              <w:t>OxyContin®</w:t>
            </w:r>
            <w:r>
              <w:rPr>
                <w:rFonts w:ascii="Arial" w:hAnsi="Arial" w:cs="Arial"/>
                <w:color w:val="000000"/>
              </w:rPr>
              <w:br/>
            </w:r>
            <w:r>
              <w:rPr>
                <w:rFonts w:ascii="Arial" w:hAnsi="Arial" w:cs="Arial"/>
                <w:color w:val="000000"/>
              </w:rPr>
              <w:br/>
              <w:t>Mundipharma Pty Limited</w:t>
            </w:r>
          </w:p>
        </w:tc>
        <w:tc>
          <w:tcPr>
            <w:tcW w:w="1208" w:type="pct"/>
            <w:tcBorders>
              <w:top w:val="nil"/>
              <w:left w:val="nil"/>
              <w:bottom w:val="single" w:sz="4" w:space="0" w:color="auto"/>
              <w:right w:val="single" w:sz="4" w:space="0" w:color="auto"/>
            </w:tcBorders>
            <w:shd w:val="clear" w:color="auto" w:fill="auto"/>
          </w:tcPr>
          <w:p w14:paraId="61917535" w14:textId="2962EC5A" w:rsidR="00E8144D" w:rsidRPr="00247B7A" w:rsidRDefault="00E8144D" w:rsidP="00E8144D">
            <w:pPr>
              <w:rPr>
                <w:rFonts w:ascii="Arial" w:hAnsi="Arial" w:cs="Arial"/>
                <w:color w:val="000000"/>
              </w:rPr>
            </w:pPr>
            <w:r>
              <w:rPr>
                <w:rFonts w:ascii="Arial" w:hAnsi="Arial" w:cs="Arial"/>
                <w:color w:val="000000"/>
              </w:rPr>
              <w:t>Chronic severe disabling pain</w:t>
            </w:r>
          </w:p>
        </w:tc>
        <w:tc>
          <w:tcPr>
            <w:tcW w:w="1667" w:type="pct"/>
            <w:tcBorders>
              <w:top w:val="nil"/>
              <w:left w:val="nil"/>
              <w:bottom w:val="single" w:sz="4" w:space="0" w:color="auto"/>
              <w:right w:val="single" w:sz="4" w:space="0" w:color="auto"/>
            </w:tcBorders>
            <w:shd w:val="clear" w:color="auto" w:fill="auto"/>
          </w:tcPr>
          <w:p w14:paraId="244A687E" w14:textId="08384128" w:rsidR="00E8144D" w:rsidRPr="00247B7A" w:rsidRDefault="00E8144D" w:rsidP="00E8144D">
            <w:pPr>
              <w:rPr>
                <w:rFonts w:ascii="Arial" w:hAnsi="Arial" w:cs="Arial"/>
                <w:color w:val="000000"/>
              </w:rPr>
            </w:pPr>
            <w:r>
              <w:rPr>
                <w:rFonts w:ascii="Arial" w:hAnsi="Arial" w:cs="Arial"/>
                <w:color w:val="000000"/>
              </w:rPr>
              <w:t>Resubmission to request changes to the authority level and restriction for the existing a-flagged listings for controlled release oxycodone for chronic severe disabling pain to differentiate the brands that are intended to be crush-deterrent.</w:t>
            </w:r>
          </w:p>
        </w:tc>
      </w:tr>
      <w:tr w:rsidR="00E8144D" w:rsidRPr="00247B7A" w14:paraId="492A8E4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60115B42" w14:textId="77777777" w:rsidR="00E8144D" w:rsidRDefault="00E8144D" w:rsidP="00E8144D">
            <w:pPr>
              <w:rPr>
                <w:rFonts w:ascii="Arial" w:hAnsi="Arial" w:cs="Arial"/>
                <w:color w:val="000000"/>
              </w:rPr>
            </w:pPr>
            <w:r>
              <w:rPr>
                <w:rFonts w:ascii="Arial" w:hAnsi="Arial" w:cs="Arial"/>
                <w:color w:val="000000"/>
              </w:rPr>
              <w:t>New listing</w:t>
            </w:r>
          </w:p>
          <w:p w14:paraId="14E6D7AF" w14:textId="77777777" w:rsidR="00E8144D" w:rsidRDefault="00E8144D" w:rsidP="00E8144D">
            <w:pPr>
              <w:rPr>
                <w:rFonts w:ascii="Arial" w:hAnsi="Arial" w:cs="Arial"/>
                <w:color w:val="000000"/>
              </w:rPr>
            </w:pPr>
          </w:p>
          <w:p w14:paraId="2224F700" w14:textId="76ED0CD8" w:rsidR="00E8144D" w:rsidRDefault="00E8144D" w:rsidP="00E8144D">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1392" w:type="pct"/>
            <w:gridSpan w:val="2"/>
            <w:tcBorders>
              <w:top w:val="nil"/>
              <w:left w:val="nil"/>
              <w:bottom w:val="single" w:sz="4" w:space="0" w:color="auto"/>
              <w:right w:val="single" w:sz="4" w:space="0" w:color="auto"/>
            </w:tcBorders>
            <w:shd w:val="clear" w:color="auto" w:fill="auto"/>
          </w:tcPr>
          <w:p w14:paraId="7F12A41D" w14:textId="77777777" w:rsidR="00E8144D" w:rsidRDefault="00E8144D" w:rsidP="00E8144D">
            <w:pPr>
              <w:rPr>
                <w:rFonts w:ascii="Arial" w:hAnsi="Arial" w:cs="Arial"/>
                <w:color w:val="000000"/>
              </w:rPr>
            </w:pPr>
            <w:r>
              <w:rPr>
                <w:rFonts w:ascii="Arial" w:hAnsi="Arial" w:cs="Arial"/>
                <w:color w:val="000000"/>
              </w:rPr>
              <w:t>OXYCODONE</w:t>
            </w:r>
            <w:r>
              <w:rPr>
                <w:rFonts w:ascii="Arial" w:hAnsi="Arial" w:cs="Arial"/>
                <w:color w:val="000000"/>
              </w:rPr>
              <w:br w:type="page"/>
            </w:r>
            <w:r>
              <w:rPr>
                <w:rFonts w:ascii="Arial" w:hAnsi="Arial" w:cs="Arial"/>
                <w:color w:val="000000"/>
              </w:rPr>
              <w:br w:type="page"/>
            </w:r>
          </w:p>
          <w:p w14:paraId="092EF13D" w14:textId="77777777" w:rsidR="00E8144D" w:rsidRDefault="00E8144D" w:rsidP="00E8144D">
            <w:pPr>
              <w:rPr>
                <w:rFonts w:ascii="Arial" w:hAnsi="Arial" w:cs="Arial"/>
                <w:color w:val="000000"/>
              </w:rPr>
            </w:pPr>
          </w:p>
          <w:p w14:paraId="68E958A5" w14:textId="77777777" w:rsidR="00E8144D" w:rsidRDefault="00E8144D" w:rsidP="00E8144D">
            <w:pPr>
              <w:rPr>
                <w:rFonts w:ascii="Arial" w:hAnsi="Arial" w:cs="Arial"/>
                <w:color w:val="000000"/>
              </w:rPr>
            </w:pPr>
            <w:r>
              <w:rPr>
                <w:rFonts w:ascii="Arial" w:hAnsi="Arial" w:cs="Arial"/>
                <w:color w:val="000000"/>
              </w:rPr>
              <w:t>Capsule containing oxycodone hydrochloride 5 mg, 10</w:t>
            </w:r>
          </w:p>
          <w:p w14:paraId="5AFAA794" w14:textId="77777777" w:rsidR="00E8144D" w:rsidRDefault="00E8144D" w:rsidP="00E8144D">
            <w:pPr>
              <w:rPr>
                <w:rFonts w:ascii="Arial" w:hAnsi="Arial" w:cs="Arial"/>
                <w:color w:val="000000"/>
              </w:rPr>
            </w:pPr>
          </w:p>
          <w:p w14:paraId="5CFBB959" w14:textId="77777777" w:rsidR="00E8144D" w:rsidRDefault="00E8144D" w:rsidP="00E8144D">
            <w:pPr>
              <w:rPr>
                <w:rFonts w:ascii="Arial" w:hAnsi="Arial" w:cs="Arial"/>
                <w:color w:val="000000"/>
              </w:rPr>
            </w:pPr>
            <w:r>
              <w:rPr>
                <w:rFonts w:ascii="Arial" w:hAnsi="Arial" w:cs="Arial"/>
                <w:color w:val="000000"/>
              </w:rPr>
              <w:br w:type="page"/>
            </w:r>
            <w:r>
              <w:rPr>
                <w:rFonts w:ascii="Arial" w:hAnsi="Arial" w:cs="Arial"/>
                <w:color w:val="000000"/>
              </w:rPr>
              <w:br w:type="page"/>
              <w:t>OxyNorm®</w:t>
            </w:r>
            <w:r>
              <w:rPr>
                <w:rFonts w:ascii="Arial" w:hAnsi="Arial" w:cs="Arial"/>
                <w:color w:val="000000"/>
              </w:rPr>
              <w:br w:type="page"/>
            </w:r>
            <w:r>
              <w:rPr>
                <w:rFonts w:ascii="Arial" w:hAnsi="Arial" w:cs="Arial"/>
                <w:color w:val="000000"/>
              </w:rPr>
              <w:br w:type="page"/>
            </w:r>
          </w:p>
          <w:p w14:paraId="40026A57" w14:textId="77777777" w:rsidR="00E8144D" w:rsidRDefault="00E8144D" w:rsidP="00E8144D">
            <w:pPr>
              <w:rPr>
                <w:rFonts w:ascii="Arial" w:hAnsi="Arial" w:cs="Arial"/>
                <w:color w:val="000000"/>
              </w:rPr>
            </w:pPr>
          </w:p>
          <w:p w14:paraId="7F2489F9" w14:textId="37B671BC" w:rsidR="00E8144D" w:rsidRDefault="00E8144D" w:rsidP="00E8144D">
            <w:pPr>
              <w:rPr>
                <w:rFonts w:ascii="Arial" w:hAnsi="Arial" w:cs="Arial"/>
                <w:color w:val="000000"/>
              </w:rPr>
            </w:pPr>
            <w:r>
              <w:rPr>
                <w:rFonts w:ascii="Arial" w:hAnsi="Arial" w:cs="Arial"/>
                <w:color w:val="000000"/>
              </w:rPr>
              <w:t>Mundipharma Pty Limited</w:t>
            </w:r>
          </w:p>
        </w:tc>
        <w:tc>
          <w:tcPr>
            <w:tcW w:w="1208" w:type="pct"/>
            <w:tcBorders>
              <w:top w:val="nil"/>
              <w:left w:val="nil"/>
              <w:bottom w:val="single" w:sz="4" w:space="0" w:color="auto"/>
              <w:right w:val="single" w:sz="4" w:space="0" w:color="auto"/>
            </w:tcBorders>
            <w:shd w:val="clear" w:color="auto" w:fill="auto"/>
          </w:tcPr>
          <w:p w14:paraId="37CE0088" w14:textId="6D3602E0" w:rsidR="00E8144D" w:rsidRDefault="00E8144D" w:rsidP="00E8144D">
            <w:pPr>
              <w:rPr>
                <w:rFonts w:ascii="Arial" w:hAnsi="Arial" w:cs="Arial"/>
                <w:color w:val="000000"/>
              </w:rPr>
            </w:pPr>
            <w:r>
              <w:rPr>
                <w:rFonts w:ascii="Arial" w:hAnsi="Arial" w:cs="Arial"/>
                <w:color w:val="000000"/>
              </w:rPr>
              <w:t>Severe disabling pain</w:t>
            </w:r>
          </w:p>
        </w:tc>
        <w:tc>
          <w:tcPr>
            <w:tcW w:w="1667" w:type="pct"/>
            <w:tcBorders>
              <w:top w:val="nil"/>
              <w:left w:val="nil"/>
              <w:bottom w:val="single" w:sz="4" w:space="0" w:color="auto"/>
              <w:right w:val="single" w:sz="4" w:space="0" w:color="auto"/>
            </w:tcBorders>
            <w:shd w:val="clear" w:color="auto" w:fill="auto"/>
          </w:tcPr>
          <w:p w14:paraId="74F72A9C" w14:textId="24B22497" w:rsidR="00E8144D" w:rsidRDefault="00E8144D" w:rsidP="00C75BC9">
            <w:pPr>
              <w:rPr>
                <w:rFonts w:ascii="Arial" w:hAnsi="Arial" w:cs="Arial"/>
                <w:color w:val="000000"/>
              </w:rPr>
            </w:pPr>
            <w:r>
              <w:rPr>
                <w:rFonts w:ascii="Arial" w:hAnsi="Arial" w:cs="Arial"/>
                <w:color w:val="000000"/>
              </w:rPr>
              <w:t>To request a Restricted Benefit listing for a new pack size of oxycodone</w:t>
            </w:r>
            <w:r w:rsidR="00C75BC9">
              <w:rPr>
                <w:rFonts w:ascii="Arial" w:hAnsi="Arial" w:cs="Arial"/>
                <w:color w:val="000000"/>
              </w:rPr>
              <w:t>.</w:t>
            </w:r>
          </w:p>
        </w:tc>
      </w:tr>
      <w:tr w:rsidR="00E8144D" w:rsidRPr="00247B7A" w14:paraId="75187120"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E7EC848" w14:textId="7A9D6C70" w:rsidR="00E8144D" w:rsidRPr="00247B7A" w:rsidRDefault="00E8144D" w:rsidP="00E8144D">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50D634EB" w14:textId="74D53BAD" w:rsidR="00E8144D" w:rsidRPr="00247B7A" w:rsidRDefault="00E8144D" w:rsidP="00E8144D">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Solution concentrate for I.V. infusion 100 mg in 4 mL</w:t>
            </w:r>
            <w:r>
              <w:rPr>
                <w:rFonts w:ascii="Arial" w:hAnsi="Arial" w:cs="Arial"/>
                <w:color w:val="000000"/>
              </w:rPr>
              <w:br/>
            </w:r>
            <w:r>
              <w:rPr>
                <w:rFonts w:ascii="Arial" w:hAnsi="Arial" w:cs="Arial"/>
                <w:color w:val="000000"/>
              </w:rPr>
              <w:br/>
              <w:t>Keytruda®</w:t>
            </w:r>
            <w:r>
              <w:rPr>
                <w:rFonts w:ascii="Arial" w:hAnsi="Arial" w:cs="Arial"/>
                <w:color w:val="000000"/>
              </w:rPr>
              <w:br/>
            </w:r>
            <w:r>
              <w:rPr>
                <w:rFonts w:ascii="Arial" w:hAnsi="Arial" w:cs="Arial"/>
                <w:color w:val="000000"/>
              </w:rPr>
              <w:br/>
              <w:t>Merck Sharp &amp; Dohme (Australia) Pty Ltd</w:t>
            </w:r>
          </w:p>
        </w:tc>
        <w:tc>
          <w:tcPr>
            <w:tcW w:w="1208" w:type="pct"/>
            <w:tcBorders>
              <w:top w:val="nil"/>
              <w:left w:val="nil"/>
              <w:bottom w:val="single" w:sz="4" w:space="0" w:color="auto"/>
              <w:right w:val="single" w:sz="4" w:space="0" w:color="auto"/>
            </w:tcBorders>
            <w:shd w:val="clear" w:color="auto" w:fill="auto"/>
          </w:tcPr>
          <w:p w14:paraId="44B8EF24" w14:textId="2B50F1E0" w:rsidR="00E8144D" w:rsidRPr="00247B7A" w:rsidRDefault="00E8144D" w:rsidP="00E8144D">
            <w:pPr>
              <w:rPr>
                <w:rFonts w:ascii="Arial" w:hAnsi="Arial" w:cs="Arial"/>
                <w:color w:val="000000"/>
              </w:rPr>
            </w:pPr>
            <w:r>
              <w:rPr>
                <w:rFonts w:ascii="Arial" w:hAnsi="Arial" w:cs="Arial"/>
                <w:color w:val="000000"/>
              </w:rPr>
              <w:t>Melanoma</w:t>
            </w:r>
          </w:p>
        </w:tc>
        <w:tc>
          <w:tcPr>
            <w:tcW w:w="1667" w:type="pct"/>
            <w:tcBorders>
              <w:top w:val="nil"/>
              <w:left w:val="nil"/>
              <w:bottom w:val="single" w:sz="4" w:space="0" w:color="auto"/>
              <w:right w:val="single" w:sz="4" w:space="0" w:color="auto"/>
            </w:tcBorders>
            <w:shd w:val="clear" w:color="auto" w:fill="auto"/>
          </w:tcPr>
          <w:p w14:paraId="05BB14C5" w14:textId="286AD3CE" w:rsidR="00E8144D" w:rsidRPr="00247B7A" w:rsidRDefault="00E8144D" w:rsidP="00E8144D">
            <w:pPr>
              <w:rPr>
                <w:rFonts w:ascii="Arial" w:hAnsi="Arial" w:cs="Arial"/>
                <w:color w:val="000000"/>
              </w:rPr>
            </w:pPr>
            <w:r>
              <w:rPr>
                <w:rFonts w:ascii="Arial" w:hAnsi="Arial" w:cs="Arial"/>
                <w:color w:val="000000"/>
              </w:rPr>
              <w:t xml:space="preserve">Resubmission to request Section 100 (Efficient Funding of Chemotherapy Program) Authority Required (STREAMLINED) listing for the adjuvant treatment of patients who have had completely surgically resected Stage III malignant melanoma. </w:t>
            </w:r>
          </w:p>
        </w:tc>
      </w:tr>
      <w:tr w:rsidR="00E8144D" w:rsidRPr="00247B7A" w14:paraId="5187DD7B"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8B2C2A4" w14:textId="254C3BC9" w:rsidR="00E8144D" w:rsidRPr="00247B7A" w:rsidRDefault="00E8144D" w:rsidP="00E8144D">
            <w:pPr>
              <w:rPr>
                <w:rFonts w:ascii="Arial" w:hAnsi="Arial" w:cs="Arial"/>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621F5460" w14:textId="6EC14313" w:rsidR="00E8144D" w:rsidRPr="00247B7A" w:rsidRDefault="00E8144D" w:rsidP="00E8144D">
            <w:pPr>
              <w:rPr>
                <w:rFonts w:ascii="Arial" w:hAnsi="Arial" w:cs="Arial"/>
              </w:rPr>
            </w:pPr>
            <w:r>
              <w:rPr>
                <w:rFonts w:ascii="Arial" w:hAnsi="Arial" w:cs="Arial"/>
                <w:color w:val="000000"/>
              </w:rPr>
              <w:t>PEMBROLIZUMAB</w:t>
            </w:r>
            <w:r>
              <w:rPr>
                <w:rFonts w:ascii="Arial" w:hAnsi="Arial" w:cs="Arial"/>
                <w:color w:val="000000"/>
              </w:rPr>
              <w:br/>
            </w:r>
            <w:r>
              <w:rPr>
                <w:rFonts w:ascii="Arial" w:hAnsi="Arial" w:cs="Arial"/>
                <w:color w:val="000000"/>
              </w:rPr>
              <w:br/>
              <w:t>Solution concentrate for I.V. infusion 100 mg in 4 mL</w:t>
            </w:r>
            <w:r>
              <w:rPr>
                <w:rFonts w:ascii="Arial" w:hAnsi="Arial" w:cs="Arial"/>
                <w:color w:val="000000"/>
              </w:rPr>
              <w:br/>
            </w:r>
            <w:r>
              <w:rPr>
                <w:rFonts w:ascii="Arial" w:hAnsi="Arial" w:cs="Arial"/>
                <w:color w:val="000000"/>
              </w:rPr>
              <w:br/>
              <w:t>Keytruda®</w:t>
            </w:r>
            <w:r>
              <w:rPr>
                <w:rFonts w:ascii="Arial" w:hAnsi="Arial" w:cs="Arial"/>
                <w:color w:val="000000"/>
              </w:rPr>
              <w:br/>
            </w:r>
            <w:r>
              <w:rPr>
                <w:rFonts w:ascii="Arial" w:hAnsi="Arial" w:cs="Arial"/>
                <w:color w:val="000000"/>
              </w:rPr>
              <w:br/>
              <w:t>Merck Sharp &amp; Dohme (Australia) Pty Ltd</w:t>
            </w:r>
          </w:p>
        </w:tc>
        <w:tc>
          <w:tcPr>
            <w:tcW w:w="1208" w:type="pct"/>
            <w:tcBorders>
              <w:top w:val="nil"/>
              <w:left w:val="nil"/>
              <w:bottom w:val="single" w:sz="4" w:space="0" w:color="auto"/>
              <w:right w:val="single" w:sz="4" w:space="0" w:color="auto"/>
            </w:tcBorders>
            <w:shd w:val="clear" w:color="auto" w:fill="auto"/>
          </w:tcPr>
          <w:p w14:paraId="0E306B4F" w14:textId="654DE0DE" w:rsidR="00E8144D" w:rsidRPr="00247B7A" w:rsidRDefault="00E8144D" w:rsidP="00E8144D">
            <w:pPr>
              <w:rPr>
                <w:rFonts w:ascii="Arial" w:hAnsi="Arial" w:cs="Arial"/>
              </w:rPr>
            </w:pPr>
            <w:r>
              <w:rPr>
                <w:rFonts w:ascii="Arial" w:hAnsi="Arial" w:cs="Arial"/>
                <w:color w:val="000000"/>
              </w:rPr>
              <w:t>Non-small cell lung cancer (NSCLC)</w:t>
            </w:r>
          </w:p>
        </w:tc>
        <w:tc>
          <w:tcPr>
            <w:tcW w:w="1667" w:type="pct"/>
            <w:tcBorders>
              <w:top w:val="nil"/>
              <w:left w:val="nil"/>
              <w:bottom w:val="single" w:sz="4" w:space="0" w:color="auto"/>
              <w:right w:val="single" w:sz="4" w:space="0" w:color="auto"/>
            </w:tcBorders>
            <w:shd w:val="clear" w:color="auto" w:fill="auto"/>
          </w:tcPr>
          <w:p w14:paraId="729176CF" w14:textId="3EF49B6F" w:rsidR="00E8144D" w:rsidRPr="00247B7A" w:rsidRDefault="00E8144D" w:rsidP="00E8144D">
            <w:pPr>
              <w:rPr>
                <w:rFonts w:ascii="Arial" w:hAnsi="Arial" w:cs="Arial"/>
              </w:rPr>
            </w:pPr>
            <w:r>
              <w:rPr>
                <w:rFonts w:ascii="Arial" w:hAnsi="Arial" w:cs="Arial"/>
                <w:color w:val="000000"/>
              </w:rPr>
              <w:t>Resubmission to request a Section 100 (Efficient Funding of Chemotherapy Program) Authority Required (STREAMLINED) listing, in combination with platinum chemotherapy and pemetrexed, for the first-line treatment of Stage IV non-squamous non-small cell lung cancer.</w:t>
            </w:r>
          </w:p>
        </w:tc>
      </w:tr>
      <w:tr w:rsidR="004A38EE" w:rsidRPr="00247B7A" w14:paraId="151E8E4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5B8D53B" w14:textId="17F1709B" w:rsidR="004A38EE" w:rsidRPr="00247B7A" w:rsidRDefault="004A38EE" w:rsidP="004A38EE">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5ED914F8" w14:textId="681A2007" w:rsidR="004A38EE" w:rsidRPr="00247B7A" w:rsidRDefault="004A38EE" w:rsidP="004A38EE">
            <w:pPr>
              <w:rPr>
                <w:rFonts w:ascii="Arial" w:hAnsi="Arial" w:cs="Arial"/>
                <w:color w:val="000000"/>
              </w:rPr>
            </w:pPr>
            <w:r>
              <w:rPr>
                <w:rFonts w:ascii="Arial" w:hAnsi="Arial" w:cs="Arial"/>
                <w:color w:val="000000"/>
              </w:rPr>
              <w:t>PLITIDEPSIN</w:t>
            </w:r>
            <w:r>
              <w:rPr>
                <w:rFonts w:ascii="Arial" w:hAnsi="Arial" w:cs="Arial"/>
                <w:color w:val="000000"/>
              </w:rPr>
              <w:br/>
            </w:r>
            <w:r>
              <w:rPr>
                <w:rFonts w:ascii="Arial" w:hAnsi="Arial" w:cs="Arial"/>
                <w:color w:val="000000"/>
              </w:rPr>
              <w:br/>
              <w:t>Powder for I.V. infusion 2 mg with 4 mL solvent</w:t>
            </w:r>
            <w:r>
              <w:rPr>
                <w:rFonts w:ascii="Arial" w:hAnsi="Arial" w:cs="Arial"/>
                <w:color w:val="000000"/>
              </w:rPr>
              <w:br/>
            </w:r>
            <w:r>
              <w:rPr>
                <w:rFonts w:ascii="Arial" w:hAnsi="Arial" w:cs="Arial"/>
                <w:color w:val="000000"/>
              </w:rPr>
              <w:br/>
              <w:t>Aplidin®</w:t>
            </w:r>
            <w:r>
              <w:rPr>
                <w:rFonts w:ascii="Arial" w:hAnsi="Arial" w:cs="Arial"/>
                <w:color w:val="000000"/>
              </w:rPr>
              <w:br/>
            </w:r>
            <w:r>
              <w:rPr>
                <w:rFonts w:ascii="Arial" w:hAnsi="Arial" w:cs="Arial"/>
                <w:color w:val="000000"/>
              </w:rPr>
              <w:br/>
              <w:t xml:space="preserve">Specialised Therapeutics Pharma Pty Ltd </w:t>
            </w:r>
          </w:p>
        </w:tc>
        <w:tc>
          <w:tcPr>
            <w:tcW w:w="1208" w:type="pct"/>
            <w:tcBorders>
              <w:top w:val="nil"/>
              <w:left w:val="nil"/>
              <w:bottom w:val="single" w:sz="4" w:space="0" w:color="auto"/>
              <w:right w:val="single" w:sz="4" w:space="0" w:color="auto"/>
            </w:tcBorders>
            <w:shd w:val="clear" w:color="auto" w:fill="auto"/>
          </w:tcPr>
          <w:p w14:paraId="49065472" w14:textId="66E1FE97" w:rsidR="004A38EE" w:rsidRPr="00247B7A" w:rsidRDefault="004A38EE" w:rsidP="004A38EE">
            <w:pPr>
              <w:rPr>
                <w:rFonts w:ascii="Arial" w:hAnsi="Arial" w:cs="Arial"/>
                <w:color w:val="000000"/>
              </w:rPr>
            </w:pPr>
            <w:r>
              <w:rPr>
                <w:rFonts w:ascii="Arial" w:hAnsi="Arial" w:cs="Arial"/>
                <w:color w:val="000000"/>
              </w:rPr>
              <w:t>Multiple myeloma</w:t>
            </w:r>
          </w:p>
        </w:tc>
        <w:tc>
          <w:tcPr>
            <w:tcW w:w="1667" w:type="pct"/>
            <w:tcBorders>
              <w:top w:val="nil"/>
              <w:left w:val="nil"/>
              <w:bottom w:val="single" w:sz="4" w:space="0" w:color="auto"/>
              <w:right w:val="single" w:sz="4" w:space="0" w:color="auto"/>
            </w:tcBorders>
            <w:shd w:val="clear" w:color="auto" w:fill="auto"/>
          </w:tcPr>
          <w:p w14:paraId="12E277E7" w14:textId="4C6DEC93" w:rsidR="004A38EE" w:rsidRPr="00247B7A" w:rsidRDefault="004A38EE" w:rsidP="004A38EE">
            <w:pPr>
              <w:rPr>
                <w:rFonts w:ascii="Arial" w:hAnsi="Arial" w:cs="Arial"/>
                <w:color w:val="000000"/>
              </w:rPr>
            </w:pPr>
            <w:r>
              <w:rPr>
                <w:rFonts w:ascii="Arial" w:hAnsi="Arial" w:cs="Arial"/>
                <w:color w:val="000000"/>
              </w:rPr>
              <w:t xml:space="preserve">To request a Section 100 (Efficient Funding of Chemotherapy Program) Authority Required listing in combination with dexamethasone for the treatment of patients with relapsed or refractory multiple myeloma who meet certain conditions. </w:t>
            </w:r>
          </w:p>
        </w:tc>
      </w:tr>
      <w:tr w:rsidR="004A38EE" w:rsidRPr="00247B7A" w14:paraId="7D638309"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5044AD21" w14:textId="171B0CAA" w:rsidR="004A38EE" w:rsidRPr="00247B7A" w:rsidRDefault="004A38EE" w:rsidP="004A38EE">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75B2B070" w14:textId="35809487" w:rsidR="004A38EE" w:rsidRPr="00247B7A" w:rsidRDefault="004A38EE" w:rsidP="004A38EE">
            <w:pPr>
              <w:rPr>
                <w:rFonts w:ascii="Arial" w:hAnsi="Arial" w:cs="Arial"/>
                <w:color w:val="000000"/>
              </w:rPr>
            </w:pPr>
            <w:r>
              <w:rPr>
                <w:rFonts w:ascii="Arial" w:hAnsi="Arial" w:cs="Arial"/>
                <w:color w:val="000000"/>
              </w:rPr>
              <w:t>POMALIDOMIDE</w:t>
            </w:r>
            <w:r>
              <w:rPr>
                <w:rFonts w:ascii="Arial" w:hAnsi="Arial" w:cs="Arial"/>
                <w:color w:val="000000"/>
              </w:rPr>
              <w:br/>
            </w:r>
            <w:r>
              <w:rPr>
                <w:rFonts w:ascii="Arial" w:hAnsi="Arial" w:cs="Arial"/>
                <w:color w:val="000000"/>
              </w:rPr>
              <w:br/>
              <w:t>Capsule 3 mg</w:t>
            </w:r>
            <w:r>
              <w:rPr>
                <w:rFonts w:ascii="Arial" w:hAnsi="Arial" w:cs="Arial"/>
                <w:color w:val="000000"/>
              </w:rPr>
              <w:br/>
              <w:t>Capsule 4 mg</w:t>
            </w:r>
            <w:r>
              <w:rPr>
                <w:rFonts w:ascii="Arial" w:hAnsi="Arial" w:cs="Arial"/>
                <w:color w:val="000000"/>
              </w:rPr>
              <w:br/>
            </w:r>
            <w:r>
              <w:rPr>
                <w:rFonts w:ascii="Arial" w:hAnsi="Arial" w:cs="Arial"/>
                <w:color w:val="000000"/>
              </w:rPr>
              <w:br/>
              <w:t>Pomalyst®</w:t>
            </w:r>
            <w:r>
              <w:rPr>
                <w:rFonts w:ascii="Arial" w:hAnsi="Arial" w:cs="Arial"/>
                <w:color w:val="000000"/>
              </w:rPr>
              <w:br/>
            </w:r>
            <w:r>
              <w:rPr>
                <w:rFonts w:ascii="Arial" w:hAnsi="Arial" w:cs="Arial"/>
                <w:color w:val="000000"/>
              </w:rPr>
              <w:br/>
              <w:t>Celgene Pty Ltd</w:t>
            </w:r>
          </w:p>
        </w:tc>
        <w:tc>
          <w:tcPr>
            <w:tcW w:w="1208" w:type="pct"/>
            <w:tcBorders>
              <w:top w:val="nil"/>
              <w:left w:val="nil"/>
              <w:bottom w:val="single" w:sz="4" w:space="0" w:color="auto"/>
              <w:right w:val="single" w:sz="4" w:space="0" w:color="auto"/>
            </w:tcBorders>
            <w:shd w:val="clear" w:color="auto" w:fill="auto"/>
          </w:tcPr>
          <w:p w14:paraId="6327B6A4" w14:textId="37412BDB" w:rsidR="004A38EE" w:rsidRPr="00247B7A" w:rsidRDefault="004A38EE" w:rsidP="004A38EE">
            <w:pPr>
              <w:rPr>
                <w:rFonts w:ascii="Arial" w:hAnsi="Arial" w:cs="Arial"/>
                <w:color w:val="000000"/>
              </w:rPr>
            </w:pPr>
            <w:r>
              <w:rPr>
                <w:rFonts w:ascii="Arial" w:hAnsi="Arial" w:cs="Arial"/>
                <w:color w:val="000000"/>
              </w:rPr>
              <w:t>Multiple myeloma</w:t>
            </w:r>
          </w:p>
        </w:tc>
        <w:tc>
          <w:tcPr>
            <w:tcW w:w="1667" w:type="pct"/>
            <w:tcBorders>
              <w:top w:val="nil"/>
              <w:left w:val="nil"/>
              <w:bottom w:val="single" w:sz="4" w:space="0" w:color="auto"/>
              <w:right w:val="single" w:sz="4" w:space="0" w:color="auto"/>
            </w:tcBorders>
            <w:shd w:val="clear" w:color="auto" w:fill="auto"/>
          </w:tcPr>
          <w:p w14:paraId="05969875" w14:textId="0620D29F" w:rsidR="004A38EE" w:rsidRPr="00247B7A" w:rsidRDefault="004A38EE" w:rsidP="004A38EE">
            <w:pPr>
              <w:rPr>
                <w:rFonts w:ascii="Arial" w:hAnsi="Arial" w:cs="Arial"/>
                <w:color w:val="000000"/>
              </w:rPr>
            </w:pPr>
            <w:r>
              <w:rPr>
                <w:rFonts w:ascii="Arial" w:hAnsi="Arial" w:cs="Arial"/>
                <w:color w:val="000000"/>
              </w:rPr>
              <w:t>To request a Section 100 (Highly Specialised Drugs Program) Authority Required listing in combination with bortezomib and dexamethasone for the treatment of patients with relapsed or refractory multiple myeloma who have received at least one prior treatment regimen (including lenalidomide).</w:t>
            </w:r>
          </w:p>
        </w:tc>
      </w:tr>
      <w:tr w:rsidR="004A38EE" w:rsidRPr="00247B7A" w14:paraId="3BF49045"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4936014A" w14:textId="70838B75" w:rsidR="004A38EE" w:rsidRDefault="004A38EE" w:rsidP="004A38EE">
            <w:pPr>
              <w:rPr>
                <w:rFonts w:ascii="Arial" w:hAnsi="Arial" w:cs="Arial"/>
                <w:color w:val="000000"/>
              </w:rPr>
            </w:pPr>
            <w:r w:rsidRPr="005F7AE8">
              <w:rPr>
                <w:rFonts w:ascii="Arial" w:hAnsi="Arial" w:cs="Arial"/>
                <w:color w:val="000000"/>
              </w:rPr>
              <w:t>Change to recommended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37DC3EF6" w14:textId="0189EE3C" w:rsidR="004A38EE" w:rsidRDefault="004A38EE" w:rsidP="004A38EE">
            <w:pPr>
              <w:rPr>
                <w:rFonts w:ascii="Arial" w:hAnsi="Arial" w:cs="Arial"/>
                <w:color w:val="000000"/>
              </w:rPr>
            </w:pPr>
            <w:r>
              <w:rPr>
                <w:rFonts w:ascii="Arial" w:hAnsi="Arial" w:cs="Arial"/>
                <w:color w:val="000000"/>
              </w:rPr>
              <w:t>RAMUCIRUMAB</w:t>
            </w:r>
            <w:r>
              <w:rPr>
                <w:rFonts w:ascii="Arial" w:hAnsi="Arial" w:cs="Arial"/>
                <w:color w:val="000000"/>
              </w:rPr>
              <w:br/>
            </w:r>
            <w:r>
              <w:rPr>
                <w:rFonts w:ascii="Arial" w:hAnsi="Arial" w:cs="Arial"/>
                <w:color w:val="000000"/>
              </w:rPr>
              <w:br/>
              <w:t>100 mg in 10 mL vial, 500 mg in 50 mL vial</w:t>
            </w:r>
            <w:r>
              <w:rPr>
                <w:rFonts w:ascii="Arial" w:hAnsi="Arial" w:cs="Arial"/>
                <w:color w:val="000000"/>
              </w:rPr>
              <w:br/>
            </w:r>
            <w:r>
              <w:rPr>
                <w:rFonts w:ascii="Arial" w:hAnsi="Arial" w:cs="Arial"/>
                <w:color w:val="000000"/>
              </w:rPr>
              <w:br/>
              <w:t>Cyramza®</w:t>
            </w:r>
            <w:r>
              <w:rPr>
                <w:rFonts w:ascii="Arial" w:hAnsi="Arial" w:cs="Arial"/>
                <w:color w:val="000000"/>
              </w:rPr>
              <w:br/>
            </w:r>
            <w:r>
              <w:rPr>
                <w:rFonts w:ascii="Arial" w:hAnsi="Arial" w:cs="Arial"/>
                <w:color w:val="000000"/>
              </w:rPr>
              <w:br/>
              <w:t>Eli Lilly Australia Pty Ltd</w:t>
            </w:r>
          </w:p>
        </w:tc>
        <w:tc>
          <w:tcPr>
            <w:tcW w:w="1208" w:type="pct"/>
            <w:tcBorders>
              <w:top w:val="nil"/>
              <w:left w:val="nil"/>
              <w:bottom w:val="single" w:sz="4" w:space="0" w:color="auto"/>
              <w:right w:val="single" w:sz="4" w:space="0" w:color="auto"/>
            </w:tcBorders>
            <w:shd w:val="clear" w:color="auto" w:fill="auto"/>
          </w:tcPr>
          <w:p w14:paraId="17683D5C" w14:textId="23852879" w:rsidR="004A38EE" w:rsidRDefault="004A38EE" w:rsidP="004A38EE">
            <w:pPr>
              <w:rPr>
                <w:rFonts w:ascii="Arial" w:hAnsi="Arial" w:cs="Arial"/>
                <w:color w:val="000000"/>
              </w:rPr>
            </w:pPr>
            <w:r>
              <w:rPr>
                <w:rFonts w:ascii="Arial" w:hAnsi="Arial" w:cs="Arial"/>
                <w:color w:val="000000"/>
              </w:rPr>
              <w:t>Advanced or metastatic gastric or gastro-oesophageal junction adenocarcinoma</w:t>
            </w:r>
          </w:p>
        </w:tc>
        <w:tc>
          <w:tcPr>
            <w:tcW w:w="1667" w:type="pct"/>
            <w:tcBorders>
              <w:top w:val="nil"/>
              <w:left w:val="nil"/>
              <w:bottom w:val="single" w:sz="4" w:space="0" w:color="auto"/>
              <w:right w:val="single" w:sz="4" w:space="0" w:color="auto"/>
            </w:tcBorders>
            <w:shd w:val="clear" w:color="auto" w:fill="auto"/>
          </w:tcPr>
          <w:p w14:paraId="1506ABAC" w14:textId="7F32DB2A" w:rsidR="004A38EE" w:rsidRDefault="004A38EE" w:rsidP="005978F8">
            <w:pPr>
              <w:tabs>
                <w:tab w:val="left" w:pos="1102"/>
              </w:tabs>
              <w:rPr>
                <w:rFonts w:ascii="Arial" w:hAnsi="Arial" w:cs="Arial"/>
                <w:color w:val="000000"/>
              </w:rPr>
            </w:pPr>
            <w:r w:rsidRPr="005F7AE8">
              <w:rPr>
                <w:rFonts w:ascii="Arial" w:hAnsi="Arial" w:cs="Arial"/>
                <w:color w:val="000000"/>
              </w:rPr>
              <w:t xml:space="preserve">Resubmission to request reconsideration of the </w:t>
            </w:r>
            <w:r w:rsidR="005978F8">
              <w:rPr>
                <w:rFonts w:ascii="Arial" w:hAnsi="Arial" w:cs="Arial"/>
                <w:color w:val="000000"/>
              </w:rPr>
              <w:t>recommended</w:t>
            </w:r>
            <w:r w:rsidRPr="005F7AE8">
              <w:rPr>
                <w:rFonts w:ascii="Arial" w:hAnsi="Arial" w:cs="Arial"/>
                <w:color w:val="000000"/>
              </w:rPr>
              <w:t xml:space="preserve"> Authority Required (STREAMLINED) listing </w:t>
            </w:r>
            <w:r w:rsidRPr="00662752">
              <w:rPr>
                <w:rFonts w:ascii="Arial" w:hAnsi="Arial" w:cs="Arial"/>
                <w:color w:val="000000"/>
              </w:rPr>
              <w:t>in combination with paclitaxel for treament of advanced or metastatic gastric or gastro-oesophageal junction adenocarcinoma.</w:t>
            </w:r>
            <w:r>
              <w:rPr>
                <w:rFonts w:ascii="Arial" w:hAnsi="Arial" w:cs="Arial"/>
                <w:color w:val="000000"/>
              </w:rPr>
              <w:t xml:space="preserve"> </w:t>
            </w:r>
            <w:r w:rsidRPr="005F7AE8">
              <w:rPr>
                <w:rFonts w:ascii="Arial" w:hAnsi="Arial" w:cs="Arial"/>
                <w:color w:val="000000"/>
              </w:rPr>
              <w:t>Ramucirumab was recommended by the PBAC at its March 2018 meeting.</w:t>
            </w:r>
          </w:p>
        </w:tc>
      </w:tr>
      <w:tr w:rsidR="004A38EE" w:rsidRPr="00247B7A" w14:paraId="5D47B7EA"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2F97E0A" w14:textId="16FFBA97" w:rsidR="004A38EE" w:rsidRDefault="004A38EE" w:rsidP="004A38EE">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3864F596" w14:textId="6BA5EF65" w:rsidR="004A38EE" w:rsidRDefault="004A38EE" w:rsidP="004A38EE">
            <w:pPr>
              <w:rPr>
                <w:rFonts w:ascii="Arial" w:hAnsi="Arial" w:cs="Arial"/>
                <w:color w:val="000000"/>
              </w:rPr>
            </w:pPr>
            <w:r>
              <w:rPr>
                <w:rFonts w:ascii="Arial" w:hAnsi="Arial" w:cs="Arial"/>
                <w:color w:val="000000"/>
              </w:rPr>
              <w:t>REGORAFENIB</w:t>
            </w:r>
            <w:r>
              <w:rPr>
                <w:rFonts w:ascii="Arial" w:hAnsi="Arial" w:cs="Arial"/>
                <w:color w:val="000000"/>
              </w:rPr>
              <w:br/>
            </w:r>
            <w:r>
              <w:rPr>
                <w:rFonts w:ascii="Arial" w:hAnsi="Arial" w:cs="Arial"/>
                <w:color w:val="000000"/>
              </w:rPr>
              <w:br/>
              <w:t>Tablet 40 mg (as monohydrate)</w:t>
            </w:r>
            <w:r>
              <w:rPr>
                <w:rFonts w:ascii="Arial" w:hAnsi="Arial" w:cs="Arial"/>
                <w:color w:val="000000"/>
              </w:rPr>
              <w:br/>
            </w:r>
            <w:r>
              <w:rPr>
                <w:rFonts w:ascii="Arial" w:hAnsi="Arial" w:cs="Arial"/>
                <w:color w:val="000000"/>
              </w:rPr>
              <w:br/>
              <w:t>Stivarga®</w:t>
            </w:r>
            <w:r>
              <w:rPr>
                <w:rFonts w:ascii="Arial" w:hAnsi="Arial" w:cs="Arial"/>
                <w:color w:val="000000"/>
              </w:rPr>
              <w:br/>
            </w:r>
            <w:r>
              <w:rPr>
                <w:rFonts w:ascii="Arial" w:hAnsi="Arial" w:cs="Arial"/>
                <w:color w:val="000000"/>
              </w:rPr>
              <w:br/>
              <w:t>Bayer Australia Ltd</w:t>
            </w:r>
          </w:p>
        </w:tc>
        <w:tc>
          <w:tcPr>
            <w:tcW w:w="1208" w:type="pct"/>
            <w:tcBorders>
              <w:top w:val="nil"/>
              <w:left w:val="nil"/>
              <w:bottom w:val="single" w:sz="4" w:space="0" w:color="auto"/>
              <w:right w:val="single" w:sz="4" w:space="0" w:color="auto"/>
            </w:tcBorders>
            <w:shd w:val="clear" w:color="auto" w:fill="auto"/>
          </w:tcPr>
          <w:p w14:paraId="142E5EED" w14:textId="57DDECE7" w:rsidR="004A38EE" w:rsidRDefault="004A38EE" w:rsidP="004A38EE">
            <w:pPr>
              <w:rPr>
                <w:rFonts w:ascii="Arial" w:hAnsi="Arial" w:cs="Arial"/>
                <w:color w:val="000000"/>
              </w:rPr>
            </w:pPr>
            <w:r>
              <w:rPr>
                <w:rFonts w:ascii="Arial" w:hAnsi="Arial" w:cs="Arial"/>
                <w:color w:val="000000"/>
              </w:rPr>
              <w:t>Hepatocellular carcinoma (HCC)</w:t>
            </w:r>
          </w:p>
        </w:tc>
        <w:tc>
          <w:tcPr>
            <w:tcW w:w="1667" w:type="pct"/>
            <w:tcBorders>
              <w:top w:val="nil"/>
              <w:left w:val="nil"/>
              <w:bottom w:val="single" w:sz="4" w:space="0" w:color="auto"/>
              <w:right w:val="single" w:sz="4" w:space="0" w:color="auto"/>
            </w:tcBorders>
            <w:shd w:val="clear" w:color="auto" w:fill="auto"/>
          </w:tcPr>
          <w:p w14:paraId="51FC7600" w14:textId="77D63374" w:rsidR="004A38EE" w:rsidRDefault="004A38EE" w:rsidP="004A38EE">
            <w:pPr>
              <w:tabs>
                <w:tab w:val="left" w:pos="1102"/>
              </w:tabs>
              <w:rPr>
                <w:rFonts w:ascii="Arial" w:hAnsi="Arial" w:cs="Arial"/>
                <w:color w:val="000000"/>
              </w:rPr>
            </w:pPr>
            <w:r>
              <w:rPr>
                <w:rFonts w:ascii="Arial" w:hAnsi="Arial" w:cs="Arial"/>
                <w:color w:val="000000"/>
              </w:rPr>
              <w:t>Resubmission to request an Authority Required (STREAMLINED) listing for the treatment of patients with unresectable HCC who have progressed on prior tyrosine kinase inhibitor treatment.</w:t>
            </w:r>
          </w:p>
        </w:tc>
      </w:tr>
      <w:tr w:rsidR="004A38EE" w:rsidRPr="00247B7A" w14:paraId="09A1F6E2"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A206AB8" w14:textId="6F80EBAA" w:rsidR="004A38EE" w:rsidRDefault="004A38EE" w:rsidP="004A38EE">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08AADAAE" w14:textId="3FDDC2C8" w:rsidR="004A38EE" w:rsidRDefault="004A38EE" w:rsidP="004A38EE">
            <w:pPr>
              <w:rPr>
                <w:rFonts w:ascii="Arial" w:hAnsi="Arial" w:cs="Arial"/>
                <w:color w:val="000000"/>
              </w:rPr>
            </w:pPr>
            <w:r>
              <w:rPr>
                <w:rFonts w:ascii="Arial" w:hAnsi="Arial" w:cs="Arial"/>
                <w:color w:val="000000"/>
              </w:rPr>
              <w:t>RIFAXIMIN</w:t>
            </w:r>
            <w:r>
              <w:rPr>
                <w:rFonts w:ascii="Arial" w:hAnsi="Arial" w:cs="Arial"/>
                <w:color w:val="000000"/>
              </w:rPr>
              <w:br/>
            </w:r>
            <w:r>
              <w:rPr>
                <w:rFonts w:ascii="Arial" w:hAnsi="Arial" w:cs="Arial"/>
                <w:color w:val="000000"/>
              </w:rPr>
              <w:br/>
              <w:t>Tablet 550 mg</w:t>
            </w:r>
            <w:r>
              <w:rPr>
                <w:rFonts w:ascii="Arial" w:hAnsi="Arial" w:cs="Arial"/>
                <w:color w:val="000000"/>
              </w:rPr>
              <w:br/>
            </w:r>
            <w:r>
              <w:rPr>
                <w:rFonts w:ascii="Arial" w:hAnsi="Arial" w:cs="Arial"/>
                <w:color w:val="000000"/>
              </w:rPr>
              <w:br/>
              <w:t>Xifaxan®</w:t>
            </w:r>
            <w:r>
              <w:rPr>
                <w:rFonts w:ascii="Arial" w:hAnsi="Arial" w:cs="Arial"/>
                <w:color w:val="000000"/>
              </w:rPr>
              <w:br/>
            </w:r>
            <w:r>
              <w:rPr>
                <w:rFonts w:ascii="Arial" w:hAnsi="Arial" w:cs="Arial"/>
                <w:color w:val="000000"/>
              </w:rPr>
              <w:br/>
              <w:t>Norgine Pty Ltd</w:t>
            </w:r>
          </w:p>
        </w:tc>
        <w:tc>
          <w:tcPr>
            <w:tcW w:w="1208" w:type="pct"/>
            <w:tcBorders>
              <w:top w:val="nil"/>
              <w:left w:val="nil"/>
              <w:bottom w:val="single" w:sz="4" w:space="0" w:color="auto"/>
              <w:right w:val="single" w:sz="4" w:space="0" w:color="auto"/>
            </w:tcBorders>
            <w:shd w:val="clear" w:color="auto" w:fill="auto"/>
          </w:tcPr>
          <w:p w14:paraId="1D9403C7" w14:textId="39864D65" w:rsidR="004A38EE" w:rsidRDefault="004A38EE" w:rsidP="004A38EE">
            <w:pPr>
              <w:rPr>
                <w:rFonts w:ascii="Arial" w:hAnsi="Arial" w:cs="Arial"/>
                <w:color w:val="000000"/>
              </w:rPr>
            </w:pPr>
            <w:r>
              <w:rPr>
                <w:rFonts w:ascii="Arial" w:hAnsi="Arial" w:cs="Arial"/>
                <w:color w:val="000000"/>
              </w:rPr>
              <w:t>Prevention of hepatic encephalopathy</w:t>
            </w:r>
          </w:p>
        </w:tc>
        <w:tc>
          <w:tcPr>
            <w:tcW w:w="1667" w:type="pct"/>
            <w:tcBorders>
              <w:top w:val="nil"/>
              <w:left w:val="nil"/>
              <w:bottom w:val="single" w:sz="4" w:space="0" w:color="auto"/>
              <w:right w:val="single" w:sz="4" w:space="0" w:color="auto"/>
            </w:tcBorders>
            <w:shd w:val="clear" w:color="auto" w:fill="auto"/>
          </w:tcPr>
          <w:p w14:paraId="5261B678" w14:textId="7053F441" w:rsidR="004A38EE" w:rsidRDefault="004A38EE" w:rsidP="004A38EE">
            <w:pPr>
              <w:tabs>
                <w:tab w:val="left" w:pos="1102"/>
              </w:tabs>
              <w:rPr>
                <w:rFonts w:ascii="Arial" w:hAnsi="Arial" w:cs="Arial"/>
                <w:color w:val="000000"/>
              </w:rPr>
            </w:pPr>
            <w:r>
              <w:rPr>
                <w:rFonts w:ascii="Arial" w:hAnsi="Arial" w:cs="Arial"/>
                <w:color w:val="000000"/>
              </w:rPr>
              <w:t>To request a change to the existing listing from Authority Required (Telephone) to Authority Required (STREAMLINED).</w:t>
            </w:r>
          </w:p>
        </w:tc>
      </w:tr>
      <w:tr w:rsidR="004A38EE" w:rsidRPr="00247B7A" w14:paraId="51BC3FBD"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C345CD3" w14:textId="266B9542" w:rsidR="004A38EE" w:rsidRPr="00247B7A" w:rsidRDefault="004A38EE" w:rsidP="004A38EE">
            <w:pPr>
              <w:rPr>
                <w:rFonts w:ascii="Arial" w:hAnsi="Arial" w:cs="Arial"/>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0D76383E" w14:textId="120A6B3A" w:rsidR="004A38EE" w:rsidRPr="00247B7A" w:rsidRDefault="004A38EE" w:rsidP="004A38EE">
            <w:pPr>
              <w:rPr>
                <w:rFonts w:ascii="Arial" w:hAnsi="Arial" w:cs="Arial"/>
              </w:rPr>
            </w:pPr>
            <w:r>
              <w:rPr>
                <w:rFonts w:ascii="Arial" w:hAnsi="Arial" w:cs="Arial"/>
                <w:color w:val="000000"/>
              </w:rPr>
              <w:t xml:space="preserve">RISANKIZUMAB </w:t>
            </w:r>
            <w:r>
              <w:rPr>
                <w:rFonts w:ascii="Arial" w:hAnsi="Arial" w:cs="Arial"/>
                <w:color w:val="000000"/>
              </w:rPr>
              <w:br/>
            </w:r>
            <w:r>
              <w:rPr>
                <w:rFonts w:ascii="Arial" w:hAnsi="Arial" w:cs="Arial"/>
                <w:color w:val="000000"/>
              </w:rPr>
              <w:br/>
              <w:t>Injection 75 mg in 0.83 mL pre-filled syringe</w:t>
            </w:r>
            <w:r>
              <w:rPr>
                <w:rFonts w:ascii="Arial" w:hAnsi="Arial" w:cs="Arial"/>
                <w:color w:val="000000"/>
              </w:rPr>
              <w:br/>
            </w:r>
            <w:r>
              <w:rPr>
                <w:rFonts w:ascii="Arial" w:hAnsi="Arial" w:cs="Arial"/>
                <w:color w:val="000000"/>
              </w:rPr>
              <w:br/>
              <w:t>Skyrizi®</w:t>
            </w:r>
            <w:r>
              <w:rPr>
                <w:rFonts w:ascii="Arial" w:hAnsi="Arial" w:cs="Arial"/>
                <w:color w:val="000000"/>
              </w:rPr>
              <w:br/>
            </w:r>
            <w:r>
              <w:rPr>
                <w:rFonts w:ascii="Arial" w:hAnsi="Arial" w:cs="Arial"/>
                <w:color w:val="000000"/>
              </w:rPr>
              <w:br/>
              <w:t>AbbVie Pty Ltd</w:t>
            </w:r>
          </w:p>
        </w:tc>
        <w:tc>
          <w:tcPr>
            <w:tcW w:w="1208" w:type="pct"/>
            <w:tcBorders>
              <w:top w:val="nil"/>
              <w:left w:val="nil"/>
              <w:bottom w:val="single" w:sz="4" w:space="0" w:color="auto"/>
              <w:right w:val="single" w:sz="4" w:space="0" w:color="auto"/>
            </w:tcBorders>
            <w:shd w:val="clear" w:color="auto" w:fill="auto"/>
          </w:tcPr>
          <w:p w14:paraId="133C9D2D" w14:textId="3648DA19" w:rsidR="004A38EE" w:rsidRPr="00247B7A" w:rsidRDefault="004A38EE" w:rsidP="004A38EE">
            <w:pPr>
              <w:rPr>
                <w:rFonts w:ascii="Arial" w:hAnsi="Arial" w:cs="Arial"/>
              </w:rPr>
            </w:pPr>
            <w:r>
              <w:rPr>
                <w:rFonts w:ascii="Arial" w:hAnsi="Arial" w:cs="Arial"/>
                <w:color w:val="000000"/>
              </w:rPr>
              <w:t>Chronic plaque psoriasis</w:t>
            </w:r>
          </w:p>
        </w:tc>
        <w:tc>
          <w:tcPr>
            <w:tcW w:w="1667" w:type="pct"/>
            <w:tcBorders>
              <w:top w:val="nil"/>
              <w:left w:val="nil"/>
              <w:bottom w:val="single" w:sz="4" w:space="0" w:color="auto"/>
              <w:right w:val="single" w:sz="4" w:space="0" w:color="auto"/>
            </w:tcBorders>
            <w:shd w:val="clear" w:color="auto" w:fill="auto"/>
          </w:tcPr>
          <w:p w14:paraId="506AC30B" w14:textId="3C8E9263" w:rsidR="004A38EE" w:rsidRPr="00247B7A" w:rsidRDefault="004A38EE" w:rsidP="004A38EE">
            <w:pPr>
              <w:tabs>
                <w:tab w:val="left" w:pos="1102"/>
              </w:tabs>
              <w:rPr>
                <w:rFonts w:ascii="Arial" w:hAnsi="Arial" w:cs="Arial"/>
              </w:rPr>
            </w:pPr>
            <w:r>
              <w:rPr>
                <w:rFonts w:ascii="Arial" w:hAnsi="Arial" w:cs="Arial"/>
                <w:color w:val="000000"/>
              </w:rPr>
              <w:t>To request an Authority Required listing for the treatment of severe chronic plaque psoriasis.</w:t>
            </w:r>
          </w:p>
        </w:tc>
      </w:tr>
      <w:tr w:rsidR="004A38EE" w:rsidRPr="00247B7A" w14:paraId="5511EAD0"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6DA6FBDC" w14:textId="4D95727F" w:rsidR="004A38EE" w:rsidRPr="00247B7A" w:rsidRDefault="004A38EE" w:rsidP="004A38EE">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1392" w:type="pct"/>
            <w:gridSpan w:val="2"/>
            <w:tcBorders>
              <w:top w:val="nil"/>
              <w:left w:val="nil"/>
              <w:bottom w:val="single" w:sz="4" w:space="0" w:color="auto"/>
              <w:right w:val="single" w:sz="4" w:space="0" w:color="auto"/>
            </w:tcBorders>
            <w:shd w:val="clear" w:color="auto" w:fill="auto"/>
          </w:tcPr>
          <w:p w14:paraId="3A19100C" w14:textId="7FCFDA6D" w:rsidR="004A38EE" w:rsidRPr="00247B7A" w:rsidRDefault="004A38EE" w:rsidP="004A38EE">
            <w:pPr>
              <w:rPr>
                <w:rFonts w:ascii="Arial" w:hAnsi="Arial" w:cs="Arial"/>
                <w:color w:val="000000"/>
              </w:rPr>
            </w:pPr>
            <w:r>
              <w:rPr>
                <w:rFonts w:ascii="Arial" w:hAnsi="Arial" w:cs="Arial"/>
                <w:color w:val="000000"/>
              </w:rPr>
              <w:t>ROMOSOZUMAB</w:t>
            </w:r>
            <w:r>
              <w:rPr>
                <w:rFonts w:ascii="Arial" w:hAnsi="Arial" w:cs="Arial"/>
                <w:color w:val="000000"/>
              </w:rPr>
              <w:br/>
            </w:r>
            <w:r>
              <w:rPr>
                <w:rFonts w:ascii="Arial" w:hAnsi="Arial" w:cs="Arial"/>
                <w:color w:val="000000"/>
              </w:rPr>
              <w:br/>
              <w:t>Injection 105 mg in 1.17 mL single use pre-filled syringe</w:t>
            </w:r>
            <w:r>
              <w:rPr>
                <w:rFonts w:ascii="Arial" w:hAnsi="Arial" w:cs="Arial"/>
                <w:color w:val="000000"/>
              </w:rPr>
              <w:br/>
              <w:t>Injection 105 mg in 1.17 mL single use pre-filled pen</w:t>
            </w:r>
            <w:r>
              <w:rPr>
                <w:rFonts w:ascii="Arial" w:hAnsi="Arial" w:cs="Arial"/>
                <w:color w:val="000000"/>
              </w:rPr>
              <w:br/>
            </w:r>
            <w:r>
              <w:rPr>
                <w:rFonts w:ascii="Arial" w:hAnsi="Arial" w:cs="Arial"/>
                <w:color w:val="000000"/>
              </w:rPr>
              <w:br/>
              <w:t>Evenity®</w:t>
            </w:r>
            <w:r>
              <w:rPr>
                <w:rFonts w:ascii="Arial" w:hAnsi="Arial" w:cs="Arial"/>
                <w:color w:val="000000"/>
              </w:rPr>
              <w:br/>
            </w:r>
            <w:r>
              <w:rPr>
                <w:rFonts w:ascii="Arial" w:hAnsi="Arial" w:cs="Arial"/>
                <w:color w:val="000000"/>
              </w:rPr>
              <w:br/>
              <w:t>Amgen Australia Pty Ltd</w:t>
            </w:r>
          </w:p>
        </w:tc>
        <w:tc>
          <w:tcPr>
            <w:tcW w:w="1208" w:type="pct"/>
            <w:tcBorders>
              <w:top w:val="nil"/>
              <w:left w:val="nil"/>
              <w:bottom w:val="single" w:sz="4" w:space="0" w:color="auto"/>
              <w:right w:val="single" w:sz="4" w:space="0" w:color="auto"/>
            </w:tcBorders>
            <w:shd w:val="clear" w:color="auto" w:fill="auto"/>
          </w:tcPr>
          <w:p w14:paraId="6E897034" w14:textId="44648BE8" w:rsidR="004A38EE" w:rsidRPr="00247B7A" w:rsidRDefault="004A38EE" w:rsidP="004A38EE">
            <w:pPr>
              <w:rPr>
                <w:rFonts w:ascii="Arial" w:hAnsi="Arial" w:cs="Arial"/>
                <w:color w:val="000000"/>
              </w:rPr>
            </w:pPr>
            <w:r>
              <w:rPr>
                <w:rFonts w:ascii="Arial" w:hAnsi="Arial" w:cs="Arial"/>
                <w:color w:val="000000"/>
              </w:rPr>
              <w:t>Severe osteoporosis</w:t>
            </w:r>
          </w:p>
        </w:tc>
        <w:tc>
          <w:tcPr>
            <w:tcW w:w="1667" w:type="pct"/>
            <w:tcBorders>
              <w:top w:val="nil"/>
              <w:left w:val="nil"/>
              <w:bottom w:val="single" w:sz="4" w:space="0" w:color="auto"/>
              <w:right w:val="single" w:sz="4" w:space="0" w:color="auto"/>
            </w:tcBorders>
            <w:shd w:val="clear" w:color="auto" w:fill="auto"/>
          </w:tcPr>
          <w:p w14:paraId="29A25E8C" w14:textId="31E30318" w:rsidR="004A38EE" w:rsidRPr="00247B7A" w:rsidRDefault="004A38EE" w:rsidP="004A38EE">
            <w:pPr>
              <w:rPr>
                <w:rFonts w:ascii="Arial" w:hAnsi="Arial" w:cs="Arial"/>
                <w:color w:val="000000"/>
              </w:rPr>
            </w:pPr>
            <w:r>
              <w:rPr>
                <w:rFonts w:ascii="Arial" w:hAnsi="Arial" w:cs="Arial"/>
                <w:color w:val="000000"/>
              </w:rPr>
              <w:t>Resubmission to request an Authority Required listing for the treatment of severe osteoporosis.</w:t>
            </w:r>
          </w:p>
        </w:tc>
      </w:tr>
      <w:tr w:rsidR="004A38EE" w:rsidRPr="00247B7A" w14:paraId="370A158B" w14:textId="77777777" w:rsidTr="00E94456">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8FC930B" w14:textId="5E41BDD7" w:rsidR="004A38EE" w:rsidRPr="00247B7A" w:rsidRDefault="004A38EE" w:rsidP="004A38EE">
            <w:pPr>
              <w:rPr>
                <w:rFonts w:ascii="Arial" w:hAnsi="Arial" w:cs="Arial"/>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14:paraId="00AD0892" w14:textId="1B1CD612" w:rsidR="004A38EE" w:rsidRPr="00247B7A" w:rsidRDefault="004A38EE" w:rsidP="004A38EE">
            <w:pPr>
              <w:rPr>
                <w:rFonts w:ascii="Arial" w:hAnsi="Arial" w:cs="Arial"/>
              </w:rPr>
            </w:pPr>
            <w:r>
              <w:rPr>
                <w:rFonts w:ascii="Arial" w:hAnsi="Arial" w:cs="Arial"/>
                <w:color w:val="000000"/>
              </w:rPr>
              <w:t>SAPROPTERIN</w:t>
            </w:r>
            <w:r>
              <w:rPr>
                <w:rFonts w:ascii="Arial" w:hAnsi="Arial" w:cs="Arial"/>
                <w:color w:val="000000"/>
              </w:rPr>
              <w:br/>
            </w:r>
            <w:r>
              <w:rPr>
                <w:rFonts w:ascii="Arial" w:hAnsi="Arial" w:cs="Arial"/>
                <w:color w:val="000000"/>
              </w:rPr>
              <w:br/>
              <w:t>Powder for oral liquid 100 mg (as dihydrochloride),</w:t>
            </w:r>
            <w:r>
              <w:rPr>
                <w:rFonts w:ascii="Arial" w:hAnsi="Arial" w:cs="Arial"/>
                <w:color w:val="000000"/>
              </w:rPr>
              <w:br/>
              <w:t>Powder for oral liquid 500 mg (as dihydrochloride)</w:t>
            </w:r>
            <w:r>
              <w:rPr>
                <w:rFonts w:ascii="Arial" w:hAnsi="Arial" w:cs="Arial"/>
                <w:color w:val="000000"/>
              </w:rPr>
              <w:br/>
            </w:r>
            <w:r>
              <w:rPr>
                <w:rFonts w:ascii="Arial" w:hAnsi="Arial" w:cs="Arial"/>
                <w:color w:val="000000"/>
              </w:rPr>
              <w:br/>
              <w:t>Kuvan®</w:t>
            </w:r>
            <w:r>
              <w:rPr>
                <w:rFonts w:ascii="Arial" w:hAnsi="Arial" w:cs="Arial"/>
                <w:color w:val="000000"/>
              </w:rPr>
              <w:br/>
            </w:r>
            <w:r>
              <w:rPr>
                <w:rFonts w:ascii="Arial" w:hAnsi="Arial" w:cs="Arial"/>
                <w:color w:val="000000"/>
              </w:rPr>
              <w:br/>
              <w:t>BioMarin Pharmaceutical Australia Pty Ltd</w:t>
            </w:r>
          </w:p>
        </w:tc>
        <w:tc>
          <w:tcPr>
            <w:tcW w:w="1208" w:type="pct"/>
            <w:tcBorders>
              <w:top w:val="single" w:sz="4" w:space="0" w:color="auto"/>
              <w:left w:val="nil"/>
              <w:bottom w:val="single" w:sz="4" w:space="0" w:color="auto"/>
              <w:right w:val="single" w:sz="4" w:space="0" w:color="auto"/>
            </w:tcBorders>
            <w:shd w:val="clear" w:color="auto" w:fill="auto"/>
          </w:tcPr>
          <w:p w14:paraId="0D37EDDA" w14:textId="3C4D38C5" w:rsidR="004A38EE" w:rsidRPr="00247B7A" w:rsidRDefault="004A38EE" w:rsidP="004A38EE">
            <w:pPr>
              <w:rPr>
                <w:rFonts w:ascii="Arial" w:hAnsi="Arial" w:cs="Arial"/>
              </w:rPr>
            </w:pPr>
            <w:r>
              <w:rPr>
                <w:rFonts w:ascii="Arial" w:hAnsi="Arial" w:cs="Arial"/>
                <w:color w:val="000000"/>
              </w:rPr>
              <w:t>Hyperphenylalaninaemia (HPA)</w:t>
            </w:r>
          </w:p>
        </w:tc>
        <w:tc>
          <w:tcPr>
            <w:tcW w:w="1667" w:type="pct"/>
            <w:tcBorders>
              <w:top w:val="single" w:sz="4" w:space="0" w:color="auto"/>
              <w:left w:val="nil"/>
              <w:bottom w:val="single" w:sz="4" w:space="0" w:color="auto"/>
              <w:right w:val="single" w:sz="4" w:space="0" w:color="auto"/>
            </w:tcBorders>
            <w:shd w:val="clear" w:color="auto" w:fill="auto"/>
          </w:tcPr>
          <w:p w14:paraId="35AC88D5" w14:textId="7987BB4C" w:rsidR="004A38EE" w:rsidRPr="00247B7A" w:rsidRDefault="004A38EE" w:rsidP="004A38EE">
            <w:pPr>
              <w:rPr>
                <w:rFonts w:ascii="Arial" w:hAnsi="Arial" w:cs="Arial"/>
              </w:rPr>
            </w:pPr>
            <w:r w:rsidRPr="00786BBF">
              <w:rPr>
                <w:rFonts w:ascii="Arial" w:hAnsi="Arial" w:cs="Arial"/>
                <w:color w:val="000000"/>
              </w:rPr>
              <w:t xml:space="preserve">To request the Authority Required listing of two new forms of sapropterin for the treatment of HPA in patients with tetrahydrobiopterin </w:t>
            </w:r>
            <w:r>
              <w:rPr>
                <w:rFonts w:ascii="Arial" w:hAnsi="Arial" w:cs="Arial"/>
                <w:color w:val="000000"/>
              </w:rPr>
              <w:t xml:space="preserve">(BH4) </w:t>
            </w:r>
            <w:r w:rsidRPr="00786BBF">
              <w:rPr>
                <w:rFonts w:ascii="Arial" w:hAnsi="Arial" w:cs="Arial"/>
                <w:color w:val="000000"/>
              </w:rPr>
              <w:t>deficiency</w:t>
            </w:r>
            <w:r>
              <w:rPr>
                <w:rFonts w:ascii="Arial" w:hAnsi="Arial" w:cs="Arial"/>
                <w:color w:val="000000"/>
              </w:rPr>
              <w:t>;</w:t>
            </w:r>
            <w:r w:rsidRPr="00786BBF">
              <w:rPr>
                <w:rFonts w:ascii="Arial" w:hAnsi="Arial" w:cs="Arial"/>
                <w:color w:val="000000"/>
              </w:rPr>
              <w:t xml:space="preserve"> and in patients with phenylketonuria</w:t>
            </w:r>
            <w:r>
              <w:rPr>
                <w:rFonts w:ascii="Arial" w:hAnsi="Arial" w:cs="Arial"/>
                <w:color w:val="000000"/>
              </w:rPr>
              <w:t xml:space="preserve"> (PKU)</w:t>
            </w:r>
            <w:r w:rsidRPr="00786BBF">
              <w:rPr>
                <w:rFonts w:ascii="Arial" w:hAnsi="Arial" w:cs="Arial"/>
                <w:color w:val="000000"/>
              </w:rPr>
              <w:t>.</w:t>
            </w:r>
          </w:p>
        </w:tc>
      </w:tr>
      <w:tr w:rsidR="004A38EE" w:rsidRPr="00247B7A" w14:paraId="3717188E"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2B6A121E" w14:textId="10AAAAB4" w:rsidR="004A38EE" w:rsidRPr="00247B7A" w:rsidRDefault="004A38EE" w:rsidP="005978F8">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1F45D999" w14:textId="38B0D7FF" w:rsidR="004A38EE" w:rsidRPr="00247B7A" w:rsidRDefault="004A38EE" w:rsidP="004A38EE">
            <w:pPr>
              <w:rPr>
                <w:rFonts w:ascii="Arial" w:hAnsi="Arial" w:cs="Arial"/>
                <w:color w:val="000000"/>
              </w:rPr>
            </w:pPr>
            <w:r>
              <w:rPr>
                <w:rFonts w:ascii="Arial" w:hAnsi="Arial" w:cs="Arial"/>
                <w:color w:val="000000"/>
              </w:rPr>
              <w:t>SAPROPTERIN</w:t>
            </w:r>
            <w:r>
              <w:rPr>
                <w:rFonts w:ascii="Arial" w:hAnsi="Arial" w:cs="Arial"/>
                <w:color w:val="000000"/>
              </w:rPr>
              <w:br/>
            </w:r>
            <w:r>
              <w:rPr>
                <w:rFonts w:ascii="Arial" w:hAnsi="Arial" w:cs="Arial"/>
                <w:color w:val="000000"/>
              </w:rPr>
              <w:br/>
              <w:t>Tablet (soluble) containing sapropterin dihydrochloride 100 mg</w:t>
            </w:r>
            <w:r>
              <w:rPr>
                <w:rFonts w:ascii="Arial" w:hAnsi="Arial" w:cs="Arial"/>
                <w:color w:val="000000"/>
              </w:rPr>
              <w:br/>
            </w:r>
            <w:r>
              <w:rPr>
                <w:rFonts w:ascii="Arial" w:hAnsi="Arial" w:cs="Arial"/>
                <w:color w:val="000000"/>
              </w:rPr>
              <w:br/>
              <w:t>Kuvan®</w:t>
            </w:r>
            <w:r>
              <w:rPr>
                <w:rFonts w:ascii="Arial" w:hAnsi="Arial" w:cs="Arial"/>
                <w:color w:val="000000"/>
              </w:rPr>
              <w:br/>
            </w:r>
            <w:r>
              <w:rPr>
                <w:rFonts w:ascii="Arial" w:hAnsi="Arial" w:cs="Arial"/>
                <w:color w:val="000000"/>
              </w:rPr>
              <w:br/>
              <w:t>BioMarin Pharmaceutical Australia Pty Ltd</w:t>
            </w:r>
          </w:p>
        </w:tc>
        <w:tc>
          <w:tcPr>
            <w:tcW w:w="1208" w:type="pct"/>
            <w:tcBorders>
              <w:top w:val="nil"/>
              <w:left w:val="nil"/>
              <w:bottom w:val="single" w:sz="4" w:space="0" w:color="auto"/>
              <w:right w:val="single" w:sz="4" w:space="0" w:color="auto"/>
            </w:tcBorders>
            <w:shd w:val="clear" w:color="auto" w:fill="auto"/>
          </w:tcPr>
          <w:p w14:paraId="55B98E1C" w14:textId="735B1AEA" w:rsidR="004A38EE" w:rsidRPr="00247B7A" w:rsidRDefault="004A38EE" w:rsidP="004A38EE">
            <w:pPr>
              <w:rPr>
                <w:rFonts w:ascii="Arial" w:hAnsi="Arial" w:cs="Arial"/>
                <w:color w:val="000000"/>
              </w:rPr>
            </w:pPr>
            <w:r>
              <w:rPr>
                <w:rFonts w:ascii="Arial" w:hAnsi="Arial" w:cs="Arial"/>
                <w:color w:val="000000"/>
              </w:rPr>
              <w:t>Hyperphenylalaninaemia (HPA)</w:t>
            </w:r>
          </w:p>
        </w:tc>
        <w:tc>
          <w:tcPr>
            <w:tcW w:w="1667" w:type="pct"/>
            <w:tcBorders>
              <w:top w:val="nil"/>
              <w:left w:val="nil"/>
              <w:bottom w:val="single" w:sz="4" w:space="0" w:color="auto"/>
              <w:right w:val="single" w:sz="4" w:space="0" w:color="auto"/>
            </w:tcBorders>
            <w:shd w:val="clear" w:color="auto" w:fill="auto"/>
          </w:tcPr>
          <w:p w14:paraId="4A8DA59B" w14:textId="09247594" w:rsidR="004A38EE" w:rsidRPr="00247B7A" w:rsidRDefault="004A38EE" w:rsidP="004A38EE">
            <w:pPr>
              <w:rPr>
                <w:rFonts w:ascii="Arial" w:hAnsi="Arial" w:cs="Arial"/>
                <w:color w:val="000000"/>
              </w:rPr>
            </w:pPr>
            <w:r>
              <w:rPr>
                <w:rFonts w:ascii="Arial" w:hAnsi="Arial" w:cs="Arial"/>
                <w:color w:val="000000"/>
              </w:rPr>
              <w:t>To request a change to the existing listing from Authority Required (Written) to Authority Required (Telephone) for the treatment of HPA in patients with tetrahydrobiopterin (BH4) deficiency.</w:t>
            </w:r>
          </w:p>
        </w:tc>
      </w:tr>
      <w:tr w:rsidR="004A38EE" w:rsidRPr="00247B7A" w14:paraId="2ABD51F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0C15D2FC" w14:textId="56BF57E6" w:rsidR="004A38EE" w:rsidRPr="00247B7A" w:rsidRDefault="004A38EE" w:rsidP="004A38EE">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3C4BC764" w14:textId="059C080C" w:rsidR="004A38EE" w:rsidRPr="00247B7A" w:rsidRDefault="004A38EE" w:rsidP="004A38EE">
            <w:pPr>
              <w:rPr>
                <w:rFonts w:ascii="Arial" w:hAnsi="Arial" w:cs="Arial"/>
                <w:color w:val="000000"/>
              </w:rPr>
            </w:pPr>
            <w:r>
              <w:rPr>
                <w:rFonts w:ascii="Arial" w:hAnsi="Arial" w:cs="Arial"/>
                <w:color w:val="000000"/>
              </w:rPr>
              <w:t>SODIUM PHENYLBUTYRATE</w:t>
            </w:r>
            <w:r>
              <w:rPr>
                <w:rFonts w:ascii="Arial" w:hAnsi="Arial" w:cs="Arial"/>
                <w:color w:val="000000"/>
              </w:rPr>
              <w:br/>
            </w:r>
            <w:r>
              <w:rPr>
                <w:rFonts w:ascii="Arial" w:hAnsi="Arial" w:cs="Arial"/>
                <w:color w:val="000000"/>
              </w:rPr>
              <w:br/>
              <w:t>Granules 483 mg (as sodium) per g, 174 g</w:t>
            </w:r>
            <w:r>
              <w:rPr>
                <w:rFonts w:ascii="Arial" w:hAnsi="Arial" w:cs="Arial"/>
                <w:color w:val="000000"/>
              </w:rPr>
              <w:br/>
            </w:r>
            <w:r>
              <w:rPr>
                <w:rFonts w:ascii="Arial" w:hAnsi="Arial" w:cs="Arial"/>
                <w:color w:val="000000"/>
              </w:rPr>
              <w:br/>
              <w:t>Pheburane®</w:t>
            </w:r>
            <w:r>
              <w:rPr>
                <w:rFonts w:ascii="Arial" w:hAnsi="Arial" w:cs="Arial"/>
                <w:color w:val="000000"/>
              </w:rPr>
              <w:br/>
            </w:r>
            <w:r>
              <w:rPr>
                <w:rFonts w:ascii="Arial" w:hAnsi="Arial" w:cs="Arial"/>
                <w:color w:val="000000"/>
              </w:rPr>
              <w:br/>
              <w:t>Orpharma Pty Ltd</w:t>
            </w:r>
          </w:p>
        </w:tc>
        <w:tc>
          <w:tcPr>
            <w:tcW w:w="1208" w:type="pct"/>
            <w:tcBorders>
              <w:top w:val="nil"/>
              <w:left w:val="nil"/>
              <w:bottom w:val="single" w:sz="4" w:space="0" w:color="auto"/>
              <w:right w:val="single" w:sz="4" w:space="0" w:color="auto"/>
            </w:tcBorders>
            <w:shd w:val="clear" w:color="auto" w:fill="auto"/>
          </w:tcPr>
          <w:p w14:paraId="422D29DC" w14:textId="4DED60A4" w:rsidR="004A38EE" w:rsidRPr="00247B7A" w:rsidRDefault="004A38EE" w:rsidP="004A38EE">
            <w:pPr>
              <w:rPr>
                <w:rFonts w:ascii="Arial" w:hAnsi="Arial" w:cs="Arial"/>
                <w:color w:val="000000"/>
              </w:rPr>
            </w:pPr>
            <w:r>
              <w:rPr>
                <w:rFonts w:ascii="Arial" w:hAnsi="Arial" w:cs="Arial"/>
                <w:color w:val="000000"/>
              </w:rPr>
              <w:t>Urea cycle disorder (UCD)</w:t>
            </w:r>
          </w:p>
        </w:tc>
        <w:tc>
          <w:tcPr>
            <w:tcW w:w="1667" w:type="pct"/>
            <w:tcBorders>
              <w:top w:val="nil"/>
              <w:left w:val="nil"/>
              <w:bottom w:val="single" w:sz="4" w:space="0" w:color="auto"/>
              <w:right w:val="single" w:sz="4" w:space="0" w:color="auto"/>
            </w:tcBorders>
            <w:shd w:val="clear" w:color="auto" w:fill="auto"/>
          </w:tcPr>
          <w:p w14:paraId="59ABB14A" w14:textId="26A15AD5" w:rsidR="004A38EE" w:rsidRPr="00247B7A" w:rsidRDefault="004A38EE" w:rsidP="004A38EE">
            <w:pPr>
              <w:rPr>
                <w:rFonts w:ascii="Arial" w:hAnsi="Arial" w:cs="Arial"/>
                <w:color w:val="000000"/>
              </w:rPr>
            </w:pPr>
            <w:r>
              <w:rPr>
                <w:rFonts w:ascii="Arial" w:hAnsi="Arial" w:cs="Arial"/>
                <w:color w:val="000000"/>
              </w:rPr>
              <w:t>Resubmission to request an Authority Required (STREAMLINED) listing for the treatment of patients with UCD.</w:t>
            </w:r>
          </w:p>
        </w:tc>
      </w:tr>
      <w:tr w:rsidR="00953BCF" w:rsidRPr="00247B7A" w14:paraId="229050B7"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5102FE75" w14:textId="179BEEC1" w:rsidR="00953BCF" w:rsidRDefault="00953BCF" w:rsidP="00953BCF">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7AE8B860" w14:textId="542315AA" w:rsidR="00953BCF" w:rsidRDefault="00953BCF" w:rsidP="00953BCF">
            <w:pPr>
              <w:rPr>
                <w:rFonts w:ascii="Arial" w:hAnsi="Arial" w:cs="Arial"/>
                <w:color w:val="000000"/>
              </w:rPr>
            </w:pPr>
            <w:r>
              <w:rPr>
                <w:rFonts w:ascii="Arial" w:hAnsi="Arial" w:cs="Arial"/>
                <w:color w:val="000000"/>
              </w:rPr>
              <w:t>TRASTUZUMAB</w:t>
            </w:r>
            <w:r>
              <w:rPr>
                <w:rFonts w:ascii="Arial" w:hAnsi="Arial" w:cs="Arial"/>
                <w:color w:val="000000"/>
              </w:rPr>
              <w:br/>
            </w:r>
            <w:r>
              <w:rPr>
                <w:rFonts w:ascii="Arial" w:hAnsi="Arial" w:cs="Arial"/>
                <w:color w:val="000000"/>
              </w:rPr>
              <w:br/>
              <w:t>Powder for I.V. infusion 150 mg</w:t>
            </w:r>
            <w:r>
              <w:rPr>
                <w:rFonts w:ascii="Arial" w:hAnsi="Arial" w:cs="Arial"/>
                <w:color w:val="000000"/>
              </w:rPr>
              <w:br/>
            </w:r>
            <w:r>
              <w:rPr>
                <w:rFonts w:ascii="Arial" w:hAnsi="Arial" w:cs="Arial"/>
                <w:color w:val="000000"/>
              </w:rPr>
              <w:br/>
              <w:t>Herzuma®</w:t>
            </w:r>
            <w:r>
              <w:rPr>
                <w:rFonts w:ascii="Arial" w:hAnsi="Arial" w:cs="Arial"/>
                <w:color w:val="000000"/>
              </w:rPr>
              <w:br/>
            </w:r>
            <w:r>
              <w:rPr>
                <w:rFonts w:ascii="Arial" w:hAnsi="Arial" w:cs="Arial"/>
                <w:color w:val="000000"/>
              </w:rPr>
              <w:br/>
              <w:t>Celltrion Healthcare Australia Pty Ltd.</w:t>
            </w:r>
          </w:p>
        </w:tc>
        <w:tc>
          <w:tcPr>
            <w:tcW w:w="1208" w:type="pct"/>
            <w:tcBorders>
              <w:top w:val="nil"/>
              <w:left w:val="nil"/>
              <w:bottom w:val="single" w:sz="4" w:space="0" w:color="auto"/>
              <w:right w:val="single" w:sz="4" w:space="0" w:color="auto"/>
            </w:tcBorders>
            <w:shd w:val="clear" w:color="auto" w:fill="auto"/>
          </w:tcPr>
          <w:p w14:paraId="4CF62DF7" w14:textId="67CF5A10" w:rsidR="00953BCF" w:rsidRDefault="00953BCF" w:rsidP="00953BCF">
            <w:pPr>
              <w:rPr>
                <w:rFonts w:ascii="Arial" w:hAnsi="Arial" w:cs="Arial"/>
                <w:color w:val="000000"/>
              </w:rPr>
            </w:pPr>
            <w:r>
              <w:rPr>
                <w:rFonts w:ascii="Arial" w:hAnsi="Arial" w:cs="Arial"/>
                <w:color w:val="000000"/>
              </w:rPr>
              <w:t>Bre</w:t>
            </w:r>
            <w:r w:rsidR="005978F8">
              <w:rPr>
                <w:rFonts w:ascii="Arial" w:hAnsi="Arial" w:cs="Arial"/>
                <w:color w:val="000000"/>
              </w:rPr>
              <w:t>a</w:t>
            </w:r>
            <w:r>
              <w:rPr>
                <w:rFonts w:ascii="Arial" w:hAnsi="Arial" w:cs="Arial"/>
                <w:color w:val="000000"/>
              </w:rPr>
              <w:t>st cancer</w:t>
            </w:r>
            <w:r>
              <w:rPr>
                <w:rFonts w:ascii="Arial" w:hAnsi="Arial" w:cs="Arial"/>
                <w:color w:val="000000"/>
              </w:rPr>
              <w:br/>
              <w:t>Gastric cancer</w:t>
            </w:r>
          </w:p>
        </w:tc>
        <w:tc>
          <w:tcPr>
            <w:tcW w:w="1667" w:type="pct"/>
            <w:tcBorders>
              <w:top w:val="nil"/>
              <w:left w:val="nil"/>
              <w:bottom w:val="single" w:sz="4" w:space="0" w:color="auto"/>
              <w:right w:val="single" w:sz="4" w:space="0" w:color="auto"/>
            </w:tcBorders>
            <w:shd w:val="clear" w:color="auto" w:fill="auto"/>
          </w:tcPr>
          <w:p w14:paraId="1B4E3692" w14:textId="49406553" w:rsidR="00953BCF" w:rsidRDefault="00953BCF" w:rsidP="00953BCF">
            <w:pPr>
              <w:rPr>
                <w:rFonts w:ascii="Arial" w:hAnsi="Arial" w:cs="Arial"/>
                <w:color w:val="000000"/>
              </w:rPr>
            </w:pPr>
            <w:r>
              <w:rPr>
                <w:rFonts w:ascii="Arial" w:hAnsi="Arial" w:cs="Arial"/>
                <w:color w:val="000000"/>
              </w:rPr>
              <w:t>To request a Section 100 (Efficient Funding of Chemotherapy Program), Authority Required (STREAMLINED) listing of a biosimilar trastuzumab under the same conditions as the reference biologic.</w:t>
            </w:r>
          </w:p>
        </w:tc>
      </w:tr>
      <w:tr w:rsidR="00953BCF" w:rsidRPr="00247B7A" w14:paraId="11868E4A"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75E804E4" w14:textId="17265C65" w:rsidR="00953BCF" w:rsidRPr="00247B7A" w:rsidRDefault="00953BCF" w:rsidP="00953BCF">
            <w:pPr>
              <w:rPr>
                <w:rFonts w:ascii="Arial" w:hAnsi="Arial" w:cs="Arial"/>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35B35F51" w14:textId="77777777" w:rsidR="00953BCF" w:rsidRDefault="00953BCF" w:rsidP="00953BCF">
            <w:pPr>
              <w:rPr>
                <w:rFonts w:ascii="Arial" w:hAnsi="Arial" w:cs="Arial"/>
                <w:color w:val="000000"/>
              </w:rPr>
            </w:pPr>
            <w:r>
              <w:rPr>
                <w:rFonts w:ascii="Arial" w:hAnsi="Arial" w:cs="Arial"/>
                <w:color w:val="000000"/>
              </w:rPr>
              <w:t>TRASTUZUMAB</w:t>
            </w:r>
          </w:p>
          <w:p w14:paraId="61109165" w14:textId="507C5DCA" w:rsidR="00953BCF" w:rsidRPr="00247B7A" w:rsidRDefault="00953BCF" w:rsidP="00953BCF">
            <w:pPr>
              <w:rPr>
                <w:rFonts w:ascii="Arial" w:hAnsi="Arial" w:cs="Arial"/>
              </w:rPr>
            </w:pPr>
            <w:r>
              <w:rPr>
                <w:rFonts w:ascii="Arial" w:hAnsi="Arial" w:cs="Arial"/>
                <w:color w:val="000000"/>
              </w:rPr>
              <w:br/>
              <w:t>Powder for I.V. infusion 60 mg</w:t>
            </w:r>
            <w:r>
              <w:rPr>
                <w:rFonts w:ascii="Arial" w:hAnsi="Arial" w:cs="Arial"/>
                <w:color w:val="000000"/>
              </w:rPr>
              <w:br/>
              <w:t>Powder for I.V. infusion 150 mg</w:t>
            </w:r>
            <w:r>
              <w:rPr>
                <w:rFonts w:ascii="Arial" w:hAnsi="Arial" w:cs="Arial"/>
                <w:color w:val="000000"/>
              </w:rPr>
              <w:br/>
              <w:t>Powder for I.V. infusion 420 mg</w:t>
            </w:r>
            <w:r>
              <w:rPr>
                <w:rFonts w:ascii="Arial" w:hAnsi="Arial" w:cs="Arial"/>
                <w:color w:val="000000"/>
              </w:rPr>
              <w:br/>
            </w:r>
            <w:r>
              <w:rPr>
                <w:rFonts w:ascii="Arial" w:hAnsi="Arial" w:cs="Arial"/>
                <w:color w:val="000000"/>
              </w:rPr>
              <w:br/>
              <w:t>Kanjinti®</w:t>
            </w:r>
            <w:r>
              <w:rPr>
                <w:rFonts w:ascii="Arial" w:hAnsi="Arial" w:cs="Arial"/>
                <w:color w:val="000000"/>
              </w:rPr>
              <w:br/>
            </w:r>
            <w:r>
              <w:rPr>
                <w:rFonts w:ascii="Arial" w:hAnsi="Arial" w:cs="Arial"/>
                <w:color w:val="000000"/>
              </w:rPr>
              <w:br/>
              <w:t>Amgen Australia Pty Ltd</w:t>
            </w:r>
          </w:p>
        </w:tc>
        <w:tc>
          <w:tcPr>
            <w:tcW w:w="1208" w:type="pct"/>
            <w:tcBorders>
              <w:top w:val="nil"/>
              <w:left w:val="nil"/>
              <w:bottom w:val="single" w:sz="4" w:space="0" w:color="auto"/>
              <w:right w:val="single" w:sz="4" w:space="0" w:color="auto"/>
            </w:tcBorders>
            <w:shd w:val="clear" w:color="auto" w:fill="auto"/>
          </w:tcPr>
          <w:p w14:paraId="53A6B61E" w14:textId="1D81271B" w:rsidR="00953BCF" w:rsidRPr="00247B7A" w:rsidRDefault="00953BCF" w:rsidP="00953BCF">
            <w:pPr>
              <w:rPr>
                <w:rFonts w:ascii="Arial" w:hAnsi="Arial" w:cs="Arial"/>
              </w:rPr>
            </w:pPr>
            <w:r>
              <w:rPr>
                <w:rFonts w:ascii="Arial" w:hAnsi="Arial" w:cs="Arial"/>
                <w:color w:val="000000"/>
              </w:rPr>
              <w:t>Breast cancer,</w:t>
            </w:r>
            <w:r>
              <w:rPr>
                <w:rFonts w:ascii="Arial" w:hAnsi="Arial" w:cs="Arial"/>
                <w:color w:val="000000"/>
              </w:rPr>
              <w:br/>
              <w:t>Gastric cancer</w:t>
            </w:r>
          </w:p>
        </w:tc>
        <w:tc>
          <w:tcPr>
            <w:tcW w:w="1667" w:type="pct"/>
            <w:tcBorders>
              <w:top w:val="nil"/>
              <w:left w:val="nil"/>
              <w:bottom w:val="single" w:sz="4" w:space="0" w:color="auto"/>
              <w:right w:val="single" w:sz="4" w:space="0" w:color="auto"/>
            </w:tcBorders>
            <w:shd w:val="clear" w:color="auto" w:fill="auto"/>
          </w:tcPr>
          <w:p w14:paraId="3DA5825A" w14:textId="7EC5FD50" w:rsidR="00953BCF" w:rsidRPr="00247B7A" w:rsidRDefault="00953BCF" w:rsidP="00953BCF">
            <w:pPr>
              <w:rPr>
                <w:rFonts w:ascii="Arial" w:hAnsi="Arial" w:cs="Arial"/>
              </w:rPr>
            </w:pPr>
            <w:r>
              <w:rPr>
                <w:rFonts w:ascii="Arial" w:hAnsi="Arial" w:cs="Arial"/>
                <w:color w:val="000000"/>
              </w:rPr>
              <w:t>To request a Section 100 (Efficient Funding of Chemotherapy Program), Authority Required (STREAMLINED) listing of a biosimilar trastuzumab under the same conditions as the reference biologic.</w:t>
            </w:r>
          </w:p>
        </w:tc>
      </w:tr>
      <w:tr w:rsidR="00953BCF" w:rsidRPr="00247B7A" w14:paraId="307A8604" w14:textId="77777777" w:rsidTr="00E94456">
        <w:trPr>
          <w:gridAfter w:val="1"/>
          <w:wAfter w:w="2" w:type="pct"/>
          <w:cantSplit/>
          <w:trHeight w:val="1597"/>
        </w:trPr>
        <w:tc>
          <w:tcPr>
            <w:tcW w:w="731" w:type="pct"/>
            <w:tcBorders>
              <w:top w:val="nil"/>
              <w:left w:val="single" w:sz="4" w:space="0" w:color="auto"/>
              <w:bottom w:val="single" w:sz="4" w:space="0" w:color="auto"/>
              <w:right w:val="single" w:sz="4" w:space="0" w:color="auto"/>
            </w:tcBorders>
            <w:shd w:val="clear" w:color="auto" w:fill="auto"/>
          </w:tcPr>
          <w:p w14:paraId="3BFDD0F6" w14:textId="2EB7D8D3" w:rsidR="00953BCF" w:rsidRPr="00247B7A" w:rsidRDefault="00953BCF" w:rsidP="00953BCF">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1392" w:type="pct"/>
            <w:gridSpan w:val="2"/>
            <w:tcBorders>
              <w:top w:val="nil"/>
              <w:left w:val="nil"/>
              <w:bottom w:val="single" w:sz="4" w:space="0" w:color="auto"/>
              <w:right w:val="single" w:sz="4" w:space="0" w:color="auto"/>
            </w:tcBorders>
            <w:shd w:val="clear" w:color="auto" w:fill="auto"/>
          </w:tcPr>
          <w:p w14:paraId="1346469C" w14:textId="5E05E09B" w:rsidR="00953BCF" w:rsidRPr="00247B7A" w:rsidRDefault="00953BCF" w:rsidP="00953BCF">
            <w:pPr>
              <w:rPr>
                <w:rFonts w:ascii="Arial" w:hAnsi="Arial" w:cs="Arial"/>
                <w:color w:val="000000"/>
              </w:rPr>
            </w:pPr>
            <w:r>
              <w:rPr>
                <w:rFonts w:ascii="Arial" w:hAnsi="Arial" w:cs="Arial"/>
                <w:color w:val="000000"/>
              </w:rPr>
              <w:t>TYROSINE WITH CARBOHYDRATE</w:t>
            </w:r>
            <w:r>
              <w:rPr>
                <w:rFonts w:ascii="Arial" w:hAnsi="Arial" w:cs="Arial"/>
                <w:color w:val="000000"/>
              </w:rPr>
              <w:br/>
            </w:r>
            <w:r>
              <w:rPr>
                <w:rFonts w:ascii="Arial" w:hAnsi="Arial" w:cs="Arial"/>
                <w:color w:val="000000"/>
              </w:rPr>
              <w:br/>
              <w:t>Sachets of oral powder 4 g containing 1 g tyrosine, 30 (Tyrosine 1000)</w:t>
            </w:r>
            <w:r>
              <w:rPr>
                <w:rFonts w:ascii="Arial" w:hAnsi="Arial" w:cs="Arial"/>
                <w:color w:val="000000"/>
              </w:rPr>
              <w:br/>
            </w:r>
            <w:r>
              <w:rPr>
                <w:rFonts w:ascii="Arial" w:hAnsi="Arial" w:cs="Arial"/>
                <w:color w:val="000000"/>
              </w:rPr>
              <w:br/>
              <w:t>Tyrosine 1000®</w:t>
            </w:r>
            <w:r>
              <w:rPr>
                <w:rFonts w:ascii="Arial" w:hAnsi="Arial" w:cs="Arial"/>
                <w:color w:val="000000"/>
              </w:rPr>
              <w:br/>
            </w:r>
            <w:r>
              <w:rPr>
                <w:rFonts w:ascii="Arial" w:hAnsi="Arial" w:cs="Arial"/>
                <w:color w:val="000000"/>
              </w:rPr>
              <w:br/>
              <w:t>Vitaflo Australia Pty Ltd</w:t>
            </w:r>
          </w:p>
        </w:tc>
        <w:tc>
          <w:tcPr>
            <w:tcW w:w="1208" w:type="pct"/>
            <w:tcBorders>
              <w:top w:val="nil"/>
              <w:left w:val="nil"/>
              <w:bottom w:val="single" w:sz="4" w:space="0" w:color="auto"/>
              <w:right w:val="single" w:sz="4" w:space="0" w:color="auto"/>
            </w:tcBorders>
            <w:shd w:val="clear" w:color="auto" w:fill="auto"/>
          </w:tcPr>
          <w:p w14:paraId="0A0F8EF7" w14:textId="22867EDD" w:rsidR="00953BCF" w:rsidRPr="00247B7A" w:rsidRDefault="00953BCF" w:rsidP="00953BCF">
            <w:pPr>
              <w:rPr>
                <w:rFonts w:ascii="Arial" w:hAnsi="Arial" w:cs="Arial"/>
                <w:color w:val="000000"/>
              </w:rPr>
            </w:pPr>
            <w:r>
              <w:rPr>
                <w:rFonts w:ascii="Arial" w:hAnsi="Arial" w:cs="Arial"/>
                <w:color w:val="000000"/>
              </w:rPr>
              <w:t>Phenylketonuria (PKU)</w:t>
            </w:r>
          </w:p>
        </w:tc>
        <w:tc>
          <w:tcPr>
            <w:tcW w:w="1667" w:type="pct"/>
            <w:tcBorders>
              <w:top w:val="nil"/>
              <w:left w:val="nil"/>
              <w:bottom w:val="single" w:sz="4" w:space="0" w:color="auto"/>
              <w:right w:val="single" w:sz="4" w:space="0" w:color="auto"/>
            </w:tcBorders>
            <w:shd w:val="clear" w:color="auto" w:fill="auto"/>
          </w:tcPr>
          <w:p w14:paraId="11EC475D" w14:textId="1CBDB4FC" w:rsidR="00953BCF" w:rsidRPr="00247B7A" w:rsidRDefault="00953BCF" w:rsidP="00953BCF">
            <w:pPr>
              <w:rPr>
                <w:rFonts w:ascii="Arial" w:hAnsi="Arial" w:cs="Arial"/>
                <w:color w:val="000000"/>
              </w:rPr>
            </w:pPr>
            <w:r>
              <w:rPr>
                <w:rFonts w:ascii="Arial" w:hAnsi="Arial" w:cs="Arial"/>
                <w:color w:val="000000"/>
              </w:rPr>
              <w:t>To request a change to the existing listing to reflect a change in the recommended age indication from "suitable from birth” to “suitable from 3 years of age” due to product formulation changes.</w:t>
            </w:r>
          </w:p>
        </w:tc>
      </w:tr>
      <w:tr w:rsidR="00531DCF" w:rsidRPr="00531DCF" w14:paraId="3BF385BA" w14:textId="77777777" w:rsidTr="00E94456">
        <w:trPr>
          <w:gridAfter w:val="1"/>
          <w:wAfter w:w="2" w:type="pct"/>
          <w:cantSplit/>
          <w:trHeight w:val="964"/>
        </w:trPr>
        <w:tc>
          <w:tcPr>
            <w:tcW w:w="731" w:type="pct"/>
            <w:tcBorders>
              <w:top w:val="single" w:sz="4" w:space="0" w:color="auto"/>
              <w:left w:val="single" w:sz="4" w:space="0" w:color="auto"/>
              <w:bottom w:val="single" w:sz="4" w:space="0" w:color="auto"/>
              <w:right w:val="single" w:sz="4" w:space="0" w:color="auto"/>
            </w:tcBorders>
            <w:shd w:val="clear" w:color="auto" w:fill="auto"/>
          </w:tcPr>
          <w:p w14:paraId="022D1D5E" w14:textId="77777777" w:rsidR="00531DCF" w:rsidRPr="00531DCF" w:rsidRDefault="00531DCF">
            <w:pPr>
              <w:rPr>
                <w:rFonts w:ascii="Arial" w:hAnsi="Arial" w:cs="Arial"/>
                <w:color w:val="000000"/>
              </w:rPr>
            </w:pPr>
            <w:r w:rsidRPr="00531DCF">
              <w:rPr>
                <w:rFonts w:ascii="Arial" w:hAnsi="Arial" w:cs="Arial"/>
                <w:color w:val="000000"/>
              </w:rPr>
              <w:t xml:space="preserve">Sub-committee report </w:t>
            </w:r>
          </w:p>
          <w:p w14:paraId="17CC4417" w14:textId="77777777" w:rsidR="00531DCF" w:rsidRPr="00531DCF" w:rsidRDefault="00531DCF">
            <w:pPr>
              <w:rPr>
                <w:rFonts w:ascii="Arial" w:hAnsi="Arial" w:cs="Arial"/>
                <w:color w:val="000000"/>
              </w:rPr>
            </w:pPr>
          </w:p>
          <w:p w14:paraId="125CEEE4" w14:textId="77777777" w:rsidR="00531DCF" w:rsidRPr="00531DCF" w:rsidRDefault="00531DCF">
            <w:pPr>
              <w:rPr>
                <w:rFonts w:ascii="Arial" w:hAnsi="Arial" w:cs="Arial"/>
                <w:color w:val="000000"/>
              </w:rPr>
            </w:pPr>
            <w:r w:rsidRPr="00531DCF">
              <w:rPr>
                <w:rFonts w:ascii="Arial" w:hAnsi="Arial" w:cs="Arial"/>
                <w:color w:val="000000"/>
              </w:rPr>
              <w:t>(DUSC Analysis)</w:t>
            </w:r>
          </w:p>
        </w:tc>
        <w:tc>
          <w:tcPr>
            <w:tcW w:w="1392" w:type="pct"/>
            <w:gridSpan w:val="2"/>
            <w:tcBorders>
              <w:top w:val="single" w:sz="4" w:space="0" w:color="auto"/>
              <w:left w:val="nil"/>
              <w:bottom w:val="single" w:sz="4" w:space="0" w:color="auto"/>
              <w:right w:val="single" w:sz="4" w:space="0" w:color="auto"/>
            </w:tcBorders>
            <w:shd w:val="clear" w:color="auto" w:fill="auto"/>
          </w:tcPr>
          <w:p w14:paraId="02B7582E" w14:textId="17A2B584" w:rsidR="00D30159" w:rsidRDefault="00D30159" w:rsidP="00531DCF">
            <w:pPr>
              <w:rPr>
                <w:rFonts w:ascii="Arial" w:hAnsi="Arial" w:cs="Arial"/>
                <w:color w:val="000000"/>
              </w:rPr>
            </w:pPr>
            <w:r>
              <w:rPr>
                <w:rFonts w:ascii="Arial" w:hAnsi="Arial" w:cs="Arial"/>
                <w:color w:val="000000"/>
              </w:rPr>
              <w:t>ARMODAFINIL</w:t>
            </w:r>
          </w:p>
          <w:p w14:paraId="1F64CF15" w14:textId="77777777" w:rsidR="00D30159" w:rsidRDefault="00D30159" w:rsidP="00531DCF">
            <w:pPr>
              <w:rPr>
                <w:rFonts w:ascii="Arial" w:hAnsi="Arial" w:cs="Arial"/>
                <w:color w:val="000000"/>
              </w:rPr>
            </w:pPr>
          </w:p>
          <w:p w14:paraId="30A76BFA" w14:textId="67E0D8F1" w:rsidR="00D30159" w:rsidRDefault="00D30159" w:rsidP="00531DCF">
            <w:pPr>
              <w:rPr>
                <w:rFonts w:ascii="Arial" w:hAnsi="Arial" w:cs="Arial"/>
                <w:color w:val="000000"/>
              </w:rPr>
            </w:pPr>
            <w:r>
              <w:rPr>
                <w:rFonts w:ascii="Arial" w:hAnsi="Arial" w:cs="Arial"/>
                <w:color w:val="000000"/>
              </w:rPr>
              <w:t>Nuvigil®</w:t>
            </w:r>
            <w:r>
              <w:rPr>
                <w:rFonts w:ascii="Arial" w:hAnsi="Arial" w:cs="Arial"/>
                <w:color w:val="000000"/>
              </w:rPr>
              <w:br/>
            </w:r>
          </w:p>
          <w:p w14:paraId="0B3589B0" w14:textId="2E109420" w:rsidR="00531DCF" w:rsidRPr="00531DCF" w:rsidRDefault="00531DCF" w:rsidP="00D30159">
            <w:pPr>
              <w:rPr>
                <w:rFonts w:ascii="Arial" w:hAnsi="Arial" w:cs="Arial"/>
                <w:color w:val="000000"/>
              </w:rPr>
            </w:pPr>
            <w:r w:rsidRPr="00531DCF">
              <w:rPr>
                <w:rFonts w:ascii="Arial" w:hAnsi="Arial" w:cs="Arial"/>
                <w:color w:val="000000"/>
              </w:rPr>
              <w:t>Te</w:t>
            </w:r>
            <w:r w:rsidR="00D30159">
              <w:rPr>
                <w:rFonts w:ascii="Arial" w:hAnsi="Arial" w:cs="Arial"/>
                <w:color w:val="000000"/>
              </w:rPr>
              <w:t>va Pharma Australia Pty Limited</w:t>
            </w:r>
          </w:p>
        </w:tc>
        <w:tc>
          <w:tcPr>
            <w:tcW w:w="1208" w:type="pct"/>
            <w:tcBorders>
              <w:top w:val="single" w:sz="4" w:space="0" w:color="auto"/>
              <w:left w:val="nil"/>
              <w:bottom w:val="single" w:sz="4" w:space="0" w:color="auto"/>
              <w:right w:val="single" w:sz="4" w:space="0" w:color="auto"/>
            </w:tcBorders>
            <w:shd w:val="clear" w:color="auto" w:fill="auto"/>
          </w:tcPr>
          <w:p w14:paraId="1FEFEA2C" w14:textId="77777777" w:rsidR="00531DCF" w:rsidRPr="00531DCF" w:rsidRDefault="00531DCF">
            <w:pPr>
              <w:rPr>
                <w:rFonts w:ascii="Arial" w:hAnsi="Arial" w:cs="Arial"/>
                <w:color w:val="000000"/>
              </w:rPr>
            </w:pPr>
            <w:r w:rsidRPr="00531DCF">
              <w:rPr>
                <w:rFonts w:ascii="Arial" w:hAnsi="Arial" w:cs="Arial"/>
                <w:color w:val="000000"/>
              </w:rPr>
              <w:t>Narcolepsy</w:t>
            </w:r>
          </w:p>
        </w:tc>
        <w:tc>
          <w:tcPr>
            <w:tcW w:w="1667" w:type="pct"/>
            <w:tcBorders>
              <w:top w:val="single" w:sz="4" w:space="0" w:color="auto"/>
              <w:left w:val="nil"/>
              <w:bottom w:val="single" w:sz="4" w:space="0" w:color="auto"/>
              <w:right w:val="single" w:sz="4" w:space="0" w:color="auto"/>
            </w:tcBorders>
            <w:shd w:val="clear" w:color="auto" w:fill="auto"/>
          </w:tcPr>
          <w:p w14:paraId="1C31C231" w14:textId="6D448F60" w:rsidR="00531DCF" w:rsidRPr="00531DCF" w:rsidRDefault="00531DCF" w:rsidP="00D30159">
            <w:pPr>
              <w:rPr>
                <w:rFonts w:ascii="Arial" w:hAnsi="Arial" w:cs="Arial"/>
                <w:color w:val="000000"/>
              </w:rPr>
            </w:pPr>
            <w:r w:rsidRPr="00531DCF">
              <w:rPr>
                <w:rFonts w:ascii="Arial" w:hAnsi="Arial" w:cs="Arial"/>
                <w:color w:val="000000"/>
              </w:rPr>
              <w:t>To compare the predicted and actual use of armodafinil for the treatment of narcolepsy since PBS listing for this indication. Use of dexamfetamine and modafinil for this indication will also be reported.</w:t>
            </w:r>
          </w:p>
        </w:tc>
      </w:tr>
      <w:tr w:rsidR="00531DCF" w:rsidRPr="00531DCF" w14:paraId="5F368D2F" w14:textId="77777777" w:rsidTr="00E94456">
        <w:trPr>
          <w:gridAfter w:val="1"/>
          <w:wAfter w:w="2" w:type="pct"/>
          <w:cantSplit/>
          <w:trHeight w:val="113"/>
        </w:trPr>
        <w:tc>
          <w:tcPr>
            <w:tcW w:w="731" w:type="pct"/>
            <w:tcBorders>
              <w:top w:val="single" w:sz="4" w:space="0" w:color="auto"/>
              <w:left w:val="single" w:sz="4" w:space="0" w:color="auto"/>
              <w:bottom w:val="single" w:sz="4" w:space="0" w:color="auto"/>
              <w:right w:val="single" w:sz="4" w:space="0" w:color="auto"/>
            </w:tcBorders>
            <w:shd w:val="clear" w:color="auto" w:fill="auto"/>
          </w:tcPr>
          <w:p w14:paraId="085E05B1" w14:textId="77777777" w:rsidR="00531DCF" w:rsidRPr="00531DCF" w:rsidRDefault="00531DCF">
            <w:pPr>
              <w:rPr>
                <w:rFonts w:ascii="Arial" w:hAnsi="Arial" w:cs="Arial"/>
                <w:color w:val="000000"/>
              </w:rPr>
            </w:pPr>
            <w:r w:rsidRPr="00531DCF">
              <w:rPr>
                <w:rFonts w:ascii="Arial" w:hAnsi="Arial" w:cs="Arial"/>
                <w:color w:val="000000"/>
              </w:rPr>
              <w:t>Sub-committee report</w:t>
            </w:r>
          </w:p>
          <w:p w14:paraId="1A0D17F7" w14:textId="77777777" w:rsidR="00531DCF" w:rsidRPr="00531DCF" w:rsidRDefault="00531DCF">
            <w:pPr>
              <w:rPr>
                <w:rFonts w:ascii="Arial" w:hAnsi="Arial" w:cs="Arial"/>
                <w:color w:val="000000"/>
              </w:rPr>
            </w:pPr>
          </w:p>
          <w:p w14:paraId="035D2F35" w14:textId="77777777" w:rsidR="00531DCF" w:rsidRPr="00531DCF" w:rsidRDefault="00531DCF">
            <w:pPr>
              <w:rPr>
                <w:rFonts w:ascii="Arial" w:hAnsi="Arial" w:cs="Arial"/>
                <w:color w:val="000000"/>
              </w:rPr>
            </w:pPr>
            <w:r w:rsidRPr="00531DCF">
              <w:rPr>
                <w:rFonts w:ascii="Arial" w:hAnsi="Arial" w:cs="Arial"/>
                <w:color w:val="000000"/>
              </w:rPr>
              <w:t>(DUSC Analysis)</w:t>
            </w:r>
          </w:p>
        </w:tc>
        <w:tc>
          <w:tcPr>
            <w:tcW w:w="1392" w:type="pct"/>
            <w:gridSpan w:val="2"/>
            <w:tcBorders>
              <w:top w:val="single" w:sz="4" w:space="0" w:color="auto"/>
              <w:left w:val="nil"/>
              <w:bottom w:val="single" w:sz="4" w:space="0" w:color="auto"/>
              <w:right w:val="single" w:sz="4" w:space="0" w:color="auto"/>
            </w:tcBorders>
            <w:shd w:val="clear" w:color="auto" w:fill="auto"/>
          </w:tcPr>
          <w:p w14:paraId="28E8BAE1" w14:textId="562F16BB" w:rsidR="00531DCF" w:rsidRPr="00D30159" w:rsidRDefault="00531DCF">
            <w:pPr>
              <w:rPr>
                <w:rFonts w:ascii="Arial" w:hAnsi="Arial" w:cs="Arial"/>
                <w:caps/>
                <w:color w:val="000000"/>
              </w:rPr>
            </w:pPr>
            <w:r w:rsidRPr="00D30159">
              <w:rPr>
                <w:rFonts w:ascii="Arial" w:hAnsi="Arial" w:cs="Arial"/>
                <w:caps/>
                <w:color w:val="000000"/>
              </w:rPr>
              <w:t>Gonadotrophin-re</w:t>
            </w:r>
            <w:r w:rsidR="00322D5D">
              <w:rPr>
                <w:rFonts w:ascii="Arial" w:hAnsi="Arial" w:cs="Arial"/>
                <w:caps/>
                <w:color w:val="000000"/>
              </w:rPr>
              <w:t>leasing hormone (GnRH) agonists:</w:t>
            </w:r>
          </w:p>
          <w:p w14:paraId="03560D2E" w14:textId="77777777" w:rsidR="00531DCF" w:rsidRPr="00531DCF" w:rsidRDefault="00531DCF">
            <w:pPr>
              <w:rPr>
                <w:rFonts w:ascii="Arial" w:hAnsi="Arial" w:cs="Arial"/>
                <w:color w:val="000000"/>
              </w:rPr>
            </w:pPr>
          </w:p>
          <w:p w14:paraId="17443D1C" w14:textId="77777777" w:rsidR="00531DCF" w:rsidRPr="00322D5D" w:rsidRDefault="00531DCF">
            <w:pPr>
              <w:rPr>
                <w:rFonts w:ascii="Arial" w:hAnsi="Arial" w:cs="Arial"/>
                <w:caps/>
                <w:color w:val="000000"/>
              </w:rPr>
            </w:pPr>
            <w:r w:rsidRPr="00322D5D">
              <w:rPr>
                <w:rFonts w:ascii="Arial" w:hAnsi="Arial" w:cs="Arial"/>
                <w:caps/>
                <w:color w:val="000000"/>
              </w:rPr>
              <w:t>Goserelin</w:t>
            </w:r>
          </w:p>
          <w:p w14:paraId="2FE912C5" w14:textId="50FDA774" w:rsidR="00531DCF" w:rsidRPr="00531DCF" w:rsidRDefault="00322D5D">
            <w:pPr>
              <w:rPr>
                <w:rFonts w:ascii="Arial" w:hAnsi="Arial" w:cs="Arial"/>
                <w:color w:val="000000"/>
              </w:rPr>
            </w:pPr>
            <w:r>
              <w:rPr>
                <w:rFonts w:ascii="Arial" w:hAnsi="Arial" w:cs="Arial"/>
                <w:color w:val="000000"/>
              </w:rPr>
              <w:t>Zoladex®, AstraZeneca Pty Ltd</w:t>
            </w:r>
            <w:r w:rsidR="00D30159">
              <w:rPr>
                <w:rFonts w:ascii="Arial" w:hAnsi="Arial" w:cs="Arial"/>
                <w:color w:val="000000"/>
              </w:rPr>
              <w:br/>
            </w:r>
          </w:p>
          <w:p w14:paraId="1B81E0DE" w14:textId="24F0D6CA" w:rsidR="00531DCF" w:rsidRPr="00322D5D" w:rsidRDefault="00322D5D">
            <w:pPr>
              <w:rPr>
                <w:rFonts w:ascii="Arial" w:hAnsi="Arial" w:cs="Arial"/>
                <w:caps/>
                <w:color w:val="000000"/>
              </w:rPr>
            </w:pPr>
            <w:r>
              <w:rPr>
                <w:rFonts w:ascii="Arial" w:hAnsi="Arial" w:cs="Arial"/>
                <w:caps/>
                <w:color w:val="000000"/>
              </w:rPr>
              <w:t>Goserelin AND</w:t>
            </w:r>
            <w:r w:rsidR="00531DCF" w:rsidRPr="00322D5D">
              <w:rPr>
                <w:rFonts w:ascii="Arial" w:hAnsi="Arial" w:cs="Arial"/>
                <w:caps/>
                <w:color w:val="000000"/>
              </w:rPr>
              <w:t xml:space="preserve"> Bicalutamide</w:t>
            </w:r>
          </w:p>
          <w:p w14:paraId="609C5B32" w14:textId="20B3529E" w:rsidR="00531DCF" w:rsidRPr="00531DCF" w:rsidRDefault="00322D5D">
            <w:pPr>
              <w:rPr>
                <w:rFonts w:ascii="Arial" w:hAnsi="Arial" w:cs="Arial"/>
                <w:color w:val="000000"/>
              </w:rPr>
            </w:pPr>
            <w:r>
              <w:rPr>
                <w:rFonts w:ascii="Arial" w:hAnsi="Arial" w:cs="Arial"/>
                <w:color w:val="000000"/>
              </w:rPr>
              <w:t>ZolaCos®, AstraZeneca Pty Ltd</w:t>
            </w:r>
            <w:r w:rsidR="00D30159">
              <w:rPr>
                <w:rFonts w:ascii="Arial" w:hAnsi="Arial" w:cs="Arial"/>
                <w:color w:val="000000"/>
              </w:rPr>
              <w:br/>
            </w:r>
          </w:p>
          <w:p w14:paraId="69636FFE" w14:textId="77777777" w:rsidR="00531DCF" w:rsidRPr="00322D5D" w:rsidRDefault="00531DCF">
            <w:pPr>
              <w:rPr>
                <w:rFonts w:ascii="Arial" w:hAnsi="Arial" w:cs="Arial"/>
                <w:caps/>
                <w:color w:val="000000"/>
              </w:rPr>
            </w:pPr>
            <w:r w:rsidRPr="00322D5D">
              <w:rPr>
                <w:rFonts w:ascii="Arial" w:hAnsi="Arial" w:cs="Arial"/>
                <w:caps/>
                <w:color w:val="000000"/>
              </w:rPr>
              <w:t xml:space="preserve">Leuprorelin </w:t>
            </w:r>
          </w:p>
          <w:p w14:paraId="26CC5385" w14:textId="511A86AC" w:rsidR="00531DCF" w:rsidRPr="00531DCF" w:rsidRDefault="00531DCF">
            <w:pPr>
              <w:rPr>
                <w:rFonts w:ascii="Arial" w:hAnsi="Arial" w:cs="Arial"/>
                <w:color w:val="000000"/>
              </w:rPr>
            </w:pPr>
            <w:r w:rsidRPr="00531DCF">
              <w:rPr>
                <w:rFonts w:ascii="Arial" w:hAnsi="Arial" w:cs="Arial"/>
                <w:color w:val="000000"/>
              </w:rPr>
              <w:t xml:space="preserve">Lucrin®, </w:t>
            </w:r>
            <w:r w:rsidR="00322D5D">
              <w:rPr>
                <w:rFonts w:ascii="Arial" w:hAnsi="Arial" w:cs="Arial"/>
                <w:color w:val="000000"/>
              </w:rPr>
              <w:t>AbbVie Pty Ltd</w:t>
            </w:r>
          </w:p>
          <w:p w14:paraId="07ACCC8B" w14:textId="36EB6054" w:rsidR="00531DCF" w:rsidRPr="00531DCF" w:rsidRDefault="00531DCF">
            <w:pPr>
              <w:rPr>
                <w:rFonts w:ascii="Arial" w:hAnsi="Arial" w:cs="Arial"/>
                <w:color w:val="000000"/>
              </w:rPr>
            </w:pPr>
            <w:r w:rsidRPr="00531DCF">
              <w:rPr>
                <w:rFonts w:ascii="Arial" w:hAnsi="Arial" w:cs="Arial"/>
                <w:color w:val="000000"/>
              </w:rPr>
              <w:t>El</w:t>
            </w:r>
            <w:r w:rsidR="00322D5D">
              <w:rPr>
                <w:rFonts w:ascii="Arial" w:hAnsi="Arial" w:cs="Arial"/>
                <w:color w:val="000000"/>
              </w:rPr>
              <w:t>igard®, Mundipharma Pty Limited</w:t>
            </w:r>
            <w:r w:rsidR="00D30159">
              <w:rPr>
                <w:rFonts w:ascii="Arial" w:hAnsi="Arial" w:cs="Arial"/>
                <w:color w:val="000000"/>
              </w:rPr>
              <w:br/>
            </w:r>
          </w:p>
          <w:p w14:paraId="0B2F9EF5" w14:textId="77777777" w:rsidR="00531DCF" w:rsidRPr="00322D5D" w:rsidRDefault="00531DCF">
            <w:pPr>
              <w:rPr>
                <w:rFonts w:ascii="Arial" w:hAnsi="Arial" w:cs="Arial"/>
                <w:caps/>
                <w:color w:val="000000"/>
              </w:rPr>
            </w:pPr>
            <w:r w:rsidRPr="00322D5D">
              <w:rPr>
                <w:rFonts w:ascii="Arial" w:hAnsi="Arial" w:cs="Arial"/>
                <w:caps/>
                <w:color w:val="000000"/>
              </w:rPr>
              <w:t xml:space="preserve">Nafarelin </w:t>
            </w:r>
          </w:p>
          <w:p w14:paraId="3CF1C1CB" w14:textId="7031ED92" w:rsidR="00531DCF" w:rsidRPr="00531DCF" w:rsidRDefault="00531DCF">
            <w:pPr>
              <w:rPr>
                <w:rFonts w:ascii="Arial" w:hAnsi="Arial" w:cs="Arial"/>
                <w:color w:val="000000"/>
              </w:rPr>
            </w:pPr>
            <w:r w:rsidRPr="00531DCF">
              <w:rPr>
                <w:rFonts w:ascii="Arial" w:hAnsi="Arial" w:cs="Arial"/>
                <w:color w:val="000000"/>
              </w:rPr>
              <w:t>Syn</w:t>
            </w:r>
            <w:r w:rsidR="00322D5D">
              <w:rPr>
                <w:rFonts w:ascii="Arial" w:hAnsi="Arial" w:cs="Arial"/>
                <w:color w:val="000000"/>
              </w:rPr>
              <w:t>arel®, Pfizer Australia Pty Ltd</w:t>
            </w:r>
            <w:r w:rsidR="00D30159">
              <w:rPr>
                <w:rFonts w:ascii="Arial" w:hAnsi="Arial" w:cs="Arial"/>
                <w:color w:val="000000"/>
              </w:rPr>
              <w:br/>
            </w:r>
          </w:p>
          <w:p w14:paraId="21A469B5" w14:textId="77777777" w:rsidR="00531DCF" w:rsidRPr="00322D5D" w:rsidRDefault="00531DCF">
            <w:pPr>
              <w:rPr>
                <w:rFonts w:ascii="Arial" w:hAnsi="Arial" w:cs="Arial"/>
                <w:caps/>
                <w:color w:val="000000"/>
              </w:rPr>
            </w:pPr>
            <w:r w:rsidRPr="00322D5D">
              <w:rPr>
                <w:rFonts w:ascii="Arial" w:hAnsi="Arial" w:cs="Arial"/>
                <w:caps/>
                <w:color w:val="000000"/>
              </w:rPr>
              <w:t xml:space="preserve">Triptorelin </w:t>
            </w:r>
          </w:p>
          <w:p w14:paraId="04B9FE44" w14:textId="0FD4F07B" w:rsidR="00531DCF" w:rsidRPr="00531DCF" w:rsidRDefault="00322D5D" w:rsidP="006E42B7">
            <w:pPr>
              <w:rPr>
                <w:rFonts w:ascii="Arial" w:hAnsi="Arial" w:cs="Arial"/>
                <w:color w:val="000000"/>
              </w:rPr>
            </w:pPr>
            <w:r>
              <w:rPr>
                <w:rFonts w:ascii="Arial" w:hAnsi="Arial" w:cs="Arial"/>
                <w:color w:val="000000"/>
              </w:rPr>
              <w:t>Diphereline®, Ipsen Pty Ltd</w:t>
            </w:r>
          </w:p>
        </w:tc>
        <w:tc>
          <w:tcPr>
            <w:tcW w:w="1208" w:type="pct"/>
            <w:tcBorders>
              <w:top w:val="single" w:sz="4" w:space="0" w:color="auto"/>
              <w:left w:val="nil"/>
              <w:bottom w:val="single" w:sz="4" w:space="0" w:color="auto"/>
              <w:right w:val="single" w:sz="4" w:space="0" w:color="auto"/>
            </w:tcBorders>
            <w:shd w:val="clear" w:color="auto" w:fill="auto"/>
          </w:tcPr>
          <w:p w14:paraId="5EA31136" w14:textId="4E983597" w:rsidR="00531DCF" w:rsidRPr="00531DCF" w:rsidRDefault="00531DCF">
            <w:pPr>
              <w:rPr>
                <w:rFonts w:ascii="Arial" w:hAnsi="Arial" w:cs="Arial"/>
                <w:color w:val="000000"/>
              </w:rPr>
            </w:pPr>
            <w:r w:rsidRPr="00531DCF">
              <w:rPr>
                <w:rFonts w:ascii="Arial" w:hAnsi="Arial" w:cs="Arial"/>
                <w:color w:val="000000"/>
              </w:rPr>
              <w:t>Carcinoma of the prostate, central precocious puberty, breast cancer, endometriosis, and anticipated premature ovarian failure.</w:t>
            </w:r>
          </w:p>
          <w:p w14:paraId="30D83623" w14:textId="77777777" w:rsidR="00531DCF" w:rsidRPr="00531DCF" w:rsidRDefault="00531DCF">
            <w:pPr>
              <w:rPr>
                <w:rFonts w:ascii="Arial" w:hAnsi="Arial" w:cs="Arial"/>
                <w:color w:val="000000"/>
              </w:rPr>
            </w:pPr>
          </w:p>
        </w:tc>
        <w:tc>
          <w:tcPr>
            <w:tcW w:w="1667" w:type="pct"/>
            <w:tcBorders>
              <w:top w:val="single" w:sz="4" w:space="0" w:color="auto"/>
              <w:left w:val="nil"/>
              <w:bottom w:val="single" w:sz="4" w:space="0" w:color="auto"/>
              <w:right w:val="single" w:sz="4" w:space="0" w:color="auto"/>
            </w:tcBorders>
            <w:shd w:val="clear" w:color="auto" w:fill="auto"/>
          </w:tcPr>
          <w:p w14:paraId="71A1974E" w14:textId="77777777" w:rsidR="00531DCF" w:rsidRPr="00531DCF" w:rsidRDefault="00531DCF">
            <w:pPr>
              <w:rPr>
                <w:rFonts w:ascii="Arial" w:hAnsi="Arial" w:cs="Arial"/>
                <w:color w:val="000000"/>
              </w:rPr>
            </w:pPr>
            <w:r w:rsidRPr="00531DCF">
              <w:rPr>
                <w:rFonts w:ascii="Arial" w:hAnsi="Arial" w:cs="Arial"/>
                <w:color w:val="000000"/>
              </w:rPr>
              <w:t>To review the use of gonadotrophin</w:t>
            </w:r>
            <w:r w:rsidRPr="00531DCF">
              <w:rPr>
                <w:rFonts w:ascii="Arial" w:hAnsi="Arial" w:cs="Arial"/>
                <w:color w:val="000000"/>
              </w:rPr>
              <w:noBreakHyphen/>
              <w:t xml:space="preserve">releasing hormone (GnRH) agonists for the treatment of carcinoma of the prostate, central precocious puberty, breast cancer, endometriosis, and anticipated premature ovarian failure. The analysis will not include use of these medicines for in-vitro fertilisation (IVF). </w:t>
            </w:r>
          </w:p>
        </w:tc>
      </w:tr>
      <w:tr w:rsidR="00531DCF" w:rsidRPr="00531DCF" w14:paraId="1052E0E9" w14:textId="77777777" w:rsidTr="00E94456">
        <w:trPr>
          <w:gridAfter w:val="1"/>
          <w:wAfter w:w="2" w:type="pct"/>
          <w:cantSplit/>
          <w:trHeight w:val="107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4AD33C09" w14:textId="77777777" w:rsidR="00531DCF" w:rsidRPr="00531DCF" w:rsidRDefault="00531DCF">
            <w:pPr>
              <w:rPr>
                <w:rFonts w:ascii="Arial" w:hAnsi="Arial" w:cs="Arial"/>
                <w:color w:val="000000"/>
              </w:rPr>
            </w:pPr>
            <w:r w:rsidRPr="00531DCF">
              <w:rPr>
                <w:rFonts w:ascii="Arial" w:hAnsi="Arial" w:cs="Arial"/>
                <w:color w:val="000000"/>
              </w:rPr>
              <w:lastRenderedPageBreak/>
              <w:t>Sub-committee report</w:t>
            </w:r>
          </w:p>
          <w:p w14:paraId="24B2F7B1" w14:textId="77777777" w:rsidR="00531DCF" w:rsidRPr="00531DCF" w:rsidRDefault="00531DCF">
            <w:pPr>
              <w:rPr>
                <w:rFonts w:ascii="Arial" w:hAnsi="Arial" w:cs="Arial"/>
                <w:color w:val="000000"/>
              </w:rPr>
            </w:pPr>
          </w:p>
          <w:p w14:paraId="00D513A7" w14:textId="77777777" w:rsidR="00531DCF" w:rsidRPr="00531DCF" w:rsidRDefault="00531DCF">
            <w:pPr>
              <w:rPr>
                <w:rFonts w:ascii="Arial" w:hAnsi="Arial" w:cs="Arial"/>
                <w:color w:val="000000"/>
              </w:rPr>
            </w:pPr>
            <w:r w:rsidRPr="00531DCF">
              <w:rPr>
                <w:rFonts w:ascii="Arial" w:hAnsi="Arial" w:cs="Arial"/>
                <w:color w:val="000000"/>
              </w:rPr>
              <w:t>(DUSC Analysis)</w:t>
            </w:r>
          </w:p>
        </w:tc>
        <w:tc>
          <w:tcPr>
            <w:tcW w:w="1392" w:type="pct"/>
            <w:gridSpan w:val="2"/>
            <w:tcBorders>
              <w:top w:val="single" w:sz="4" w:space="0" w:color="auto"/>
              <w:left w:val="nil"/>
              <w:bottom w:val="single" w:sz="4" w:space="0" w:color="auto"/>
              <w:right w:val="single" w:sz="4" w:space="0" w:color="auto"/>
            </w:tcBorders>
            <w:shd w:val="clear" w:color="auto" w:fill="auto"/>
          </w:tcPr>
          <w:p w14:paraId="074E66B9" w14:textId="77777777" w:rsidR="00322D5D" w:rsidRDefault="00531DCF">
            <w:pPr>
              <w:rPr>
                <w:rFonts w:ascii="Arial" w:hAnsi="Arial" w:cs="Arial"/>
                <w:color w:val="000000"/>
              </w:rPr>
            </w:pPr>
            <w:r w:rsidRPr="00322D5D">
              <w:rPr>
                <w:rFonts w:ascii="Arial" w:hAnsi="Arial" w:cs="Arial"/>
                <w:caps/>
                <w:color w:val="000000"/>
              </w:rPr>
              <w:t>Sapropterin</w:t>
            </w:r>
          </w:p>
          <w:p w14:paraId="695D4883" w14:textId="77777777" w:rsidR="00322D5D" w:rsidRDefault="00322D5D">
            <w:pPr>
              <w:rPr>
                <w:rFonts w:ascii="Arial" w:hAnsi="Arial" w:cs="Arial"/>
                <w:color w:val="000000"/>
              </w:rPr>
            </w:pPr>
          </w:p>
          <w:p w14:paraId="630DC4B9" w14:textId="6B316948" w:rsidR="00322D5D" w:rsidRDefault="00322D5D">
            <w:pPr>
              <w:rPr>
                <w:rFonts w:ascii="Arial" w:hAnsi="Arial" w:cs="Arial"/>
                <w:color w:val="000000"/>
              </w:rPr>
            </w:pPr>
            <w:r>
              <w:rPr>
                <w:rFonts w:ascii="Arial" w:hAnsi="Arial" w:cs="Arial"/>
                <w:color w:val="000000"/>
              </w:rPr>
              <w:t>Kuvan®</w:t>
            </w:r>
          </w:p>
          <w:p w14:paraId="61A0DA14" w14:textId="77777777" w:rsidR="00322D5D" w:rsidRDefault="00322D5D">
            <w:pPr>
              <w:rPr>
                <w:rFonts w:ascii="Arial" w:hAnsi="Arial" w:cs="Arial"/>
                <w:color w:val="000000"/>
              </w:rPr>
            </w:pPr>
          </w:p>
          <w:p w14:paraId="095F92B0" w14:textId="06502BA2" w:rsidR="00531DCF" w:rsidRPr="00531DCF" w:rsidRDefault="00531DCF">
            <w:pPr>
              <w:rPr>
                <w:rFonts w:ascii="Arial" w:hAnsi="Arial" w:cs="Arial"/>
                <w:color w:val="000000"/>
              </w:rPr>
            </w:pPr>
            <w:r w:rsidRPr="00531DCF">
              <w:rPr>
                <w:rFonts w:ascii="Arial" w:hAnsi="Arial" w:cs="Arial"/>
                <w:color w:val="000000"/>
              </w:rPr>
              <w:t>BioMarin Pharmaceutical Australia Pty Ltd</w:t>
            </w:r>
          </w:p>
        </w:tc>
        <w:tc>
          <w:tcPr>
            <w:tcW w:w="1208" w:type="pct"/>
            <w:tcBorders>
              <w:top w:val="single" w:sz="4" w:space="0" w:color="auto"/>
              <w:left w:val="nil"/>
              <w:bottom w:val="single" w:sz="4" w:space="0" w:color="auto"/>
              <w:right w:val="single" w:sz="4" w:space="0" w:color="auto"/>
            </w:tcBorders>
            <w:shd w:val="clear" w:color="auto" w:fill="auto"/>
          </w:tcPr>
          <w:p w14:paraId="328B1313" w14:textId="77777777" w:rsidR="00531DCF" w:rsidRPr="00531DCF" w:rsidRDefault="00531DCF">
            <w:pPr>
              <w:rPr>
                <w:rFonts w:ascii="Arial" w:hAnsi="Arial" w:cs="Arial"/>
                <w:color w:val="000000"/>
              </w:rPr>
            </w:pPr>
            <w:r w:rsidRPr="00531DCF">
              <w:rPr>
                <w:rFonts w:ascii="Arial" w:hAnsi="Arial" w:cs="Arial"/>
                <w:color w:val="000000"/>
              </w:rPr>
              <w:t>Hyperphenylalaninaemia (HPA) due to tetrahydrobiopterin (BH4) deficiency</w:t>
            </w:r>
          </w:p>
        </w:tc>
        <w:tc>
          <w:tcPr>
            <w:tcW w:w="1667" w:type="pct"/>
            <w:tcBorders>
              <w:top w:val="single" w:sz="4" w:space="0" w:color="auto"/>
              <w:left w:val="nil"/>
              <w:bottom w:val="single" w:sz="4" w:space="0" w:color="auto"/>
              <w:right w:val="single" w:sz="4" w:space="0" w:color="auto"/>
            </w:tcBorders>
            <w:shd w:val="clear" w:color="auto" w:fill="auto"/>
          </w:tcPr>
          <w:p w14:paraId="1C679A88" w14:textId="1EBECBC4" w:rsidR="00531DCF" w:rsidRPr="00531DCF" w:rsidRDefault="00531DCF">
            <w:pPr>
              <w:rPr>
                <w:rFonts w:ascii="Arial" w:hAnsi="Arial" w:cs="Arial"/>
                <w:color w:val="000000"/>
              </w:rPr>
            </w:pPr>
            <w:r w:rsidRPr="00531DCF">
              <w:rPr>
                <w:rFonts w:ascii="Arial" w:hAnsi="Arial" w:cs="Arial"/>
                <w:color w:val="000000"/>
              </w:rPr>
              <w:t xml:space="preserve">To compare the predicted and actual use of sapropterin for the treatment of </w:t>
            </w:r>
            <w:r w:rsidR="00322D5D">
              <w:rPr>
                <w:rFonts w:ascii="Arial" w:hAnsi="Arial" w:cs="Arial"/>
                <w:color w:val="000000"/>
              </w:rPr>
              <w:t>HPA</w:t>
            </w:r>
            <w:r w:rsidRPr="00531DCF">
              <w:rPr>
                <w:rFonts w:ascii="Arial" w:hAnsi="Arial" w:cs="Arial"/>
                <w:color w:val="000000"/>
              </w:rPr>
              <w:t xml:space="preserve"> due to </w:t>
            </w:r>
            <w:r w:rsidR="00322D5D">
              <w:rPr>
                <w:rFonts w:ascii="Arial" w:hAnsi="Arial" w:cs="Arial"/>
                <w:color w:val="000000"/>
              </w:rPr>
              <w:t xml:space="preserve">BH4 </w:t>
            </w:r>
            <w:r w:rsidRPr="00531DCF">
              <w:rPr>
                <w:rFonts w:ascii="Arial" w:hAnsi="Arial" w:cs="Arial"/>
                <w:color w:val="000000"/>
              </w:rPr>
              <w:t>deficiency since PBS listing for this indication.</w:t>
            </w:r>
          </w:p>
          <w:p w14:paraId="4DA00E56" w14:textId="77777777" w:rsidR="00531DCF" w:rsidRPr="00531DCF" w:rsidRDefault="00531DCF">
            <w:pPr>
              <w:rPr>
                <w:rFonts w:ascii="Arial" w:hAnsi="Arial" w:cs="Arial"/>
                <w:color w:val="000000"/>
              </w:rPr>
            </w:pPr>
          </w:p>
        </w:tc>
      </w:tr>
      <w:tr w:rsidR="006F5C4F" w:rsidRPr="00531DCF" w14:paraId="6B86F97A" w14:textId="77777777" w:rsidTr="00E94456">
        <w:trPr>
          <w:gridAfter w:val="1"/>
          <w:wAfter w:w="2" w:type="pct"/>
          <w:cantSplit/>
          <w:trHeight w:val="1077"/>
        </w:trPr>
        <w:tc>
          <w:tcPr>
            <w:tcW w:w="731" w:type="pct"/>
            <w:tcBorders>
              <w:top w:val="single" w:sz="4" w:space="0" w:color="auto"/>
              <w:left w:val="single" w:sz="4" w:space="0" w:color="auto"/>
              <w:bottom w:val="single" w:sz="4" w:space="0" w:color="auto"/>
              <w:right w:val="single" w:sz="4" w:space="0" w:color="auto"/>
            </w:tcBorders>
            <w:shd w:val="clear" w:color="auto" w:fill="auto"/>
          </w:tcPr>
          <w:p w14:paraId="047775CD" w14:textId="77777777" w:rsidR="006F5C4F" w:rsidRPr="00AD2252" w:rsidRDefault="006F5C4F" w:rsidP="006F5C4F">
            <w:pPr>
              <w:rPr>
                <w:rFonts w:ascii="Arial" w:hAnsi="Arial" w:cs="Arial"/>
                <w:color w:val="000000"/>
              </w:rPr>
            </w:pPr>
            <w:r w:rsidRPr="00AD2252">
              <w:rPr>
                <w:rFonts w:ascii="Arial" w:hAnsi="Arial" w:cs="Arial"/>
                <w:color w:val="000000"/>
              </w:rPr>
              <w:t>Cost-effectiveness review of pneumococcal vaccines for the National Immunisation Program (NIP).</w:t>
            </w:r>
          </w:p>
          <w:p w14:paraId="01D096B5" w14:textId="5D7FFB84" w:rsidR="006F5C4F" w:rsidRPr="00AD2252" w:rsidRDefault="006F5C4F">
            <w:pPr>
              <w:rPr>
                <w:rFonts w:ascii="Arial" w:hAnsi="Arial" w:cs="Arial"/>
                <w:color w:val="000000"/>
              </w:rPr>
            </w:pPr>
          </w:p>
        </w:tc>
        <w:tc>
          <w:tcPr>
            <w:tcW w:w="1392" w:type="pct"/>
            <w:gridSpan w:val="2"/>
            <w:tcBorders>
              <w:top w:val="single" w:sz="4" w:space="0" w:color="auto"/>
              <w:left w:val="nil"/>
              <w:bottom w:val="single" w:sz="4" w:space="0" w:color="auto"/>
              <w:right w:val="single" w:sz="4" w:space="0" w:color="auto"/>
            </w:tcBorders>
            <w:shd w:val="clear" w:color="auto" w:fill="auto"/>
          </w:tcPr>
          <w:p w14:paraId="00E099BB" w14:textId="77777777" w:rsidR="006F5C4F" w:rsidRPr="00AD2252" w:rsidRDefault="006F5C4F">
            <w:pPr>
              <w:rPr>
                <w:rFonts w:ascii="Arial" w:hAnsi="Arial" w:cs="Arial"/>
                <w:caps/>
                <w:color w:val="000000"/>
              </w:rPr>
            </w:pPr>
            <w:r w:rsidRPr="00AD2252">
              <w:rPr>
                <w:rFonts w:ascii="Arial" w:hAnsi="Arial" w:cs="Arial"/>
                <w:caps/>
                <w:color w:val="000000"/>
              </w:rPr>
              <w:t>PNEUMOCOCCAL VACCINES</w:t>
            </w:r>
          </w:p>
          <w:p w14:paraId="269453A5" w14:textId="77777777" w:rsidR="006F5C4F" w:rsidRPr="00AD2252" w:rsidRDefault="006F5C4F">
            <w:pPr>
              <w:rPr>
                <w:rFonts w:ascii="Arial" w:hAnsi="Arial" w:cs="Arial"/>
                <w:caps/>
                <w:color w:val="000000"/>
              </w:rPr>
            </w:pPr>
          </w:p>
          <w:p w14:paraId="19607E53" w14:textId="77777777" w:rsidR="006F5C4F" w:rsidRPr="00AD2252" w:rsidRDefault="006F5C4F" w:rsidP="006F5C4F">
            <w:pPr>
              <w:rPr>
                <w:rFonts w:ascii="Arial" w:hAnsi="Arial" w:cs="Arial"/>
                <w:szCs w:val="32"/>
              </w:rPr>
            </w:pPr>
            <w:r w:rsidRPr="00AD2252">
              <w:rPr>
                <w:rFonts w:ascii="Arial" w:hAnsi="Arial" w:cs="Arial"/>
                <w:szCs w:val="32"/>
              </w:rPr>
              <w:t>Pneumovax 23</w:t>
            </w:r>
            <w:r w:rsidRPr="00AD2252">
              <w:rPr>
                <w:rFonts w:ascii="Arial" w:hAnsi="Arial" w:cs="Arial"/>
                <w:szCs w:val="32"/>
                <w:vertAlign w:val="superscript"/>
              </w:rPr>
              <w:t>®</w:t>
            </w:r>
            <w:r w:rsidRPr="00AD2252">
              <w:rPr>
                <w:rFonts w:ascii="Arial" w:hAnsi="Arial" w:cs="Arial"/>
                <w:szCs w:val="32"/>
              </w:rPr>
              <w:t xml:space="preserve"> </w:t>
            </w:r>
          </w:p>
          <w:p w14:paraId="25DAF2D9" w14:textId="77777777" w:rsidR="006F5C4F" w:rsidRPr="00AD2252" w:rsidRDefault="006F5C4F" w:rsidP="006F5C4F">
            <w:pPr>
              <w:rPr>
                <w:rFonts w:ascii="Arial" w:hAnsi="Arial" w:cs="Arial"/>
                <w:szCs w:val="32"/>
              </w:rPr>
            </w:pPr>
          </w:p>
          <w:p w14:paraId="5BA32740" w14:textId="77777777" w:rsidR="006F5C4F" w:rsidRPr="00AD2252" w:rsidRDefault="006F5C4F" w:rsidP="006F5C4F">
            <w:pPr>
              <w:rPr>
                <w:rFonts w:ascii="Arial" w:hAnsi="Arial" w:cs="Arial"/>
                <w:szCs w:val="32"/>
              </w:rPr>
            </w:pPr>
            <w:r w:rsidRPr="00AD2252">
              <w:rPr>
                <w:rFonts w:ascii="Arial" w:hAnsi="Arial" w:cs="Arial"/>
                <w:szCs w:val="32"/>
              </w:rPr>
              <w:t xml:space="preserve">Seqirus Australia Pty Ltd </w:t>
            </w:r>
          </w:p>
          <w:p w14:paraId="1D25B9D7" w14:textId="657DBDB3" w:rsidR="006F5C4F" w:rsidRPr="00AD2252" w:rsidRDefault="006F5C4F" w:rsidP="006F5C4F">
            <w:pPr>
              <w:rPr>
                <w:rFonts w:ascii="Arial" w:hAnsi="Arial" w:cs="Arial"/>
                <w:szCs w:val="32"/>
              </w:rPr>
            </w:pPr>
          </w:p>
          <w:p w14:paraId="23E37291" w14:textId="77777777" w:rsidR="0000522F" w:rsidRPr="00AD2252" w:rsidRDefault="0000522F" w:rsidP="006F5C4F">
            <w:pPr>
              <w:rPr>
                <w:rFonts w:ascii="Arial" w:hAnsi="Arial" w:cs="Arial"/>
                <w:szCs w:val="32"/>
              </w:rPr>
            </w:pPr>
          </w:p>
          <w:p w14:paraId="4B571CAF" w14:textId="77777777" w:rsidR="006F5C4F" w:rsidRPr="00AD2252" w:rsidRDefault="006F5C4F" w:rsidP="006F5C4F">
            <w:pPr>
              <w:rPr>
                <w:rFonts w:ascii="Arial" w:hAnsi="Arial" w:cs="Arial"/>
                <w:bCs/>
                <w:color w:val="000000"/>
              </w:rPr>
            </w:pPr>
            <w:r w:rsidRPr="00AD2252">
              <w:rPr>
                <w:rFonts w:ascii="Arial" w:hAnsi="Arial" w:cs="Arial"/>
                <w:bCs/>
                <w:color w:val="000000"/>
              </w:rPr>
              <w:t>Prevenar 13</w:t>
            </w:r>
            <w:r w:rsidRPr="00AD2252">
              <w:rPr>
                <w:rFonts w:ascii="Arial" w:hAnsi="Arial" w:cs="Arial"/>
                <w:bCs/>
                <w:color w:val="000000"/>
                <w:vertAlign w:val="superscript"/>
              </w:rPr>
              <w:t>®</w:t>
            </w:r>
          </w:p>
          <w:p w14:paraId="67F44C86" w14:textId="77777777" w:rsidR="006F5C4F" w:rsidRPr="00AD2252" w:rsidRDefault="006F5C4F" w:rsidP="006F5C4F">
            <w:pPr>
              <w:rPr>
                <w:rFonts w:ascii="Arial" w:hAnsi="Arial" w:cs="Arial"/>
                <w:szCs w:val="32"/>
              </w:rPr>
            </w:pPr>
          </w:p>
          <w:p w14:paraId="2228A08D" w14:textId="77777777" w:rsidR="006F5C4F" w:rsidRPr="00AD2252" w:rsidRDefault="006F5C4F" w:rsidP="006F5C4F">
            <w:pPr>
              <w:rPr>
                <w:rFonts w:ascii="Arial" w:hAnsi="Arial" w:cs="Arial"/>
                <w:szCs w:val="32"/>
              </w:rPr>
            </w:pPr>
            <w:r w:rsidRPr="00AD2252">
              <w:rPr>
                <w:rFonts w:ascii="Arial" w:hAnsi="Arial" w:cs="Arial"/>
                <w:szCs w:val="32"/>
              </w:rPr>
              <w:t>Pfizer Australia Pty Ltd</w:t>
            </w:r>
          </w:p>
          <w:p w14:paraId="3A323C53" w14:textId="7F1172A0" w:rsidR="006F5C4F" w:rsidRPr="00AD2252" w:rsidRDefault="006F5C4F" w:rsidP="006F5C4F">
            <w:pPr>
              <w:rPr>
                <w:rFonts w:ascii="Arial" w:hAnsi="Arial" w:cs="Arial"/>
                <w:caps/>
                <w:color w:val="000000"/>
              </w:rPr>
            </w:pPr>
          </w:p>
        </w:tc>
        <w:tc>
          <w:tcPr>
            <w:tcW w:w="1208" w:type="pct"/>
            <w:tcBorders>
              <w:top w:val="single" w:sz="4" w:space="0" w:color="auto"/>
              <w:left w:val="nil"/>
              <w:bottom w:val="single" w:sz="4" w:space="0" w:color="auto"/>
              <w:right w:val="single" w:sz="4" w:space="0" w:color="auto"/>
            </w:tcBorders>
            <w:shd w:val="clear" w:color="auto" w:fill="auto"/>
          </w:tcPr>
          <w:p w14:paraId="34411A31" w14:textId="65F8960A" w:rsidR="006F5C4F" w:rsidRPr="00AD2252" w:rsidRDefault="006F5C4F">
            <w:pPr>
              <w:rPr>
                <w:rFonts w:ascii="Arial" w:hAnsi="Arial" w:cs="Arial"/>
                <w:color w:val="000000"/>
              </w:rPr>
            </w:pPr>
            <w:r w:rsidRPr="00AD2252">
              <w:rPr>
                <w:rFonts w:ascii="Arial" w:hAnsi="Arial" w:cs="Arial"/>
                <w:bCs/>
                <w:color w:val="000000"/>
              </w:rPr>
              <w:t>Vaccines for the prevention of pneumococcal disease</w:t>
            </w:r>
          </w:p>
        </w:tc>
        <w:tc>
          <w:tcPr>
            <w:tcW w:w="1667" w:type="pct"/>
            <w:tcBorders>
              <w:top w:val="single" w:sz="4" w:space="0" w:color="auto"/>
              <w:left w:val="nil"/>
              <w:bottom w:val="single" w:sz="4" w:space="0" w:color="auto"/>
              <w:right w:val="single" w:sz="4" w:space="0" w:color="auto"/>
            </w:tcBorders>
            <w:shd w:val="clear" w:color="auto" w:fill="auto"/>
          </w:tcPr>
          <w:p w14:paraId="409692B5" w14:textId="40DEE828" w:rsidR="006F5C4F" w:rsidRPr="00AD2252" w:rsidRDefault="006F5C4F" w:rsidP="006F5C4F">
            <w:pPr>
              <w:rPr>
                <w:rFonts w:ascii="Arial" w:hAnsi="Arial" w:cs="Arial"/>
                <w:color w:val="000000"/>
              </w:rPr>
            </w:pPr>
            <w:r w:rsidRPr="00AD2252">
              <w:rPr>
                <w:rFonts w:ascii="Arial" w:hAnsi="Arial" w:cs="Arial"/>
                <w:bCs/>
                <w:color w:val="000000"/>
              </w:rPr>
              <w:t>To consider the eligible populations for vaccination with a 23-valent pneumococcal polysaccharide vaccine (23vPPV) and or 13-valent pneumococcal conjugate vaccine (13vPCV) via the National Immunisation Program (NIP).</w:t>
            </w:r>
          </w:p>
        </w:tc>
      </w:tr>
    </w:tbl>
    <w:p w14:paraId="46B7A911" w14:textId="77777777" w:rsidR="00CC6216" w:rsidRDefault="00CC6216" w:rsidP="00861C7B">
      <w:pPr>
        <w:rPr>
          <w:rFonts w:ascii="Arial" w:hAnsi="Arial" w:cs="Arial"/>
          <w:strike/>
        </w:rPr>
      </w:pPr>
    </w:p>
    <w:p w14:paraId="0EDDB8BC" w14:textId="77777777" w:rsidR="0009032B" w:rsidRPr="00861C7B" w:rsidRDefault="0009032B" w:rsidP="00861C7B">
      <w:pPr>
        <w:rPr>
          <w:rFonts w:ascii="Arial" w:hAnsi="Arial" w:cs="Arial"/>
          <w:strike/>
        </w:rPr>
      </w:pPr>
    </w:p>
    <w:sectPr w:rsidR="0009032B" w:rsidRPr="00861C7B" w:rsidSect="00BD4227">
      <w:headerReference w:type="default" r:id="rId8"/>
      <w:footerReference w:type="even" r:id="rId9"/>
      <w:footerReference w:type="default" r:id="rId10"/>
      <w:headerReference w:type="first" r:id="rId11"/>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EE435" w14:textId="77777777" w:rsidR="005D5624" w:rsidRDefault="005D5624">
      <w:r>
        <w:separator/>
      </w:r>
    </w:p>
  </w:endnote>
  <w:endnote w:type="continuationSeparator" w:id="0">
    <w:p w14:paraId="73517C05" w14:textId="77777777" w:rsidR="005D5624" w:rsidRDefault="005D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542F" w14:textId="77777777" w:rsidR="005D5624" w:rsidRDefault="005D5624"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D9B6B62" w14:textId="77777777" w:rsidR="005D5624" w:rsidRDefault="005D5624"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54FF" w14:textId="5B265CDC" w:rsidR="005D5624" w:rsidRPr="003517E4" w:rsidRDefault="005D5624"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CB42D3">
      <w:rPr>
        <w:rStyle w:val="PageNumber"/>
        <w:rFonts w:ascii="Arial" w:hAnsi="Arial" w:cs="Arial"/>
        <w:noProof/>
      </w:rPr>
      <w:t>12</w:t>
    </w:r>
    <w:r w:rsidRPr="003517E4">
      <w:rPr>
        <w:rStyle w:val="PageNumber"/>
        <w:rFonts w:ascii="Arial" w:hAnsi="Arial" w:cs="Arial"/>
      </w:rPr>
      <w:fldChar w:fldCharType="end"/>
    </w:r>
  </w:p>
  <w:p w14:paraId="71E16EDC" w14:textId="77777777" w:rsidR="005D5624" w:rsidRDefault="005D5624"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824F" w14:textId="77777777" w:rsidR="005D5624" w:rsidRDefault="005D5624">
      <w:r>
        <w:separator/>
      </w:r>
    </w:p>
  </w:footnote>
  <w:footnote w:type="continuationSeparator" w:id="0">
    <w:p w14:paraId="05EE50F5" w14:textId="77777777" w:rsidR="005D5624" w:rsidRDefault="005D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9BDD" w14:textId="77777777"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7E2138CF" w14:textId="65626BB4" w:rsidR="0009032B" w:rsidRDefault="00BD4227" w:rsidP="0009032B">
    <w:pPr>
      <w:pStyle w:val="Header"/>
      <w:jc w:val="center"/>
      <w:rPr>
        <w:rFonts w:ascii="Arial" w:hAnsi="Arial" w:cs="Arial"/>
        <w:b/>
        <w:snapToGrid w:val="0"/>
        <w:lang w:eastAsia="en-US"/>
      </w:rPr>
    </w:pPr>
    <w:r>
      <w:rPr>
        <w:rFonts w:ascii="Arial" w:hAnsi="Arial" w:cs="Arial"/>
        <w:b/>
        <w:snapToGrid w:val="0"/>
        <w:lang w:eastAsia="en-US"/>
      </w:rPr>
      <w:t>JULY</w:t>
    </w:r>
    <w:r w:rsidR="00A966DA">
      <w:rPr>
        <w:rFonts w:ascii="Arial" w:hAnsi="Arial" w:cs="Arial"/>
        <w:b/>
        <w:snapToGrid w:val="0"/>
        <w:lang w:eastAsia="en-US"/>
      </w:rPr>
      <w:t xml:space="preserve"> 2019</w:t>
    </w:r>
    <w:r w:rsidR="0009032B">
      <w:rPr>
        <w:rFonts w:ascii="Arial" w:hAnsi="Arial" w:cs="Arial"/>
        <w:b/>
        <w:snapToGrid w:val="0"/>
        <w:lang w:eastAsia="en-US"/>
      </w:rPr>
      <w:t xml:space="preserve"> PBAC MEETING </w:t>
    </w:r>
  </w:p>
  <w:p w14:paraId="5B8D60FF" w14:textId="77777777" w:rsidR="0009032B" w:rsidRDefault="0009032B" w:rsidP="0009032B">
    <w:pPr>
      <w:pStyle w:val="Header"/>
      <w:jc w:val="center"/>
      <w:rPr>
        <w:rFonts w:ascii="Arial" w:hAnsi="Arial" w:cs="Arial"/>
        <w:b/>
        <w:snapToGrid w:val="0"/>
        <w:lang w:eastAsia="en-US"/>
      </w:rPr>
    </w:pPr>
  </w:p>
  <w:p w14:paraId="59CF03F5" w14:textId="6A1E27F8"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BD4227">
      <w:rPr>
        <w:rFonts w:ascii="Arial" w:hAnsi="Arial" w:cs="Arial"/>
        <w:b/>
        <w:snapToGrid w:val="0"/>
        <w:lang w:eastAsia="en-US"/>
      </w:rPr>
      <w:t>12 June</w:t>
    </w:r>
    <w:r w:rsidR="00A966DA">
      <w:rPr>
        <w:rFonts w:ascii="Arial" w:hAnsi="Arial" w:cs="Arial"/>
        <w:b/>
        <w:snapToGrid w:val="0"/>
        <w:lang w:eastAsia="en-US"/>
      </w:rPr>
      <w:t xml:space="preserve"> 2019</w:t>
    </w:r>
  </w:p>
  <w:p w14:paraId="75D7A85D" w14:textId="77777777" w:rsidR="0009032B" w:rsidRDefault="0009032B" w:rsidP="0009032B">
    <w:pPr>
      <w:pStyle w:val="Header"/>
      <w:rPr>
        <w:rFonts w:ascii="Arial" w:hAnsi="Arial" w:cs="Arial"/>
        <w:b/>
        <w:snapToGrid w:val="0"/>
        <w:lang w:eastAsia="en-US"/>
      </w:rPr>
    </w:pPr>
  </w:p>
  <w:p w14:paraId="6D62FA3C" w14:textId="77777777" w:rsidR="005D5624" w:rsidRPr="005B28AA" w:rsidRDefault="005D5624"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8D8D" w14:textId="77777777" w:rsidR="005D5624" w:rsidRDefault="005D5624"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6C7D2C44" w14:textId="45EEE095" w:rsidR="005D5624" w:rsidRDefault="00945582" w:rsidP="00143060">
    <w:pPr>
      <w:pStyle w:val="Header"/>
      <w:jc w:val="center"/>
      <w:rPr>
        <w:rFonts w:ascii="Arial" w:hAnsi="Arial" w:cs="Arial"/>
        <w:b/>
        <w:snapToGrid w:val="0"/>
        <w:lang w:eastAsia="en-US"/>
      </w:rPr>
    </w:pPr>
    <w:r>
      <w:rPr>
        <w:rFonts w:ascii="Arial" w:hAnsi="Arial" w:cs="Arial"/>
        <w:b/>
        <w:snapToGrid w:val="0"/>
        <w:lang w:eastAsia="en-US"/>
      </w:rPr>
      <w:t>JULY</w:t>
    </w:r>
    <w:r w:rsidR="008A7C6F">
      <w:rPr>
        <w:rFonts w:ascii="Arial" w:hAnsi="Arial" w:cs="Arial"/>
        <w:b/>
        <w:snapToGrid w:val="0"/>
        <w:lang w:eastAsia="en-US"/>
      </w:rPr>
      <w:t xml:space="preserve"> 2019</w:t>
    </w:r>
    <w:r w:rsidR="005D5624">
      <w:rPr>
        <w:rFonts w:ascii="Arial" w:hAnsi="Arial" w:cs="Arial"/>
        <w:b/>
        <w:snapToGrid w:val="0"/>
        <w:lang w:eastAsia="en-US"/>
      </w:rPr>
      <w:t xml:space="preserve"> PBAC MEETING </w:t>
    </w:r>
  </w:p>
  <w:p w14:paraId="191828F0" w14:textId="77777777" w:rsidR="005D5624" w:rsidRDefault="005D5624" w:rsidP="00143060">
    <w:pPr>
      <w:pStyle w:val="Header"/>
      <w:jc w:val="center"/>
      <w:rPr>
        <w:rFonts w:ascii="Arial" w:hAnsi="Arial" w:cs="Arial"/>
        <w:b/>
        <w:snapToGrid w:val="0"/>
        <w:lang w:eastAsia="en-US"/>
      </w:rPr>
    </w:pPr>
  </w:p>
  <w:p w14:paraId="4EE738F5" w14:textId="35CD33DC" w:rsidR="005D5624" w:rsidRDefault="005D5624" w:rsidP="00143060">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945582">
      <w:rPr>
        <w:rFonts w:ascii="Arial" w:hAnsi="Arial" w:cs="Arial"/>
        <w:b/>
        <w:snapToGrid w:val="0"/>
        <w:lang w:eastAsia="en-US"/>
      </w:rPr>
      <w:t>12 June 2019</w:t>
    </w:r>
  </w:p>
  <w:p w14:paraId="1780EA92" w14:textId="77777777" w:rsidR="005D5624" w:rsidRDefault="005D5624" w:rsidP="00143060">
    <w:pPr>
      <w:pStyle w:val="Head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6A21E22"/>
    <w:multiLevelType w:val="hybridMultilevel"/>
    <w:tmpl w:val="6E64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62119"/>
    <w:multiLevelType w:val="hybridMultilevel"/>
    <w:tmpl w:val="DC0C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01BB8"/>
    <w:multiLevelType w:val="hybridMultilevel"/>
    <w:tmpl w:val="23B401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0"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F178ED"/>
    <w:multiLevelType w:val="hybridMultilevel"/>
    <w:tmpl w:val="C608C9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5"/>
  </w:num>
  <w:num w:numId="4">
    <w:abstractNumId w:val="12"/>
  </w:num>
  <w:num w:numId="5">
    <w:abstractNumId w:val="8"/>
  </w:num>
  <w:num w:numId="6">
    <w:abstractNumId w:val="4"/>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6"/>
  </w:num>
  <w:num w:numId="12">
    <w:abstractNumId w:val="5"/>
  </w:num>
  <w:num w:numId="13">
    <w:abstractNumId w:val="14"/>
  </w:num>
  <w:num w:numId="14">
    <w:abstractNumId w:val="13"/>
  </w:num>
  <w:num w:numId="15">
    <w:abstractNumId w:val="11"/>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22F"/>
    <w:rsid w:val="00005F17"/>
    <w:rsid w:val="00005FA7"/>
    <w:rsid w:val="000063DB"/>
    <w:rsid w:val="0000733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5F13"/>
    <w:rsid w:val="00016092"/>
    <w:rsid w:val="0001617C"/>
    <w:rsid w:val="0001634D"/>
    <w:rsid w:val="0001696C"/>
    <w:rsid w:val="00016F44"/>
    <w:rsid w:val="00016FEE"/>
    <w:rsid w:val="00017050"/>
    <w:rsid w:val="00017870"/>
    <w:rsid w:val="000179CE"/>
    <w:rsid w:val="00017CDE"/>
    <w:rsid w:val="00020B12"/>
    <w:rsid w:val="0002147C"/>
    <w:rsid w:val="00022361"/>
    <w:rsid w:val="000223D3"/>
    <w:rsid w:val="00022435"/>
    <w:rsid w:val="00022686"/>
    <w:rsid w:val="000228B1"/>
    <w:rsid w:val="00022B8C"/>
    <w:rsid w:val="00022F07"/>
    <w:rsid w:val="0002300F"/>
    <w:rsid w:val="0002305C"/>
    <w:rsid w:val="00023228"/>
    <w:rsid w:val="000236D5"/>
    <w:rsid w:val="00023817"/>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AB9"/>
    <w:rsid w:val="00033D0B"/>
    <w:rsid w:val="00034086"/>
    <w:rsid w:val="00034121"/>
    <w:rsid w:val="00034433"/>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454A"/>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4535"/>
    <w:rsid w:val="00065195"/>
    <w:rsid w:val="000672D3"/>
    <w:rsid w:val="0006744F"/>
    <w:rsid w:val="000679BA"/>
    <w:rsid w:val="00067A06"/>
    <w:rsid w:val="00067E91"/>
    <w:rsid w:val="00067EF4"/>
    <w:rsid w:val="00070612"/>
    <w:rsid w:val="0007126E"/>
    <w:rsid w:val="000714CE"/>
    <w:rsid w:val="00071888"/>
    <w:rsid w:val="00071D67"/>
    <w:rsid w:val="00072584"/>
    <w:rsid w:val="00072F02"/>
    <w:rsid w:val="00074126"/>
    <w:rsid w:val="00074C8E"/>
    <w:rsid w:val="0007567B"/>
    <w:rsid w:val="000759EA"/>
    <w:rsid w:val="00075B0C"/>
    <w:rsid w:val="00075B7E"/>
    <w:rsid w:val="00075DF2"/>
    <w:rsid w:val="00076287"/>
    <w:rsid w:val="00076297"/>
    <w:rsid w:val="00077F45"/>
    <w:rsid w:val="00080510"/>
    <w:rsid w:val="00080EBC"/>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2B"/>
    <w:rsid w:val="00090385"/>
    <w:rsid w:val="00090D21"/>
    <w:rsid w:val="00090F42"/>
    <w:rsid w:val="00091262"/>
    <w:rsid w:val="00092523"/>
    <w:rsid w:val="000932EA"/>
    <w:rsid w:val="00093819"/>
    <w:rsid w:val="00093960"/>
    <w:rsid w:val="000940C9"/>
    <w:rsid w:val="0009470A"/>
    <w:rsid w:val="000949B6"/>
    <w:rsid w:val="00094E66"/>
    <w:rsid w:val="00094F2B"/>
    <w:rsid w:val="0009547C"/>
    <w:rsid w:val="00095C30"/>
    <w:rsid w:val="00096B9F"/>
    <w:rsid w:val="00096E39"/>
    <w:rsid w:val="000972AC"/>
    <w:rsid w:val="00097C0E"/>
    <w:rsid w:val="00097ED4"/>
    <w:rsid w:val="000A1464"/>
    <w:rsid w:val="000A1927"/>
    <w:rsid w:val="000A19FB"/>
    <w:rsid w:val="000A1E1C"/>
    <w:rsid w:val="000A2697"/>
    <w:rsid w:val="000A26CD"/>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0E6F"/>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AD7"/>
    <w:rsid w:val="000D2AFE"/>
    <w:rsid w:val="000D2D84"/>
    <w:rsid w:val="000D3190"/>
    <w:rsid w:val="000D3ECA"/>
    <w:rsid w:val="000D418F"/>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177E"/>
    <w:rsid w:val="000E20D7"/>
    <w:rsid w:val="000E21D8"/>
    <w:rsid w:val="000E2C73"/>
    <w:rsid w:val="000E2C8F"/>
    <w:rsid w:val="000E2EA3"/>
    <w:rsid w:val="000E3811"/>
    <w:rsid w:val="000E38CB"/>
    <w:rsid w:val="000E4129"/>
    <w:rsid w:val="000E4B3E"/>
    <w:rsid w:val="000E539F"/>
    <w:rsid w:val="000E6CF9"/>
    <w:rsid w:val="000E73BD"/>
    <w:rsid w:val="000F01AA"/>
    <w:rsid w:val="000F069C"/>
    <w:rsid w:val="000F0B27"/>
    <w:rsid w:val="000F0F75"/>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4D80"/>
    <w:rsid w:val="00125B27"/>
    <w:rsid w:val="001262C3"/>
    <w:rsid w:val="00126737"/>
    <w:rsid w:val="001267DB"/>
    <w:rsid w:val="00126A81"/>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D66"/>
    <w:rsid w:val="00146F0E"/>
    <w:rsid w:val="0014776D"/>
    <w:rsid w:val="00147845"/>
    <w:rsid w:val="00147FC1"/>
    <w:rsid w:val="001500C8"/>
    <w:rsid w:val="0015080E"/>
    <w:rsid w:val="00150B51"/>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43A0"/>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FFC"/>
    <w:rsid w:val="001908DA"/>
    <w:rsid w:val="00190B9C"/>
    <w:rsid w:val="00190D52"/>
    <w:rsid w:val="0019138B"/>
    <w:rsid w:val="001919D3"/>
    <w:rsid w:val="001925E9"/>
    <w:rsid w:val="0019280C"/>
    <w:rsid w:val="00192900"/>
    <w:rsid w:val="00193046"/>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6008"/>
    <w:rsid w:val="001D600F"/>
    <w:rsid w:val="001D67D2"/>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639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07A7"/>
    <w:rsid w:val="002010D3"/>
    <w:rsid w:val="00201885"/>
    <w:rsid w:val="0020322B"/>
    <w:rsid w:val="002032C8"/>
    <w:rsid w:val="00203A75"/>
    <w:rsid w:val="0020409B"/>
    <w:rsid w:val="002060A5"/>
    <w:rsid w:val="002070E4"/>
    <w:rsid w:val="0020721C"/>
    <w:rsid w:val="002072C3"/>
    <w:rsid w:val="0020790A"/>
    <w:rsid w:val="00207AAD"/>
    <w:rsid w:val="00207E86"/>
    <w:rsid w:val="00207EDE"/>
    <w:rsid w:val="00210594"/>
    <w:rsid w:val="00210F65"/>
    <w:rsid w:val="00210FB2"/>
    <w:rsid w:val="00211D1E"/>
    <w:rsid w:val="00212658"/>
    <w:rsid w:val="00212939"/>
    <w:rsid w:val="00212B8B"/>
    <w:rsid w:val="0021371C"/>
    <w:rsid w:val="002139E7"/>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5D57"/>
    <w:rsid w:val="00226E88"/>
    <w:rsid w:val="00226F8B"/>
    <w:rsid w:val="0022715D"/>
    <w:rsid w:val="00230AF7"/>
    <w:rsid w:val="00230B76"/>
    <w:rsid w:val="00231068"/>
    <w:rsid w:val="00231A68"/>
    <w:rsid w:val="00231F8F"/>
    <w:rsid w:val="0023266B"/>
    <w:rsid w:val="0023334B"/>
    <w:rsid w:val="00234FCD"/>
    <w:rsid w:val="00234FD9"/>
    <w:rsid w:val="002362BC"/>
    <w:rsid w:val="00236374"/>
    <w:rsid w:val="00237E07"/>
    <w:rsid w:val="00237F8D"/>
    <w:rsid w:val="002400A1"/>
    <w:rsid w:val="00240222"/>
    <w:rsid w:val="0024218B"/>
    <w:rsid w:val="00242452"/>
    <w:rsid w:val="002425FE"/>
    <w:rsid w:val="00242CD9"/>
    <w:rsid w:val="0024349D"/>
    <w:rsid w:val="00243967"/>
    <w:rsid w:val="00243986"/>
    <w:rsid w:val="002444C2"/>
    <w:rsid w:val="00244BE9"/>
    <w:rsid w:val="0024530D"/>
    <w:rsid w:val="002455C6"/>
    <w:rsid w:val="00245A74"/>
    <w:rsid w:val="00246A8F"/>
    <w:rsid w:val="0024727D"/>
    <w:rsid w:val="002479A1"/>
    <w:rsid w:val="00247B7A"/>
    <w:rsid w:val="00250567"/>
    <w:rsid w:val="00250912"/>
    <w:rsid w:val="00250DBA"/>
    <w:rsid w:val="00251087"/>
    <w:rsid w:val="002510CC"/>
    <w:rsid w:val="00251294"/>
    <w:rsid w:val="002513CA"/>
    <w:rsid w:val="0025182F"/>
    <w:rsid w:val="00251AD5"/>
    <w:rsid w:val="002523E5"/>
    <w:rsid w:val="00253058"/>
    <w:rsid w:val="00253764"/>
    <w:rsid w:val="002550D8"/>
    <w:rsid w:val="00255440"/>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8FB"/>
    <w:rsid w:val="00286920"/>
    <w:rsid w:val="002905B5"/>
    <w:rsid w:val="002906CD"/>
    <w:rsid w:val="002909B1"/>
    <w:rsid w:val="00290B36"/>
    <w:rsid w:val="002912B4"/>
    <w:rsid w:val="00293203"/>
    <w:rsid w:val="0029329A"/>
    <w:rsid w:val="00293A15"/>
    <w:rsid w:val="00295693"/>
    <w:rsid w:val="002969C0"/>
    <w:rsid w:val="002972D4"/>
    <w:rsid w:val="00297AEF"/>
    <w:rsid w:val="00297F02"/>
    <w:rsid w:val="002A06E1"/>
    <w:rsid w:val="002A15A8"/>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353"/>
    <w:rsid w:val="002D347E"/>
    <w:rsid w:val="002D3D17"/>
    <w:rsid w:val="002D42A0"/>
    <w:rsid w:val="002D440D"/>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2967"/>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34A0"/>
    <w:rsid w:val="002F3F38"/>
    <w:rsid w:val="002F4CA2"/>
    <w:rsid w:val="002F51B3"/>
    <w:rsid w:val="002F527B"/>
    <w:rsid w:val="002F5306"/>
    <w:rsid w:val="002F5570"/>
    <w:rsid w:val="002F5792"/>
    <w:rsid w:val="002F5C9A"/>
    <w:rsid w:val="002F6254"/>
    <w:rsid w:val="002F6432"/>
    <w:rsid w:val="002F678F"/>
    <w:rsid w:val="002F69EB"/>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F8"/>
    <w:rsid w:val="00304BF7"/>
    <w:rsid w:val="00304FE8"/>
    <w:rsid w:val="003056C6"/>
    <w:rsid w:val="00305AF7"/>
    <w:rsid w:val="00305F57"/>
    <w:rsid w:val="00305FA4"/>
    <w:rsid w:val="00307F64"/>
    <w:rsid w:val="00310992"/>
    <w:rsid w:val="00311387"/>
    <w:rsid w:val="003114F2"/>
    <w:rsid w:val="0031198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2D5D"/>
    <w:rsid w:val="0032378E"/>
    <w:rsid w:val="00323C12"/>
    <w:rsid w:val="00323D04"/>
    <w:rsid w:val="003243CB"/>
    <w:rsid w:val="003245FB"/>
    <w:rsid w:val="003250E2"/>
    <w:rsid w:val="0032569E"/>
    <w:rsid w:val="003262CF"/>
    <w:rsid w:val="00326522"/>
    <w:rsid w:val="00326F38"/>
    <w:rsid w:val="00327007"/>
    <w:rsid w:val="003270BF"/>
    <w:rsid w:val="00327A0C"/>
    <w:rsid w:val="003301A3"/>
    <w:rsid w:val="0033063D"/>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1FB7"/>
    <w:rsid w:val="00343435"/>
    <w:rsid w:val="00343D26"/>
    <w:rsid w:val="00343D77"/>
    <w:rsid w:val="00345308"/>
    <w:rsid w:val="003455FE"/>
    <w:rsid w:val="00345652"/>
    <w:rsid w:val="00345995"/>
    <w:rsid w:val="00345B4F"/>
    <w:rsid w:val="00345C49"/>
    <w:rsid w:val="00345E6B"/>
    <w:rsid w:val="00346216"/>
    <w:rsid w:val="0034672E"/>
    <w:rsid w:val="0034676F"/>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5DF6"/>
    <w:rsid w:val="00355EB8"/>
    <w:rsid w:val="003566E9"/>
    <w:rsid w:val="00357214"/>
    <w:rsid w:val="0035791D"/>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BF4"/>
    <w:rsid w:val="00365E78"/>
    <w:rsid w:val="00366857"/>
    <w:rsid w:val="00370449"/>
    <w:rsid w:val="00370EE0"/>
    <w:rsid w:val="00370F0F"/>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83"/>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0C75"/>
    <w:rsid w:val="003C13CC"/>
    <w:rsid w:val="003C1A62"/>
    <w:rsid w:val="003C2E3D"/>
    <w:rsid w:val="003C2F43"/>
    <w:rsid w:val="003C32FC"/>
    <w:rsid w:val="003C3FDC"/>
    <w:rsid w:val="003C45E6"/>
    <w:rsid w:val="003C4EBE"/>
    <w:rsid w:val="003C558C"/>
    <w:rsid w:val="003C66C3"/>
    <w:rsid w:val="003C6A72"/>
    <w:rsid w:val="003C6F87"/>
    <w:rsid w:val="003C75BD"/>
    <w:rsid w:val="003C79FB"/>
    <w:rsid w:val="003C7BCD"/>
    <w:rsid w:val="003C7E0E"/>
    <w:rsid w:val="003D024C"/>
    <w:rsid w:val="003D0802"/>
    <w:rsid w:val="003D098A"/>
    <w:rsid w:val="003D0B7A"/>
    <w:rsid w:val="003D14D4"/>
    <w:rsid w:val="003D17E4"/>
    <w:rsid w:val="003D1A6C"/>
    <w:rsid w:val="003D1AEC"/>
    <w:rsid w:val="003D1AF6"/>
    <w:rsid w:val="003D23D5"/>
    <w:rsid w:val="003D364B"/>
    <w:rsid w:val="003D3CD1"/>
    <w:rsid w:val="003D489A"/>
    <w:rsid w:val="003D4EA6"/>
    <w:rsid w:val="003D53D2"/>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6B"/>
    <w:rsid w:val="003F13F6"/>
    <w:rsid w:val="003F174E"/>
    <w:rsid w:val="003F1F13"/>
    <w:rsid w:val="003F2DAF"/>
    <w:rsid w:val="003F2ED2"/>
    <w:rsid w:val="003F3772"/>
    <w:rsid w:val="003F3A63"/>
    <w:rsid w:val="003F3ED2"/>
    <w:rsid w:val="003F4627"/>
    <w:rsid w:val="003F4ABA"/>
    <w:rsid w:val="003F4B53"/>
    <w:rsid w:val="003F5179"/>
    <w:rsid w:val="003F53B6"/>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E73"/>
    <w:rsid w:val="0041514D"/>
    <w:rsid w:val="00415367"/>
    <w:rsid w:val="004161C2"/>
    <w:rsid w:val="00417013"/>
    <w:rsid w:val="004170A6"/>
    <w:rsid w:val="00417379"/>
    <w:rsid w:val="004176BC"/>
    <w:rsid w:val="00420584"/>
    <w:rsid w:val="00420873"/>
    <w:rsid w:val="00421048"/>
    <w:rsid w:val="00422A93"/>
    <w:rsid w:val="00422B08"/>
    <w:rsid w:val="00422BB1"/>
    <w:rsid w:val="00422E6B"/>
    <w:rsid w:val="0042371C"/>
    <w:rsid w:val="004249E2"/>
    <w:rsid w:val="00424D21"/>
    <w:rsid w:val="00424F3C"/>
    <w:rsid w:val="00425C24"/>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7E7"/>
    <w:rsid w:val="00440ED0"/>
    <w:rsid w:val="004412E8"/>
    <w:rsid w:val="004418C3"/>
    <w:rsid w:val="00441947"/>
    <w:rsid w:val="00443144"/>
    <w:rsid w:val="00443331"/>
    <w:rsid w:val="00443561"/>
    <w:rsid w:val="00443591"/>
    <w:rsid w:val="0044400F"/>
    <w:rsid w:val="00444CCA"/>
    <w:rsid w:val="0044501E"/>
    <w:rsid w:val="00445B35"/>
    <w:rsid w:val="00445DFA"/>
    <w:rsid w:val="0044608E"/>
    <w:rsid w:val="004462BD"/>
    <w:rsid w:val="004462FA"/>
    <w:rsid w:val="0044692E"/>
    <w:rsid w:val="0044732A"/>
    <w:rsid w:val="00447C4B"/>
    <w:rsid w:val="00450BC1"/>
    <w:rsid w:val="00451103"/>
    <w:rsid w:val="00451F2C"/>
    <w:rsid w:val="0045203F"/>
    <w:rsid w:val="004520DB"/>
    <w:rsid w:val="00452550"/>
    <w:rsid w:val="004525A5"/>
    <w:rsid w:val="00453228"/>
    <w:rsid w:val="00453DB2"/>
    <w:rsid w:val="00453F45"/>
    <w:rsid w:val="00454A6D"/>
    <w:rsid w:val="00454D4D"/>
    <w:rsid w:val="00454F1D"/>
    <w:rsid w:val="00455817"/>
    <w:rsid w:val="00455AE4"/>
    <w:rsid w:val="00456D38"/>
    <w:rsid w:val="00457034"/>
    <w:rsid w:val="00457BAA"/>
    <w:rsid w:val="00460981"/>
    <w:rsid w:val="004609DE"/>
    <w:rsid w:val="00461D12"/>
    <w:rsid w:val="00461DC0"/>
    <w:rsid w:val="004628F0"/>
    <w:rsid w:val="00462A10"/>
    <w:rsid w:val="00462D54"/>
    <w:rsid w:val="00462D63"/>
    <w:rsid w:val="00463886"/>
    <w:rsid w:val="00464F36"/>
    <w:rsid w:val="0046568B"/>
    <w:rsid w:val="00466121"/>
    <w:rsid w:val="00466912"/>
    <w:rsid w:val="00467686"/>
    <w:rsid w:val="00467792"/>
    <w:rsid w:val="004679AB"/>
    <w:rsid w:val="00470120"/>
    <w:rsid w:val="00471665"/>
    <w:rsid w:val="0047195F"/>
    <w:rsid w:val="00471A9E"/>
    <w:rsid w:val="00471B86"/>
    <w:rsid w:val="00472227"/>
    <w:rsid w:val="00472B46"/>
    <w:rsid w:val="00472CF8"/>
    <w:rsid w:val="00472E9C"/>
    <w:rsid w:val="00473147"/>
    <w:rsid w:val="004732E6"/>
    <w:rsid w:val="00473B95"/>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8EE"/>
    <w:rsid w:val="004A3B32"/>
    <w:rsid w:val="004A3C39"/>
    <w:rsid w:val="004A3FAE"/>
    <w:rsid w:val="004A4291"/>
    <w:rsid w:val="004A4D02"/>
    <w:rsid w:val="004A4F2D"/>
    <w:rsid w:val="004A5AFA"/>
    <w:rsid w:val="004A6014"/>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B3E"/>
    <w:rsid w:val="004B7F9F"/>
    <w:rsid w:val="004C06CE"/>
    <w:rsid w:val="004C099B"/>
    <w:rsid w:val="004C0DB4"/>
    <w:rsid w:val="004C1573"/>
    <w:rsid w:val="004C226D"/>
    <w:rsid w:val="004C33E8"/>
    <w:rsid w:val="004C403B"/>
    <w:rsid w:val="004C4A96"/>
    <w:rsid w:val="004C4E5F"/>
    <w:rsid w:val="004C4F88"/>
    <w:rsid w:val="004C5875"/>
    <w:rsid w:val="004C5F28"/>
    <w:rsid w:val="004C6997"/>
    <w:rsid w:val="004C6CDB"/>
    <w:rsid w:val="004C7728"/>
    <w:rsid w:val="004C7760"/>
    <w:rsid w:val="004C7C36"/>
    <w:rsid w:val="004C7D16"/>
    <w:rsid w:val="004D0132"/>
    <w:rsid w:val="004D080F"/>
    <w:rsid w:val="004D185E"/>
    <w:rsid w:val="004D4B61"/>
    <w:rsid w:val="004D606D"/>
    <w:rsid w:val="004D6A52"/>
    <w:rsid w:val="004D6B20"/>
    <w:rsid w:val="004D6C2F"/>
    <w:rsid w:val="004D71FE"/>
    <w:rsid w:val="004D7A80"/>
    <w:rsid w:val="004D7CA3"/>
    <w:rsid w:val="004E0388"/>
    <w:rsid w:val="004E0894"/>
    <w:rsid w:val="004E135A"/>
    <w:rsid w:val="004E1C50"/>
    <w:rsid w:val="004E20EE"/>
    <w:rsid w:val="004E251F"/>
    <w:rsid w:val="004E2B23"/>
    <w:rsid w:val="004E30DE"/>
    <w:rsid w:val="004E3357"/>
    <w:rsid w:val="004E3390"/>
    <w:rsid w:val="004E416F"/>
    <w:rsid w:val="004E424D"/>
    <w:rsid w:val="004E4836"/>
    <w:rsid w:val="004E4BF4"/>
    <w:rsid w:val="004E516A"/>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2052F"/>
    <w:rsid w:val="00520571"/>
    <w:rsid w:val="00521EB5"/>
    <w:rsid w:val="00522C8A"/>
    <w:rsid w:val="00523AF8"/>
    <w:rsid w:val="00523F57"/>
    <w:rsid w:val="00523F8F"/>
    <w:rsid w:val="005248F8"/>
    <w:rsid w:val="00524E1E"/>
    <w:rsid w:val="0052565F"/>
    <w:rsid w:val="00526E9C"/>
    <w:rsid w:val="005278F8"/>
    <w:rsid w:val="00527C14"/>
    <w:rsid w:val="00527E68"/>
    <w:rsid w:val="005300ED"/>
    <w:rsid w:val="00530F36"/>
    <w:rsid w:val="0053132D"/>
    <w:rsid w:val="00531706"/>
    <w:rsid w:val="0053180C"/>
    <w:rsid w:val="00531DC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A43"/>
    <w:rsid w:val="00556B62"/>
    <w:rsid w:val="00556E51"/>
    <w:rsid w:val="00556FB8"/>
    <w:rsid w:val="0056087F"/>
    <w:rsid w:val="0056121A"/>
    <w:rsid w:val="005612E2"/>
    <w:rsid w:val="00561B35"/>
    <w:rsid w:val="00561E89"/>
    <w:rsid w:val="00562195"/>
    <w:rsid w:val="005624EE"/>
    <w:rsid w:val="0056261D"/>
    <w:rsid w:val="00562918"/>
    <w:rsid w:val="00563269"/>
    <w:rsid w:val="00564643"/>
    <w:rsid w:val="00564772"/>
    <w:rsid w:val="00565298"/>
    <w:rsid w:val="00565566"/>
    <w:rsid w:val="00566518"/>
    <w:rsid w:val="005669DA"/>
    <w:rsid w:val="0056726F"/>
    <w:rsid w:val="00567613"/>
    <w:rsid w:val="00571640"/>
    <w:rsid w:val="00571902"/>
    <w:rsid w:val="0057194C"/>
    <w:rsid w:val="005720AF"/>
    <w:rsid w:val="00572283"/>
    <w:rsid w:val="005722D1"/>
    <w:rsid w:val="00572C6B"/>
    <w:rsid w:val="00572F6B"/>
    <w:rsid w:val="00573604"/>
    <w:rsid w:val="00573DE2"/>
    <w:rsid w:val="005743C7"/>
    <w:rsid w:val="00574949"/>
    <w:rsid w:val="00574AD1"/>
    <w:rsid w:val="00574C2E"/>
    <w:rsid w:val="00575028"/>
    <w:rsid w:val="00576701"/>
    <w:rsid w:val="005767F1"/>
    <w:rsid w:val="00576A92"/>
    <w:rsid w:val="005771B0"/>
    <w:rsid w:val="00577417"/>
    <w:rsid w:val="005779BD"/>
    <w:rsid w:val="00580009"/>
    <w:rsid w:val="00580850"/>
    <w:rsid w:val="00580912"/>
    <w:rsid w:val="00580D6B"/>
    <w:rsid w:val="00580F14"/>
    <w:rsid w:val="005812AE"/>
    <w:rsid w:val="0058144C"/>
    <w:rsid w:val="0058159E"/>
    <w:rsid w:val="00581637"/>
    <w:rsid w:val="00581B2F"/>
    <w:rsid w:val="00582234"/>
    <w:rsid w:val="005824FB"/>
    <w:rsid w:val="00582686"/>
    <w:rsid w:val="005829C4"/>
    <w:rsid w:val="00582D45"/>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306"/>
    <w:rsid w:val="005924E3"/>
    <w:rsid w:val="00592846"/>
    <w:rsid w:val="00592DE3"/>
    <w:rsid w:val="00594948"/>
    <w:rsid w:val="00594AEC"/>
    <w:rsid w:val="005950B2"/>
    <w:rsid w:val="00595154"/>
    <w:rsid w:val="00595296"/>
    <w:rsid w:val="00595870"/>
    <w:rsid w:val="00595917"/>
    <w:rsid w:val="005969F6"/>
    <w:rsid w:val="00596FEB"/>
    <w:rsid w:val="005978F8"/>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8AA"/>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E4B"/>
    <w:rsid w:val="005D5624"/>
    <w:rsid w:val="005D5BDF"/>
    <w:rsid w:val="005D6C09"/>
    <w:rsid w:val="005D6E2B"/>
    <w:rsid w:val="005D71BB"/>
    <w:rsid w:val="005E07F3"/>
    <w:rsid w:val="005E0823"/>
    <w:rsid w:val="005E1008"/>
    <w:rsid w:val="005E11E2"/>
    <w:rsid w:val="005E170E"/>
    <w:rsid w:val="005E1DDB"/>
    <w:rsid w:val="005E1F3F"/>
    <w:rsid w:val="005E205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1E80"/>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4BE"/>
    <w:rsid w:val="00605925"/>
    <w:rsid w:val="00605DCC"/>
    <w:rsid w:val="00607397"/>
    <w:rsid w:val="00607C2D"/>
    <w:rsid w:val="00607D59"/>
    <w:rsid w:val="006103A4"/>
    <w:rsid w:val="006108F5"/>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ACC"/>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AB2"/>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359"/>
    <w:rsid w:val="00652F2A"/>
    <w:rsid w:val="006530E2"/>
    <w:rsid w:val="006535DE"/>
    <w:rsid w:val="006544FA"/>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77945"/>
    <w:rsid w:val="006807E1"/>
    <w:rsid w:val="0068096F"/>
    <w:rsid w:val="00680DE4"/>
    <w:rsid w:val="0068116A"/>
    <w:rsid w:val="006816C9"/>
    <w:rsid w:val="006823D9"/>
    <w:rsid w:val="006830F0"/>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3215"/>
    <w:rsid w:val="006B3348"/>
    <w:rsid w:val="006B3448"/>
    <w:rsid w:val="006B42E9"/>
    <w:rsid w:val="006B4C0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6A"/>
    <w:rsid w:val="006D14C7"/>
    <w:rsid w:val="006D1D18"/>
    <w:rsid w:val="006D2594"/>
    <w:rsid w:val="006D26E8"/>
    <w:rsid w:val="006D2BD4"/>
    <w:rsid w:val="006D328D"/>
    <w:rsid w:val="006D3EA9"/>
    <w:rsid w:val="006D407D"/>
    <w:rsid w:val="006D477F"/>
    <w:rsid w:val="006D47BC"/>
    <w:rsid w:val="006D4ACA"/>
    <w:rsid w:val="006D4EE6"/>
    <w:rsid w:val="006D4EF1"/>
    <w:rsid w:val="006D5843"/>
    <w:rsid w:val="006D6871"/>
    <w:rsid w:val="006D6CA2"/>
    <w:rsid w:val="006D71D3"/>
    <w:rsid w:val="006E1FB4"/>
    <w:rsid w:val="006E23CA"/>
    <w:rsid w:val="006E24D7"/>
    <w:rsid w:val="006E255B"/>
    <w:rsid w:val="006E277E"/>
    <w:rsid w:val="006E2DE5"/>
    <w:rsid w:val="006E3415"/>
    <w:rsid w:val="006E3962"/>
    <w:rsid w:val="006E42B7"/>
    <w:rsid w:val="006E464C"/>
    <w:rsid w:val="006E4970"/>
    <w:rsid w:val="006E4A6B"/>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5C4F"/>
    <w:rsid w:val="006F6DDA"/>
    <w:rsid w:val="006F7041"/>
    <w:rsid w:val="0070068B"/>
    <w:rsid w:val="00700990"/>
    <w:rsid w:val="00700CF4"/>
    <w:rsid w:val="007011C3"/>
    <w:rsid w:val="007016BE"/>
    <w:rsid w:val="007025A3"/>
    <w:rsid w:val="00702CAA"/>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AA4"/>
    <w:rsid w:val="00720B9E"/>
    <w:rsid w:val="00720DC1"/>
    <w:rsid w:val="00721887"/>
    <w:rsid w:val="00721CC5"/>
    <w:rsid w:val="007224ED"/>
    <w:rsid w:val="007227E5"/>
    <w:rsid w:val="00722FD8"/>
    <w:rsid w:val="0072366E"/>
    <w:rsid w:val="00724291"/>
    <w:rsid w:val="00724707"/>
    <w:rsid w:val="00724A24"/>
    <w:rsid w:val="00724D0C"/>
    <w:rsid w:val="0072590A"/>
    <w:rsid w:val="00725996"/>
    <w:rsid w:val="007260D8"/>
    <w:rsid w:val="00726886"/>
    <w:rsid w:val="0072724E"/>
    <w:rsid w:val="00727381"/>
    <w:rsid w:val="00727924"/>
    <w:rsid w:val="00730896"/>
    <w:rsid w:val="007314BA"/>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5DD"/>
    <w:rsid w:val="00774752"/>
    <w:rsid w:val="00775291"/>
    <w:rsid w:val="0077594E"/>
    <w:rsid w:val="00775FB9"/>
    <w:rsid w:val="00776268"/>
    <w:rsid w:val="00776735"/>
    <w:rsid w:val="00776D1F"/>
    <w:rsid w:val="00777495"/>
    <w:rsid w:val="00777F1B"/>
    <w:rsid w:val="0078016F"/>
    <w:rsid w:val="007805EC"/>
    <w:rsid w:val="007808A4"/>
    <w:rsid w:val="00780928"/>
    <w:rsid w:val="00781689"/>
    <w:rsid w:val="00782394"/>
    <w:rsid w:val="00782848"/>
    <w:rsid w:val="007829B1"/>
    <w:rsid w:val="00783873"/>
    <w:rsid w:val="007840E5"/>
    <w:rsid w:val="007842AB"/>
    <w:rsid w:val="007847D1"/>
    <w:rsid w:val="00784924"/>
    <w:rsid w:val="007856D7"/>
    <w:rsid w:val="00785D82"/>
    <w:rsid w:val="0078647B"/>
    <w:rsid w:val="00786ED4"/>
    <w:rsid w:val="00786FB5"/>
    <w:rsid w:val="0078716F"/>
    <w:rsid w:val="007873C8"/>
    <w:rsid w:val="0078793D"/>
    <w:rsid w:val="0079005F"/>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313A"/>
    <w:rsid w:val="00833AAC"/>
    <w:rsid w:val="00833E4E"/>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B2A"/>
    <w:rsid w:val="00844ED2"/>
    <w:rsid w:val="0084562E"/>
    <w:rsid w:val="0084736D"/>
    <w:rsid w:val="008479BC"/>
    <w:rsid w:val="00847C79"/>
    <w:rsid w:val="00850A19"/>
    <w:rsid w:val="00850B2E"/>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2E0C"/>
    <w:rsid w:val="0086307F"/>
    <w:rsid w:val="008639AD"/>
    <w:rsid w:val="00863C1F"/>
    <w:rsid w:val="00864C92"/>
    <w:rsid w:val="008654DD"/>
    <w:rsid w:val="008658EC"/>
    <w:rsid w:val="008677DF"/>
    <w:rsid w:val="00870856"/>
    <w:rsid w:val="0087157B"/>
    <w:rsid w:val="00873845"/>
    <w:rsid w:val="00876522"/>
    <w:rsid w:val="00876AE3"/>
    <w:rsid w:val="008775DB"/>
    <w:rsid w:val="00877B07"/>
    <w:rsid w:val="00877B7A"/>
    <w:rsid w:val="00880A73"/>
    <w:rsid w:val="00880EFA"/>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32A"/>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C6F"/>
    <w:rsid w:val="008A7E3B"/>
    <w:rsid w:val="008B0364"/>
    <w:rsid w:val="008B0379"/>
    <w:rsid w:val="008B0C28"/>
    <w:rsid w:val="008B0D70"/>
    <w:rsid w:val="008B0EA7"/>
    <w:rsid w:val="008B18C5"/>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18B"/>
    <w:rsid w:val="008D22AF"/>
    <w:rsid w:val="008D2F95"/>
    <w:rsid w:val="008D33EA"/>
    <w:rsid w:val="008D384C"/>
    <w:rsid w:val="008D3EF5"/>
    <w:rsid w:val="008D483E"/>
    <w:rsid w:val="008D4B4E"/>
    <w:rsid w:val="008D4BD7"/>
    <w:rsid w:val="008D5285"/>
    <w:rsid w:val="008D55F6"/>
    <w:rsid w:val="008D56F1"/>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1F54"/>
    <w:rsid w:val="008F2699"/>
    <w:rsid w:val="008F3FE5"/>
    <w:rsid w:val="008F427E"/>
    <w:rsid w:val="008F42D7"/>
    <w:rsid w:val="008F4382"/>
    <w:rsid w:val="008F4CE7"/>
    <w:rsid w:val="008F6537"/>
    <w:rsid w:val="00900590"/>
    <w:rsid w:val="009005B1"/>
    <w:rsid w:val="00901459"/>
    <w:rsid w:val="00901C47"/>
    <w:rsid w:val="0090328B"/>
    <w:rsid w:val="009032E9"/>
    <w:rsid w:val="0090356B"/>
    <w:rsid w:val="00903EFE"/>
    <w:rsid w:val="009040EB"/>
    <w:rsid w:val="0090437C"/>
    <w:rsid w:val="0090472D"/>
    <w:rsid w:val="00905045"/>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AB4"/>
    <w:rsid w:val="00935CF6"/>
    <w:rsid w:val="0093661E"/>
    <w:rsid w:val="00936789"/>
    <w:rsid w:val="00936EF5"/>
    <w:rsid w:val="009372E1"/>
    <w:rsid w:val="00937D17"/>
    <w:rsid w:val="00937FBA"/>
    <w:rsid w:val="009416E2"/>
    <w:rsid w:val="00941C48"/>
    <w:rsid w:val="0094325C"/>
    <w:rsid w:val="00945122"/>
    <w:rsid w:val="00945582"/>
    <w:rsid w:val="00945766"/>
    <w:rsid w:val="009457AC"/>
    <w:rsid w:val="00945B1E"/>
    <w:rsid w:val="0094609D"/>
    <w:rsid w:val="00946484"/>
    <w:rsid w:val="009466F6"/>
    <w:rsid w:val="00946970"/>
    <w:rsid w:val="00946B28"/>
    <w:rsid w:val="00947447"/>
    <w:rsid w:val="0095011B"/>
    <w:rsid w:val="009510F9"/>
    <w:rsid w:val="009516DD"/>
    <w:rsid w:val="00951D77"/>
    <w:rsid w:val="00951F1A"/>
    <w:rsid w:val="00953586"/>
    <w:rsid w:val="0095377C"/>
    <w:rsid w:val="00953A0D"/>
    <w:rsid w:val="00953BCF"/>
    <w:rsid w:val="00954532"/>
    <w:rsid w:val="00954C5C"/>
    <w:rsid w:val="00954D4A"/>
    <w:rsid w:val="009552E3"/>
    <w:rsid w:val="00955E1B"/>
    <w:rsid w:val="00955F37"/>
    <w:rsid w:val="0095706B"/>
    <w:rsid w:val="009570F9"/>
    <w:rsid w:val="009572F2"/>
    <w:rsid w:val="009573EB"/>
    <w:rsid w:val="009576CD"/>
    <w:rsid w:val="00960092"/>
    <w:rsid w:val="00960321"/>
    <w:rsid w:val="00960671"/>
    <w:rsid w:val="0096083A"/>
    <w:rsid w:val="00961003"/>
    <w:rsid w:val="009610B1"/>
    <w:rsid w:val="009618CD"/>
    <w:rsid w:val="00961AC7"/>
    <w:rsid w:val="00961F2F"/>
    <w:rsid w:val="009621E4"/>
    <w:rsid w:val="00962429"/>
    <w:rsid w:val="00962F09"/>
    <w:rsid w:val="0096306C"/>
    <w:rsid w:val="00964108"/>
    <w:rsid w:val="00964583"/>
    <w:rsid w:val="00964775"/>
    <w:rsid w:val="00964ACE"/>
    <w:rsid w:val="009659F8"/>
    <w:rsid w:val="009664CB"/>
    <w:rsid w:val="00966CC0"/>
    <w:rsid w:val="009671A1"/>
    <w:rsid w:val="009710FD"/>
    <w:rsid w:val="0097179C"/>
    <w:rsid w:val="0097191C"/>
    <w:rsid w:val="0097198A"/>
    <w:rsid w:val="00971E10"/>
    <w:rsid w:val="0097348C"/>
    <w:rsid w:val="009734BF"/>
    <w:rsid w:val="009737F3"/>
    <w:rsid w:val="00973C3E"/>
    <w:rsid w:val="00974ACC"/>
    <w:rsid w:val="00974C49"/>
    <w:rsid w:val="00974EE4"/>
    <w:rsid w:val="009754CE"/>
    <w:rsid w:val="00975578"/>
    <w:rsid w:val="009756B6"/>
    <w:rsid w:val="009758CE"/>
    <w:rsid w:val="00975EF7"/>
    <w:rsid w:val="00976565"/>
    <w:rsid w:val="009774BE"/>
    <w:rsid w:val="0097782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0B0D"/>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F8C"/>
    <w:rsid w:val="009A4644"/>
    <w:rsid w:val="009A468E"/>
    <w:rsid w:val="009A4908"/>
    <w:rsid w:val="009A6258"/>
    <w:rsid w:val="009A6B3A"/>
    <w:rsid w:val="009A76F7"/>
    <w:rsid w:val="009B01CF"/>
    <w:rsid w:val="009B02DB"/>
    <w:rsid w:val="009B0A50"/>
    <w:rsid w:val="009B1CB2"/>
    <w:rsid w:val="009B1DA0"/>
    <w:rsid w:val="009B1F5D"/>
    <w:rsid w:val="009B2407"/>
    <w:rsid w:val="009B3266"/>
    <w:rsid w:val="009B3BEA"/>
    <w:rsid w:val="009B41BA"/>
    <w:rsid w:val="009B44F0"/>
    <w:rsid w:val="009B545D"/>
    <w:rsid w:val="009B5957"/>
    <w:rsid w:val="009B5C0B"/>
    <w:rsid w:val="009B61BA"/>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584"/>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A49"/>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725"/>
    <w:rsid w:val="00A11A73"/>
    <w:rsid w:val="00A11A7E"/>
    <w:rsid w:val="00A11F1D"/>
    <w:rsid w:val="00A122BA"/>
    <w:rsid w:val="00A124F7"/>
    <w:rsid w:val="00A1253F"/>
    <w:rsid w:val="00A1292F"/>
    <w:rsid w:val="00A13C50"/>
    <w:rsid w:val="00A14331"/>
    <w:rsid w:val="00A145EB"/>
    <w:rsid w:val="00A14AB2"/>
    <w:rsid w:val="00A14AC9"/>
    <w:rsid w:val="00A15E2D"/>
    <w:rsid w:val="00A161CD"/>
    <w:rsid w:val="00A16258"/>
    <w:rsid w:val="00A175A7"/>
    <w:rsid w:val="00A17C92"/>
    <w:rsid w:val="00A201BB"/>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F98"/>
    <w:rsid w:val="00A435D3"/>
    <w:rsid w:val="00A43813"/>
    <w:rsid w:val="00A43D47"/>
    <w:rsid w:val="00A440A6"/>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6D9D"/>
    <w:rsid w:val="00A574BF"/>
    <w:rsid w:val="00A579F8"/>
    <w:rsid w:val="00A605E1"/>
    <w:rsid w:val="00A6204A"/>
    <w:rsid w:val="00A62093"/>
    <w:rsid w:val="00A630B0"/>
    <w:rsid w:val="00A6310C"/>
    <w:rsid w:val="00A6316B"/>
    <w:rsid w:val="00A63679"/>
    <w:rsid w:val="00A63A8F"/>
    <w:rsid w:val="00A64389"/>
    <w:rsid w:val="00A64797"/>
    <w:rsid w:val="00A64817"/>
    <w:rsid w:val="00A64A49"/>
    <w:rsid w:val="00A67D15"/>
    <w:rsid w:val="00A71CDE"/>
    <w:rsid w:val="00A7252E"/>
    <w:rsid w:val="00A72BBC"/>
    <w:rsid w:val="00A72E18"/>
    <w:rsid w:val="00A730F3"/>
    <w:rsid w:val="00A7480B"/>
    <w:rsid w:val="00A74BE6"/>
    <w:rsid w:val="00A7557C"/>
    <w:rsid w:val="00A758A4"/>
    <w:rsid w:val="00A764C3"/>
    <w:rsid w:val="00A768A2"/>
    <w:rsid w:val="00A768E9"/>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3E86"/>
    <w:rsid w:val="00A94D8C"/>
    <w:rsid w:val="00A962E0"/>
    <w:rsid w:val="00A965A7"/>
    <w:rsid w:val="00A966DA"/>
    <w:rsid w:val="00A96F05"/>
    <w:rsid w:val="00A96FC0"/>
    <w:rsid w:val="00A9739B"/>
    <w:rsid w:val="00A97BFA"/>
    <w:rsid w:val="00A97CEF"/>
    <w:rsid w:val="00AA007C"/>
    <w:rsid w:val="00AA046D"/>
    <w:rsid w:val="00AA0AEB"/>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071"/>
    <w:rsid w:val="00AC1E53"/>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252"/>
    <w:rsid w:val="00AD2BE1"/>
    <w:rsid w:val="00AD2F8D"/>
    <w:rsid w:val="00AD2FCD"/>
    <w:rsid w:val="00AD3C49"/>
    <w:rsid w:val="00AD3D21"/>
    <w:rsid w:val="00AD6616"/>
    <w:rsid w:val="00AD68F8"/>
    <w:rsid w:val="00AE0B68"/>
    <w:rsid w:val="00AE10CD"/>
    <w:rsid w:val="00AE1499"/>
    <w:rsid w:val="00AE2D0A"/>
    <w:rsid w:val="00AE3329"/>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CC0"/>
    <w:rsid w:val="00B102F5"/>
    <w:rsid w:val="00B103E9"/>
    <w:rsid w:val="00B11586"/>
    <w:rsid w:val="00B11E6D"/>
    <w:rsid w:val="00B11FA4"/>
    <w:rsid w:val="00B12025"/>
    <w:rsid w:val="00B12242"/>
    <w:rsid w:val="00B1287F"/>
    <w:rsid w:val="00B12C0D"/>
    <w:rsid w:val="00B1393B"/>
    <w:rsid w:val="00B140D2"/>
    <w:rsid w:val="00B14CD1"/>
    <w:rsid w:val="00B15491"/>
    <w:rsid w:val="00B1562F"/>
    <w:rsid w:val="00B16AE7"/>
    <w:rsid w:val="00B16D63"/>
    <w:rsid w:val="00B17629"/>
    <w:rsid w:val="00B17732"/>
    <w:rsid w:val="00B20908"/>
    <w:rsid w:val="00B21D6E"/>
    <w:rsid w:val="00B22C39"/>
    <w:rsid w:val="00B22DE0"/>
    <w:rsid w:val="00B23D2D"/>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927"/>
    <w:rsid w:val="00B35631"/>
    <w:rsid w:val="00B3586B"/>
    <w:rsid w:val="00B3587C"/>
    <w:rsid w:val="00B35B04"/>
    <w:rsid w:val="00B3660C"/>
    <w:rsid w:val="00B36E10"/>
    <w:rsid w:val="00B36E89"/>
    <w:rsid w:val="00B3709D"/>
    <w:rsid w:val="00B37246"/>
    <w:rsid w:val="00B3733C"/>
    <w:rsid w:val="00B3775E"/>
    <w:rsid w:val="00B37810"/>
    <w:rsid w:val="00B37D59"/>
    <w:rsid w:val="00B37E95"/>
    <w:rsid w:val="00B40953"/>
    <w:rsid w:val="00B4190C"/>
    <w:rsid w:val="00B41956"/>
    <w:rsid w:val="00B42A22"/>
    <w:rsid w:val="00B43476"/>
    <w:rsid w:val="00B43606"/>
    <w:rsid w:val="00B45535"/>
    <w:rsid w:val="00B4553C"/>
    <w:rsid w:val="00B4572C"/>
    <w:rsid w:val="00B459C8"/>
    <w:rsid w:val="00B45BAB"/>
    <w:rsid w:val="00B460CA"/>
    <w:rsid w:val="00B461D3"/>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B7E"/>
    <w:rsid w:val="00B87DD5"/>
    <w:rsid w:val="00B90ACF"/>
    <w:rsid w:val="00B90D9C"/>
    <w:rsid w:val="00B90F96"/>
    <w:rsid w:val="00B91022"/>
    <w:rsid w:val="00B9219F"/>
    <w:rsid w:val="00B926CB"/>
    <w:rsid w:val="00B92A71"/>
    <w:rsid w:val="00B92AC4"/>
    <w:rsid w:val="00B92BF3"/>
    <w:rsid w:val="00B933B2"/>
    <w:rsid w:val="00B936CB"/>
    <w:rsid w:val="00B93CAF"/>
    <w:rsid w:val="00B941B6"/>
    <w:rsid w:val="00B94397"/>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D1D"/>
    <w:rsid w:val="00BC2E96"/>
    <w:rsid w:val="00BC365F"/>
    <w:rsid w:val="00BC406F"/>
    <w:rsid w:val="00BC4970"/>
    <w:rsid w:val="00BC4C3F"/>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227"/>
    <w:rsid w:val="00BD49C6"/>
    <w:rsid w:val="00BD4A1E"/>
    <w:rsid w:val="00BD4E12"/>
    <w:rsid w:val="00BD50DD"/>
    <w:rsid w:val="00BD5654"/>
    <w:rsid w:val="00BD5D4E"/>
    <w:rsid w:val="00BD7991"/>
    <w:rsid w:val="00BE0B54"/>
    <w:rsid w:val="00BE0BDD"/>
    <w:rsid w:val="00BE21E3"/>
    <w:rsid w:val="00BE305B"/>
    <w:rsid w:val="00BE3980"/>
    <w:rsid w:val="00BE62B2"/>
    <w:rsid w:val="00BE6350"/>
    <w:rsid w:val="00BE6C74"/>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B73"/>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6C8"/>
    <w:rsid w:val="00C42E6B"/>
    <w:rsid w:val="00C42E80"/>
    <w:rsid w:val="00C43A71"/>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B12"/>
    <w:rsid w:val="00C541B2"/>
    <w:rsid w:val="00C54928"/>
    <w:rsid w:val="00C54A44"/>
    <w:rsid w:val="00C54E2A"/>
    <w:rsid w:val="00C55D22"/>
    <w:rsid w:val="00C5661F"/>
    <w:rsid w:val="00C56767"/>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D8A"/>
    <w:rsid w:val="00C70FAE"/>
    <w:rsid w:val="00C71284"/>
    <w:rsid w:val="00C72A91"/>
    <w:rsid w:val="00C72DD5"/>
    <w:rsid w:val="00C733A6"/>
    <w:rsid w:val="00C737B0"/>
    <w:rsid w:val="00C73D39"/>
    <w:rsid w:val="00C75B9B"/>
    <w:rsid w:val="00C75BC9"/>
    <w:rsid w:val="00C7648C"/>
    <w:rsid w:val="00C7675A"/>
    <w:rsid w:val="00C76E9D"/>
    <w:rsid w:val="00C7713C"/>
    <w:rsid w:val="00C81680"/>
    <w:rsid w:val="00C816DF"/>
    <w:rsid w:val="00C8171F"/>
    <w:rsid w:val="00C820EE"/>
    <w:rsid w:val="00C846E7"/>
    <w:rsid w:val="00C84713"/>
    <w:rsid w:val="00C84758"/>
    <w:rsid w:val="00C853AB"/>
    <w:rsid w:val="00C85F72"/>
    <w:rsid w:val="00C86896"/>
    <w:rsid w:val="00C86F89"/>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1F4"/>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2D3"/>
    <w:rsid w:val="00CB46B4"/>
    <w:rsid w:val="00CB4940"/>
    <w:rsid w:val="00CB4C37"/>
    <w:rsid w:val="00CB4E5F"/>
    <w:rsid w:val="00CB5D5B"/>
    <w:rsid w:val="00CB6E94"/>
    <w:rsid w:val="00CB7060"/>
    <w:rsid w:val="00CB77F2"/>
    <w:rsid w:val="00CB7DD6"/>
    <w:rsid w:val="00CC0438"/>
    <w:rsid w:val="00CC0563"/>
    <w:rsid w:val="00CC140D"/>
    <w:rsid w:val="00CC1C26"/>
    <w:rsid w:val="00CC20D5"/>
    <w:rsid w:val="00CC2270"/>
    <w:rsid w:val="00CC3277"/>
    <w:rsid w:val="00CC385B"/>
    <w:rsid w:val="00CC4207"/>
    <w:rsid w:val="00CC5222"/>
    <w:rsid w:val="00CC5775"/>
    <w:rsid w:val="00CC6216"/>
    <w:rsid w:val="00CC62CD"/>
    <w:rsid w:val="00CC7881"/>
    <w:rsid w:val="00CC7971"/>
    <w:rsid w:val="00CD0422"/>
    <w:rsid w:val="00CD04FC"/>
    <w:rsid w:val="00CD0982"/>
    <w:rsid w:val="00CD0FBF"/>
    <w:rsid w:val="00CD10E8"/>
    <w:rsid w:val="00CD124B"/>
    <w:rsid w:val="00CD19CF"/>
    <w:rsid w:val="00CD2987"/>
    <w:rsid w:val="00CD2A22"/>
    <w:rsid w:val="00CD2A3D"/>
    <w:rsid w:val="00CD2EE0"/>
    <w:rsid w:val="00CD34C8"/>
    <w:rsid w:val="00CD3B9D"/>
    <w:rsid w:val="00CD400D"/>
    <w:rsid w:val="00CD40C7"/>
    <w:rsid w:val="00CD5885"/>
    <w:rsid w:val="00CD5D11"/>
    <w:rsid w:val="00CD5FE9"/>
    <w:rsid w:val="00CD63D3"/>
    <w:rsid w:val="00CD6924"/>
    <w:rsid w:val="00CD7055"/>
    <w:rsid w:val="00CD7340"/>
    <w:rsid w:val="00CE06B1"/>
    <w:rsid w:val="00CE0944"/>
    <w:rsid w:val="00CE0A76"/>
    <w:rsid w:val="00CE3120"/>
    <w:rsid w:val="00CE3C60"/>
    <w:rsid w:val="00CE42DB"/>
    <w:rsid w:val="00CE45CA"/>
    <w:rsid w:val="00CE4C6F"/>
    <w:rsid w:val="00CE4F2B"/>
    <w:rsid w:val="00CE51DF"/>
    <w:rsid w:val="00CE52CC"/>
    <w:rsid w:val="00CE53F4"/>
    <w:rsid w:val="00CE5510"/>
    <w:rsid w:val="00CE5B5C"/>
    <w:rsid w:val="00CE5B69"/>
    <w:rsid w:val="00CE6071"/>
    <w:rsid w:val="00CE66E3"/>
    <w:rsid w:val="00CE7009"/>
    <w:rsid w:val="00CE793F"/>
    <w:rsid w:val="00CE7BB2"/>
    <w:rsid w:val="00CF0904"/>
    <w:rsid w:val="00CF15DD"/>
    <w:rsid w:val="00CF1998"/>
    <w:rsid w:val="00CF223D"/>
    <w:rsid w:val="00CF2824"/>
    <w:rsid w:val="00CF2BE9"/>
    <w:rsid w:val="00CF3526"/>
    <w:rsid w:val="00CF378B"/>
    <w:rsid w:val="00CF3A33"/>
    <w:rsid w:val="00CF3C7D"/>
    <w:rsid w:val="00CF45BF"/>
    <w:rsid w:val="00CF4D5C"/>
    <w:rsid w:val="00CF51C1"/>
    <w:rsid w:val="00CF5B47"/>
    <w:rsid w:val="00CF5B54"/>
    <w:rsid w:val="00CF5EE3"/>
    <w:rsid w:val="00CF61FC"/>
    <w:rsid w:val="00CF6C01"/>
    <w:rsid w:val="00CF7105"/>
    <w:rsid w:val="00CF7305"/>
    <w:rsid w:val="00CF7389"/>
    <w:rsid w:val="00D005E0"/>
    <w:rsid w:val="00D00E0A"/>
    <w:rsid w:val="00D012FF"/>
    <w:rsid w:val="00D0157B"/>
    <w:rsid w:val="00D01CC4"/>
    <w:rsid w:val="00D01E6B"/>
    <w:rsid w:val="00D030E6"/>
    <w:rsid w:val="00D0354D"/>
    <w:rsid w:val="00D0497C"/>
    <w:rsid w:val="00D04F45"/>
    <w:rsid w:val="00D04FAA"/>
    <w:rsid w:val="00D0548B"/>
    <w:rsid w:val="00D05A89"/>
    <w:rsid w:val="00D05AEE"/>
    <w:rsid w:val="00D05D6E"/>
    <w:rsid w:val="00D0648D"/>
    <w:rsid w:val="00D06B84"/>
    <w:rsid w:val="00D06EB9"/>
    <w:rsid w:val="00D07D43"/>
    <w:rsid w:val="00D1153F"/>
    <w:rsid w:val="00D11995"/>
    <w:rsid w:val="00D11B38"/>
    <w:rsid w:val="00D11CFD"/>
    <w:rsid w:val="00D12432"/>
    <w:rsid w:val="00D1319C"/>
    <w:rsid w:val="00D13808"/>
    <w:rsid w:val="00D13890"/>
    <w:rsid w:val="00D146FE"/>
    <w:rsid w:val="00D14AD6"/>
    <w:rsid w:val="00D1533E"/>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E5E"/>
    <w:rsid w:val="00D21356"/>
    <w:rsid w:val="00D216EE"/>
    <w:rsid w:val="00D2194E"/>
    <w:rsid w:val="00D220B5"/>
    <w:rsid w:val="00D224FA"/>
    <w:rsid w:val="00D22F27"/>
    <w:rsid w:val="00D233CD"/>
    <w:rsid w:val="00D23AD3"/>
    <w:rsid w:val="00D23FC0"/>
    <w:rsid w:val="00D23FCE"/>
    <w:rsid w:val="00D24364"/>
    <w:rsid w:val="00D2469E"/>
    <w:rsid w:val="00D260F5"/>
    <w:rsid w:val="00D2649E"/>
    <w:rsid w:val="00D27300"/>
    <w:rsid w:val="00D27875"/>
    <w:rsid w:val="00D30159"/>
    <w:rsid w:val="00D307FD"/>
    <w:rsid w:val="00D3086A"/>
    <w:rsid w:val="00D30A3B"/>
    <w:rsid w:val="00D31E2D"/>
    <w:rsid w:val="00D3218D"/>
    <w:rsid w:val="00D321E8"/>
    <w:rsid w:val="00D32656"/>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E42"/>
    <w:rsid w:val="00D42F44"/>
    <w:rsid w:val="00D431F2"/>
    <w:rsid w:val="00D43984"/>
    <w:rsid w:val="00D4459D"/>
    <w:rsid w:val="00D44D3C"/>
    <w:rsid w:val="00D44D6B"/>
    <w:rsid w:val="00D4566E"/>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3734"/>
    <w:rsid w:val="00D54B1D"/>
    <w:rsid w:val="00D5509F"/>
    <w:rsid w:val="00D55425"/>
    <w:rsid w:val="00D5578A"/>
    <w:rsid w:val="00D5616C"/>
    <w:rsid w:val="00D56C00"/>
    <w:rsid w:val="00D57082"/>
    <w:rsid w:val="00D574F5"/>
    <w:rsid w:val="00D577BB"/>
    <w:rsid w:val="00D57B91"/>
    <w:rsid w:val="00D616F6"/>
    <w:rsid w:val="00D61A01"/>
    <w:rsid w:val="00D62320"/>
    <w:rsid w:val="00D6248B"/>
    <w:rsid w:val="00D62B5D"/>
    <w:rsid w:val="00D63379"/>
    <w:rsid w:val="00D635B1"/>
    <w:rsid w:val="00D639C5"/>
    <w:rsid w:val="00D63DB5"/>
    <w:rsid w:val="00D64155"/>
    <w:rsid w:val="00D642AB"/>
    <w:rsid w:val="00D64BEA"/>
    <w:rsid w:val="00D65638"/>
    <w:rsid w:val="00D65C02"/>
    <w:rsid w:val="00D660B6"/>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73E"/>
    <w:rsid w:val="00D85E32"/>
    <w:rsid w:val="00D86255"/>
    <w:rsid w:val="00D863D1"/>
    <w:rsid w:val="00D8677B"/>
    <w:rsid w:val="00D872B7"/>
    <w:rsid w:val="00D87DCF"/>
    <w:rsid w:val="00D87F5B"/>
    <w:rsid w:val="00D900A0"/>
    <w:rsid w:val="00D90125"/>
    <w:rsid w:val="00D9057B"/>
    <w:rsid w:val="00D9096B"/>
    <w:rsid w:val="00D90ED1"/>
    <w:rsid w:val="00D91C34"/>
    <w:rsid w:val="00D925C5"/>
    <w:rsid w:val="00D9268B"/>
    <w:rsid w:val="00D9279F"/>
    <w:rsid w:val="00D93D2F"/>
    <w:rsid w:val="00D93F89"/>
    <w:rsid w:val="00D94E4C"/>
    <w:rsid w:val="00D95709"/>
    <w:rsid w:val="00D96D46"/>
    <w:rsid w:val="00D971E6"/>
    <w:rsid w:val="00D978E8"/>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78A"/>
    <w:rsid w:val="00DB2880"/>
    <w:rsid w:val="00DB3213"/>
    <w:rsid w:val="00DB387C"/>
    <w:rsid w:val="00DB3E5F"/>
    <w:rsid w:val="00DB43F8"/>
    <w:rsid w:val="00DB46DA"/>
    <w:rsid w:val="00DB4A00"/>
    <w:rsid w:val="00DB5A7F"/>
    <w:rsid w:val="00DB5D3D"/>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0F83"/>
    <w:rsid w:val="00DE12EF"/>
    <w:rsid w:val="00DE19AA"/>
    <w:rsid w:val="00DE367F"/>
    <w:rsid w:val="00DE3E2A"/>
    <w:rsid w:val="00DE5422"/>
    <w:rsid w:val="00DE5469"/>
    <w:rsid w:val="00DE5D83"/>
    <w:rsid w:val="00DE7DBA"/>
    <w:rsid w:val="00DE7FB5"/>
    <w:rsid w:val="00DF0953"/>
    <w:rsid w:val="00DF2557"/>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67D6"/>
    <w:rsid w:val="00E072B0"/>
    <w:rsid w:val="00E07350"/>
    <w:rsid w:val="00E07C90"/>
    <w:rsid w:val="00E111E7"/>
    <w:rsid w:val="00E111F8"/>
    <w:rsid w:val="00E12618"/>
    <w:rsid w:val="00E129DF"/>
    <w:rsid w:val="00E12B5D"/>
    <w:rsid w:val="00E13435"/>
    <w:rsid w:val="00E1350C"/>
    <w:rsid w:val="00E1373A"/>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3DC"/>
    <w:rsid w:val="00E2304B"/>
    <w:rsid w:val="00E2320D"/>
    <w:rsid w:val="00E23447"/>
    <w:rsid w:val="00E23E43"/>
    <w:rsid w:val="00E23F2C"/>
    <w:rsid w:val="00E23F6C"/>
    <w:rsid w:val="00E23FBF"/>
    <w:rsid w:val="00E249B3"/>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36E"/>
    <w:rsid w:val="00E36F8A"/>
    <w:rsid w:val="00E378A6"/>
    <w:rsid w:val="00E37A15"/>
    <w:rsid w:val="00E37A6A"/>
    <w:rsid w:val="00E37A76"/>
    <w:rsid w:val="00E37CC3"/>
    <w:rsid w:val="00E4045C"/>
    <w:rsid w:val="00E40479"/>
    <w:rsid w:val="00E40FB5"/>
    <w:rsid w:val="00E4192C"/>
    <w:rsid w:val="00E41DF6"/>
    <w:rsid w:val="00E420CB"/>
    <w:rsid w:val="00E451B6"/>
    <w:rsid w:val="00E4528E"/>
    <w:rsid w:val="00E454AD"/>
    <w:rsid w:val="00E45AAB"/>
    <w:rsid w:val="00E4671A"/>
    <w:rsid w:val="00E474DE"/>
    <w:rsid w:val="00E47920"/>
    <w:rsid w:val="00E5019C"/>
    <w:rsid w:val="00E50436"/>
    <w:rsid w:val="00E51311"/>
    <w:rsid w:val="00E51D11"/>
    <w:rsid w:val="00E52056"/>
    <w:rsid w:val="00E522E3"/>
    <w:rsid w:val="00E52841"/>
    <w:rsid w:val="00E52FF6"/>
    <w:rsid w:val="00E530E1"/>
    <w:rsid w:val="00E532BD"/>
    <w:rsid w:val="00E53D96"/>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045"/>
    <w:rsid w:val="00E7137D"/>
    <w:rsid w:val="00E722A2"/>
    <w:rsid w:val="00E729B9"/>
    <w:rsid w:val="00E729F1"/>
    <w:rsid w:val="00E74193"/>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44D"/>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456"/>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B73"/>
    <w:rsid w:val="00EF5703"/>
    <w:rsid w:val="00EF75A6"/>
    <w:rsid w:val="00F0045E"/>
    <w:rsid w:val="00F00724"/>
    <w:rsid w:val="00F00774"/>
    <w:rsid w:val="00F0081B"/>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073A4"/>
    <w:rsid w:val="00F11AA5"/>
    <w:rsid w:val="00F11E55"/>
    <w:rsid w:val="00F128DE"/>
    <w:rsid w:val="00F12DF4"/>
    <w:rsid w:val="00F1327C"/>
    <w:rsid w:val="00F13400"/>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40F"/>
    <w:rsid w:val="00F435B6"/>
    <w:rsid w:val="00F4392C"/>
    <w:rsid w:val="00F448F9"/>
    <w:rsid w:val="00F44EC7"/>
    <w:rsid w:val="00F452E7"/>
    <w:rsid w:val="00F45419"/>
    <w:rsid w:val="00F45D2A"/>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6268"/>
    <w:rsid w:val="00F76CF3"/>
    <w:rsid w:val="00F76DA3"/>
    <w:rsid w:val="00F801FA"/>
    <w:rsid w:val="00F805CA"/>
    <w:rsid w:val="00F807A4"/>
    <w:rsid w:val="00F809ED"/>
    <w:rsid w:val="00F80AD7"/>
    <w:rsid w:val="00F80DD8"/>
    <w:rsid w:val="00F80E0A"/>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213"/>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2536"/>
    <w:rsid w:val="00FB31C0"/>
    <w:rsid w:val="00FB4250"/>
    <w:rsid w:val="00FB50B6"/>
    <w:rsid w:val="00FB5638"/>
    <w:rsid w:val="00FB59AB"/>
    <w:rsid w:val="00FB5A8D"/>
    <w:rsid w:val="00FB6627"/>
    <w:rsid w:val="00FB6721"/>
    <w:rsid w:val="00FB70AF"/>
    <w:rsid w:val="00FB7318"/>
    <w:rsid w:val="00FB73D0"/>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A8B"/>
    <w:rsid w:val="00FD1512"/>
    <w:rsid w:val="00FD1AB4"/>
    <w:rsid w:val="00FD1AE1"/>
    <w:rsid w:val="00FD1DDF"/>
    <w:rsid w:val="00FD28E8"/>
    <w:rsid w:val="00FD3355"/>
    <w:rsid w:val="00FD3CF7"/>
    <w:rsid w:val="00FD487B"/>
    <w:rsid w:val="00FD4FCC"/>
    <w:rsid w:val="00FD522F"/>
    <w:rsid w:val="00FD5833"/>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90B"/>
    <w:rsid w:val="00FF320D"/>
    <w:rsid w:val="00FF33BD"/>
    <w:rsid w:val="00FF3AF6"/>
    <w:rsid w:val="00FF3C13"/>
    <w:rsid w:val="00FF3E6D"/>
    <w:rsid w:val="00FF4169"/>
    <w:rsid w:val="00FF4FD5"/>
    <w:rsid w:val="00FF582B"/>
    <w:rsid w:val="00FF6702"/>
    <w:rsid w:val="00FF7188"/>
    <w:rsid w:val="00FF72DC"/>
    <w:rsid w:val="00FF73A5"/>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5BAE88E4"/>
  <w15:docId w15:val="{C78A7EB5-034C-4B5C-A758-D063A42B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customStyle="1" w:styleId="Tablewriting">
    <w:name w:val="Table writing"/>
    <w:basedOn w:val="Normal"/>
    <w:rsid w:val="00212658"/>
    <w:pPr>
      <w:autoSpaceDE w:val="0"/>
      <w:autoSpaceDN w:val="0"/>
      <w:spacing w:before="60" w:after="60"/>
    </w:pPr>
    <w:rPr>
      <w:rFonts w:ascii="Calibri" w:eastAsiaTheme="minorHAnsi" w:hAnsi="Calibri" w:cs="Calibri"/>
      <w:color w:val="000000"/>
    </w:rPr>
  </w:style>
  <w:style w:type="character" w:customStyle="1" w:styleId="item-code2">
    <w:name w:val="item-code2"/>
    <w:basedOn w:val="DefaultParagraphFont"/>
    <w:rsid w:val="00E8144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59255895">
      <w:bodyDiv w:val="1"/>
      <w:marLeft w:val="0"/>
      <w:marRight w:val="0"/>
      <w:marTop w:val="0"/>
      <w:marBottom w:val="0"/>
      <w:divBdr>
        <w:top w:val="none" w:sz="0" w:space="0" w:color="auto"/>
        <w:left w:val="none" w:sz="0" w:space="0" w:color="auto"/>
        <w:bottom w:val="none" w:sz="0" w:space="0" w:color="auto"/>
        <w:right w:val="none" w:sz="0" w:space="0" w:color="auto"/>
      </w:divBdr>
    </w:div>
    <w:div w:id="59716105">
      <w:bodyDiv w:val="1"/>
      <w:marLeft w:val="0"/>
      <w:marRight w:val="0"/>
      <w:marTop w:val="0"/>
      <w:marBottom w:val="0"/>
      <w:divBdr>
        <w:top w:val="none" w:sz="0" w:space="0" w:color="auto"/>
        <w:left w:val="none" w:sz="0" w:space="0" w:color="auto"/>
        <w:bottom w:val="none" w:sz="0" w:space="0" w:color="auto"/>
        <w:right w:val="none" w:sz="0" w:space="0" w:color="auto"/>
      </w:divBdr>
    </w:div>
    <w:div w:id="63526491">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8517060">
      <w:bodyDiv w:val="1"/>
      <w:marLeft w:val="0"/>
      <w:marRight w:val="0"/>
      <w:marTop w:val="0"/>
      <w:marBottom w:val="0"/>
      <w:divBdr>
        <w:top w:val="none" w:sz="0" w:space="0" w:color="auto"/>
        <w:left w:val="none" w:sz="0" w:space="0" w:color="auto"/>
        <w:bottom w:val="none" w:sz="0" w:space="0" w:color="auto"/>
        <w:right w:val="none" w:sz="0" w:space="0" w:color="auto"/>
      </w:divBdr>
    </w:div>
    <w:div w:id="129135838">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293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754145">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8585296">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25475305">
      <w:bodyDiv w:val="1"/>
      <w:marLeft w:val="0"/>
      <w:marRight w:val="0"/>
      <w:marTop w:val="0"/>
      <w:marBottom w:val="0"/>
      <w:divBdr>
        <w:top w:val="none" w:sz="0" w:space="0" w:color="auto"/>
        <w:left w:val="none" w:sz="0" w:space="0" w:color="auto"/>
        <w:bottom w:val="none" w:sz="0" w:space="0" w:color="auto"/>
        <w:right w:val="none" w:sz="0" w:space="0" w:color="auto"/>
      </w:divBdr>
    </w:div>
    <w:div w:id="344525273">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59011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88725755">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037531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0057374">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56679038">
      <w:bodyDiv w:val="1"/>
      <w:marLeft w:val="0"/>
      <w:marRight w:val="0"/>
      <w:marTop w:val="0"/>
      <w:marBottom w:val="0"/>
      <w:divBdr>
        <w:top w:val="none" w:sz="0" w:space="0" w:color="auto"/>
        <w:left w:val="none" w:sz="0" w:space="0" w:color="auto"/>
        <w:bottom w:val="none" w:sz="0" w:space="0" w:color="auto"/>
        <w:right w:val="none" w:sz="0" w:space="0" w:color="auto"/>
      </w:divBdr>
    </w:div>
    <w:div w:id="460151161">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7407202">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9489038">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74360831">
      <w:bodyDiv w:val="1"/>
      <w:marLeft w:val="0"/>
      <w:marRight w:val="0"/>
      <w:marTop w:val="0"/>
      <w:marBottom w:val="0"/>
      <w:divBdr>
        <w:top w:val="none" w:sz="0" w:space="0" w:color="auto"/>
        <w:left w:val="none" w:sz="0" w:space="0" w:color="auto"/>
        <w:bottom w:val="none" w:sz="0" w:space="0" w:color="auto"/>
        <w:right w:val="none" w:sz="0" w:space="0" w:color="auto"/>
      </w:divBdr>
      <w:divsChild>
        <w:div w:id="1901480205">
          <w:marLeft w:val="0"/>
          <w:marRight w:val="0"/>
          <w:marTop w:val="0"/>
          <w:marBottom w:val="0"/>
          <w:divBdr>
            <w:top w:val="none" w:sz="0" w:space="0" w:color="auto"/>
            <w:left w:val="none" w:sz="0" w:space="0" w:color="auto"/>
            <w:bottom w:val="none" w:sz="0" w:space="0" w:color="auto"/>
            <w:right w:val="none" w:sz="0" w:space="0" w:color="auto"/>
          </w:divBdr>
          <w:divsChild>
            <w:div w:id="764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71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5935493">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88415337">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032336">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3819773">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3770364">
      <w:bodyDiv w:val="1"/>
      <w:marLeft w:val="0"/>
      <w:marRight w:val="0"/>
      <w:marTop w:val="0"/>
      <w:marBottom w:val="0"/>
      <w:divBdr>
        <w:top w:val="none" w:sz="0" w:space="0" w:color="auto"/>
        <w:left w:val="none" w:sz="0" w:space="0" w:color="auto"/>
        <w:bottom w:val="none" w:sz="0" w:space="0" w:color="auto"/>
        <w:right w:val="none" w:sz="0" w:space="0" w:color="auto"/>
      </w:divBdr>
    </w:div>
    <w:div w:id="776607692">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4694747">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6869574">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2016498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3287450">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1169584">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5878121">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96057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89437969">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4047794">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721866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10980">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0451393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9798097">
      <w:bodyDiv w:val="1"/>
      <w:marLeft w:val="0"/>
      <w:marRight w:val="0"/>
      <w:marTop w:val="0"/>
      <w:marBottom w:val="0"/>
      <w:divBdr>
        <w:top w:val="none" w:sz="0" w:space="0" w:color="auto"/>
        <w:left w:val="none" w:sz="0" w:space="0" w:color="auto"/>
        <w:bottom w:val="none" w:sz="0" w:space="0" w:color="auto"/>
        <w:right w:val="none" w:sz="0" w:space="0" w:color="auto"/>
      </w:divBdr>
      <w:divsChild>
        <w:div w:id="254171451">
          <w:marLeft w:val="0"/>
          <w:marRight w:val="0"/>
          <w:marTop w:val="0"/>
          <w:marBottom w:val="0"/>
          <w:divBdr>
            <w:top w:val="none" w:sz="0" w:space="0" w:color="auto"/>
            <w:left w:val="none" w:sz="0" w:space="0" w:color="auto"/>
            <w:bottom w:val="none" w:sz="0" w:space="0" w:color="auto"/>
            <w:right w:val="none" w:sz="0" w:space="0" w:color="auto"/>
          </w:divBdr>
          <w:divsChild>
            <w:div w:id="5212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6409971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2928059">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1788048">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063256">
      <w:bodyDiv w:val="1"/>
      <w:marLeft w:val="0"/>
      <w:marRight w:val="0"/>
      <w:marTop w:val="0"/>
      <w:marBottom w:val="0"/>
      <w:divBdr>
        <w:top w:val="none" w:sz="0" w:space="0" w:color="auto"/>
        <w:left w:val="none" w:sz="0" w:space="0" w:color="auto"/>
        <w:bottom w:val="none" w:sz="0" w:space="0" w:color="auto"/>
        <w:right w:val="none" w:sz="0" w:space="0" w:color="auto"/>
      </w:divBdr>
    </w:div>
    <w:div w:id="1637950373">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72950841">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010457">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20668182">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68109700">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0512647">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6258241">
      <w:bodyDiv w:val="1"/>
      <w:marLeft w:val="0"/>
      <w:marRight w:val="0"/>
      <w:marTop w:val="0"/>
      <w:marBottom w:val="0"/>
      <w:divBdr>
        <w:top w:val="none" w:sz="0" w:space="0" w:color="auto"/>
        <w:left w:val="none" w:sz="0" w:space="0" w:color="auto"/>
        <w:bottom w:val="none" w:sz="0" w:space="0" w:color="auto"/>
        <w:right w:val="none" w:sz="0" w:space="0" w:color="auto"/>
      </w:divBdr>
    </w:div>
    <w:div w:id="183888760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1003852">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3395166">
      <w:bodyDiv w:val="1"/>
      <w:marLeft w:val="0"/>
      <w:marRight w:val="0"/>
      <w:marTop w:val="0"/>
      <w:marBottom w:val="0"/>
      <w:divBdr>
        <w:top w:val="none" w:sz="0" w:space="0" w:color="auto"/>
        <w:left w:val="none" w:sz="0" w:space="0" w:color="auto"/>
        <w:bottom w:val="none" w:sz="0" w:space="0" w:color="auto"/>
        <w:right w:val="none" w:sz="0" w:space="0" w:color="auto"/>
      </w:divBdr>
    </w:div>
    <w:div w:id="1875848795">
      <w:bodyDiv w:val="1"/>
      <w:marLeft w:val="0"/>
      <w:marRight w:val="0"/>
      <w:marTop w:val="0"/>
      <w:marBottom w:val="0"/>
      <w:divBdr>
        <w:top w:val="none" w:sz="0" w:space="0" w:color="auto"/>
        <w:left w:val="none" w:sz="0" w:space="0" w:color="auto"/>
        <w:bottom w:val="none" w:sz="0" w:space="0" w:color="auto"/>
        <w:right w:val="none" w:sz="0" w:space="0" w:color="auto"/>
      </w:divBdr>
    </w:div>
    <w:div w:id="1878397430">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9994295">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1009508">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4484227">
      <w:bodyDiv w:val="1"/>
      <w:marLeft w:val="0"/>
      <w:marRight w:val="0"/>
      <w:marTop w:val="0"/>
      <w:marBottom w:val="0"/>
      <w:divBdr>
        <w:top w:val="none" w:sz="0" w:space="0" w:color="auto"/>
        <w:left w:val="none" w:sz="0" w:space="0" w:color="auto"/>
        <w:bottom w:val="none" w:sz="0" w:space="0" w:color="auto"/>
        <w:right w:val="none" w:sz="0" w:space="0" w:color="auto"/>
      </w:divBdr>
    </w:div>
    <w:div w:id="198557541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8851527">
      <w:bodyDiv w:val="1"/>
      <w:marLeft w:val="0"/>
      <w:marRight w:val="0"/>
      <w:marTop w:val="0"/>
      <w:marBottom w:val="0"/>
      <w:divBdr>
        <w:top w:val="none" w:sz="0" w:space="0" w:color="auto"/>
        <w:left w:val="none" w:sz="0" w:space="0" w:color="auto"/>
        <w:bottom w:val="none" w:sz="0" w:space="0" w:color="auto"/>
        <w:right w:val="none" w:sz="0" w:space="0" w:color="auto"/>
      </w:divBdr>
    </w:div>
    <w:div w:id="2039161918">
      <w:bodyDiv w:val="1"/>
      <w:marLeft w:val="0"/>
      <w:marRight w:val="0"/>
      <w:marTop w:val="0"/>
      <w:marBottom w:val="0"/>
      <w:divBdr>
        <w:top w:val="none" w:sz="0" w:space="0" w:color="auto"/>
        <w:left w:val="none" w:sz="0" w:space="0" w:color="auto"/>
        <w:bottom w:val="none" w:sz="0" w:space="0" w:color="auto"/>
        <w:right w:val="none" w:sz="0" w:space="0" w:color="auto"/>
      </w:divBdr>
    </w:div>
    <w:div w:id="2041472332">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6145420">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1015-0AF2-4CDD-BBD6-6143900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3774</Words>
  <Characters>23512</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2019-04-29T04:52:00Z</cp:lastPrinted>
  <dcterms:created xsi:type="dcterms:W3CDTF">2019-07-02T06:19:00Z</dcterms:created>
  <dcterms:modified xsi:type="dcterms:W3CDTF">2019-07-02T06:19:00Z</dcterms:modified>
</cp:coreProperties>
</file>