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9BDC3" w14:textId="02B05A82" w:rsidR="00433A4D" w:rsidRDefault="00433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4"/>
      </w:tblGrid>
      <w:tr w:rsidR="006F1D37" w:rsidRPr="00655551" w14:paraId="5D2A12EE" w14:textId="77777777" w:rsidTr="6C97CDC9">
        <w:tc>
          <w:tcPr>
            <w:tcW w:w="14786" w:type="dxa"/>
          </w:tcPr>
          <w:p w14:paraId="4C36251A" w14:textId="50800767" w:rsidR="00433A4D" w:rsidRPr="00433A4D" w:rsidRDefault="00433A4D" w:rsidP="724536D6">
            <w:pPr>
              <w:spacing w:before="100" w:beforeAutospacing="1" w:after="100" w:afterAutospacing="1"/>
              <w:rPr>
                <w:rFonts w:ascii="Arial" w:hAnsi="Arial" w:cs="Arial"/>
                <w:snapToGrid w:val="0"/>
                <w:lang w:eastAsia="en-US"/>
              </w:rPr>
            </w:pPr>
            <w:r w:rsidRPr="00433A4D">
              <w:rPr>
                <w:rFonts w:ascii="Arial" w:hAnsi="Arial" w:cs="Arial"/>
                <w:snapToGrid w:val="0"/>
                <w:lang w:eastAsia="en-US"/>
              </w:rPr>
              <w:t>PBAC Intracycle meetings are held between the main PBAC meetings. Submission</w:t>
            </w:r>
            <w:r w:rsidRPr="00433A4D" w:rsidDel="00CE690C">
              <w:rPr>
                <w:rFonts w:ascii="Arial" w:hAnsi="Arial" w:cs="Arial"/>
                <w:snapToGrid w:val="0"/>
                <w:lang w:eastAsia="en-US"/>
              </w:rPr>
              <w:t xml:space="preserve"> item</w:t>
            </w:r>
            <w:r w:rsidRPr="00433A4D">
              <w:rPr>
                <w:rFonts w:ascii="Arial" w:hAnsi="Arial" w:cs="Arial"/>
                <w:snapToGrid w:val="0"/>
                <w:lang w:eastAsia="en-US"/>
              </w:rPr>
              <w:t xml:space="preserve">s considered by the PBAC at these meetings typically relate to matters arising from previous submissions </w:t>
            </w:r>
            <w:r w:rsidR="000B167E">
              <w:rPr>
                <w:rFonts w:ascii="Arial" w:hAnsi="Arial" w:cs="Arial"/>
                <w:snapToGrid w:val="0"/>
                <w:lang w:eastAsia="en-US"/>
              </w:rPr>
              <w:t>(e.g. items deferred)</w:t>
            </w:r>
            <w:r w:rsidR="00EE3051" w:rsidRPr="00433A4D">
              <w:rPr>
                <w:rFonts w:ascii="Arial" w:hAnsi="Arial" w:cs="Arial"/>
                <w:snapToGrid w:val="0"/>
                <w:lang w:eastAsia="en-US"/>
              </w:rPr>
              <w:t xml:space="preserve"> </w:t>
            </w:r>
            <w:r w:rsidRPr="00433A4D">
              <w:rPr>
                <w:rFonts w:ascii="Arial" w:hAnsi="Arial" w:cs="Arial"/>
                <w:snapToGrid w:val="0"/>
                <w:lang w:eastAsia="en-US"/>
              </w:rPr>
              <w:t xml:space="preserve">but </w:t>
            </w:r>
            <w:r w:rsidR="00696DAF">
              <w:rPr>
                <w:rFonts w:ascii="Arial" w:hAnsi="Arial" w:cs="Arial"/>
                <w:snapToGrid w:val="0"/>
                <w:lang w:eastAsia="en-US"/>
              </w:rPr>
              <w:t>may</w:t>
            </w:r>
            <w:r w:rsidRPr="00433A4D">
              <w:rPr>
                <w:rFonts w:ascii="Arial" w:hAnsi="Arial" w:cs="Arial"/>
                <w:snapToGrid w:val="0"/>
                <w:lang w:eastAsia="en-US"/>
              </w:rPr>
              <w:t xml:space="preserve"> also relate to new</w:t>
            </w:r>
            <w:r w:rsidR="27687401" w:rsidRPr="00433A4D">
              <w:rPr>
                <w:rFonts w:ascii="Arial" w:hAnsi="Arial" w:cs="Arial"/>
                <w:snapToGrid w:val="0"/>
                <w:lang w:eastAsia="en-US"/>
              </w:rPr>
              <w:t xml:space="preserve"> medicines or </w:t>
            </w:r>
            <w:r w:rsidR="00530AED" w:rsidRPr="00433A4D">
              <w:rPr>
                <w:rFonts w:ascii="Arial" w:hAnsi="Arial" w:cs="Arial"/>
                <w:snapToGrid w:val="0"/>
                <w:lang w:eastAsia="en-US"/>
              </w:rPr>
              <w:t>applications</w:t>
            </w:r>
            <w:r w:rsidR="27687401" w:rsidRPr="00433A4D">
              <w:rPr>
                <w:rFonts w:ascii="Arial" w:hAnsi="Arial" w:cs="Arial"/>
                <w:snapToGrid w:val="0"/>
                <w:lang w:eastAsia="en-US"/>
              </w:rPr>
              <w:t xml:space="preserve"> that were</w:t>
            </w:r>
            <w:r w:rsidRPr="00433A4D">
              <w:rPr>
                <w:rFonts w:ascii="Arial" w:hAnsi="Arial" w:cs="Arial"/>
                <w:snapToGrid w:val="0"/>
                <w:lang w:eastAsia="en-US"/>
              </w:rPr>
              <w:t xml:space="preserve"> </w:t>
            </w:r>
            <w:r w:rsidR="000B167E" w:rsidRPr="724536D6">
              <w:rPr>
                <w:rFonts w:ascii="Arial" w:hAnsi="Arial" w:cs="Arial"/>
                <w:lang w:eastAsia="en-US"/>
              </w:rPr>
              <w:t>held over</w:t>
            </w:r>
            <w:r w:rsidR="2C2A0939" w:rsidRPr="724536D6">
              <w:rPr>
                <w:rFonts w:ascii="Arial" w:hAnsi="Arial" w:cs="Arial"/>
                <w:lang w:eastAsia="en-US"/>
              </w:rPr>
              <w:t xml:space="preserve"> from a previous meeting</w:t>
            </w:r>
            <w:r w:rsidRPr="00433A4D">
              <w:rPr>
                <w:rFonts w:ascii="Arial" w:hAnsi="Arial" w:cs="Arial"/>
                <w:snapToGrid w:val="0"/>
                <w:lang w:eastAsia="en-US"/>
              </w:rPr>
              <w:t>.</w:t>
            </w:r>
          </w:p>
          <w:p w14:paraId="6EA3041C" w14:textId="64E50004" w:rsidR="002257F9" w:rsidRPr="00214D0F" w:rsidRDefault="00990912" w:rsidP="002257F9">
            <w:pPr>
              <w:widowControl w:val="0"/>
              <w:rPr>
                <w:rFonts w:ascii="Arial" w:hAnsi="Arial" w:cs="Arial"/>
                <w:snapToGrid w:val="0"/>
                <w:lang w:eastAsia="en-US"/>
              </w:rPr>
            </w:pPr>
            <w:r w:rsidRPr="00990912">
              <w:rPr>
                <w:rFonts w:ascii="Arial" w:hAnsi="Arial" w:cs="Arial"/>
                <w:snapToGrid w:val="0"/>
                <w:lang w:eastAsia="en-US"/>
              </w:rPr>
              <w:t xml:space="preserve">Consumers have the opportunity to provide comments on new </w:t>
            </w:r>
            <w:r w:rsidRPr="00990912" w:rsidDel="00CE690C">
              <w:rPr>
                <w:rFonts w:ascii="Arial" w:hAnsi="Arial" w:cs="Arial"/>
                <w:snapToGrid w:val="0"/>
                <w:lang w:eastAsia="en-US"/>
              </w:rPr>
              <w:t xml:space="preserve">medicine </w:t>
            </w:r>
            <w:r w:rsidRPr="00990912">
              <w:rPr>
                <w:rFonts w:ascii="Arial" w:hAnsi="Arial" w:cs="Arial"/>
                <w:snapToGrid w:val="0"/>
                <w:lang w:eastAsia="en-US"/>
              </w:rPr>
              <w:t>submissions</w:t>
            </w:r>
            <w:r w:rsidR="00731635" w:rsidRPr="724536D6">
              <w:rPr>
                <w:rFonts w:ascii="Arial" w:hAnsi="Arial" w:cs="Arial"/>
                <w:lang w:eastAsia="en-US"/>
              </w:rPr>
              <w:t xml:space="preserve"> if this opportunity has not been provided previously</w:t>
            </w:r>
            <w:r w:rsidRPr="00990912">
              <w:rPr>
                <w:rFonts w:ascii="Arial" w:hAnsi="Arial" w:cs="Arial"/>
                <w:snapToGrid w:val="0"/>
                <w:lang w:eastAsia="en-US"/>
              </w:rPr>
              <w:t>. Consumer comments already received</w:t>
            </w:r>
            <w:r w:rsidR="0083360F" w:rsidRPr="724536D6">
              <w:rPr>
                <w:rFonts w:ascii="Arial" w:hAnsi="Arial" w:cs="Arial"/>
                <w:lang w:eastAsia="en-US"/>
              </w:rPr>
              <w:t>,</w:t>
            </w:r>
            <w:r w:rsidR="00731635" w:rsidRPr="724536D6">
              <w:rPr>
                <w:rFonts w:ascii="Arial" w:hAnsi="Arial" w:cs="Arial"/>
                <w:lang w:eastAsia="en-US"/>
              </w:rPr>
              <w:t xml:space="preserve"> such as those</w:t>
            </w:r>
            <w:r w:rsidRPr="00990912">
              <w:rPr>
                <w:rFonts w:ascii="Arial" w:hAnsi="Arial" w:cs="Arial"/>
                <w:snapToGrid w:val="0"/>
                <w:lang w:eastAsia="en-US"/>
              </w:rPr>
              <w:t xml:space="preserve"> in relation to </w:t>
            </w:r>
            <w:r w:rsidRPr="00990912" w:rsidDel="0083360F">
              <w:rPr>
                <w:rFonts w:ascii="Arial" w:hAnsi="Arial" w:cs="Arial"/>
                <w:snapToGrid w:val="0"/>
                <w:lang w:eastAsia="en-US"/>
              </w:rPr>
              <w:t>medicines subject to a resubmission</w:t>
            </w:r>
            <w:r w:rsidRPr="00990912">
              <w:rPr>
                <w:rFonts w:ascii="Arial" w:hAnsi="Arial" w:cs="Arial"/>
                <w:snapToGrid w:val="0"/>
                <w:lang w:eastAsia="en-US"/>
              </w:rPr>
              <w:t xml:space="preserve"> </w:t>
            </w:r>
            <w:r w:rsidR="39FE3135" w:rsidRPr="00990912">
              <w:rPr>
                <w:rFonts w:ascii="Arial" w:hAnsi="Arial" w:cs="Arial"/>
                <w:snapToGrid w:val="0"/>
                <w:lang w:eastAsia="en-US"/>
              </w:rPr>
              <w:t>or those that have been hel</w:t>
            </w:r>
            <w:r w:rsidR="39FE3135" w:rsidRPr="6C97CDC9">
              <w:rPr>
                <w:rFonts w:ascii="Arial" w:hAnsi="Arial" w:cs="Arial"/>
                <w:lang w:eastAsia="en-US"/>
              </w:rPr>
              <w:t>d over from a previous</w:t>
            </w:r>
            <w:r w:rsidR="39FE3135" w:rsidRPr="00990912">
              <w:rPr>
                <w:rFonts w:ascii="Arial" w:hAnsi="Arial" w:cs="Arial"/>
                <w:snapToGrid w:val="0"/>
                <w:lang w:eastAsia="en-US"/>
              </w:rPr>
              <w:t xml:space="preserve"> meeting </w:t>
            </w:r>
            <w:r w:rsidRPr="00990912">
              <w:rPr>
                <w:rFonts w:ascii="Arial" w:hAnsi="Arial" w:cs="Arial"/>
                <w:snapToGrid w:val="0"/>
                <w:lang w:eastAsia="en-US"/>
              </w:rPr>
              <w:t>have been retained and will be considered.</w:t>
            </w:r>
          </w:p>
          <w:p w14:paraId="097AEAF2" w14:textId="4B93F438" w:rsidR="003B3E85" w:rsidRDefault="003B3E85" w:rsidP="00FC7ABA">
            <w:pPr>
              <w:widowControl w:val="0"/>
              <w:rPr>
                <w:rFonts w:ascii="Arial" w:hAnsi="Arial" w:cs="Arial"/>
                <w:snapToGrid w:val="0"/>
                <w:lang w:eastAsia="en-US"/>
              </w:rPr>
            </w:pPr>
          </w:p>
          <w:p w14:paraId="060CEBED" w14:textId="2448FAD2" w:rsidR="003B3E85" w:rsidRDefault="003B3E85" w:rsidP="00FC7ABA">
            <w:pPr>
              <w:widowControl w:val="0"/>
              <w:rPr>
                <w:rFonts w:ascii="Arial" w:hAnsi="Arial" w:cs="Arial"/>
                <w:snapToGrid w:val="0"/>
                <w:lang w:eastAsia="en-US"/>
              </w:rPr>
            </w:pPr>
            <w:r>
              <w:rPr>
                <w:rFonts w:ascii="Arial" w:hAnsi="Arial" w:cs="Arial"/>
                <w:snapToGrid w:val="0"/>
                <w:lang w:eastAsia="en-US"/>
              </w:rPr>
              <w:t>Please note that all items included in this agenda are subject to change</w:t>
            </w:r>
            <w:r w:rsidR="00CE535A">
              <w:rPr>
                <w:rFonts w:ascii="Arial" w:hAnsi="Arial" w:cs="Arial"/>
                <w:snapToGrid w:val="0"/>
                <w:lang w:eastAsia="en-US"/>
              </w:rPr>
              <w:t xml:space="preserve"> at short notic</w:t>
            </w:r>
            <w:r w:rsidR="001864C5">
              <w:rPr>
                <w:rFonts w:ascii="Arial" w:hAnsi="Arial" w:cs="Arial"/>
                <w:snapToGrid w:val="0"/>
                <w:lang w:eastAsia="en-US"/>
              </w:rPr>
              <w:t xml:space="preserve">e and, when possible, an updated agenda will </w:t>
            </w:r>
            <w:r w:rsidR="00A47A6E">
              <w:rPr>
                <w:rFonts w:ascii="Arial" w:hAnsi="Arial" w:cs="Arial"/>
                <w:snapToGrid w:val="0"/>
                <w:lang w:eastAsia="en-US"/>
              </w:rPr>
              <w:t xml:space="preserve">promptly </w:t>
            </w:r>
            <w:r w:rsidR="001864C5">
              <w:rPr>
                <w:rFonts w:ascii="Arial" w:hAnsi="Arial" w:cs="Arial"/>
                <w:snapToGrid w:val="0"/>
                <w:lang w:eastAsia="en-US"/>
              </w:rPr>
              <w:t>be published.</w:t>
            </w:r>
          </w:p>
          <w:p w14:paraId="58875C7E" w14:textId="77777777" w:rsidR="00FC7ABA" w:rsidRPr="00655551" w:rsidRDefault="00FC7ABA" w:rsidP="00FC7ABA">
            <w:pPr>
              <w:widowControl w:val="0"/>
              <w:rPr>
                <w:rFonts w:ascii="Arial" w:hAnsi="Arial" w:cs="Arial"/>
              </w:rPr>
            </w:pPr>
          </w:p>
          <w:p w14:paraId="5BF426B6" w14:textId="77777777" w:rsidR="00FC7ABA" w:rsidRPr="00655551" w:rsidRDefault="00FC7ABA" w:rsidP="00FC7ABA">
            <w:pPr>
              <w:widowControl w:val="0"/>
              <w:rPr>
                <w:rFonts w:ascii="Arial" w:hAnsi="Arial" w:cs="Arial"/>
              </w:rPr>
            </w:pPr>
            <w:r w:rsidRPr="00655551">
              <w:rPr>
                <w:rFonts w:ascii="Arial" w:hAnsi="Arial" w:cs="Arial"/>
              </w:rPr>
              <w:t>Pharmaceutical benefits listed in the Schedule fall into three broad categories:</w:t>
            </w:r>
          </w:p>
          <w:p w14:paraId="407E0542" w14:textId="77777777" w:rsidR="00FC7ABA" w:rsidRPr="001B3FBA" w:rsidRDefault="00FC7ABA" w:rsidP="001B3FBA">
            <w:pPr>
              <w:pStyle w:val="ListParagraph"/>
              <w:widowControl w:val="0"/>
              <w:numPr>
                <w:ilvl w:val="0"/>
                <w:numId w:val="21"/>
              </w:numPr>
              <w:rPr>
                <w:rFonts w:ascii="Arial" w:hAnsi="Arial" w:cs="Arial"/>
              </w:rPr>
            </w:pPr>
            <w:r w:rsidRPr="001B3FBA">
              <w:rPr>
                <w:rFonts w:ascii="Arial" w:hAnsi="Arial" w:cs="Arial"/>
                <w:i/>
                <w:iCs/>
              </w:rPr>
              <w:t>Unrestricted benefits</w:t>
            </w:r>
            <w:r w:rsidRPr="001B3FBA">
              <w:rPr>
                <w:rFonts w:ascii="Arial" w:hAnsi="Arial" w:cs="Arial"/>
              </w:rPr>
              <w:t xml:space="preserve"> – have no restrictions on their therapeutic </w:t>
            </w:r>
            <w:proofErr w:type="gramStart"/>
            <w:r w:rsidRPr="001B3FBA">
              <w:rPr>
                <w:rFonts w:ascii="Arial" w:hAnsi="Arial" w:cs="Arial"/>
              </w:rPr>
              <w:t>uses;</w:t>
            </w:r>
            <w:proofErr w:type="gramEnd"/>
            <w:r w:rsidRPr="001B3FBA">
              <w:rPr>
                <w:rFonts w:ascii="Arial" w:hAnsi="Arial" w:cs="Arial"/>
              </w:rPr>
              <w:t xml:space="preserve"> </w:t>
            </w:r>
          </w:p>
          <w:p w14:paraId="3D9C9975" w14:textId="77777777" w:rsidR="00FC7ABA" w:rsidRPr="001B3FBA" w:rsidRDefault="00FC7ABA" w:rsidP="001B3FBA">
            <w:pPr>
              <w:pStyle w:val="ListParagraph"/>
              <w:widowControl w:val="0"/>
              <w:numPr>
                <w:ilvl w:val="0"/>
                <w:numId w:val="21"/>
              </w:numPr>
              <w:rPr>
                <w:rFonts w:ascii="Arial" w:hAnsi="Arial" w:cs="Arial"/>
              </w:rPr>
            </w:pPr>
            <w:r w:rsidRPr="001B3FBA">
              <w:rPr>
                <w:rFonts w:ascii="Arial" w:hAnsi="Arial" w:cs="Arial"/>
                <w:i/>
                <w:iCs/>
              </w:rPr>
              <w:t>Restricted benefits</w:t>
            </w:r>
            <w:r w:rsidRPr="001B3FBA">
              <w:rPr>
                <w:rFonts w:ascii="Arial" w:hAnsi="Arial" w:cs="Arial"/>
              </w:rPr>
              <w:t xml:space="preserve"> – can only be prescribed for specific therapeutic uses (noted as Restricted benefit); and </w:t>
            </w:r>
          </w:p>
          <w:p w14:paraId="3BB7E73C" w14:textId="77777777" w:rsidR="00FC7ABA" w:rsidRPr="001B3FBA" w:rsidRDefault="00FC7ABA" w:rsidP="001B3FBA">
            <w:pPr>
              <w:pStyle w:val="ListParagraph"/>
              <w:widowControl w:val="0"/>
              <w:numPr>
                <w:ilvl w:val="0"/>
                <w:numId w:val="21"/>
              </w:numPr>
              <w:rPr>
                <w:rFonts w:ascii="Arial" w:hAnsi="Arial" w:cs="Arial"/>
              </w:rPr>
            </w:pPr>
            <w:r w:rsidRPr="001B3FBA">
              <w:rPr>
                <w:rFonts w:ascii="Arial" w:hAnsi="Arial" w:cs="Arial"/>
                <w:i/>
                <w:iCs/>
              </w:rPr>
              <w:t>Authority required benefits</w:t>
            </w:r>
            <w:r w:rsidRPr="001B3FBA">
              <w:rPr>
                <w:rFonts w:ascii="Arial" w:hAnsi="Arial" w:cs="Arial"/>
              </w:rPr>
              <w:t xml:space="preserve"> – Authority required benefits fall into two categories: </w:t>
            </w:r>
          </w:p>
          <w:p w14:paraId="192EB873" w14:textId="77777777" w:rsidR="00FC7ABA" w:rsidRPr="00655551" w:rsidRDefault="00FC7ABA" w:rsidP="001B3FBA">
            <w:pPr>
              <w:widowControl w:val="0"/>
              <w:numPr>
                <w:ilvl w:val="1"/>
                <w:numId w:val="21"/>
              </w:numPr>
              <w:rPr>
                <w:rFonts w:ascii="Arial" w:hAnsi="Arial" w:cs="Arial"/>
              </w:rPr>
            </w:pPr>
            <w:r w:rsidRPr="00655551">
              <w:rPr>
                <w:rFonts w:ascii="Arial" w:hAnsi="Arial" w:cs="Arial"/>
                <w:i/>
                <w:iCs/>
              </w:rPr>
              <w:t>Authority required benefits</w:t>
            </w:r>
            <w:r w:rsidRPr="00655551">
              <w:rPr>
                <w:rFonts w:ascii="Arial" w:hAnsi="Arial" w:cs="Arial"/>
              </w:rPr>
              <w:t xml:space="preserve"> require prior approval from </w:t>
            </w:r>
            <w:r>
              <w:rPr>
                <w:rFonts w:ascii="Arial" w:hAnsi="Arial" w:cs="Arial"/>
              </w:rPr>
              <w:t>Services</w:t>
            </w:r>
            <w:r w:rsidRPr="00655551">
              <w:rPr>
                <w:rFonts w:ascii="Arial" w:hAnsi="Arial" w:cs="Arial"/>
              </w:rPr>
              <w:t xml:space="preserve"> Australia or the DVA (noted as </w:t>
            </w:r>
            <w:r w:rsidRPr="00655551">
              <w:rPr>
                <w:rFonts w:ascii="Arial" w:hAnsi="Arial" w:cs="Arial"/>
                <w:bCs/>
              </w:rPr>
              <w:t>Authority required</w:t>
            </w:r>
            <w:r w:rsidRPr="00655551">
              <w:rPr>
                <w:rFonts w:ascii="Arial" w:hAnsi="Arial" w:cs="Arial"/>
              </w:rPr>
              <w:t xml:space="preserve">) </w:t>
            </w:r>
          </w:p>
          <w:p w14:paraId="3066CA7A" w14:textId="77777777" w:rsidR="00FC7ABA" w:rsidRPr="00655551" w:rsidRDefault="00FC7ABA" w:rsidP="001B3FBA">
            <w:pPr>
              <w:numPr>
                <w:ilvl w:val="1"/>
                <w:numId w:val="21"/>
              </w:numPr>
              <w:rPr>
                <w:rFonts w:ascii="Arial" w:hAnsi="Arial" w:cs="Arial"/>
              </w:rPr>
            </w:pPr>
            <w:r w:rsidRPr="00655551">
              <w:rPr>
                <w:rFonts w:ascii="Arial" w:hAnsi="Arial" w:cs="Arial"/>
                <w:i/>
                <w:iCs/>
              </w:rPr>
              <w:t>Authority required (STREAMLINED) benefits</w:t>
            </w:r>
            <w:r w:rsidRPr="00655551">
              <w:rPr>
                <w:rFonts w:ascii="Arial" w:hAnsi="Arial" w:cs="Arial"/>
              </w:rPr>
              <w:t xml:space="preserve"> do not require prior approval from </w:t>
            </w:r>
            <w:r>
              <w:rPr>
                <w:rFonts w:ascii="Arial" w:hAnsi="Arial" w:cs="Arial"/>
              </w:rPr>
              <w:t>Services</w:t>
            </w:r>
            <w:r w:rsidRPr="00655551">
              <w:rPr>
                <w:rFonts w:ascii="Arial" w:hAnsi="Arial" w:cs="Arial"/>
              </w:rPr>
              <w:t xml:space="preserve"> Australia or the DVA but require the recording of a streamlined authority code (noted as </w:t>
            </w:r>
            <w:r w:rsidRPr="00655551">
              <w:rPr>
                <w:rFonts w:ascii="Arial" w:hAnsi="Arial" w:cs="Arial"/>
                <w:bCs/>
              </w:rPr>
              <w:t>Authority required</w:t>
            </w:r>
            <w:r w:rsidRPr="00655551">
              <w:rPr>
                <w:rFonts w:ascii="Arial" w:hAnsi="Arial" w:cs="Arial"/>
              </w:rPr>
              <w:t xml:space="preserve"> </w:t>
            </w:r>
            <w:r w:rsidRPr="00655551">
              <w:rPr>
                <w:rFonts w:ascii="Arial" w:hAnsi="Arial" w:cs="Arial"/>
                <w:bCs/>
              </w:rPr>
              <w:t>(STREAMLINED)</w:t>
            </w:r>
            <w:r w:rsidRPr="00655551">
              <w:rPr>
                <w:rFonts w:ascii="Arial" w:hAnsi="Arial" w:cs="Arial"/>
              </w:rPr>
              <w:t>).</w:t>
            </w:r>
          </w:p>
          <w:p w14:paraId="727274B9" w14:textId="77777777" w:rsidR="00FC7ABA" w:rsidRDefault="00FC7ABA" w:rsidP="00FC7ABA">
            <w:pPr>
              <w:rPr>
                <w:rFonts w:ascii="Arial" w:hAnsi="Arial" w:cs="Arial"/>
              </w:rPr>
            </w:pPr>
          </w:p>
          <w:p w14:paraId="79842270" w14:textId="0803DE4D" w:rsidR="006F1D37" w:rsidRPr="002114D2" w:rsidRDefault="006F1D37">
            <w:pPr>
              <w:rPr>
                <w:rFonts w:ascii="Arial" w:hAnsi="Arial" w:cs="Arial"/>
              </w:rPr>
            </w:pPr>
            <w:r>
              <w:rPr>
                <w:rFonts w:ascii="Arial" w:hAnsi="Arial" w:cs="Arial"/>
              </w:rPr>
              <w:t>Res</w:t>
            </w:r>
            <w:r w:rsidRPr="002114D2">
              <w:rPr>
                <w:rFonts w:ascii="Arial" w:hAnsi="Arial" w:cs="Arial"/>
              </w:rPr>
              <w:t xml:space="preserve">ubmissions are categorised broadly as </w:t>
            </w:r>
            <w:r>
              <w:rPr>
                <w:rFonts w:ascii="Arial" w:hAnsi="Arial" w:cs="Arial"/>
              </w:rPr>
              <w:t xml:space="preserve">Standard Re-entry Pathway, Early Resolution Pathway, Early Re-entry Pathway or Facilitated Resolution Pathway. Submission categories and resubmission pathways are outlined in the </w:t>
            </w:r>
            <w:hyperlink r:id="rId11" w:history="1">
              <w:r w:rsidRPr="006A4557">
                <w:rPr>
                  <w:rStyle w:val="Hyperlink"/>
                  <w:rFonts w:ascii="Arial" w:hAnsi="Arial" w:cs="Arial"/>
                </w:rPr>
                <w:t>Procedure Guidance</w:t>
              </w:r>
            </w:hyperlink>
            <w:r>
              <w:rPr>
                <w:rFonts w:ascii="Arial" w:hAnsi="Arial" w:cs="Arial"/>
              </w:rPr>
              <w:t>.</w:t>
            </w:r>
          </w:p>
        </w:tc>
      </w:tr>
    </w:tbl>
    <w:p w14:paraId="5337EAEB" w14:textId="77777777" w:rsidR="006F1D37" w:rsidRPr="002114D2" w:rsidRDefault="006F1D37" w:rsidP="006F1D37">
      <w:pPr>
        <w:rPr>
          <w:rFonts w:ascii="Arial" w:hAnsi="Arial" w:cs="Arial"/>
          <w:strik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0"/>
        <w:gridCol w:w="2925"/>
        <w:gridCol w:w="6039"/>
      </w:tblGrid>
      <w:tr w:rsidR="00982948" w:rsidRPr="00655551" w14:paraId="774805F2" w14:textId="77777777" w:rsidTr="00A8665E">
        <w:trPr>
          <w:cantSplit/>
          <w:trHeight w:val="1530"/>
          <w:tblHeader/>
        </w:trPr>
        <w:tc>
          <w:tcPr>
            <w:tcW w:w="1914" w:type="pct"/>
            <w:shd w:val="clear" w:color="auto" w:fill="C6D9F1" w:themeFill="text2" w:themeFillTint="33"/>
            <w:vAlign w:val="center"/>
            <w:hideMark/>
          </w:tcPr>
          <w:p w14:paraId="5509F5A6" w14:textId="6D81341D" w:rsidR="00982948" w:rsidRPr="00655551" w:rsidRDefault="00982948">
            <w:pPr>
              <w:jc w:val="center"/>
              <w:rPr>
                <w:rFonts w:ascii="Arial" w:hAnsi="Arial" w:cs="Arial"/>
                <w:b/>
                <w:bCs/>
                <w:color w:val="000000"/>
              </w:rPr>
            </w:pPr>
            <w:r w:rsidRPr="00655551">
              <w:rPr>
                <w:rFonts w:ascii="Arial" w:hAnsi="Arial" w:cs="Arial"/>
                <w:b/>
                <w:bCs/>
                <w:color w:val="000000"/>
              </w:rPr>
              <w:t>Drug Name, form(s), strength(s)</w:t>
            </w:r>
            <w:r>
              <w:rPr>
                <w:rFonts w:ascii="Arial" w:hAnsi="Arial" w:cs="Arial"/>
                <w:b/>
                <w:bCs/>
                <w:color w:val="000000"/>
              </w:rPr>
              <w:t xml:space="preserve">, </w:t>
            </w:r>
            <w:r w:rsidRPr="00655551">
              <w:rPr>
                <w:rFonts w:ascii="Arial" w:hAnsi="Arial" w:cs="Arial"/>
                <w:b/>
                <w:bCs/>
                <w:color w:val="000000"/>
              </w:rPr>
              <w:t>Sponsor</w:t>
            </w:r>
            <w:r>
              <w:rPr>
                <w:rFonts w:ascii="Arial" w:hAnsi="Arial" w:cs="Arial"/>
                <w:b/>
                <w:bCs/>
                <w:color w:val="000000"/>
              </w:rPr>
              <w:t>, Submission type</w:t>
            </w:r>
            <w:r w:rsidRPr="00655551">
              <w:rPr>
                <w:rFonts w:ascii="Arial" w:hAnsi="Arial" w:cs="Arial"/>
                <w:b/>
                <w:bCs/>
                <w:color w:val="000000"/>
              </w:rPr>
              <w:br/>
            </w:r>
            <w:r w:rsidRPr="00655551">
              <w:rPr>
                <w:rFonts w:ascii="Arial" w:hAnsi="Arial" w:cs="Arial"/>
                <w:color w:val="000000"/>
              </w:rPr>
              <w:t>Drug name, form, strength, Trade name®, Sponsor</w:t>
            </w:r>
            <w:r>
              <w:rPr>
                <w:rFonts w:ascii="Arial" w:hAnsi="Arial" w:cs="Arial"/>
                <w:color w:val="000000"/>
              </w:rPr>
              <w:t>, new listing/change to listing</w:t>
            </w:r>
          </w:p>
        </w:tc>
        <w:tc>
          <w:tcPr>
            <w:tcW w:w="1007" w:type="pct"/>
            <w:shd w:val="clear" w:color="auto" w:fill="C6D9F1" w:themeFill="text2" w:themeFillTint="33"/>
            <w:vAlign w:val="center"/>
            <w:hideMark/>
          </w:tcPr>
          <w:p w14:paraId="7A21B5BF" w14:textId="503F9C4D" w:rsidR="00982948" w:rsidRPr="00655551" w:rsidRDefault="00982948">
            <w:pPr>
              <w:jc w:val="center"/>
              <w:rPr>
                <w:rFonts w:ascii="Arial" w:hAnsi="Arial" w:cs="Arial"/>
                <w:b/>
                <w:bCs/>
                <w:color w:val="000000"/>
              </w:rPr>
            </w:pPr>
            <w:r w:rsidRPr="00655551">
              <w:rPr>
                <w:rFonts w:ascii="Arial" w:hAnsi="Arial" w:cs="Arial"/>
                <w:b/>
                <w:bCs/>
                <w:color w:val="000000"/>
              </w:rPr>
              <w:t>Drug Type and Use</w:t>
            </w:r>
            <w:r w:rsidRPr="00655551">
              <w:rPr>
                <w:rFonts w:ascii="Arial" w:hAnsi="Arial" w:cs="Arial"/>
                <w:b/>
                <w:bCs/>
                <w:color w:val="000000"/>
              </w:rPr>
              <w:br/>
            </w:r>
            <w:r w:rsidRPr="00655551">
              <w:rPr>
                <w:rFonts w:ascii="Arial" w:hAnsi="Arial" w:cs="Arial"/>
                <w:color w:val="000000"/>
              </w:rPr>
              <w:t>What is the drug used to treat?</w:t>
            </w:r>
          </w:p>
        </w:tc>
        <w:tc>
          <w:tcPr>
            <w:tcW w:w="2079" w:type="pct"/>
            <w:shd w:val="clear" w:color="auto" w:fill="C6D9F1" w:themeFill="text2" w:themeFillTint="33"/>
            <w:vAlign w:val="center"/>
            <w:hideMark/>
          </w:tcPr>
          <w:p w14:paraId="7A46556C" w14:textId="4380D940" w:rsidR="00982948" w:rsidRPr="00655551" w:rsidRDefault="00982948">
            <w:pPr>
              <w:jc w:val="center"/>
              <w:rPr>
                <w:rFonts w:ascii="Arial" w:hAnsi="Arial" w:cs="Arial"/>
                <w:b/>
                <w:bCs/>
                <w:color w:val="000000"/>
              </w:rPr>
            </w:pPr>
            <w:r w:rsidRPr="00655551">
              <w:rPr>
                <w:rFonts w:ascii="Arial" w:hAnsi="Arial" w:cs="Arial"/>
                <w:b/>
                <w:bCs/>
                <w:color w:val="000000"/>
              </w:rPr>
              <w:t>Listing requested by Sponsor / Purpose of Submission</w:t>
            </w:r>
            <w:r w:rsidRPr="00655551">
              <w:rPr>
                <w:rFonts w:ascii="Arial" w:hAnsi="Arial" w:cs="Arial"/>
                <w:b/>
                <w:bCs/>
                <w:color w:val="000000"/>
              </w:rPr>
              <w:br/>
            </w:r>
            <w:r w:rsidRPr="00655551">
              <w:rPr>
                <w:rFonts w:ascii="Arial" w:hAnsi="Arial" w:cs="Arial"/>
                <w:color w:val="000000"/>
              </w:rPr>
              <w:t xml:space="preserve">Includes type of listing requested (unrestricted, restricted benefit, authority required) and restriction wording. If restriction is </w:t>
            </w:r>
            <w:proofErr w:type="gramStart"/>
            <w:r w:rsidRPr="00655551">
              <w:rPr>
                <w:rFonts w:ascii="Arial" w:hAnsi="Arial" w:cs="Arial"/>
                <w:color w:val="000000"/>
              </w:rPr>
              <w:t>lengthy</w:t>
            </w:r>
            <w:proofErr w:type="gramEnd"/>
            <w:r w:rsidRPr="00655551">
              <w:rPr>
                <w:rFonts w:ascii="Arial" w:hAnsi="Arial" w:cs="Arial"/>
                <w:color w:val="000000"/>
              </w:rPr>
              <w:t xml:space="preserve"> it may be paraphrased.</w:t>
            </w:r>
          </w:p>
        </w:tc>
      </w:tr>
      <w:tr w:rsidR="009A1685" w:rsidRPr="00315383" w14:paraId="147F353F" w14:textId="77777777" w:rsidTr="00A8665E">
        <w:trPr>
          <w:cantSplit/>
          <w:trHeight w:val="1530"/>
        </w:trPr>
        <w:tc>
          <w:tcPr>
            <w:tcW w:w="1914" w:type="pct"/>
            <w:vAlign w:val="center"/>
          </w:tcPr>
          <w:p w14:paraId="3D0B4955" w14:textId="52E52D96" w:rsidR="009A1685" w:rsidRPr="6C97CDC9" w:rsidRDefault="009A1685" w:rsidP="009A1685">
            <w:pPr>
              <w:jc w:val="center"/>
              <w:rPr>
                <w:rFonts w:ascii="Calibri" w:hAnsi="Calibri" w:cs="Calibri"/>
                <w:color w:val="000000" w:themeColor="text1"/>
                <w:sz w:val="22"/>
                <w:szCs w:val="22"/>
              </w:rPr>
            </w:pPr>
            <w:r>
              <w:rPr>
                <w:rFonts w:ascii="Calibri" w:hAnsi="Calibri" w:cs="Calibri"/>
                <w:color w:val="000000"/>
                <w:sz w:val="22"/>
                <w:szCs w:val="22"/>
              </w:rPr>
              <w:t>DAPAGLIFLOZIN</w:t>
            </w:r>
            <w:r>
              <w:rPr>
                <w:rFonts w:ascii="Calibri" w:hAnsi="Calibri" w:cs="Calibri"/>
                <w:color w:val="000000"/>
                <w:sz w:val="22"/>
                <w:szCs w:val="22"/>
              </w:rPr>
              <w:br/>
            </w:r>
            <w:r>
              <w:rPr>
                <w:rFonts w:ascii="Calibri" w:hAnsi="Calibri" w:cs="Calibri"/>
                <w:color w:val="000000"/>
                <w:sz w:val="22"/>
                <w:szCs w:val="22"/>
              </w:rPr>
              <w:br/>
              <w:t>Tablet 10 mg (as propanediol monohydrate)</w:t>
            </w:r>
            <w:r>
              <w:rPr>
                <w:rFonts w:ascii="Calibri" w:hAnsi="Calibri" w:cs="Calibri"/>
                <w:color w:val="000000"/>
                <w:sz w:val="22"/>
                <w:szCs w:val="22"/>
              </w:rPr>
              <w:br/>
            </w:r>
            <w:r>
              <w:rPr>
                <w:rFonts w:ascii="Calibri" w:hAnsi="Calibri" w:cs="Calibri"/>
                <w:color w:val="000000"/>
                <w:sz w:val="22"/>
                <w:szCs w:val="22"/>
              </w:rPr>
              <w:br/>
            </w:r>
            <w:proofErr w:type="spellStart"/>
            <w:r>
              <w:rPr>
                <w:rFonts w:ascii="Calibri" w:hAnsi="Calibri" w:cs="Calibri"/>
                <w:color w:val="000000"/>
                <w:sz w:val="22"/>
                <w:szCs w:val="22"/>
              </w:rPr>
              <w:t>Forxiga</w:t>
            </w:r>
            <w:proofErr w:type="spellEnd"/>
            <w:r>
              <w:rPr>
                <w:rFonts w:ascii="Calibri" w:hAnsi="Calibri" w:cs="Calibri"/>
                <w:color w:val="000000"/>
                <w:sz w:val="22"/>
                <w:szCs w:val="22"/>
              </w:rPr>
              <w:br/>
            </w:r>
            <w:r>
              <w:rPr>
                <w:rFonts w:ascii="Calibri" w:hAnsi="Calibri" w:cs="Calibri"/>
                <w:color w:val="000000"/>
                <w:sz w:val="22"/>
                <w:szCs w:val="22"/>
              </w:rPr>
              <w:br/>
              <w:t>ASTRAZENECA PTY LTD</w:t>
            </w:r>
            <w:r>
              <w:rPr>
                <w:rFonts w:ascii="Calibri" w:hAnsi="Calibri" w:cs="Calibri"/>
                <w:color w:val="000000"/>
                <w:sz w:val="22"/>
                <w:szCs w:val="22"/>
              </w:rPr>
              <w:br/>
            </w:r>
            <w:r>
              <w:rPr>
                <w:rFonts w:ascii="Calibri" w:hAnsi="Calibri" w:cs="Calibri"/>
                <w:color w:val="000000"/>
                <w:sz w:val="22"/>
                <w:szCs w:val="22"/>
              </w:rPr>
              <w:br/>
              <w:t>Category 3</w:t>
            </w:r>
            <w:r>
              <w:rPr>
                <w:rFonts w:ascii="Calibri" w:hAnsi="Calibri" w:cs="Calibri"/>
                <w:color w:val="000000"/>
                <w:sz w:val="22"/>
                <w:szCs w:val="22"/>
              </w:rPr>
              <w:br/>
              <w:t>(Change to existing listing)</w:t>
            </w:r>
          </w:p>
        </w:tc>
        <w:tc>
          <w:tcPr>
            <w:tcW w:w="1007" w:type="pct"/>
            <w:vAlign w:val="center"/>
          </w:tcPr>
          <w:p w14:paraId="7509144C" w14:textId="3D12B114" w:rsidR="009A1685" w:rsidRDefault="009A1685" w:rsidP="009A1685">
            <w:pPr>
              <w:jc w:val="center"/>
              <w:rPr>
                <w:rFonts w:ascii="Calibri" w:hAnsi="Calibri" w:cs="Calibri"/>
                <w:color w:val="000000"/>
                <w:sz w:val="22"/>
                <w:szCs w:val="22"/>
              </w:rPr>
            </w:pPr>
            <w:r>
              <w:rPr>
                <w:rFonts w:ascii="Calibri" w:hAnsi="Calibri" w:cs="Calibri"/>
                <w:color w:val="000000"/>
                <w:sz w:val="22"/>
                <w:szCs w:val="22"/>
              </w:rPr>
              <w:t>Chronic kidney disease (CKD)</w:t>
            </w:r>
          </w:p>
        </w:tc>
        <w:tc>
          <w:tcPr>
            <w:tcW w:w="2079" w:type="pct"/>
            <w:vAlign w:val="center"/>
          </w:tcPr>
          <w:p w14:paraId="785CA051" w14:textId="2A9462FD" w:rsidR="009A1685" w:rsidRDefault="009A1685" w:rsidP="009A1685">
            <w:pPr>
              <w:jc w:val="center"/>
              <w:rPr>
                <w:rFonts w:ascii="Calibri" w:hAnsi="Calibri" w:cs="Calibri"/>
                <w:color w:val="000000"/>
                <w:sz w:val="22"/>
                <w:szCs w:val="22"/>
              </w:rPr>
            </w:pPr>
            <w:r>
              <w:rPr>
                <w:rFonts w:ascii="Calibri" w:hAnsi="Calibri" w:cs="Calibri"/>
                <w:color w:val="000000"/>
                <w:sz w:val="22"/>
                <w:szCs w:val="22"/>
              </w:rPr>
              <w:t xml:space="preserve">To consider </w:t>
            </w:r>
            <w:r w:rsidR="00087556">
              <w:rPr>
                <w:rFonts w:ascii="Calibri" w:hAnsi="Calibri" w:cs="Calibri"/>
                <w:color w:val="000000"/>
                <w:sz w:val="22"/>
                <w:szCs w:val="22"/>
              </w:rPr>
              <w:t>amending</w:t>
            </w:r>
            <w:r>
              <w:rPr>
                <w:rFonts w:ascii="Calibri" w:hAnsi="Calibri" w:cs="Calibri"/>
                <w:color w:val="000000"/>
                <w:sz w:val="22"/>
                <w:szCs w:val="22"/>
              </w:rPr>
              <w:t xml:space="preserve"> the General Schedule Authority Required (STREAMLINED) listing for the </w:t>
            </w:r>
            <w:r w:rsidR="00087556">
              <w:rPr>
                <w:rFonts w:ascii="Calibri" w:hAnsi="Calibri" w:cs="Calibri"/>
                <w:color w:val="000000"/>
                <w:sz w:val="22"/>
                <w:szCs w:val="22"/>
              </w:rPr>
              <w:t xml:space="preserve">treatment of </w:t>
            </w:r>
            <w:r>
              <w:rPr>
                <w:rFonts w:ascii="Calibri" w:hAnsi="Calibri" w:cs="Calibri"/>
                <w:color w:val="000000"/>
                <w:sz w:val="22"/>
                <w:szCs w:val="22"/>
              </w:rPr>
              <w:t>CKD to align with the broader population recommended in May 2025 for empagliflozin.</w:t>
            </w:r>
          </w:p>
        </w:tc>
      </w:tr>
      <w:tr w:rsidR="009A1685" w:rsidRPr="00315383" w14:paraId="4A9F16C1" w14:textId="77777777" w:rsidTr="00A8665E">
        <w:trPr>
          <w:cantSplit/>
          <w:trHeight w:val="1530"/>
        </w:trPr>
        <w:tc>
          <w:tcPr>
            <w:tcW w:w="1914" w:type="pct"/>
            <w:vAlign w:val="center"/>
          </w:tcPr>
          <w:p w14:paraId="6DAB4EB4" w14:textId="13C3A378" w:rsidR="009A1685" w:rsidRPr="00315383" w:rsidRDefault="009A1685" w:rsidP="009A1685">
            <w:pPr>
              <w:jc w:val="center"/>
              <w:rPr>
                <w:rFonts w:ascii="Arial" w:hAnsi="Arial" w:cs="Arial"/>
                <w:color w:val="000000"/>
              </w:rPr>
            </w:pPr>
            <w:r>
              <w:rPr>
                <w:rFonts w:ascii="Calibri" w:hAnsi="Calibri" w:cs="Calibri"/>
                <w:color w:val="000000"/>
                <w:sz w:val="22"/>
                <w:szCs w:val="22"/>
              </w:rPr>
              <w:t>MOGAMULIZUMAB</w:t>
            </w:r>
            <w:r>
              <w:rPr>
                <w:rFonts w:ascii="Calibri" w:hAnsi="Calibri" w:cs="Calibri"/>
                <w:color w:val="000000"/>
                <w:sz w:val="22"/>
                <w:szCs w:val="22"/>
              </w:rPr>
              <w:br/>
            </w:r>
            <w:r>
              <w:rPr>
                <w:rFonts w:ascii="Calibri" w:hAnsi="Calibri" w:cs="Calibri"/>
                <w:color w:val="000000"/>
                <w:sz w:val="22"/>
                <w:szCs w:val="22"/>
              </w:rPr>
              <w:br/>
              <w:t>Solution concentrate for I.V. infusion 20 mg in 5 mL</w:t>
            </w:r>
            <w:r>
              <w:rPr>
                <w:rFonts w:ascii="Calibri" w:hAnsi="Calibri" w:cs="Calibri"/>
                <w:color w:val="000000"/>
                <w:sz w:val="22"/>
                <w:szCs w:val="22"/>
              </w:rPr>
              <w:br/>
            </w:r>
            <w:r>
              <w:rPr>
                <w:rFonts w:ascii="Calibri" w:hAnsi="Calibri" w:cs="Calibri"/>
                <w:color w:val="000000"/>
                <w:sz w:val="22"/>
                <w:szCs w:val="22"/>
              </w:rPr>
              <w:br/>
            </w:r>
            <w:proofErr w:type="spellStart"/>
            <w:r>
              <w:rPr>
                <w:rFonts w:ascii="Calibri" w:hAnsi="Calibri" w:cs="Calibri"/>
                <w:color w:val="000000"/>
                <w:sz w:val="22"/>
                <w:szCs w:val="22"/>
              </w:rPr>
              <w:t>Poteligeo</w:t>
            </w:r>
            <w:proofErr w:type="spellEnd"/>
            <w:r>
              <w:rPr>
                <w:rFonts w:ascii="Calibri" w:hAnsi="Calibri" w:cs="Calibri"/>
                <w:color w:val="000000"/>
                <w:sz w:val="22"/>
                <w:szCs w:val="22"/>
              </w:rPr>
              <w:br/>
            </w:r>
            <w:r>
              <w:rPr>
                <w:rFonts w:ascii="Calibri" w:hAnsi="Calibri" w:cs="Calibri"/>
                <w:color w:val="000000"/>
                <w:sz w:val="22"/>
                <w:szCs w:val="22"/>
              </w:rPr>
              <w:br/>
              <w:t>Kyowa Kirin Australia Pty Ltd</w:t>
            </w:r>
            <w:r>
              <w:rPr>
                <w:rFonts w:ascii="Calibri" w:hAnsi="Calibri" w:cs="Calibri"/>
                <w:color w:val="000000"/>
                <w:sz w:val="22"/>
                <w:szCs w:val="22"/>
              </w:rPr>
              <w:br/>
            </w:r>
            <w:r>
              <w:rPr>
                <w:rFonts w:ascii="Calibri" w:hAnsi="Calibri" w:cs="Calibri"/>
                <w:color w:val="000000"/>
                <w:sz w:val="22"/>
                <w:szCs w:val="22"/>
              </w:rPr>
              <w:br/>
            </w:r>
            <w:r w:rsidR="003B0BDC">
              <w:rPr>
                <w:rFonts w:ascii="Calibri" w:hAnsi="Calibri" w:cs="Calibri"/>
                <w:color w:val="000000"/>
                <w:sz w:val="22"/>
                <w:szCs w:val="22"/>
              </w:rPr>
              <w:t>Matters arising from the minutes</w:t>
            </w:r>
            <w:r>
              <w:rPr>
                <w:rFonts w:ascii="Calibri" w:hAnsi="Calibri" w:cs="Calibri"/>
                <w:color w:val="000000"/>
                <w:sz w:val="22"/>
                <w:szCs w:val="22"/>
              </w:rPr>
              <w:br/>
              <w:t>(</w:t>
            </w:r>
            <w:r w:rsidR="009D6E3F">
              <w:rPr>
                <w:rFonts w:ascii="Calibri" w:hAnsi="Calibri" w:cs="Calibri"/>
                <w:color w:val="000000"/>
                <w:sz w:val="22"/>
                <w:szCs w:val="22"/>
              </w:rPr>
              <w:t>New PBS listing</w:t>
            </w:r>
            <w:r>
              <w:rPr>
                <w:rFonts w:ascii="Calibri" w:hAnsi="Calibri" w:cs="Calibri"/>
                <w:color w:val="000000"/>
                <w:sz w:val="22"/>
                <w:szCs w:val="22"/>
              </w:rPr>
              <w:t>)</w:t>
            </w:r>
          </w:p>
        </w:tc>
        <w:tc>
          <w:tcPr>
            <w:tcW w:w="1007" w:type="pct"/>
            <w:vAlign w:val="center"/>
          </w:tcPr>
          <w:p w14:paraId="5FF74B9F" w14:textId="26DF2DE0" w:rsidR="009A1685" w:rsidRPr="00315383" w:rsidRDefault="009A1685" w:rsidP="009A1685">
            <w:pPr>
              <w:jc w:val="center"/>
              <w:rPr>
                <w:rFonts w:ascii="Arial" w:hAnsi="Arial" w:cs="Arial"/>
                <w:color w:val="000000"/>
              </w:rPr>
            </w:pPr>
            <w:r>
              <w:rPr>
                <w:rFonts w:ascii="Calibri" w:hAnsi="Calibri" w:cs="Calibri"/>
                <w:color w:val="000000"/>
                <w:sz w:val="22"/>
                <w:szCs w:val="22"/>
              </w:rPr>
              <w:t>Cutaneous T-cell lymphoma</w:t>
            </w:r>
            <w:r w:rsidR="00867F43">
              <w:rPr>
                <w:rFonts w:ascii="Calibri" w:hAnsi="Calibri" w:cs="Calibri"/>
                <w:color w:val="000000"/>
                <w:sz w:val="22"/>
                <w:szCs w:val="22"/>
              </w:rPr>
              <w:t xml:space="preserve"> (CTCL)</w:t>
            </w:r>
          </w:p>
        </w:tc>
        <w:tc>
          <w:tcPr>
            <w:tcW w:w="2079" w:type="pct"/>
            <w:vAlign w:val="center"/>
          </w:tcPr>
          <w:p w14:paraId="2D1CF2E5" w14:textId="5EF410C4" w:rsidR="009A1685" w:rsidRPr="00315383" w:rsidRDefault="00A41C3B" w:rsidP="009A1685">
            <w:pPr>
              <w:jc w:val="center"/>
              <w:rPr>
                <w:rFonts w:ascii="Arial" w:hAnsi="Arial" w:cs="Arial"/>
                <w:color w:val="000000"/>
              </w:rPr>
            </w:pPr>
            <w:r>
              <w:rPr>
                <w:rFonts w:ascii="Calibri" w:hAnsi="Calibri" w:cs="Calibri"/>
                <w:color w:val="000000"/>
                <w:sz w:val="22"/>
                <w:szCs w:val="22"/>
              </w:rPr>
              <w:t>To</w:t>
            </w:r>
            <w:r w:rsidR="009A1685">
              <w:rPr>
                <w:rFonts w:ascii="Calibri" w:hAnsi="Calibri" w:cs="Calibri"/>
                <w:color w:val="000000"/>
                <w:sz w:val="22"/>
                <w:szCs w:val="22"/>
              </w:rPr>
              <w:t xml:space="preserve"> consider the sponsor’s proposal for listing mogamulizumab for the treatment of CTCL.</w:t>
            </w:r>
            <w:r w:rsidR="008C1747">
              <w:rPr>
                <w:rFonts w:ascii="Calibri" w:hAnsi="Calibri" w:cs="Calibri"/>
                <w:color w:val="000000"/>
                <w:sz w:val="22"/>
                <w:szCs w:val="22"/>
              </w:rPr>
              <w:t xml:space="preserve"> </w:t>
            </w:r>
            <w:r w:rsidR="008C1747" w:rsidRPr="0012558B">
              <w:rPr>
                <w:rFonts w:ascii="Calibri" w:hAnsi="Calibri" w:cs="Calibri"/>
                <w:color w:val="000000"/>
                <w:sz w:val="22"/>
                <w:szCs w:val="22"/>
              </w:rPr>
              <w:t xml:space="preserve">This matter was </w:t>
            </w:r>
            <w:r w:rsidR="008C1747">
              <w:rPr>
                <w:rFonts w:ascii="Calibri" w:hAnsi="Calibri" w:cs="Calibri"/>
                <w:color w:val="000000"/>
                <w:sz w:val="22"/>
                <w:szCs w:val="22"/>
              </w:rPr>
              <w:t>considered</w:t>
            </w:r>
            <w:r w:rsidR="008C1747" w:rsidRPr="0012558B">
              <w:rPr>
                <w:rFonts w:ascii="Calibri" w:hAnsi="Calibri" w:cs="Calibri"/>
                <w:color w:val="000000"/>
                <w:sz w:val="22"/>
                <w:szCs w:val="22"/>
              </w:rPr>
              <w:t xml:space="preserve"> at the </w:t>
            </w:r>
            <w:r w:rsidR="008C1747">
              <w:rPr>
                <w:rFonts w:ascii="Calibri" w:hAnsi="Calibri" w:cs="Calibri"/>
                <w:color w:val="000000"/>
                <w:sz w:val="22"/>
                <w:szCs w:val="22"/>
              </w:rPr>
              <w:t>March</w:t>
            </w:r>
            <w:r w:rsidR="008C1747" w:rsidRPr="0012558B">
              <w:rPr>
                <w:rFonts w:ascii="Calibri" w:hAnsi="Calibri" w:cs="Calibri"/>
                <w:color w:val="000000"/>
                <w:sz w:val="22"/>
                <w:szCs w:val="22"/>
              </w:rPr>
              <w:t xml:space="preserve"> 2025 PBAC Meeting</w:t>
            </w:r>
            <w:r w:rsidR="00B61B4E">
              <w:rPr>
                <w:rFonts w:ascii="Calibri" w:hAnsi="Calibri" w:cs="Calibri"/>
                <w:color w:val="000000"/>
                <w:sz w:val="22"/>
                <w:szCs w:val="22"/>
              </w:rPr>
              <w:t>.</w:t>
            </w:r>
          </w:p>
        </w:tc>
      </w:tr>
      <w:tr w:rsidR="009A1685" w:rsidRPr="00315383" w14:paraId="1AE2E84C" w14:textId="77777777" w:rsidTr="00A8665E">
        <w:trPr>
          <w:cantSplit/>
          <w:trHeight w:val="1530"/>
        </w:trPr>
        <w:tc>
          <w:tcPr>
            <w:tcW w:w="1914" w:type="pct"/>
            <w:vAlign w:val="center"/>
          </w:tcPr>
          <w:p w14:paraId="7404FEA1" w14:textId="77777777" w:rsidR="0080670B" w:rsidRDefault="009A1685" w:rsidP="009A1685">
            <w:pPr>
              <w:jc w:val="center"/>
              <w:rPr>
                <w:rFonts w:ascii="Calibri" w:hAnsi="Calibri" w:cs="Calibri"/>
                <w:color w:val="000000"/>
                <w:sz w:val="22"/>
                <w:szCs w:val="22"/>
              </w:rPr>
            </w:pPr>
            <w:r>
              <w:rPr>
                <w:rFonts w:ascii="Calibri" w:hAnsi="Calibri" w:cs="Calibri"/>
                <w:color w:val="000000"/>
                <w:sz w:val="22"/>
                <w:szCs w:val="22"/>
              </w:rPr>
              <w:t>NIVOLUMAB + IPILIMUMAB</w:t>
            </w:r>
            <w:r>
              <w:rPr>
                <w:rFonts w:ascii="Calibri" w:hAnsi="Calibri" w:cs="Calibri"/>
                <w:color w:val="000000"/>
                <w:sz w:val="22"/>
                <w:szCs w:val="22"/>
              </w:rPr>
              <w:br/>
            </w:r>
            <w:r>
              <w:rPr>
                <w:rFonts w:ascii="Calibri" w:hAnsi="Calibri" w:cs="Calibri"/>
                <w:color w:val="000000"/>
                <w:sz w:val="22"/>
                <w:szCs w:val="22"/>
              </w:rPr>
              <w:br/>
              <w:t>NIVOLUMAB</w:t>
            </w:r>
            <w:r>
              <w:rPr>
                <w:rFonts w:ascii="Calibri" w:hAnsi="Calibri" w:cs="Calibri"/>
                <w:color w:val="000000"/>
                <w:sz w:val="22"/>
                <w:szCs w:val="22"/>
              </w:rPr>
              <w:br/>
              <w:t xml:space="preserve">Injection </w:t>
            </w:r>
            <w:proofErr w:type="gramStart"/>
            <w:r>
              <w:rPr>
                <w:rFonts w:ascii="Calibri" w:hAnsi="Calibri" w:cs="Calibri"/>
                <w:color w:val="000000"/>
                <w:sz w:val="22"/>
                <w:szCs w:val="22"/>
              </w:rPr>
              <w:t>concentrate</w:t>
            </w:r>
            <w:proofErr w:type="gramEnd"/>
            <w:r>
              <w:rPr>
                <w:rFonts w:ascii="Calibri" w:hAnsi="Calibri" w:cs="Calibri"/>
                <w:color w:val="000000"/>
                <w:sz w:val="22"/>
                <w:szCs w:val="22"/>
              </w:rPr>
              <w:t xml:space="preserve"> for I.V. infusion 40 mg in 4 mL</w:t>
            </w:r>
            <w:r>
              <w:rPr>
                <w:rFonts w:ascii="Calibri" w:hAnsi="Calibri" w:cs="Calibri"/>
                <w:color w:val="000000"/>
                <w:sz w:val="22"/>
                <w:szCs w:val="22"/>
              </w:rPr>
              <w:br/>
              <w:t xml:space="preserve">Injection </w:t>
            </w:r>
            <w:proofErr w:type="gramStart"/>
            <w:r>
              <w:rPr>
                <w:rFonts w:ascii="Calibri" w:hAnsi="Calibri" w:cs="Calibri"/>
                <w:color w:val="000000"/>
                <w:sz w:val="22"/>
                <w:szCs w:val="22"/>
              </w:rPr>
              <w:t>concentrate</w:t>
            </w:r>
            <w:proofErr w:type="gramEnd"/>
            <w:r>
              <w:rPr>
                <w:rFonts w:ascii="Calibri" w:hAnsi="Calibri" w:cs="Calibri"/>
                <w:color w:val="000000"/>
                <w:sz w:val="22"/>
                <w:szCs w:val="22"/>
              </w:rPr>
              <w:t xml:space="preserve"> for I.V. infusion 100 mg in 10 mL</w:t>
            </w:r>
            <w:r>
              <w:rPr>
                <w:rFonts w:ascii="Calibri" w:hAnsi="Calibri" w:cs="Calibri"/>
                <w:color w:val="000000"/>
                <w:sz w:val="22"/>
                <w:szCs w:val="22"/>
              </w:rPr>
              <w:br/>
            </w:r>
            <w:proofErr w:type="spellStart"/>
            <w:r w:rsidR="0080670B">
              <w:rPr>
                <w:rFonts w:ascii="Calibri" w:hAnsi="Calibri" w:cs="Calibri"/>
                <w:color w:val="000000"/>
                <w:sz w:val="22"/>
                <w:szCs w:val="22"/>
              </w:rPr>
              <w:t>Opdivo</w:t>
            </w:r>
            <w:proofErr w:type="spellEnd"/>
            <w:r w:rsidR="0080670B">
              <w:rPr>
                <w:rFonts w:ascii="Calibri" w:hAnsi="Calibri" w:cs="Calibri"/>
                <w:color w:val="000000"/>
                <w:sz w:val="22"/>
                <w:szCs w:val="22"/>
              </w:rPr>
              <w:t>®</w:t>
            </w:r>
          </w:p>
          <w:p w14:paraId="0B1E0BB8" w14:textId="3F7A183A" w:rsidR="009A1685" w:rsidRPr="00315383" w:rsidRDefault="009A1685" w:rsidP="009A1685">
            <w:pPr>
              <w:jc w:val="center"/>
              <w:rPr>
                <w:rFonts w:ascii="Arial" w:hAnsi="Arial" w:cs="Arial"/>
                <w:color w:val="000000"/>
              </w:rPr>
            </w:pPr>
            <w:r>
              <w:rPr>
                <w:rFonts w:ascii="Calibri" w:hAnsi="Calibri" w:cs="Calibri"/>
                <w:color w:val="000000"/>
                <w:sz w:val="22"/>
                <w:szCs w:val="22"/>
              </w:rPr>
              <w:br/>
              <w:t>IPILIMUMAB</w:t>
            </w:r>
            <w:r>
              <w:rPr>
                <w:rFonts w:ascii="Calibri" w:hAnsi="Calibri" w:cs="Calibri"/>
                <w:color w:val="000000"/>
                <w:sz w:val="22"/>
                <w:szCs w:val="22"/>
              </w:rPr>
              <w:br/>
              <w:t xml:space="preserve">Injection </w:t>
            </w:r>
            <w:proofErr w:type="gramStart"/>
            <w:r>
              <w:rPr>
                <w:rFonts w:ascii="Calibri" w:hAnsi="Calibri" w:cs="Calibri"/>
                <w:color w:val="000000"/>
                <w:sz w:val="22"/>
                <w:szCs w:val="22"/>
              </w:rPr>
              <w:t>concentrate</w:t>
            </w:r>
            <w:proofErr w:type="gramEnd"/>
            <w:r>
              <w:rPr>
                <w:rFonts w:ascii="Calibri" w:hAnsi="Calibri" w:cs="Calibri"/>
                <w:color w:val="000000"/>
                <w:sz w:val="22"/>
                <w:szCs w:val="22"/>
              </w:rPr>
              <w:t xml:space="preserve"> for I.V. infusion 50 mg in 10 mL</w:t>
            </w:r>
            <w:r>
              <w:rPr>
                <w:rFonts w:ascii="Calibri" w:hAnsi="Calibri" w:cs="Calibri"/>
                <w:color w:val="000000"/>
                <w:sz w:val="22"/>
                <w:szCs w:val="22"/>
              </w:rPr>
              <w:br/>
              <w:t xml:space="preserve">Injection </w:t>
            </w:r>
            <w:proofErr w:type="gramStart"/>
            <w:r>
              <w:rPr>
                <w:rFonts w:ascii="Calibri" w:hAnsi="Calibri" w:cs="Calibri"/>
                <w:color w:val="000000"/>
                <w:sz w:val="22"/>
                <w:szCs w:val="22"/>
              </w:rPr>
              <w:t>concentrate</w:t>
            </w:r>
            <w:proofErr w:type="gramEnd"/>
            <w:r>
              <w:rPr>
                <w:rFonts w:ascii="Calibri" w:hAnsi="Calibri" w:cs="Calibri"/>
                <w:color w:val="000000"/>
                <w:sz w:val="22"/>
                <w:szCs w:val="22"/>
              </w:rPr>
              <w:t xml:space="preserve"> for I.V. infusion 200 mg in 40 mL</w:t>
            </w:r>
            <w:r>
              <w:rPr>
                <w:rFonts w:ascii="Calibri" w:hAnsi="Calibri" w:cs="Calibri"/>
                <w:color w:val="000000"/>
                <w:sz w:val="22"/>
                <w:szCs w:val="22"/>
              </w:rPr>
              <w:br/>
            </w:r>
            <w:proofErr w:type="spellStart"/>
            <w:r>
              <w:rPr>
                <w:rFonts w:ascii="Calibri" w:hAnsi="Calibri" w:cs="Calibri"/>
                <w:color w:val="000000"/>
                <w:sz w:val="22"/>
                <w:szCs w:val="22"/>
              </w:rPr>
              <w:t>Yervoy</w:t>
            </w:r>
            <w:proofErr w:type="spellEnd"/>
            <w:r>
              <w:rPr>
                <w:rFonts w:ascii="Calibri" w:hAnsi="Calibri" w:cs="Calibri"/>
                <w:color w:val="000000"/>
                <w:sz w:val="22"/>
                <w:szCs w:val="22"/>
              </w:rPr>
              <w:t>®</w:t>
            </w:r>
            <w:r>
              <w:rPr>
                <w:rFonts w:ascii="Calibri" w:hAnsi="Calibri" w:cs="Calibri"/>
                <w:color w:val="000000"/>
                <w:sz w:val="22"/>
                <w:szCs w:val="22"/>
              </w:rPr>
              <w:br/>
            </w:r>
            <w:r>
              <w:rPr>
                <w:rFonts w:ascii="Calibri" w:hAnsi="Calibri" w:cs="Calibri"/>
                <w:color w:val="000000"/>
                <w:sz w:val="22"/>
                <w:szCs w:val="22"/>
              </w:rPr>
              <w:br/>
              <w:t>BRISTOL-MYERS SQUIBB AUSTRALIA PTY LTD</w:t>
            </w:r>
            <w:r>
              <w:rPr>
                <w:rFonts w:ascii="Calibri" w:hAnsi="Calibri" w:cs="Calibri"/>
                <w:color w:val="000000"/>
                <w:sz w:val="22"/>
                <w:szCs w:val="22"/>
              </w:rPr>
              <w:br/>
            </w:r>
            <w:r>
              <w:rPr>
                <w:rFonts w:ascii="Calibri" w:hAnsi="Calibri" w:cs="Calibri"/>
                <w:color w:val="000000"/>
                <w:sz w:val="22"/>
                <w:szCs w:val="22"/>
              </w:rPr>
              <w:br/>
            </w:r>
            <w:r w:rsidR="00507617">
              <w:rPr>
                <w:rFonts w:ascii="Calibri" w:hAnsi="Calibri" w:cs="Calibri"/>
                <w:color w:val="000000"/>
                <w:sz w:val="22"/>
                <w:szCs w:val="22"/>
              </w:rPr>
              <w:t>Other matters</w:t>
            </w:r>
            <w:r>
              <w:rPr>
                <w:rFonts w:ascii="Calibri" w:hAnsi="Calibri" w:cs="Calibri"/>
                <w:color w:val="000000"/>
                <w:sz w:val="22"/>
                <w:szCs w:val="22"/>
              </w:rPr>
              <w:br/>
              <w:t>(Change to existing listing)</w:t>
            </w:r>
          </w:p>
        </w:tc>
        <w:tc>
          <w:tcPr>
            <w:tcW w:w="1007" w:type="pct"/>
            <w:vAlign w:val="center"/>
          </w:tcPr>
          <w:p w14:paraId="1AB45043" w14:textId="22B18D45" w:rsidR="009A1685" w:rsidRPr="00315383" w:rsidRDefault="009A1685" w:rsidP="009A1685">
            <w:pPr>
              <w:jc w:val="center"/>
              <w:rPr>
                <w:rFonts w:ascii="Arial" w:hAnsi="Arial" w:cs="Arial"/>
                <w:color w:val="000000"/>
              </w:rPr>
            </w:pPr>
            <w:r>
              <w:rPr>
                <w:rFonts w:ascii="Calibri" w:hAnsi="Calibri" w:cs="Calibri"/>
                <w:color w:val="000000"/>
                <w:sz w:val="22"/>
                <w:szCs w:val="22"/>
              </w:rPr>
              <w:t>Unresectable advanced and metastatic cancer</w:t>
            </w:r>
          </w:p>
        </w:tc>
        <w:tc>
          <w:tcPr>
            <w:tcW w:w="2079" w:type="pct"/>
            <w:vAlign w:val="center"/>
          </w:tcPr>
          <w:p w14:paraId="1277D995" w14:textId="3B2A26E6" w:rsidR="009A1685" w:rsidRPr="00315383" w:rsidRDefault="009A1685" w:rsidP="009A1685">
            <w:pPr>
              <w:jc w:val="center"/>
              <w:rPr>
                <w:rFonts w:ascii="Arial" w:hAnsi="Arial" w:cs="Arial"/>
                <w:color w:val="000000"/>
              </w:rPr>
            </w:pPr>
            <w:r>
              <w:rPr>
                <w:rFonts w:ascii="Calibri" w:hAnsi="Calibri" w:cs="Calibri"/>
                <w:color w:val="000000"/>
                <w:sz w:val="22"/>
                <w:szCs w:val="22"/>
              </w:rPr>
              <w:t>To consider a proposal for an expanded listing to facilitate broad access for</w:t>
            </w:r>
            <w:r w:rsidR="00E91102">
              <w:rPr>
                <w:rFonts w:ascii="Calibri" w:hAnsi="Calibri" w:cs="Calibri"/>
                <w:color w:val="000000"/>
                <w:sz w:val="22"/>
                <w:szCs w:val="22"/>
              </w:rPr>
              <w:t xml:space="preserve"> the treatment of</w:t>
            </w:r>
            <w:r>
              <w:rPr>
                <w:rFonts w:ascii="Calibri" w:hAnsi="Calibri" w:cs="Calibri"/>
                <w:color w:val="000000"/>
                <w:sz w:val="22"/>
                <w:szCs w:val="22"/>
              </w:rPr>
              <w:t xml:space="preserve"> unresectable advanced and metastatic cancer.</w:t>
            </w:r>
            <w:r w:rsidR="0012558B">
              <w:rPr>
                <w:rFonts w:ascii="Calibri" w:hAnsi="Calibri" w:cs="Calibri"/>
                <w:color w:val="000000"/>
                <w:sz w:val="22"/>
                <w:szCs w:val="22"/>
              </w:rPr>
              <w:t xml:space="preserve"> </w:t>
            </w:r>
            <w:r w:rsidR="0012558B" w:rsidRPr="0012558B">
              <w:rPr>
                <w:rFonts w:ascii="Calibri" w:hAnsi="Calibri" w:cs="Calibri"/>
                <w:color w:val="000000"/>
                <w:sz w:val="22"/>
                <w:szCs w:val="22"/>
              </w:rPr>
              <w:t>This matter was deferred at the July 2025 PBAC Meeting.</w:t>
            </w:r>
          </w:p>
        </w:tc>
      </w:tr>
      <w:tr w:rsidR="009A1685" w:rsidRPr="00315383" w14:paraId="0A25A2BF" w14:textId="77777777" w:rsidTr="00A8665E">
        <w:trPr>
          <w:cantSplit/>
          <w:trHeight w:val="1530"/>
        </w:trPr>
        <w:tc>
          <w:tcPr>
            <w:tcW w:w="1914" w:type="pct"/>
            <w:vAlign w:val="center"/>
          </w:tcPr>
          <w:p w14:paraId="3B1EDBFD" w14:textId="68BB60C5" w:rsidR="009A1685" w:rsidRPr="00315383" w:rsidRDefault="009A1685" w:rsidP="009A1685">
            <w:pPr>
              <w:jc w:val="center"/>
              <w:rPr>
                <w:rFonts w:ascii="Arial" w:hAnsi="Arial" w:cs="Arial"/>
                <w:color w:val="000000"/>
              </w:rPr>
            </w:pPr>
            <w:r>
              <w:rPr>
                <w:rFonts w:ascii="Calibri" w:hAnsi="Calibri" w:cs="Calibri"/>
                <w:color w:val="000000"/>
                <w:sz w:val="22"/>
                <w:szCs w:val="22"/>
              </w:rPr>
              <w:t>OSIMERTINIB</w:t>
            </w:r>
            <w:r>
              <w:rPr>
                <w:rFonts w:ascii="Calibri" w:hAnsi="Calibri" w:cs="Calibri"/>
                <w:color w:val="000000"/>
                <w:sz w:val="22"/>
                <w:szCs w:val="22"/>
              </w:rPr>
              <w:br/>
            </w:r>
            <w:r>
              <w:rPr>
                <w:rFonts w:ascii="Calibri" w:hAnsi="Calibri" w:cs="Calibri"/>
                <w:color w:val="000000"/>
                <w:sz w:val="22"/>
                <w:szCs w:val="22"/>
              </w:rPr>
              <w:br/>
              <w:t>Tablet 40 mg</w:t>
            </w:r>
            <w:r>
              <w:rPr>
                <w:rFonts w:ascii="Calibri" w:hAnsi="Calibri" w:cs="Calibri"/>
                <w:color w:val="000000"/>
                <w:sz w:val="22"/>
                <w:szCs w:val="22"/>
              </w:rPr>
              <w:br/>
              <w:t>Tablet 80 mg</w:t>
            </w:r>
            <w:r>
              <w:rPr>
                <w:rFonts w:ascii="Calibri" w:hAnsi="Calibri" w:cs="Calibri"/>
                <w:color w:val="000000"/>
                <w:sz w:val="22"/>
                <w:szCs w:val="22"/>
              </w:rPr>
              <w:br/>
            </w:r>
            <w:r>
              <w:rPr>
                <w:rFonts w:ascii="Calibri" w:hAnsi="Calibri" w:cs="Calibri"/>
                <w:color w:val="000000"/>
                <w:sz w:val="22"/>
                <w:szCs w:val="22"/>
              </w:rPr>
              <w:br/>
            </w:r>
            <w:proofErr w:type="spellStart"/>
            <w:r>
              <w:rPr>
                <w:rFonts w:ascii="Calibri" w:hAnsi="Calibri" w:cs="Calibri"/>
                <w:color w:val="000000"/>
                <w:sz w:val="22"/>
                <w:szCs w:val="22"/>
              </w:rPr>
              <w:t>Tagrisso</w:t>
            </w:r>
            <w:proofErr w:type="spellEnd"/>
            <w:r>
              <w:rPr>
                <w:rFonts w:ascii="Calibri" w:hAnsi="Calibri" w:cs="Calibri"/>
                <w:color w:val="000000"/>
                <w:sz w:val="22"/>
                <w:szCs w:val="22"/>
              </w:rPr>
              <w:t>®</w:t>
            </w:r>
            <w:r>
              <w:rPr>
                <w:rFonts w:ascii="Calibri" w:hAnsi="Calibri" w:cs="Calibri"/>
                <w:color w:val="000000"/>
                <w:sz w:val="22"/>
                <w:szCs w:val="22"/>
              </w:rPr>
              <w:br/>
            </w:r>
            <w:r>
              <w:rPr>
                <w:rFonts w:ascii="Calibri" w:hAnsi="Calibri" w:cs="Calibri"/>
                <w:color w:val="000000"/>
                <w:sz w:val="22"/>
                <w:szCs w:val="22"/>
              </w:rPr>
              <w:br/>
              <w:t>ASTRAZENECA PTY LTD</w:t>
            </w:r>
            <w:r>
              <w:rPr>
                <w:rFonts w:ascii="Calibri" w:hAnsi="Calibri" w:cs="Calibri"/>
                <w:color w:val="000000"/>
                <w:sz w:val="22"/>
                <w:szCs w:val="22"/>
              </w:rPr>
              <w:br/>
            </w:r>
            <w:r>
              <w:rPr>
                <w:rFonts w:ascii="Calibri" w:hAnsi="Calibri" w:cs="Calibri"/>
                <w:color w:val="000000"/>
                <w:sz w:val="22"/>
                <w:szCs w:val="22"/>
              </w:rPr>
              <w:br/>
              <w:t>Early re-entry</w:t>
            </w:r>
            <w:r>
              <w:rPr>
                <w:rFonts w:ascii="Calibri" w:hAnsi="Calibri" w:cs="Calibri"/>
                <w:color w:val="000000"/>
                <w:sz w:val="22"/>
                <w:szCs w:val="22"/>
              </w:rPr>
              <w:br/>
              <w:t>(Change to existing listing)</w:t>
            </w:r>
          </w:p>
        </w:tc>
        <w:tc>
          <w:tcPr>
            <w:tcW w:w="1007" w:type="pct"/>
            <w:vAlign w:val="center"/>
          </w:tcPr>
          <w:p w14:paraId="29EA49C2" w14:textId="777C5EF2" w:rsidR="009A1685" w:rsidRPr="00315383" w:rsidRDefault="009A1685" w:rsidP="009A1685">
            <w:pPr>
              <w:jc w:val="center"/>
              <w:rPr>
                <w:rFonts w:ascii="Arial" w:hAnsi="Arial" w:cs="Arial"/>
                <w:color w:val="000000"/>
              </w:rPr>
            </w:pPr>
            <w:r>
              <w:rPr>
                <w:rFonts w:ascii="Calibri" w:hAnsi="Calibri" w:cs="Calibri"/>
                <w:color w:val="000000"/>
                <w:sz w:val="22"/>
                <w:szCs w:val="22"/>
              </w:rPr>
              <w:t>Non-small cell lung cancer (NSCLC)</w:t>
            </w:r>
          </w:p>
        </w:tc>
        <w:tc>
          <w:tcPr>
            <w:tcW w:w="2079" w:type="pct"/>
            <w:vAlign w:val="center"/>
          </w:tcPr>
          <w:p w14:paraId="1C1C70F2" w14:textId="79537401" w:rsidR="009A1685" w:rsidRPr="00315383" w:rsidRDefault="009A1685" w:rsidP="009A1685">
            <w:pPr>
              <w:jc w:val="center"/>
              <w:rPr>
                <w:rFonts w:ascii="Arial" w:hAnsi="Arial" w:cs="Arial"/>
                <w:color w:val="000000"/>
              </w:rPr>
            </w:pPr>
            <w:r>
              <w:rPr>
                <w:rFonts w:ascii="Calibri" w:hAnsi="Calibri" w:cs="Calibri"/>
                <w:color w:val="000000"/>
                <w:sz w:val="22"/>
                <w:szCs w:val="22"/>
              </w:rPr>
              <w:t>To request a General Schedule Authority Required (Telephone/Online) listing for the first line treatment of Stage IIIB (locally advanced) or Stage IV (metastatic) epidermal growth factor receptor mutation-positive (EGFRm) NSCLC in combination with pemetrexed and platinum-based chemotherapy.</w:t>
            </w:r>
          </w:p>
        </w:tc>
      </w:tr>
      <w:tr w:rsidR="009A1685" w:rsidRPr="00315383" w14:paraId="1D94D383" w14:textId="77777777" w:rsidTr="00A8665E">
        <w:trPr>
          <w:cantSplit/>
          <w:trHeight w:val="1530"/>
        </w:trPr>
        <w:tc>
          <w:tcPr>
            <w:tcW w:w="1914" w:type="pct"/>
            <w:vAlign w:val="center"/>
          </w:tcPr>
          <w:p w14:paraId="4B5645F9" w14:textId="11964194" w:rsidR="009A1685" w:rsidRPr="00315383" w:rsidRDefault="009A1685" w:rsidP="009A1685">
            <w:pPr>
              <w:jc w:val="center"/>
              <w:rPr>
                <w:rFonts w:ascii="Arial" w:hAnsi="Arial" w:cs="Arial"/>
                <w:color w:val="000000"/>
              </w:rPr>
            </w:pPr>
            <w:r>
              <w:rPr>
                <w:rFonts w:ascii="Calibri" w:hAnsi="Calibri" w:cs="Calibri"/>
                <w:color w:val="000000"/>
                <w:sz w:val="22"/>
                <w:szCs w:val="22"/>
              </w:rPr>
              <w:t>ZOLBETUXIMAB</w:t>
            </w:r>
            <w:r>
              <w:rPr>
                <w:rFonts w:ascii="Calibri" w:hAnsi="Calibri" w:cs="Calibri"/>
                <w:color w:val="000000"/>
                <w:sz w:val="22"/>
                <w:szCs w:val="22"/>
              </w:rPr>
              <w:br/>
            </w:r>
            <w:r>
              <w:rPr>
                <w:rFonts w:ascii="Calibri" w:hAnsi="Calibri" w:cs="Calibri"/>
                <w:color w:val="000000"/>
                <w:sz w:val="22"/>
                <w:szCs w:val="22"/>
              </w:rPr>
              <w:br/>
              <w:t>Powder for I.V. infusion 100 mg (20 mg per mL)</w:t>
            </w:r>
            <w:r>
              <w:rPr>
                <w:rFonts w:ascii="Calibri" w:hAnsi="Calibri" w:cs="Calibri"/>
                <w:color w:val="000000"/>
                <w:sz w:val="22"/>
                <w:szCs w:val="22"/>
              </w:rPr>
              <w:br/>
            </w:r>
            <w:r>
              <w:rPr>
                <w:rFonts w:ascii="Calibri" w:hAnsi="Calibri" w:cs="Calibri"/>
                <w:color w:val="000000"/>
                <w:sz w:val="22"/>
                <w:szCs w:val="22"/>
              </w:rPr>
              <w:br/>
            </w:r>
            <w:proofErr w:type="spellStart"/>
            <w:r>
              <w:rPr>
                <w:rFonts w:ascii="Calibri" w:hAnsi="Calibri" w:cs="Calibri"/>
                <w:color w:val="000000"/>
                <w:sz w:val="22"/>
                <w:szCs w:val="22"/>
              </w:rPr>
              <w:t>Vyloy</w:t>
            </w:r>
            <w:proofErr w:type="spellEnd"/>
            <w:r>
              <w:rPr>
                <w:rFonts w:ascii="Calibri" w:hAnsi="Calibri" w:cs="Calibri"/>
                <w:color w:val="000000"/>
                <w:sz w:val="22"/>
                <w:szCs w:val="22"/>
              </w:rPr>
              <w:t>®</w:t>
            </w:r>
            <w:r>
              <w:rPr>
                <w:rFonts w:ascii="Calibri" w:hAnsi="Calibri" w:cs="Calibri"/>
                <w:color w:val="000000"/>
                <w:sz w:val="22"/>
                <w:szCs w:val="22"/>
              </w:rPr>
              <w:br/>
            </w:r>
            <w:r>
              <w:rPr>
                <w:rFonts w:ascii="Calibri" w:hAnsi="Calibri" w:cs="Calibri"/>
                <w:color w:val="000000"/>
                <w:sz w:val="22"/>
                <w:szCs w:val="22"/>
              </w:rPr>
              <w:br/>
              <w:t>ASTELLAS PHARMA AUSTRALIA PTY LTD</w:t>
            </w:r>
            <w:r>
              <w:rPr>
                <w:rFonts w:ascii="Calibri" w:hAnsi="Calibri" w:cs="Calibri"/>
                <w:color w:val="000000"/>
                <w:sz w:val="22"/>
                <w:szCs w:val="22"/>
              </w:rPr>
              <w:br/>
            </w:r>
            <w:r>
              <w:rPr>
                <w:rFonts w:ascii="Calibri" w:hAnsi="Calibri" w:cs="Calibri"/>
                <w:color w:val="000000"/>
                <w:sz w:val="22"/>
                <w:szCs w:val="22"/>
              </w:rPr>
              <w:br/>
              <w:t>Matters outstanding</w:t>
            </w:r>
            <w:r>
              <w:rPr>
                <w:rFonts w:ascii="Calibri" w:hAnsi="Calibri" w:cs="Calibri"/>
                <w:color w:val="000000"/>
                <w:sz w:val="22"/>
                <w:szCs w:val="22"/>
              </w:rPr>
              <w:br/>
              <w:t>(New PBS listing)</w:t>
            </w:r>
          </w:p>
        </w:tc>
        <w:tc>
          <w:tcPr>
            <w:tcW w:w="1007" w:type="pct"/>
            <w:vAlign w:val="center"/>
          </w:tcPr>
          <w:p w14:paraId="47C7305B" w14:textId="4C5E7DF1" w:rsidR="009A1685" w:rsidRPr="00315383" w:rsidRDefault="009A1685" w:rsidP="009A1685">
            <w:pPr>
              <w:jc w:val="center"/>
              <w:rPr>
                <w:rFonts w:ascii="Arial" w:hAnsi="Arial" w:cs="Arial"/>
                <w:color w:val="000000"/>
              </w:rPr>
            </w:pPr>
            <w:r>
              <w:rPr>
                <w:rFonts w:ascii="Calibri" w:hAnsi="Calibri" w:cs="Calibri"/>
                <w:color w:val="000000"/>
                <w:sz w:val="22"/>
                <w:szCs w:val="22"/>
              </w:rPr>
              <w:t>Gastric or gastroesophageal junction (G/GOJ) cancer</w:t>
            </w:r>
          </w:p>
        </w:tc>
        <w:tc>
          <w:tcPr>
            <w:tcW w:w="2079" w:type="pct"/>
            <w:vAlign w:val="center"/>
          </w:tcPr>
          <w:p w14:paraId="3F96F72A" w14:textId="55CBF0DA" w:rsidR="009A1685" w:rsidRPr="00315383" w:rsidRDefault="009A1685" w:rsidP="009A1685">
            <w:pPr>
              <w:jc w:val="center"/>
              <w:rPr>
                <w:rFonts w:ascii="Arial" w:hAnsi="Arial" w:cs="Arial"/>
                <w:color w:val="000000"/>
              </w:rPr>
            </w:pPr>
            <w:r>
              <w:rPr>
                <w:rFonts w:ascii="Calibri" w:hAnsi="Calibri" w:cs="Calibri"/>
                <w:color w:val="000000"/>
                <w:sz w:val="22"/>
                <w:szCs w:val="22"/>
              </w:rPr>
              <w:t>To request a Section 100 (Efficient Funding of Chemotherapy) Authority Required (STREAMLINED) listing for the first-line treatment of locally advanced unresectable or metastatic epidermal growth factor receptor 2-negative G/GOJ adenocarcinoma whose tumours are CLDN18.2- positive.</w:t>
            </w:r>
            <w:r w:rsidR="0012558B">
              <w:rPr>
                <w:rFonts w:ascii="Calibri" w:hAnsi="Calibri" w:cs="Calibri"/>
                <w:color w:val="000000"/>
                <w:sz w:val="22"/>
                <w:szCs w:val="22"/>
              </w:rPr>
              <w:t xml:space="preserve"> </w:t>
            </w:r>
            <w:r w:rsidR="0012558B" w:rsidRPr="0012558B">
              <w:rPr>
                <w:rFonts w:ascii="Calibri" w:hAnsi="Calibri" w:cs="Calibri"/>
                <w:color w:val="000000"/>
                <w:sz w:val="22"/>
                <w:szCs w:val="22"/>
              </w:rPr>
              <w:t xml:space="preserve">This matter was deferred at the </w:t>
            </w:r>
            <w:r w:rsidR="0012558B">
              <w:rPr>
                <w:rFonts w:ascii="Calibri" w:hAnsi="Calibri" w:cs="Calibri"/>
                <w:color w:val="000000"/>
                <w:sz w:val="22"/>
                <w:szCs w:val="22"/>
              </w:rPr>
              <w:t>March</w:t>
            </w:r>
            <w:r w:rsidR="0012558B" w:rsidRPr="0012558B">
              <w:rPr>
                <w:rFonts w:ascii="Calibri" w:hAnsi="Calibri" w:cs="Calibri"/>
                <w:color w:val="000000"/>
                <w:sz w:val="22"/>
                <w:szCs w:val="22"/>
              </w:rPr>
              <w:t xml:space="preserve"> 2025 PBAC Meeting.</w:t>
            </w:r>
          </w:p>
        </w:tc>
      </w:tr>
      <w:tr w:rsidR="00811AFB" w:rsidRPr="00315383" w14:paraId="3F3BDDA5" w14:textId="77777777" w:rsidTr="00A8665E">
        <w:trPr>
          <w:cantSplit/>
          <w:trHeight w:val="1530"/>
        </w:trPr>
        <w:tc>
          <w:tcPr>
            <w:tcW w:w="1914" w:type="pct"/>
            <w:vAlign w:val="center"/>
          </w:tcPr>
          <w:p w14:paraId="2A7F4504" w14:textId="7BE7F238" w:rsidR="00811AFB" w:rsidRDefault="00811AFB" w:rsidP="00811AFB">
            <w:pPr>
              <w:jc w:val="center"/>
              <w:rPr>
                <w:rFonts w:ascii="Calibri" w:hAnsi="Calibri" w:cs="Calibri"/>
                <w:color w:val="000000"/>
                <w:sz w:val="22"/>
                <w:szCs w:val="22"/>
              </w:rPr>
            </w:pPr>
            <w:r>
              <w:rPr>
                <w:rFonts w:ascii="Calibri" w:hAnsi="Calibri" w:cs="Calibri"/>
                <w:color w:val="000000"/>
                <w:sz w:val="22"/>
                <w:szCs w:val="22"/>
              </w:rPr>
              <w:t>Post Market Review (PMR) work plan</w:t>
            </w:r>
            <w:r>
              <w:rPr>
                <w:rFonts w:ascii="Calibri" w:hAnsi="Calibri" w:cs="Calibri"/>
                <w:color w:val="000000"/>
                <w:sz w:val="22"/>
                <w:szCs w:val="22"/>
              </w:rPr>
              <w:br/>
            </w:r>
            <w:r>
              <w:rPr>
                <w:rFonts w:ascii="Calibri" w:hAnsi="Calibri" w:cs="Calibri"/>
                <w:color w:val="000000"/>
                <w:sz w:val="22"/>
                <w:szCs w:val="22"/>
              </w:rPr>
              <w:br/>
              <w:t xml:space="preserve">Various </w:t>
            </w:r>
            <w:r w:rsidR="00A8665E">
              <w:rPr>
                <w:rFonts w:ascii="Calibri" w:hAnsi="Calibri" w:cs="Calibri"/>
                <w:color w:val="000000"/>
                <w:sz w:val="22"/>
                <w:szCs w:val="22"/>
              </w:rPr>
              <w:t xml:space="preserve">drugs, </w:t>
            </w:r>
            <w:r>
              <w:rPr>
                <w:rFonts w:ascii="Calibri" w:hAnsi="Calibri" w:cs="Calibri"/>
                <w:color w:val="000000"/>
                <w:sz w:val="22"/>
                <w:szCs w:val="22"/>
              </w:rPr>
              <w:t>strengths</w:t>
            </w:r>
            <w:r w:rsidR="00A8665E">
              <w:rPr>
                <w:rFonts w:ascii="Calibri" w:hAnsi="Calibri" w:cs="Calibri"/>
                <w:color w:val="000000"/>
                <w:sz w:val="22"/>
                <w:szCs w:val="22"/>
              </w:rPr>
              <w:t xml:space="preserve">, </w:t>
            </w:r>
            <w:r>
              <w:rPr>
                <w:rFonts w:ascii="Calibri" w:hAnsi="Calibri" w:cs="Calibri"/>
                <w:color w:val="000000"/>
                <w:sz w:val="22"/>
                <w:szCs w:val="22"/>
              </w:rPr>
              <w:t>brands</w:t>
            </w:r>
            <w:r w:rsidR="00A8665E">
              <w:rPr>
                <w:rFonts w:ascii="Calibri" w:hAnsi="Calibri" w:cs="Calibri"/>
                <w:color w:val="000000"/>
                <w:sz w:val="22"/>
                <w:szCs w:val="22"/>
              </w:rPr>
              <w:t xml:space="preserve"> and </w:t>
            </w:r>
            <w:r>
              <w:rPr>
                <w:rFonts w:ascii="Calibri" w:hAnsi="Calibri" w:cs="Calibri"/>
                <w:color w:val="000000"/>
                <w:sz w:val="22"/>
                <w:szCs w:val="22"/>
              </w:rPr>
              <w:t>sponsors</w:t>
            </w:r>
            <w:r>
              <w:rPr>
                <w:rFonts w:ascii="Calibri" w:hAnsi="Calibri" w:cs="Calibri"/>
                <w:color w:val="000000"/>
                <w:sz w:val="22"/>
                <w:szCs w:val="22"/>
              </w:rPr>
              <w:br/>
            </w:r>
            <w:r>
              <w:rPr>
                <w:rFonts w:ascii="Calibri" w:hAnsi="Calibri" w:cs="Calibri"/>
                <w:color w:val="000000"/>
                <w:sz w:val="22"/>
                <w:szCs w:val="22"/>
              </w:rPr>
              <w:br/>
            </w:r>
            <w:proofErr w:type="gramStart"/>
            <w:r>
              <w:rPr>
                <w:rFonts w:ascii="Calibri" w:hAnsi="Calibri" w:cs="Calibri"/>
                <w:color w:val="000000"/>
                <w:sz w:val="22"/>
                <w:szCs w:val="22"/>
              </w:rPr>
              <w:t>Post-market</w:t>
            </w:r>
            <w:proofErr w:type="gramEnd"/>
            <w:r>
              <w:rPr>
                <w:rFonts w:ascii="Calibri" w:hAnsi="Calibri" w:cs="Calibri"/>
                <w:color w:val="000000"/>
                <w:sz w:val="22"/>
                <w:szCs w:val="22"/>
              </w:rPr>
              <w:t xml:space="preserve"> review</w:t>
            </w:r>
            <w:r>
              <w:rPr>
                <w:rFonts w:ascii="Calibri" w:hAnsi="Calibri" w:cs="Calibri"/>
                <w:color w:val="000000"/>
                <w:sz w:val="22"/>
                <w:szCs w:val="22"/>
              </w:rPr>
              <w:br/>
              <w:t>(PBS review)</w:t>
            </w:r>
          </w:p>
        </w:tc>
        <w:tc>
          <w:tcPr>
            <w:tcW w:w="1007" w:type="pct"/>
            <w:vAlign w:val="center"/>
          </w:tcPr>
          <w:p w14:paraId="6F876186" w14:textId="50B48572" w:rsidR="00811AFB" w:rsidRDefault="00811AFB" w:rsidP="00811AFB">
            <w:pPr>
              <w:jc w:val="center"/>
              <w:rPr>
                <w:rFonts w:ascii="Calibri" w:hAnsi="Calibri" w:cs="Calibri"/>
                <w:color w:val="000000"/>
                <w:sz w:val="22"/>
                <w:szCs w:val="22"/>
              </w:rPr>
            </w:pPr>
            <w:r>
              <w:rPr>
                <w:rFonts w:ascii="Calibri" w:hAnsi="Calibri" w:cs="Calibri"/>
                <w:color w:val="000000"/>
                <w:sz w:val="22"/>
                <w:szCs w:val="22"/>
              </w:rPr>
              <w:t xml:space="preserve">Various </w:t>
            </w:r>
            <w:r w:rsidR="008C3B27">
              <w:rPr>
                <w:rFonts w:ascii="Calibri" w:hAnsi="Calibri" w:cs="Calibri"/>
                <w:color w:val="000000"/>
                <w:sz w:val="22"/>
                <w:szCs w:val="22"/>
              </w:rPr>
              <w:t>indications</w:t>
            </w:r>
          </w:p>
        </w:tc>
        <w:tc>
          <w:tcPr>
            <w:tcW w:w="2079" w:type="pct"/>
            <w:vAlign w:val="center"/>
          </w:tcPr>
          <w:p w14:paraId="37B53EED" w14:textId="1DAC146D" w:rsidR="00811AFB" w:rsidRDefault="00811AFB" w:rsidP="00811AFB">
            <w:pPr>
              <w:jc w:val="center"/>
              <w:rPr>
                <w:rFonts w:ascii="Calibri" w:hAnsi="Calibri" w:cs="Calibri"/>
                <w:color w:val="000000"/>
                <w:sz w:val="22"/>
                <w:szCs w:val="22"/>
              </w:rPr>
            </w:pPr>
            <w:r>
              <w:rPr>
                <w:rFonts w:ascii="Calibri" w:hAnsi="Calibri" w:cs="Calibri"/>
                <w:color w:val="000000"/>
                <w:sz w:val="22"/>
                <w:szCs w:val="22"/>
              </w:rPr>
              <w:t xml:space="preserve">To provide the PBAC with an update on the status of current </w:t>
            </w:r>
            <w:r w:rsidR="00A8665E">
              <w:rPr>
                <w:rFonts w:ascii="Calibri" w:hAnsi="Calibri" w:cs="Calibri"/>
                <w:color w:val="000000"/>
                <w:sz w:val="22"/>
                <w:szCs w:val="22"/>
              </w:rPr>
              <w:t>post-market review</w:t>
            </w:r>
            <w:r>
              <w:rPr>
                <w:rFonts w:ascii="Calibri" w:hAnsi="Calibri" w:cs="Calibri"/>
                <w:color w:val="000000"/>
                <w:sz w:val="22"/>
                <w:szCs w:val="22"/>
              </w:rPr>
              <w:t xml:space="preserve"> research projects for noting and request PBAC advice on </w:t>
            </w:r>
            <w:r w:rsidR="00FE6535">
              <w:rPr>
                <w:rFonts w:ascii="Calibri" w:hAnsi="Calibri" w:cs="Calibri"/>
                <w:color w:val="000000"/>
                <w:sz w:val="22"/>
                <w:szCs w:val="22"/>
              </w:rPr>
              <w:t xml:space="preserve">the </w:t>
            </w:r>
            <w:proofErr w:type="gramStart"/>
            <w:r w:rsidR="00FE6535">
              <w:rPr>
                <w:rFonts w:ascii="Calibri" w:hAnsi="Calibri" w:cs="Calibri"/>
                <w:color w:val="000000"/>
                <w:sz w:val="22"/>
                <w:szCs w:val="22"/>
              </w:rPr>
              <w:t>Attention Deficit Hyperactivity Disorder</w:t>
            </w:r>
            <w:proofErr w:type="gramEnd"/>
            <w:r w:rsidR="00FE6535">
              <w:rPr>
                <w:rFonts w:ascii="Calibri" w:hAnsi="Calibri" w:cs="Calibri"/>
                <w:color w:val="000000"/>
                <w:sz w:val="22"/>
                <w:szCs w:val="22"/>
              </w:rPr>
              <w:t xml:space="preserve"> (ADHD) </w:t>
            </w:r>
            <w:r>
              <w:rPr>
                <w:rFonts w:ascii="Calibri" w:hAnsi="Calibri" w:cs="Calibri"/>
                <w:color w:val="000000"/>
                <w:sz w:val="22"/>
                <w:szCs w:val="22"/>
              </w:rPr>
              <w:t>medicine review.</w:t>
            </w:r>
          </w:p>
        </w:tc>
      </w:tr>
    </w:tbl>
    <w:p w14:paraId="310A0198" w14:textId="0ED88719" w:rsidR="00F373ED" w:rsidRPr="00315383" w:rsidRDefault="00F373ED" w:rsidP="00DC3FC1">
      <w:pPr>
        <w:tabs>
          <w:tab w:val="left" w:pos="3720"/>
        </w:tabs>
        <w:rPr>
          <w:rFonts w:ascii="Arial" w:hAnsi="Arial" w:cs="Arial"/>
          <w:sz w:val="16"/>
          <w:szCs w:val="16"/>
        </w:rPr>
      </w:pPr>
    </w:p>
    <w:sectPr w:rsidR="00F373ED" w:rsidRPr="00315383" w:rsidSect="00864788">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720" w:right="1152" w:bottom="432"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19F2C" w14:textId="77777777" w:rsidR="0061386E" w:rsidRDefault="0061386E">
      <w:r>
        <w:separator/>
      </w:r>
    </w:p>
  </w:endnote>
  <w:endnote w:type="continuationSeparator" w:id="0">
    <w:p w14:paraId="360C12EB" w14:textId="77777777" w:rsidR="0061386E" w:rsidRDefault="0061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64B56" w14:textId="1F6B59DF" w:rsidR="006171B3" w:rsidRDefault="0064048C" w:rsidP="00FE2A81">
    <w:pPr>
      <w:pStyle w:val="Footer"/>
      <w:framePr w:wrap="around" w:vAnchor="text" w:hAnchor="margin" w:xAlign="right" w:y="1"/>
      <w:rPr>
        <w:rStyle w:val="PageNumber"/>
      </w:rPr>
    </w:pPr>
    <w:r>
      <w:rPr>
        <w:noProof/>
      </w:rPr>
      <mc:AlternateContent>
        <mc:Choice Requires="wps">
          <w:drawing>
            <wp:anchor distT="0" distB="0" distL="0" distR="0" simplePos="0" relativeHeight="251658244" behindDoc="0" locked="0" layoutInCell="1" allowOverlap="1" wp14:anchorId="7463864B" wp14:editId="4EB5B70F">
              <wp:simplePos x="635" y="635"/>
              <wp:positionH relativeFrom="page">
                <wp:align>center</wp:align>
              </wp:positionH>
              <wp:positionV relativeFrom="page">
                <wp:align>bottom</wp:align>
              </wp:positionV>
              <wp:extent cx="551815" cy="376555"/>
              <wp:effectExtent l="0" t="0" r="635" b="0"/>
              <wp:wrapNone/>
              <wp:docPr id="131624169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56E95F6" w14:textId="6E7BC253" w:rsidR="0064048C" w:rsidRPr="0064048C" w:rsidRDefault="0064048C" w:rsidP="0064048C">
                          <w:pPr>
                            <w:rPr>
                              <w:rFonts w:ascii="Calibri" w:eastAsia="Calibri" w:hAnsi="Calibri" w:cs="Calibri"/>
                              <w:noProof/>
                              <w:color w:val="FF0000"/>
                              <w:sz w:val="24"/>
                              <w:szCs w:val="24"/>
                            </w:rPr>
                          </w:pPr>
                          <w:r w:rsidRPr="0064048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5B499A80">
            <v:shapetype id="_x0000_t202" coordsize="21600,21600" o:spt="202" path="m,l,21600r21600,l21600,xe" w14:anchorId="7463864B">
              <v:stroke joinstyle="miter"/>
              <v:path gradientshapeok="t" o:connecttype="rect"/>
            </v:shapetype>
            <v:shape id="Text Box 5"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v:fill o:detectmouseclick="t"/>
              <v:textbox style="mso-fit-shape-to-text:t" inset="0,0,0,15pt">
                <w:txbxContent>
                  <w:p w:rsidRPr="0064048C" w:rsidR="0064048C" w:rsidP="0064048C" w:rsidRDefault="0064048C" w14:paraId="2CCFEE10" w14:textId="6E7BC253">
                    <w:pPr>
                      <w:rPr>
                        <w:rFonts w:ascii="Calibri" w:hAnsi="Calibri" w:eastAsia="Calibri" w:cs="Calibri"/>
                        <w:noProof/>
                        <w:color w:val="FF0000"/>
                        <w:sz w:val="24"/>
                        <w:szCs w:val="24"/>
                      </w:rPr>
                    </w:pPr>
                    <w:r w:rsidRPr="0064048C">
                      <w:rPr>
                        <w:rFonts w:ascii="Calibri" w:hAnsi="Calibri" w:eastAsia="Calibri" w:cs="Calibri"/>
                        <w:noProof/>
                        <w:color w:val="FF0000"/>
                        <w:sz w:val="24"/>
                        <w:szCs w:val="24"/>
                      </w:rPr>
                      <w:t>OFFICIAL</w:t>
                    </w:r>
                  </w:p>
                </w:txbxContent>
              </v:textbox>
              <w10:wrap anchorx="page" anchory="page"/>
            </v:shape>
          </w:pict>
        </mc:Fallback>
      </mc:AlternateContent>
    </w:r>
    <w:r w:rsidR="006171B3">
      <w:rPr>
        <w:rStyle w:val="PageNumber"/>
      </w:rPr>
      <w:fldChar w:fldCharType="begin"/>
    </w:r>
    <w:r w:rsidR="006171B3">
      <w:rPr>
        <w:rStyle w:val="PageNumber"/>
      </w:rPr>
      <w:instrText xml:space="preserve">PAGE  </w:instrText>
    </w:r>
    <w:r w:rsidR="006171B3">
      <w:rPr>
        <w:rStyle w:val="PageNumber"/>
      </w:rPr>
      <w:fldChar w:fldCharType="separate"/>
    </w:r>
    <w:r w:rsidR="006171B3">
      <w:rPr>
        <w:rStyle w:val="PageNumber"/>
        <w:noProof/>
      </w:rPr>
      <w:t>16</w:t>
    </w:r>
    <w:r w:rsidR="006171B3">
      <w:rPr>
        <w:rStyle w:val="PageNumber"/>
      </w:rPr>
      <w:fldChar w:fldCharType="end"/>
    </w:r>
  </w:p>
  <w:p w14:paraId="0DC520A6" w14:textId="77777777" w:rsidR="006171B3" w:rsidRDefault="006171B3"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B4E0" w14:textId="29FDB8F9" w:rsidR="006171B3" w:rsidRPr="003517E4" w:rsidRDefault="0064048C" w:rsidP="00FE2A81">
    <w:pPr>
      <w:pStyle w:val="Footer"/>
      <w:framePr w:wrap="around" w:vAnchor="text" w:hAnchor="margin" w:xAlign="right" w:y="1"/>
      <w:rPr>
        <w:rStyle w:val="PageNumber"/>
        <w:rFonts w:ascii="Arial" w:hAnsi="Arial" w:cs="Arial"/>
      </w:rPr>
    </w:pPr>
    <w:r>
      <w:rPr>
        <w:rFonts w:ascii="Arial" w:hAnsi="Arial" w:cs="Arial"/>
        <w:noProof/>
      </w:rPr>
      <mc:AlternateContent>
        <mc:Choice Requires="wps">
          <w:drawing>
            <wp:anchor distT="0" distB="0" distL="0" distR="0" simplePos="0" relativeHeight="251658245" behindDoc="0" locked="0" layoutInCell="1" allowOverlap="1" wp14:anchorId="05ADE77A" wp14:editId="079194BD">
              <wp:simplePos x="9975850" y="6959600"/>
              <wp:positionH relativeFrom="page">
                <wp:align>center</wp:align>
              </wp:positionH>
              <wp:positionV relativeFrom="page">
                <wp:align>bottom</wp:align>
              </wp:positionV>
              <wp:extent cx="551815" cy="376555"/>
              <wp:effectExtent l="0" t="0" r="635" b="0"/>
              <wp:wrapNone/>
              <wp:docPr id="88335517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C4A7E92" w14:textId="10E67485" w:rsidR="0064048C" w:rsidRPr="0064048C" w:rsidRDefault="0064048C" w:rsidP="0064048C">
                          <w:pPr>
                            <w:rPr>
                              <w:rFonts w:ascii="Calibri" w:eastAsia="Calibri" w:hAnsi="Calibri" w:cs="Calibri"/>
                              <w:noProof/>
                              <w:color w:val="FF0000"/>
                              <w:sz w:val="24"/>
                              <w:szCs w:val="24"/>
                            </w:rPr>
                          </w:pPr>
                          <w:r w:rsidRPr="0064048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2E594755">
            <v:shapetype id="_x0000_t202" coordsize="21600,21600" o:spt="202" path="m,l,21600r21600,l21600,xe" w14:anchorId="05ADE77A">
              <v:stroke joinstyle="miter"/>
              <v:path gradientshapeok="t" o:connecttype="rect"/>
            </v:shapetype>
            <v:shape id="Text Box 6"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v:fill o:detectmouseclick="t"/>
              <v:textbox style="mso-fit-shape-to-text:t" inset="0,0,0,15pt">
                <w:txbxContent>
                  <w:p w:rsidRPr="0064048C" w:rsidR="0064048C" w:rsidP="0064048C" w:rsidRDefault="0064048C" w14:paraId="171AAEBA" w14:textId="10E67485">
                    <w:pPr>
                      <w:rPr>
                        <w:rFonts w:ascii="Calibri" w:hAnsi="Calibri" w:eastAsia="Calibri" w:cs="Calibri"/>
                        <w:noProof/>
                        <w:color w:val="FF0000"/>
                        <w:sz w:val="24"/>
                        <w:szCs w:val="24"/>
                      </w:rPr>
                    </w:pPr>
                    <w:r w:rsidRPr="0064048C">
                      <w:rPr>
                        <w:rFonts w:ascii="Calibri" w:hAnsi="Calibri" w:eastAsia="Calibri" w:cs="Calibri"/>
                        <w:noProof/>
                        <w:color w:val="FF0000"/>
                        <w:sz w:val="24"/>
                        <w:szCs w:val="24"/>
                      </w:rPr>
                      <w:t>OFFICIAL</w:t>
                    </w:r>
                  </w:p>
                </w:txbxContent>
              </v:textbox>
              <w10:wrap anchorx="page" anchory="page"/>
            </v:shape>
          </w:pict>
        </mc:Fallback>
      </mc:AlternateContent>
    </w:r>
    <w:r w:rsidR="006171B3" w:rsidRPr="003517E4">
      <w:rPr>
        <w:rStyle w:val="PageNumber"/>
        <w:rFonts w:ascii="Arial" w:hAnsi="Arial" w:cs="Arial"/>
      </w:rPr>
      <w:fldChar w:fldCharType="begin"/>
    </w:r>
    <w:r w:rsidR="006171B3" w:rsidRPr="003517E4">
      <w:rPr>
        <w:rStyle w:val="PageNumber"/>
        <w:rFonts w:ascii="Arial" w:hAnsi="Arial" w:cs="Arial"/>
      </w:rPr>
      <w:instrText xml:space="preserve">PAGE  </w:instrText>
    </w:r>
    <w:r w:rsidR="006171B3" w:rsidRPr="003517E4">
      <w:rPr>
        <w:rStyle w:val="PageNumber"/>
        <w:rFonts w:ascii="Arial" w:hAnsi="Arial" w:cs="Arial"/>
      </w:rPr>
      <w:fldChar w:fldCharType="separate"/>
    </w:r>
    <w:r w:rsidR="00AE5488">
      <w:rPr>
        <w:rStyle w:val="PageNumber"/>
        <w:rFonts w:ascii="Arial" w:hAnsi="Arial" w:cs="Arial"/>
        <w:noProof/>
      </w:rPr>
      <w:t>1</w:t>
    </w:r>
    <w:r w:rsidR="006171B3" w:rsidRPr="003517E4">
      <w:rPr>
        <w:rStyle w:val="PageNumber"/>
        <w:rFonts w:ascii="Arial" w:hAnsi="Arial" w:cs="Arial"/>
      </w:rPr>
      <w:fldChar w:fldCharType="end"/>
    </w:r>
  </w:p>
  <w:p w14:paraId="7904DCD9" w14:textId="77777777" w:rsidR="006171B3" w:rsidRDefault="006171B3" w:rsidP="007934A0">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DA1B2" w14:textId="0B87F4DC" w:rsidR="00530AED" w:rsidRDefault="0064048C">
    <w:pPr>
      <w:pStyle w:val="Footer"/>
    </w:pPr>
    <w:r>
      <w:rPr>
        <w:noProof/>
      </w:rPr>
      <mc:AlternateContent>
        <mc:Choice Requires="wps">
          <w:drawing>
            <wp:anchor distT="0" distB="0" distL="0" distR="0" simplePos="0" relativeHeight="251658243" behindDoc="0" locked="0" layoutInCell="1" allowOverlap="1" wp14:anchorId="79C94E1F" wp14:editId="3EEF6592">
              <wp:simplePos x="635" y="635"/>
              <wp:positionH relativeFrom="page">
                <wp:align>center</wp:align>
              </wp:positionH>
              <wp:positionV relativeFrom="page">
                <wp:align>bottom</wp:align>
              </wp:positionV>
              <wp:extent cx="551815" cy="376555"/>
              <wp:effectExtent l="0" t="0" r="635" b="0"/>
              <wp:wrapNone/>
              <wp:docPr id="48344952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E270503" w14:textId="39F84797" w:rsidR="0064048C" w:rsidRPr="0064048C" w:rsidRDefault="0064048C" w:rsidP="0064048C">
                          <w:pPr>
                            <w:rPr>
                              <w:rFonts w:ascii="Calibri" w:eastAsia="Calibri" w:hAnsi="Calibri" w:cs="Calibri"/>
                              <w:noProof/>
                              <w:color w:val="FF0000"/>
                              <w:sz w:val="24"/>
                              <w:szCs w:val="24"/>
                            </w:rPr>
                          </w:pPr>
                          <w:r w:rsidRPr="0064048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055411F6">
            <v:shapetype id="_x0000_t202" coordsize="21600,21600" o:spt="202" path="m,l,21600r21600,l21600,xe" w14:anchorId="79C94E1F">
              <v:stroke joinstyle="miter"/>
              <v:path gradientshapeok="t" o:connecttype="rect"/>
            </v:shapetype>
            <v:shape id="Text Box 4"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v:fill o:detectmouseclick="t"/>
              <v:textbox style="mso-fit-shape-to-text:t" inset="0,0,0,15pt">
                <w:txbxContent>
                  <w:p w:rsidRPr="0064048C" w:rsidR="0064048C" w:rsidP="0064048C" w:rsidRDefault="0064048C" w14:paraId="75F360E3" w14:textId="39F84797">
                    <w:pPr>
                      <w:rPr>
                        <w:rFonts w:ascii="Calibri" w:hAnsi="Calibri" w:eastAsia="Calibri" w:cs="Calibri"/>
                        <w:noProof/>
                        <w:color w:val="FF0000"/>
                        <w:sz w:val="24"/>
                        <w:szCs w:val="24"/>
                      </w:rPr>
                    </w:pPr>
                    <w:r w:rsidRPr="0064048C">
                      <w:rPr>
                        <w:rFonts w:ascii="Calibri" w:hAnsi="Calibri" w:eastAsia="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29824" w14:textId="77777777" w:rsidR="0061386E" w:rsidRDefault="0061386E">
      <w:r>
        <w:separator/>
      </w:r>
    </w:p>
  </w:footnote>
  <w:footnote w:type="continuationSeparator" w:id="0">
    <w:p w14:paraId="4CFBCE0B" w14:textId="77777777" w:rsidR="0061386E" w:rsidRDefault="00613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27700" w14:textId="14497328" w:rsidR="00530AED" w:rsidRDefault="0064048C">
    <w:pPr>
      <w:pStyle w:val="Header"/>
    </w:pPr>
    <w:r>
      <w:rPr>
        <w:noProof/>
      </w:rPr>
      <mc:AlternateContent>
        <mc:Choice Requires="wps">
          <w:drawing>
            <wp:anchor distT="0" distB="0" distL="0" distR="0" simplePos="0" relativeHeight="251658241" behindDoc="0" locked="0" layoutInCell="1" allowOverlap="1" wp14:anchorId="60D38B70" wp14:editId="10CE5464">
              <wp:simplePos x="635" y="635"/>
              <wp:positionH relativeFrom="page">
                <wp:align>center</wp:align>
              </wp:positionH>
              <wp:positionV relativeFrom="page">
                <wp:align>top</wp:align>
              </wp:positionV>
              <wp:extent cx="551815" cy="376555"/>
              <wp:effectExtent l="0" t="0" r="635" b="4445"/>
              <wp:wrapNone/>
              <wp:docPr id="179924456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0D33A84" w14:textId="7278DC1A" w:rsidR="0064048C" w:rsidRPr="0064048C" w:rsidRDefault="0064048C" w:rsidP="0064048C">
                          <w:pPr>
                            <w:rPr>
                              <w:rFonts w:ascii="Calibri" w:eastAsia="Calibri" w:hAnsi="Calibri" w:cs="Calibri"/>
                              <w:noProof/>
                              <w:color w:val="FF0000"/>
                              <w:sz w:val="24"/>
                              <w:szCs w:val="24"/>
                            </w:rPr>
                          </w:pPr>
                          <w:r w:rsidRPr="0064048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2C9592CB">
            <v:shapetype id="_x0000_t202" coordsize="21600,21600" o:spt="202" path="m,l,21600r21600,l21600,xe" w14:anchorId="60D38B70">
              <v:stroke joinstyle="miter"/>
              <v:path gradientshapeok="t" o:connecttype="rect"/>
            </v:shapetype>
            <v:shape id="Text Box 2"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v:fill o:detectmouseclick="t"/>
              <v:textbox style="mso-fit-shape-to-text:t" inset="0,15pt,0,0">
                <w:txbxContent>
                  <w:p w:rsidRPr="0064048C" w:rsidR="0064048C" w:rsidP="0064048C" w:rsidRDefault="0064048C" w14:paraId="09E77742" w14:textId="7278DC1A">
                    <w:pPr>
                      <w:rPr>
                        <w:rFonts w:ascii="Calibri" w:hAnsi="Calibri" w:eastAsia="Calibri" w:cs="Calibri"/>
                        <w:noProof/>
                        <w:color w:val="FF0000"/>
                        <w:sz w:val="24"/>
                        <w:szCs w:val="24"/>
                      </w:rPr>
                    </w:pPr>
                    <w:r w:rsidRPr="0064048C">
                      <w:rPr>
                        <w:rFonts w:ascii="Calibri" w:hAnsi="Calibri"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2311D" w14:textId="452F155E" w:rsidR="00FC7ABA" w:rsidRDefault="0064048C" w:rsidP="00FC7ABA">
    <w:pPr>
      <w:pStyle w:val="Header"/>
      <w:jc w:val="center"/>
      <w:rPr>
        <w:rFonts w:ascii="Arial" w:hAnsi="Arial" w:cs="Arial"/>
        <w:b/>
        <w:snapToGrid w:val="0"/>
        <w:lang w:eastAsia="en-US"/>
      </w:rPr>
    </w:pPr>
    <w:r>
      <w:rPr>
        <w:rFonts w:ascii="Arial" w:hAnsi="Arial" w:cs="Arial"/>
        <w:b/>
        <w:noProof/>
        <w:lang w:eastAsia="en-US"/>
      </w:rPr>
      <mc:AlternateContent>
        <mc:Choice Requires="wps">
          <w:drawing>
            <wp:anchor distT="0" distB="0" distL="0" distR="0" simplePos="0" relativeHeight="251658242" behindDoc="0" locked="0" layoutInCell="1" allowOverlap="1" wp14:anchorId="3A5382C0" wp14:editId="74A5DA70">
              <wp:simplePos x="647700" y="457200"/>
              <wp:positionH relativeFrom="page">
                <wp:align>center</wp:align>
              </wp:positionH>
              <wp:positionV relativeFrom="page">
                <wp:align>top</wp:align>
              </wp:positionV>
              <wp:extent cx="551815" cy="376555"/>
              <wp:effectExtent l="0" t="0" r="635" b="4445"/>
              <wp:wrapNone/>
              <wp:docPr id="95844346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CF83204" w14:textId="48A3A024" w:rsidR="0064048C" w:rsidRPr="0064048C" w:rsidRDefault="0064048C" w:rsidP="0064048C">
                          <w:pPr>
                            <w:rPr>
                              <w:rFonts w:ascii="Calibri" w:eastAsia="Calibri" w:hAnsi="Calibri" w:cs="Calibri"/>
                              <w:noProof/>
                              <w:color w:val="FF0000"/>
                              <w:sz w:val="24"/>
                              <w:szCs w:val="24"/>
                            </w:rPr>
                          </w:pPr>
                          <w:r w:rsidRPr="0064048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033B099E">
            <v:shapetype id="_x0000_t202" coordsize="21600,21600" o:spt="202" path="m,l,21600r21600,l21600,xe" w14:anchorId="3A5382C0">
              <v:stroke joinstyle="miter"/>
              <v:path gradientshapeok="t" o:connecttype="rect"/>
            </v:shapetype>
            <v:shape id="Text Box 3" style="position:absolute;left:0;text-align:left;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v:fill o:detectmouseclick="t"/>
              <v:textbox style="mso-fit-shape-to-text:t" inset="0,15pt,0,0">
                <w:txbxContent>
                  <w:p w:rsidRPr="0064048C" w:rsidR="0064048C" w:rsidP="0064048C" w:rsidRDefault="0064048C" w14:paraId="08CE8BEA" w14:textId="48A3A024">
                    <w:pPr>
                      <w:rPr>
                        <w:rFonts w:ascii="Calibri" w:hAnsi="Calibri" w:eastAsia="Calibri" w:cs="Calibri"/>
                        <w:noProof/>
                        <w:color w:val="FF0000"/>
                        <w:sz w:val="24"/>
                        <w:szCs w:val="24"/>
                      </w:rPr>
                    </w:pPr>
                    <w:r w:rsidRPr="0064048C">
                      <w:rPr>
                        <w:rFonts w:ascii="Calibri" w:hAnsi="Calibri" w:eastAsia="Calibri" w:cs="Calibri"/>
                        <w:noProof/>
                        <w:color w:val="FF0000"/>
                        <w:sz w:val="24"/>
                        <w:szCs w:val="24"/>
                      </w:rPr>
                      <w:t>OFFICIAL</w:t>
                    </w:r>
                  </w:p>
                </w:txbxContent>
              </v:textbox>
              <w10:wrap anchorx="page" anchory="page"/>
            </v:shape>
          </w:pict>
        </mc:Fallback>
      </mc:AlternateContent>
    </w:r>
    <w:r w:rsidR="00FC7ABA" w:rsidRPr="00FC7ABA">
      <w:rPr>
        <w:rFonts w:ascii="Arial" w:hAnsi="Arial" w:cs="Arial"/>
        <w:b/>
        <w:snapToGrid w:val="0"/>
        <w:lang w:eastAsia="en-US"/>
      </w:rPr>
      <w:t xml:space="preserve"> </w:t>
    </w:r>
    <w:r w:rsidR="00FC7ABA">
      <w:rPr>
        <w:rFonts w:ascii="Arial" w:hAnsi="Arial" w:cs="Arial"/>
        <w:b/>
        <w:snapToGrid w:val="0"/>
        <w:lang w:eastAsia="en-US"/>
      </w:rPr>
      <w:t>PHARMACEUTICAL BENEFITS ADVISORY COMMITTEE (PBAC) INTRACYCLE MEETING AGENDA</w:t>
    </w:r>
  </w:p>
  <w:p w14:paraId="78E2F003" w14:textId="4034A8F3" w:rsidR="00FC7ABA" w:rsidRDefault="00530AED" w:rsidP="6C97CDC9">
    <w:pPr>
      <w:pStyle w:val="Header"/>
      <w:jc w:val="center"/>
      <w:rPr>
        <w:rFonts w:ascii="Arial" w:hAnsi="Arial" w:cs="Arial"/>
        <w:b/>
        <w:bCs/>
        <w:snapToGrid w:val="0"/>
        <w:lang w:eastAsia="en-US"/>
      </w:rPr>
    </w:pPr>
    <w:r>
      <w:rPr>
        <w:rFonts w:ascii="Arial" w:hAnsi="Arial" w:cs="Arial"/>
        <w:b/>
        <w:bCs/>
        <w:snapToGrid w:val="0"/>
        <w:lang w:eastAsia="en-US"/>
      </w:rPr>
      <w:t>SEPTEMBER</w:t>
    </w:r>
    <w:r w:rsidR="6C97CDC9" w:rsidRPr="6C97CDC9">
      <w:rPr>
        <w:rFonts w:ascii="Arial" w:hAnsi="Arial" w:cs="Arial"/>
        <w:b/>
        <w:bCs/>
        <w:snapToGrid w:val="0"/>
        <w:lang w:eastAsia="en-US"/>
      </w:rPr>
      <w:t xml:space="preserve"> 202</w:t>
    </w:r>
    <w:r>
      <w:rPr>
        <w:rFonts w:ascii="Arial" w:hAnsi="Arial" w:cs="Arial"/>
        <w:b/>
        <w:bCs/>
        <w:snapToGrid w:val="0"/>
        <w:lang w:eastAsia="en-US"/>
      </w:rPr>
      <w:t>5</w:t>
    </w:r>
    <w:r w:rsidR="6C97CDC9" w:rsidRPr="6C97CDC9">
      <w:rPr>
        <w:rFonts w:ascii="Arial" w:hAnsi="Arial" w:cs="Arial"/>
        <w:b/>
        <w:bCs/>
        <w:snapToGrid w:val="0"/>
        <w:lang w:eastAsia="en-US"/>
      </w:rPr>
      <w:t xml:space="preserve"> PBAC INTRACYCLE MEETING </w:t>
    </w:r>
  </w:p>
  <w:p w14:paraId="351E920F" w14:textId="77777777" w:rsidR="00FC7ABA" w:rsidRDefault="00FC7ABA" w:rsidP="00FC7ABA">
    <w:pPr>
      <w:pStyle w:val="Header"/>
      <w:jc w:val="center"/>
      <w:rPr>
        <w:rFonts w:ascii="Arial" w:hAnsi="Arial" w:cs="Arial"/>
        <w:b/>
        <w:snapToGrid w:val="0"/>
        <w:lang w:eastAsia="en-US"/>
      </w:rPr>
    </w:pPr>
  </w:p>
  <w:p w14:paraId="21601DC0" w14:textId="1BA6704A" w:rsidR="00D9667E" w:rsidRPr="00433A4D" w:rsidRDefault="625155D0" w:rsidP="625155D0">
    <w:pPr>
      <w:pStyle w:val="Header"/>
      <w:jc w:val="center"/>
      <w:rPr>
        <w:rFonts w:ascii="Arial" w:hAnsi="Arial" w:cs="Arial"/>
        <w:b/>
        <w:bCs/>
        <w:lang w:eastAsia="en-US"/>
      </w:rPr>
    </w:pPr>
    <w:r w:rsidRPr="625155D0">
      <w:rPr>
        <w:rFonts w:ascii="Arial" w:hAnsi="Arial" w:cs="Arial"/>
        <w:b/>
        <w:bCs/>
        <w:snapToGrid w:val="0"/>
        <w:lang w:eastAsia="en-US"/>
      </w:rPr>
      <w:t>Please note that items in this agenda are subject to change at short notice.</w:t>
    </w:r>
  </w:p>
  <w:p w14:paraId="7F94B912" w14:textId="0C23418A" w:rsidR="625155D0" w:rsidRDefault="625155D0" w:rsidP="625155D0">
    <w:pPr>
      <w:pStyle w:val="Header"/>
      <w:jc w:val="center"/>
      <w:rPr>
        <w:rFonts w:ascii="Arial" w:hAnsi="Arial" w:cs="Arial"/>
        <w:b/>
        <w:bCs/>
        <w:sz w:val="16"/>
        <w:szCs w:val="16"/>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F2228" w14:textId="2482FE7F" w:rsidR="006171B3" w:rsidRDefault="0064048C" w:rsidP="005B28AA">
    <w:pPr>
      <w:pStyle w:val="Header"/>
      <w:jc w:val="center"/>
      <w:rPr>
        <w:rFonts w:ascii="Arial" w:hAnsi="Arial" w:cs="Arial"/>
        <w:b/>
        <w:snapToGrid w:val="0"/>
        <w:lang w:eastAsia="en-US"/>
      </w:rPr>
    </w:pPr>
    <w:r>
      <w:rPr>
        <w:rFonts w:ascii="Arial" w:hAnsi="Arial" w:cs="Arial"/>
        <w:b/>
        <w:noProof/>
        <w:lang w:eastAsia="en-US"/>
      </w:rPr>
      <mc:AlternateContent>
        <mc:Choice Requires="wps">
          <w:drawing>
            <wp:anchor distT="0" distB="0" distL="0" distR="0" simplePos="0" relativeHeight="251658240" behindDoc="0" locked="0" layoutInCell="1" allowOverlap="1" wp14:anchorId="506A1EAF" wp14:editId="11B0E1C4">
              <wp:simplePos x="635" y="635"/>
              <wp:positionH relativeFrom="page">
                <wp:align>center</wp:align>
              </wp:positionH>
              <wp:positionV relativeFrom="page">
                <wp:align>top</wp:align>
              </wp:positionV>
              <wp:extent cx="551815" cy="376555"/>
              <wp:effectExtent l="0" t="0" r="635" b="4445"/>
              <wp:wrapNone/>
              <wp:docPr id="105106120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9927A56" w14:textId="336C360C" w:rsidR="0064048C" w:rsidRPr="0064048C" w:rsidRDefault="0064048C" w:rsidP="0064048C">
                          <w:pPr>
                            <w:rPr>
                              <w:rFonts w:ascii="Calibri" w:eastAsia="Calibri" w:hAnsi="Calibri" w:cs="Calibri"/>
                              <w:noProof/>
                              <w:color w:val="FF0000"/>
                              <w:sz w:val="24"/>
                              <w:szCs w:val="24"/>
                            </w:rPr>
                          </w:pPr>
                          <w:r w:rsidRPr="0064048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714D23FE">
            <v:shapetype id="_x0000_t202" coordsize="21600,21600" o:spt="202" path="m,l,21600r21600,l21600,xe" w14:anchorId="506A1EAF">
              <v:stroke joinstyle="miter"/>
              <v:path gradientshapeok="t" o:connecttype="rect"/>
            </v:shapetype>
            <v:shape id="Text Box 1" style="position:absolute;left:0;text-align:left;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v:fill o:detectmouseclick="t"/>
              <v:textbox style="mso-fit-shape-to-text:t" inset="0,15pt,0,0">
                <w:txbxContent>
                  <w:p w:rsidRPr="0064048C" w:rsidR="0064048C" w:rsidP="0064048C" w:rsidRDefault="0064048C" w14:paraId="17D1F485" w14:textId="336C360C">
                    <w:pPr>
                      <w:rPr>
                        <w:rFonts w:ascii="Calibri" w:hAnsi="Calibri" w:eastAsia="Calibri" w:cs="Calibri"/>
                        <w:noProof/>
                        <w:color w:val="FF0000"/>
                        <w:sz w:val="24"/>
                        <w:szCs w:val="24"/>
                      </w:rPr>
                    </w:pPr>
                    <w:r w:rsidRPr="0064048C">
                      <w:rPr>
                        <w:rFonts w:ascii="Calibri" w:hAnsi="Calibri" w:eastAsia="Calibri" w:cs="Calibri"/>
                        <w:noProof/>
                        <w:color w:val="FF0000"/>
                        <w:sz w:val="24"/>
                        <w:szCs w:val="24"/>
                      </w:rPr>
                      <w:t>OFFICIAL</w:t>
                    </w:r>
                  </w:p>
                </w:txbxContent>
              </v:textbox>
              <w10:wrap anchorx="page" anchory="page"/>
            </v:shape>
          </w:pict>
        </mc:Fallback>
      </mc:AlternateContent>
    </w:r>
    <w:r w:rsidR="006171B3">
      <w:rPr>
        <w:rFonts w:ascii="Arial" w:hAnsi="Arial" w:cs="Arial"/>
        <w:b/>
        <w:snapToGrid w:val="0"/>
        <w:lang w:eastAsia="en-US"/>
      </w:rPr>
      <w:t>PHARMACEUTICAL BENEFITS ADVISORY COMMITTEE (PBAC) MEETING AGENDA</w:t>
    </w:r>
  </w:p>
  <w:p w14:paraId="2BBE4494" w14:textId="77777777" w:rsidR="006171B3" w:rsidRDefault="006171B3" w:rsidP="00143060">
    <w:pPr>
      <w:pStyle w:val="Header"/>
      <w:jc w:val="center"/>
      <w:rPr>
        <w:rFonts w:ascii="Arial" w:hAnsi="Arial" w:cs="Arial"/>
        <w:b/>
        <w:snapToGrid w:val="0"/>
        <w:lang w:eastAsia="en-US"/>
      </w:rPr>
    </w:pPr>
    <w:r w:rsidRPr="006171B3">
      <w:rPr>
        <w:rFonts w:ascii="Arial" w:hAnsi="Arial" w:cs="Arial"/>
        <w:b/>
        <w:snapToGrid w:val="0"/>
        <w:highlight w:val="yellow"/>
        <w:lang w:eastAsia="en-US"/>
      </w:rPr>
      <w:t>[MONTH]</w:t>
    </w:r>
    <w:r>
      <w:rPr>
        <w:rFonts w:ascii="Arial" w:hAnsi="Arial" w:cs="Arial"/>
        <w:b/>
        <w:snapToGrid w:val="0"/>
        <w:lang w:eastAsia="en-US"/>
      </w:rPr>
      <w:t xml:space="preserve"> </w:t>
    </w:r>
    <w:r w:rsidRPr="006171B3">
      <w:rPr>
        <w:rFonts w:ascii="Arial" w:hAnsi="Arial" w:cs="Arial"/>
        <w:b/>
        <w:snapToGrid w:val="0"/>
        <w:highlight w:val="yellow"/>
        <w:lang w:eastAsia="en-US"/>
      </w:rPr>
      <w:t>[YEAR]</w:t>
    </w:r>
    <w:r>
      <w:rPr>
        <w:rFonts w:ascii="Arial" w:hAnsi="Arial" w:cs="Arial"/>
        <w:b/>
        <w:snapToGrid w:val="0"/>
        <w:lang w:eastAsia="en-US"/>
      </w:rPr>
      <w:t xml:space="preserve"> PBAC MEETING </w:t>
    </w:r>
  </w:p>
  <w:p w14:paraId="3D59B8E8" w14:textId="77777777" w:rsidR="006171B3" w:rsidRDefault="006171B3" w:rsidP="00143060">
    <w:pPr>
      <w:pStyle w:val="Header"/>
      <w:jc w:val="center"/>
      <w:rPr>
        <w:rFonts w:ascii="Arial" w:hAnsi="Arial" w:cs="Arial"/>
        <w:b/>
        <w:snapToGrid w:val="0"/>
        <w:lang w:eastAsia="en-US"/>
      </w:rPr>
    </w:pPr>
  </w:p>
  <w:p w14:paraId="36177FA3" w14:textId="77777777" w:rsidR="006171B3" w:rsidRPr="00D441A6" w:rsidRDefault="006171B3" w:rsidP="00143060">
    <w:pPr>
      <w:pStyle w:val="Header"/>
      <w:jc w:val="center"/>
      <w:rPr>
        <w:rFonts w:ascii="Arial" w:hAnsi="Arial" w:cs="Arial"/>
        <w:b/>
        <w:snapToGrid w:val="0"/>
        <w:highlight w:val="yellow"/>
        <w:lang w:eastAsia="en-US"/>
      </w:rPr>
    </w:pPr>
    <w:r>
      <w:rPr>
        <w:rFonts w:ascii="Arial" w:hAnsi="Arial" w:cs="Arial"/>
        <w:b/>
        <w:snapToGrid w:val="0"/>
        <w:lang w:eastAsia="en-US"/>
      </w:rPr>
      <w:t xml:space="preserve">Closing date for consumer comments </w:t>
    </w:r>
    <w:r w:rsidRPr="006171B3">
      <w:rPr>
        <w:rFonts w:ascii="Arial" w:hAnsi="Arial" w:cs="Arial"/>
        <w:b/>
        <w:snapToGrid w:val="0"/>
        <w:highlight w:val="yellow"/>
        <w:lang w:eastAsia="en-US"/>
      </w:rPr>
      <w:t>[INSERT DATE ON PBS CALENDAR]</w:t>
    </w:r>
  </w:p>
  <w:p w14:paraId="3E886482" w14:textId="77777777" w:rsidR="006171B3" w:rsidRPr="00D441A6" w:rsidRDefault="006171B3" w:rsidP="00143060">
    <w:pPr>
      <w:pStyle w:val="Header"/>
      <w:rPr>
        <w:rFonts w:ascii="Arial" w:hAnsi="Arial" w:cs="Arial"/>
        <w:b/>
        <w:snapToGrid w:val="0"/>
        <w:highlight w:val="yellow"/>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EF3822"/>
    <w:multiLevelType w:val="multilevel"/>
    <w:tmpl w:val="4600DE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F6FAF"/>
    <w:multiLevelType w:val="hybridMultilevel"/>
    <w:tmpl w:val="BCFE0E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8"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6237DBE"/>
    <w:multiLevelType w:val="hybridMultilevel"/>
    <w:tmpl w:val="5E9284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5D6202"/>
    <w:multiLevelType w:val="hybridMultilevel"/>
    <w:tmpl w:val="4D28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DA6F81"/>
    <w:multiLevelType w:val="hybridMultilevel"/>
    <w:tmpl w:val="7C4AA366"/>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D441D0"/>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A70481A"/>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EC27F34"/>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3445698">
    <w:abstractNumId w:val="4"/>
  </w:num>
  <w:num w:numId="2" w16cid:durableId="155345037">
    <w:abstractNumId w:val="19"/>
  </w:num>
  <w:num w:numId="3" w16cid:durableId="1397239380">
    <w:abstractNumId w:val="18"/>
  </w:num>
  <w:num w:numId="4" w16cid:durableId="1411847377">
    <w:abstractNumId w:val="11"/>
  </w:num>
  <w:num w:numId="5" w16cid:durableId="2049984250">
    <w:abstractNumId w:val="6"/>
  </w:num>
  <w:num w:numId="6" w16cid:durableId="1294209906">
    <w:abstractNumId w:val="1"/>
  </w:num>
  <w:num w:numId="7" w16cid:durableId="1618215972">
    <w:abstractNumId w:val="20"/>
  </w:num>
  <w:num w:numId="8" w16cid:durableId="12716613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6088251">
    <w:abstractNumId w:val="0"/>
  </w:num>
  <w:num w:numId="10" w16cid:durableId="1400637267">
    <w:abstractNumId w:val="7"/>
  </w:num>
  <w:num w:numId="11" w16cid:durableId="739252407">
    <w:abstractNumId w:val="3"/>
  </w:num>
  <w:num w:numId="12" w16cid:durableId="2025010501">
    <w:abstractNumId w:val="2"/>
  </w:num>
  <w:num w:numId="13" w16cid:durableId="1382830511">
    <w:abstractNumId w:val="15"/>
  </w:num>
  <w:num w:numId="14" w16cid:durableId="2045523105">
    <w:abstractNumId w:val="14"/>
  </w:num>
  <w:num w:numId="15" w16cid:durableId="880821972">
    <w:abstractNumId w:val="17"/>
  </w:num>
  <w:num w:numId="16" w16cid:durableId="1772623065">
    <w:abstractNumId w:val="16"/>
  </w:num>
  <w:num w:numId="17" w16cid:durableId="571039611">
    <w:abstractNumId w:val="12"/>
  </w:num>
  <w:num w:numId="18" w16cid:durableId="395204561">
    <w:abstractNumId w:val="5"/>
  </w:num>
  <w:num w:numId="19" w16cid:durableId="239952268">
    <w:abstractNumId w:val="13"/>
  </w:num>
  <w:num w:numId="20" w16cid:durableId="1199313569">
    <w:abstractNumId w:val="10"/>
  </w:num>
  <w:num w:numId="21" w16cid:durableId="15022348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B16"/>
    <w:rsid w:val="00005F17"/>
    <w:rsid w:val="00005FA7"/>
    <w:rsid w:val="000063DB"/>
    <w:rsid w:val="00006B30"/>
    <w:rsid w:val="0000733C"/>
    <w:rsid w:val="000073EC"/>
    <w:rsid w:val="00007454"/>
    <w:rsid w:val="000074BD"/>
    <w:rsid w:val="00007D69"/>
    <w:rsid w:val="00010886"/>
    <w:rsid w:val="00010920"/>
    <w:rsid w:val="0001152D"/>
    <w:rsid w:val="000118E3"/>
    <w:rsid w:val="00011EA7"/>
    <w:rsid w:val="000120D3"/>
    <w:rsid w:val="000129ED"/>
    <w:rsid w:val="00012D6F"/>
    <w:rsid w:val="00013284"/>
    <w:rsid w:val="0001362E"/>
    <w:rsid w:val="00014746"/>
    <w:rsid w:val="00014948"/>
    <w:rsid w:val="00014B96"/>
    <w:rsid w:val="00014DC1"/>
    <w:rsid w:val="00014FF8"/>
    <w:rsid w:val="000155A7"/>
    <w:rsid w:val="00015748"/>
    <w:rsid w:val="00015DFE"/>
    <w:rsid w:val="00016092"/>
    <w:rsid w:val="00016104"/>
    <w:rsid w:val="0001617C"/>
    <w:rsid w:val="0001634D"/>
    <w:rsid w:val="00016F44"/>
    <w:rsid w:val="00017050"/>
    <w:rsid w:val="00017870"/>
    <w:rsid w:val="000179CE"/>
    <w:rsid w:val="00017CDE"/>
    <w:rsid w:val="0002147C"/>
    <w:rsid w:val="00022361"/>
    <w:rsid w:val="000223D3"/>
    <w:rsid w:val="00022435"/>
    <w:rsid w:val="00022686"/>
    <w:rsid w:val="000228B1"/>
    <w:rsid w:val="00022B8C"/>
    <w:rsid w:val="00022F07"/>
    <w:rsid w:val="0002300F"/>
    <w:rsid w:val="0002305C"/>
    <w:rsid w:val="00023228"/>
    <w:rsid w:val="00023817"/>
    <w:rsid w:val="0002401C"/>
    <w:rsid w:val="00024102"/>
    <w:rsid w:val="00024248"/>
    <w:rsid w:val="000245BC"/>
    <w:rsid w:val="0002470A"/>
    <w:rsid w:val="00024FED"/>
    <w:rsid w:val="0002564D"/>
    <w:rsid w:val="00025967"/>
    <w:rsid w:val="00025E57"/>
    <w:rsid w:val="00025F56"/>
    <w:rsid w:val="0002716D"/>
    <w:rsid w:val="00027346"/>
    <w:rsid w:val="00030320"/>
    <w:rsid w:val="00030444"/>
    <w:rsid w:val="00030FF3"/>
    <w:rsid w:val="00031946"/>
    <w:rsid w:val="00031ED2"/>
    <w:rsid w:val="000322EC"/>
    <w:rsid w:val="0003290B"/>
    <w:rsid w:val="00032AB9"/>
    <w:rsid w:val="00032D7E"/>
    <w:rsid w:val="00033D0B"/>
    <w:rsid w:val="00034086"/>
    <w:rsid w:val="00034121"/>
    <w:rsid w:val="00034433"/>
    <w:rsid w:val="0003474A"/>
    <w:rsid w:val="000350A9"/>
    <w:rsid w:val="00035472"/>
    <w:rsid w:val="000365B0"/>
    <w:rsid w:val="00036CF7"/>
    <w:rsid w:val="00037F52"/>
    <w:rsid w:val="0004019D"/>
    <w:rsid w:val="000402F8"/>
    <w:rsid w:val="00040786"/>
    <w:rsid w:val="000407E0"/>
    <w:rsid w:val="00041467"/>
    <w:rsid w:val="0004160D"/>
    <w:rsid w:val="00041F3D"/>
    <w:rsid w:val="00042593"/>
    <w:rsid w:val="00043892"/>
    <w:rsid w:val="00043C1D"/>
    <w:rsid w:val="00043EC1"/>
    <w:rsid w:val="00044146"/>
    <w:rsid w:val="00044BB4"/>
    <w:rsid w:val="00045397"/>
    <w:rsid w:val="00045455"/>
    <w:rsid w:val="00045BFB"/>
    <w:rsid w:val="00046725"/>
    <w:rsid w:val="000468C0"/>
    <w:rsid w:val="00046DA2"/>
    <w:rsid w:val="00050762"/>
    <w:rsid w:val="000507B9"/>
    <w:rsid w:val="00050852"/>
    <w:rsid w:val="00051AF5"/>
    <w:rsid w:val="0005378F"/>
    <w:rsid w:val="00054C58"/>
    <w:rsid w:val="0005661F"/>
    <w:rsid w:val="00057006"/>
    <w:rsid w:val="000575B4"/>
    <w:rsid w:val="00057F30"/>
    <w:rsid w:val="000601EA"/>
    <w:rsid w:val="000603CB"/>
    <w:rsid w:val="0006084C"/>
    <w:rsid w:val="000608FE"/>
    <w:rsid w:val="000615B0"/>
    <w:rsid w:val="00061E01"/>
    <w:rsid w:val="00062123"/>
    <w:rsid w:val="0006239E"/>
    <w:rsid w:val="0006295A"/>
    <w:rsid w:val="00062DA9"/>
    <w:rsid w:val="00063C7D"/>
    <w:rsid w:val="000643D0"/>
    <w:rsid w:val="00065195"/>
    <w:rsid w:val="00066971"/>
    <w:rsid w:val="000672D3"/>
    <w:rsid w:val="0006744F"/>
    <w:rsid w:val="000679BA"/>
    <w:rsid w:val="00067A06"/>
    <w:rsid w:val="00067C29"/>
    <w:rsid w:val="00067E91"/>
    <w:rsid w:val="00067EF4"/>
    <w:rsid w:val="00070612"/>
    <w:rsid w:val="0007126E"/>
    <w:rsid w:val="000714CE"/>
    <w:rsid w:val="00071D67"/>
    <w:rsid w:val="00072584"/>
    <w:rsid w:val="00072F02"/>
    <w:rsid w:val="00074126"/>
    <w:rsid w:val="00074C8E"/>
    <w:rsid w:val="00074F6B"/>
    <w:rsid w:val="0007567B"/>
    <w:rsid w:val="000759EA"/>
    <w:rsid w:val="00075B0C"/>
    <w:rsid w:val="00075B7E"/>
    <w:rsid w:val="00075DF2"/>
    <w:rsid w:val="00076287"/>
    <w:rsid w:val="00076297"/>
    <w:rsid w:val="00077F45"/>
    <w:rsid w:val="00080510"/>
    <w:rsid w:val="00081153"/>
    <w:rsid w:val="00081B80"/>
    <w:rsid w:val="00081DCD"/>
    <w:rsid w:val="00082053"/>
    <w:rsid w:val="00082507"/>
    <w:rsid w:val="000834C8"/>
    <w:rsid w:val="00083789"/>
    <w:rsid w:val="00083792"/>
    <w:rsid w:val="000839D5"/>
    <w:rsid w:val="00083A63"/>
    <w:rsid w:val="00083BE8"/>
    <w:rsid w:val="00083D75"/>
    <w:rsid w:val="00083E6A"/>
    <w:rsid w:val="00084012"/>
    <w:rsid w:val="00084264"/>
    <w:rsid w:val="000842BB"/>
    <w:rsid w:val="00084CED"/>
    <w:rsid w:val="000855C9"/>
    <w:rsid w:val="00085F9C"/>
    <w:rsid w:val="00086013"/>
    <w:rsid w:val="0008687E"/>
    <w:rsid w:val="000868A3"/>
    <w:rsid w:val="00086D66"/>
    <w:rsid w:val="000872FA"/>
    <w:rsid w:val="00087556"/>
    <w:rsid w:val="00087D7F"/>
    <w:rsid w:val="00090385"/>
    <w:rsid w:val="00090D21"/>
    <w:rsid w:val="00090F42"/>
    <w:rsid w:val="00091262"/>
    <w:rsid w:val="00092523"/>
    <w:rsid w:val="000932EA"/>
    <w:rsid w:val="00093819"/>
    <w:rsid w:val="00093960"/>
    <w:rsid w:val="0009470A"/>
    <w:rsid w:val="000949B6"/>
    <w:rsid w:val="00094E66"/>
    <w:rsid w:val="00094F2B"/>
    <w:rsid w:val="0009547C"/>
    <w:rsid w:val="00095C30"/>
    <w:rsid w:val="0009628E"/>
    <w:rsid w:val="00096B9F"/>
    <w:rsid w:val="00096E39"/>
    <w:rsid w:val="000972AC"/>
    <w:rsid w:val="00097C0E"/>
    <w:rsid w:val="00097ED4"/>
    <w:rsid w:val="000A1464"/>
    <w:rsid w:val="000A1927"/>
    <w:rsid w:val="000A19FB"/>
    <w:rsid w:val="000A1E1C"/>
    <w:rsid w:val="000A2697"/>
    <w:rsid w:val="000A2A86"/>
    <w:rsid w:val="000A2C2D"/>
    <w:rsid w:val="000A2DE4"/>
    <w:rsid w:val="000A2FEC"/>
    <w:rsid w:val="000A418B"/>
    <w:rsid w:val="000A46FC"/>
    <w:rsid w:val="000A4955"/>
    <w:rsid w:val="000A570D"/>
    <w:rsid w:val="000A5954"/>
    <w:rsid w:val="000A59CC"/>
    <w:rsid w:val="000A5B16"/>
    <w:rsid w:val="000A5F2B"/>
    <w:rsid w:val="000A5F80"/>
    <w:rsid w:val="000A64C7"/>
    <w:rsid w:val="000A7C8A"/>
    <w:rsid w:val="000A7F23"/>
    <w:rsid w:val="000B0B14"/>
    <w:rsid w:val="000B1286"/>
    <w:rsid w:val="000B167E"/>
    <w:rsid w:val="000B1811"/>
    <w:rsid w:val="000B1A6E"/>
    <w:rsid w:val="000B1AF7"/>
    <w:rsid w:val="000B21DD"/>
    <w:rsid w:val="000B2F97"/>
    <w:rsid w:val="000B3043"/>
    <w:rsid w:val="000B34FA"/>
    <w:rsid w:val="000B36FE"/>
    <w:rsid w:val="000B372D"/>
    <w:rsid w:val="000B38AE"/>
    <w:rsid w:val="000B38D3"/>
    <w:rsid w:val="000B45C3"/>
    <w:rsid w:val="000B5120"/>
    <w:rsid w:val="000B53DC"/>
    <w:rsid w:val="000B5B24"/>
    <w:rsid w:val="000B6487"/>
    <w:rsid w:val="000B7A91"/>
    <w:rsid w:val="000B7F45"/>
    <w:rsid w:val="000C040A"/>
    <w:rsid w:val="000C0497"/>
    <w:rsid w:val="000C0E21"/>
    <w:rsid w:val="000C1BA1"/>
    <w:rsid w:val="000C22B0"/>
    <w:rsid w:val="000C2786"/>
    <w:rsid w:val="000C31C1"/>
    <w:rsid w:val="000C3369"/>
    <w:rsid w:val="000C3CAA"/>
    <w:rsid w:val="000C45E3"/>
    <w:rsid w:val="000C56B4"/>
    <w:rsid w:val="000C586F"/>
    <w:rsid w:val="000C5A0C"/>
    <w:rsid w:val="000C5B48"/>
    <w:rsid w:val="000C661A"/>
    <w:rsid w:val="000C6E58"/>
    <w:rsid w:val="000C7345"/>
    <w:rsid w:val="000C77A9"/>
    <w:rsid w:val="000D03B5"/>
    <w:rsid w:val="000D05DF"/>
    <w:rsid w:val="000D0D8B"/>
    <w:rsid w:val="000D14F1"/>
    <w:rsid w:val="000D1C61"/>
    <w:rsid w:val="000D20A5"/>
    <w:rsid w:val="000D245E"/>
    <w:rsid w:val="000D2AD7"/>
    <w:rsid w:val="000D2AFE"/>
    <w:rsid w:val="000D2D84"/>
    <w:rsid w:val="000D2FE0"/>
    <w:rsid w:val="000D3190"/>
    <w:rsid w:val="000D3ECA"/>
    <w:rsid w:val="000D418F"/>
    <w:rsid w:val="000D426E"/>
    <w:rsid w:val="000D4551"/>
    <w:rsid w:val="000D4D29"/>
    <w:rsid w:val="000D5D44"/>
    <w:rsid w:val="000D5D71"/>
    <w:rsid w:val="000D5EFB"/>
    <w:rsid w:val="000D6416"/>
    <w:rsid w:val="000D6C91"/>
    <w:rsid w:val="000D71A6"/>
    <w:rsid w:val="000D7E0E"/>
    <w:rsid w:val="000D7F3B"/>
    <w:rsid w:val="000E055E"/>
    <w:rsid w:val="000E083D"/>
    <w:rsid w:val="000E0C55"/>
    <w:rsid w:val="000E0F57"/>
    <w:rsid w:val="000E1259"/>
    <w:rsid w:val="000E12D5"/>
    <w:rsid w:val="000E150E"/>
    <w:rsid w:val="000E15F8"/>
    <w:rsid w:val="000E1711"/>
    <w:rsid w:val="000E20D7"/>
    <w:rsid w:val="000E21D8"/>
    <w:rsid w:val="000E2452"/>
    <w:rsid w:val="000E2C73"/>
    <w:rsid w:val="000E2C8F"/>
    <w:rsid w:val="000E2EA3"/>
    <w:rsid w:val="000E3811"/>
    <w:rsid w:val="000E38CB"/>
    <w:rsid w:val="000E4129"/>
    <w:rsid w:val="000E4B3E"/>
    <w:rsid w:val="000E518B"/>
    <w:rsid w:val="000E539F"/>
    <w:rsid w:val="000E6CF9"/>
    <w:rsid w:val="000E73BD"/>
    <w:rsid w:val="000E7C8A"/>
    <w:rsid w:val="000F069C"/>
    <w:rsid w:val="000F0B27"/>
    <w:rsid w:val="000F0F75"/>
    <w:rsid w:val="000F1D4F"/>
    <w:rsid w:val="000F1F82"/>
    <w:rsid w:val="000F2E82"/>
    <w:rsid w:val="000F37F6"/>
    <w:rsid w:val="000F3A4F"/>
    <w:rsid w:val="000F3D50"/>
    <w:rsid w:val="000F553F"/>
    <w:rsid w:val="000F56A4"/>
    <w:rsid w:val="000F5D35"/>
    <w:rsid w:val="000F5DDE"/>
    <w:rsid w:val="000F6F48"/>
    <w:rsid w:val="000F7EAB"/>
    <w:rsid w:val="001000EA"/>
    <w:rsid w:val="00100B0B"/>
    <w:rsid w:val="00100C95"/>
    <w:rsid w:val="00101997"/>
    <w:rsid w:val="00101FA0"/>
    <w:rsid w:val="001025E7"/>
    <w:rsid w:val="0010275F"/>
    <w:rsid w:val="0010316E"/>
    <w:rsid w:val="001038BB"/>
    <w:rsid w:val="00103F76"/>
    <w:rsid w:val="00105880"/>
    <w:rsid w:val="00107038"/>
    <w:rsid w:val="00107219"/>
    <w:rsid w:val="001101BB"/>
    <w:rsid w:val="001101E1"/>
    <w:rsid w:val="00110379"/>
    <w:rsid w:val="001103CF"/>
    <w:rsid w:val="00111F3E"/>
    <w:rsid w:val="00111F4C"/>
    <w:rsid w:val="001129E8"/>
    <w:rsid w:val="00112BA9"/>
    <w:rsid w:val="0011385A"/>
    <w:rsid w:val="00113A5D"/>
    <w:rsid w:val="00113C76"/>
    <w:rsid w:val="00114588"/>
    <w:rsid w:val="00114900"/>
    <w:rsid w:val="001149B9"/>
    <w:rsid w:val="00114A58"/>
    <w:rsid w:val="00114D12"/>
    <w:rsid w:val="00115629"/>
    <w:rsid w:val="001158B6"/>
    <w:rsid w:val="00115B67"/>
    <w:rsid w:val="00115EE0"/>
    <w:rsid w:val="00116128"/>
    <w:rsid w:val="001170B5"/>
    <w:rsid w:val="001171CB"/>
    <w:rsid w:val="00117210"/>
    <w:rsid w:val="0011744C"/>
    <w:rsid w:val="00117F12"/>
    <w:rsid w:val="00120FAC"/>
    <w:rsid w:val="00121311"/>
    <w:rsid w:val="00121A8E"/>
    <w:rsid w:val="00121BF6"/>
    <w:rsid w:val="0012207F"/>
    <w:rsid w:val="00123505"/>
    <w:rsid w:val="00123EAA"/>
    <w:rsid w:val="00124D80"/>
    <w:rsid w:val="0012558B"/>
    <w:rsid w:val="00125701"/>
    <w:rsid w:val="00125B27"/>
    <w:rsid w:val="001262C3"/>
    <w:rsid w:val="00126737"/>
    <w:rsid w:val="001267DB"/>
    <w:rsid w:val="00126DCC"/>
    <w:rsid w:val="001276FB"/>
    <w:rsid w:val="00130C57"/>
    <w:rsid w:val="0013141F"/>
    <w:rsid w:val="001317E4"/>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B3F"/>
    <w:rsid w:val="00136C05"/>
    <w:rsid w:val="00136DF8"/>
    <w:rsid w:val="0013745F"/>
    <w:rsid w:val="00137894"/>
    <w:rsid w:val="00137CB8"/>
    <w:rsid w:val="00140035"/>
    <w:rsid w:val="00140465"/>
    <w:rsid w:val="00140934"/>
    <w:rsid w:val="00140AD4"/>
    <w:rsid w:val="00140E09"/>
    <w:rsid w:val="0014101A"/>
    <w:rsid w:val="0014142D"/>
    <w:rsid w:val="0014148A"/>
    <w:rsid w:val="00141FEB"/>
    <w:rsid w:val="001427BB"/>
    <w:rsid w:val="00142EED"/>
    <w:rsid w:val="00143060"/>
    <w:rsid w:val="0014346F"/>
    <w:rsid w:val="00143743"/>
    <w:rsid w:val="001437D5"/>
    <w:rsid w:val="00143AA6"/>
    <w:rsid w:val="00143B71"/>
    <w:rsid w:val="00143E66"/>
    <w:rsid w:val="001441BD"/>
    <w:rsid w:val="001453F5"/>
    <w:rsid w:val="00145D66"/>
    <w:rsid w:val="0014636D"/>
    <w:rsid w:val="00146F0E"/>
    <w:rsid w:val="0014776D"/>
    <w:rsid w:val="00147845"/>
    <w:rsid w:val="00147FC1"/>
    <w:rsid w:val="001500C8"/>
    <w:rsid w:val="0015080E"/>
    <w:rsid w:val="00150B51"/>
    <w:rsid w:val="00150F0D"/>
    <w:rsid w:val="001512DC"/>
    <w:rsid w:val="00151705"/>
    <w:rsid w:val="00151B95"/>
    <w:rsid w:val="00151C88"/>
    <w:rsid w:val="00151D35"/>
    <w:rsid w:val="00152387"/>
    <w:rsid w:val="00152A0C"/>
    <w:rsid w:val="00153424"/>
    <w:rsid w:val="0015402E"/>
    <w:rsid w:val="001546E8"/>
    <w:rsid w:val="00154828"/>
    <w:rsid w:val="00155698"/>
    <w:rsid w:val="00155941"/>
    <w:rsid w:val="00155BC9"/>
    <w:rsid w:val="00155C11"/>
    <w:rsid w:val="0015674B"/>
    <w:rsid w:val="00156881"/>
    <w:rsid w:val="00157D22"/>
    <w:rsid w:val="00157D37"/>
    <w:rsid w:val="00157F62"/>
    <w:rsid w:val="001600EB"/>
    <w:rsid w:val="00160423"/>
    <w:rsid w:val="00161CD7"/>
    <w:rsid w:val="0016312E"/>
    <w:rsid w:val="0016341E"/>
    <w:rsid w:val="00163CA3"/>
    <w:rsid w:val="00163F39"/>
    <w:rsid w:val="001654A9"/>
    <w:rsid w:val="00165611"/>
    <w:rsid w:val="00165A05"/>
    <w:rsid w:val="00165E5D"/>
    <w:rsid w:val="00166297"/>
    <w:rsid w:val="001663D5"/>
    <w:rsid w:val="0016649B"/>
    <w:rsid w:val="0016683E"/>
    <w:rsid w:val="00167277"/>
    <w:rsid w:val="00170573"/>
    <w:rsid w:val="001707C4"/>
    <w:rsid w:val="00171078"/>
    <w:rsid w:val="001712DE"/>
    <w:rsid w:val="00171570"/>
    <w:rsid w:val="00171DC1"/>
    <w:rsid w:val="00171E1D"/>
    <w:rsid w:val="00171EF7"/>
    <w:rsid w:val="00172EFF"/>
    <w:rsid w:val="00172F31"/>
    <w:rsid w:val="00173D41"/>
    <w:rsid w:val="00174067"/>
    <w:rsid w:val="0017449B"/>
    <w:rsid w:val="00174944"/>
    <w:rsid w:val="00175139"/>
    <w:rsid w:val="0017566A"/>
    <w:rsid w:val="00175AEB"/>
    <w:rsid w:val="00175BA1"/>
    <w:rsid w:val="00176067"/>
    <w:rsid w:val="00176645"/>
    <w:rsid w:val="001766A8"/>
    <w:rsid w:val="0017687A"/>
    <w:rsid w:val="001772D4"/>
    <w:rsid w:val="0017743E"/>
    <w:rsid w:val="00177845"/>
    <w:rsid w:val="001806A2"/>
    <w:rsid w:val="001810C8"/>
    <w:rsid w:val="001812AE"/>
    <w:rsid w:val="00181FC9"/>
    <w:rsid w:val="00182E45"/>
    <w:rsid w:val="00183DEE"/>
    <w:rsid w:val="001844E0"/>
    <w:rsid w:val="00184E8A"/>
    <w:rsid w:val="0018519A"/>
    <w:rsid w:val="0018572A"/>
    <w:rsid w:val="001864C5"/>
    <w:rsid w:val="0018727D"/>
    <w:rsid w:val="00187329"/>
    <w:rsid w:val="00187FFC"/>
    <w:rsid w:val="001908DA"/>
    <w:rsid w:val="00190B9C"/>
    <w:rsid w:val="00190D52"/>
    <w:rsid w:val="0019138B"/>
    <w:rsid w:val="001919D3"/>
    <w:rsid w:val="001925E9"/>
    <w:rsid w:val="0019280C"/>
    <w:rsid w:val="00192900"/>
    <w:rsid w:val="00193C35"/>
    <w:rsid w:val="00193FF6"/>
    <w:rsid w:val="0019441C"/>
    <w:rsid w:val="001950D9"/>
    <w:rsid w:val="00195280"/>
    <w:rsid w:val="00195379"/>
    <w:rsid w:val="0019548C"/>
    <w:rsid w:val="00196010"/>
    <w:rsid w:val="00196144"/>
    <w:rsid w:val="001971B1"/>
    <w:rsid w:val="001971EA"/>
    <w:rsid w:val="001974BA"/>
    <w:rsid w:val="00197975"/>
    <w:rsid w:val="001A0433"/>
    <w:rsid w:val="001A0DC8"/>
    <w:rsid w:val="001A14F5"/>
    <w:rsid w:val="001A1777"/>
    <w:rsid w:val="001A1A8A"/>
    <w:rsid w:val="001A2649"/>
    <w:rsid w:val="001A307D"/>
    <w:rsid w:val="001A37EB"/>
    <w:rsid w:val="001A3986"/>
    <w:rsid w:val="001A3E19"/>
    <w:rsid w:val="001A4242"/>
    <w:rsid w:val="001A43D9"/>
    <w:rsid w:val="001A48FD"/>
    <w:rsid w:val="001A6DEF"/>
    <w:rsid w:val="001A6E26"/>
    <w:rsid w:val="001A7A6A"/>
    <w:rsid w:val="001A7E67"/>
    <w:rsid w:val="001B049D"/>
    <w:rsid w:val="001B04E4"/>
    <w:rsid w:val="001B0553"/>
    <w:rsid w:val="001B1577"/>
    <w:rsid w:val="001B16C3"/>
    <w:rsid w:val="001B1838"/>
    <w:rsid w:val="001B1C67"/>
    <w:rsid w:val="001B2138"/>
    <w:rsid w:val="001B2234"/>
    <w:rsid w:val="001B26E5"/>
    <w:rsid w:val="001B31F7"/>
    <w:rsid w:val="001B3984"/>
    <w:rsid w:val="001B3FBA"/>
    <w:rsid w:val="001B3FE9"/>
    <w:rsid w:val="001B44D5"/>
    <w:rsid w:val="001B46AE"/>
    <w:rsid w:val="001B54F0"/>
    <w:rsid w:val="001B5950"/>
    <w:rsid w:val="001B59BA"/>
    <w:rsid w:val="001B6AAD"/>
    <w:rsid w:val="001B70D0"/>
    <w:rsid w:val="001B71B5"/>
    <w:rsid w:val="001B78E2"/>
    <w:rsid w:val="001B7BF2"/>
    <w:rsid w:val="001B7EED"/>
    <w:rsid w:val="001C0289"/>
    <w:rsid w:val="001C135C"/>
    <w:rsid w:val="001C14E4"/>
    <w:rsid w:val="001C181C"/>
    <w:rsid w:val="001C1D66"/>
    <w:rsid w:val="001C27AF"/>
    <w:rsid w:val="001C3403"/>
    <w:rsid w:val="001C3AAA"/>
    <w:rsid w:val="001C43B3"/>
    <w:rsid w:val="001C4834"/>
    <w:rsid w:val="001C4C95"/>
    <w:rsid w:val="001C5BA6"/>
    <w:rsid w:val="001C5C24"/>
    <w:rsid w:val="001C6127"/>
    <w:rsid w:val="001C6492"/>
    <w:rsid w:val="001C6732"/>
    <w:rsid w:val="001D0229"/>
    <w:rsid w:val="001D028A"/>
    <w:rsid w:val="001D0868"/>
    <w:rsid w:val="001D0EDA"/>
    <w:rsid w:val="001D1636"/>
    <w:rsid w:val="001D181F"/>
    <w:rsid w:val="001D2755"/>
    <w:rsid w:val="001D2F4D"/>
    <w:rsid w:val="001D349D"/>
    <w:rsid w:val="001D39E8"/>
    <w:rsid w:val="001D3B8F"/>
    <w:rsid w:val="001D4075"/>
    <w:rsid w:val="001D44CB"/>
    <w:rsid w:val="001D5E07"/>
    <w:rsid w:val="001D6008"/>
    <w:rsid w:val="001D600F"/>
    <w:rsid w:val="001D67D2"/>
    <w:rsid w:val="001D6843"/>
    <w:rsid w:val="001D7739"/>
    <w:rsid w:val="001D79BC"/>
    <w:rsid w:val="001E092F"/>
    <w:rsid w:val="001E0947"/>
    <w:rsid w:val="001E0D01"/>
    <w:rsid w:val="001E152C"/>
    <w:rsid w:val="001E24EA"/>
    <w:rsid w:val="001E25FF"/>
    <w:rsid w:val="001E30F3"/>
    <w:rsid w:val="001E3424"/>
    <w:rsid w:val="001E409E"/>
    <w:rsid w:val="001E411C"/>
    <w:rsid w:val="001E477E"/>
    <w:rsid w:val="001E5979"/>
    <w:rsid w:val="001E59EB"/>
    <w:rsid w:val="001E5C38"/>
    <w:rsid w:val="001E6398"/>
    <w:rsid w:val="001E776D"/>
    <w:rsid w:val="001E77D9"/>
    <w:rsid w:val="001E7CCB"/>
    <w:rsid w:val="001F0D67"/>
    <w:rsid w:val="001F15AC"/>
    <w:rsid w:val="001F18E6"/>
    <w:rsid w:val="001F1A00"/>
    <w:rsid w:val="001F1B8A"/>
    <w:rsid w:val="001F2058"/>
    <w:rsid w:val="001F2158"/>
    <w:rsid w:val="001F23BC"/>
    <w:rsid w:val="001F29C8"/>
    <w:rsid w:val="001F3474"/>
    <w:rsid w:val="001F391D"/>
    <w:rsid w:val="001F49C4"/>
    <w:rsid w:val="001F5171"/>
    <w:rsid w:val="001F54AB"/>
    <w:rsid w:val="001F5561"/>
    <w:rsid w:val="001F5939"/>
    <w:rsid w:val="001F5B96"/>
    <w:rsid w:val="001F66F1"/>
    <w:rsid w:val="001F67F2"/>
    <w:rsid w:val="001F6895"/>
    <w:rsid w:val="001F6A3C"/>
    <w:rsid w:val="001F6B7C"/>
    <w:rsid w:val="001F6DCB"/>
    <w:rsid w:val="001F7055"/>
    <w:rsid w:val="001F716B"/>
    <w:rsid w:val="001F7B95"/>
    <w:rsid w:val="001F7E44"/>
    <w:rsid w:val="001F7FE1"/>
    <w:rsid w:val="002010D3"/>
    <w:rsid w:val="00201885"/>
    <w:rsid w:val="0020322B"/>
    <w:rsid w:val="002032C8"/>
    <w:rsid w:val="00203A75"/>
    <w:rsid w:val="0020409B"/>
    <w:rsid w:val="002060A5"/>
    <w:rsid w:val="002070E4"/>
    <w:rsid w:val="0020721C"/>
    <w:rsid w:val="002072C3"/>
    <w:rsid w:val="002072CC"/>
    <w:rsid w:val="0020790A"/>
    <w:rsid w:val="00207AAD"/>
    <w:rsid w:val="00207E86"/>
    <w:rsid w:val="00207EDE"/>
    <w:rsid w:val="00210594"/>
    <w:rsid w:val="00210F65"/>
    <w:rsid w:val="00210FB2"/>
    <w:rsid w:val="002114D2"/>
    <w:rsid w:val="00211D1E"/>
    <w:rsid w:val="00212939"/>
    <w:rsid w:val="00212B8B"/>
    <w:rsid w:val="002136D3"/>
    <w:rsid w:val="0021371C"/>
    <w:rsid w:val="002139E7"/>
    <w:rsid w:val="00213A94"/>
    <w:rsid w:val="00213F98"/>
    <w:rsid w:val="002144A1"/>
    <w:rsid w:val="002147A6"/>
    <w:rsid w:val="00214D0F"/>
    <w:rsid w:val="00214D4B"/>
    <w:rsid w:val="00215739"/>
    <w:rsid w:val="002157B5"/>
    <w:rsid w:val="002160EF"/>
    <w:rsid w:val="00216611"/>
    <w:rsid w:val="00216869"/>
    <w:rsid w:val="00216A91"/>
    <w:rsid w:val="0021720D"/>
    <w:rsid w:val="0021745D"/>
    <w:rsid w:val="0022016A"/>
    <w:rsid w:val="002206CE"/>
    <w:rsid w:val="00221057"/>
    <w:rsid w:val="002212CB"/>
    <w:rsid w:val="00221B4C"/>
    <w:rsid w:val="002226A9"/>
    <w:rsid w:val="0022277E"/>
    <w:rsid w:val="00223034"/>
    <w:rsid w:val="00223614"/>
    <w:rsid w:val="002238E6"/>
    <w:rsid w:val="00223F51"/>
    <w:rsid w:val="002257F9"/>
    <w:rsid w:val="0022586B"/>
    <w:rsid w:val="00225CB8"/>
    <w:rsid w:val="00226E88"/>
    <w:rsid w:val="00226F8B"/>
    <w:rsid w:val="0022715D"/>
    <w:rsid w:val="00230AF7"/>
    <w:rsid w:val="00230B76"/>
    <w:rsid w:val="00231068"/>
    <w:rsid w:val="00231A68"/>
    <w:rsid w:val="00231F8F"/>
    <w:rsid w:val="0023266B"/>
    <w:rsid w:val="00234FCD"/>
    <w:rsid w:val="00234FD9"/>
    <w:rsid w:val="002362BC"/>
    <w:rsid w:val="00236374"/>
    <w:rsid w:val="00237E07"/>
    <w:rsid w:val="00237F8D"/>
    <w:rsid w:val="002400A1"/>
    <w:rsid w:val="002400C2"/>
    <w:rsid w:val="00240178"/>
    <w:rsid w:val="00240222"/>
    <w:rsid w:val="002412D2"/>
    <w:rsid w:val="00241BD1"/>
    <w:rsid w:val="0024218B"/>
    <w:rsid w:val="00242452"/>
    <w:rsid w:val="002425FE"/>
    <w:rsid w:val="00242CD9"/>
    <w:rsid w:val="00243269"/>
    <w:rsid w:val="0024349D"/>
    <w:rsid w:val="00243967"/>
    <w:rsid w:val="00243986"/>
    <w:rsid w:val="002444C2"/>
    <w:rsid w:val="00244BE9"/>
    <w:rsid w:val="0024530D"/>
    <w:rsid w:val="002455C6"/>
    <w:rsid w:val="00245A74"/>
    <w:rsid w:val="00246A8F"/>
    <w:rsid w:val="00246BDF"/>
    <w:rsid w:val="0024727D"/>
    <w:rsid w:val="002479A1"/>
    <w:rsid w:val="00250567"/>
    <w:rsid w:val="00250912"/>
    <w:rsid w:val="00250DBA"/>
    <w:rsid w:val="00251087"/>
    <w:rsid w:val="002510CC"/>
    <w:rsid w:val="00251294"/>
    <w:rsid w:val="00251AD5"/>
    <w:rsid w:val="002523E5"/>
    <w:rsid w:val="00253058"/>
    <w:rsid w:val="00253764"/>
    <w:rsid w:val="002542C3"/>
    <w:rsid w:val="002550D8"/>
    <w:rsid w:val="00256078"/>
    <w:rsid w:val="002564FB"/>
    <w:rsid w:val="00257654"/>
    <w:rsid w:val="0026049B"/>
    <w:rsid w:val="00260EFA"/>
    <w:rsid w:val="00261377"/>
    <w:rsid w:val="0026162B"/>
    <w:rsid w:val="00261630"/>
    <w:rsid w:val="00261EFF"/>
    <w:rsid w:val="00262160"/>
    <w:rsid w:val="00262814"/>
    <w:rsid w:val="002629E0"/>
    <w:rsid w:val="00262E2E"/>
    <w:rsid w:val="00263457"/>
    <w:rsid w:val="00263EF4"/>
    <w:rsid w:val="00264A64"/>
    <w:rsid w:val="00265FE9"/>
    <w:rsid w:val="0026621B"/>
    <w:rsid w:val="00266861"/>
    <w:rsid w:val="00266D6B"/>
    <w:rsid w:val="00266F14"/>
    <w:rsid w:val="0026773E"/>
    <w:rsid w:val="002723FD"/>
    <w:rsid w:val="00272E01"/>
    <w:rsid w:val="00273015"/>
    <w:rsid w:val="00273953"/>
    <w:rsid w:val="0027463A"/>
    <w:rsid w:val="0027487A"/>
    <w:rsid w:val="00274D0D"/>
    <w:rsid w:val="00274D8B"/>
    <w:rsid w:val="00275318"/>
    <w:rsid w:val="002766B0"/>
    <w:rsid w:val="00277572"/>
    <w:rsid w:val="00277812"/>
    <w:rsid w:val="002802A1"/>
    <w:rsid w:val="002803B8"/>
    <w:rsid w:val="002808CA"/>
    <w:rsid w:val="00280926"/>
    <w:rsid w:val="00281B0A"/>
    <w:rsid w:val="00281EB8"/>
    <w:rsid w:val="00282CDE"/>
    <w:rsid w:val="00283073"/>
    <w:rsid w:val="0028348A"/>
    <w:rsid w:val="0028431D"/>
    <w:rsid w:val="00285478"/>
    <w:rsid w:val="002865EF"/>
    <w:rsid w:val="0028663C"/>
    <w:rsid w:val="00286920"/>
    <w:rsid w:val="002905B5"/>
    <w:rsid w:val="002906CD"/>
    <w:rsid w:val="002909B1"/>
    <w:rsid w:val="00290B36"/>
    <w:rsid w:val="002912B4"/>
    <w:rsid w:val="00293203"/>
    <w:rsid w:val="0029329A"/>
    <w:rsid w:val="00293A15"/>
    <w:rsid w:val="0029540D"/>
    <w:rsid w:val="00295693"/>
    <w:rsid w:val="002969C0"/>
    <w:rsid w:val="002972D4"/>
    <w:rsid w:val="00297AEF"/>
    <w:rsid w:val="00297F02"/>
    <w:rsid w:val="002A06E1"/>
    <w:rsid w:val="002A15A5"/>
    <w:rsid w:val="002A15A8"/>
    <w:rsid w:val="002A21E8"/>
    <w:rsid w:val="002A2622"/>
    <w:rsid w:val="002A3220"/>
    <w:rsid w:val="002A3596"/>
    <w:rsid w:val="002A3AA9"/>
    <w:rsid w:val="002A480F"/>
    <w:rsid w:val="002A485A"/>
    <w:rsid w:val="002A4FB2"/>
    <w:rsid w:val="002A5AA2"/>
    <w:rsid w:val="002A5C85"/>
    <w:rsid w:val="002A5C87"/>
    <w:rsid w:val="002A5D50"/>
    <w:rsid w:val="002A5DE5"/>
    <w:rsid w:val="002A6E72"/>
    <w:rsid w:val="002A7542"/>
    <w:rsid w:val="002A7BE8"/>
    <w:rsid w:val="002A7C66"/>
    <w:rsid w:val="002B09C6"/>
    <w:rsid w:val="002B0F52"/>
    <w:rsid w:val="002B1071"/>
    <w:rsid w:val="002B129B"/>
    <w:rsid w:val="002B2948"/>
    <w:rsid w:val="002B29E2"/>
    <w:rsid w:val="002B3708"/>
    <w:rsid w:val="002B4EB9"/>
    <w:rsid w:val="002B5625"/>
    <w:rsid w:val="002B5F9C"/>
    <w:rsid w:val="002B6147"/>
    <w:rsid w:val="002B697E"/>
    <w:rsid w:val="002B6F4E"/>
    <w:rsid w:val="002B706D"/>
    <w:rsid w:val="002C0170"/>
    <w:rsid w:val="002C0E18"/>
    <w:rsid w:val="002C1A1F"/>
    <w:rsid w:val="002C1F21"/>
    <w:rsid w:val="002C2427"/>
    <w:rsid w:val="002C2773"/>
    <w:rsid w:val="002C2A4F"/>
    <w:rsid w:val="002C2F3C"/>
    <w:rsid w:val="002C3502"/>
    <w:rsid w:val="002C397B"/>
    <w:rsid w:val="002C3BA0"/>
    <w:rsid w:val="002C436C"/>
    <w:rsid w:val="002C43AE"/>
    <w:rsid w:val="002C47C4"/>
    <w:rsid w:val="002C6E41"/>
    <w:rsid w:val="002C748E"/>
    <w:rsid w:val="002D0DDF"/>
    <w:rsid w:val="002D17A5"/>
    <w:rsid w:val="002D1AC7"/>
    <w:rsid w:val="002D2921"/>
    <w:rsid w:val="002D3353"/>
    <w:rsid w:val="002D347E"/>
    <w:rsid w:val="002D3D17"/>
    <w:rsid w:val="002D42A0"/>
    <w:rsid w:val="002D440D"/>
    <w:rsid w:val="002D471C"/>
    <w:rsid w:val="002D4C8C"/>
    <w:rsid w:val="002D5042"/>
    <w:rsid w:val="002D53CE"/>
    <w:rsid w:val="002D545A"/>
    <w:rsid w:val="002D59E5"/>
    <w:rsid w:val="002D5C23"/>
    <w:rsid w:val="002D5CBC"/>
    <w:rsid w:val="002D5DC3"/>
    <w:rsid w:val="002D6B4D"/>
    <w:rsid w:val="002D6B5C"/>
    <w:rsid w:val="002E1342"/>
    <w:rsid w:val="002E1388"/>
    <w:rsid w:val="002E16E6"/>
    <w:rsid w:val="002E1B83"/>
    <w:rsid w:val="002E1C1F"/>
    <w:rsid w:val="002E1D21"/>
    <w:rsid w:val="002E2585"/>
    <w:rsid w:val="002E259F"/>
    <w:rsid w:val="002E2688"/>
    <w:rsid w:val="002E26C6"/>
    <w:rsid w:val="002E307D"/>
    <w:rsid w:val="002E34A3"/>
    <w:rsid w:val="002E36E1"/>
    <w:rsid w:val="002E38B3"/>
    <w:rsid w:val="002E3E6F"/>
    <w:rsid w:val="002E3F75"/>
    <w:rsid w:val="002E45B7"/>
    <w:rsid w:val="002E4721"/>
    <w:rsid w:val="002E486A"/>
    <w:rsid w:val="002E4DC4"/>
    <w:rsid w:val="002E5281"/>
    <w:rsid w:val="002E5E0E"/>
    <w:rsid w:val="002E5E2F"/>
    <w:rsid w:val="002E5F1C"/>
    <w:rsid w:val="002E5F3E"/>
    <w:rsid w:val="002E736D"/>
    <w:rsid w:val="002E7448"/>
    <w:rsid w:val="002E78F2"/>
    <w:rsid w:val="002F0875"/>
    <w:rsid w:val="002F0884"/>
    <w:rsid w:val="002F1A5B"/>
    <w:rsid w:val="002F1B87"/>
    <w:rsid w:val="002F2175"/>
    <w:rsid w:val="002F34A0"/>
    <w:rsid w:val="002F3F38"/>
    <w:rsid w:val="002F4CA2"/>
    <w:rsid w:val="002F51B3"/>
    <w:rsid w:val="002F527B"/>
    <w:rsid w:val="002F5306"/>
    <w:rsid w:val="002F5570"/>
    <w:rsid w:val="002F5792"/>
    <w:rsid w:val="002F5C9A"/>
    <w:rsid w:val="002F6254"/>
    <w:rsid w:val="002F6432"/>
    <w:rsid w:val="002F678F"/>
    <w:rsid w:val="002F69EB"/>
    <w:rsid w:val="002F6B39"/>
    <w:rsid w:val="002F6D11"/>
    <w:rsid w:val="002F6FC4"/>
    <w:rsid w:val="002F7255"/>
    <w:rsid w:val="002F7E08"/>
    <w:rsid w:val="00300450"/>
    <w:rsid w:val="003005AA"/>
    <w:rsid w:val="00300886"/>
    <w:rsid w:val="00300EA5"/>
    <w:rsid w:val="00301260"/>
    <w:rsid w:val="003022B8"/>
    <w:rsid w:val="003023C4"/>
    <w:rsid w:val="003026B9"/>
    <w:rsid w:val="00302C73"/>
    <w:rsid w:val="003035B2"/>
    <w:rsid w:val="00303733"/>
    <w:rsid w:val="00303A2F"/>
    <w:rsid w:val="00303C94"/>
    <w:rsid w:val="00303CEF"/>
    <w:rsid w:val="003048C2"/>
    <w:rsid w:val="003048F8"/>
    <w:rsid w:val="00304BF7"/>
    <w:rsid w:val="00304FE8"/>
    <w:rsid w:val="003056C6"/>
    <w:rsid w:val="00305F57"/>
    <w:rsid w:val="00305FA4"/>
    <w:rsid w:val="00307F64"/>
    <w:rsid w:val="00310992"/>
    <w:rsid w:val="00311387"/>
    <w:rsid w:val="0031198B"/>
    <w:rsid w:val="00311EEA"/>
    <w:rsid w:val="0031351E"/>
    <w:rsid w:val="00313537"/>
    <w:rsid w:val="003135CD"/>
    <w:rsid w:val="00313C59"/>
    <w:rsid w:val="00314373"/>
    <w:rsid w:val="00314425"/>
    <w:rsid w:val="003146EE"/>
    <w:rsid w:val="00315383"/>
    <w:rsid w:val="003153EA"/>
    <w:rsid w:val="0031591F"/>
    <w:rsid w:val="00316745"/>
    <w:rsid w:val="00320015"/>
    <w:rsid w:val="00320263"/>
    <w:rsid w:val="003202D4"/>
    <w:rsid w:val="003209C7"/>
    <w:rsid w:val="00320AB2"/>
    <w:rsid w:val="003225D5"/>
    <w:rsid w:val="0032271E"/>
    <w:rsid w:val="003229A0"/>
    <w:rsid w:val="0032378E"/>
    <w:rsid w:val="00323C12"/>
    <w:rsid w:val="00323D04"/>
    <w:rsid w:val="003243CB"/>
    <w:rsid w:val="003245FB"/>
    <w:rsid w:val="003250E2"/>
    <w:rsid w:val="0032569E"/>
    <w:rsid w:val="00325F8A"/>
    <w:rsid w:val="003262CF"/>
    <w:rsid w:val="00326522"/>
    <w:rsid w:val="00327007"/>
    <w:rsid w:val="003270BF"/>
    <w:rsid w:val="00327A0C"/>
    <w:rsid w:val="003301A3"/>
    <w:rsid w:val="0033063D"/>
    <w:rsid w:val="00330E93"/>
    <w:rsid w:val="00332129"/>
    <w:rsid w:val="00332A58"/>
    <w:rsid w:val="0033322F"/>
    <w:rsid w:val="003332CA"/>
    <w:rsid w:val="00334912"/>
    <w:rsid w:val="00334980"/>
    <w:rsid w:val="003367B7"/>
    <w:rsid w:val="00336FF2"/>
    <w:rsid w:val="003376B5"/>
    <w:rsid w:val="003376DF"/>
    <w:rsid w:val="003402DF"/>
    <w:rsid w:val="00340D16"/>
    <w:rsid w:val="00340EB5"/>
    <w:rsid w:val="00341025"/>
    <w:rsid w:val="00341361"/>
    <w:rsid w:val="0034148A"/>
    <w:rsid w:val="00342470"/>
    <w:rsid w:val="00343435"/>
    <w:rsid w:val="00343D26"/>
    <w:rsid w:val="00343D77"/>
    <w:rsid w:val="00345308"/>
    <w:rsid w:val="0034556F"/>
    <w:rsid w:val="003455FE"/>
    <w:rsid w:val="00345652"/>
    <w:rsid w:val="00345995"/>
    <w:rsid w:val="00345B2A"/>
    <w:rsid w:val="00345B4F"/>
    <w:rsid w:val="00345C49"/>
    <w:rsid w:val="00346216"/>
    <w:rsid w:val="0034672E"/>
    <w:rsid w:val="0034676F"/>
    <w:rsid w:val="003474A6"/>
    <w:rsid w:val="0034782B"/>
    <w:rsid w:val="00347A73"/>
    <w:rsid w:val="00347B3E"/>
    <w:rsid w:val="00347C46"/>
    <w:rsid w:val="00350DD0"/>
    <w:rsid w:val="00350DDB"/>
    <w:rsid w:val="003517E4"/>
    <w:rsid w:val="00351A7F"/>
    <w:rsid w:val="003525C0"/>
    <w:rsid w:val="00352CFB"/>
    <w:rsid w:val="00352F20"/>
    <w:rsid w:val="003530B9"/>
    <w:rsid w:val="00353744"/>
    <w:rsid w:val="00353798"/>
    <w:rsid w:val="003541D1"/>
    <w:rsid w:val="003546E6"/>
    <w:rsid w:val="003548D7"/>
    <w:rsid w:val="003548F0"/>
    <w:rsid w:val="00354A51"/>
    <w:rsid w:val="00354D94"/>
    <w:rsid w:val="00354F37"/>
    <w:rsid w:val="003550C7"/>
    <w:rsid w:val="003559A7"/>
    <w:rsid w:val="00355DF6"/>
    <w:rsid w:val="00355EB8"/>
    <w:rsid w:val="003566E9"/>
    <w:rsid w:val="00357214"/>
    <w:rsid w:val="0035791D"/>
    <w:rsid w:val="0036037C"/>
    <w:rsid w:val="00360B57"/>
    <w:rsid w:val="00360CBD"/>
    <w:rsid w:val="00361072"/>
    <w:rsid w:val="003618D9"/>
    <w:rsid w:val="00362461"/>
    <w:rsid w:val="003628AA"/>
    <w:rsid w:val="00362D37"/>
    <w:rsid w:val="003632D8"/>
    <w:rsid w:val="00363865"/>
    <w:rsid w:val="00363DA3"/>
    <w:rsid w:val="00363F73"/>
    <w:rsid w:val="00364847"/>
    <w:rsid w:val="00364D63"/>
    <w:rsid w:val="00364DF4"/>
    <w:rsid w:val="00365105"/>
    <w:rsid w:val="0036579C"/>
    <w:rsid w:val="003657E7"/>
    <w:rsid w:val="003659AF"/>
    <w:rsid w:val="00365BF4"/>
    <w:rsid w:val="00365E78"/>
    <w:rsid w:val="00366857"/>
    <w:rsid w:val="00370449"/>
    <w:rsid w:val="00370EE0"/>
    <w:rsid w:val="003713B0"/>
    <w:rsid w:val="00371B3D"/>
    <w:rsid w:val="00371C7B"/>
    <w:rsid w:val="00372F44"/>
    <w:rsid w:val="003732E3"/>
    <w:rsid w:val="00374783"/>
    <w:rsid w:val="003750B5"/>
    <w:rsid w:val="00375135"/>
    <w:rsid w:val="00375A73"/>
    <w:rsid w:val="00376209"/>
    <w:rsid w:val="00377224"/>
    <w:rsid w:val="003777B8"/>
    <w:rsid w:val="00377BAD"/>
    <w:rsid w:val="00380DAF"/>
    <w:rsid w:val="00381B78"/>
    <w:rsid w:val="00381DCB"/>
    <w:rsid w:val="00381F87"/>
    <w:rsid w:val="003827B6"/>
    <w:rsid w:val="00382883"/>
    <w:rsid w:val="00383328"/>
    <w:rsid w:val="00383FF3"/>
    <w:rsid w:val="00384485"/>
    <w:rsid w:val="00384833"/>
    <w:rsid w:val="00384B1C"/>
    <w:rsid w:val="00384BF1"/>
    <w:rsid w:val="00384EA5"/>
    <w:rsid w:val="0038505C"/>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A35"/>
    <w:rsid w:val="00391D75"/>
    <w:rsid w:val="00391E07"/>
    <w:rsid w:val="0039233C"/>
    <w:rsid w:val="00393110"/>
    <w:rsid w:val="00393DD4"/>
    <w:rsid w:val="003946AC"/>
    <w:rsid w:val="00395338"/>
    <w:rsid w:val="00395600"/>
    <w:rsid w:val="00395881"/>
    <w:rsid w:val="00397572"/>
    <w:rsid w:val="003A074E"/>
    <w:rsid w:val="003A0901"/>
    <w:rsid w:val="003A0C7D"/>
    <w:rsid w:val="003A1529"/>
    <w:rsid w:val="003A1CFF"/>
    <w:rsid w:val="003A2BB7"/>
    <w:rsid w:val="003A312D"/>
    <w:rsid w:val="003A4882"/>
    <w:rsid w:val="003A4AB4"/>
    <w:rsid w:val="003A4C61"/>
    <w:rsid w:val="003A546F"/>
    <w:rsid w:val="003A565B"/>
    <w:rsid w:val="003A5C29"/>
    <w:rsid w:val="003A5DEB"/>
    <w:rsid w:val="003A61D4"/>
    <w:rsid w:val="003A6240"/>
    <w:rsid w:val="003A648B"/>
    <w:rsid w:val="003A6641"/>
    <w:rsid w:val="003A6A14"/>
    <w:rsid w:val="003A72E4"/>
    <w:rsid w:val="003A734D"/>
    <w:rsid w:val="003A7535"/>
    <w:rsid w:val="003A7616"/>
    <w:rsid w:val="003A799B"/>
    <w:rsid w:val="003A7BF0"/>
    <w:rsid w:val="003A7D18"/>
    <w:rsid w:val="003A7FFD"/>
    <w:rsid w:val="003B00C2"/>
    <w:rsid w:val="003B0BDC"/>
    <w:rsid w:val="003B119C"/>
    <w:rsid w:val="003B1AF6"/>
    <w:rsid w:val="003B1B75"/>
    <w:rsid w:val="003B2FBC"/>
    <w:rsid w:val="003B32CC"/>
    <w:rsid w:val="003B35CB"/>
    <w:rsid w:val="003B3E85"/>
    <w:rsid w:val="003B4DA2"/>
    <w:rsid w:val="003B4DDF"/>
    <w:rsid w:val="003B545C"/>
    <w:rsid w:val="003B57B7"/>
    <w:rsid w:val="003B5E19"/>
    <w:rsid w:val="003B61CE"/>
    <w:rsid w:val="003B63A6"/>
    <w:rsid w:val="003B64D8"/>
    <w:rsid w:val="003B78AC"/>
    <w:rsid w:val="003B79D6"/>
    <w:rsid w:val="003C08BD"/>
    <w:rsid w:val="003C0C75"/>
    <w:rsid w:val="003C13CC"/>
    <w:rsid w:val="003C1A62"/>
    <w:rsid w:val="003C2E3D"/>
    <w:rsid w:val="003C2F43"/>
    <w:rsid w:val="003C32FC"/>
    <w:rsid w:val="003C3FDC"/>
    <w:rsid w:val="003C45E6"/>
    <w:rsid w:val="003C4853"/>
    <w:rsid w:val="003C4EBE"/>
    <w:rsid w:val="003C558C"/>
    <w:rsid w:val="003C5850"/>
    <w:rsid w:val="003C66C3"/>
    <w:rsid w:val="003C6A72"/>
    <w:rsid w:val="003C6C19"/>
    <w:rsid w:val="003C6F87"/>
    <w:rsid w:val="003C75BD"/>
    <w:rsid w:val="003C79FB"/>
    <w:rsid w:val="003C7BCD"/>
    <w:rsid w:val="003C7E0E"/>
    <w:rsid w:val="003D0802"/>
    <w:rsid w:val="003D098A"/>
    <w:rsid w:val="003D0B7A"/>
    <w:rsid w:val="003D14D4"/>
    <w:rsid w:val="003D17E4"/>
    <w:rsid w:val="003D1A6C"/>
    <w:rsid w:val="003D1AEC"/>
    <w:rsid w:val="003D1AF6"/>
    <w:rsid w:val="003D23D5"/>
    <w:rsid w:val="003D2F7E"/>
    <w:rsid w:val="003D364B"/>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1B9F"/>
    <w:rsid w:val="003E236D"/>
    <w:rsid w:val="003E2AAD"/>
    <w:rsid w:val="003E2E8C"/>
    <w:rsid w:val="003E3009"/>
    <w:rsid w:val="003E308A"/>
    <w:rsid w:val="003E367A"/>
    <w:rsid w:val="003E37A4"/>
    <w:rsid w:val="003E3CAB"/>
    <w:rsid w:val="003E4136"/>
    <w:rsid w:val="003E50C3"/>
    <w:rsid w:val="003E5F4F"/>
    <w:rsid w:val="003E7AFC"/>
    <w:rsid w:val="003E7C04"/>
    <w:rsid w:val="003E7FDA"/>
    <w:rsid w:val="003F01F7"/>
    <w:rsid w:val="003F0570"/>
    <w:rsid w:val="003F0D15"/>
    <w:rsid w:val="003F107C"/>
    <w:rsid w:val="003F1283"/>
    <w:rsid w:val="003F13F6"/>
    <w:rsid w:val="003F174E"/>
    <w:rsid w:val="003F1F13"/>
    <w:rsid w:val="003F2DAF"/>
    <w:rsid w:val="003F2ED2"/>
    <w:rsid w:val="003F3772"/>
    <w:rsid w:val="003F38EE"/>
    <w:rsid w:val="003F3ED2"/>
    <w:rsid w:val="003F4627"/>
    <w:rsid w:val="003F4ABA"/>
    <w:rsid w:val="003F4B53"/>
    <w:rsid w:val="003F5179"/>
    <w:rsid w:val="003F53B6"/>
    <w:rsid w:val="003F5FF3"/>
    <w:rsid w:val="003F6169"/>
    <w:rsid w:val="003F6645"/>
    <w:rsid w:val="003F6F80"/>
    <w:rsid w:val="003F72D7"/>
    <w:rsid w:val="003F77DA"/>
    <w:rsid w:val="003F7B2D"/>
    <w:rsid w:val="003F7C7A"/>
    <w:rsid w:val="00400D40"/>
    <w:rsid w:val="004010E4"/>
    <w:rsid w:val="004011E9"/>
    <w:rsid w:val="004014C9"/>
    <w:rsid w:val="00401BE6"/>
    <w:rsid w:val="00401DDB"/>
    <w:rsid w:val="00402B5F"/>
    <w:rsid w:val="00402C3D"/>
    <w:rsid w:val="00403EDA"/>
    <w:rsid w:val="00403F44"/>
    <w:rsid w:val="0040409C"/>
    <w:rsid w:val="00404306"/>
    <w:rsid w:val="00404A45"/>
    <w:rsid w:val="004058B8"/>
    <w:rsid w:val="00405B3F"/>
    <w:rsid w:val="00406113"/>
    <w:rsid w:val="00406264"/>
    <w:rsid w:val="004063C4"/>
    <w:rsid w:val="00406DF4"/>
    <w:rsid w:val="004072FC"/>
    <w:rsid w:val="004074CB"/>
    <w:rsid w:val="0040770B"/>
    <w:rsid w:val="00407843"/>
    <w:rsid w:val="00407D7D"/>
    <w:rsid w:val="00410A14"/>
    <w:rsid w:val="00410B00"/>
    <w:rsid w:val="00410B24"/>
    <w:rsid w:val="00410E12"/>
    <w:rsid w:val="00410E3B"/>
    <w:rsid w:val="004112DF"/>
    <w:rsid w:val="004115C8"/>
    <w:rsid w:val="00411DC6"/>
    <w:rsid w:val="004126EB"/>
    <w:rsid w:val="00413BD4"/>
    <w:rsid w:val="00413BE9"/>
    <w:rsid w:val="00413E03"/>
    <w:rsid w:val="00414124"/>
    <w:rsid w:val="00414E73"/>
    <w:rsid w:val="0041514D"/>
    <w:rsid w:val="00415367"/>
    <w:rsid w:val="00415B71"/>
    <w:rsid w:val="004161C2"/>
    <w:rsid w:val="0041632D"/>
    <w:rsid w:val="00417013"/>
    <w:rsid w:val="004170A6"/>
    <w:rsid w:val="00417379"/>
    <w:rsid w:val="004176BC"/>
    <w:rsid w:val="00420584"/>
    <w:rsid w:val="00420873"/>
    <w:rsid w:val="00421048"/>
    <w:rsid w:val="004224B7"/>
    <w:rsid w:val="00422A93"/>
    <w:rsid w:val="00422B08"/>
    <w:rsid w:val="00422BB1"/>
    <w:rsid w:val="00422E6B"/>
    <w:rsid w:val="004238E8"/>
    <w:rsid w:val="004249E2"/>
    <w:rsid w:val="00424D21"/>
    <w:rsid w:val="00424F3C"/>
    <w:rsid w:val="00425C24"/>
    <w:rsid w:val="0042647D"/>
    <w:rsid w:val="00427216"/>
    <w:rsid w:val="004273BF"/>
    <w:rsid w:val="0043044D"/>
    <w:rsid w:val="004306CF"/>
    <w:rsid w:val="004311FF"/>
    <w:rsid w:val="004314B6"/>
    <w:rsid w:val="00432447"/>
    <w:rsid w:val="00432D97"/>
    <w:rsid w:val="00432F21"/>
    <w:rsid w:val="00433A4D"/>
    <w:rsid w:val="0043544F"/>
    <w:rsid w:val="004362C0"/>
    <w:rsid w:val="00436425"/>
    <w:rsid w:val="004364E6"/>
    <w:rsid w:val="00436B27"/>
    <w:rsid w:val="004370D3"/>
    <w:rsid w:val="0043712E"/>
    <w:rsid w:val="004400BC"/>
    <w:rsid w:val="00440ED0"/>
    <w:rsid w:val="004412E8"/>
    <w:rsid w:val="004418C3"/>
    <w:rsid w:val="00441947"/>
    <w:rsid w:val="00443144"/>
    <w:rsid w:val="00443331"/>
    <w:rsid w:val="00443561"/>
    <w:rsid w:val="00443591"/>
    <w:rsid w:val="00443A93"/>
    <w:rsid w:val="0044400F"/>
    <w:rsid w:val="00444CCA"/>
    <w:rsid w:val="0044501E"/>
    <w:rsid w:val="00445B35"/>
    <w:rsid w:val="00445DFA"/>
    <w:rsid w:val="0044608E"/>
    <w:rsid w:val="004461D4"/>
    <w:rsid w:val="004462BD"/>
    <w:rsid w:val="004462FA"/>
    <w:rsid w:val="0044692E"/>
    <w:rsid w:val="0044732A"/>
    <w:rsid w:val="004475CE"/>
    <w:rsid w:val="00447C4B"/>
    <w:rsid w:val="00450BC1"/>
    <w:rsid w:val="00451103"/>
    <w:rsid w:val="00451F2C"/>
    <w:rsid w:val="0045203F"/>
    <w:rsid w:val="004520DB"/>
    <w:rsid w:val="00452550"/>
    <w:rsid w:val="004525A5"/>
    <w:rsid w:val="00453228"/>
    <w:rsid w:val="00453DB2"/>
    <w:rsid w:val="00453F45"/>
    <w:rsid w:val="004545CA"/>
    <w:rsid w:val="00454D4D"/>
    <w:rsid w:val="00454F1D"/>
    <w:rsid w:val="00455817"/>
    <w:rsid w:val="00455AE4"/>
    <w:rsid w:val="00456063"/>
    <w:rsid w:val="00457034"/>
    <w:rsid w:val="00457BAA"/>
    <w:rsid w:val="00460981"/>
    <w:rsid w:val="004609DE"/>
    <w:rsid w:val="00460F5D"/>
    <w:rsid w:val="00461DC0"/>
    <w:rsid w:val="004628F0"/>
    <w:rsid w:val="00462A10"/>
    <w:rsid w:val="00462D54"/>
    <w:rsid w:val="00462D63"/>
    <w:rsid w:val="00463886"/>
    <w:rsid w:val="00464F36"/>
    <w:rsid w:val="0046568B"/>
    <w:rsid w:val="00466121"/>
    <w:rsid w:val="00466912"/>
    <w:rsid w:val="00467686"/>
    <w:rsid w:val="00467792"/>
    <w:rsid w:val="004679AB"/>
    <w:rsid w:val="004679F7"/>
    <w:rsid w:val="00467B34"/>
    <w:rsid w:val="00470120"/>
    <w:rsid w:val="00471665"/>
    <w:rsid w:val="0047195F"/>
    <w:rsid w:val="00471A9E"/>
    <w:rsid w:val="00471B86"/>
    <w:rsid w:val="00472227"/>
    <w:rsid w:val="00472B46"/>
    <w:rsid w:val="00472CF8"/>
    <w:rsid w:val="00472E9C"/>
    <w:rsid w:val="00473147"/>
    <w:rsid w:val="004732E6"/>
    <w:rsid w:val="00474238"/>
    <w:rsid w:val="00474361"/>
    <w:rsid w:val="00474651"/>
    <w:rsid w:val="00474927"/>
    <w:rsid w:val="00474FBE"/>
    <w:rsid w:val="0047540F"/>
    <w:rsid w:val="004772FF"/>
    <w:rsid w:val="0048048A"/>
    <w:rsid w:val="004815A4"/>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0B2D"/>
    <w:rsid w:val="0049103F"/>
    <w:rsid w:val="00491482"/>
    <w:rsid w:val="00491532"/>
    <w:rsid w:val="0049158E"/>
    <w:rsid w:val="00491937"/>
    <w:rsid w:val="0049239D"/>
    <w:rsid w:val="004925C9"/>
    <w:rsid w:val="00493577"/>
    <w:rsid w:val="00494307"/>
    <w:rsid w:val="0049440B"/>
    <w:rsid w:val="00494B3B"/>
    <w:rsid w:val="00494DC8"/>
    <w:rsid w:val="00495665"/>
    <w:rsid w:val="004963FE"/>
    <w:rsid w:val="004971B5"/>
    <w:rsid w:val="004A020A"/>
    <w:rsid w:val="004A036F"/>
    <w:rsid w:val="004A04FE"/>
    <w:rsid w:val="004A0859"/>
    <w:rsid w:val="004A0C71"/>
    <w:rsid w:val="004A0CF6"/>
    <w:rsid w:val="004A18E6"/>
    <w:rsid w:val="004A18FA"/>
    <w:rsid w:val="004A1B4E"/>
    <w:rsid w:val="004A20DA"/>
    <w:rsid w:val="004A2509"/>
    <w:rsid w:val="004A26CF"/>
    <w:rsid w:val="004A294E"/>
    <w:rsid w:val="004A3391"/>
    <w:rsid w:val="004A3B32"/>
    <w:rsid w:val="004A3C39"/>
    <w:rsid w:val="004A3FAE"/>
    <w:rsid w:val="004A4291"/>
    <w:rsid w:val="004A4D02"/>
    <w:rsid w:val="004A4F2D"/>
    <w:rsid w:val="004A5AFA"/>
    <w:rsid w:val="004A6AE3"/>
    <w:rsid w:val="004B17CE"/>
    <w:rsid w:val="004B1903"/>
    <w:rsid w:val="004B1A9C"/>
    <w:rsid w:val="004B1B15"/>
    <w:rsid w:val="004B1CB3"/>
    <w:rsid w:val="004B2241"/>
    <w:rsid w:val="004B27D6"/>
    <w:rsid w:val="004B2EBB"/>
    <w:rsid w:val="004B36DF"/>
    <w:rsid w:val="004B3C0C"/>
    <w:rsid w:val="004B3C81"/>
    <w:rsid w:val="004B460E"/>
    <w:rsid w:val="004B4758"/>
    <w:rsid w:val="004B47F4"/>
    <w:rsid w:val="004B50CC"/>
    <w:rsid w:val="004B5825"/>
    <w:rsid w:val="004B6415"/>
    <w:rsid w:val="004B64FA"/>
    <w:rsid w:val="004B7F9F"/>
    <w:rsid w:val="004C0670"/>
    <w:rsid w:val="004C06CE"/>
    <w:rsid w:val="004C099B"/>
    <w:rsid w:val="004C0DB4"/>
    <w:rsid w:val="004C1573"/>
    <w:rsid w:val="004C226D"/>
    <w:rsid w:val="004C33E8"/>
    <w:rsid w:val="004C403B"/>
    <w:rsid w:val="004C415D"/>
    <w:rsid w:val="004C47C4"/>
    <w:rsid w:val="004C4A96"/>
    <w:rsid w:val="004C4E5F"/>
    <w:rsid w:val="004C5875"/>
    <w:rsid w:val="004C5F28"/>
    <w:rsid w:val="004C6997"/>
    <w:rsid w:val="004C6CDB"/>
    <w:rsid w:val="004C7728"/>
    <w:rsid w:val="004C7760"/>
    <w:rsid w:val="004C7C36"/>
    <w:rsid w:val="004C7D16"/>
    <w:rsid w:val="004D006D"/>
    <w:rsid w:val="004D0132"/>
    <w:rsid w:val="004D080F"/>
    <w:rsid w:val="004D185E"/>
    <w:rsid w:val="004D26CE"/>
    <w:rsid w:val="004D39E8"/>
    <w:rsid w:val="004D4B61"/>
    <w:rsid w:val="004D606D"/>
    <w:rsid w:val="004D6B20"/>
    <w:rsid w:val="004D6C2F"/>
    <w:rsid w:val="004D71FE"/>
    <w:rsid w:val="004D7A80"/>
    <w:rsid w:val="004D7CA3"/>
    <w:rsid w:val="004E0388"/>
    <w:rsid w:val="004E0894"/>
    <w:rsid w:val="004E135A"/>
    <w:rsid w:val="004E1C50"/>
    <w:rsid w:val="004E1E1B"/>
    <w:rsid w:val="004E20EE"/>
    <w:rsid w:val="004E24CE"/>
    <w:rsid w:val="004E251F"/>
    <w:rsid w:val="004E2B23"/>
    <w:rsid w:val="004E3357"/>
    <w:rsid w:val="004E3390"/>
    <w:rsid w:val="004E416F"/>
    <w:rsid w:val="004E424D"/>
    <w:rsid w:val="004E4836"/>
    <w:rsid w:val="004E4BF4"/>
    <w:rsid w:val="004E5F45"/>
    <w:rsid w:val="004E60A9"/>
    <w:rsid w:val="004E64DC"/>
    <w:rsid w:val="004E6926"/>
    <w:rsid w:val="004E6F86"/>
    <w:rsid w:val="004E706A"/>
    <w:rsid w:val="004F0671"/>
    <w:rsid w:val="004F0C01"/>
    <w:rsid w:val="004F0FCC"/>
    <w:rsid w:val="004F126D"/>
    <w:rsid w:val="004F24B5"/>
    <w:rsid w:val="004F2B02"/>
    <w:rsid w:val="004F2D1B"/>
    <w:rsid w:val="004F2E11"/>
    <w:rsid w:val="004F31BD"/>
    <w:rsid w:val="004F3B34"/>
    <w:rsid w:val="004F3E23"/>
    <w:rsid w:val="004F4767"/>
    <w:rsid w:val="004F498A"/>
    <w:rsid w:val="004F51B2"/>
    <w:rsid w:val="004F59C4"/>
    <w:rsid w:val="004F5D65"/>
    <w:rsid w:val="004F6850"/>
    <w:rsid w:val="004F690B"/>
    <w:rsid w:val="004F70F8"/>
    <w:rsid w:val="004F7230"/>
    <w:rsid w:val="004F7D7B"/>
    <w:rsid w:val="004F7F80"/>
    <w:rsid w:val="00501659"/>
    <w:rsid w:val="00501733"/>
    <w:rsid w:val="00501B75"/>
    <w:rsid w:val="00501C39"/>
    <w:rsid w:val="00502203"/>
    <w:rsid w:val="005027B8"/>
    <w:rsid w:val="00502F34"/>
    <w:rsid w:val="005034D3"/>
    <w:rsid w:val="00503F42"/>
    <w:rsid w:val="00505A66"/>
    <w:rsid w:val="00506576"/>
    <w:rsid w:val="00506710"/>
    <w:rsid w:val="00506E86"/>
    <w:rsid w:val="0050702C"/>
    <w:rsid w:val="0050723E"/>
    <w:rsid w:val="00507403"/>
    <w:rsid w:val="00507430"/>
    <w:rsid w:val="00507617"/>
    <w:rsid w:val="005101E5"/>
    <w:rsid w:val="00510223"/>
    <w:rsid w:val="00511D75"/>
    <w:rsid w:val="00511F49"/>
    <w:rsid w:val="00512232"/>
    <w:rsid w:val="00513070"/>
    <w:rsid w:val="005133A6"/>
    <w:rsid w:val="00513B7E"/>
    <w:rsid w:val="00514597"/>
    <w:rsid w:val="005150AB"/>
    <w:rsid w:val="00517086"/>
    <w:rsid w:val="0051769B"/>
    <w:rsid w:val="00517A12"/>
    <w:rsid w:val="0052052F"/>
    <w:rsid w:val="00520571"/>
    <w:rsid w:val="00521EB5"/>
    <w:rsid w:val="00522C8A"/>
    <w:rsid w:val="00523AF8"/>
    <w:rsid w:val="00523F57"/>
    <w:rsid w:val="00523F8F"/>
    <w:rsid w:val="00524217"/>
    <w:rsid w:val="005248F8"/>
    <w:rsid w:val="00524E1E"/>
    <w:rsid w:val="0052565F"/>
    <w:rsid w:val="00525E20"/>
    <w:rsid w:val="00526E9C"/>
    <w:rsid w:val="005278F8"/>
    <w:rsid w:val="00527E43"/>
    <w:rsid w:val="00527E68"/>
    <w:rsid w:val="005300ED"/>
    <w:rsid w:val="00530AED"/>
    <w:rsid w:val="00530F36"/>
    <w:rsid w:val="0053132D"/>
    <w:rsid w:val="00531706"/>
    <w:rsid w:val="0053180C"/>
    <w:rsid w:val="0053200F"/>
    <w:rsid w:val="00532026"/>
    <w:rsid w:val="00532121"/>
    <w:rsid w:val="00532429"/>
    <w:rsid w:val="00532850"/>
    <w:rsid w:val="005328A9"/>
    <w:rsid w:val="00532C7A"/>
    <w:rsid w:val="005332FA"/>
    <w:rsid w:val="005335ED"/>
    <w:rsid w:val="005335FF"/>
    <w:rsid w:val="00533BC5"/>
    <w:rsid w:val="00534668"/>
    <w:rsid w:val="005346BF"/>
    <w:rsid w:val="0053472D"/>
    <w:rsid w:val="00535189"/>
    <w:rsid w:val="005353DF"/>
    <w:rsid w:val="005356B6"/>
    <w:rsid w:val="00535D75"/>
    <w:rsid w:val="00535FF9"/>
    <w:rsid w:val="0053609B"/>
    <w:rsid w:val="0053655A"/>
    <w:rsid w:val="00536ECF"/>
    <w:rsid w:val="0053740F"/>
    <w:rsid w:val="0054081A"/>
    <w:rsid w:val="00540D9E"/>
    <w:rsid w:val="0054171A"/>
    <w:rsid w:val="005420CF"/>
    <w:rsid w:val="00542705"/>
    <w:rsid w:val="00542C2A"/>
    <w:rsid w:val="0054337D"/>
    <w:rsid w:val="005438E3"/>
    <w:rsid w:val="00543CAC"/>
    <w:rsid w:val="005440E4"/>
    <w:rsid w:val="00544F14"/>
    <w:rsid w:val="00545AED"/>
    <w:rsid w:val="00545BEC"/>
    <w:rsid w:val="00545FBD"/>
    <w:rsid w:val="00546092"/>
    <w:rsid w:val="005468A5"/>
    <w:rsid w:val="00546A1D"/>
    <w:rsid w:val="00546C8E"/>
    <w:rsid w:val="00546CB9"/>
    <w:rsid w:val="00546E83"/>
    <w:rsid w:val="005472F1"/>
    <w:rsid w:val="0055014F"/>
    <w:rsid w:val="00550292"/>
    <w:rsid w:val="00551309"/>
    <w:rsid w:val="00552426"/>
    <w:rsid w:val="00552F1A"/>
    <w:rsid w:val="0055363B"/>
    <w:rsid w:val="00553693"/>
    <w:rsid w:val="00553934"/>
    <w:rsid w:val="00553B71"/>
    <w:rsid w:val="00554C4D"/>
    <w:rsid w:val="00555CA2"/>
    <w:rsid w:val="00556707"/>
    <w:rsid w:val="00556A43"/>
    <w:rsid w:val="00556B62"/>
    <w:rsid w:val="0056087F"/>
    <w:rsid w:val="0056121A"/>
    <w:rsid w:val="005612E2"/>
    <w:rsid w:val="00561B35"/>
    <w:rsid w:val="00562195"/>
    <w:rsid w:val="005624EE"/>
    <w:rsid w:val="0056261D"/>
    <w:rsid w:val="00562918"/>
    <w:rsid w:val="00563269"/>
    <w:rsid w:val="00564643"/>
    <w:rsid w:val="00564772"/>
    <w:rsid w:val="00565298"/>
    <w:rsid w:val="00565566"/>
    <w:rsid w:val="00566518"/>
    <w:rsid w:val="005669DA"/>
    <w:rsid w:val="0056726F"/>
    <w:rsid w:val="00567613"/>
    <w:rsid w:val="005714BF"/>
    <w:rsid w:val="00571640"/>
    <w:rsid w:val="00571902"/>
    <w:rsid w:val="0057194C"/>
    <w:rsid w:val="005720AF"/>
    <w:rsid w:val="00572283"/>
    <w:rsid w:val="005722D1"/>
    <w:rsid w:val="00572F6B"/>
    <w:rsid w:val="00573604"/>
    <w:rsid w:val="00573DE2"/>
    <w:rsid w:val="00574949"/>
    <w:rsid w:val="00574AD1"/>
    <w:rsid w:val="00574C2E"/>
    <w:rsid w:val="00575028"/>
    <w:rsid w:val="00576701"/>
    <w:rsid w:val="005767F1"/>
    <w:rsid w:val="00576A92"/>
    <w:rsid w:val="00577417"/>
    <w:rsid w:val="005779BD"/>
    <w:rsid w:val="00577AFF"/>
    <w:rsid w:val="00580009"/>
    <w:rsid w:val="005807F7"/>
    <w:rsid w:val="00580850"/>
    <w:rsid w:val="00580912"/>
    <w:rsid w:val="00580D6B"/>
    <w:rsid w:val="00580F14"/>
    <w:rsid w:val="005812AE"/>
    <w:rsid w:val="0058144C"/>
    <w:rsid w:val="0058159E"/>
    <w:rsid w:val="00581B2F"/>
    <w:rsid w:val="00582234"/>
    <w:rsid w:val="005824FB"/>
    <w:rsid w:val="00582686"/>
    <w:rsid w:val="005829C4"/>
    <w:rsid w:val="00582D45"/>
    <w:rsid w:val="00583F11"/>
    <w:rsid w:val="005845AE"/>
    <w:rsid w:val="00584C01"/>
    <w:rsid w:val="005860BC"/>
    <w:rsid w:val="00586B92"/>
    <w:rsid w:val="00587129"/>
    <w:rsid w:val="005876F2"/>
    <w:rsid w:val="005879CE"/>
    <w:rsid w:val="00590B24"/>
    <w:rsid w:val="00590B6C"/>
    <w:rsid w:val="00590E74"/>
    <w:rsid w:val="00590FD5"/>
    <w:rsid w:val="00591392"/>
    <w:rsid w:val="005913EC"/>
    <w:rsid w:val="00591429"/>
    <w:rsid w:val="005915E6"/>
    <w:rsid w:val="00591BEC"/>
    <w:rsid w:val="00591C20"/>
    <w:rsid w:val="005921E8"/>
    <w:rsid w:val="005924E3"/>
    <w:rsid w:val="00592DE3"/>
    <w:rsid w:val="00592E75"/>
    <w:rsid w:val="00594948"/>
    <w:rsid w:val="00594AEC"/>
    <w:rsid w:val="005950B2"/>
    <w:rsid w:val="00595154"/>
    <w:rsid w:val="00595296"/>
    <w:rsid w:val="00595870"/>
    <w:rsid w:val="00595917"/>
    <w:rsid w:val="005969F6"/>
    <w:rsid w:val="00596FEB"/>
    <w:rsid w:val="00597A00"/>
    <w:rsid w:val="00597AB3"/>
    <w:rsid w:val="00597DBB"/>
    <w:rsid w:val="005A118A"/>
    <w:rsid w:val="005A1897"/>
    <w:rsid w:val="005A2105"/>
    <w:rsid w:val="005A3B97"/>
    <w:rsid w:val="005A4505"/>
    <w:rsid w:val="005A45EC"/>
    <w:rsid w:val="005A4A89"/>
    <w:rsid w:val="005A55F6"/>
    <w:rsid w:val="005A57D4"/>
    <w:rsid w:val="005A5C31"/>
    <w:rsid w:val="005A5DB4"/>
    <w:rsid w:val="005A600A"/>
    <w:rsid w:val="005A740C"/>
    <w:rsid w:val="005A74D9"/>
    <w:rsid w:val="005A7E88"/>
    <w:rsid w:val="005B01F4"/>
    <w:rsid w:val="005B05BE"/>
    <w:rsid w:val="005B07C7"/>
    <w:rsid w:val="005B14EB"/>
    <w:rsid w:val="005B1B4F"/>
    <w:rsid w:val="005B2564"/>
    <w:rsid w:val="005B28AA"/>
    <w:rsid w:val="005B2E53"/>
    <w:rsid w:val="005B2F26"/>
    <w:rsid w:val="005B37A7"/>
    <w:rsid w:val="005B389B"/>
    <w:rsid w:val="005B3C6E"/>
    <w:rsid w:val="005B443F"/>
    <w:rsid w:val="005B48CB"/>
    <w:rsid w:val="005B4B88"/>
    <w:rsid w:val="005B4C25"/>
    <w:rsid w:val="005B52D8"/>
    <w:rsid w:val="005B57E9"/>
    <w:rsid w:val="005B5DAD"/>
    <w:rsid w:val="005B659A"/>
    <w:rsid w:val="005B65CA"/>
    <w:rsid w:val="005B72F3"/>
    <w:rsid w:val="005B7941"/>
    <w:rsid w:val="005B79C6"/>
    <w:rsid w:val="005C04C0"/>
    <w:rsid w:val="005C0912"/>
    <w:rsid w:val="005C1B46"/>
    <w:rsid w:val="005C1F7E"/>
    <w:rsid w:val="005C2057"/>
    <w:rsid w:val="005C20A0"/>
    <w:rsid w:val="005C2EF2"/>
    <w:rsid w:val="005C3AE2"/>
    <w:rsid w:val="005C3C85"/>
    <w:rsid w:val="005C49F3"/>
    <w:rsid w:val="005C5258"/>
    <w:rsid w:val="005C57F7"/>
    <w:rsid w:val="005C76FD"/>
    <w:rsid w:val="005C7A6D"/>
    <w:rsid w:val="005C7DC3"/>
    <w:rsid w:val="005D0956"/>
    <w:rsid w:val="005D0DAF"/>
    <w:rsid w:val="005D0E2B"/>
    <w:rsid w:val="005D123A"/>
    <w:rsid w:val="005D14A4"/>
    <w:rsid w:val="005D1C1E"/>
    <w:rsid w:val="005D1D83"/>
    <w:rsid w:val="005D2E2B"/>
    <w:rsid w:val="005D3D10"/>
    <w:rsid w:val="005D4B90"/>
    <w:rsid w:val="005D4E4B"/>
    <w:rsid w:val="005D5033"/>
    <w:rsid w:val="005D5624"/>
    <w:rsid w:val="005D5BDF"/>
    <w:rsid w:val="005D6989"/>
    <w:rsid w:val="005D6C09"/>
    <w:rsid w:val="005D6E2B"/>
    <w:rsid w:val="005D7086"/>
    <w:rsid w:val="005D71BB"/>
    <w:rsid w:val="005D76E6"/>
    <w:rsid w:val="005E0159"/>
    <w:rsid w:val="005E07F3"/>
    <w:rsid w:val="005E0823"/>
    <w:rsid w:val="005E1008"/>
    <w:rsid w:val="005E11E2"/>
    <w:rsid w:val="005E16E1"/>
    <w:rsid w:val="005E170E"/>
    <w:rsid w:val="005E1DDB"/>
    <w:rsid w:val="005E1F3F"/>
    <w:rsid w:val="005E250E"/>
    <w:rsid w:val="005E2A69"/>
    <w:rsid w:val="005E2DEC"/>
    <w:rsid w:val="005E3769"/>
    <w:rsid w:val="005E3B68"/>
    <w:rsid w:val="005E3E84"/>
    <w:rsid w:val="005E4148"/>
    <w:rsid w:val="005E4455"/>
    <w:rsid w:val="005E4674"/>
    <w:rsid w:val="005E4AF5"/>
    <w:rsid w:val="005E4F30"/>
    <w:rsid w:val="005E511D"/>
    <w:rsid w:val="005E56C4"/>
    <w:rsid w:val="005E606E"/>
    <w:rsid w:val="005E6369"/>
    <w:rsid w:val="005E652A"/>
    <w:rsid w:val="005E68B2"/>
    <w:rsid w:val="005E6C14"/>
    <w:rsid w:val="005E6F87"/>
    <w:rsid w:val="005F043C"/>
    <w:rsid w:val="005F0593"/>
    <w:rsid w:val="005F1BE8"/>
    <w:rsid w:val="005F1C1F"/>
    <w:rsid w:val="005F2705"/>
    <w:rsid w:val="005F2ABB"/>
    <w:rsid w:val="005F3375"/>
    <w:rsid w:val="005F354A"/>
    <w:rsid w:val="005F5878"/>
    <w:rsid w:val="005F5EDB"/>
    <w:rsid w:val="005F74BD"/>
    <w:rsid w:val="005F79C8"/>
    <w:rsid w:val="005F7A4B"/>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5925"/>
    <w:rsid w:val="00605DCC"/>
    <w:rsid w:val="00606874"/>
    <w:rsid w:val="00607397"/>
    <w:rsid w:val="00607C2D"/>
    <w:rsid w:val="00607D59"/>
    <w:rsid w:val="006103A4"/>
    <w:rsid w:val="006103EF"/>
    <w:rsid w:val="00610922"/>
    <w:rsid w:val="00611125"/>
    <w:rsid w:val="00611D8D"/>
    <w:rsid w:val="006122E2"/>
    <w:rsid w:val="006125AA"/>
    <w:rsid w:val="0061386E"/>
    <w:rsid w:val="00613DC7"/>
    <w:rsid w:val="00613E9D"/>
    <w:rsid w:val="0061423C"/>
    <w:rsid w:val="0061427C"/>
    <w:rsid w:val="00615CE0"/>
    <w:rsid w:val="00615FAB"/>
    <w:rsid w:val="00616761"/>
    <w:rsid w:val="006169BB"/>
    <w:rsid w:val="00616F11"/>
    <w:rsid w:val="00617035"/>
    <w:rsid w:val="006171B3"/>
    <w:rsid w:val="006177F0"/>
    <w:rsid w:val="0062005F"/>
    <w:rsid w:val="00620165"/>
    <w:rsid w:val="006201DC"/>
    <w:rsid w:val="00620985"/>
    <w:rsid w:val="00620BD5"/>
    <w:rsid w:val="00622289"/>
    <w:rsid w:val="00622543"/>
    <w:rsid w:val="00622643"/>
    <w:rsid w:val="00623312"/>
    <w:rsid w:val="0062351E"/>
    <w:rsid w:val="00623A9B"/>
    <w:rsid w:val="00623E92"/>
    <w:rsid w:val="00623E93"/>
    <w:rsid w:val="00624322"/>
    <w:rsid w:val="006248E3"/>
    <w:rsid w:val="006258E1"/>
    <w:rsid w:val="00625D3D"/>
    <w:rsid w:val="00625DB6"/>
    <w:rsid w:val="00626CAC"/>
    <w:rsid w:val="00627AD4"/>
    <w:rsid w:val="006302D9"/>
    <w:rsid w:val="00630F33"/>
    <w:rsid w:val="006312A4"/>
    <w:rsid w:val="006312F8"/>
    <w:rsid w:val="006313C9"/>
    <w:rsid w:val="006317D2"/>
    <w:rsid w:val="00631C0F"/>
    <w:rsid w:val="0063318E"/>
    <w:rsid w:val="006333FD"/>
    <w:rsid w:val="006348ED"/>
    <w:rsid w:val="00636A18"/>
    <w:rsid w:val="00636C52"/>
    <w:rsid w:val="0063771E"/>
    <w:rsid w:val="0064048C"/>
    <w:rsid w:val="006406A6"/>
    <w:rsid w:val="00640A5A"/>
    <w:rsid w:val="00640E6C"/>
    <w:rsid w:val="006411D7"/>
    <w:rsid w:val="00641664"/>
    <w:rsid w:val="00642351"/>
    <w:rsid w:val="006424F7"/>
    <w:rsid w:val="00642C32"/>
    <w:rsid w:val="006433D0"/>
    <w:rsid w:val="00643467"/>
    <w:rsid w:val="00643A31"/>
    <w:rsid w:val="00643AAE"/>
    <w:rsid w:val="00644A9F"/>
    <w:rsid w:val="00644D8C"/>
    <w:rsid w:val="00645EAB"/>
    <w:rsid w:val="00646BA0"/>
    <w:rsid w:val="00646F54"/>
    <w:rsid w:val="0064790F"/>
    <w:rsid w:val="0065002D"/>
    <w:rsid w:val="00650254"/>
    <w:rsid w:val="006502BB"/>
    <w:rsid w:val="006515B5"/>
    <w:rsid w:val="006515EF"/>
    <w:rsid w:val="00652359"/>
    <w:rsid w:val="00652F2A"/>
    <w:rsid w:val="006530E2"/>
    <w:rsid w:val="006535DE"/>
    <w:rsid w:val="0065453F"/>
    <w:rsid w:val="00654758"/>
    <w:rsid w:val="00655551"/>
    <w:rsid w:val="006563FC"/>
    <w:rsid w:val="00656EAE"/>
    <w:rsid w:val="00657344"/>
    <w:rsid w:val="00657F52"/>
    <w:rsid w:val="006602CF"/>
    <w:rsid w:val="00660FB0"/>
    <w:rsid w:val="00661356"/>
    <w:rsid w:val="00661AC9"/>
    <w:rsid w:val="00662399"/>
    <w:rsid w:val="006628D0"/>
    <w:rsid w:val="00663046"/>
    <w:rsid w:val="00664B40"/>
    <w:rsid w:val="006652FD"/>
    <w:rsid w:val="00665679"/>
    <w:rsid w:val="0066568C"/>
    <w:rsid w:val="0066590A"/>
    <w:rsid w:val="00665DB7"/>
    <w:rsid w:val="00666370"/>
    <w:rsid w:val="0066646F"/>
    <w:rsid w:val="00666775"/>
    <w:rsid w:val="00666A5B"/>
    <w:rsid w:val="00666E56"/>
    <w:rsid w:val="00666F6A"/>
    <w:rsid w:val="00670EFB"/>
    <w:rsid w:val="00671380"/>
    <w:rsid w:val="006713F9"/>
    <w:rsid w:val="006721E9"/>
    <w:rsid w:val="00672CC9"/>
    <w:rsid w:val="00672F3E"/>
    <w:rsid w:val="00673BF2"/>
    <w:rsid w:val="00673C58"/>
    <w:rsid w:val="0067494B"/>
    <w:rsid w:val="00674DB0"/>
    <w:rsid w:val="00675296"/>
    <w:rsid w:val="006753C1"/>
    <w:rsid w:val="006766B8"/>
    <w:rsid w:val="00676B75"/>
    <w:rsid w:val="00677143"/>
    <w:rsid w:val="00677159"/>
    <w:rsid w:val="00677945"/>
    <w:rsid w:val="00677F36"/>
    <w:rsid w:val="00677F78"/>
    <w:rsid w:val="00680038"/>
    <w:rsid w:val="006807E1"/>
    <w:rsid w:val="0068096F"/>
    <w:rsid w:val="00680DE4"/>
    <w:rsid w:val="0068116A"/>
    <w:rsid w:val="006823D9"/>
    <w:rsid w:val="00683367"/>
    <w:rsid w:val="00683B8F"/>
    <w:rsid w:val="006841B1"/>
    <w:rsid w:val="00684247"/>
    <w:rsid w:val="0068436A"/>
    <w:rsid w:val="0068523F"/>
    <w:rsid w:val="006855A0"/>
    <w:rsid w:val="006861C4"/>
    <w:rsid w:val="00686C23"/>
    <w:rsid w:val="00687033"/>
    <w:rsid w:val="00687D28"/>
    <w:rsid w:val="00687EC6"/>
    <w:rsid w:val="00690AC8"/>
    <w:rsid w:val="00690CCF"/>
    <w:rsid w:val="00690E24"/>
    <w:rsid w:val="00691086"/>
    <w:rsid w:val="006912F2"/>
    <w:rsid w:val="00691626"/>
    <w:rsid w:val="00692928"/>
    <w:rsid w:val="00692DB1"/>
    <w:rsid w:val="0069358C"/>
    <w:rsid w:val="006936CD"/>
    <w:rsid w:val="0069391C"/>
    <w:rsid w:val="00693EA8"/>
    <w:rsid w:val="006946A2"/>
    <w:rsid w:val="0069493D"/>
    <w:rsid w:val="00694C13"/>
    <w:rsid w:val="00694FF9"/>
    <w:rsid w:val="0069620B"/>
    <w:rsid w:val="0069659F"/>
    <w:rsid w:val="00696801"/>
    <w:rsid w:val="00696DAF"/>
    <w:rsid w:val="0069758F"/>
    <w:rsid w:val="006978DB"/>
    <w:rsid w:val="00697989"/>
    <w:rsid w:val="006979EF"/>
    <w:rsid w:val="00697AC6"/>
    <w:rsid w:val="006A049D"/>
    <w:rsid w:val="006A0623"/>
    <w:rsid w:val="006A12AE"/>
    <w:rsid w:val="006A12E9"/>
    <w:rsid w:val="006A1BC6"/>
    <w:rsid w:val="006A272F"/>
    <w:rsid w:val="006A3A86"/>
    <w:rsid w:val="006A3E1F"/>
    <w:rsid w:val="006A4240"/>
    <w:rsid w:val="006A4557"/>
    <w:rsid w:val="006A459B"/>
    <w:rsid w:val="006A4B75"/>
    <w:rsid w:val="006A4CDD"/>
    <w:rsid w:val="006A54EF"/>
    <w:rsid w:val="006A58A2"/>
    <w:rsid w:val="006A5A39"/>
    <w:rsid w:val="006A5C7F"/>
    <w:rsid w:val="006A6186"/>
    <w:rsid w:val="006A6263"/>
    <w:rsid w:val="006A6484"/>
    <w:rsid w:val="006A652E"/>
    <w:rsid w:val="006A7403"/>
    <w:rsid w:val="006A7EA3"/>
    <w:rsid w:val="006B022C"/>
    <w:rsid w:val="006B059E"/>
    <w:rsid w:val="006B07D8"/>
    <w:rsid w:val="006B0CEB"/>
    <w:rsid w:val="006B13C1"/>
    <w:rsid w:val="006B1707"/>
    <w:rsid w:val="006B1B1D"/>
    <w:rsid w:val="006B2489"/>
    <w:rsid w:val="006B29A1"/>
    <w:rsid w:val="006B3215"/>
    <w:rsid w:val="006B3348"/>
    <w:rsid w:val="006B3448"/>
    <w:rsid w:val="006B42E9"/>
    <w:rsid w:val="006B4F5C"/>
    <w:rsid w:val="006B5062"/>
    <w:rsid w:val="006B56A2"/>
    <w:rsid w:val="006B5725"/>
    <w:rsid w:val="006B58B2"/>
    <w:rsid w:val="006B6BDE"/>
    <w:rsid w:val="006B6CBE"/>
    <w:rsid w:val="006B71E4"/>
    <w:rsid w:val="006B721D"/>
    <w:rsid w:val="006C00B5"/>
    <w:rsid w:val="006C1085"/>
    <w:rsid w:val="006C1170"/>
    <w:rsid w:val="006C2506"/>
    <w:rsid w:val="006C2952"/>
    <w:rsid w:val="006C348B"/>
    <w:rsid w:val="006C34C1"/>
    <w:rsid w:val="006C374C"/>
    <w:rsid w:val="006C4E73"/>
    <w:rsid w:val="006C4EB7"/>
    <w:rsid w:val="006C5014"/>
    <w:rsid w:val="006C565B"/>
    <w:rsid w:val="006C5D35"/>
    <w:rsid w:val="006C5D94"/>
    <w:rsid w:val="006C6B48"/>
    <w:rsid w:val="006C6F22"/>
    <w:rsid w:val="006C75FA"/>
    <w:rsid w:val="006C7FAC"/>
    <w:rsid w:val="006D0421"/>
    <w:rsid w:val="006D047B"/>
    <w:rsid w:val="006D14C7"/>
    <w:rsid w:val="006D14CA"/>
    <w:rsid w:val="006D1D18"/>
    <w:rsid w:val="006D2594"/>
    <w:rsid w:val="006D2BD4"/>
    <w:rsid w:val="006D3EA9"/>
    <w:rsid w:val="006D407D"/>
    <w:rsid w:val="006D477F"/>
    <w:rsid w:val="006D47BC"/>
    <w:rsid w:val="006D49CB"/>
    <w:rsid w:val="006D4ACA"/>
    <w:rsid w:val="006D4D8B"/>
    <w:rsid w:val="006D4EF1"/>
    <w:rsid w:val="006D5758"/>
    <w:rsid w:val="006D5843"/>
    <w:rsid w:val="006D6871"/>
    <w:rsid w:val="006D6CA2"/>
    <w:rsid w:val="006D71D3"/>
    <w:rsid w:val="006E191F"/>
    <w:rsid w:val="006E1FB4"/>
    <w:rsid w:val="006E23CA"/>
    <w:rsid w:val="006E24D7"/>
    <w:rsid w:val="006E277E"/>
    <w:rsid w:val="006E2DE5"/>
    <w:rsid w:val="006E3415"/>
    <w:rsid w:val="006E3962"/>
    <w:rsid w:val="006E464C"/>
    <w:rsid w:val="006E4970"/>
    <w:rsid w:val="006E4A6B"/>
    <w:rsid w:val="006E4AE0"/>
    <w:rsid w:val="006E4CCB"/>
    <w:rsid w:val="006E4CCC"/>
    <w:rsid w:val="006E516B"/>
    <w:rsid w:val="006E64FC"/>
    <w:rsid w:val="006E6536"/>
    <w:rsid w:val="006E78A4"/>
    <w:rsid w:val="006E7A04"/>
    <w:rsid w:val="006F065D"/>
    <w:rsid w:val="006F06AC"/>
    <w:rsid w:val="006F06E2"/>
    <w:rsid w:val="006F0C10"/>
    <w:rsid w:val="006F1D37"/>
    <w:rsid w:val="006F277E"/>
    <w:rsid w:val="006F29B4"/>
    <w:rsid w:val="006F38CB"/>
    <w:rsid w:val="006F4C54"/>
    <w:rsid w:val="006F677E"/>
    <w:rsid w:val="006F6DDA"/>
    <w:rsid w:val="006F7041"/>
    <w:rsid w:val="0070068B"/>
    <w:rsid w:val="00700990"/>
    <w:rsid w:val="00700CF4"/>
    <w:rsid w:val="00701014"/>
    <w:rsid w:val="007011C3"/>
    <w:rsid w:val="007016BE"/>
    <w:rsid w:val="007025A3"/>
    <w:rsid w:val="007030B9"/>
    <w:rsid w:val="00703181"/>
    <w:rsid w:val="00703D3E"/>
    <w:rsid w:val="007042E7"/>
    <w:rsid w:val="007044EC"/>
    <w:rsid w:val="00704571"/>
    <w:rsid w:val="007048F0"/>
    <w:rsid w:val="00704BE2"/>
    <w:rsid w:val="00705362"/>
    <w:rsid w:val="0070604E"/>
    <w:rsid w:val="007069DB"/>
    <w:rsid w:val="0070713B"/>
    <w:rsid w:val="0070718C"/>
    <w:rsid w:val="0071131C"/>
    <w:rsid w:val="00711526"/>
    <w:rsid w:val="0071165C"/>
    <w:rsid w:val="00711CAD"/>
    <w:rsid w:val="00711DDC"/>
    <w:rsid w:val="0071201B"/>
    <w:rsid w:val="007137D0"/>
    <w:rsid w:val="00713E64"/>
    <w:rsid w:val="007153F0"/>
    <w:rsid w:val="007154CF"/>
    <w:rsid w:val="007159A1"/>
    <w:rsid w:val="00716812"/>
    <w:rsid w:val="00716F12"/>
    <w:rsid w:val="007171DB"/>
    <w:rsid w:val="00717651"/>
    <w:rsid w:val="0071771A"/>
    <w:rsid w:val="0071796A"/>
    <w:rsid w:val="00717A8D"/>
    <w:rsid w:val="00717BF6"/>
    <w:rsid w:val="00717F9F"/>
    <w:rsid w:val="00720399"/>
    <w:rsid w:val="00720493"/>
    <w:rsid w:val="007207DD"/>
    <w:rsid w:val="00720AA4"/>
    <w:rsid w:val="00720B9E"/>
    <w:rsid w:val="007214B5"/>
    <w:rsid w:val="00721887"/>
    <w:rsid w:val="00721CC5"/>
    <w:rsid w:val="007224ED"/>
    <w:rsid w:val="007227E5"/>
    <w:rsid w:val="00722FD8"/>
    <w:rsid w:val="0072366E"/>
    <w:rsid w:val="00724291"/>
    <w:rsid w:val="00724707"/>
    <w:rsid w:val="00724A24"/>
    <w:rsid w:val="00724D0C"/>
    <w:rsid w:val="00725787"/>
    <w:rsid w:val="0072590A"/>
    <w:rsid w:val="0072597F"/>
    <w:rsid w:val="00725996"/>
    <w:rsid w:val="007260D8"/>
    <w:rsid w:val="00726886"/>
    <w:rsid w:val="0072724E"/>
    <w:rsid w:val="00727381"/>
    <w:rsid w:val="00727924"/>
    <w:rsid w:val="00730896"/>
    <w:rsid w:val="007314BA"/>
    <w:rsid w:val="00731635"/>
    <w:rsid w:val="007324C8"/>
    <w:rsid w:val="00732A2D"/>
    <w:rsid w:val="00732CA7"/>
    <w:rsid w:val="00732D06"/>
    <w:rsid w:val="00733256"/>
    <w:rsid w:val="007332B3"/>
    <w:rsid w:val="00733A44"/>
    <w:rsid w:val="00733E70"/>
    <w:rsid w:val="00733FFC"/>
    <w:rsid w:val="007342B1"/>
    <w:rsid w:val="0073438B"/>
    <w:rsid w:val="007343F1"/>
    <w:rsid w:val="0073490E"/>
    <w:rsid w:val="0073536C"/>
    <w:rsid w:val="007359A2"/>
    <w:rsid w:val="007359BB"/>
    <w:rsid w:val="007360A9"/>
    <w:rsid w:val="0073699B"/>
    <w:rsid w:val="00736BDD"/>
    <w:rsid w:val="0073710F"/>
    <w:rsid w:val="00737362"/>
    <w:rsid w:val="00737753"/>
    <w:rsid w:val="00737C50"/>
    <w:rsid w:val="007409AA"/>
    <w:rsid w:val="007411F4"/>
    <w:rsid w:val="007413BF"/>
    <w:rsid w:val="00741461"/>
    <w:rsid w:val="00741968"/>
    <w:rsid w:val="00741BDD"/>
    <w:rsid w:val="00741C05"/>
    <w:rsid w:val="00742935"/>
    <w:rsid w:val="0074391B"/>
    <w:rsid w:val="00743A58"/>
    <w:rsid w:val="00743D1C"/>
    <w:rsid w:val="00743D29"/>
    <w:rsid w:val="0074406C"/>
    <w:rsid w:val="00744146"/>
    <w:rsid w:val="00745153"/>
    <w:rsid w:val="0074552A"/>
    <w:rsid w:val="00745844"/>
    <w:rsid w:val="00746044"/>
    <w:rsid w:val="007460ED"/>
    <w:rsid w:val="0074661C"/>
    <w:rsid w:val="00746A2F"/>
    <w:rsid w:val="00746D5F"/>
    <w:rsid w:val="007472EF"/>
    <w:rsid w:val="00747669"/>
    <w:rsid w:val="0075069D"/>
    <w:rsid w:val="00750A68"/>
    <w:rsid w:val="00751097"/>
    <w:rsid w:val="00751E1F"/>
    <w:rsid w:val="0075296E"/>
    <w:rsid w:val="00752F33"/>
    <w:rsid w:val="00753023"/>
    <w:rsid w:val="0075319C"/>
    <w:rsid w:val="007531A5"/>
    <w:rsid w:val="007535E3"/>
    <w:rsid w:val="00753FCB"/>
    <w:rsid w:val="007542B1"/>
    <w:rsid w:val="00754D42"/>
    <w:rsid w:val="007550FE"/>
    <w:rsid w:val="007559BC"/>
    <w:rsid w:val="00755C1C"/>
    <w:rsid w:val="00755EE8"/>
    <w:rsid w:val="00756609"/>
    <w:rsid w:val="007566A7"/>
    <w:rsid w:val="00756E30"/>
    <w:rsid w:val="00756E8C"/>
    <w:rsid w:val="0075707E"/>
    <w:rsid w:val="00757941"/>
    <w:rsid w:val="00761B39"/>
    <w:rsid w:val="00761B40"/>
    <w:rsid w:val="00762257"/>
    <w:rsid w:val="007639A5"/>
    <w:rsid w:val="00763EE9"/>
    <w:rsid w:val="00764375"/>
    <w:rsid w:val="007653BF"/>
    <w:rsid w:val="00765630"/>
    <w:rsid w:val="00765919"/>
    <w:rsid w:val="007661BB"/>
    <w:rsid w:val="0076653E"/>
    <w:rsid w:val="00766647"/>
    <w:rsid w:val="007667C8"/>
    <w:rsid w:val="0076786D"/>
    <w:rsid w:val="007704D4"/>
    <w:rsid w:val="00770762"/>
    <w:rsid w:val="00770E63"/>
    <w:rsid w:val="007721FA"/>
    <w:rsid w:val="00772C20"/>
    <w:rsid w:val="00774469"/>
    <w:rsid w:val="007745DD"/>
    <w:rsid w:val="00774752"/>
    <w:rsid w:val="007750F8"/>
    <w:rsid w:val="00775210"/>
    <w:rsid w:val="00775291"/>
    <w:rsid w:val="0077594E"/>
    <w:rsid w:val="00775FB9"/>
    <w:rsid w:val="00776268"/>
    <w:rsid w:val="007763FC"/>
    <w:rsid w:val="00776D1F"/>
    <w:rsid w:val="007773E7"/>
    <w:rsid w:val="00777495"/>
    <w:rsid w:val="00777CD7"/>
    <w:rsid w:val="0078016F"/>
    <w:rsid w:val="007805EC"/>
    <w:rsid w:val="007808A4"/>
    <w:rsid w:val="00780928"/>
    <w:rsid w:val="00781452"/>
    <w:rsid w:val="00781689"/>
    <w:rsid w:val="00782394"/>
    <w:rsid w:val="007824CA"/>
    <w:rsid w:val="00782848"/>
    <w:rsid w:val="007829B1"/>
    <w:rsid w:val="00783873"/>
    <w:rsid w:val="007842AB"/>
    <w:rsid w:val="007847D1"/>
    <w:rsid w:val="00784924"/>
    <w:rsid w:val="007856D7"/>
    <w:rsid w:val="00785D82"/>
    <w:rsid w:val="0078647B"/>
    <w:rsid w:val="00786ED4"/>
    <w:rsid w:val="00786FB5"/>
    <w:rsid w:val="0078716F"/>
    <w:rsid w:val="007873C8"/>
    <w:rsid w:val="0078793D"/>
    <w:rsid w:val="00790F50"/>
    <w:rsid w:val="00791374"/>
    <w:rsid w:val="00792B66"/>
    <w:rsid w:val="007934A0"/>
    <w:rsid w:val="0079352C"/>
    <w:rsid w:val="00793B34"/>
    <w:rsid w:val="00793B84"/>
    <w:rsid w:val="00793D87"/>
    <w:rsid w:val="00794795"/>
    <w:rsid w:val="007949E6"/>
    <w:rsid w:val="00794CC2"/>
    <w:rsid w:val="00794D98"/>
    <w:rsid w:val="00794F29"/>
    <w:rsid w:val="00795562"/>
    <w:rsid w:val="00795A2A"/>
    <w:rsid w:val="007964B5"/>
    <w:rsid w:val="007972FB"/>
    <w:rsid w:val="00797AB1"/>
    <w:rsid w:val="007A02BC"/>
    <w:rsid w:val="007A099F"/>
    <w:rsid w:val="007A0ADA"/>
    <w:rsid w:val="007A0F0F"/>
    <w:rsid w:val="007A1598"/>
    <w:rsid w:val="007A16EB"/>
    <w:rsid w:val="007A19F0"/>
    <w:rsid w:val="007A26C4"/>
    <w:rsid w:val="007A2742"/>
    <w:rsid w:val="007A29D5"/>
    <w:rsid w:val="007A2F13"/>
    <w:rsid w:val="007A2F96"/>
    <w:rsid w:val="007A33C4"/>
    <w:rsid w:val="007A33FA"/>
    <w:rsid w:val="007A49D9"/>
    <w:rsid w:val="007A4DD0"/>
    <w:rsid w:val="007A5620"/>
    <w:rsid w:val="007B01E7"/>
    <w:rsid w:val="007B0810"/>
    <w:rsid w:val="007B104F"/>
    <w:rsid w:val="007B1418"/>
    <w:rsid w:val="007B1C29"/>
    <w:rsid w:val="007B2177"/>
    <w:rsid w:val="007B3757"/>
    <w:rsid w:val="007B3ADF"/>
    <w:rsid w:val="007B403B"/>
    <w:rsid w:val="007B4E36"/>
    <w:rsid w:val="007B6528"/>
    <w:rsid w:val="007B78EB"/>
    <w:rsid w:val="007B7BB1"/>
    <w:rsid w:val="007C0B47"/>
    <w:rsid w:val="007C11EA"/>
    <w:rsid w:val="007C1229"/>
    <w:rsid w:val="007C17AB"/>
    <w:rsid w:val="007C1DFF"/>
    <w:rsid w:val="007C1E1D"/>
    <w:rsid w:val="007C2145"/>
    <w:rsid w:val="007C2349"/>
    <w:rsid w:val="007C377C"/>
    <w:rsid w:val="007C3815"/>
    <w:rsid w:val="007C3B7F"/>
    <w:rsid w:val="007C579C"/>
    <w:rsid w:val="007C5B20"/>
    <w:rsid w:val="007C65FA"/>
    <w:rsid w:val="007D069C"/>
    <w:rsid w:val="007D1AFD"/>
    <w:rsid w:val="007D1E73"/>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090"/>
    <w:rsid w:val="007D733B"/>
    <w:rsid w:val="007D7604"/>
    <w:rsid w:val="007D7AA9"/>
    <w:rsid w:val="007E075D"/>
    <w:rsid w:val="007E170B"/>
    <w:rsid w:val="007E18BA"/>
    <w:rsid w:val="007E18FA"/>
    <w:rsid w:val="007E1DF2"/>
    <w:rsid w:val="007E271E"/>
    <w:rsid w:val="007E2888"/>
    <w:rsid w:val="007E32D4"/>
    <w:rsid w:val="007E3380"/>
    <w:rsid w:val="007E3514"/>
    <w:rsid w:val="007E3829"/>
    <w:rsid w:val="007E3AAD"/>
    <w:rsid w:val="007E402B"/>
    <w:rsid w:val="007E495E"/>
    <w:rsid w:val="007E5FF3"/>
    <w:rsid w:val="007E65FE"/>
    <w:rsid w:val="007E6782"/>
    <w:rsid w:val="007E6B64"/>
    <w:rsid w:val="007E7679"/>
    <w:rsid w:val="007E79F5"/>
    <w:rsid w:val="007E7AF0"/>
    <w:rsid w:val="007F0140"/>
    <w:rsid w:val="007F02BF"/>
    <w:rsid w:val="007F0405"/>
    <w:rsid w:val="007F1BC2"/>
    <w:rsid w:val="007F1CCC"/>
    <w:rsid w:val="007F25B4"/>
    <w:rsid w:val="007F2C38"/>
    <w:rsid w:val="007F2EFF"/>
    <w:rsid w:val="007F2F48"/>
    <w:rsid w:val="007F3683"/>
    <w:rsid w:val="007F39D7"/>
    <w:rsid w:val="007F3A04"/>
    <w:rsid w:val="007F51FF"/>
    <w:rsid w:val="007F5557"/>
    <w:rsid w:val="007F5CD4"/>
    <w:rsid w:val="007F61E2"/>
    <w:rsid w:val="007F730F"/>
    <w:rsid w:val="007F7563"/>
    <w:rsid w:val="007F78CE"/>
    <w:rsid w:val="007F7994"/>
    <w:rsid w:val="007F7A54"/>
    <w:rsid w:val="007F7AB8"/>
    <w:rsid w:val="007F7D95"/>
    <w:rsid w:val="00800125"/>
    <w:rsid w:val="0080026A"/>
    <w:rsid w:val="00800FCD"/>
    <w:rsid w:val="00801057"/>
    <w:rsid w:val="00801387"/>
    <w:rsid w:val="00801BFF"/>
    <w:rsid w:val="0080250E"/>
    <w:rsid w:val="0080281E"/>
    <w:rsid w:val="0080288E"/>
    <w:rsid w:val="00802A4E"/>
    <w:rsid w:val="00803DDF"/>
    <w:rsid w:val="00805261"/>
    <w:rsid w:val="0080563D"/>
    <w:rsid w:val="00805F75"/>
    <w:rsid w:val="00806071"/>
    <w:rsid w:val="0080670B"/>
    <w:rsid w:val="00807C1B"/>
    <w:rsid w:val="00807DAA"/>
    <w:rsid w:val="00810489"/>
    <w:rsid w:val="00810A87"/>
    <w:rsid w:val="00810B18"/>
    <w:rsid w:val="00811026"/>
    <w:rsid w:val="00811AFB"/>
    <w:rsid w:val="00811B7A"/>
    <w:rsid w:val="00811E77"/>
    <w:rsid w:val="00812198"/>
    <w:rsid w:val="00812638"/>
    <w:rsid w:val="00812720"/>
    <w:rsid w:val="00812AE2"/>
    <w:rsid w:val="00812CD4"/>
    <w:rsid w:val="00813FED"/>
    <w:rsid w:val="00814892"/>
    <w:rsid w:val="00814D78"/>
    <w:rsid w:val="00815167"/>
    <w:rsid w:val="008151B0"/>
    <w:rsid w:val="00816744"/>
    <w:rsid w:val="0081696D"/>
    <w:rsid w:val="00816B36"/>
    <w:rsid w:val="00817452"/>
    <w:rsid w:val="0081758D"/>
    <w:rsid w:val="00817C39"/>
    <w:rsid w:val="00817C8A"/>
    <w:rsid w:val="00820741"/>
    <w:rsid w:val="0082098B"/>
    <w:rsid w:val="00821E84"/>
    <w:rsid w:val="00822005"/>
    <w:rsid w:val="0082256B"/>
    <w:rsid w:val="00822609"/>
    <w:rsid w:val="00822B0C"/>
    <w:rsid w:val="00822C45"/>
    <w:rsid w:val="00823A51"/>
    <w:rsid w:val="008241E4"/>
    <w:rsid w:val="00824912"/>
    <w:rsid w:val="00824F1A"/>
    <w:rsid w:val="00824F76"/>
    <w:rsid w:val="00825B07"/>
    <w:rsid w:val="008265E8"/>
    <w:rsid w:val="00826634"/>
    <w:rsid w:val="00826C0C"/>
    <w:rsid w:val="00827E75"/>
    <w:rsid w:val="00830810"/>
    <w:rsid w:val="008309CF"/>
    <w:rsid w:val="00830AF8"/>
    <w:rsid w:val="00830DC0"/>
    <w:rsid w:val="00831427"/>
    <w:rsid w:val="00831AC3"/>
    <w:rsid w:val="00831C09"/>
    <w:rsid w:val="00831C68"/>
    <w:rsid w:val="008322FB"/>
    <w:rsid w:val="0083272D"/>
    <w:rsid w:val="00832E6A"/>
    <w:rsid w:val="00832FAD"/>
    <w:rsid w:val="0083313A"/>
    <w:rsid w:val="0083360F"/>
    <w:rsid w:val="00833AAC"/>
    <w:rsid w:val="00833E4E"/>
    <w:rsid w:val="00834205"/>
    <w:rsid w:val="0083473D"/>
    <w:rsid w:val="00834A0A"/>
    <w:rsid w:val="00834A60"/>
    <w:rsid w:val="00834AF4"/>
    <w:rsid w:val="00834BEC"/>
    <w:rsid w:val="00834D47"/>
    <w:rsid w:val="00834DC9"/>
    <w:rsid w:val="00835389"/>
    <w:rsid w:val="00835459"/>
    <w:rsid w:val="008356A7"/>
    <w:rsid w:val="008356D1"/>
    <w:rsid w:val="008358DA"/>
    <w:rsid w:val="008373F3"/>
    <w:rsid w:val="00840350"/>
    <w:rsid w:val="00840409"/>
    <w:rsid w:val="0084055F"/>
    <w:rsid w:val="0084098C"/>
    <w:rsid w:val="00840A46"/>
    <w:rsid w:val="00840F51"/>
    <w:rsid w:val="008411FD"/>
    <w:rsid w:val="0084138C"/>
    <w:rsid w:val="008429DB"/>
    <w:rsid w:val="00842BA8"/>
    <w:rsid w:val="0084324E"/>
    <w:rsid w:val="008435F8"/>
    <w:rsid w:val="00843C85"/>
    <w:rsid w:val="00844179"/>
    <w:rsid w:val="00844B2A"/>
    <w:rsid w:val="00844ED2"/>
    <w:rsid w:val="0084562E"/>
    <w:rsid w:val="0084736D"/>
    <w:rsid w:val="008479BC"/>
    <w:rsid w:val="00847C79"/>
    <w:rsid w:val="008506EA"/>
    <w:rsid w:val="00850A19"/>
    <w:rsid w:val="0085106C"/>
    <w:rsid w:val="008514EC"/>
    <w:rsid w:val="00851F31"/>
    <w:rsid w:val="0085233E"/>
    <w:rsid w:val="008524F7"/>
    <w:rsid w:val="008529A8"/>
    <w:rsid w:val="00852A9A"/>
    <w:rsid w:val="008534FA"/>
    <w:rsid w:val="00853616"/>
    <w:rsid w:val="00853704"/>
    <w:rsid w:val="0085397C"/>
    <w:rsid w:val="00853C23"/>
    <w:rsid w:val="0085413E"/>
    <w:rsid w:val="008544B4"/>
    <w:rsid w:val="00854674"/>
    <w:rsid w:val="00854784"/>
    <w:rsid w:val="008549A3"/>
    <w:rsid w:val="00854C8E"/>
    <w:rsid w:val="00855352"/>
    <w:rsid w:val="00856172"/>
    <w:rsid w:val="0085729A"/>
    <w:rsid w:val="008575ED"/>
    <w:rsid w:val="00857F3D"/>
    <w:rsid w:val="00860F08"/>
    <w:rsid w:val="008612F5"/>
    <w:rsid w:val="00861C7B"/>
    <w:rsid w:val="00861F9D"/>
    <w:rsid w:val="00861FC2"/>
    <w:rsid w:val="00862E0C"/>
    <w:rsid w:val="0086307F"/>
    <w:rsid w:val="0086352F"/>
    <w:rsid w:val="008639AD"/>
    <w:rsid w:val="00863C1F"/>
    <w:rsid w:val="008640CB"/>
    <w:rsid w:val="00864723"/>
    <w:rsid w:val="00864788"/>
    <w:rsid w:val="008654DD"/>
    <w:rsid w:val="008658EC"/>
    <w:rsid w:val="008677DF"/>
    <w:rsid w:val="00867F43"/>
    <w:rsid w:val="00870856"/>
    <w:rsid w:val="0087157B"/>
    <w:rsid w:val="00871A51"/>
    <w:rsid w:val="00873845"/>
    <w:rsid w:val="0087561B"/>
    <w:rsid w:val="008762E8"/>
    <w:rsid w:val="00876522"/>
    <w:rsid w:val="00876AE3"/>
    <w:rsid w:val="008775DB"/>
    <w:rsid w:val="00877B07"/>
    <w:rsid w:val="00877B7A"/>
    <w:rsid w:val="00880A73"/>
    <w:rsid w:val="00880EFA"/>
    <w:rsid w:val="008818C1"/>
    <w:rsid w:val="00881EBC"/>
    <w:rsid w:val="008828DF"/>
    <w:rsid w:val="00882E91"/>
    <w:rsid w:val="00882EA8"/>
    <w:rsid w:val="00883B95"/>
    <w:rsid w:val="00883EE1"/>
    <w:rsid w:val="0088421A"/>
    <w:rsid w:val="008844C7"/>
    <w:rsid w:val="00884957"/>
    <w:rsid w:val="00884ED2"/>
    <w:rsid w:val="00885317"/>
    <w:rsid w:val="0088567D"/>
    <w:rsid w:val="00885D0E"/>
    <w:rsid w:val="008863EC"/>
    <w:rsid w:val="00886AA0"/>
    <w:rsid w:val="00887227"/>
    <w:rsid w:val="008900AA"/>
    <w:rsid w:val="00890197"/>
    <w:rsid w:val="00890427"/>
    <w:rsid w:val="0089096B"/>
    <w:rsid w:val="00891386"/>
    <w:rsid w:val="008917A4"/>
    <w:rsid w:val="008919D4"/>
    <w:rsid w:val="00892157"/>
    <w:rsid w:val="0089225A"/>
    <w:rsid w:val="00892AC0"/>
    <w:rsid w:val="008934FE"/>
    <w:rsid w:val="00893B5D"/>
    <w:rsid w:val="00893E2F"/>
    <w:rsid w:val="00893F71"/>
    <w:rsid w:val="008944DB"/>
    <w:rsid w:val="0089536E"/>
    <w:rsid w:val="0089594E"/>
    <w:rsid w:val="00896302"/>
    <w:rsid w:val="008968C4"/>
    <w:rsid w:val="00897346"/>
    <w:rsid w:val="00897463"/>
    <w:rsid w:val="00897497"/>
    <w:rsid w:val="0089753B"/>
    <w:rsid w:val="00897911"/>
    <w:rsid w:val="00897B11"/>
    <w:rsid w:val="008A03BE"/>
    <w:rsid w:val="008A0703"/>
    <w:rsid w:val="008A09A4"/>
    <w:rsid w:val="008A19EA"/>
    <w:rsid w:val="008A1C8E"/>
    <w:rsid w:val="008A2377"/>
    <w:rsid w:val="008A2E17"/>
    <w:rsid w:val="008A344E"/>
    <w:rsid w:val="008A3721"/>
    <w:rsid w:val="008A382F"/>
    <w:rsid w:val="008A39A0"/>
    <w:rsid w:val="008A39AD"/>
    <w:rsid w:val="008A3DB6"/>
    <w:rsid w:val="008A569F"/>
    <w:rsid w:val="008A56ED"/>
    <w:rsid w:val="008A5BE4"/>
    <w:rsid w:val="008A6432"/>
    <w:rsid w:val="008A7E3B"/>
    <w:rsid w:val="008B0364"/>
    <w:rsid w:val="008B0379"/>
    <w:rsid w:val="008B0C28"/>
    <w:rsid w:val="008B0D70"/>
    <w:rsid w:val="008B0EA7"/>
    <w:rsid w:val="008B18C5"/>
    <w:rsid w:val="008B2DF8"/>
    <w:rsid w:val="008B2EDD"/>
    <w:rsid w:val="008B480A"/>
    <w:rsid w:val="008B4F76"/>
    <w:rsid w:val="008B58D9"/>
    <w:rsid w:val="008B63C1"/>
    <w:rsid w:val="008B64DC"/>
    <w:rsid w:val="008B6AFD"/>
    <w:rsid w:val="008B70D9"/>
    <w:rsid w:val="008C07A9"/>
    <w:rsid w:val="008C0A39"/>
    <w:rsid w:val="008C154D"/>
    <w:rsid w:val="008C1747"/>
    <w:rsid w:val="008C1814"/>
    <w:rsid w:val="008C2A5D"/>
    <w:rsid w:val="008C3B27"/>
    <w:rsid w:val="008C3CCC"/>
    <w:rsid w:val="008C4084"/>
    <w:rsid w:val="008C4116"/>
    <w:rsid w:val="008C4162"/>
    <w:rsid w:val="008C43A5"/>
    <w:rsid w:val="008C5C81"/>
    <w:rsid w:val="008C63DF"/>
    <w:rsid w:val="008C6580"/>
    <w:rsid w:val="008C7375"/>
    <w:rsid w:val="008C79F3"/>
    <w:rsid w:val="008D0267"/>
    <w:rsid w:val="008D04D0"/>
    <w:rsid w:val="008D058F"/>
    <w:rsid w:val="008D1097"/>
    <w:rsid w:val="008D1417"/>
    <w:rsid w:val="008D1F27"/>
    <w:rsid w:val="008D22AF"/>
    <w:rsid w:val="008D2F95"/>
    <w:rsid w:val="008D33EA"/>
    <w:rsid w:val="008D384C"/>
    <w:rsid w:val="008D3EF5"/>
    <w:rsid w:val="008D483E"/>
    <w:rsid w:val="008D49C5"/>
    <w:rsid w:val="008D4B4E"/>
    <w:rsid w:val="008D4BD7"/>
    <w:rsid w:val="008D56F1"/>
    <w:rsid w:val="008D59E5"/>
    <w:rsid w:val="008D6375"/>
    <w:rsid w:val="008D7981"/>
    <w:rsid w:val="008D7A5E"/>
    <w:rsid w:val="008D7C47"/>
    <w:rsid w:val="008D7F89"/>
    <w:rsid w:val="008E02E0"/>
    <w:rsid w:val="008E0670"/>
    <w:rsid w:val="008E0AD2"/>
    <w:rsid w:val="008E114F"/>
    <w:rsid w:val="008E1153"/>
    <w:rsid w:val="008E1D76"/>
    <w:rsid w:val="008E2594"/>
    <w:rsid w:val="008E27F4"/>
    <w:rsid w:val="008E3455"/>
    <w:rsid w:val="008E3BFB"/>
    <w:rsid w:val="008E50BD"/>
    <w:rsid w:val="008E5755"/>
    <w:rsid w:val="008E6356"/>
    <w:rsid w:val="008E6529"/>
    <w:rsid w:val="008E6C51"/>
    <w:rsid w:val="008E6D91"/>
    <w:rsid w:val="008E6F7A"/>
    <w:rsid w:val="008E72D3"/>
    <w:rsid w:val="008E7734"/>
    <w:rsid w:val="008E77F4"/>
    <w:rsid w:val="008F03A8"/>
    <w:rsid w:val="008F07ED"/>
    <w:rsid w:val="008F142D"/>
    <w:rsid w:val="008F1674"/>
    <w:rsid w:val="008F192D"/>
    <w:rsid w:val="008F1B7C"/>
    <w:rsid w:val="008F2699"/>
    <w:rsid w:val="008F3AA2"/>
    <w:rsid w:val="008F3FE5"/>
    <w:rsid w:val="008F42D7"/>
    <w:rsid w:val="008F4382"/>
    <w:rsid w:val="008F4CE7"/>
    <w:rsid w:val="008F5113"/>
    <w:rsid w:val="008F6537"/>
    <w:rsid w:val="00900590"/>
    <w:rsid w:val="009005B1"/>
    <w:rsid w:val="00901459"/>
    <w:rsid w:val="009017AC"/>
    <w:rsid w:val="00901C47"/>
    <w:rsid w:val="0090328B"/>
    <w:rsid w:val="009032E9"/>
    <w:rsid w:val="0090356B"/>
    <w:rsid w:val="00903EFE"/>
    <w:rsid w:val="009040EB"/>
    <w:rsid w:val="0090437C"/>
    <w:rsid w:val="0090472D"/>
    <w:rsid w:val="00905045"/>
    <w:rsid w:val="0090518E"/>
    <w:rsid w:val="0090563D"/>
    <w:rsid w:val="0090586E"/>
    <w:rsid w:val="00906EF4"/>
    <w:rsid w:val="00907028"/>
    <w:rsid w:val="009074FF"/>
    <w:rsid w:val="00907590"/>
    <w:rsid w:val="009102FF"/>
    <w:rsid w:val="00910427"/>
    <w:rsid w:val="00910D9D"/>
    <w:rsid w:val="00910F33"/>
    <w:rsid w:val="00911691"/>
    <w:rsid w:val="009118B0"/>
    <w:rsid w:val="009124E6"/>
    <w:rsid w:val="00913171"/>
    <w:rsid w:val="0091317B"/>
    <w:rsid w:val="00913944"/>
    <w:rsid w:val="00913C27"/>
    <w:rsid w:val="00916440"/>
    <w:rsid w:val="009165DF"/>
    <w:rsid w:val="00916748"/>
    <w:rsid w:val="00917332"/>
    <w:rsid w:val="009177FA"/>
    <w:rsid w:val="00917EA1"/>
    <w:rsid w:val="009202C5"/>
    <w:rsid w:val="00920773"/>
    <w:rsid w:val="009209C5"/>
    <w:rsid w:val="00921817"/>
    <w:rsid w:val="00921E8C"/>
    <w:rsid w:val="00922327"/>
    <w:rsid w:val="0092265F"/>
    <w:rsid w:val="0092359E"/>
    <w:rsid w:val="00923EA0"/>
    <w:rsid w:val="009245B5"/>
    <w:rsid w:val="0092474D"/>
    <w:rsid w:val="00925047"/>
    <w:rsid w:val="0092598F"/>
    <w:rsid w:val="00925FF9"/>
    <w:rsid w:val="00927CD2"/>
    <w:rsid w:val="00927D5D"/>
    <w:rsid w:val="00927E94"/>
    <w:rsid w:val="00930743"/>
    <w:rsid w:val="00930FD9"/>
    <w:rsid w:val="00931282"/>
    <w:rsid w:val="00931457"/>
    <w:rsid w:val="009315B3"/>
    <w:rsid w:val="0093167B"/>
    <w:rsid w:val="0093175E"/>
    <w:rsid w:val="00932333"/>
    <w:rsid w:val="00932567"/>
    <w:rsid w:val="009326C6"/>
    <w:rsid w:val="00933665"/>
    <w:rsid w:val="00933695"/>
    <w:rsid w:val="00933CF4"/>
    <w:rsid w:val="00933F52"/>
    <w:rsid w:val="00934D55"/>
    <w:rsid w:val="00935CF6"/>
    <w:rsid w:val="0093661E"/>
    <w:rsid w:val="00936789"/>
    <w:rsid w:val="00936EF5"/>
    <w:rsid w:val="009372E1"/>
    <w:rsid w:val="00937D17"/>
    <w:rsid w:val="00937FBA"/>
    <w:rsid w:val="009416E2"/>
    <w:rsid w:val="00941C48"/>
    <w:rsid w:val="0094205D"/>
    <w:rsid w:val="009423FC"/>
    <w:rsid w:val="0094325C"/>
    <w:rsid w:val="00945122"/>
    <w:rsid w:val="00945766"/>
    <w:rsid w:val="009457AC"/>
    <w:rsid w:val="00945B1E"/>
    <w:rsid w:val="00945E19"/>
    <w:rsid w:val="0094609D"/>
    <w:rsid w:val="00946484"/>
    <w:rsid w:val="009466F6"/>
    <w:rsid w:val="00946970"/>
    <w:rsid w:val="00946B28"/>
    <w:rsid w:val="00947447"/>
    <w:rsid w:val="00947A77"/>
    <w:rsid w:val="0095011B"/>
    <w:rsid w:val="00950442"/>
    <w:rsid w:val="009510F9"/>
    <w:rsid w:val="00951265"/>
    <w:rsid w:val="009516DD"/>
    <w:rsid w:val="00951D77"/>
    <w:rsid w:val="00951F1A"/>
    <w:rsid w:val="00953586"/>
    <w:rsid w:val="009535A9"/>
    <w:rsid w:val="0095377C"/>
    <w:rsid w:val="00953A0D"/>
    <w:rsid w:val="00954532"/>
    <w:rsid w:val="00954C5C"/>
    <w:rsid w:val="00954D4A"/>
    <w:rsid w:val="009552E3"/>
    <w:rsid w:val="00955E1B"/>
    <w:rsid w:val="00955F37"/>
    <w:rsid w:val="0095706B"/>
    <w:rsid w:val="009570F9"/>
    <w:rsid w:val="009572F2"/>
    <w:rsid w:val="009573EB"/>
    <w:rsid w:val="009576CD"/>
    <w:rsid w:val="00960092"/>
    <w:rsid w:val="00960671"/>
    <w:rsid w:val="0096083A"/>
    <w:rsid w:val="00961003"/>
    <w:rsid w:val="009610B1"/>
    <w:rsid w:val="00961313"/>
    <w:rsid w:val="009618CD"/>
    <w:rsid w:val="00961AC7"/>
    <w:rsid w:val="00961F2F"/>
    <w:rsid w:val="009621E4"/>
    <w:rsid w:val="00962429"/>
    <w:rsid w:val="009629A5"/>
    <w:rsid w:val="00962F09"/>
    <w:rsid w:val="0096306C"/>
    <w:rsid w:val="00963672"/>
    <w:rsid w:val="00964108"/>
    <w:rsid w:val="00964583"/>
    <w:rsid w:val="00964775"/>
    <w:rsid w:val="00964ACE"/>
    <w:rsid w:val="00964F26"/>
    <w:rsid w:val="00965139"/>
    <w:rsid w:val="009653D2"/>
    <w:rsid w:val="009659F8"/>
    <w:rsid w:val="00965EAA"/>
    <w:rsid w:val="009664A3"/>
    <w:rsid w:val="009664CB"/>
    <w:rsid w:val="00966CC0"/>
    <w:rsid w:val="009671A1"/>
    <w:rsid w:val="009710FD"/>
    <w:rsid w:val="0097179C"/>
    <w:rsid w:val="0097191C"/>
    <w:rsid w:val="0097198A"/>
    <w:rsid w:val="00971E10"/>
    <w:rsid w:val="00972980"/>
    <w:rsid w:val="009734BF"/>
    <w:rsid w:val="009737F3"/>
    <w:rsid w:val="00973C3E"/>
    <w:rsid w:val="00974ACC"/>
    <w:rsid w:val="00974C49"/>
    <w:rsid w:val="00974EE4"/>
    <w:rsid w:val="009754CE"/>
    <w:rsid w:val="00975578"/>
    <w:rsid w:val="009756B6"/>
    <w:rsid w:val="00975EF7"/>
    <w:rsid w:val="009774BE"/>
    <w:rsid w:val="0097782E"/>
    <w:rsid w:val="00977B2E"/>
    <w:rsid w:val="009801D6"/>
    <w:rsid w:val="009802D1"/>
    <w:rsid w:val="0098033F"/>
    <w:rsid w:val="0098050A"/>
    <w:rsid w:val="00980592"/>
    <w:rsid w:val="009806B0"/>
    <w:rsid w:val="009807B8"/>
    <w:rsid w:val="00981E56"/>
    <w:rsid w:val="00982142"/>
    <w:rsid w:val="00982639"/>
    <w:rsid w:val="0098268C"/>
    <w:rsid w:val="00982948"/>
    <w:rsid w:val="00982EEA"/>
    <w:rsid w:val="00982F82"/>
    <w:rsid w:val="009831E2"/>
    <w:rsid w:val="00983255"/>
    <w:rsid w:val="00983D12"/>
    <w:rsid w:val="00983E5F"/>
    <w:rsid w:val="00984F02"/>
    <w:rsid w:val="00985051"/>
    <w:rsid w:val="00985DA2"/>
    <w:rsid w:val="00985E49"/>
    <w:rsid w:val="009863D6"/>
    <w:rsid w:val="0098660C"/>
    <w:rsid w:val="00987A37"/>
    <w:rsid w:val="00987BCA"/>
    <w:rsid w:val="00987DF4"/>
    <w:rsid w:val="00990175"/>
    <w:rsid w:val="00990912"/>
    <w:rsid w:val="00991ED6"/>
    <w:rsid w:val="009920A0"/>
    <w:rsid w:val="00992731"/>
    <w:rsid w:val="00992B3A"/>
    <w:rsid w:val="00992E8A"/>
    <w:rsid w:val="00992E8D"/>
    <w:rsid w:val="009937FD"/>
    <w:rsid w:val="00994259"/>
    <w:rsid w:val="00994F4D"/>
    <w:rsid w:val="0099582B"/>
    <w:rsid w:val="00995DAF"/>
    <w:rsid w:val="00995DE2"/>
    <w:rsid w:val="00995FC3"/>
    <w:rsid w:val="00996AA6"/>
    <w:rsid w:val="00997230"/>
    <w:rsid w:val="009A0274"/>
    <w:rsid w:val="009A035E"/>
    <w:rsid w:val="009A1685"/>
    <w:rsid w:val="009A18AB"/>
    <w:rsid w:val="009A2D7C"/>
    <w:rsid w:val="009A3023"/>
    <w:rsid w:val="009A30FE"/>
    <w:rsid w:val="009A32F1"/>
    <w:rsid w:val="009A3F8C"/>
    <w:rsid w:val="009A4644"/>
    <w:rsid w:val="009A468E"/>
    <w:rsid w:val="009A4908"/>
    <w:rsid w:val="009A6258"/>
    <w:rsid w:val="009A6B3A"/>
    <w:rsid w:val="009A76F7"/>
    <w:rsid w:val="009B01CF"/>
    <w:rsid w:val="009B02DB"/>
    <w:rsid w:val="009B0A50"/>
    <w:rsid w:val="009B10E3"/>
    <w:rsid w:val="009B1CB2"/>
    <w:rsid w:val="009B1DA0"/>
    <w:rsid w:val="009B1F5D"/>
    <w:rsid w:val="009B2407"/>
    <w:rsid w:val="009B3266"/>
    <w:rsid w:val="009B3BEA"/>
    <w:rsid w:val="009B41BA"/>
    <w:rsid w:val="009B44F0"/>
    <w:rsid w:val="009B545D"/>
    <w:rsid w:val="009B5748"/>
    <w:rsid w:val="009B5957"/>
    <w:rsid w:val="009B5C0B"/>
    <w:rsid w:val="009B666C"/>
    <w:rsid w:val="009B7115"/>
    <w:rsid w:val="009B7273"/>
    <w:rsid w:val="009B7356"/>
    <w:rsid w:val="009B7FAC"/>
    <w:rsid w:val="009C056E"/>
    <w:rsid w:val="009C0B26"/>
    <w:rsid w:val="009C0C99"/>
    <w:rsid w:val="009C1122"/>
    <w:rsid w:val="009C1840"/>
    <w:rsid w:val="009C1A3E"/>
    <w:rsid w:val="009C1B99"/>
    <w:rsid w:val="009C1DC2"/>
    <w:rsid w:val="009C323A"/>
    <w:rsid w:val="009C3AE8"/>
    <w:rsid w:val="009C4087"/>
    <w:rsid w:val="009C4959"/>
    <w:rsid w:val="009C4CFF"/>
    <w:rsid w:val="009C5298"/>
    <w:rsid w:val="009C573F"/>
    <w:rsid w:val="009C5961"/>
    <w:rsid w:val="009C5F22"/>
    <w:rsid w:val="009C6794"/>
    <w:rsid w:val="009C76A3"/>
    <w:rsid w:val="009C79E5"/>
    <w:rsid w:val="009C7ACB"/>
    <w:rsid w:val="009C7C85"/>
    <w:rsid w:val="009D03F6"/>
    <w:rsid w:val="009D1175"/>
    <w:rsid w:val="009D1A12"/>
    <w:rsid w:val="009D26D1"/>
    <w:rsid w:val="009D47A9"/>
    <w:rsid w:val="009D6353"/>
    <w:rsid w:val="009D6856"/>
    <w:rsid w:val="009D6CF0"/>
    <w:rsid w:val="009D6DA2"/>
    <w:rsid w:val="009D6E22"/>
    <w:rsid w:val="009D6E3F"/>
    <w:rsid w:val="009D75A9"/>
    <w:rsid w:val="009E0A40"/>
    <w:rsid w:val="009E153F"/>
    <w:rsid w:val="009E19AE"/>
    <w:rsid w:val="009E1B89"/>
    <w:rsid w:val="009E1E60"/>
    <w:rsid w:val="009E1F86"/>
    <w:rsid w:val="009E2E8E"/>
    <w:rsid w:val="009E3112"/>
    <w:rsid w:val="009E34B7"/>
    <w:rsid w:val="009E434B"/>
    <w:rsid w:val="009E480B"/>
    <w:rsid w:val="009E52E6"/>
    <w:rsid w:val="009E5BAE"/>
    <w:rsid w:val="009E5BF5"/>
    <w:rsid w:val="009E5D18"/>
    <w:rsid w:val="009E5F8E"/>
    <w:rsid w:val="009E699D"/>
    <w:rsid w:val="009E78C4"/>
    <w:rsid w:val="009E7BCC"/>
    <w:rsid w:val="009F0552"/>
    <w:rsid w:val="009F1904"/>
    <w:rsid w:val="009F209E"/>
    <w:rsid w:val="009F2446"/>
    <w:rsid w:val="009F2BF4"/>
    <w:rsid w:val="009F2C12"/>
    <w:rsid w:val="009F385D"/>
    <w:rsid w:val="009F4B7F"/>
    <w:rsid w:val="009F5B50"/>
    <w:rsid w:val="009F5C78"/>
    <w:rsid w:val="009F697A"/>
    <w:rsid w:val="009F6A91"/>
    <w:rsid w:val="009F6DAC"/>
    <w:rsid w:val="009F7309"/>
    <w:rsid w:val="009F763F"/>
    <w:rsid w:val="009F7748"/>
    <w:rsid w:val="009F7802"/>
    <w:rsid w:val="009F791B"/>
    <w:rsid w:val="009F79D5"/>
    <w:rsid w:val="009F7D96"/>
    <w:rsid w:val="00A007E7"/>
    <w:rsid w:val="00A035DE"/>
    <w:rsid w:val="00A035EA"/>
    <w:rsid w:val="00A04F59"/>
    <w:rsid w:val="00A0531D"/>
    <w:rsid w:val="00A05597"/>
    <w:rsid w:val="00A05B20"/>
    <w:rsid w:val="00A06465"/>
    <w:rsid w:val="00A070DE"/>
    <w:rsid w:val="00A0718D"/>
    <w:rsid w:val="00A07468"/>
    <w:rsid w:val="00A0756A"/>
    <w:rsid w:val="00A0797A"/>
    <w:rsid w:val="00A07FED"/>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3C50"/>
    <w:rsid w:val="00A14331"/>
    <w:rsid w:val="00A145EB"/>
    <w:rsid w:val="00A14AB2"/>
    <w:rsid w:val="00A14AC9"/>
    <w:rsid w:val="00A15E2D"/>
    <w:rsid w:val="00A161CD"/>
    <w:rsid w:val="00A175A7"/>
    <w:rsid w:val="00A1791B"/>
    <w:rsid w:val="00A17C92"/>
    <w:rsid w:val="00A201BB"/>
    <w:rsid w:val="00A20573"/>
    <w:rsid w:val="00A20592"/>
    <w:rsid w:val="00A207FA"/>
    <w:rsid w:val="00A20C94"/>
    <w:rsid w:val="00A21A82"/>
    <w:rsid w:val="00A21C4C"/>
    <w:rsid w:val="00A21F40"/>
    <w:rsid w:val="00A220B7"/>
    <w:rsid w:val="00A227D6"/>
    <w:rsid w:val="00A227E7"/>
    <w:rsid w:val="00A22D55"/>
    <w:rsid w:val="00A239DB"/>
    <w:rsid w:val="00A24008"/>
    <w:rsid w:val="00A24078"/>
    <w:rsid w:val="00A2475E"/>
    <w:rsid w:val="00A24D05"/>
    <w:rsid w:val="00A2517E"/>
    <w:rsid w:val="00A2581E"/>
    <w:rsid w:val="00A258E0"/>
    <w:rsid w:val="00A25FCF"/>
    <w:rsid w:val="00A269B5"/>
    <w:rsid w:val="00A26A3F"/>
    <w:rsid w:val="00A2726D"/>
    <w:rsid w:val="00A27629"/>
    <w:rsid w:val="00A27DBD"/>
    <w:rsid w:val="00A30627"/>
    <w:rsid w:val="00A30B6C"/>
    <w:rsid w:val="00A31C3C"/>
    <w:rsid w:val="00A31D99"/>
    <w:rsid w:val="00A3244C"/>
    <w:rsid w:val="00A32E59"/>
    <w:rsid w:val="00A33017"/>
    <w:rsid w:val="00A33E4D"/>
    <w:rsid w:val="00A3447B"/>
    <w:rsid w:val="00A346EE"/>
    <w:rsid w:val="00A34995"/>
    <w:rsid w:val="00A34C32"/>
    <w:rsid w:val="00A34DDE"/>
    <w:rsid w:val="00A34EAB"/>
    <w:rsid w:val="00A350EA"/>
    <w:rsid w:val="00A3594F"/>
    <w:rsid w:val="00A35D94"/>
    <w:rsid w:val="00A36051"/>
    <w:rsid w:val="00A362F7"/>
    <w:rsid w:val="00A36940"/>
    <w:rsid w:val="00A36EBD"/>
    <w:rsid w:val="00A371B3"/>
    <w:rsid w:val="00A37993"/>
    <w:rsid w:val="00A379C6"/>
    <w:rsid w:val="00A40357"/>
    <w:rsid w:val="00A40F98"/>
    <w:rsid w:val="00A41C3B"/>
    <w:rsid w:val="00A435D3"/>
    <w:rsid w:val="00A43813"/>
    <w:rsid w:val="00A43D47"/>
    <w:rsid w:val="00A440A6"/>
    <w:rsid w:val="00A45AF2"/>
    <w:rsid w:val="00A4618D"/>
    <w:rsid w:val="00A464E1"/>
    <w:rsid w:val="00A46C4E"/>
    <w:rsid w:val="00A46D95"/>
    <w:rsid w:val="00A47081"/>
    <w:rsid w:val="00A47480"/>
    <w:rsid w:val="00A47A6E"/>
    <w:rsid w:val="00A47E8C"/>
    <w:rsid w:val="00A51AE2"/>
    <w:rsid w:val="00A51BC0"/>
    <w:rsid w:val="00A5298C"/>
    <w:rsid w:val="00A52AD0"/>
    <w:rsid w:val="00A53497"/>
    <w:rsid w:val="00A536CB"/>
    <w:rsid w:val="00A542F8"/>
    <w:rsid w:val="00A54774"/>
    <w:rsid w:val="00A5522A"/>
    <w:rsid w:val="00A552B3"/>
    <w:rsid w:val="00A55A47"/>
    <w:rsid w:val="00A56005"/>
    <w:rsid w:val="00A574BF"/>
    <w:rsid w:val="00A579F8"/>
    <w:rsid w:val="00A600B3"/>
    <w:rsid w:val="00A60108"/>
    <w:rsid w:val="00A605E1"/>
    <w:rsid w:val="00A61F58"/>
    <w:rsid w:val="00A6204A"/>
    <w:rsid w:val="00A62093"/>
    <w:rsid w:val="00A630B0"/>
    <w:rsid w:val="00A6310C"/>
    <w:rsid w:val="00A6316B"/>
    <w:rsid w:val="00A6346B"/>
    <w:rsid w:val="00A63679"/>
    <w:rsid w:val="00A63A8F"/>
    <w:rsid w:val="00A64389"/>
    <w:rsid w:val="00A64797"/>
    <w:rsid w:val="00A64817"/>
    <w:rsid w:val="00A64A49"/>
    <w:rsid w:val="00A65BD4"/>
    <w:rsid w:val="00A67D15"/>
    <w:rsid w:val="00A71CDE"/>
    <w:rsid w:val="00A7252E"/>
    <w:rsid w:val="00A72BBC"/>
    <w:rsid w:val="00A72E18"/>
    <w:rsid w:val="00A730F3"/>
    <w:rsid w:val="00A7480B"/>
    <w:rsid w:val="00A74BE6"/>
    <w:rsid w:val="00A7557C"/>
    <w:rsid w:val="00A758A4"/>
    <w:rsid w:val="00A764C3"/>
    <w:rsid w:val="00A768A2"/>
    <w:rsid w:val="00A76A55"/>
    <w:rsid w:val="00A773B4"/>
    <w:rsid w:val="00A80948"/>
    <w:rsid w:val="00A8238B"/>
    <w:rsid w:val="00A833A3"/>
    <w:rsid w:val="00A835E5"/>
    <w:rsid w:val="00A83768"/>
    <w:rsid w:val="00A84373"/>
    <w:rsid w:val="00A8456A"/>
    <w:rsid w:val="00A845ED"/>
    <w:rsid w:val="00A8482F"/>
    <w:rsid w:val="00A85D86"/>
    <w:rsid w:val="00A8665E"/>
    <w:rsid w:val="00A867C8"/>
    <w:rsid w:val="00A86F48"/>
    <w:rsid w:val="00A86F87"/>
    <w:rsid w:val="00A87161"/>
    <w:rsid w:val="00A874D6"/>
    <w:rsid w:val="00A87C01"/>
    <w:rsid w:val="00A902A7"/>
    <w:rsid w:val="00A90327"/>
    <w:rsid w:val="00A904AB"/>
    <w:rsid w:val="00A905AC"/>
    <w:rsid w:val="00A90AFF"/>
    <w:rsid w:val="00A91CA1"/>
    <w:rsid w:val="00A91FE5"/>
    <w:rsid w:val="00A92CDA"/>
    <w:rsid w:val="00A930D8"/>
    <w:rsid w:val="00A93154"/>
    <w:rsid w:val="00A93214"/>
    <w:rsid w:val="00A93C27"/>
    <w:rsid w:val="00A93C2B"/>
    <w:rsid w:val="00A93E86"/>
    <w:rsid w:val="00A949C6"/>
    <w:rsid w:val="00A94D8C"/>
    <w:rsid w:val="00A962E0"/>
    <w:rsid w:val="00A965A7"/>
    <w:rsid w:val="00A96F05"/>
    <w:rsid w:val="00A96FC0"/>
    <w:rsid w:val="00A9739B"/>
    <w:rsid w:val="00A97BFA"/>
    <w:rsid w:val="00A97CEF"/>
    <w:rsid w:val="00AA007C"/>
    <w:rsid w:val="00AA0533"/>
    <w:rsid w:val="00AA0B30"/>
    <w:rsid w:val="00AA25C9"/>
    <w:rsid w:val="00AA3726"/>
    <w:rsid w:val="00AA40AA"/>
    <w:rsid w:val="00AA431A"/>
    <w:rsid w:val="00AA4721"/>
    <w:rsid w:val="00AA4F09"/>
    <w:rsid w:val="00AA59C6"/>
    <w:rsid w:val="00AA7A72"/>
    <w:rsid w:val="00AA7DCE"/>
    <w:rsid w:val="00AA7F8C"/>
    <w:rsid w:val="00AA7FA5"/>
    <w:rsid w:val="00AB0725"/>
    <w:rsid w:val="00AB0FB2"/>
    <w:rsid w:val="00AB10E3"/>
    <w:rsid w:val="00AB18AB"/>
    <w:rsid w:val="00AB1FAD"/>
    <w:rsid w:val="00AB2AF8"/>
    <w:rsid w:val="00AB2B31"/>
    <w:rsid w:val="00AB37FD"/>
    <w:rsid w:val="00AB4132"/>
    <w:rsid w:val="00AB41AF"/>
    <w:rsid w:val="00AB42BB"/>
    <w:rsid w:val="00AB4B6A"/>
    <w:rsid w:val="00AB50C3"/>
    <w:rsid w:val="00AB57D9"/>
    <w:rsid w:val="00AB69CF"/>
    <w:rsid w:val="00AB6F61"/>
    <w:rsid w:val="00AB7601"/>
    <w:rsid w:val="00AB7957"/>
    <w:rsid w:val="00AB7A15"/>
    <w:rsid w:val="00AC1071"/>
    <w:rsid w:val="00AC1E53"/>
    <w:rsid w:val="00AC2054"/>
    <w:rsid w:val="00AC3730"/>
    <w:rsid w:val="00AC3827"/>
    <w:rsid w:val="00AC42FA"/>
    <w:rsid w:val="00AC4512"/>
    <w:rsid w:val="00AC455C"/>
    <w:rsid w:val="00AC4D66"/>
    <w:rsid w:val="00AC5C0E"/>
    <w:rsid w:val="00AC5C20"/>
    <w:rsid w:val="00AC5FCE"/>
    <w:rsid w:val="00AC615E"/>
    <w:rsid w:val="00AC62B7"/>
    <w:rsid w:val="00AC63F8"/>
    <w:rsid w:val="00AC6BDA"/>
    <w:rsid w:val="00AC6E20"/>
    <w:rsid w:val="00AC79D5"/>
    <w:rsid w:val="00AC7A38"/>
    <w:rsid w:val="00AC7D4D"/>
    <w:rsid w:val="00AD043D"/>
    <w:rsid w:val="00AD07F1"/>
    <w:rsid w:val="00AD1C83"/>
    <w:rsid w:val="00AD20E0"/>
    <w:rsid w:val="00AD2BE1"/>
    <w:rsid w:val="00AD2F8D"/>
    <w:rsid w:val="00AD2FCD"/>
    <w:rsid w:val="00AD3A7A"/>
    <w:rsid w:val="00AD3C49"/>
    <w:rsid w:val="00AD3D21"/>
    <w:rsid w:val="00AD6616"/>
    <w:rsid w:val="00AD68F8"/>
    <w:rsid w:val="00AD7715"/>
    <w:rsid w:val="00AE0A5D"/>
    <w:rsid w:val="00AE0B68"/>
    <w:rsid w:val="00AE10CD"/>
    <w:rsid w:val="00AE1499"/>
    <w:rsid w:val="00AE2D0A"/>
    <w:rsid w:val="00AE3479"/>
    <w:rsid w:val="00AE3725"/>
    <w:rsid w:val="00AE41D9"/>
    <w:rsid w:val="00AE44D9"/>
    <w:rsid w:val="00AE4C96"/>
    <w:rsid w:val="00AE4E58"/>
    <w:rsid w:val="00AE5139"/>
    <w:rsid w:val="00AE5488"/>
    <w:rsid w:val="00AE54FA"/>
    <w:rsid w:val="00AE59F9"/>
    <w:rsid w:val="00AE5C8B"/>
    <w:rsid w:val="00AE6488"/>
    <w:rsid w:val="00AE65CA"/>
    <w:rsid w:val="00AE6800"/>
    <w:rsid w:val="00AE6984"/>
    <w:rsid w:val="00AE6CDA"/>
    <w:rsid w:val="00AE72FC"/>
    <w:rsid w:val="00AE751E"/>
    <w:rsid w:val="00AE7654"/>
    <w:rsid w:val="00AE7B8F"/>
    <w:rsid w:val="00AF16A0"/>
    <w:rsid w:val="00AF239F"/>
    <w:rsid w:val="00AF23AA"/>
    <w:rsid w:val="00AF23C2"/>
    <w:rsid w:val="00AF3040"/>
    <w:rsid w:val="00AF39BC"/>
    <w:rsid w:val="00AF51E5"/>
    <w:rsid w:val="00AF52E7"/>
    <w:rsid w:val="00AF5D55"/>
    <w:rsid w:val="00AF605B"/>
    <w:rsid w:val="00AF725E"/>
    <w:rsid w:val="00AF741B"/>
    <w:rsid w:val="00AF7453"/>
    <w:rsid w:val="00AF7C3D"/>
    <w:rsid w:val="00AF7E72"/>
    <w:rsid w:val="00B0115C"/>
    <w:rsid w:val="00B0415E"/>
    <w:rsid w:val="00B0432F"/>
    <w:rsid w:val="00B043ED"/>
    <w:rsid w:val="00B04853"/>
    <w:rsid w:val="00B054FF"/>
    <w:rsid w:val="00B05CB6"/>
    <w:rsid w:val="00B06126"/>
    <w:rsid w:val="00B0633F"/>
    <w:rsid w:val="00B067CD"/>
    <w:rsid w:val="00B070A0"/>
    <w:rsid w:val="00B07CC0"/>
    <w:rsid w:val="00B102F5"/>
    <w:rsid w:val="00B103E9"/>
    <w:rsid w:val="00B10D4D"/>
    <w:rsid w:val="00B11586"/>
    <w:rsid w:val="00B11E6D"/>
    <w:rsid w:val="00B11FA4"/>
    <w:rsid w:val="00B12025"/>
    <w:rsid w:val="00B12242"/>
    <w:rsid w:val="00B1287F"/>
    <w:rsid w:val="00B12C0D"/>
    <w:rsid w:val="00B1393B"/>
    <w:rsid w:val="00B140D2"/>
    <w:rsid w:val="00B14CD1"/>
    <w:rsid w:val="00B15491"/>
    <w:rsid w:val="00B154FB"/>
    <w:rsid w:val="00B1562F"/>
    <w:rsid w:val="00B16955"/>
    <w:rsid w:val="00B16AE7"/>
    <w:rsid w:val="00B16D63"/>
    <w:rsid w:val="00B17629"/>
    <w:rsid w:val="00B17732"/>
    <w:rsid w:val="00B20908"/>
    <w:rsid w:val="00B20C0E"/>
    <w:rsid w:val="00B2112B"/>
    <w:rsid w:val="00B21D6E"/>
    <w:rsid w:val="00B22AEF"/>
    <w:rsid w:val="00B22C39"/>
    <w:rsid w:val="00B22DE0"/>
    <w:rsid w:val="00B23D2D"/>
    <w:rsid w:val="00B247F8"/>
    <w:rsid w:val="00B24925"/>
    <w:rsid w:val="00B24FEA"/>
    <w:rsid w:val="00B2540B"/>
    <w:rsid w:val="00B25B94"/>
    <w:rsid w:val="00B25C1F"/>
    <w:rsid w:val="00B25FE6"/>
    <w:rsid w:val="00B26407"/>
    <w:rsid w:val="00B26CD6"/>
    <w:rsid w:val="00B27255"/>
    <w:rsid w:val="00B2749B"/>
    <w:rsid w:val="00B2763A"/>
    <w:rsid w:val="00B277DB"/>
    <w:rsid w:val="00B27A0A"/>
    <w:rsid w:val="00B30160"/>
    <w:rsid w:val="00B3068C"/>
    <w:rsid w:val="00B30819"/>
    <w:rsid w:val="00B317DC"/>
    <w:rsid w:val="00B31E48"/>
    <w:rsid w:val="00B327F4"/>
    <w:rsid w:val="00B32C53"/>
    <w:rsid w:val="00B32F4E"/>
    <w:rsid w:val="00B3322F"/>
    <w:rsid w:val="00B334B1"/>
    <w:rsid w:val="00B33E53"/>
    <w:rsid w:val="00B3417D"/>
    <w:rsid w:val="00B341A6"/>
    <w:rsid w:val="00B3426C"/>
    <w:rsid w:val="00B35631"/>
    <w:rsid w:val="00B3586B"/>
    <w:rsid w:val="00B3587C"/>
    <w:rsid w:val="00B35B04"/>
    <w:rsid w:val="00B3660C"/>
    <w:rsid w:val="00B36E10"/>
    <w:rsid w:val="00B36E89"/>
    <w:rsid w:val="00B37246"/>
    <w:rsid w:val="00B3733C"/>
    <w:rsid w:val="00B3775E"/>
    <w:rsid w:val="00B37810"/>
    <w:rsid w:val="00B37D59"/>
    <w:rsid w:val="00B37E95"/>
    <w:rsid w:val="00B40304"/>
    <w:rsid w:val="00B40953"/>
    <w:rsid w:val="00B4190C"/>
    <w:rsid w:val="00B41956"/>
    <w:rsid w:val="00B42A22"/>
    <w:rsid w:val="00B45535"/>
    <w:rsid w:val="00B4553C"/>
    <w:rsid w:val="00B4572C"/>
    <w:rsid w:val="00B459C8"/>
    <w:rsid w:val="00B45BAB"/>
    <w:rsid w:val="00B460CA"/>
    <w:rsid w:val="00B4652B"/>
    <w:rsid w:val="00B46821"/>
    <w:rsid w:val="00B46975"/>
    <w:rsid w:val="00B472EC"/>
    <w:rsid w:val="00B472FB"/>
    <w:rsid w:val="00B52046"/>
    <w:rsid w:val="00B5219F"/>
    <w:rsid w:val="00B5259A"/>
    <w:rsid w:val="00B52B1E"/>
    <w:rsid w:val="00B52CB1"/>
    <w:rsid w:val="00B532D0"/>
    <w:rsid w:val="00B538F1"/>
    <w:rsid w:val="00B53C9A"/>
    <w:rsid w:val="00B53D31"/>
    <w:rsid w:val="00B53F56"/>
    <w:rsid w:val="00B54A3A"/>
    <w:rsid w:val="00B553DF"/>
    <w:rsid w:val="00B5563C"/>
    <w:rsid w:val="00B566A2"/>
    <w:rsid w:val="00B56F83"/>
    <w:rsid w:val="00B57419"/>
    <w:rsid w:val="00B57D54"/>
    <w:rsid w:val="00B60946"/>
    <w:rsid w:val="00B609C3"/>
    <w:rsid w:val="00B609D4"/>
    <w:rsid w:val="00B60FB5"/>
    <w:rsid w:val="00B615CF"/>
    <w:rsid w:val="00B61B4E"/>
    <w:rsid w:val="00B61C45"/>
    <w:rsid w:val="00B62014"/>
    <w:rsid w:val="00B621C9"/>
    <w:rsid w:val="00B629C9"/>
    <w:rsid w:val="00B63426"/>
    <w:rsid w:val="00B6371E"/>
    <w:rsid w:val="00B63F21"/>
    <w:rsid w:val="00B63FB6"/>
    <w:rsid w:val="00B64086"/>
    <w:rsid w:val="00B64519"/>
    <w:rsid w:val="00B64541"/>
    <w:rsid w:val="00B6456D"/>
    <w:rsid w:val="00B64BD0"/>
    <w:rsid w:val="00B64FCD"/>
    <w:rsid w:val="00B6502B"/>
    <w:rsid w:val="00B65CBD"/>
    <w:rsid w:val="00B65ED6"/>
    <w:rsid w:val="00B66802"/>
    <w:rsid w:val="00B66EB4"/>
    <w:rsid w:val="00B673C3"/>
    <w:rsid w:val="00B67453"/>
    <w:rsid w:val="00B675F7"/>
    <w:rsid w:val="00B67A78"/>
    <w:rsid w:val="00B7086A"/>
    <w:rsid w:val="00B70A5F"/>
    <w:rsid w:val="00B70C27"/>
    <w:rsid w:val="00B70E97"/>
    <w:rsid w:val="00B715DC"/>
    <w:rsid w:val="00B71ACD"/>
    <w:rsid w:val="00B721B4"/>
    <w:rsid w:val="00B722FE"/>
    <w:rsid w:val="00B729F1"/>
    <w:rsid w:val="00B7300C"/>
    <w:rsid w:val="00B73222"/>
    <w:rsid w:val="00B740F2"/>
    <w:rsid w:val="00B7424A"/>
    <w:rsid w:val="00B74D56"/>
    <w:rsid w:val="00B75177"/>
    <w:rsid w:val="00B75CCA"/>
    <w:rsid w:val="00B768A7"/>
    <w:rsid w:val="00B76970"/>
    <w:rsid w:val="00B7738B"/>
    <w:rsid w:val="00B778B3"/>
    <w:rsid w:val="00B77E9E"/>
    <w:rsid w:val="00B80215"/>
    <w:rsid w:val="00B80273"/>
    <w:rsid w:val="00B80406"/>
    <w:rsid w:val="00B80A5E"/>
    <w:rsid w:val="00B80F1F"/>
    <w:rsid w:val="00B8146F"/>
    <w:rsid w:val="00B8167D"/>
    <w:rsid w:val="00B82C49"/>
    <w:rsid w:val="00B82D90"/>
    <w:rsid w:val="00B82FB4"/>
    <w:rsid w:val="00B83B69"/>
    <w:rsid w:val="00B83DFC"/>
    <w:rsid w:val="00B83E59"/>
    <w:rsid w:val="00B841C4"/>
    <w:rsid w:val="00B84C43"/>
    <w:rsid w:val="00B84F0B"/>
    <w:rsid w:val="00B8508D"/>
    <w:rsid w:val="00B85413"/>
    <w:rsid w:val="00B86241"/>
    <w:rsid w:val="00B86B7E"/>
    <w:rsid w:val="00B87DD5"/>
    <w:rsid w:val="00B90ACF"/>
    <w:rsid w:val="00B90B6C"/>
    <w:rsid w:val="00B90D9C"/>
    <w:rsid w:val="00B90F96"/>
    <w:rsid w:val="00B9219F"/>
    <w:rsid w:val="00B926CB"/>
    <w:rsid w:val="00B92AC4"/>
    <w:rsid w:val="00B92BF3"/>
    <w:rsid w:val="00B933B2"/>
    <w:rsid w:val="00B936CB"/>
    <w:rsid w:val="00B93CAF"/>
    <w:rsid w:val="00B941B6"/>
    <w:rsid w:val="00B94A06"/>
    <w:rsid w:val="00B952E7"/>
    <w:rsid w:val="00B957C5"/>
    <w:rsid w:val="00B95B2F"/>
    <w:rsid w:val="00B97356"/>
    <w:rsid w:val="00B97878"/>
    <w:rsid w:val="00B97A6D"/>
    <w:rsid w:val="00BA0391"/>
    <w:rsid w:val="00BA060B"/>
    <w:rsid w:val="00BA0CD4"/>
    <w:rsid w:val="00BA0DCD"/>
    <w:rsid w:val="00BA1134"/>
    <w:rsid w:val="00BA1DA5"/>
    <w:rsid w:val="00BA2423"/>
    <w:rsid w:val="00BA345D"/>
    <w:rsid w:val="00BA34B1"/>
    <w:rsid w:val="00BA382E"/>
    <w:rsid w:val="00BA3830"/>
    <w:rsid w:val="00BA41E7"/>
    <w:rsid w:val="00BA42E0"/>
    <w:rsid w:val="00BA5792"/>
    <w:rsid w:val="00BA5A51"/>
    <w:rsid w:val="00BA6A86"/>
    <w:rsid w:val="00BA7701"/>
    <w:rsid w:val="00BA7BAB"/>
    <w:rsid w:val="00BA7C02"/>
    <w:rsid w:val="00BA7C70"/>
    <w:rsid w:val="00BA7C73"/>
    <w:rsid w:val="00BB00C3"/>
    <w:rsid w:val="00BB01F3"/>
    <w:rsid w:val="00BB0741"/>
    <w:rsid w:val="00BB17AD"/>
    <w:rsid w:val="00BB2624"/>
    <w:rsid w:val="00BB292D"/>
    <w:rsid w:val="00BB2EBA"/>
    <w:rsid w:val="00BB300F"/>
    <w:rsid w:val="00BB369B"/>
    <w:rsid w:val="00BB3919"/>
    <w:rsid w:val="00BB3A56"/>
    <w:rsid w:val="00BB3E2E"/>
    <w:rsid w:val="00BB41D2"/>
    <w:rsid w:val="00BB49CB"/>
    <w:rsid w:val="00BB4CAE"/>
    <w:rsid w:val="00BB6029"/>
    <w:rsid w:val="00BB67F1"/>
    <w:rsid w:val="00BB6EE9"/>
    <w:rsid w:val="00BB70CF"/>
    <w:rsid w:val="00BB71C4"/>
    <w:rsid w:val="00BB79C2"/>
    <w:rsid w:val="00BB7CD2"/>
    <w:rsid w:val="00BB7F0F"/>
    <w:rsid w:val="00BC092C"/>
    <w:rsid w:val="00BC0EC7"/>
    <w:rsid w:val="00BC1075"/>
    <w:rsid w:val="00BC1722"/>
    <w:rsid w:val="00BC194A"/>
    <w:rsid w:val="00BC1E22"/>
    <w:rsid w:val="00BC2214"/>
    <w:rsid w:val="00BC2825"/>
    <w:rsid w:val="00BC2D1D"/>
    <w:rsid w:val="00BC2E96"/>
    <w:rsid w:val="00BC365F"/>
    <w:rsid w:val="00BC3B54"/>
    <w:rsid w:val="00BC406F"/>
    <w:rsid w:val="00BC4970"/>
    <w:rsid w:val="00BC4C88"/>
    <w:rsid w:val="00BC59CA"/>
    <w:rsid w:val="00BC60E3"/>
    <w:rsid w:val="00BC6970"/>
    <w:rsid w:val="00BC6D81"/>
    <w:rsid w:val="00BC6DD0"/>
    <w:rsid w:val="00BC6F87"/>
    <w:rsid w:val="00BC734E"/>
    <w:rsid w:val="00BC7713"/>
    <w:rsid w:val="00BC7C93"/>
    <w:rsid w:val="00BD0286"/>
    <w:rsid w:val="00BD0468"/>
    <w:rsid w:val="00BD0BDD"/>
    <w:rsid w:val="00BD1B3F"/>
    <w:rsid w:val="00BD2B46"/>
    <w:rsid w:val="00BD33A9"/>
    <w:rsid w:val="00BD33BE"/>
    <w:rsid w:val="00BD3792"/>
    <w:rsid w:val="00BD3C72"/>
    <w:rsid w:val="00BD49C6"/>
    <w:rsid w:val="00BD4E12"/>
    <w:rsid w:val="00BD50DD"/>
    <w:rsid w:val="00BD5654"/>
    <w:rsid w:val="00BD5D4E"/>
    <w:rsid w:val="00BD7991"/>
    <w:rsid w:val="00BE0B54"/>
    <w:rsid w:val="00BE0BDD"/>
    <w:rsid w:val="00BE21E3"/>
    <w:rsid w:val="00BE2217"/>
    <w:rsid w:val="00BE305B"/>
    <w:rsid w:val="00BE3980"/>
    <w:rsid w:val="00BE62B2"/>
    <w:rsid w:val="00BE6350"/>
    <w:rsid w:val="00BE7287"/>
    <w:rsid w:val="00BE7C93"/>
    <w:rsid w:val="00BF0362"/>
    <w:rsid w:val="00BF0479"/>
    <w:rsid w:val="00BF0D73"/>
    <w:rsid w:val="00BF1D23"/>
    <w:rsid w:val="00BF1F82"/>
    <w:rsid w:val="00BF2520"/>
    <w:rsid w:val="00BF2776"/>
    <w:rsid w:val="00BF2FAC"/>
    <w:rsid w:val="00BF3470"/>
    <w:rsid w:val="00BF37AB"/>
    <w:rsid w:val="00BF39DF"/>
    <w:rsid w:val="00BF3B94"/>
    <w:rsid w:val="00BF3FF8"/>
    <w:rsid w:val="00BF42A5"/>
    <w:rsid w:val="00BF4562"/>
    <w:rsid w:val="00BF4C53"/>
    <w:rsid w:val="00BF54DC"/>
    <w:rsid w:val="00BF5748"/>
    <w:rsid w:val="00BF6270"/>
    <w:rsid w:val="00BF67B7"/>
    <w:rsid w:val="00BF770B"/>
    <w:rsid w:val="00C01510"/>
    <w:rsid w:val="00C015EF"/>
    <w:rsid w:val="00C01CEB"/>
    <w:rsid w:val="00C01F6E"/>
    <w:rsid w:val="00C03249"/>
    <w:rsid w:val="00C037B3"/>
    <w:rsid w:val="00C05896"/>
    <w:rsid w:val="00C0599A"/>
    <w:rsid w:val="00C073DA"/>
    <w:rsid w:val="00C079C3"/>
    <w:rsid w:val="00C07A57"/>
    <w:rsid w:val="00C07C15"/>
    <w:rsid w:val="00C07C18"/>
    <w:rsid w:val="00C1082B"/>
    <w:rsid w:val="00C10B30"/>
    <w:rsid w:val="00C10B9B"/>
    <w:rsid w:val="00C10C30"/>
    <w:rsid w:val="00C1104C"/>
    <w:rsid w:val="00C11577"/>
    <w:rsid w:val="00C1168E"/>
    <w:rsid w:val="00C11DC5"/>
    <w:rsid w:val="00C11DDE"/>
    <w:rsid w:val="00C11DE1"/>
    <w:rsid w:val="00C11F13"/>
    <w:rsid w:val="00C11F39"/>
    <w:rsid w:val="00C11F55"/>
    <w:rsid w:val="00C12249"/>
    <w:rsid w:val="00C1250E"/>
    <w:rsid w:val="00C139A1"/>
    <w:rsid w:val="00C1448C"/>
    <w:rsid w:val="00C14876"/>
    <w:rsid w:val="00C14A83"/>
    <w:rsid w:val="00C14D7A"/>
    <w:rsid w:val="00C165D4"/>
    <w:rsid w:val="00C167F6"/>
    <w:rsid w:val="00C17059"/>
    <w:rsid w:val="00C17174"/>
    <w:rsid w:val="00C171C5"/>
    <w:rsid w:val="00C1757E"/>
    <w:rsid w:val="00C17A97"/>
    <w:rsid w:val="00C17B44"/>
    <w:rsid w:val="00C17F63"/>
    <w:rsid w:val="00C2041C"/>
    <w:rsid w:val="00C20869"/>
    <w:rsid w:val="00C20DC6"/>
    <w:rsid w:val="00C2113D"/>
    <w:rsid w:val="00C215D1"/>
    <w:rsid w:val="00C21A4A"/>
    <w:rsid w:val="00C21AE1"/>
    <w:rsid w:val="00C223D1"/>
    <w:rsid w:val="00C227C6"/>
    <w:rsid w:val="00C230F6"/>
    <w:rsid w:val="00C23F8A"/>
    <w:rsid w:val="00C24B05"/>
    <w:rsid w:val="00C25D31"/>
    <w:rsid w:val="00C265D0"/>
    <w:rsid w:val="00C26C7B"/>
    <w:rsid w:val="00C26FE5"/>
    <w:rsid w:val="00C3022B"/>
    <w:rsid w:val="00C302A2"/>
    <w:rsid w:val="00C30723"/>
    <w:rsid w:val="00C3092C"/>
    <w:rsid w:val="00C30F1B"/>
    <w:rsid w:val="00C31756"/>
    <w:rsid w:val="00C318D4"/>
    <w:rsid w:val="00C31F7F"/>
    <w:rsid w:val="00C32186"/>
    <w:rsid w:val="00C335AE"/>
    <w:rsid w:val="00C35C70"/>
    <w:rsid w:val="00C35E26"/>
    <w:rsid w:val="00C36684"/>
    <w:rsid w:val="00C36F0A"/>
    <w:rsid w:val="00C36F4F"/>
    <w:rsid w:val="00C372CB"/>
    <w:rsid w:val="00C3734A"/>
    <w:rsid w:val="00C37E61"/>
    <w:rsid w:val="00C37F21"/>
    <w:rsid w:val="00C4067A"/>
    <w:rsid w:val="00C41480"/>
    <w:rsid w:val="00C422CF"/>
    <w:rsid w:val="00C426C8"/>
    <w:rsid w:val="00C42E6B"/>
    <w:rsid w:val="00C42E80"/>
    <w:rsid w:val="00C43A71"/>
    <w:rsid w:val="00C43EA6"/>
    <w:rsid w:val="00C44052"/>
    <w:rsid w:val="00C44368"/>
    <w:rsid w:val="00C45B71"/>
    <w:rsid w:val="00C45BA5"/>
    <w:rsid w:val="00C46111"/>
    <w:rsid w:val="00C4629E"/>
    <w:rsid w:val="00C46822"/>
    <w:rsid w:val="00C46CE5"/>
    <w:rsid w:val="00C50260"/>
    <w:rsid w:val="00C51048"/>
    <w:rsid w:val="00C51395"/>
    <w:rsid w:val="00C51553"/>
    <w:rsid w:val="00C517DA"/>
    <w:rsid w:val="00C518A5"/>
    <w:rsid w:val="00C51A60"/>
    <w:rsid w:val="00C52334"/>
    <w:rsid w:val="00C52473"/>
    <w:rsid w:val="00C52672"/>
    <w:rsid w:val="00C52BB9"/>
    <w:rsid w:val="00C52C65"/>
    <w:rsid w:val="00C52D98"/>
    <w:rsid w:val="00C53110"/>
    <w:rsid w:val="00C53523"/>
    <w:rsid w:val="00C537FA"/>
    <w:rsid w:val="00C53B12"/>
    <w:rsid w:val="00C541B2"/>
    <w:rsid w:val="00C54928"/>
    <w:rsid w:val="00C54A44"/>
    <w:rsid w:val="00C54E2A"/>
    <w:rsid w:val="00C55D22"/>
    <w:rsid w:val="00C5661F"/>
    <w:rsid w:val="00C566D9"/>
    <w:rsid w:val="00C56767"/>
    <w:rsid w:val="00C569CB"/>
    <w:rsid w:val="00C57085"/>
    <w:rsid w:val="00C575AF"/>
    <w:rsid w:val="00C576FC"/>
    <w:rsid w:val="00C60361"/>
    <w:rsid w:val="00C60738"/>
    <w:rsid w:val="00C608D7"/>
    <w:rsid w:val="00C60D9F"/>
    <w:rsid w:val="00C620BA"/>
    <w:rsid w:val="00C6258C"/>
    <w:rsid w:val="00C627C5"/>
    <w:rsid w:val="00C637D1"/>
    <w:rsid w:val="00C6395F"/>
    <w:rsid w:val="00C63C3D"/>
    <w:rsid w:val="00C644BF"/>
    <w:rsid w:val="00C64538"/>
    <w:rsid w:val="00C64D7F"/>
    <w:rsid w:val="00C65163"/>
    <w:rsid w:val="00C6527E"/>
    <w:rsid w:val="00C65B6B"/>
    <w:rsid w:val="00C66492"/>
    <w:rsid w:val="00C664AB"/>
    <w:rsid w:val="00C66584"/>
    <w:rsid w:val="00C66705"/>
    <w:rsid w:val="00C67754"/>
    <w:rsid w:val="00C70254"/>
    <w:rsid w:val="00C703C0"/>
    <w:rsid w:val="00C70666"/>
    <w:rsid w:val="00C706D1"/>
    <w:rsid w:val="00C70946"/>
    <w:rsid w:val="00C70FAE"/>
    <w:rsid w:val="00C71284"/>
    <w:rsid w:val="00C72A91"/>
    <w:rsid w:val="00C72DD5"/>
    <w:rsid w:val="00C733A6"/>
    <w:rsid w:val="00C737B0"/>
    <w:rsid w:val="00C73D39"/>
    <w:rsid w:val="00C75B9B"/>
    <w:rsid w:val="00C76043"/>
    <w:rsid w:val="00C7648C"/>
    <w:rsid w:val="00C7675A"/>
    <w:rsid w:val="00C76E9D"/>
    <w:rsid w:val="00C7713C"/>
    <w:rsid w:val="00C816DF"/>
    <w:rsid w:val="00C8171F"/>
    <w:rsid w:val="00C820EE"/>
    <w:rsid w:val="00C846E7"/>
    <w:rsid w:val="00C84713"/>
    <w:rsid w:val="00C84758"/>
    <w:rsid w:val="00C853AB"/>
    <w:rsid w:val="00C85F72"/>
    <w:rsid w:val="00C86896"/>
    <w:rsid w:val="00C86F89"/>
    <w:rsid w:val="00C870C0"/>
    <w:rsid w:val="00C87472"/>
    <w:rsid w:val="00C876E1"/>
    <w:rsid w:val="00C87E86"/>
    <w:rsid w:val="00C90221"/>
    <w:rsid w:val="00C908A9"/>
    <w:rsid w:val="00C908BE"/>
    <w:rsid w:val="00C91098"/>
    <w:rsid w:val="00C91259"/>
    <w:rsid w:val="00C91507"/>
    <w:rsid w:val="00C91957"/>
    <w:rsid w:val="00C940C2"/>
    <w:rsid w:val="00C952E9"/>
    <w:rsid w:val="00C95AC8"/>
    <w:rsid w:val="00C973B3"/>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A7EAC"/>
    <w:rsid w:val="00CB017E"/>
    <w:rsid w:val="00CB0226"/>
    <w:rsid w:val="00CB0717"/>
    <w:rsid w:val="00CB0A65"/>
    <w:rsid w:val="00CB1177"/>
    <w:rsid w:val="00CB1618"/>
    <w:rsid w:val="00CB20B3"/>
    <w:rsid w:val="00CB248A"/>
    <w:rsid w:val="00CB277F"/>
    <w:rsid w:val="00CB3318"/>
    <w:rsid w:val="00CB3628"/>
    <w:rsid w:val="00CB407C"/>
    <w:rsid w:val="00CB46B4"/>
    <w:rsid w:val="00CB4940"/>
    <w:rsid w:val="00CB4C37"/>
    <w:rsid w:val="00CB4E5F"/>
    <w:rsid w:val="00CB5D5B"/>
    <w:rsid w:val="00CB5E98"/>
    <w:rsid w:val="00CB6E94"/>
    <w:rsid w:val="00CB7060"/>
    <w:rsid w:val="00CB77F2"/>
    <w:rsid w:val="00CB7DD6"/>
    <w:rsid w:val="00CC0438"/>
    <w:rsid w:val="00CC0563"/>
    <w:rsid w:val="00CC06BA"/>
    <w:rsid w:val="00CC13CC"/>
    <w:rsid w:val="00CC140D"/>
    <w:rsid w:val="00CC1C26"/>
    <w:rsid w:val="00CC20D5"/>
    <w:rsid w:val="00CC225E"/>
    <w:rsid w:val="00CC2270"/>
    <w:rsid w:val="00CC3277"/>
    <w:rsid w:val="00CC385B"/>
    <w:rsid w:val="00CC4207"/>
    <w:rsid w:val="00CC5222"/>
    <w:rsid w:val="00CC5775"/>
    <w:rsid w:val="00CC6216"/>
    <w:rsid w:val="00CC62CD"/>
    <w:rsid w:val="00CC6FBC"/>
    <w:rsid w:val="00CC7881"/>
    <w:rsid w:val="00CC7971"/>
    <w:rsid w:val="00CC7CA9"/>
    <w:rsid w:val="00CD0422"/>
    <w:rsid w:val="00CD04FC"/>
    <w:rsid w:val="00CD0982"/>
    <w:rsid w:val="00CD0FBF"/>
    <w:rsid w:val="00CD10E8"/>
    <w:rsid w:val="00CD124B"/>
    <w:rsid w:val="00CD19CF"/>
    <w:rsid w:val="00CD2987"/>
    <w:rsid w:val="00CD2A22"/>
    <w:rsid w:val="00CD2A3D"/>
    <w:rsid w:val="00CD2EE0"/>
    <w:rsid w:val="00CD34C8"/>
    <w:rsid w:val="00CD400D"/>
    <w:rsid w:val="00CD40C7"/>
    <w:rsid w:val="00CD43F8"/>
    <w:rsid w:val="00CD5885"/>
    <w:rsid w:val="00CD5D11"/>
    <w:rsid w:val="00CD63D3"/>
    <w:rsid w:val="00CD6924"/>
    <w:rsid w:val="00CD6F68"/>
    <w:rsid w:val="00CD7055"/>
    <w:rsid w:val="00CD7340"/>
    <w:rsid w:val="00CD7B5B"/>
    <w:rsid w:val="00CE06B1"/>
    <w:rsid w:val="00CE0944"/>
    <w:rsid w:val="00CE0A76"/>
    <w:rsid w:val="00CE0CCB"/>
    <w:rsid w:val="00CE3120"/>
    <w:rsid w:val="00CE3C60"/>
    <w:rsid w:val="00CE42DB"/>
    <w:rsid w:val="00CE4552"/>
    <w:rsid w:val="00CE4C6F"/>
    <w:rsid w:val="00CE4F2B"/>
    <w:rsid w:val="00CE51DF"/>
    <w:rsid w:val="00CE52CC"/>
    <w:rsid w:val="00CE535A"/>
    <w:rsid w:val="00CE53F4"/>
    <w:rsid w:val="00CE5510"/>
    <w:rsid w:val="00CE5B5C"/>
    <w:rsid w:val="00CE5B69"/>
    <w:rsid w:val="00CE5FBF"/>
    <w:rsid w:val="00CE6071"/>
    <w:rsid w:val="00CE66E3"/>
    <w:rsid w:val="00CE690C"/>
    <w:rsid w:val="00CE793F"/>
    <w:rsid w:val="00CE7BB2"/>
    <w:rsid w:val="00CF0904"/>
    <w:rsid w:val="00CF0B71"/>
    <w:rsid w:val="00CF15DD"/>
    <w:rsid w:val="00CF223D"/>
    <w:rsid w:val="00CF2824"/>
    <w:rsid w:val="00CF2BE9"/>
    <w:rsid w:val="00CF3526"/>
    <w:rsid w:val="00CF378B"/>
    <w:rsid w:val="00CF3A33"/>
    <w:rsid w:val="00CF3C7D"/>
    <w:rsid w:val="00CF45BF"/>
    <w:rsid w:val="00CF4D5C"/>
    <w:rsid w:val="00CF51C1"/>
    <w:rsid w:val="00CF5B47"/>
    <w:rsid w:val="00CF5B54"/>
    <w:rsid w:val="00CF5EE3"/>
    <w:rsid w:val="00CF6160"/>
    <w:rsid w:val="00CF6C01"/>
    <w:rsid w:val="00CF7105"/>
    <w:rsid w:val="00CF7305"/>
    <w:rsid w:val="00CF7389"/>
    <w:rsid w:val="00D005E0"/>
    <w:rsid w:val="00D00644"/>
    <w:rsid w:val="00D00E0A"/>
    <w:rsid w:val="00D012FF"/>
    <w:rsid w:val="00D0157B"/>
    <w:rsid w:val="00D01CC4"/>
    <w:rsid w:val="00D01E6B"/>
    <w:rsid w:val="00D030E6"/>
    <w:rsid w:val="00D0354D"/>
    <w:rsid w:val="00D03C27"/>
    <w:rsid w:val="00D0497C"/>
    <w:rsid w:val="00D04F45"/>
    <w:rsid w:val="00D04FAA"/>
    <w:rsid w:val="00D0548B"/>
    <w:rsid w:val="00D05A89"/>
    <w:rsid w:val="00D05AEE"/>
    <w:rsid w:val="00D05D6E"/>
    <w:rsid w:val="00D0648D"/>
    <w:rsid w:val="00D06B84"/>
    <w:rsid w:val="00D06EB9"/>
    <w:rsid w:val="00D1153F"/>
    <w:rsid w:val="00D11995"/>
    <w:rsid w:val="00D11B38"/>
    <w:rsid w:val="00D11CFD"/>
    <w:rsid w:val="00D12432"/>
    <w:rsid w:val="00D125B6"/>
    <w:rsid w:val="00D12D61"/>
    <w:rsid w:val="00D1319C"/>
    <w:rsid w:val="00D13808"/>
    <w:rsid w:val="00D13890"/>
    <w:rsid w:val="00D146FE"/>
    <w:rsid w:val="00D14AD6"/>
    <w:rsid w:val="00D1522B"/>
    <w:rsid w:val="00D1581E"/>
    <w:rsid w:val="00D15D19"/>
    <w:rsid w:val="00D15D93"/>
    <w:rsid w:val="00D15DA1"/>
    <w:rsid w:val="00D15EEC"/>
    <w:rsid w:val="00D1635E"/>
    <w:rsid w:val="00D16380"/>
    <w:rsid w:val="00D163FF"/>
    <w:rsid w:val="00D166B5"/>
    <w:rsid w:val="00D16D45"/>
    <w:rsid w:val="00D16E87"/>
    <w:rsid w:val="00D17335"/>
    <w:rsid w:val="00D17A86"/>
    <w:rsid w:val="00D17F06"/>
    <w:rsid w:val="00D2079E"/>
    <w:rsid w:val="00D20A9D"/>
    <w:rsid w:val="00D20D62"/>
    <w:rsid w:val="00D20E5E"/>
    <w:rsid w:val="00D21356"/>
    <w:rsid w:val="00D216EE"/>
    <w:rsid w:val="00D220B5"/>
    <w:rsid w:val="00D224FA"/>
    <w:rsid w:val="00D22F27"/>
    <w:rsid w:val="00D233CD"/>
    <w:rsid w:val="00D23AD3"/>
    <w:rsid w:val="00D23FC0"/>
    <w:rsid w:val="00D23FCE"/>
    <w:rsid w:val="00D24364"/>
    <w:rsid w:val="00D2469E"/>
    <w:rsid w:val="00D2649E"/>
    <w:rsid w:val="00D27300"/>
    <w:rsid w:val="00D27875"/>
    <w:rsid w:val="00D307FD"/>
    <w:rsid w:val="00D3086A"/>
    <w:rsid w:val="00D30A3B"/>
    <w:rsid w:val="00D31E2D"/>
    <w:rsid w:val="00D3218D"/>
    <w:rsid w:val="00D321E8"/>
    <w:rsid w:val="00D32685"/>
    <w:rsid w:val="00D328E1"/>
    <w:rsid w:val="00D32E01"/>
    <w:rsid w:val="00D337B9"/>
    <w:rsid w:val="00D33975"/>
    <w:rsid w:val="00D33A8C"/>
    <w:rsid w:val="00D3524F"/>
    <w:rsid w:val="00D35597"/>
    <w:rsid w:val="00D35689"/>
    <w:rsid w:val="00D3576D"/>
    <w:rsid w:val="00D365FA"/>
    <w:rsid w:val="00D37093"/>
    <w:rsid w:val="00D3760F"/>
    <w:rsid w:val="00D376C1"/>
    <w:rsid w:val="00D403EA"/>
    <w:rsid w:val="00D40425"/>
    <w:rsid w:val="00D40BC3"/>
    <w:rsid w:val="00D40D6B"/>
    <w:rsid w:val="00D4129E"/>
    <w:rsid w:val="00D41367"/>
    <w:rsid w:val="00D418A3"/>
    <w:rsid w:val="00D4234E"/>
    <w:rsid w:val="00D42946"/>
    <w:rsid w:val="00D42F44"/>
    <w:rsid w:val="00D43984"/>
    <w:rsid w:val="00D441A6"/>
    <w:rsid w:val="00D4459D"/>
    <w:rsid w:val="00D44D3C"/>
    <w:rsid w:val="00D44D6B"/>
    <w:rsid w:val="00D46BE9"/>
    <w:rsid w:val="00D46FA2"/>
    <w:rsid w:val="00D47451"/>
    <w:rsid w:val="00D47947"/>
    <w:rsid w:val="00D50053"/>
    <w:rsid w:val="00D500F9"/>
    <w:rsid w:val="00D504FA"/>
    <w:rsid w:val="00D50F10"/>
    <w:rsid w:val="00D50F83"/>
    <w:rsid w:val="00D512D8"/>
    <w:rsid w:val="00D5157A"/>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4F5"/>
    <w:rsid w:val="00D577BB"/>
    <w:rsid w:val="00D57B91"/>
    <w:rsid w:val="00D616F6"/>
    <w:rsid w:val="00D61790"/>
    <w:rsid w:val="00D62320"/>
    <w:rsid w:val="00D6248B"/>
    <w:rsid w:val="00D62B5D"/>
    <w:rsid w:val="00D63379"/>
    <w:rsid w:val="00D63418"/>
    <w:rsid w:val="00D635B1"/>
    <w:rsid w:val="00D639C5"/>
    <w:rsid w:val="00D63DB5"/>
    <w:rsid w:val="00D64155"/>
    <w:rsid w:val="00D642AB"/>
    <w:rsid w:val="00D64BEA"/>
    <w:rsid w:val="00D65638"/>
    <w:rsid w:val="00D65C02"/>
    <w:rsid w:val="00D661D2"/>
    <w:rsid w:val="00D66410"/>
    <w:rsid w:val="00D66648"/>
    <w:rsid w:val="00D66FDA"/>
    <w:rsid w:val="00D67292"/>
    <w:rsid w:val="00D70357"/>
    <w:rsid w:val="00D70C38"/>
    <w:rsid w:val="00D710E5"/>
    <w:rsid w:val="00D71197"/>
    <w:rsid w:val="00D7178C"/>
    <w:rsid w:val="00D72008"/>
    <w:rsid w:val="00D72192"/>
    <w:rsid w:val="00D72739"/>
    <w:rsid w:val="00D72D32"/>
    <w:rsid w:val="00D731D1"/>
    <w:rsid w:val="00D73AC1"/>
    <w:rsid w:val="00D73BD2"/>
    <w:rsid w:val="00D73FC4"/>
    <w:rsid w:val="00D73FE8"/>
    <w:rsid w:val="00D74538"/>
    <w:rsid w:val="00D749CB"/>
    <w:rsid w:val="00D74C9E"/>
    <w:rsid w:val="00D75F19"/>
    <w:rsid w:val="00D762E5"/>
    <w:rsid w:val="00D77AD8"/>
    <w:rsid w:val="00D80973"/>
    <w:rsid w:val="00D80BD8"/>
    <w:rsid w:val="00D8294E"/>
    <w:rsid w:val="00D82A2B"/>
    <w:rsid w:val="00D8301D"/>
    <w:rsid w:val="00D840A5"/>
    <w:rsid w:val="00D8473E"/>
    <w:rsid w:val="00D8542D"/>
    <w:rsid w:val="00D85E32"/>
    <w:rsid w:val="00D86255"/>
    <w:rsid w:val="00D863D1"/>
    <w:rsid w:val="00D8677B"/>
    <w:rsid w:val="00D86C7D"/>
    <w:rsid w:val="00D872B7"/>
    <w:rsid w:val="00D87DCF"/>
    <w:rsid w:val="00D87F5B"/>
    <w:rsid w:val="00D90125"/>
    <w:rsid w:val="00D9057B"/>
    <w:rsid w:val="00D9096B"/>
    <w:rsid w:val="00D90ED1"/>
    <w:rsid w:val="00D91C34"/>
    <w:rsid w:val="00D92524"/>
    <w:rsid w:val="00D925C5"/>
    <w:rsid w:val="00D9268B"/>
    <w:rsid w:val="00D9279F"/>
    <w:rsid w:val="00D93D2F"/>
    <w:rsid w:val="00D93F89"/>
    <w:rsid w:val="00D94A0C"/>
    <w:rsid w:val="00D94E4C"/>
    <w:rsid w:val="00D95709"/>
    <w:rsid w:val="00D95B79"/>
    <w:rsid w:val="00D9667E"/>
    <w:rsid w:val="00D96D46"/>
    <w:rsid w:val="00D971E6"/>
    <w:rsid w:val="00D973E5"/>
    <w:rsid w:val="00D978E8"/>
    <w:rsid w:val="00D97B72"/>
    <w:rsid w:val="00D97CF6"/>
    <w:rsid w:val="00D97D40"/>
    <w:rsid w:val="00DA0BBE"/>
    <w:rsid w:val="00DA11AE"/>
    <w:rsid w:val="00DA16E5"/>
    <w:rsid w:val="00DA1932"/>
    <w:rsid w:val="00DA1BE9"/>
    <w:rsid w:val="00DA21AD"/>
    <w:rsid w:val="00DA283D"/>
    <w:rsid w:val="00DA3E12"/>
    <w:rsid w:val="00DA4141"/>
    <w:rsid w:val="00DA417B"/>
    <w:rsid w:val="00DA45BD"/>
    <w:rsid w:val="00DA52EB"/>
    <w:rsid w:val="00DA5CD6"/>
    <w:rsid w:val="00DA6868"/>
    <w:rsid w:val="00DA7A0B"/>
    <w:rsid w:val="00DB0312"/>
    <w:rsid w:val="00DB03F4"/>
    <w:rsid w:val="00DB115A"/>
    <w:rsid w:val="00DB2880"/>
    <w:rsid w:val="00DB2B63"/>
    <w:rsid w:val="00DB2C34"/>
    <w:rsid w:val="00DB3213"/>
    <w:rsid w:val="00DB387C"/>
    <w:rsid w:val="00DB3E5F"/>
    <w:rsid w:val="00DB43F8"/>
    <w:rsid w:val="00DB46DA"/>
    <w:rsid w:val="00DB4A00"/>
    <w:rsid w:val="00DB5A7F"/>
    <w:rsid w:val="00DB640B"/>
    <w:rsid w:val="00DB656B"/>
    <w:rsid w:val="00DB6842"/>
    <w:rsid w:val="00DB6A23"/>
    <w:rsid w:val="00DB6B79"/>
    <w:rsid w:val="00DB75BE"/>
    <w:rsid w:val="00DB7D6B"/>
    <w:rsid w:val="00DC01DD"/>
    <w:rsid w:val="00DC1D47"/>
    <w:rsid w:val="00DC29D6"/>
    <w:rsid w:val="00DC3FC1"/>
    <w:rsid w:val="00DC4179"/>
    <w:rsid w:val="00DC430F"/>
    <w:rsid w:val="00DC43B0"/>
    <w:rsid w:val="00DC478C"/>
    <w:rsid w:val="00DC47BF"/>
    <w:rsid w:val="00DC4901"/>
    <w:rsid w:val="00DC4CEC"/>
    <w:rsid w:val="00DC52F4"/>
    <w:rsid w:val="00DC5826"/>
    <w:rsid w:val="00DC5F0A"/>
    <w:rsid w:val="00DC6348"/>
    <w:rsid w:val="00DC6447"/>
    <w:rsid w:val="00DC6F43"/>
    <w:rsid w:val="00DD0C80"/>
    <w:rsid w:val="00DD105D"/>
    <w:rsid w:val="00DD1397"/>
    <w:rsid w:val="00DD2409"/>
    <w:rsid w:val="00DD2798"/>
    <w:rsid w:val="00DD2A6B"/>
    <w:rsid w:val="00DD3A79"/>
    <w:rsid w:val="00DD4174"/>
    <w:rsid w:val="00DD418A"/>
    <w:rsid w:val="00DD452E"/>
    <w:rsid w:val="00DD4929"/>
    <w:rsid w:val="00DD5A81"/>
    <w:rsid w:val="00DD65D8"/>
    <w:rsid w:val="00DD6998"/>
    <w:rsid w:val="00DD7C32"/>
    <w:rsid w:val="00DE00A7"/>
    <w:rsid w:val="00DE0A7D"/>
    <w:rsid w:val="00DE0DC9"/>
    <w:rsid w:val="00DE12EF"/>
    <w:rsid w:val="00DE19AA"/>
    <w:rsid w:val="00DE367F"/>
    <w:rsid w:val="00DE3AFE"/>
    <w:rsid w:val="00DE3D4D"/>
    <w:rsid w:val="00DE3E2A"/>
    <w:rsid w:val="00DE5422"/>
    <w:rsid w:val="00DE5469"/>
    <w:rsid w:val="00DE5D83"/>
    <w:rsid w:val="00DE7283"/>
    <w:rsid w:val="00DE7DBA"/>
    <w:rsid w:val="00DE7FB5"/>
    <w:rsid w:val="00DF0953"/>
    <w:rsid w:val="00DF2557"/>
    <w:rsid w:val="00DF2687"/>
    <w:rsid w:val="00DF2889"/>
    <w:rsid w:val="00DF3162"/>
    <w:rsid w:val="00DF354D"/>
    <w:rsid w:val="00DF3B05"/>
    <w:rsid w:val="00DF44BC"/>
    <w:rsid w:val="00DF46D2"/>
    <w:rsid w:val="00DF5209"/>
    <w:rsid w:val="00DF5300"/>
    <w:rsid w:val="00DF649D"/>
    <w:rsid w:val="00E00733"/>
    <w:rsid w:val="00E00948"/>
    <w:rsid w:val="00E00C13"/>
    <w:rsid w:val="00E00C41"/>
    <w:rsid w:val="00E0102F"/>
    <w:rsid w:val="00E01D40"/>
    <w:rsid w:val="00E024F6"/>
    <w:rsid w:val="00E0287E"/>
    <w:rsid w:val="00E02D84"/>
    <w:rsid w:val="00E037FD"/>
    <w:rsid w:val="00E04271"/>
    <w:rsid w:val="00E0453E"/>
    <w:rsid w:val="00E04C29"/>
    <w:rsid w:val="00E053BA"/>
    <w:rsid w:val="00E0562D"/>
    <w:rsid w:val="00E05C05"/>
    <w:rsid w:val="00E06510"/>
    <w:rsid w:val="00E06631"/>
    <w:rsid w:val="00E072B0"/>
    <w:rsid w:val="00E07350"/>
    <w:rsid w:val="00E07C90"/>
    <w:rsid w:val="00E111E7"/>
    <w:rsid w:val="00E111F8"/>
    <w:rsid w:val="00E12618"/>
    <w:rsid w:val="00E129DF"/>
    <w:rsid w:val="00E12B5D"/>
    <w:rsid w:val="00E13435"/>
    <w:rsid w:val="00E1350C"/>
    <w:rsid w:val="00E13F23"/>
    <w:rsid w:val="00E143D4"/>
    <w:rsid w:val="00E14773"/>
    <w:rsid w:val="00E1521D"/>
    <w:rsid w:val="00E155E5"/>
    <w:rsid w:val="00E15677"/>
    <w:rsid w:val="00E16929"/>
    <w:rsid w:val="00E16E19"/>
    <w:rsid w:val="00E1769F"/>
    <w:rsid w:val="00E17930"/>
    <w:rsid w:val="00E20164"/>
    <w:rsid w:val="00E21AA6"/>
    <w:rsid w:val="00E21B58"/>
    <w:rsid w:val="00E21D86"/>
    <w:rsid w:val="00E222DA"/>
    <w:rsid w:val="00E223DC"/>
    <w:rsid w:val="00E2304B"/>
    <w:rsid w:val="00E2320D"/>
    <w:rsid w:val="00E23447"/>
    <w:rsid w:val="00E23E43"/>
    <w:rsid w:val="00E23F6C"/>
    <w:rsid w:val="00E23FBF"/>
    <w:rsid w:val="00E249B3"/>
    <w:rsid w:val="00E24A35"/>
    <w:rsid w:val="00E24B61"/>
    <w:rsid w:val="00E24E2E"/>
    <w:rsid w:val="00E2523E"/>
    <w:rsid w:val="00E25549"/>
    <w:rsid w:val="00E2575D"/>
    <w:rsid w:val="00E264B9"/>
    <w:rsid w:val="00E26E41"/>
    <w:rsid w:val="00E26F7F"/>
    <w:rsid w:val="00E26F80"/>
    <w:rsid w:val="00E274C1"/>
    <w:rsid w:val="00E30920"/>
    <w:rsid w:val="00E309C7"/>
    <w:rsid w:val="00E30A90"/>
    <w:rsid w:val="00E30D47"/>
    <w:rsid w:val="00E30F4F"/>
    <w:rsid w:val="00E31068"/>
    <w:rsid w:val="00E3123A"/>
    <w:rsid w:val="00E312E5"/>
    <w:rsid w:val="00E31B79"/>
    <w:rsid w:val="00E32715"/>
    <w:rsid w:val="00E32D36"/>
    <w:rsid w:val="00E32F72"/>
    <w:rsid w:val="00E334B8"/>
    <w:rsid w:val="00E339CA"/>
    <w:rsid w:val="00E33C3F"/>
    <w:rsid w:val="00E34152"/>
    <w:rsid w:val="00E3438A"/>
    <w:rsid w:val="00E34B49"/>
    <w:rsid w:val="00E34D9F"/>
    <w:rsid w:val="00E3511E"/>
    <w:rsid w:val="00E35364"/>
    <w:rsid w:val="00E35EDE"/>
    <w:rsid w:val="00E36F8A"/>
    <w:rsid w:val="00E378A6"/>
    <w:rsid w:val="00E37A15"/>
    <w:rsid w:val="00E37A6A"/>
    <w:rsid w:val="00E37A76"/>
    <w:rsid w:val="00E37CC3"/>
    <w:rsid w:val="00E4045C"/>
    <w:rsid w:val="00E40479"/>
    <w:rsid w:val="00E404B4"/>
    <w:rsid w:val="00E40FB5"/>
    <w:rsid w:val="00E4144D"/>
    <w:rsid w:val="00E4192C"/>
    <w:rsid w:val="00E41DF6"/>
    <w:rsid w:val="00E420CB"/>
    <w:rsid w:val="00E451B6"/>
    <w:rsid w:val="00E4528E"/>
    <w:rsid w:val="00E454AD"/>
    <w:rsid w:val="00E45AAB"/>
    <w:rsid w:val="00E4671A"/>
    <w:rsid w:val="00E474DE"/>
    <w:rsid w:val="00E47920"/>
    <w:rsid w:val="00E5019C"/>
    <w:rsid w:val="00E51311"/>
    <w:rsid w:val="00E51D11"/>
    <w:rsid w:val="00E52056"/>
    <w:rsid w:val="00E522E3"/>
    <w:rsid w:val="00E52841"/>
    <w:rsid w:val="00E52FF6"/>
    <w:rsid w:val="00E530E1"/>
    <w:rsid w:val="00E532BD"/>
    <w:rsid w:val="00E53D9D"/>
    <w:rsid w:val="00E53FEA"/>
    <w:rsid w:val="00E54446"/>
    <w:rsid w:val="00E54704"/>
    <w:rsid w:val="00E55DC8"/>
    <w:rsid w:val="00E56000"/>
    <w:rsid w:val="00E567C7"/>
    <w:rsid w:val="00E56821"/>
    <w:rsid w:val="00E569DE"/>
    <w:rsid w:val="00E56D31"/>
    <w:rsid w:val="00E56F09"/>
    <w:rsid w:val="00E56F73"/>
    <w:rsid w:val="00E603AF"/>
    <w:rsid w:val="00E604FA"/>
    <w:rsid w:val="00E60BB0"/>
    <w:rsid w:val="00E60FAB"/>
    <w:rsid w:val="00E615BD"/>
    <w:rsid w:val="00E6163E"/>
    <w:rsid w:val="00E61F48"/>
    <w:rsid w:val="00E62B98"/>
    <w:rsid w:val="00E62F16"/>
    <w:rsid w:val="00E631E5"/>
    <w:rsid w:val="00E6329E"/>
    <w:rsid w:val="00E632F2"/>
    <w:rsid w:val="00E6390E"/>
    <w:rsid w:val="00E63D54"/>
    <w:rsid w:val="00E65018"/>
    <w:rsid w:val="00E66EAB"/>
    <w:rsid w:val="00E67339"/>
    <w:rsid w:val="00E6734C"/>
    <w:rsid w:val="00E67560"/>
    <w:rsid w:val="00E67B4D"/>
    <w:rsid w:val="00E67B50"/>
    <w:rsid w:val="00E67E30"/>
    <w:rsid w:val="00E67EF0"/>
    <w:rsid w:val="00E70306"/>
    <w:rsid w:val="00E705EE"/>
    <w:rsid w:val="00E70B72"/>
    <w:rsid w:val="00E70FDA"/>
    <w:rsid w:val="00E71045"/>
    <w:rsid w:val="00E7137D"/>
    <w:rsid w:val="00E722A2"/>
    <w:rsid w:val="00E729B9"/>
    <w:rsid w:val="00E729F1"/>
    <w:rsid w:val="00E742E4"/>
    <w:rsid w:val="00E752A9"/>
    <w:rsid w:val="00E75529"/>
    <w:rsid w:val="00E75D96"/>
    <w:rsid w:val="00E75DC3"/>
    <w:rsid w:val="00E76D6E"/>
    <w:rsid w:val="00E7757E"/>
    <w:rsid w:val="00E7789E"/>
    <w:rsid w:val="00E77A75"/>
    <w:rsid w:val="00E77B23"/>
    <w:rsid w:val="00E77D56"/>
    <w:rsid w:val="00E80364"/>
    <w:rsid w:val="00E80511"/>
    <w:rsid w:val="00E80C0D"/>
    <w:rsid w:val="00E8108F"/>
    <w:rsid w:val="00E81C1A"/>
    <w:rsid w:val="00E81C1F"/>
    <w:rsid w:val="00E822F5"/>
    <w:rsid w:val="00E83C04"/>
    <w:rsid w:val="00E83F2F"/>
    <w:rsid w:val="00E843F7"/>
    <w:rsid w:val="00E846F7"/>
    <w:rsid w:val="00E84FD5"/>
    <w:rsid w:val="00E854BC"/>
    <w:rsid w:val="00E8551B"/>
    <w:rsid w:val="00E856DB"/>
    <w:rsid w:val="00E878A3"/>
    <w:rsid w:val="00E87AD0"/>
    <w:rsid w:val="00E90078"/>
    <w:rsid w:val="00E900A4"/>
    <w:rsid w:val="00E900D6"/>
    <w:rsid w:val="00E9041B"/>
    <w:rsid w:val="00E91102"/>
    <w:rsid w:val="00E91398"/>
    <w:rsid w:val="00E9159F"/>
    <w:rsid w:val="00E91BF4"/>
    <w:rsid w:val="00E91E02"/>
    <w:rsid w:val="00E92398"/>
    <w:rsid w:val="00E92652"/>
    <w:rsid w:val="00E92CBF"/>
    <w:rsid w:val="00E92E0A"/>
    <w:rsid w:val="00E9381C"/>
    <w:rsid w:val="00E93CFD"/>
    <w:rsid w:val="00E94584"/>
    <w:rsid w:val="00E94966"/>
    <w:rsid w:val="00E94B6C"/>
    <w:rsid w:val="00E95C26"/>
    <w:rsid w:val="00E95CEA"/>
    <w:rsid w:val="00E967F1"/>
    <w:rsid w:val="00E97FE2"/>
    <w:rsid w:val="00EA01B5"/>
    <w:rsid w:val="00EA08E8"/>
    <w:rsid w:val="00EA1903"/>
    <w:rsid w:val="00EA1A5A"/>
    <w:rsid w:val="00EA1F73"/>
    <w:rsid w:val="00EA2FC0"/>
    <w:rsid w:val="00EA3C41"/>
    <w:rsid w:val="00EA3F5C"/>
    <w:rsid w:val="00EA4397"/>
    <w:rsid w:val="00EA499D"/>
    <w:rsid w:val="00EA4FFF"/>
    <w:rsid w:val="00EA54AD"/>
    <w:rsid w:val="00EA54DC"/>
    <w:rsid w:val="00EA58A0"/>
    <w:rsid w:val="00EA5AE3"/>
    <w:rsid w:val="00EA5BEB"/>
    <w:rsid w:val="00EA5C8C"/>
    <w:rsid w:val="00EA5ECB"/>
    <w:rsid w:val="00EA62F8"/>
    <w:rsid w:val="00EA6B56"/>
    <w:rsid w:val="00EA6D49"/>
    <w:rsid w:val="00EA7D0C"/>
    <w:rsid w:val="00EA7F0B"/>
    <w:rsid w:val="00EB0465"/>
    <w:rsid w:val="00EB0CCF"/>
    <w:rsid w:val="00EB111E"/>
    <w:rsid w:val="00EB114C"/>
    <w:rsid w:val="00EB18C0"/>
    <w:rsid w:val="00EB20F4"/>
    <w:rsid w:val="00EB2490"/>
    <w:rsid w:val="00EB2719"/>
    <w:rsid w:val="00EB2736"/>
    <w:rsid w:val="00EB2EF7"/>
    <w:rsid w:val="00EB3F05"/>
    <w:rsid w:val="00EB56C4"/>
    <w:rsid w:val="00EB5955"/>
    <w:rsid w:val="00EB62D8"/>
    <w:rsid w:val="00EB6662"/>
    <w:rsid w:val="00EB6D66"/>
    <w:rsid w:val="00EB6E71"/>
    <w:rsid w:val="00EC05E1"/>
    <w:rsid w:val="00EC07BA"/>
    <w:rsid w:val="00EC08E4"/>
    <w:rsid w:val="00EC23D8"/>
    <w:rsid w:val="00EC2C80"/>
    <w:rsid w:val="00EC32DF"/>
    <w:rsid w:val="00EC3785"/>
    <w:rsid w:val="00EC3B2D"/>
    <w:rsid w:val="00EC3E5A"/>
    <w:rsid w:val="00EC4130"/>
    <w:rsid w:val="00EC429A"/>
    <w:rsid w:val="00EC42C8"/>
    <w:rsid w:val="00EC458A"/>
    <w:rsid w:val="00EC48C1"/>
    <w:rsid w:val="00EC51A1"/>
    <w:rsid w:val="00EC6178"/>
    <w:rsid w:val="00EC656C"/>
    <w:rsid w:val="00EC65DD"/>
    <w:rsid w:val="00EC6751"/>
    <w:rsid w:val="00EC6A56"/>
    <w:rsid w:val="00EC7166"/>
    <w:rsid w:val="00EC7E78"/>
    <w:rsid w:val="00ED06AD"/>
    <w:rsid w:val="00ED0BED"/>
    <w:rsid w:val="00ED1232"/>
    <w:rsid w:val="00ED1A7F"/>
    <w:rsid w:val="00ED1E50"/>
    <w:rsid w:val="00ED22C5"/>
    <w:rsid w:val="00ED30CE"/>
    <w:rsid w:val="00ED3503"/>
    <w:rsid w:val="00ED4DFC"/>
    <w:rsid w:val="00ED4E42"/>
    <w:rsid w:val="00ED5E54"/>
    <w:rsid w:val="00ED6486"/>
    <w:rsid w:val="00ED7786"/>
    <w:rsid w:val="00ED7EA9"/>
    <w:rsid w:val="00EE00E5"/>
    <w:rsid w:val="00EE0625"/>
    <w:rsid w:val="00EE0B31"/>
    <w:rsid w:val="00EE15F9"/>
    <w:rsid w:val="00EE1E9C"/>
    <w:rsid w:val="00EE1F59"/>
    <w:rsid w:val="00EE200B"/>
    <w:rsid w:val="00EE2083"/>
    <w:rsid w:val="00EE20A8"/>
    <w:rsid w:val="00EE23BC"/>
    <w:rsid w:val="00EE25D9"/>
    <w:rsid w:val="00EE2871"/>
    <w:rsid w:val="00EE3051"/>
    <w:rsid w:val="00EE38F6"/>
    <w:rsid w:val="00EE433B"/>
    <w:rsid w:val="00EE46D0"/>
    <w:rsid w:val="00EE476D"/>
    <w:rsid w:val="00EE49A6"/>
    <w:rsid w:val="00EE4C73"/>
    <w:rsid w:val="00EE50C5"/>
    <w:rsid w:val="00EE5C23"/>
    <w:rsid w:val="00EE6199"/>
    <w:rsid w:val="00EE67FE"/>
    <w:rsid w:val="00EE68E7"/>
    <w:rsid w:val="00EE6B51"/>
    <w:rsid w:val="00EE703E"/>
    <w:rsid w:val="00EE76F0"/>
    <w:rsid w:val="00EE7B1C"/>
    <w:rsid w:val="00EE7C56"/>
    <w:rsid w:val="00EE7FFB"/>
    <w:rsid w:val="00EF01E9"/>
    <w:rsid w:val="00EF02BD"/>
    <w:rsid w:val="00EF17B9"/>
    <w:rsid w:val="00EF1EB9"/>
    <w:rsid w:val="00EF1F17"/>
    <w:rsid w:val="00EF274D"/>
    <w:rsid w:val="00EF28BD"/>
    <w:rsid w:val="00EF34F6"/>
    <w:rsid w:val="00EF355D"/>
    <w:rsid w:val="00EF3725"/>
    <w:rsid w:val="00EF37B5"/>
    <w:rsid w:val="00EF388A"/>
    <w:rsid w:val="00EF3B13"/>
    <w:rsid w:val="00EF3D14"/>
    <w:rsid w:val="00EF3EEE"/>
    <w:rsid w:val="00EF3F88"/>
    <w:rsid w:val="00EF43E6"/>
    <w:rsid w:val="00EF4B73"/>
    <w:rsid w:val="00EF5703"/>
    <w:rsid w:val="00EF5E09"/>
    <w:rsid w:val="00EF75A6"/>
    <w:rsid w:val="00F0045E"/>
    <w:rsid w:val="00F00724"/>
    <w:rsid w:val="00F00774"/>
    <w:rsid w:val="00F0081B"/>
    <w:rsid w:val="00F01327"/>
    <w:rsid w:val="00F013D5"/>
    <w:rsid w:val="00F0178F"/>
    <w:rsid w:val="00F01968"/>
    <w:rsid w:val="00F01F95"/>
    <w:rsid w:val="00F020E1"/>
    <w:rsid w:val="00F0256E"/>
    <w:rsid w:val="00F0341E"/>
    <w:rsid w:val="00F0366F"/>
    <w:rsid w:val="00F03681"/>
    <w:rsid w:val="00F03E2F"/>
    <w:rsid w:val="00F04D9B"/>
    <w:rsid w:val="00F05AB5"/>
    <w:rsid w:val="00F05BC9"/>
    <w:rsid w:val="00F0608B"/>
    <w:rsid w:val="00F0659C"/>
    <w:rsid w:val="00F06776"/>
    <w:rsid w:val="00F06CDD"/>
    <w:rsid w:val="00F06D5D"/>
    <w:rsid w:val="00F10543"/>
    <w:rsid w:val="00F11AA5"/>
    <w:rsid w:val="00F11E55"/>
    <w:rsid w:val="00F128DE"/>
    <w:rsid w:val="00F12DF4"/>
    <w:rsid w:val="00F1327C"/>
    <w:rsid w:val="00F13400"/>
    <w:rsid w:val="00F13DEB"/>
    <w:rsid w:val="00F1411B"/>
    <w:rsid w:val="00F14C07"/>
    <w:rsid w:val="00F14C0C"/>
    <w:rsid w:val="00F14CD6"/>
    <w:rsid w:val="00F150A4"/>
    <w:rsid w:val="00F154D7"/>
    <w:rsid w:val="00F1585C"/>
    <w:rsid w:val="00F15FFE"/>
    <w:rsid w:val="00F167F6"/>
    <w:rsid w:val="00F16901"/>
    <w:rsid w:val="00F17267"/>
    <w:rsid w:val="00F17AC7"/>
    <w:rsid w:val="00F17BBB"/>
    <w:rsid w:val="00F2210C"/>
    <w:rsid w:val="00F231FB"/>
    <w:rsid w:val="00F234A5"/>
    <w:rsid w:val="00F243C4"/>
    <w:rsid w:val="00F243FF"/>
    <w:rsid w:val="00F25199"/>
    <w:rsid w:val="00F254D8"/>
    <w:rsid w:val="00F267FF"/>
    <w:rsid w:val="00F26968"/>
    <w:rsid w:val="00F26A46"/>
    <w:rsid w:val="00F26F86"/>
    <w:rsid w:val="00F2780A"/>
    <w:rsid w:val="00F314EF"/>
    <w:rsid w:val="00F3167E"/>
    <w:rsid w:val="00F3225C"/>
    <w:rsid w:val="00F32867"/>
    <w:rsid w:val="00F32B01"/>
    <w:rsid w:val="00F332B2"/>
    <w:rsid w:val="00F33DD2"/>
    <w:rsid w:val="00F33E94"/>
    <w:rsid w:val="00F33F0D"/>
    <w:rsid w:val="00F34063"/>
    <w:rsid w:val="00F352BD"/>
    <w:rsid w:val="00F3589E"/>
    <w:rsid w:val="00F35DAE"/>
    <w:rsid w:val="00F368F2"/>
    <w:rsid w:val="00F3715D"/>
    <w:rsid w:val="00F373ED"/>
    <w:rsid w:val="00F377D6"/>
    <w:rsid w:val="00F377DB"/>
    <w:rsid w:val="00F37A09"/>
    <w:rsid w:val="00F37AA1"/>
    <w:rsid w:val="00F404BF"/>
    <w:rsid w:val="00F40EB5"/>
    <w:rsid w:val="00F40F31"/>
    <w:rsid w:val="00F41380"/>
    <w:rsid w:val="00F41421"/>
    <w:rsid w:val="00F41886"/>
    <w:rsid w:val="00F419C3"/>
    <w:rsid w:val="00F41A80"/>
    <w:rsid w:val="00F41C4B"/>
    <w:rsid w:val="00F4311C"/>
    <w:rsid w:val="00F43206"/>
    <w:rsid w:val="00F4340F"/>
    <w:rsid w:val="00F435B6"/>
    <w:rsid w:val="00F4392C"/>
    <w:rsid w:val="00F448F9"/>
    <w:rsid w:val="00F44EC7"/>
    <w:rsid w:val="00F452E7"/>
    <w:rsid w:val="00F45419"/>
    <w:rsid w:val="00F45D2A"/>
    <w:rsid w:val="00F46256"/>
    <w:rsid w:val="00F4670C"/>
    <w:rsid w:val="00F467C0"/>
    <w:rsid w:val="00F46800"/>
    <w:rsid w:val="00F47C6B"/>
    <w:rsid w:val="00F5023B"/>
    <w:rsid w:val="00F503D2"/>
    <w:rsid w:val="00F505AC"/>
    <w:rsid w:val="00F50603"/>
    <w:rsid w:val="00F50B45"/>
    <w:rsid w:val="00F50C03"/>
    <w:rsid w:val="00F50F47"/>
    <w:rsid w:val="00F51899"/>
    <w:rsid w:val="00F51E43"/>
    <w:rsid w:val="00F5253A"/>
    <w:rsid w:val="00F52A75"/>
    <w:rsid w:val="00F52AF4"/>
    <w:rsid w:val="00F5325B"/>
    <w:rsid w:val="00F53A7A"/>
    <w:rsid w:val="00F53AF0"/>
    <w:rsid w:val="00F540EF"/>
    <w:rsid w:val="00F55306"/>
    <w:rsid w:val="00F55337"/>
    <w:rsid w:val="00F55F0A"/>
    <w:rsid w:val="00F5652C"/>
    <w:rsid w:val="00F57C49"/>
    <w:rsid w:val="00F57D6B"/>
    <w:rsid w:val="00F60A98"/>
    <w:rsid w:val="00F60BE5"/>
    <w:rsid w:val="00F618C5"/>
    <w:rsid w:val="00F619E0"/>
    <w:rsid w:val="00F622D2"/>
    <w:rsid w:val="00F622E5"/>
    <w:rsid w:val="00F626FF"/>
    <w:rsid w:val="00F627DD"/>
    <w:rsid w:val="00F634D8"/>
    <w:rsid w:val="00F6380C"/>
    <w:rsid w:val="00F63E23"/>
    <w:rsid w:val="00F64495"/>
    <w:rsid w:val="00F6540D"/>
    <w:rsid w:val="00F65D31"/>
    <w:rsid w:val="00F666A7"/>
    <w:rsid w:val="00F66A2E"/>
    <w:rsid w:val="00F66C75"/>
    <w:rsid w:val="00F67763"/>
    <w:rsid w:val="00F67F09"/>
    <w:rsid w:val="00F706A0"/>
    <w:rsid w:val="00F709F5"/>
    <w:rsid w:val="00F717CC"/>
    <w:rsid w:val="00F72A93"/>
    <w:rsid w:val="00F72F51"/>
    <w:rsid w:val="00F73999"/>
    <w:rsid w:val="00F73AB3"/>
    <w:rsid w:val="00F73AB7"/>
    <w:rsid w:val="00F74F95"/>
    <w:rsid w:val="00F7566A"/>
    <w:rsid w:val="00F75699"/>
    <w:rsid w:val="00F75F52"/>
    <w:rsid w:val="00F76268"/>
    <w:rsid w:val="00F76CF3"/>
    <w:rsid w:val="00F76DA3"/>
    <w:rsid w:val="00F801FA"/>
    <w:rsid w:val="00F8045D"/>
    <w:rsid w:val="00F805CA"/>
    <w:rsid w:val="00F807A4"/>
    <w:rsid w:val="00F809ED"/>
    <w:rsid w:val="00F80AD7"/>
    <w:rsid w:val="00F80DD8"/>
    <w:rsid w:val="00F81914"/>
    <w:rsid w:val="00F81B7D"/>
    <w:rsid w:val="00F824D5"/>
    <w:rsid w:val="00F82628"/>
    <w:rsid w:val="00F82D8E"/>
    <w:rsid w:val="00F8321D"/>
    <w:rsid w:val="00F83458"/>
    <w:rsid w:val="00F83461"/>
    <w:rsid w:val="00F83883"/>
    <w:rsid w:val="00F83EE7"/>
    <w:rsid w:val="00F8517B"/>
    <w:rsid w:val="00F853BE"/>
    <w:rsid w:val="00F86F11"/>
    <w:rsid w:val="00F87B71"/>
    <w:rsid w:val="00F87EB0"/>
    <w:rsid w:val="00F87F5A"/>
    <w:rsid w:val="00F9052C"/>
    <w:rsid w:val="00F9135D"/>
    <w:rsid w:val="00F91B71"/>
    <w:rsid w:val="00F91BA8"/>
    <w:rsid w:val="00F9260F"/>
    <w:rsid w:val="00F9308E"/>
    <w:rsid w:val="00F95E64"/>
    <w:rsid w:val="00F96063"/>
    <w:rsid w:val="00F960B8"/>
    <w:rsid w:val="00F960EC"/>
    <w:rsid w:val="00F9649D"/>
    <w:rsid w:val="00F96A46"/>
    <w:rsid w:val="00F96BB8"/>
    <w:rsid w:val="00F978A5"/>
    <w:rsid w:val="00F97A19"/>
    <w:rsid w:val="00FA068B"/>
    <w:rsid w:val="00FA1049"/>
    <w:rsid w:val="00FA1338"/>
    <w:rsid w:val="00FA1B1B"/>
    <w:rsid w:val="00FA2534"/>
    <w:rsid w:val="00FA2B78"/>
    <w:rsid w:val="00FA2BC2"/>
    <w:rsid w:val="00FA3791"/>
    <w:rsid w:val="00FA37EA"/>
    <w:rsid w:val="00FA381E"/>
    <w:rsid w:val="00FA4078"/>
    <w:rsid w:val="00FA52C8"/>
    <w:rsid w:val="00FA54B2"/>
    <w:rsid w:val="00FA5812"/>
    <w:rsid w:val="00FA59CD"/>
    <w:rsid w:val="00FA7990"/>
    <w:rsid w:val="00FB07FC"/>
    <w:rsid w:val="00FB1180"/>
    <w:rsid w:val="00FB174F"/>
    <w:rsid w:val="00FB1C12"/>
    <w:rsid w:val="00FB1FEB"/>
    <w:rsid w:val="00FB31C0"/>
    <w:rsid w:val="00FB4250"/>
    <w:rsid w:val="00FB50B6"/>
    <w:rsid w:val="00FB5638"/>
    <w:rsid w:val="00FB59AB"/>
    <w:rsid w:val="00FB5A8D"/>
    <w:rsid w:val="00FB6627"/>
    <w:rsid w:val="00FB6721"/>
    <w:rsid w:val="00FB70AF"/>
    <w:rsid w:val="00FB7318"/>
    <w:rsid w:val="00FB75B1"/>
    <w:rsid w:val="00FB77DE"/>
    <w:rsid w:val="00FC0251"/>
    <w:rsid w:val="00FC1102"/>
    <w:rsid w:val="00FC16AD"/>
    <w:rsid w:val="00FC1F94"/>
    <w:rsid w:val="00FC2E23"/>
    <w:rsid w:val="00FC3241"/>
    <w:rsid w:val="00FC3A0D"/>
    <w:rsid w:val="00FC3BB3"/>
    <w:rsid w:val="00FC3ED9"/>
    <w:rsid w:val="00FC4C93"/>
    <w:rsid w:val="00FC54D5"/>
    <w:rsid w:val="00FC664D"/>
    <w:rsid w:val="00FC737A"/>
    <w:rsid w:val="00FC780D"/>
    <w:rsid w:val="00FC7844"/>
    <w:rsid w:val="00FC7ABA"/>
    <w:rsid w:val="00FD02E4"/>
    <w:rsid w:val="00FD0A8B"/>
    <w:rsid w:val="00FD1512"/>
    <w:rsid w:val="00FD1AB4"/>
    <w:rsid w:val="00FD1AE1"/>
    <w:rsid w:val="00FD1DDF"/>
    <w:rsid w:val="00FD22B6"/>
    <w:rsid w:val="00FD239C"/>
    <w:rsid w:val="00FD28E8"/>
    <w:rsid w:val="00FD306B"/>
    <w:rsid w:val="00FD3355"/>
    <w:rsid w:val="00FD3CF7"/>
    <w:rsid w:val="00FD487B"/>
    <w:rsid w:val="00FD4A99"/>
    <w:rsid w:val="00FD4FCC"/>
    <w:rsid w:val="00FD50F6"/>
    <w:rsid w:val="00FD522F"/>
    <w:rsid w:val="00FD5A00"/>
    <w:rsid w:val="00FD5ED2"/>
    <w:rsid w:val="00FD5F89"/>
    <w:rsid w:val="00FD6570"/>
    <w:rsid w:val="00FD6EA4"/>
    <w:rsid w:val="00FD6FCC"/>
    <w:rsid w:val="00FD79A7"/>
    <w:rsid w:val="00FE0022"/>
    <w:rsid w:val="00FE009E"/>
    <w:rsid w:val="00FE0841"/>
    <w:rsid w:val="00FE08FD"/>
    <w:rsid w:val="00FE12A5"/>
    <w:rsid w:val="00FE1B58"/>
    <w:rsid w:val="00FE1DFA"/>
    <w:rsid w:val="00FE1EDA"/>
    <w:rsid w:val="00FE1F3B"/>
    <w:rsid w:val="00FE22CB"/>
    <w:rsid w:val="00FE2859"/>
    <w:rsid w:val="00FE2A81"/>
    <w:rsid w:val="00FE303A"/>
    <w:rsid w:val="00FE345D"/>
    <w:rsid w:val="00FE37BB"/>
    <w:rsid w:val="00FE3FA1"/>
    <w:rsid w:val="00FE486C"/>
    <w:rsid w:val="00FE4C7F"/>
    <w:rsid w:val="00FE4E00"/>
    <w:rsid w:val="00FE5194"/>
    <w:rsid w:val="00FE544E"/>
    <w:rsid w:val="00FE5A35"/>
    <w:rsid w:val="00FE64A9"/>
    <w:rsid w:val="00FE6535"/>
    <w:rsid w:val="00FE6BD7"/>
    <w:rsid w:val="00FE6C8F"/>
    <w:rsid w:val="00FE7493"/>
    <w:rsid w:val="00FF0644"/>
    <w:rsid w:val="00FF094E"/>
    <w:rsid w:val="00FF0A66"/>
    <w:rsid w:val="00FF1634"/>
    <w:rsid w:val="00FF16FD"/>
    <w:rsid w:val="00FF1FCE"/>
    <w:rsid w:val="00FF2234"/>
    <w:rsid w:val="00FF22C9"/>
    <w:rsid w:val="00FF2617"/>
    <w:rsid w:val="00FF290B"/>
    <w:rsid w:val="00FF320D"/>
    <w:rsid w:val="00FF33BD"/>
    <w:rsid w:val="00FF3AF6"/>
    <w:rsid w:val="00FF3C13"/>
    <w:rsid w:val="00FF3E6D"/>
    <w:rsid w:val="00FF4169"/>
    <w:rsid w:val="00FF4FD5"/>
    <w:rsid w:val="00FF52A9"/>
    <w:rsid w:val="00FF582B"/>
    <w:rsid w:val="00FF638A"/>
    <w:rsid w:val="00FF6702"/>
    <w:rsid w:val="00FF7188"/>
    <w:rsid w:val="00FF72DC"/>
    <w:rsid w:val="00FF73A5"/>
    <w:rsid w:val="00FF76DE"/>
    <w:rsid w:val="00FF7785"/>
    <w:rsid w:val="00FF7A65"/>
    <w:rsid w:val="0AE0DBC3"/>
    <w:rsid w:val="0C9C89AE"/>
    <w:rsid w:val="0FCC50D7"/>
    <w:rsid w:val="1473C8B3"/>
    <w:rsid w:val="27687401"/>
    <w:rsid w:val="2AE8CD16"/>
    <w:rsid w:val="2C2A0939"/>
    <w:rsid w:val="2EF52CF6"/>
    <w:rsid w:val="359EA530"/>
    <w:rsid w:val="39918B54"/>
    <w:rsid w:val="39FE3135"/>
    <w:rsid w:val="43061C81"/>
    <w:rsid w:val="4674A664"/>
    <w:rsid w:val="52A62F77"/>
    <w:rsid w:val="5BACF04A"/>
    <w:rsid w:val="625155D0"/>
    <w:rsid w:val="6C97CDC9"/>
    <w:rsid w:val="724536D6"/>
    <w:rsid w:val="78144915"/>
    <w:rsid w:val="7A1E1A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0"/>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8E72D3"/>
  </w:style>
  <w:style w:type="character" w:customStyle="1" w:styleId="UnresolvedMention1">
    <w:name w:val="Unresolved Mention1"/>
    <w:basedOn w:val="DefaultParagraphFont"/>
    <w:uiPriority w:val="99"/>
    <w:semiHidden/>
    <w:unhideWhenUsed/>
    <w:rsid w:val="00BC3B54"/>
    <w:rPr>
      <w:color w:val="605E5C"/>
      <w:shd w:val="clear" w:color="auto" w:fill="E1DFDD"/>
    </w:rPr>
  </w:style>
  <w:style w:type="character" w:customStyle="1" w:styleId="CommentTextChar">
    <w:name w:val="Comment Text Char"/>
    <w:basedOn w:val="DefaultParagraphFont"/>
    <w:link w:val="CommentText"/>
    <w:uiPriority w:val="99"/>
    <w:semiHidden/>
    <w:rsid w:val="00433A4D"/>
  </w:style>
  <w:style w:type="character" w:styleId="FollowedHyperlink">
    <w:name w:val="FollowedHyperlink"/>
    <w:basedOn w:val="DefaultParagraphFont"/>
    <w:semiHidden/>
    <w:unhideWhenUsed/>
    <w:rsid w:val="00DB2C34"/>
    <w:rPr>
      <w:color w:val="800080" w:themeColor="followedHyperlink"/>
      <w:u w:val="single"/>
    </w:rPr>
  </w:style>
  <w:style w:type="character" w:customStyle="1" w:styleId="null1">
    <w:name w:val="null1"/>
    <w:basedOn w:val="DefaultParagraphFont"/>
    <w:rsid w:val="006A6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779">
      <w:bodyDiv w:val="1"/>
      <w:marLeft w:val="0"/>
      <w:marRight w:val="0"/>
      <w:marTop w:val="0"/>
      <w:marBottom w:val="0"/>
      <w:divBdr>
        <w:top w:val="none" w:sz="0" w:space="0" w:color="auto"/>
        <w:left w:val="none" w:sz="0" w:space="0" w:color="auto"/>
        <w:bottom w:val="none" w:sz="0" w:space="0" w:color="auto"/>
        <w:right w:val="none" w:sz="0" w:space="0" w:color="auto"/>
      </w:divBdr>
    </w:div>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30764988">
      <w:bodyDiv w:val="1"/>
      <w:marLeft w:val="0"/>
      <w:marRight w:val="0"/>
      <w:marTop w:val="0"/>
      <w:marBottom w:val="0"/>
      <w:divBdr>
        <w:top w:val="none" w:sz="0" w:space="0" w:color="auto"/>
        <w:left w:val="none" w:sz="0" w:space="0" w:color="auto"/>
        <w:bottom w:val="none" w:sz="0" w:space="0" w:color="auto"/>
        <w:right w:val="none" w:sz="0" w:space="0" w:color="auto"/>
      </w:divBdr>
    </w:div>
    <w:div w:id="40057574">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9218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79521735">
      <w:bodyDiv w:val="1"/>
      <w:marLeft w:val="0"/>
      <w:marRight w:val="0"/>
      <w:marTop w:val="0"/>
      <w:marBottom w:val="0"/>
      <w:divBdr>
        <w:top w:val="none" w:sz="0" w:space="0" w:color="auto"/>
        <w:left w:val="none" w:sz="0" w:space="0" w:color="auto"/>
        <w:bottom w:val="none" w:sz="0" w:space="0" w:color="auto"/>
        <w:right w:val="none" w:sz="0" w:space="0" w:color="auto"/>
      </w:divBdr>
    </w:div>
    <w:div w:id="87124069">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6631">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421">
      <w:bodyDiv w:val="1"/>
      <w:marLeft w:val="0"/>
      <w:marRight w:val="0"/>
      <w:marTop w:val="0"/>
      <w:marBottom w:val="0"/>
      <w:divBdr>
        <w:top w:val="none" w:sz="0" w:space="0" w:color="auto"/>
        <w:left w:val="none" w:sz="0" w:space="0" w:color="auto"/>
        <w:bottom w:val="none" w:sz="0" w:space="0" w:color="auto"/>
        <w:right w:val="none" w:sz="0" w:space="0" w:color="auto"/>
      </w:divBdr>
    </w:div>
    <w:div w:id="148132107">
      <w:bodyDiv w:val="1"/>
      <w:marLeft w:val="0"/>
      <w:marRight w:val="0"/>
      <w:marTop w:val="0"/>
      <w:marBottom w:val="0"/>
      <w:divBdr>
        <w:top w:val="none" w:sz="0" w:space="0" w:color="auto"/>
        <w:left w:val="none" w:sz="0" w:space="0" w:color="auto"/>
        <w:bottom w:val="none" w:sz="0" w:space="0" w:color="auto"/>
        <w:right w:val="none" w:sz="0" w:space="0" w:color="auto"/>
      </w:divBdr>
    </w:div>
    <w:div w:id="148788831">
      <w:bodyDiv w:val="1"/>
      <w:marLeft w:val="0"/>
      <w:marRight w:val="0"/>
      <w:marTop w:val="0"/>
      <w:marBottom w:val="0"/>
      <w:divBdr>
        <w:top w:val="none" w:sz="0" w:space="0" w:color="auto"/>
        <w:left w:val="none" w:sz="0" w:space="0" w:color="auto"/>
        <w:bottom w:val="none" w:sz="0" w:space="0" w:color="auto"/>
        <w:right w:val="none" w:sz="0" w:space="0" w:color="auto"/>
      </w:divBdr>
    </w:div>
    <w:div w:id="152333863">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4637688">
      <w:bodyDiv w:val="1"/>
      <w:marLeft w:val="0"/>
      <w:marRight w:val="0"/>
      <w:marTop w:val="0"/>
      <w:marBottom w:val="0"/>
      <w:divBdr>
        <w:top w:val="none" w:sz="0" w:space="0" w:color="auto"/>
        <w:left w:val="none" w:sz="0" w:space="0" w:color="auto"/>
        <w:bottom w:val="none" w:sz="0" w:space="0" w:color="auto"/>
        <w:right w:val="none" w:sz="0" w:space="0" w:color="auto"/>
      </w:divBdr>
    </w:div>
    <w:div w:id="168524984">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5025760">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89341269">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7598446">
      <w:bodyDiv w:val="1"/>
      <w:marLeft w:val="0"/>
      <w:marRight w:val="0"/>
      <w:marTop w:val="0"/>
      <w:marBottom w:val="0"/>
      <w:divBdr>
        <w:top w:val="none" w:sz="0" w:space="0" w:color="auto"/>
        <w:left w:val="none" w:sz="0" w:space="0" w:color="auto"/>
        <w:bottom w:val="none" w:sz="0" w:space="0" w:color="auto"/>
        <w:right w:val="none" w:sz="0" w:space="0" w:color="auto"/>
      </w:divBdr>
    </w:div>
    <w:div w:id="221446214">
      <w:bodyDiv w:val="1"/>
      <w:marLeft w:val="0"/>
      <w:marRight w:val="0"/>
      <w:marTop w:val="0"/>
      <w:marBottom w:val="0"/>
      <w:divBdr>
        <w:top w:val="none" w:sz="0" w:space="0" w:color="auto"/>
        <w:left w:val="none" w:sz="0" w:space="0" w:color="auto"/>
        <w:bottom w:val="none" w:sz="0" w:space="0" w:color="auto"/>
        <w:right w:val="none" w:sz="0" w:space="0" w:color="auto"/>
      </w:divBdr>
    </w:div>
    <w:div w:id="226454159">
      <w:bodyDiv w:val="1"/>
      <w:marLeft w:val="0"/>
      <w:marRight w:val="0"/>
      <w:marTop w:val="0"/>
      <w:marBottom w:val="0"/>
      <w:divBdr>
        <w:top w:val="none" w:sz="0" w:space="0" w:color="auto"/>
        <w:left w:val="none" w:sz="0" w:space="0" w:color="auto"/>
        <w:bottom w:val="none" w:sz="0" w:space="0" w:color="auto"/>
        <w:right w:val="none" w:sz="0" w:space="0" w:color="auto"/>
      </w:divBdr>
    </w:div>
    <w:div w:id="226570217">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31038855">
      <w:bodyDiv w:val="1"/>
      <w:marLeft w:val="0"/>
      <w:marRight w:val="0"/>
      <w:marTop w:val="0"/>
      <w:marBottom w:val="0"/>
      <w:divBdr>
        <w:top w:val="none" w:sz="0" w:space="0" w:color="auto"/>
        <w:left w:val="none" w:sz="0" w:space="0" w:color="auto"/>
        <w:bottom w:val="none" w:sz="0" w:space="0" w:color="auto"/>
        <w:right w:val="none" w:sz="0" w:space="0" w:color="auto"/>
      </w:divBdr>
    </w:div>
    <w:div w:id="238104523">
      <w:bodyDiv w:val="1"/>
      <w:marLeft w:val="0"/>
      <w:marRight w:val="0"/>
      <w:marTop w:val="0"/>
      <w:marBottom w:val="0"/>
      <w:divBdr>
        <w:top w:val="none" w:sz="0" w:space="0" w:color="auto"/>
        <w:left w:val="none" w:sz="0" w:space="0" w:color="auto"/>
        <w:bottom w:val="none" w:sz="0" w:space="0" w:color="auto"/>
        <w:right w:val="none" w:sz="0" w:space="0" w:color="auto"/>
      </w:divBdr>
    </w:div>
    <w:div w:id="248776947">
      <w:bodyDiv w:val="1"/>
      <w:marLeft w:val="0"/>
      <w:marRight w:val="0"/>
      <w:marTop w:val="0"/>
      <w:marBottom w:val="0"/>
      <w:divBdr>
        <w:top w:val="none" w:sz="0" w:space="0" w:color="auto"/>
        <w:left w:val="none" w:sz="0" w:space="0" w:color="auto"/>
        <w:bottom w:val="none" w:sz="0" w:space="0" w:color="auto"/>
        <w:right w:val="none" w:sz="0" w:space="0" w:color="auto"/>
      </w:divBdr>
    </w:div>
    <w:div w:id="248931845">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220789">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61112581">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7901527">
      <w:bodyDiv w:val="1"/>
      <w:marLeft w:val="0"/>
      <w:marRight w:val="0"/>
      <w:marTop w:val="0"/>
      <w:marBottom w:val="0"/>
      <w:divBdr>
        <w:top w:val="none" w:sz="0" w:space="0" w:color="auto"/>
        <w:left w:val="none" w:sz="0" w:space="0" w:color="auto"/>
        <w:bottom w:val="none" w:sz="0" w:space="0" w:color="auto"/>
        <w:right w:val="none" w:sz="0" w:space="0" w:color="auto"/>
      </w:divBdr>
    </w:div>
    <w:div w:id="292174359">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0426836">
      <w:bodyDiv w:val="1"/>
      <w:marLeft w:val="0"/>
      <w:marRight w:val="0"/>
      <w:marTop w:val="0"/>
      <w:marBottom w:val="0"/>
      <w:divBdr>
        <w:top w:val="none" w:sz="0" w:space="0" w:color="auto"/>
        <w:left w:val="none" w:sz="0" w:space="0" w:color="auto"/>
        <w:bottom w:val="none" w:sz="0" w:space="0" w:color="auto"/>
        <w:right w:val="none" w:sz="0" w:space="0" w:color="auto"/>
      </w:divBdr>
    </w:div>
    <w:div w:id="302661717">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12684400">
      <w:bodyDiv w:val="1"/>
      <w:marLeft w:val="0"/>
      <w:marRight w:val="0"/>
      <w:marTop w:val="0"/>
      <w:marBottom w:val="0"/>
      <w:divBdr>
        <w:top w:val="none" w:sz="0" w:space="0" w:color="auto"/>
        <w:left w:val="none" w:sz="0" w:space="0" w:color="auto"/>
        <w:bottom w:val="none" w:sz="0" w:space="0" w:color="auto"/>
        <w:right w:val="none" w:sz="0" w:space="0" w:color="auto"/>
      </w:divBdr>
    </w:div>
    <w:div w:id="323702714">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170862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5984574">
      <w:bodyDiv w:val="1"/>
      <w:marLeft w:val="0"/>
      <w:marRight w:val="0"/>
      <w:marTop w:val="0"/>
      <w:marBottom w:val="0"/>
      <w:divBdr>
        <w:top w:val="none" w:sz="0" w:space="0" w:color="auto"/>
        <w:left w:val="none" w:sz="0" w:space="0" w:color="auto"/>
        <w:bottom w:val="none" w:sz="0" w:space="0" w:color="auto"/>
        <w:right w:val="none" w:sz="0" w:space="0" w:color="auto"/>
      </w:divBdr>
    </w:div>
    <w:div w:id="366955347">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430738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95475431">
      <w:bodyDiv w:val="1"/>
      <w:marLeft w:val="0"/>
      <w:marRight w:val="0"/>
      <w:marTop w:val="0"/>
      <w:marBottom w:val="0"/>
      <w:divBdr>
        <w:top w:val="none" w:sz="0" w:space="0" w:color="auto"/>
        <w:left w:val="none" w:sz="0" w:space="0" w:color="auto"/>
        <w:bottom w:val="none" w:sz="0" w:space="0" w:color="auto"/>
        <w:right w:val="none" w:sz="0" w:space="0" w:color="auto"/>
      </w:divBdr>
    </w:div>
    <w:div w:id="400367897">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452">
      <w:bodyDiv w:val="1"/>
      <w:marLeft w:val="0"/>
      <w:marRight w:val="0"/>
      <w:marTop w:val="0"/>
      <w:marBottom w:val="0"/>
      <w:divBdr>
        <w:top w:val="none" w:sz="0" w:space="0" w:color="auto"/>
        <w:left w:val="none" w:sz="0" w:space="0" w:color="auto"/>
        <w:bottom w:val="none" w:sz="0" w:space="0" w:color="auto"/>
        <w:right w:val="none" w:sz="0" w:space="0" w:color="auto"/>
      </w:divBdr>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5709232">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277336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33138028">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52049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2799406">
      <w:bodyDiv w:val="1"/>
      <w:marLeft w:val="0"/>
      <w:marRight w:val="0"/>
      <w:marTop w:val="0"/>
      <w:marBottom w:val="0"/>
      <w:divBdr>
        <w:top w:val="none" w:sz="0" w:space="0" w:color="auto"/>
        <w:left w:val="none" w:sz="0" w:space="0" w:color="auto"/>
        <w:bottom w:val="none" w:sz="0" w:space="0" w:color="auto"/>
        <w:right w:val="none" w:sz="0" w:space="0" w:color="auto"/>
      </w:divBdr>
    </w:div>
    <w:div w:id="475681077">
      <w:bodyDiv w:val="1"/>
      <w:marLeft w:val="0"/>
      <w:marRight w:val="0"/>
      <w:marTop w:val="0"/>
      <w:marBottom w:val="0"/>
      <w:divBdr>
        <w:top w:val="none" w:sz="0" w:space="0" w:color="auto"/>
        <w:left w:val="none" w:sz="0" w:space="0" w:color="auto"/>
        <w:bottom w:val="none" w:sz="0" w:space="0" w:color="auto"/>
        <w:right w:val="none" w:sz="0" w:space="0" w:color="auto"/>
      </w:divBdr>
    </w:div>
    <w:div w:id="47599151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490685274">
      <w:bodyDiv w:val="1"/>
      <w:marLeft w:val="0"/>
      <w:marRight w:val="0"/>
      <w:marTop w:val="0"/>
      <w:marBottom w:val="0"/>
      <w:divBdr>
        <w:top w:val="none" w:sz="0" w:space="0" w:color="auto"/>
        <w:left w:val="none" w:sz="0" w:space="0" w:color="auto"/>
        <w:bottom w:val="none" w:sz="0" w:space="0" w:color="auto"/>
        <w:right w:val="none" w:sz="0" w:space="0" w:color="auto"/>
      </w:divBdr>
    </w:div>
    <w:div w:id="500395766">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2189192">
      <w:bodyDiv w:val="1"/>
      <w:marLeft w:val="0"/>
      <w:marRight w:val="0"/>
      <w:marTop w:val="0"/>
      <w:marBottom w:val="0"/>
      <w:divBdr>
        <w:top w:val="none" w:sz="0" w:space="0" w:color="auto"/>
        <w:left w:val="none" w:sz="0" w:space="0" w:color="auto"/>
        <w:bottom w:val="none" w:sz="0" w:space="0" w:color="auto"/>
        <w:right w:val="none" w:sz="0" w:space="0" w:color="auto"/>
      </w:divBdr>
    </w:div>
    <w:div w:id="513301924">
      <w:bodyDiv w:val="1"/>
      <w:marLeft w:val="0"/>
      <w:marRight w:val="0"/>
      <w:marTop w:val="0"/>
      <w:marBottom w:val="0"/>
      <w:divBdr>
        <w:top w:val="none" w:sz="0" w:space="0" w:color="auto"/>
        <w:left w:val="none" w:sz="0" w:space="0" w:color="auto"/>
        <w:bottom w:val="none" w:sz="0" w:space="0" w:color="auto"/>
        <w:right w:val="none" w:sz="0" w:space="0" w:color="auto"/>
      </w:divBdr>
    </w:div>
    <w:div w:id="517044133">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18201132">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35924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3833530">
      <w:bodyDiv w:val="1"/>
      <w:marLeft w:val="0"/>
      <w:marRight w:val="0"/>
      <w:marTop w:val="0"/>
      <w:marBottom w:val="0"/>
      <w:divBdr>
        <w:top w:val="none" w:sz="0" w:space="0" w:color="auto"/>
        <w:left w:val="none" w:sz="0" w:space="0" w:color="auto"/>
        <w:bottom w:val="none" w:sz="0" w:space="0" w:color="auto"/>
        <w:right w:val="none" w:sz="0" w:space="0" w:color="auto"/>
      </w:divBdr>
    </w:div>
    <w:div w:id="54521759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77978261">
      <w:bodyDiv w:val="1"/>
      <w:marLeft w:val="0"/>
      <w:marRight w:val="0"/>
      <w:marTop w:val="0"/>
      <w:marBottom w:val="0"/>
      <w:divBdr>
        <w:top w:val="none" w:sz="0" w:space="0" w:color="auto"/>
        <w:left w:val="none" w:sz="0" w:space="0" w:color="auto"/>
        <w:bottom w:val="none" w:sz="0" w:space="0" w:color="auto"/>
        <w:right w:val="none" w:sz="0" w:space="0" w:color="auto"/>
      </w:divBdr>
    </w:div>
    <w:div w:id="586958049">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4702924">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22422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3540651">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7437397">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64551577">
      <w:bodyDiv w:val="1"/>
      <w:marLeft w:val="0"/>
      <w:marRight w:val="0"/>
      <w:marTop w:val="0"/>
      <w:marBottom w:val="0"/>
      <w:divBdr>
        <w:top w:val="none" w:sz="0" w:space="0" w:color="auto"/>
        <w:left w:val="none" w:sz="0" w:space="0" w:color="auto"/>
        <w:bottom w:val="none" w:sz="0" w:space="0" w:color="auto"/>
        <w:right w:val="none" w:sz="0" w:space="0" w:color="auto"/>
      </w:divBdr>
    </w:div>
    <w:div w:id="666590688">
      <w:bodyDiv w:val="1"/>
      <w:marLeft w:val="0"/>
      <w:marRight w:val="0"/>
      <w:marTop w:val="0"/>
      <w:marBottom w:val="0"/>
      <w:divBdr>
        <w:top w:val="none" w:sz="0" w:space="0" w:color="auto"/>
        <w:left w:val="none" w:sz="0" w:space="0" w:color="auto"/>
        <w:bottom w:val="none" w:sz="0" w:space="0" w:color="auto"/>
        <w:right w:val="none" w:sz="0" w:space="0" w:color="auto"/>
      </w:divBdr>
    </w:div>
    <w:div w:id="670109375">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0183267">
      <w:bodyDiv w:val="1"/>
      <w:marLeft w:val="0"/>
      <w:marRight w:val="0"/>
      <w:marTop w:val="0"/>
      <w:marBottom w:val="0"/>
      <w:divBdr>
        <w:top w:val="none" w:sz="0" w:space="0" w:color="auto"/>
        <w:left w:val="none" w:sz="0" w:space="0" w:color="auto"/>
        <w:bottom w:val="none" w:sz="0" w:space="0" w:color="auto"/>
        <w:right w:val="none" w:sz="0" w:space="0" w:color="auto"/>
      </w:divBdr>
    </w:div>
    <w:div w:id="691494408">
      <w:bodyDiv w:val="1"/>
      <w:marLeft w:val="0"/>
      <w:marRight w:val="0"/>
      <w:marTop w:val="0"/>
      <w:marBottom w:val="0"/>
      <w:divBdr>
        <w:top w:val="none" w:sz="0" w:space="0" w:color="auto"/>
        <w:left w:val="none" w:sz="0" w:space="0" w:color="auto"/>
        <w:bottom w:val="none" w:sz="0" w:space="0" w:color="auto"/>
        <w:right w:val="none" w:sz="0" w:space="0" w:color="auto"/>
      </w:divBdr>
    </w:div>
    <w:div w:id="691691074">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333250">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30882985">
      <w:bodyDiv w:val="1"/>
      <w:marLeft w:val="0"/>
      <w:marRight w:val="0"/>
      <w:marTop w:val="0"/>
      <w:marBottom w:val="0"/>
      <w:divBdr>
        <w:top w:val="none" w:sz="0" w:space="0" w:color="auto"/>
        <w:left w:val="none" w:sz="0" w:space="0" w:color="auto"/>
        <w:bottom w:val="none" w:sz="0" w:space="0" w:color="auto"/>
        <w:right w:val="none" w:sz="0" w:space="0" w:color="auto"/>
      </w:divBdr>
    </w:div>
    <w:div w:id="738676584">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1267292">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17384606">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470973">
      <w:bodyDiv w:val="1"/>
      <w:marLeft w:val="0"/>
      <w:marRight w:val="0"/>
      <w:marTop w:val="0"/>
      <w:marBottom w:val="0"/>
      <w:divBdr>
        <w:top w:val="none" w:sz="0" w:space="0" w:color="auto"/>
        <w:left w:val="none" w:sz="0" w:space="0" w:color="auto"/>
        <w:bottom w:val="none" w:sz="0" w:space="0" w:color="auto"/>
        <w:right w:val="none" w:sz="0" w:space="0" w:color="auto"/>
      </w:divBdr>
    </w:div>
    <w:div w:id="854880084">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73034249">
      <w:bodyDiv w:val="1"/>
      <w:marLeft w:val="0"/>
      <w:marRight w:val="0"/>
      <w:marTop w:val="0"/>
      <w:marBottom w:val="0"/>
      <w:divBdr>
        <w:top w:val="none" w:sz="0" w:space="0" w:color="auto"/>
        <w:left w:val="none" w:sz="0" w:space="0" w:color="auto"/>
        <w:bottom w:val="none" w:sz="0" w:space="0" w:color="auto"/>
        <w:right w:val="none" w:sz="0" w:space="0" w:color="auto"/>
      </w:divBdr>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892888935">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1156324">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1550434">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71285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41557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8996115">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19307431">
      <w:bodyDiv w:val="1"/>
      <w:marLeft w:val="0"/>
      <w:marRight w:val="0"/>
      <w:marTop w:val="0"/>
      <w:marBottom w:val="0"/>
      <w:divBdr>
        <w:top w:val="none" w:sz="0" w:space="0" w:color="auto"/>
        <w:left w:val="none" w:sz="0" w:space="0" w:color="auto"/>
        <w:bottom w:val="none" w:sz="0" w:space="0" w:color="auto"/>
        <w:right w:val="none" w:sz="0" w:space="0" w:color="auto"/>
      </w:divBdr>
    </w:div>
    <w:div w:id="1020929226">
      <w:bodyDiv w:val="1"/>
      <w:marLeft w:val="0"/>
      <w:marRight w:val="0"/>
      <w:marTop w:val="0"/>
      <w:marBottom w:val="0"/>
      <w:divBdr>
        <w:top w:val="none" w:sz="0" w:space="0" w:color="auto"/>
        <w:left w:val="none" w:sz="0" w:space="0" w:color="auto"/>
        <w:bottom w:val="none" w:sz="0" w:space="0" w:color="auto"/>
        <w:right w:val="none" w:sz="0" w:space="0" w:color="auto"/>
      </w:divBdr>
    </w:div>
    <w:div w:id="1021585896">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081422">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0205491">
      <w:bodyDiv w:val="1"/>
      <w:marLeft w:val="0"/>
      <w:marRight w:val="0"/>
      <w:marTop w:val="0"/>
      <w:marBottom w:val="0"/>
      <w:divBdr>
        <w:top w:val="none" w:sz="0" w:space="0" w:color="auto"/>
        <w:left w:val="none" w:sz="0" w:space="0" w:color="auto"/>
        <w:bottom w:val="none" w:sz="0" w:space="0" w:color="auto"/>
        <w:right w:val="none" w:sz="0" w:space="0" w:color="auto"/>
      </w:divBdr>
    </w:div>
    <w:div w:id="1068192515">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093665652">
      <w:bodyDiv w:val="1"/>
      <w:marLeft w:val="0"/>
      <w:marRight w:val="0"/>
      <w:marTop w:val="0"/>
      <w:marBottom w:val="0"/>
      <w:divBdr>
        <w:top w:val="none" w:sz="0" w:space="0" w:color="auto"/>
        <w:left w:val="none" w:sz="0" w:space="0" w:color="auto"/>
        <w:bottom w:val="none" w:sz="0" w:space="0" w:color="auto"/>
        <w:right w:val="none" w:sz="0" w:space="0" w:color="auto"/>
      </w:divBdr>
    </w:div>
    <w:div w:id="1100419336">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09937415">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6491127">
      <w:bodyDiv w:val="1"/>
      <w:marLeft w:val="0"/>
      <w:marRight w:val="0"/>
      <w:marTop w:val="0"/>
      <w:marBottom w:val="0"/>
      <w:divBdr>
        <w:top w:val="none" w:sz="0" w:space="0" w:color="auto"/>
        <w:left w:val="none" w:sz="0" w:space="0" w:color="auto"/>
        <w:bottom w:val="none" w:sz="0" w:space="0" w:color="auto"/>
        <w:right w:val="none" w:sz="0" w:space="0" w:color="auto"/>
      </w:divBdr>
    </w:div>
    <w:div w:id="1147895609">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3981651">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219090">
      <w:bodyDiv w:val="1"/>
      <w:marLeft w:val="0"/>
      <w:marRight w:val="0"/>
      <w:marTop w:val="0"/>
      <w:marBottom w:val="0"/>
      <w:divBdr>
        <w:top w:val="none" w:sz="0" w:space="0" w:color="auto"/>
        <w:left w:val="none" w:sz="0" w:space="0" w:color="auto"/>
        <w:bottom w:val="none" w:sz="0" w:space="0" w:color="auto"/>
        <w:right w:val="none" w:sz="0" w:space="0" w:color="auto"/>
      </w:divBdr>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183280028">
      <w:bodyDiv w:val="1"/>
      <w:marLeft w:val="0"/>
      <w:marRight w:val="0"/>
      <w:marTop w:val="0"/>
      <w:marBottom w:val="0"/>
      <w:divBdr>
        <w:top w:val="none" w:sz="0" w:space="0" w:color="auto"/>
        <w:left w:val="none" w:sz="0" w:space="0" w:color="auto"/>
        <w:bottom w:val="none" w:sz="0" w:space="0" w:color="auto"/>
        <w:right w:val="none" w:sz="0" w:space="0" w:color="auto"/>
      </w:divBdr>
    </w:div>
    <w:div w:id="1183939054">
      <w:bodyDiv w:val="1"/>
      <w:marLeft w:val="0"/>
      <w:marRight w:val="0"/>
      <w:marTop w:val="0"/>
      <w:marBottom w:val="0"/>
      <w:divBdr>
        <w:top w:val="none" w:sz="0" w:space="0" w:color="auto"/>
        <w:left w:val="none" w:sz="0" w:space="0" w:color="auto"/>
        <w:bottom w:val="none" w:sz="0" w:space="0" w:color="auto"/>
        <w:right w:val="none" w:sz="0" w:space="0" w:color="auto"/>
      </w:divBdr>
    </w:div>
    <w:div w:id="1185485078">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190607800">
      <w:bodyDiv w:val="1"/>
      <w:marLeft w:val="0"/>
      <w:marRight w:val="0"/>
      <w:marTop w:val="0"/>
      <w:marBottom w:val="0"/>
      <w:divBdr>
        <w:top w:val="none" w:sz="0" w:space="0" w:color="auto"/>
        <w:left w:val="none" w:sz="0" w:space="0" w:color="auto"/>
        <w:bottom w:val="none" w:sz="0" w:space="0" w:color="auto"/>
        <w:right w:val="none" w:sz="0" w:space="0" w:color="auto"/>
      </w:divBdr>
    </w:div>
    <w:div w:id="1193223583">
      <w:bodyDiv w:val="1"/>
      <w:marLeft w:val="0"/>
      <w:marRight w:val="0"/>
      <w:marTop w:val="0"/>
      <w:marBottom w:val="0"/>
      <w:divBdr>
        <w:top w:val="none" w:sz="0" w:space="0" w:color="auto"/>
        <w:left w:val="none" w:sz="0" w:space="0" w:color="auto"/>
        <w:bottom w:val="none" w:sz="0" w:space="0" w:color="auto"/>
        <w:right w:val="none" w:sz="0" w:space="0" w:color="auto"/>
      </w:divBdr>
    </w:div>
    <w:div w:id="1196041977">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059491">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5529571">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
    <w:div w:id="1238976947">
      <w:bodyDiv w:val="1"/>
      <w:marLeft w:val="0"/>
      <w:marRight w:val="0"/>
      <w:marTop w:val="0"/>
      <w:marBottom w:val="0"/>
      <w:divBdr>
        <w:top w:val="none" w:sz="0" w:space="0" w:color="auto"/>
        <w:left w:val="none" w:sz="0" w:space="0" w:color="auto"/>
        <w:bottom w:val="none" w:sz="0" w:space="0" w:color="auto"/>
        <w:right w:val="none" w:sz="0" w:space="0" w:color="auto"/>
      </w:divBdr>
    </w:div>
    <w:div w:id="1245534171">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3276258">
      <w:bodyDiv w:val="1"/>
      <w:marLeft w:val="0"/>
      <w:marRight w:val="0"/>
      <w:marTop w:val="0"/>
      <w:marBottom w:val="0"/>
      <w:divBdr>
        <w:top w:val="none" w:sz="0" w:space="0" w:color="auto"/>
        <w:left w:val="none" w:sz="0" w:space="0" w:color="auto"/>
        <w:bottom w:val="none" w:sz="0" w:space="0" w:color="auto"/>
        <w:right w:val="none" w:sz="0" w:space="0" w:color="auto"/>
      </w:divBdr>
    </w:div>
    <w:div w:id="1267271427">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52386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2224027">
      <w:bodyDiv w:val="1"/>
      <w:marLeft w:val="0"/>
      <w:marRight w:val="0"/>
      <w:marTop w:val="0"/>
      <w:marBottom w:val="0"/>
      <w:divBdr>
        <w:top w:val="none" w:sz="0" w:space="0" w:color="auto"/>
        <w:left w:val="none" w:sz="0" w:space="0" w:color="auto"/>
        <w:bottom w:val="none" w:sz="0" w:space="0" w:color="auto"/>
        <w:right w:val="none" w:sz="0" w:space="0" w:color="auto"/>
      </w:divBdr>
    </w:div>
    <w:div w:id="1304583815">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06735407">
      <w:bodyDiv w:val="1"/>
      <w:marLeft w:val="0"/>
      <w:marRight w:val="0"/>
      <w:marTop w:val="0"/>
      <w:marBottom w:val="0"/>
      <w:divBdr>
        <w:top w:val="none" w:sz="0" w:space="0" w:color="auto"/>
        <w:left w:val="none" w:sz="0" w:space="0" w:color="auto"/>
        <w:bottom w:val="none" w:sz="0" w:space="0" w:color="auto"/>
        <w:right w:val="none" w:sz="0" w:space="0" w:color="auto"/>
      </w:divBdr>
    </w:div>
    <w:div w:id="1311014834">
      <w:bodyDiv w:val="1"/>
      <w:marLeft w:val="0"/>
      <w:marRight w:val="0"/>
      <w:marTop w:val="0"/>
      <w:marBottom w:val="0"/>
      <w:divBdr>
        <w:top w:val="none" w:sz="0" w:space="0" w:color="auto"/>
        <w:left w:val="none" w:sz="0" w:space="0" w:color="auto"/>
        <w:bottom w:val="none" w:sz="0" w:space="0" w:color="auto"/>
        <w:right w:val="none" w:sz="0" w:space="0" w:color="auto"/>
      </w:divBdr>
    </w:div>
    <w:div w:id="13254768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20521">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42849848">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0282088">
      <w:bodyDiv w:val="1"/>
      <w:marLeft w:val="0"/>
      <w:marRight w:val="0"/>
      <w:marTop w:val="0"/>
      <w:marBottom w:val="0"/>
      <w:divBdr>
        <w:top w:val="none" w:sz="0" w:space="0" w:color="auto"/>
        <w:left w:val="none" w:sz="0" w:space="0" w:color="auto"/>
        <w:bottom w:val="none" w:sz="0" w:space="0" w:color="auto"/>
        <w:right w:val="none" w:sz="0" w:space="0" w:color="auto"/>
      </w:divBdr>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347981">
      <w:bodyDiv w:val="1"/>
      <w:marLeft w:val="0"/>
      <w:marRight w:val="0"/>
      <w:marTop w:val="0"/>
      <w:marBottom w:val="0"/>
      <w:divBdr>
        <w:top w:val="none" w:sz="0" w:space="0" w:color="auto"/>
        <w:left w:val="none" w:sz="0" w:space="0" w:color="auto"/>
        <w:bottom w:val="none" w:sz="0" w:space="0" w:color="auto"/>
        <w:right w:val="none" w:sz="0" w:space="0" w:color="auto"/>
      </w:divBdr>
    </w:div>
    <w:div w:id="1399283845">
      <w:bodyDiv w:val="1"/>
      <w:marLeft w:val="0"/>
      <w:marRight w:val="0"/>
      <w:marTop w:val="0"/>
      <w:marBottom w:val="0"/>
      <w:divBdr>
        <w:top w:val="none" w:sz="0" w:space="0" w:color="auto"/>
        <w:left w:val="none" w:sz="0" w:space="0" w:color="auto"/>
        <w:bottom w:val="none" w:sz="0" w:space="0" w:color="auto"/>
        <w:right w:val="none" w:sz="0" w:space="0" w:color="auto"/>
      </w:divBdr>
      <w:divsChild>
        <w:div w:id="1309364909">
          <w:marLeft w:val="0"/>
          <w:marRight w:val="0"/>
          <w:marTop w:val="0"/>
          <w:marBottom w:val="0"/>
          <w:divBdr>
            <w:top w:val="none" w:sz="0" w:space="0" w:color="auto"/>
            <w:left w:val="none" w:sz="0" w:space="0" w:color="auto"/>
            <w:bottom w:val="none" w:sz="0" w:space="0" w:color="auto"/>
            <w:right w:val="none" w:sz="0" w:space="0" w:color="auto"/>
          </w:divBdr>
        </w:div>
      </w:divsChild>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5033256">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0199322">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849657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065818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3057988">
      <w:bodyDiv w:val="1"/>
      <w:marLeft w:val="0"/>
      <w:marRight w:val="0"/>
      <w:marTop w:val="0"/>
      <w:marBottom w:val="0"/>
      <w:divBdr>
        <w:top w:val="none" w:sz="0" w:space="0" w:color="auto"/>
        <w:left w:val="none" w:sz="0" w:space="0" w:color="auto"/>
        <w:bottom w:val="none" w:sz="0" w:space="0" w:color="auto"/>
        <w:right w:val="none" w:sz="0" w:space="0" w:color="auto"/>
      </w:divBdr>
    </w:div>
    <w:div w:id="1495756855">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02966257">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04589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6060591">
      <w:bodyDiv w:val="1"/>
      <w:marLeft w:val="0"/>
      <w:marRight w:val="0"/>
      <w:marTop w:val="0"/>
      <w:marBottom w:val="0"/>
      <w:divBdr>
        <w:top w:val="none" w:sz="0" w:space="0" w:color="auto"/>
        <w:left w:val="none" w:sz="0" w:space="0" w:color="auto"/>
        <w:bottom w:val="none" w:sz="0" w:space="0" w:color="auto"/>
        <w:right w:val="none" w:sz="0" w:space="0" w:color="auto"/>
      </w:divBdr>
    </w:div>
    <w:div w:id="1551575102">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08934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10967298">
      <w:bodyDiv w:val="1"/>
      <w:marLeft w:val="0"/>
      <w:marRight w:val="0"/>
      <w:marTop w:val="0"/>
      <w:marBottom w:val="0"/>
      <w:divBdr>
        <w:top w:val="none" w:sz="0" w:space="0" w:color="auto"/>
        <w:left w:val="none" w:sz="0" w:space="0" w:color="auto"/>
        <w:bottom w:val="none" w:sz="0" w:space="0" w:color="auto"/>
        <w:right w:val="none" w:sz="0" w:space="0" w:color="auto"/>
      </w:divBdr>
    </w:div>
    <w:div w:id="1617056815">
      <w:bodyDiv w:val="1"/>
      <w:marLeft w:val="0"/>
      <w:marRight w:val="0"/>
      <w:marTop w:val="0"/>
      <w:marBottom w:val="0"/>
      <w:divBdr>
        <w:top w:val="none" w:sz="0" w:space="0" w:color="auto"/>
        <w:left w:val="none" w:sz="0" w:space="0" w:color="auto"/>
        <w:bottom w:val="none" w:sz="0" w:space="0" w:color="auto"/>
        <w:right w:val="none" w:sz="0" w:space="0" w:color="auto"/>
      </w:divBdr>
    </w:div>
    <w:div w:id="1618758954">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9558062">
      <w:bodyDiv w:val="1"/>
      <w:marLeft w:val="0"/>
      <w:marRight w:val="0"/>
      <w:marTop w:val="0"/>
      <w:marBottom w:val="0"/>
      <w:divBdr>
        <w:top w:val="none" w:sz="0" w:space="0" w:color="auto"/>
        <w:left w:val="none" w:sz="0" w:space="0" w:color="auto"/>
        <w:bottom w:val="none" w:sz="0" w:space="0" w:color="auto"/>
        <w:right w:val="none" w:sz="0" w:space="0" w:color="auto"/>
      </w:divBdr>
    </w:div>
    <w:div w:id="165926385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3386238">
      <w:bodyDiv w:val="1"/>
      <w:marLeft w:val="0"/>
      <w:marRight w:val="0"/>
      <w:marTop w:val="0"/>
      <w:marBottom w:val="0"/>
      <w:divBdr>
        <w:top w:val="none" w:sz="0" w:space="0" w:color="auto"/>
        <w:left w:val="none" w:sz="0" w:space="0" w:color="auto"/>
        <w:bottom w:val="none" w:sz="0" w:space="0" w:color="auto"/>
        <w:right w:val="none" w:sz="0" w:space="0" w:color="auto"/>
      </w:divBdr>
    </w:div>
    <w:div w:id="1665621241">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0960249">
      <w:bodyDiv w:val="1"/>
      <w:marLeft w:val="0"/>
      <w:marRight w:val="0"/>
      <w:marTop w:val="0"/>
      <w:marBottom w:val="0"/>
      <w:divBdr>
        <w:top w:val="none" w:sz="0" w:space="0" w:color="auto"/>
        <w:left w:val="none" w:sz="0" w:space="0" w:color="auto"/>
        <w:bottom w:val="none" w:sz="0" w:space="0" w:color="auto"/>
        <w:right w:val="none" w:sz="0" w:space="0" w:color="auto"/>
      </w:divBdr>
    </w:div>
    <w:div w:id="1681464159">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689016467">
      <w:bodyDiv w:val="1"/>
      <w:marLeft w:val="0"/>
      <w:marRight w:val="0"/>
      <w:marTop w:val="0"/>
      <w:marBottom w:val="0"/>
      <w:divBdr>
        <w:top w:val="none" w:sz="0" w:space="0" w:color="auto"/>
        <w:left w:val="none" w:sz="0" w:space="0" w:color="auto"/>
        <w:bottom w:val="none" w:sz="0" w:space="0" w:color="auto"/>
        <w:right w:val="none" w:sz="0" w:space="0" w:color="auto"/>
      </w:divBdr>
    </w:div>
    <w:div w:id="1701391781">
      <w:bodyDiv w:val="1"/>
      <w:marLeft w:val="0"/>
      <w:marRight w:val="0"/>
      <w:marTop w:val="0"/>
      <w:marBottom w:val="0"/>
      <w:divBdr>
        <w:top w:val="none" w:sz="0" w:space="0" w:color="auto"/>
        <w:left w:val="none" w:sz="0" w:space="0" w:color="auto"/>
        <w:bottom w:val="none" w:sz="0" w:space="0" w:color="auto"/>
        <w:right w:val="none" w:sz="0" w:space="0" w:color="auto"/>
      </w:divBdr>
    </w:div>
    <w:div w:id="1709378016">
      <w:bodyDiv w:val="1"/>
      <w:marLeft w:val="0"/>
      <w:marRight w:val="0"/>
      <w:marTop w:val="0"/>
      <w:marBottom w:val="0"/>
      <w:divBdr>
        <w:top w:val="none" w:sz="0" w:space="0" w:color="auto"/>
        <w:left w:val="none" w:sz="0" w:space="0" w:color="auto"/>
        <w:bottom w:val="none" w:sz="0" w:space="0" w:color="auto"/>
        <w:right w:val="none" w:sz="0" w:space="0" w:color="auto"/>
      </w:divBdr>
    </w:div>
    <w:div w:id="1715886560">
      <w:bodyDiv w:val="1"/>
      <w:marLeft w:val="0"/>
      <w:marRight w:val="0"/>
      <w:marTop w:val="0"/>
      <w:marBottom w:val="0"/>
      <w:divBdr>
        <w:top w:val="none" w:sz="0" w:space="0" w:color="auto"/>
        <w:left w:val="none" w:sz="0" w:space="0" w:color="auto"/>
        <w:bottom w:val="none" w:sz="0" w:space="0" w:color="auto"/>
        <w:right w:val="none" w:sz="0" w:space="0" w:color="auto"/>
      </w:divBdr>
    </w:div>
    <w:div w:id="1718552524">
      <w:bodyDiv w:val="1"/>
      <w:marLeft w:val="0"/>
      <w:marRight w:val="0"/>
      <w:marTop w:val="0"/>
      <w:marBottom w:val="0"/>
      <w:divBdr>
        <w:top w:val="none" w:sz="0" w:space="0" w:color="auto"/>
        <w:left w:val="none" w:sz="0" w:space="0" w:color="auto"/>
        <w:bottom w:val="none" w:sz="0" w:space="0" w:color="auto"/>
        <w:right w:val="none" w:sz="0" w:space="0" w:color="auto"/>
      </w:divBdr>
    </w:div>
    <w:div w:id="1718778399">
      <w:bodyDiv w:val="1"/>
      <w:marLeft w:val="0"/>
      <w:marRight w:val="0"/>
      <w:marTop w:val="0"/>
      <w:marBottom w:val="0"/>
      <w:divBdr>
        <w:top w:val="none" w:sz="0" w:space="0" w:color="auto"/>
        <w:left w:val="none" w:sz="0" w:space="0" w:color="auto"/>
        <w:bottom w:val="none" w:sz="0" w:space="0" w:color="auto"/>
        <w:right w:val="none" w:sz="0" w:space="0" w:color="auto"/>
      </w:divBdr>
    </w:div>
    <w:div w:id="172486859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72894445">
      <w:bodyDiv w:val="1"/>
      <w:marLeft w:val="0"/>
      <w:marRight w:val="0"/>
      <w:marTop w:val="0"/>
      <w:marBottom w:val="0"/>
      <w:divBdr>
        <w:top w:val="none" w:sz="0" w:space="0" w:color="auto"/>
        <w:left w:val="none" w:sz="0" w:space="0" w:color="auto"/>
        <w:bottom w:val="none" w:sz="0" w:space="0" w:color="auto"/>
        <w:right w:val="none" w:sz="0" w:space="0" w:color="auto"/>
      </w:divBdr>
    </w:div>
    <w:div w:id="1775174786">
      <w:bodyDiv w:val="1"/>
      <w:marLeft w:val="0"/>
      <w:marRight w:val="0"/>
      <w:marTop w:val="0"/>
      <w:marBottom w:val="0"/>
      <w:divBdr>
        <w:top w:val="none" w:sz="0" w:space="0" w:color="auto"/>
        <w:left w:val="none" w:sz="0" w:space="0" w:color="auto"/>
        <w:bottom w:val="none" w:sz="0" w:space="0" w:color="auto"/>
        <w:right w:val="none" w:sz="0" w:space="0" w:color="auto"/>
      </w:divBdr>
    </w:div>
    <w:div w:id="1784349356">
      <w:bodyDiv w:val="1"/>
      <w:marLeft w:val="0"/>
      <w:marRight w:val="0"/>
      <w:marTop w:val="0"/>
      <w:marBottom w:val="0"/>
      <w:divBdr>
        <w:top w:val="none" w:sz="0" w:space="0" w:color="auto"/>
        <w:left w:val="none" w:sz="0" w:space="0" w:color="auto"/>
        <w:bottom w:val="none" w:sz="0" w:space="0" w:color="auto"/>
        <w:right w:val="none" w:sz="0" w:space="0" w:color="auto"/>
      </w:divBdr>
    </w:div>
    <w:div w:id="1784498193">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10317292">
      <w:bodyDiv w:val="1"/>
      <w:marLeft w:val="0"/>
      <w:marRight w:val="0"/>
      <w:marTop w:val="0"/>
      <w:marBottom w:val="0"/>
      <w:divBdr>
        <w:top w:val="none" w:sz="0" w:space="0" w:color="auto"/>
        <w:left w:val="none" w:sz="0" w:space="0" w:color="auto"/>
        <w:bottom w:val="none" w:sz="0" w:space="0" w:color="auto"/>
        <w:right w:val="none" w:sz="0" w:space="0" w:color="auto"/>
      </w:divBdr>
    </w:div>
    <w:div w:id="1817524584">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26512935">
      <w:bodyDiv w:val="1"/>
      <w:marLeft w:val="0"/>
      <w:marRight w:val="0"/>
      <w:marTop w:val="0"/>
      <w:marBottom w:val="0"/>
      <w:divBdr>
        <w:top w:val="none" w:sz="0" w:space="0" w:color="auto"/>
        <w:left w:val="none" w:sz="0" w:space="0" w:color="auto"/>
        <w:bottom w:val="none" w:sz="0" w:space="0" w:color="auto"/>
        <w:right w:val="none" w:sz="0" w:space="0" w:color="auto"/>
      </w:divBdr>
    </w:div>
    <w:div w:id="1832285211">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39691976">
      <w:bodyDiv w:val="1"/>
      <w:marLeft w:val="0"/>
      <w:marRight w:val="0"/>
      <w:marTop w:val="0"/>
      <w:marBottom w:val="0"/>
      <w:divBdr>
        <w:top w:val="none" w:sz="0" w:space="0" w:color="auto"/>
        <w:left w:val="none" w:sz="0" w:space="0" w:color="auto"/>
        <w:bottom w:val="none" w:sz="0" w:space="0" w:color="auto"/>
        <w:right w:val="none" w:sz="0" w:space="0" w:color="auto"/>
      </w:divBdr>
    </w:div>
    <w:div w:id="184185097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42773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2603010">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8638056">
      <w:bodyDiv w:val="1"/>
      <w:marLeft w:val="0"/>
      <w:marRight w:val="0"/>
      <w:marTop w:val="0"/>
      <w:marBottom w:val="0"/>
      <w:divBdr>
        <w:top w:val="none" w:sz="0" w:space="0" w:color="auto"/>
        <w:left w:val="none" w:sz="0" w:space="0" w:color="auto"/>
        <w:bottom w:val="none" w:sz="0" w:space="0" w:color="auto"/>
        <w:right w:val="none" w:sz="0" w:space="0" w:color="auto"/>
      </w:divBdr>
    </w:div>
    <w:div w:id="1880237915">
      <w:bodyDiv w:val="1"/>
      <w:marLeft w:val="0"/>
      <w:marRight w:val="0"/>
      <w:marTop w:val="0"/>
      <w:marBottom w:val="0"/>
      <w:divBdr>
        <w:top w:val="none" w:sz="0" w:space="0" w:color="auto"/>
        <w:left w:val="none" w:sz="0" w:space="0" w:color="auto"/>
        <w:bottom w:val="none" w:sz="0" w:space="0" w:color="auto"/>
        <w:right w:val="none" w:sz="0" w:space="0" w:color="auto"/>
      </w:divBdr>
      <w:divsChild>
        <w:div w:id="316694244">
          <w:marLeft w:val="0"/>
          <w:marRight w:val="0"/>
          <w:marTop w:val="0"/>
          <w:marBottom w:val="0"/>
          <w:divBdr>
            <w:top w:val="none" w:sz="0" w:space="0" w:color="auto"/>
            <w:left w:val="none" w:sz="0" w:space="0" w:color="auto"/>
            <w:bottom w:val="none" w:sz="0" w:space="0" w:color="auto"/>
            <w:right w:val="none" w:sz="0" w:space="0" w:color="auto"/>
          </w:divBdr>
        </w:div>
      </w:divsChild>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04096622">
      <w:bodyDiv w:val="1"/>
      <w:marLeft w:val="0"/>
      <w:marRight w:val="0"/>
      <w:marTop w:val="0"/>
      <w:marBottom w:val="0"/>
      <w:divBdr>
        <w:top w:val="none" w:sz="0" w:space="0" w:color="auto"/>
        <w:left w:val="none" w:sz="0" w:space="0" w:color="auto"/>
        <w:bottom w:val="none" w:sz="0" w:space="0" w:color="auto"/>
        <w:right w:val="none" w:sz="0" w:space="0" w:color="auto"/>
      </w:divBdr>
    </w:div>
    <w:div w:id="1908147367">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6065212">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8725758">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3318410">
      <w:bodyDiv w:val="1"/>
      <w:marLeft w:val="0"/>
      <w:marRight w:val="0"/>
      <w:marTop w:val="0"/>
      <w:marBottom w:val="0"/>
      <w:divBdr>
        <w:top w:val="none" w:sz="0" w:space="0" w:color="auto"/>
        <w:left w:val="none" w:sz="0" w:space="0" w:color="auto"/>
        <w:bottom w:val="none" w:sz="0" w:space="0" w:color="auto"/>
        <w:right w:val="none" w:sz="0" w:space="0" w:color="auto"/>
      </w:divBdr>
    </w:div>
    <w:div w:id="1963417257">
      <w:bodyDiv w:val="1"/>
      <w:marLeft w:val="0"/>
      <w:marRight w:val="0"/>
      <w:marTop w:val="0"/>
      <w:marBottom w:val="0"/>
      <w:divBdr>
        <w:top w:val="none" w:sz="0" w:space="0" w:color="auto"/>
        <w:left w:val="none" w:sz="0" w:space="0" w:color="auto"/>
        <w:bottom w:val="none" w:sz="0" w:space="0" w:color="auto"/>
        <w:right w:val="none" w:sz="0" w:space="0" w:color="auto"/>
      </w:divBdr>
    </w:div>
    <w:div w:id="1967853177">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6789902">
      <w:bodyDiv w:val="1"/>
      <w:marLeft w:val="0"/>
      <w:marRight w:val="0"/>
      <w:marTop w:val="0"/>
      <w:marBottom w:val="0"/>
      <w:divBdr>
        <w:top w:val="none" w:sz="0" w:space="0" w:color="auto"/>
        <w:left w:val="none" w:sz="0" w:space="0" w:color="auto"/>
        <w:bottom w:val="none" w:sz="0" w:space="0" w:color="auto"/>
        <w:right w:val="none" w:sz="0" w:space="0" w:color="auto"/>
      </w:divBdr>
    </w:div>
    <w:div w:id="1980529942">
      <w:bodyDiv w:val="1"/>
      <w:marLeft w:val="0"/>
      <w:marRight w:val="0"/>
      <w:marTop w:val="0"/>
      <w:marBottom w:val="0"/>
      <w:divBdr>
        <w:top w:val="none" w:sz="0" w:space="0" w:color="auto"/>
        <w:left w:val="none" w:sz="0" w:space="0" w:color="auto"/>
        <w:bottom w:val="none" w:sz="0" w:space="0" w:color="auto"/>
        <w:right w:val="none" w:sz="0" w:space="0" w:color="auto"/>
      </w:divBdr>
    </w:div>
    <w:div w:id="1989088141">
      <w:bodyDiv w:val="1"/>
      <w:marLeft w:val="0"/>
      <w:marRight w:val="0"/>
      <w:marTop w:val="0"/>
      <w:marBottom w:val="0"/>
      <w:divBdr>
        <w:top w:val="none" w:sz="0" w:space="0" w:color="auto"/>
        <w:left w:val="none" w:sz="0" w:space="0" w:color="auto"/>
        <w:bottom w:val="none" w:sz="0" w:space="0" w:color="auto"/>
        <w:right w:val="none" w:sz="0" w:space="0" w:color="auto"/>
      </w:divBdr>
    </w:div>
    <w:div w:id="199802610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9671598">
      <w:bodyDiv w:val="1"/>
      <w:marLeft w:val="0"/>
      <w:marRight w:val="0"/>
      <w:marTop w:val="0"/>
      <w:marBottom w:val="0"/>
      <w:divBdr>
        <w:top w:val="none" w:sz="0" w:space="0" w:color="auto"/>
        <w:left w:val="none" w:sz="0" w:space="0" w:color="auto"/>
        <w:bottom w:val="none" w:sz="0" w:space="0" w:color="auto"/>
        <w:right w:val="none" w:sz="0" w:space="0" w:color="auto"/>
      </w:divBdr>
    </w:div>
    <w:div w:id="2010324258">
      <w:bodyDiv w:val="1"/>
      <w:marLeft w:val="0"/>
      <w:marRight w:val="0"/>
      <w:marTop w:val="0"/>
      <w:marBottom w:val="0"/>
      <w:divBdr>
        <w:top w:val="none" w:sz="0" w:space="0" w:color="auto"/>
        <w:left w:val="none" w:sz="0" w:space="0" w:color="auto"/>
        <w:bottom w:val="none" w:sz="0" w:space="0" w:color="auto"/>
        <w:right w:val="none" w:sz="0" w:space="0" w:color="auto"/>
      </w:divBdr>
    </w:div>
    <w:div w:id="2015915881">
      <w:bodyDiv w:val="1"/>
      <w:marLeft w:val="0"/>
      <w:marRight w:val="0"/>
      <w:marTop w:val="0"/>
      <w:marBottom w:val="0"/>
      <w:divBdr>
        <w:top w:val="none" w:sz="0" w:space="0" w:color="auto"/>
        <w:left w:val="none" w:sz="0" w:space="0" w:color="auto"/>
        <w:bottom w:val="none" w:sz="0" w:space="0" w:color="auto"/>
        <w:right w:val="none" w:sz="0" w:space="0" w:color="auto"/>
      </w:divBdr>
    </w:div>
    <w:div w:id="2016955217">
      <w:bodyDiv w:val="1"/>
      <w:marLeft w:val="0"/>
      <w:marRight w:val="0"/>
      <w:marTop w:val="0"/>
      <w:marBottom w:val="0"/>
      <w:divBdr>
        <w:top w:val="none" w:sz="0" w:space="0" w:color="auto"/>
        <w:left w:val="none" w:sz="0" w:space="0" w:color="auto"/>
        <w:bottom w:val="none" w:sz="0" w:space="0" w:color="auto"/>
        <w:right w:val="none" w:sz="0" w:space="0" w:color="auto"/>
      </w:divBdr>
    </w:div>
    <w:div w:id="2020112160">
      <w:bodyDiv w:val="1"/>
      <w:marLeft w:val="0"/>
      <w:marRight w:val="0"/>
      <w:marTop w:val="0"/>
      <w:marBottom w:val="0"/>
      <w:divBdr>
        <w:top w:val="none" w:sz="0" w:space="0" w:color="auto"/>
        <w:left w:val="none" w:sz="0" w:space="0" w:color="auto"/>
        <w:bottom w:val="none" w:sz="0" w:space="0" w:color="auto"/>
        <w:right w:val="none" w:sz="0" w:space="0" w:color="auto"/>
      </w:divBdr>
    </w:div>
    <w:div w:id="2024429453">
      <w:bodyDiv w:val="1"/>
      <w:marLeft w:val="0"/>
      <w:marRight w:val="0"/>
      <w:marTop w:val="0"/>
      <w:marBottom w:val="0"/>
      <w:divBdr>
        <w:top w:val="none" w:sz="0" w:space="0" w:color="auto"/>
        <w:left w:val="none" w:sz="0" w:space="0" w:color="auto"/>
        <w:bottom w:val="none" w:sz="0" w:space="0" w:color="auto"/>
        <w:right w:val="none" w:sz="0" w:space="0" w:color="auto"/>
      </w:divBdr>
    </w:div>
    <w:div w:id="2034577870">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448014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0570291">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2536422">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05815">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6749055">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bs.gov.au/info/industry/listing/listing-step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98E39-0C13-4358-99DE-CBB887302A4A}">
  <ds:schemaRefs>
    <ds:schemaRef ds:uri="http://schemas.openxmlformats.org/officeDocument/2006/bibliography"/>
  </ds:schemaRefs>
</ds:datastoreItem>
</file>

<file path=customXml/itemProps2.xml><?xml version="1.0" encoding="utf-8"?>
<ds:datastoreItem xmlns:ds="http://schemas.openxmlformats.org/officeDocument/2006/customXml" ds:itemID="{0054E73C-DEA5-4DA2-903D-68CBD29430ED}">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customXml/itemProps3.xml><?xml version="1.0" encoding="utf-8"?>
<ds:datastoreItem xmlns:ds="http://schemas.openxmlformats.org/officeDocument/2006/customXml" ds:itemID="{ACAE034A-72F6-47DC-9FEA-50D4768B2ECD}">
  <ds:schemaRefs>
    <ds:schemaRef ds:uri="http://schemas.microsoft.com/sharepoint/v3/contenttype/forms"/>
  </ds:schemaRefs>
</ds:datastoreItem>
</file>

<file path=customXml/itemProps4.xml><?xml version="1.0" encoding="utf-8"?>
<ds:datastoreItem xmlns:ds="http://schemas.openxmlformats.org/officeDocument/2006/customXml" ds:itemID="{F434B982-A667-49D3-A026-4394B57E3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718</Words>
  <Characters>4096</Characters>
  <Application>Microsoft Office Word</Application>
  <DocSecurity>4</DocSecurity>
  <Lines>34</Lines>
  <Paragraphs>9</Paragraphs>
  <ScaleCrop>false</ScaleCrop>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2023-11-27T22:47:00Z</dcterms:created>
  <dcterms:modified xsi:type="dcterms:W3CDTF">2025-08-29T02:47:00Z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y fmtid="{D5CDD505-2E9C-101B-9397-08002B2CF9AE}" pid="3" name="MediaServiceImageTags">
    <vt:lpwstr/>
  </property>
  <property fmtid="{D5CDD505-2E9C-101B-9397-08002B2CF9AE}" pid="4" name="ClassificationContentMarkingHeaderShapeIds">
    <vt:lpwstr>3ea5ebd0,6b3e4b14,3920afc9</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1cd0dab0,4e744123,34a6ee24</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7cd3e8b9-ffed-43a8-b7f4-cc2fa0382d36_Enabled">
    <vt:lpwstr>true</vt:lpwstr>
  </property>
  <property fmtid="{D5CDD505-2E9C-101B-9397-08002B2CF9AE}" pid="11" name="MSIP_Label_7cd3e8b9-ffed-43a8-b7f4-cc2fa0382d36_SetDate">
    <vt:lpwstr>2025-08-25T06:23:19Z</vt:lpwstr>
  </property>
  <property fmtid="{D5CDD505-2E9C-101B-9397-08002B2CF9AE}" pid="12" name="MSIP_Label_7cd3e8b9-ffed-43a8-b7f4-cc2fa0382d36_Method">
    <vt:lpwstr>Privileged</vt:lpwstr>
  </property>
  <property fmtid="{D5CDD505-2E9C-101B-9397-08002B2CF9AE}" pid="13" name="MSIP_Label_7cd3e8b9-ffed-43a8-b7f4-cc2fa0382d36_Name">
    <vt:lpwstr>O</vt:lpwstr>
  </property>
  <property fmtid="{D5CDD505-2E9C-101B-9397-08002B2CF9AE}" pid="14" name="MSIP_Label_7cd3e8b9-ffed-43a8-b7f4-cc2fa0382d36_SiteId">
    <vt:lpwstr>34a3929c-73cf-4954-abfe-147dc3517892</vt:lpwstr>
  </property>
  <property fmtid="{D5CDD505-2E9C-101B-9397-08002B2CF9AE}" pid="15" name="MSIP_Label_7cd3e8b9-ffed-43a8-b7f4-cc2fa0382d36_ActionId">
    <vt:lpwstr>55b9eb51-0e35-46d0-8b66-1a35685ee6a7</vt:lpwstr>
  </property>
  <property fmtid="{D5CDD505-2E9C-101B-9397-08002B2CF9AE}" pid="16" name="MSIP_Label_7cd3e8b9-ffed-43a8-b7f4-cc2fa0382d36_ContentBits">
    <vt:lpwstr>3</vt:lpwstr>
  </property>
  <property fmtid="{D5CDD505-2E9C-101B-9397-08002B2CF9AE}" pid="17" name="MSIP_Label_7cd3e8b9-ffed-43a8-b7f4-cc2fa0382d36_Tag">
    <vt:lpwstr>10, 0, 1, 1</vt:lpwstr>
  </property>
</Properties>
</file>