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 xml:space="preserve">16 </w:t>
            </w:r>
            <w:proofErr w:type="spellStart"/>
            <w:r w:rsidRPr="00854C19">
              <w:rPr>
                <w:rFonts w:ascii="Arial" w:hAnsi="Arial" w:cs="Arial"/>
                <w:b/>
                <w:snapToGrid w:val="0"/>
                <w:lang w:eastAsia="en-US"/>
              </w:rPr>
              <w:t>Delistings</w:t>
            </w:r>
            <w:proofErr w:type="spellEnd"/>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w:t>
            </w:r>
            <w:proofErr w:type="gramStart"/>
            <w:r w:rsidRPr="00854C19">
              <w:rPr>
                <w:rFonts w:ascii="Arial" w:hAnsi="Arial" w:cs="Arial"/>
              </w:rPr>
              <w:t>uses;</w:t>
            </w:r>
            <w:proofErr w:type="gramEnd"/>
            <w:r w:rsidRPr="00854C19">
              <w:rPr>
                <w:rFonts w:ascii="Arial" w:hAnsi="Arial" w:cs="Arial"/>
              </w:rPr>
              <w:t xml:space="preserve">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854C19">
              <w:rPr>
                <w:rFonts w:ascii="Arial" w:hAnsi="Arial" w:cs="Arial"/>
              </w:rPr>
              <w:t>are considered to be</w:t>
            </w:r>
            <w:proofErr w:type="gramEnd"/>
            <w:r w:rsidRPr="00854C19">
              <w:rPr>
                <w:rFonts w:ascii="Arial" w:hAnsi="Arial" w:cs="Arial"/>
              </w:rPr>
              <w:t xml:space="preserv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8"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9"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CA99FF6"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 xml:space="preserve">(Includes type of listing requested (unrestricted, restricted benefit, authority required) and restriction wording. If restriction is </w:t>
            </w:r>
            <w:proofErr w:type="gramStart"/>
            <w:r w:rsidRPr="00854C19">
              <w:rPr>
                <w:rFonts w:ascii="Arial" w:hAnsi="Arial" w:cs="Arial"/>
                <w:color w:val="000000" w:themeColor="text1"/>
              </w:rPr>
              <w:t>lengthy</w:t>
            </w:r>
            <w:proofErr w:type="gramEnd"/>
            <w:r w:rsidRPr="00854C19">
              <w:rPr>
                <w:rFonts w:ascii="Arial" w:hAnsi="Arial" w:cs="Arial"/>
                <w:color w:val="000000" w:themeColor="text1"/>
              </w:rPr>
              <w:t xml:space="preserve">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Amgevita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 xml:space="preserve">To request listing of four new higher concentration forms of the </w:t>
            </w:r>
            <w:proofErr w:type="spellStart"/>
            <w:r w:rsidRPr="00854C19">
              <w:rPr>
                <w:rFonts w:ascii="Arial" w:hAnsi="Arial" w:cs="Arial"/>
                <w:color w:val="000000"/>
              </w:rPr>
              <w:t>Amgevita</w:t>
            </w:r>
            <w:proofErr w:type="spellEnd"/>
            <w:r w:rsidRPr="00854C19">
              <w:rPr>
                <w:rFonts w:ascii="Arial" w:hAnsi="Arial" w:cs="Arial"/>
                <w:color w:val="000000"/>
              </w:rPr>
              <w:t xml:space="preserve">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Yuflyma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w:t>
            </w:r>
            <w:proofErr w:type="spellStart"/>
            <w:r w:rsidRPr="00854C19">
              <w:rPr>
                <w:rFonts w:ascii="Arial" w:hAnsi="Arial" w:cs="Arial"/>
                <w:color w:val="000000"/>
              </w:rPr>
              <w:t>Yuflyma</w:t>
            </w:r>
            <w:proofErr w:type="spellEnd"/>
            <w:r w:rsidRPr="00854C19">
              <w:rPr>
                <w:rFonts w:ascii="Arial" w:hAnsi="Arial" w:cs="Arial"/>
                <w:color w:val="000000"/>
              </w:rPr>
              <w:t xml:space="preserve">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BA70F3" w:rsidRPr="00854C19" w14:paraId="61AF7460" w14:textId="77777777" w:rsidTr="00D11982">
        <w:trPr>
          <w:cantSplit/>
          <w:trHeight w:val="1530"/>
        </w:trPr>
        <w:tc>
          <w:tcPr>
            <w:tcW w:w="1440" w:type="pct"/>
          </w:tcPr>
          <w:p w14:paraId="544F8512" w14:textId="404B997A" w:rsidR="00543660" w:rsidRPr="00543660" w:rsidRDefault="00543660" w:rsidP="00543660">
            <w:pPr>
              <w:rPr>
                <w:rFonts w:ascii="Arial" w:hAnsi="Arial" w:cs="Arial"/>
                <w:color w:val="000000"/>
              </w:rPr>
            </w:pPr>
            <w:r w:rsidRPr="00543660">
              <w:rPr>
                <w:rFonts w:ascii="Arial" w:hAnsi="Arial" w:cs="Arial"/>
                <w:color w:val="000000"/>
              </w:rPr>
              <w:lastRenderedPageBreak/>
              <w:t>ADALIMUMAB</w:t>
            </w:r>
            <w:r>
              <w:rPr>
                <w:rFonts w:ascii="Arial" w:hAnsi="Arial" w:cs="Arial"/>
                <w:color w:val="000000"/>
              </w:rPr>
              <w:br/>
            </w:r>
            <w:r>
              <w:rPr>
                <w:rFonts w:ascii="Arial" w:hAnsi="Arial" w:cs="Arial"/>
                <w:color w:val="000000"/>
              </w:rPr>
              <w:br/>
            </w:r>
            <w:r w:rsidRPr="00543660">
              <w:rPr>
                <w:rFonts w:ascii="Arial" w:hAnsi="Arial" w:cs="Arial"/>
                <w:color w:val="000000"/>
              </w:rPr>
              <w:t>Injection 20 mg in 0.2 mL pre-filled syringe</w:t>
            </w:r>
          </w:p>
          <w:p w14:paraId="09B0EC71" w14:textId="61D9CF57" w:rsidR="00543660" w:rsidRPr="00543660" w:rsidRDefault="00543660" w:rsidP="00543660">
            <w:pPr>
              <w:rPr>
                <w:rFonts w:ascii="Arial" w:hAnsi="Arial" w:cs="Arial"/>
                <w:color w:val="000000"/>
              </w:rPr>
            </w:pPr>
            <w:r w:rsidRPr="00543660">
              <w:rPr>
                <w:rFonts w:ascii="Arial" w:hAnsi="Arial" w:cs="Arial"/>
                <w:color w:val="000000"/>
              </w:rPr>
              <w:t>Injection 20 mg in 0.4 mL pre-filled syringe</w:t>
            </w:r>
          </w:p>
          <w:p w14:paraId="636B69EA" w14:textId="6458B1E9" w:rsidR="00543660" w:rsidRPr="00543660" w:rsidRDefault="00543660" w:rsidP="00543660">
            <w:pPr>
              <w:rPr>
                <w:rFonts w:ascii="Arial" w:hAnsi="Arial" w:cs="Arial"/>
                <w:color w:val="000000"/>
              </w:rPr>
            </w:pPr>
            <w:r w:rsidRPr="00543660">
              <w:rPr>
                <w:rFonts w:ascii="Arial" w:hAnsi="Arial" w:cs="Arial"/>
                <w:color w:val="000000"/>
              </w:rPr>
              <w:t>Injection 40 mg in 0.4 mL pre-filled syringe</w:t>
            </w:r>
          </w:p>
          <w:p w14:paraId="2ACB1F0F" w14:textId="72ECB3B1" w:rsidR="00543660" w:rsidRPr="00543660" w:rsidRDefault="00543660" w:rsidP="00543660">
            <w:pPr>
              <w:rPr>
                <w:rFonts w:ascii="Arial" w:hAnsi="Arial" w:cs="Arial"/>
                <w:color w:val="000000"/>
              </w:rPr>
            </w:pPr>
            <w:r w:rsidRPr="00543660">
              <w:rPr>
                <w:rFonts w:ascii="Arial" w:hAnsi="Arial" w:cs="Arial"/>
                <w:color w:val="000000"/>
              </w:rPr>
              <w:t>Injection 40 mg in 0.4 mL pre-filled pen</w:t>
            </w:r>
          </w:p>
          <w:p w14:paraId="4D734F40" w14:textId="5EC0CC8F" w:rsidR="00543660" w:rsidRPr="00543660" w:rsidRDefault="00543660" w:rsidP="00543660">
            <w:pPr>
              <w:rPr>
                <w:rFonts w:ascii="Arial" w:hAnsi="Arial" w:cs="Arial"/>
                <w:color w:val="000000"/>
              </w:rPr>
            </w:pPr>
            <w:r w:rsidRPr="00543660">
              <w:rPr>
                <w:rFonts w:ascii="Arial" w:hAnsi="Arial" w:cs="Arial"/>
                <w:color w:val="000000"/>
              </w:rPr>
              <w:t>Injection 40 mg in 0.8 mL pre-filled syringe</w:t>
            </w:r>
          </w:p>
          <w:p w14:paraId="5BB42B0E" w14:textId="7EACA0C5" w:rsidR="00543660" w:rsidRPr="00543660" w:rsidRDefault="00543660" w:rsidP="00543660">
            <w:pPr>
              <w:rPr>
                <w:rFonts w:ascii="Arial" w:hAnsi="Arial" w:cs="Arial"/>
                <w:color w:val="000000"/>
              </w:rPr>
            </w:pPr>
            <w:r w:rsidRPr="00543660">
              <w:rPr>
                <w:rFonts w:ascii="Arial" w:hAnsi="Arial" w:cs="Arial"/>
                <w:color w:val="000000"/>
              </w:rPr>
              <w:t>Injection 40 mg in 0.8 mL pre-filled pen</w:t>
            </w:r>
          </w:p>
          <w:p w14:paraId="29E4AC00" w14:textId="2D6435F1" w:rsidR="00543660" w:rsidRPr="00543660" w:rsidRDefault="00543660" w:rsidP="00543660">
            <w:pPr>
              <w:rPr>
                <w:rFonts w:ascii="Arial" w:hAnsi="Arial" w:cs="Arial"/>
                <w:color w:val="000000"/>
              </w:rPr>
            </w:pPr>
            <w:r w:rsidRPr="00543660">
              <w:rPr>
                <w:rFonts w:ascii="Arial" w:hAnsi="Arial" w:cs="Arial"/>
                <w:color w:val="000000"/>
              </w:rPr>
              <w:t>Injection 80 mg in 0.8 mL pre-filled syringe</w:t>
            </w:r>
          </w:p>
          <w:p w14:paraId="0544535F" w14:textId="77777777" w:rsidR="00BA70F3" w:rsidRDefault="00543660" w:rsidP="00543660">
            <w:pPr>
              <w:rPr>
                <w:rFonts w:ascii="Arial" w:hAnsi="Arial" w:cs="Arial"/>
                <w:color w:val="000000"/>
              </w:rPr>
            </w:pPr>
            <w:r w:rsidRPr="00543660">
              <w:rPr>
                <w:rFonts w:ascii="Arial" w:hAnsi="Arial" w:cs="Arial"/>
                <w:color w:val="000000"/>
              </w:rPr>
              <w:t>Injection 80 mg in 0.8 mL pre-filled pen</w:t>
            </w:r>
            <w:r w:rsidR="00FC6EFB">
              <w:rPr>
                <w:rFonts w:ascii="Arial" w:hAnsi="Arial" w:cs="Arial"/>
                <w:color w:val="000000"/>
              </w:rPr>
              <w:br/>
            </w:r>
          </w:p>
          <w:p w14:paraId="4C19DE38" w14:textId="00BA747A" w:rsidR="00FC6EFB" w:rsidRPr="00C63A3C" w:rsidRDefault="00DB74BC" w:rsidP="00320FC4">
            <w:pPr>
              <w:rPr>
                <w:rFonts w:ascii="Arial" w:hAnsi="Arial" w:cs="Arial"/>
                <w:color w:val="000000"/>
              </w:rPr>
            </w:pPr>
            <w:r w:rsidRPr="00E05917">
              <w:rPr>
                <w:rFonts w:ascii="Arial" w:hAnsi="Arial" w:cs="Arial"/>
                <w:color w:val="000000"/>
              </w:rPr>
              <w:t>Various brands</w:t>
            </w:r>
            <w:r w:rsidR="003C35DF">
              <w:rPr>
                <w:rFonts w:ascii="Arial" w:hAnsi="Arial" w:cs="Arial"/>
                <w:color w:val="000000"/>
              </w:rPr>
              <w:br/>
            </w:r>
            <w:r w:rsidR="003C35DF">
              <w:rPr>
                <w:rFonts w:ascii="Arial" w:hAnsi="Arial" w:cs="Arial"/>
                <w:color w:val="000000"/>
              </w:rPr>
              <w:br/>
            </w:r>
            <w:r w:rsidR="003C35DF" w:rsidRPr="00E05917">
              <w:rPr>
                <w:rFonts w:ascii="Arial" w:hAnsi="Arial" w:cs="Arial"/>
                <w:color w:val="000000"/>
              </w:rPr>
              <w:t>Various sponsors</w:t>
            </w:r>
            <w:r w:rsidR="003C35DF">
              <w:rPr>
                <w:rFonts w:ascii="Arial" w:hAnsi="Arial" w:cs="Arial"/>
                <w:color w:val="000000"/>
              </w:rPr>
              <w:br/>
            </w:r>
            <w:r w:rsidR="003C35DF">
              <w:rPr>
                <w:rFonts w:ascii="Arial" w:hAnsi="Arial" w:cs="Arial"/>
                <w:color w:val="000000"/>
              </w:rPr>
              <w:br/>
            </w:r>
            <w:r w:rsidRPr="00DB74BC">
              <w:rPr>
                <w:rFonts w:ascii="Arial" w:hAnsi="Arial" w:cs="Arial"/>
                <w:color w:val="000000"/>
              </w:rPr>
              <w:t>INFLIXIMAB</w:t>
            </w:r>
            <w:r>
              <w:rPr>
                <w:rFonts w:ascii="Arial" w:hAnsi="Arial" w:cs="Arial"/>
                <w:color w:val="000000"/>
              </w:rPr>
              <w:br/>
            </w:r>
            <w:r>
              <w:rPr>
                <w:rFonts w:ascii="Arial" w:hAnsi="Arial" w:cs="Arial"/>
                <w:color w:val="000000"/>
              </w:rPr>
              <w:br/>
            </w:r>
            <w:r w:rsidRPr="00DB74BC">
              <w:rPr>
                <w:rFonts w:ascii="Arial" w:hAnsi="Arial" w:cs="Arial"/>
                <w:color w:val="000000"/>
              </w:rPr>
              <w:t>Powder for I.V. infusion 100 mg</w:t>
            </w:r>
            <w:r>
              <w:rPr>
                <w:rFonts w:ascii="Arial" w:hAnsi="Arial" w:cs="Arial"/>
                <w:color w:val="000000"/>
              </w:rPr>
              <w:br/>
            </w:r>
            <w:r>
              <w:rPr>
                <w:rFonts w:ascii="Arial" w:hAnsi="Arial" w:cs="Arial"/>
                <w:color w:val="000000"/>
              </w:rPr>
              <w:br/>
            </w:r>
            <w:r w:rsidRPr="00E05917">
              <w:rPr>
                <w:rFonts w:ascii="Arial" w:hAnsi="Arial" w:cs="Arial"/>
                <w:color w:val="000000"/>
              </w:rPr>
              <w:t>Various brands</w:t>
            </w:r>
            <w:r>
              <w:rPr>
                <w:rFonts w:ascii="Arial" w:hAnsi="Arial" w:cs="Arial"/>
                <w:color w:val="000000"/>
              </w:rPr>
              <w:br/>
            </w:r>
            <w:r>
              <w:rPr>
                <w:rFonts w:ascii="Arial" w:hAnsi="Arial" w:cs="Arial"/>
                <w:color w:val="000000"/>
              </w:rPr>
              <w:br/>
            </w:r>
            <w:r w:rsidRPr="00E05917">
              <w:rPr>
                <w:rFonts w:ascii="Arial" w:hAnsi="Arial" w:cs="Arial"/>
                <w:color w:val="000000"/>
              </w:rPr>
              <w:t>Various sponsors</w:t>
            </w:r>
            <w:r w:rsidR="00D40DFD">
              <w:rPr>
                <w:rFonts w:ascii="Arial" w:hAnsi="Arial" w:cs="Arial"/>
                <w:color w:val="000000"/>
              </w:rPr>
              <w:br/>
            </w:r>
            <w:r w:rsidR="00D40DFD">
              <w:rPr>
                <w:rFonts w:ascii="Arial" w:hAnsi="Arial" w:cs="Arial"/>
                <w:color w:val="000000"/>
              </w:rPr>
              <w:br/>
            </w:r>
            <w:r w:rsidR="00D40DFD" w:rsidRPr="00D40DFD">
              <w:rPr>
                <w:rFonts w:ascii="Arial" w:hAnsi="Arial" w:cs="Arial"/>
                <w:color w:val="000000"/>
              </w:rPr>
              <w:t>(Change to existing listing)</w:t>
            </w:r>
          </w:p>
        </w:tc>
        <w:tc>
          <w:tcPr>
            <w:tcW w:w="1135" w:type="pct"/>
          </w:tcPr>
          <w:p w14:paraId="176EEF6D" w14:textId="607F137F" w:rsidR="00BA70F3" w:rsidRPr="00854C19" w:rsidRDefault="003324E0" w:rsidP="00D11982">
            <w:pPr>
              <w:rPr>
                <w:rFonts w:ascii="Arial" w:hAnsi="Arial" w:cs="Arial"/>
                <w:color w:val="000000"/>
              </w:rPr>
            </w:pPr>
            <w:r w:rsidRPr="003324E0">
              <w:rPr>
                <w:rFonts w:ascii="Arial" w:hAnsi="Arial" w:cs="Arial"/>
                <w:color w:val="000000"/>
              </w:rPr>
              <w:t>Crohn disease</w:t>
            </w:r>
            <w:r>
              <w:rPr>
                <w:rFonts w:ascii="Arial" w:hAnsi="Arial" w:cs="Arial"/>
                <w:color w:val="000000"/>
              </w:rPr>
              <w:br/>
            </w:r>
            <w:r w:rsidR="005440B7">
              <w:rPr>
                <w:rFonts w:ascii="Arial" w:hAnsi="Arial" w:cs="Arial"/>
                <w:color w:val="000000"/>
              </w:rPr>
              <w:t>U</w:t>
            </w:r>
            <w:r w:rsidR="005440B7" w:rsidRPr="005440B7">
              <w:rPr>
                <w:rFonts w:ascii="Arial" w:hAnsi="Arial" w:cs="Arial"/>
                <w:color w:val="000000"/>
              </w:rPr>
              <w:t>lcerative colitis</w:t>
            </w:r>
          </w:p>
        </w:tc>
        <w:tc>
          <w:tcPr>
            <w:tcW w:w="2425" w:type="pct"/>
          </w:tcPr>
          <w:p w14:paraId="15E3DD5A" w14:textId="023D4906" w:rsidR="00BA70F3" w:rsidRPr="00854C19" w:rsidRDefault="00727D04" w:rsidP="00D11982">
            <w:pPr>
              <w:rPr>
                <w:rFonts w:ascii="Arial" w:hAnsi="Arial" w:cs="Arial"/>
                <w:color w:val="000000"/>
              </w:rPr>
            </w:pPr>
            <w:r w:rsidRPr="00727D04">
              <w:rPr>
                <w:rFonts w:ascii="Arial" w:hAnsi="Arial" w:cs="Arial"/>
                <w:color w:val="000000"/>
              </w:rPr>
              <w:t>To seek PBAC advice on the appropriateness of the current prior</w:t>
            </w:r>
            <w:r w:rsidRPr="00727D04">
              <w:rPr>
                <w:rFonts w:ascii="Cambria Math" w:hAnsi="Cambria Math" w:cs="Cambria Math"/>
                <w:color w:val="000000"/>
              </w:rPr>
              <w:t>‑</w:t>
            </w:r>
            <w:r w:rsidRPr="00727D04">
              <w:rPr>
                <w:rFonts w:ascii="Arial" w:hAnsi="Arial" w:cs="Arial"/>
                <w:color w:val="000000"/>
              </w:rPr>
              <w:t>therapy requirements specified in the PBS listings for adalimumab and infliximab for the treatment of paediatric patients with Crohn disease and ulcerative colitis, and to seek advice on matters relating to the administration of these PBS listings.</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lastRenderedPageBreak/>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Neffy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Rybrevant</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amivantamab</w:t>
            </w:r>
            <w:proofErr w:type="spellEnd"/>
            <w:r w:rsidRPr="00854C19">
              <w:rPr>
                <w:rFonts w:ascii="Arial" w:hAnsi="Arial" w:cs="Arial"/>
                <w:color w:val="000000"/>
              </w:rPr>
              <w:t xml:space="preserve"> for use in combination with platinum-based chemotherapy for the treatment of adult patients with locally advanced or metastatic NSCLC with an epidermal growth factor receptor (EGFR) gene mutation, whose condition has progressed on or after treatment with </w:t>
            </w:r>
            <w:proofErr w:type="spellStart"/>
            <w:r w:rsidRPr="00854C19">
              <w:rPr>
                <w:rFonts w:ascii="Arial" w:hAnsi="Arial" w:cs="Arial"/>
                <w:color w:val="000000"/>
              </w:rPr>
              <w:t>osimertinib</w:t>
            </w:r>
            <w:proofErr w:type="spellEnd"/>
            <w:r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5CC7556C" w14:textId="67716B30"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1A140B2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adult patients with newly diagnosed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 xml:space="preserve">To request a change to all listings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lastRenderedPageBreak/>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Izervay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avacincaptad</w:t>
            </w:r>
            <w:proofErr w:type="spellEnd"/>
            <w:r w:rsidRPr="00854C19">
              <w:rPr>
                <w:rFonts w:ascii="Arial" w:hAnsi="Arial" w:cs="Arial"/>
                <w:color w:val="000000"/>
              </w:rPr>
              <w:t xml:space="preserve">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5FB71287" w:rsidR="00376543" w:rsidRPr="00854C19" w:rsidRDefault="00376543" w:rsidP="00D11982">
            <w:pPr>
              <w:rPr>
                <w:rFonts w:ascii="Arial" w:hAnsi="Arial" w:cs="Arial"/>
              </w:rPr>
            </w:pPr>
            <w:r w:rsidRPr="00854C19">
              <w:rPr>
                <w:rFonts w:ascii="Arial" w:hAnsi="Arial" w:cs="Arial"/>
                <w:color w:val="000000"/>
              </w:rPr>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Filsuvez</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00797885">
              <w:rPr>
                <w:rFonts w:ascii="Arial" w:hAnsi="Arial" w:cs="Arial"/>
                <w:color w:val="000000"/>
              </w:rPr>
              <w:br/>
            </w:r>
            <w:r w:rsidR="00797885">
              <w:rPr>
                <w:rFonts w:ascii="Arial" w:hAnsi="Arial" w:cs="Arial"/>
                <w:color w:val="000000"/>
              </w:rPr>
              <w:br/>
            </w:r>
            <w:r w:rsidR="00797885" w:rsidRPr="00797885">
              <w:rPr>
                <w:rFonts w:ascii="Arial" w:hAnsi="Arial" w:cs="Arial"/>
              </w:rPr>
              <w:t>TO BE CONSIDERED AT A FUTURE PBAC MEETING</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lastRenderedPageBreak/>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Crysvita</w:t>
            </w:r>
            <w:proofErr w:type="spellEnd"/>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Tumour induced osteomalacia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burosumab</w:t>
            </w:r>
            <w:proofErr w:type="spellEnd"/>
            <w:r w:rsidRPr="00854C19">
              <w:rPr>
                <w:rFonts w:ascii="Arial" w:hAnsi="Arial" w:cs="Arial"/>
                <w:color w:val="000000"/>
              </w:rPr>
              <w:t xml:space="preserve">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w:t>
            </w:r>
            <w:proofErr w:type="spellStart"/>
            <w:r w:rsidRPr="00854C19">
              <w:rPr>
                <w:rFonts w:ascii="Arial" w:hAnsi="Arial" w:cs="Arial"/>
                <w:color w:val="000000"/>
              </w:rPr>
              <w:t>hypophosphataemia</w:t>
            </w:r>
            <w:proofErr w:type="spellEnd"/>
            <w:r w:rsidRPr="00854C19">
              <w:rPr>
                <w:rFonts w:ascii="Arial" w:hAnsi="Arial" w:cs="Arial"/>
                <w:color w:val="000000"/>
              </w:rPr>
              <w:t xml:space="preserve"> due to fibroblast growth factor 23 (FGF23), where </w:t>
            </w:r>
            <w:proofErr w:type="spellStart"/>
            <w:r w:rsidRPr="00854C19">
              <w:rPr>
                <w:rFonts w:ascii="Arial" w:hAnsi="Arial" w:cs="Arial"/>
                <w:color w:val="000000"/>
              </w:rPr>
              <w:t>phosphaturic</w:t>
            </w:r>
            <w:proofErr w:type="spellEnd"/>
            <w:r w:rsidRPr="00854C19">
              <w:rPr>
                <w:rFonts w:ascii="Arial" w:hAnsi="Arial" w:cs="Arial"/>
                <w:color w:val="000000"/>
              </w:rPr>
              <w:t xml:space="preserve">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Ilaris</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w:t>
            </w:r>
            <w:proofErr w:type="spellStart"/>
            <w:r w:rsidRPr="00854C19">
              <w:rPr>
                <w:rFonts w:ascii="Arial" w:hAnsi="Arial" w:cs="Arial"/>
                <w:color w:val="000000"/>
              </w:rPr>
              <w:t>crFMF</w:t>
            </w:r>
            <w:proofErr w:type="spellEnd"/>
            <w:r w:rsidRPr="00854C19">
              <w:rPr>
                <w:rFonts w:ascii="Arial" w:hAnsi="Arial" w:cs="Arial"/>
                <w:color w:val="000000"/>
              </w:rPr>
              <w:t>)</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w:t>
            </w:r>
            <w:proofErr w:type="spellStart"/>
            <w:r w:rsidRPr="00854C19">
              <w:rPr>
                <w:rFonts w:ascii="Arial" w:hAnsi="Arial" w:cs="Arial"/>
                <w:color w:val="000000"/>
              </w:rPr>
              <w:t>crFMF</w:t>
            </w:r>
            <w:proofErr w:type="spellEnd"/>
            <w:r w:rsidRPr="00854C19">
              <w:rPr>
                <w:rFonts w:ascii="Arial" w:hAnsi="Arial" w:cs="Arial"/>
                <w:color w:val="000000"/>
              </w:rPr>
              <w:t xml:space="preserve">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lastRenderedPageBreak/>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Epidyolex</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Vevye</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lastRenderedPageBreak/>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29FC15E9"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0E3D7015" w:rsidR="00376543" w:rsidRPr="00854C19" w:rsidRDefault="00376543" w:rsidP="00D11982">
            <w:pPr>
              <w:rPr>
                <w:rFonts w:ascii="Arial" w:hAnsi="Arial" w:cs="Arial"/>
              </w:rPr>
            </w:pPr>
            <w:r w:rsidRPr="00854C19">
              <w:rPr>
                <w:rFonts w:ascii="Arial" w:hAnsi="Arial" w:cs="Arial"/>
                <w:color w:val="000000"/>
              </w:rPr>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4C015DAC"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2534B603" w:rsidR="00376543" w:rsidRPr="00854C19" w:rsidRDefault="00376543" w:rsidP="00D11982">
            <w:pPr>
              <w:rPr>
                <w:rFonts w:ascii="Arial" w:hAnsi="Arial" w:cs="Arial"/>
              </w:rPr>
            </w:pPr>
            <w:r w:rsidRPr="00854C19">
              <w:rPr>
                <w:rFonts w:ascii="Arial" w:hAnsi="Arial" w:cs="Arial"/>
                <w:color w:val="000000"/>
              </w:rPr>
              <w:lastRenderedPageBreak/>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bookmarkStart w:id="0" w:name="_Hlk217034982"/>
            <w:r w:rsidRPr="00854C19">
              <w:rPr>
                <w:rFonts w:ascii="Arial" w:hAnsi="Arial" w:cs="Arial"/>
                <w:color w:val="000000"/>
              </w:rPr>
              <w:t>Radicava</w:t>
            </w:r>
            <w:r w:rsidRPr="00BF3ECA">
              <w:rPr>
                <w:rFonts w:ascii="Arial" w:hAnsi="Arial" w:cs="Arial"/>
                <w:color w:val="000000"/>
                <w:vertAlign w:val="superscript"/>
              </w:rPr>
              <w:t>®</w:t>
            </w:r>
            <w:bookmarkEnd w:id="0"/>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r w:rsidR="006130D2">
              <w:rPr>
                <w:rFonts w:ascii="Arial" w:hAnsi="Arial" w:cs="Arial"/>
                <w:color w:val="000000"/>
              </w:rPr>
              <w:br/>
            </w:r>
            <w:r w:rsidR="006130D2">
              <w:rPr>
                <w:rFonts w:ascii="Arial" w:hAnsi="Arial" w:cs="Arial"/>
                <w:color w:val="000000"/>
              </w:rPr>
              <w:br/>
            </w:r>
            <w:r w:rsidR="006130D2" w:rsidRPr="006130D2">
              <w:rPr>
                <w:rFonts w:ascii="Arial" w:hAnsi="Arial" w:cs="Arial"/>
              </w:rPr>
              <w:t>To be considered prior to the March 2026</w:t>
            </w:r>
            <w:r w:rsidR="003D2EAE">
              <w:rPr>
                <w:rFonts w:ascii="Arial" w:hAnsi="Arial" w:cs="Arial"/>
              </w:rPr>
              <w:t xml:space="preserve"> PBAC</w:t>
            </w:r>
            <w:r w:rsidR="006130D2" w:rsidRPr="006130D2">
              <w:rPr>
                <w:rFonts w:ascii="Arial" w:hAnsi="Arial" w:cs="Arial"/>
              </w:rPr>
              <w:t xml:space="preserve"> meet</w:t>
            </w:r>
            <w:r w:rsidR="00D05FF8">
              <w:rPr>
                <w:rFonts w:ascii="Arial" w:hAnsi="Arial" w:cs="Arial"/>
              </w:rPr>
              <w:t>ing</w:t>
            </w:r>
          </w:p>
        </w:tc>
        <w:tc>
          <w:tcPr>
            <w:tcW w:w="1135" w:type="pct"/>
          </w:tcPr>
          <w:p w14:paraId="7184013A" w14:textId="3F6C155A"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76705483" w:rsidR="00376543" w:rsidRPr="00854C19" w:rsidRDefault="00376543" w:rsidP="00D11982">
            <w:pPr>
              <w:rPr>
                <w:rFonts w:ascii="Arial" w:hAnsi="Arial" w:cs="Arial"/>
              </w:rPr>
            </w:pPr>
            <w:r w:rsidRPr="00854C19">
              <w:rPr>
                <w:rFonts w:ascii="Arial" w:hAnsi="Arial" w:cs="Arial"/>
                <w:color w:val="000000"/>
              </w:rPr>
              <w:t>To request a change to the existing listing of edaravone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w:t>
            </w:r>
            <w:proofErr w:type="spellStart"/>
            <w:r w:rsidRPr="00854C19">
              <w:rPr>
                <w:rFonts w:ascii="Arial" w:hAnsi="Arial" w:cs="Arial"/>
                <w:color w:val="000000"/>
              </w:rPr>
              <w:t>gMG</w:t>
            </w:r>
            <w:proofErr w:type="spellEnd"/>
            <w:r w:rsidRPr="00854C19">
              <w:rPr>
                <w:rFonts w:ascii="Arial" w:hAnsi="Arial" w:cs="Arial"/>
                <w:color w:val="000000"/>
              </w:rPr>
              <w:t>)</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w:t>
            </w:r>
            <w:proofErr w:type="spellStart"/>
            <w:r w:rsidRPr="00854C19">
              <w:rPr>
                <w:rFonts w:ascii="Arial" w:hAnsi="Arial" w:cs="Arial"/>
                <w:color w:val="000000"/>
              </w:rPr>
              <w:t>gMG</w:t>
            </w:r>
            <w:proofErr w:type="spellEnd"/>
            <w:r w:rsidRPr="00854C19">
              <w:rPr>
                <w:rFonts w:ascii="Arial" w:hAnsi="Arial" w:cs="Arial"/>
                <w:color w:val="000000"/>
              </w:rPr>
              <w:t xml:space="preserve">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t>Vyvgart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500A8A72" w14:textId="7D8E738A" w:rsidR="00376543" w:rsidRPr="00854C19" w:rsidRDefault="00376543" w:rsidP="00D11982">
            <w:pPr>
              <w:rPr>
                <w:rFonts w:ascii="Arial" w:hAnsi="Arial" w:cs="Arial"/>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w:t>
            </w:r>
            <w:proofErr w:type="spellStart"/>
            <w:r w:rsidRPr="00854C19">
              <w:rPr>
                <w:rFonts w:ascii="Arial" w:hAnsi="Arial" w:cs="Arial"/>
                <w:color w:val="000000"/>
              </w:rPr>
              <w:t>nmHSPC</w:t>
            </w:r>
            <w:proofErr w:type="spellEnd"/>
            <w:r w:rsidRPr="00854C19">
              <w:rPr>
                <w:rFonts w:ascii="Arial" w:hAnsi="Arial" w:cs="Arial"/>
                <w:color w:val="000000"/>
              </w:rPr>
              <w:t>)</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w:t>
            </w:r>
            <w:proofErr w:type="spellStart"/>
            <w:r w:rsidRPr="00854C19">
              <w:rPr>
                <w:rFonts w:ascii="Arial" w:hAnsi="Arial" w:cs="Arial"/>
                <w:color w:val="000000"/>
              </w:rPr>
              <w:t>nmHSPC</w:t>
            </w:r>
            <w:proofErr w:type="spellEnd"/>
            <w:r w:rsidRPr="00854C19">
              <w:rPr>
                <w:rFonts w:ascii="Arial" w:hAnsi="Arial" w:cs="Arial"/>
                <w:color w:val="000000"/>
              </w:rPr>
              <w:t xml:space="preserve">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 xml:space="preserve">Sachets containing oral powder 40 g, 30 (PKU </w:t>
            </w:r>
            <w:proofErr w:type="spellStart"/>
            <w:r w:rsidRPr="00854C19">
              <w:rPr>
                <w:rFonts w:ascii="Arial" w:hAnsi="Arial" w:cs="Arial"/>
                <w:color w:val="000000"/>
              </w:rPr>
              <w:t>GMPro</w:t>
            </w:r>
            <w:proofErr w:type="spellEnd"/>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 xml:space="preserve">PKU </w:t>
            </w:r>
            <w:proofErr w:type="spellStart"/>
            <w:r w:rsidRPr="00854C19">
              <w:rPr>
                <w:rFonts w:ascii="Arial" w:hAnsi="Arial" w:cs="Arial"/>
                <w:color w:val="000000"/>
              </w:rPr>
              <w:t>GMPro</w:t>
            </w:r>
            <w:proofErr w:type="spellEnd"/>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 xml:space="preserve">To request listing of PKU </w:t>
            </w:r>
            <w:proofErr w:type="spellStart"/>
            <w:r w:rsidRPr="00854C19">
              <w:rPr>
                <w:rFonts w:ascii="Arial" w:hAnsi="Arial" w:cs="Arial"/>
                <w:color w:val="000000"/>
              </w:rPr>
              <w:t>GMPro</w:t>
            </w:r>
            <w:proofErr w:type="spellEnd"/>
            <w:r w:rsidRPr="00854C19">
              <w:rPr>
                <w:rFonts w:ascii="Arial" w:hAnsi="Arial" w:cs="Arial"/>
                <w:color w:val="000000"/>
              </w:rPr>
              <w:t xml:space="preserve">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Xeomin</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incobotulinumtoxinA</w:t>
            </w:r>
            <w:proofErr w:type="spellEnd"/>
            <w:r w:rsidRPr="00854C19">
              <w:rPr>
                <w:rFonts w:ascii="Arial" w:hAnsi="Arial" w:cs="Arial"/>
                <w:color w:val="000000"/>
              </w:rPr>
              <w:t xml:space="preserve"> (</w:t>
            </w:r>
            <w:proofErr w:type="spellStart"/>
            <w:r w:rsidRPr="00854C19">
              <w:rPr>
                <w:rFonts w:ascii="Arial" w:hAnsi="Arial" w:cs="Arial"/>
                <w:color w:val="000000"/>
              </w:rPr>
              <w:t>Xeomin</w:t>
            </w:r>
            <w:proofErr w:type="spellEnd"/>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Besponsa</w:t>
            </w:r>
            <w:proofErr w:type="spellEnd"/>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 xml:space="preserve">To seek PBAC advice on the termination of the Risk Sharing Arrangement (RSA) component of the Deed of agreement for </w:t>
            </w:r>
            <w:proofErr w:type="spellStart"/>
            <w:r w:rsidRPr="00C30461">
              <w:rPr>
                <w:rFonts w:ascii="Arial" w:hAnsi="Arial" w:cs="Arial"/>
              </w:rPr>
              <w:t>inotuzumab</w:t>
            </w:r>
            <w:proofErr w:type="spellEnd"/>
            <w:r w:rsidRPr="00C30461">
              <w:rPr>
                <w:rFonts w:ascii="Arial" w:hAnsi="Arial" w:cs="Arial"/>
              </w:rPr>
              <w:t xml:space="preserve"> </w:t>
            </w:r>
            <w:proofErr w:type="spellStart"/>
            <w:r w:rsidRPr="00C30461">
              <w:rPr>
                <w:rFonts w:ascii="Arial" w:hAnsi="Arial" w:cs="Arial"/>
              </w:rPr>
              <w:t>ozogamicin</w:t>
            </w:r>
            <w:proofErr w:type="spellEnd"/>
            <w:r w:rsidRPr="00C30461">
              <w:rPr>
                <w:rFonts w:ascii="Arial" w:hAnsi="Arial" w:cs="Arial"/>
              </w:rPr>
              <w:t xml:space="preserve">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Lacreo</w:t>
            </w:r>
            <w:proofErr w:type="spellEnd"/>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 xml:space="preserve">Non-functional </w:t>
            </w:r>
            <w:proofErr w:type="spellStart"/>
            <w:r w:rsidRPr="00854C19">
              <w:rPr>
                <w:rFonts w:ascii="Arial" w:hAnsi="Arial" w:cs="Arial"/>
                <w:color w:val="000000"/>
              </w:rPr>
              <w:t>gastroenteropancreatic</w:t>
            </w:r>
            <w:proofErr w:type="spellEnd"/>
            <w:r w:rsidRPr="00854C19">
              <w:rPr>
                <w:rFonts w:ascii="Arial" w:hAnsi="Arial" w:cs="Arial"/>
                <w:color w:val="000000"/>
              </w:rPr>
              <w:t xml:space="preserve">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 xml:space="preserve">To request listing of a new brand of </w:t>
            </w:r>
            <w:proofErr w:type="spellStart"/>
            <w:r w:rsidRPr="00854C19">
              <w:rPr>
                <w:rFonts w:ascii="Arial" w:hAnsi="Arial" w:cs="Arial"/>
                <w:color w:val="000000"/>
              </w:rPr>
              <w:t>lanreotide</w:t>
            </w:r>
            <w:proofErr w:type="spellEnd"/>
            <w:r w:rsidRPr="00854C19">
              <w:rPr>
                <w:rFonts w:ascii="Arial" w:hAnsi="Arial" w:cs="Arial"/>
                <w:color w:val="000000"/>
              </w:rPr>
              <w:t xml:space="preserv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Zynlonta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loncastuximab</w:t>
            </w:r>
            <w:proofErr w:type="spellEnd"/>
            <w:r w:rsidRPr="00854C19">
              <w:rPr>
                <w:rFonts w:ascii="Arial" w:hAnsi="Arial" w:cs="Arial"/>
                <w:color w:val="000000"/>
              </w:rPr>
              <w:t xml:space="preserve"> </w:t>
            </w:r>
            <w:proofErr w:type="spellStart"/>
            <w:r w:rsidRPr="00854C19">
              <w:rPr>
                <w:rFonts w:ascii="Arial" w:hAnsi="Arial" w:cs="Arial"/>
                <w:color w:val="000000"/>
              </w:rPr>
              <w:t>tesirine</w:t>
            </w:r>
            <w:proofErr w:type="spellEnd"/>
            <w:r w:rsidRPr="00854C19">
              <w:rPr>
                <w:rFonts w:ascii="Arial" w:hAnsi="Arial" w:cs="Arial"/>
                <w:color w:val="000000"/>
              </w:rPr>
              <w:t xml:space="preserv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 xml:space="preserve">Powder for injection containing </w:t>
            </w:r>
            <w:proofErr w:type="spellStart"/>
            <w:r w:rsidRPr="00854C19">
              <w:rPr>
                <w:rFonts w:ascii="Arial" w:hAnsi="Arial" w:cs="Arial"/>
                <w:color w:val="000000"/>
              </w:rPr>
              <w:t>nemolizumab</w:t>
            </w:r>
            <w:proofErr w:type="spellEnd"/>
            <w:r w:rsidRPr="00854C19">
              <w:rPr>
                <w:rFonts w:ascii="Arial" w:hAnsi="Arial" w:cs="Arial"/>
                <w:color w:val="000000"/>
              </w:rPr>
              <w:t xml:space="preserve"> 30 mg with diluent in pre-filled dual-chamber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Nemluvio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nemolizumab</w:t>
            </w:r>
            <w:proofErr w:type="spellEnd"/>
            <w:r w:rsidRPr="00854C19">
              <w:rPr>
                <w:rFonts w:ascii="Arial" w:hAnsi="Arial" w:cs="Arial"/>
                <w:color w:val="000000"/>
              </w:rPr>
              <w:t xml:space="preserve">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t>Opdivo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E21A5CB" w:rsidR="00376543" w:rsidRPr="00854C19" w:rsidRDefault="00376543" w:rsidP="00D11982">
            <w:pPr>
              <w:rPr>
                <w:rFonts w:ascii="Arial" w:hAnsi="Arial" w:cs="Arial"/>
              </w:rPr>
            </w:pPr>
            <w:r w:rsidRPr="00854C19">
              <w:rPr>
                <w:rFonts w:ascii="Arial" w:hAnsi="Arial" w:cs="Arial"/>
                <w:color w:val="000000"/>
              </w:rPr>
              <w:t xml:space="preserve">To request listing of a new strength and form of nivolumab for the existing PBS-listed indications, except where nivolumab is administered </w:t>
            </w:r>
            <w:r w:rsidR="00925B6F" w:rsidRPr="00925B6F">
              <w:rPr>
                <w:rFonts w:ascii="Arial" w:hAnsi="Arial" w:cs="Arial"/>
                <w:color w:val="000000"/>
              </w:rPr>
              <w:t xml:space="preserve">every </w:t>
            </w:r>
            <w:r w:rsidR="00411EBB" w:rsidRPr="00411EBB">
              <w:rPr>
                <w:rFonts w:ascii="Arial" w:hAnsi="Arial" w:cs="Arial"/>
                <w:color w:val="000000"/>
              </w:rPr>
              <w:t>three</w:t>
            </w:r>
            <w:r w:rsidR="00925B6F" w:rsidRPr="00925B6F">
              <w:rPr>
                <w:rFonts w:ascii="Arial" w:hAnsi="Arial" w:cs="Arial"/>
                <w:color w:val="000000"/>
              </w:rPr>
              <w:t xml:space="preserve"> weeks</w:t>
            </w:r>
            <w:r w:rsidR="00925B6F">
              <w:rPr>
                <w:rFonts w:ascii="Arial" w:hAnsi="Arial" w:cs="Arial"/>
                <w:color w:val="000000"/>
              </w:rPr>
              <w:t xml:space="preserve"> </w:t>
            </w:r>
            <w:r w:rsidRPr="00854C19">
              <w:rPr>
                <w:rFonts w:ascii="Arial" w:hAnsi="Arial" w:cs="Arial"/>
                <w:color w:val="000000"/>
              </w:rPr>
              <w:t>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5C97BBA6" w:rsidR="00376543" w:rsidRPr="00854C19" w:rsidRDefault="00376543" w:rsidP="00D11982">
            <w:pPr>
              <w:rPr>
                <w:rFonts w:ascii="Arial" w:hAnsi="Arial" w:cs="Arial"/>
                <w:color w:val="000000"/>
              </w:rPr>
            </w:pPr>
            <w:bookmarkStart w:id="1" w:name="_Hlk219795012"/>
            <w:r w:rsidRPr="00854C19">
              <w:rPr>
                <w:rFonts w:ascii="Arial" w:hAnsi="Arial" w:cs="Arial"/>
                <w:color w:val="000000"/>
              </w:rPr>
              <w:t xml:space="preserve">OBINUTUZUMAB </w:t>
            </w:r>
            <w:bookmarkEnd w:id="1"/>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r>
            <w:proofErr w:type="spellStart"/>
            <w:r w:rsidR="005818C4" w:rsidRPr="005818C4">
              <w:rPr>
                <w:rFonts w:ascii="Arial" w:hAnsi="Arial" w:cs="Arial"/>
                <w:color w:val="000000"/>
              </w:rPr>
              <w:t>Gazyva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To request listing of obinutuzumab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Bylvay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odevixibat</w:t>
            </w:r>
            <w:proofErr w:type="spellEnd"/>
            <w:r w:rsidRPr="00854C19">
              <w:rPr>
                <w:rFonts w:ascii="Arial" w:hAnsi="Arial" w:cs="Arial"/>
                <w:color w:val="000000"/>
              </w:rPr>
              <w:t xml:space="preserve"> for the treatment of cholestatic </w:t>
            </w:r>
            <w:proofErr w:type="spellStart"/>
            <w:r w:rsidRPr="00854C19">
              <w:rPr>
                <w:rFonts w:ascii="Arial" w:hAnsi="Arial" w:cs="Arial"/>
                <w:color w:val="000000"/>
              </w:rPr>
              <w:t>pruritis</w:t>
            </w:r>
            <w:proofErr w:type="spellEnd"/>
            <w:r w:rsidRPr="00854C19">
              <w:rPr>
                <w:rFonts w:ascii="Arial" w:hAnsi="Arial" w:cs="Arial"/>
                <w:color w:val="000000"/>
              </w:rPr>
              <w:t xml:space="preserve">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Omlyclo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w:t>
            </w:r>
            <w:proofErr w:type="spellStart"/>
            <w:r w:rsidRPr="00854C19">
              <w:rPr>
                <w:rFonts w:ascii="Arial" w:hAnsi="Arial" w:cs="Arial"/>
                <w:color w:val="000000"/>
              </w:rPr>
              <w:t>Omlyclo</w:t>
            </w:r>
            <w:proofErr w:type="spellEnd"/>
            <w:r w:rsidRPr="00854C19">
              <w:rPr>
                <w:rFonts w:ascii="Arial" w:hAnsi="Arial" w:cs="Arial"/>
                <w:color w:val="000000"/>
              </w:rPr>
              <w:t xml:space="preserve">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Empaveli</w:t>
            </w:r>
            <w:proofErr w:type="spellEnd"/>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pegcetacoplan</w:t>
            </w:r>
            <w:proofErr w:type="spellEnd"/>
            <w:r w:rsidRPr="00854C19">
              <w:rPr>
                <w:rFonts w:ascii="Arial" w:hAnsi="Arial" w:cs="Arial"/>
                <w:color w:val="000000"/>
              </w:rPr>
              <w:t xml:space="preserve">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pegvaliase</w:t>
            </w:r>
            <w:proofErr w:type="spellEnd"/>
            <w:r w:rsidRPr="00854C19">
              <w:rPr>
                <w:rFonts w:ascii="Arial" w:hAnsi="Arial" w:cs="Arial"/>
                <w:color w:val="000000"/>
              </w:rPr>
              <w:t xml:space="preserv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w:t>
            </w:r>
            <w:proofErr w:type="spellStart"/>
            <w:r w:rsidRPr="00854C19">
              <w:rPr>
                <w:rFonts w:ascii="Arial" w:hAnsi="Arial" w:cs="Arial"/>
                <w:color w:val="000000"/>
              </w:rPr>
              <w:t>sapropterin</w:t>
            </w:r>
            <w:proofErr w:type="spellEnd"/>
            <w:r w:rsidRPr="00854C19">
              <w:rPr>
                <w:rFonts w:ascii="Arial" w:hAnsi="Arial" w:cs="Arial"/>
                <w:color w:val="000000"/>
              </w:rPr>
              <w:t xml:space="preserve">). An inadequate response to a trial of </w:t>
            </w:r>
            <w:proofErr w:type="spellStart"/>
            <w:r w:rsidRPr="00854C19">
              <w:rPr>
                <w:rFonts w:ascii="Arial" w:hAnsi="Arial" w:cs="Arial"/>
                <w:color w:val="000000"/>
              </w:rPr>
              <w:t>sapropterin</w:t>
            </w:r>
            <w:proofErr w:type="spellEnd"/>
            <w:r w:rsidRPr="00854C19">
              <w:rPr>
                <w:rFonts w:ascii="Arial" w:hAnsi="Arial" w:cs="Arial"/>
                <w:color w:val="000000"/>
              </w:rPr>
              <w:t xml:space="preserve"> is defined as failure to achieve a 30 per cent or greater reduction in blood phenylalanine from baseline following initial treatment with </w:t>
            </w:r>
            <w:proofErr w:type="spellStart"/>
            <w:r w:rsidRPr="00854C19">
              <w:rPr>
                <w:rFonts w:ascii="Arial" w:hAnsi="Arial" w:cs="Arial"/>
                <w:color w:val="000000"/>
              </w:rPr>
              <w:t>sapropterin</w:t>
            </w:r>
            <w:proofErr w:type="spellEnd"/>
            <w:r w:rsidRPr="00854C19">
              <w:rPr>
                <w:rFonts w:ascii="Arial" w:hAnsi="Arial" w:cs="Arial"/>
                <w:color w:val="000000"/>
              </w:rPr>
              <w:t xml:space="preserve">. The submission also seeks PBAC consideration for extending eligibility to patients aged 16 years and older with PKU who have a protein tolerance of less than 15 grams per day, even if </w:t>
            </w:r>
            <w:proofErr w:type="spellStart"/>
            <w:r w:rsidRPr="00854C19">
              <w:rPr>
                <w:rFonts w:ascii="Arial" w:hAnsi="Arial" w:cs="Arial"/>
                <w:color w:val="000000"/>
              </w:rPr>
              <w:t>sapropterin</w:t>
            </w:r>
            <w:proofErr w:type="spellEnd"/>
            <w:r w:rsidRPr="00854C19">
              <w:rPr>
                <w:rFonts w:ascii="Arial" w:hAnsi="Arial" w:cs="Arial"/>
                <w:color w:val="000000"/>
              </w:rPr>
              <w:t xml:space="preserve">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Arexvy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w:t>
            </w:r>
            <w:proofErr w:type="spellStart"/>
            <w:r w:rsidRPr="0070272F">
              <w:rPr>
                <w:rFonts w:ascii="Arial" w:hAnsi="Arial" w:cs="Arial"/>
              </w:rPr>
              <w:t>Arexvy</w:t>
            </w:r>
            <w:proofErr w:type="spellEnd"/>
            <w:r w:rsidRPr="0070272F">
              <w:rPr>
                <w:rFonts w:ascii="Arial" w:hAnsi="Arial" w:cs="Arial"/>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sidRPr="0070272F">
              <w:rPr>
                <w:rFonts w:ascii="Arial" w:hAnsi="Arial" w:cs="Arial"/>
              </w:rPr>
              <w:t>Arexvy</w:t>
            </w:r>
            <w:proofErr w:type="spellEnd"/>
            <w:r w:rsidRPr="0070272F">
              <w:rPr>
                <w:rFonts w:ascii="Arial" w:hAnsi="Arial" w:cs="Arial"/>
              </w:rPr>
              <w:t xml:space="preserve">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Teglutik</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w:t>
            </w:r>
            <w:proofErr w:type="spellStart"/>
            <w:r w:rsidRPr="00854C19">
              <w:rPr>
                <w:rFonts w:ascii="Arial" w:hAnsi="Arial" w:cs="Arial"/>
                <w:color w:val="000000"/>
              </w:rPr>
              <w:t>riluzole</w:t>
            </w:r>
            <w:proofErr w:type="spellEnd"/>
            <w:r w:rsidRPr="00854C19">
              <w:rPr>
                <w:rFonts w:ascii="Arial" w:hAnsi="Arial" w:cs="Arial"/>
                <w:color w:val="000000"/>
              </w:rPr>
              <w:t xml:space="preserv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Uzedy</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t>Romidepsin-Reach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To request listing of romidepsin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Jakavi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r>
            <w:proofErr w:type="spellStart"/>
            <w:r w:rsidRPr="00854C19">
              <w:rPr>
                <w:rFonts w:ascii="Arial" w:hAnsi="Arial" w:cs="Arial"/>
                <w:color w:val="000000"/>
              </w:rPr>
              <w:t>Polycythemia</w:t>
            </w:r>
            <w:proofErr w:type="spellEnd"/>
            <w:r w:rsidRPr="00854C19">
              <w:rPr>
                <w:rFonts w:ascii="Arial" w:hAnsi="Arial" w:cs="Arial"/>
                <w:color w:val="000000"/>
              </w:rPr>
              <w:t xml:space="preserve">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To request a change to all existing listings of ruxolitinib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Retevmo</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selpercatinib</w:t>
            </w:r>
            <w:proofErr w:type="spellEnd"/>
            <w:r w:rsidRPr="00854C19">
              <w:rPr>
                <w:rFonts w:ascii="Arial" w:hAnsi="Arial" w:cs="Arial"/>
                <w:color w:val="000000"/>
              </w:rPr>
              <w:t xml:space="preserve">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D1326" w:rsidRPr="00854C19" w14:paraId="5F8EBE40" w14:textId="77777777" w:rsidTr="00D11982">
        <w:trPr>
          <w:cantSplit/>
          <w:trHeight w:val="1530"/>
        </w:trPr>
        <w:tc>
          <w:tcPr>
            <w:tcW w:w="1440" w:type="pct"/>
          </w:tcPr>
          <w:p w14:paraId="6428789B" w14:textId="77777777" w:rsidR="00180A13" w:rsidRPr="00180A13" w:rsidRDefault="00610CD6" w:rsidP="00180A13">
            <w:pPr>
              <w:rPr>
                <w:rFonts w:ascii="Arial" w:hAnsi="Arial" w:cs="Arial"/>
                <w:color w:val="000000"/>
              </w:rPr>
            </w:pPr>
            <w:r w:rsidRPr="00610CD6">
              <w:rPr>
                <w:rFonts w:ascii="Arial" w:hAnsi="Arial" w:cs="Arial"/>
                <w:color w:val="000000"/>
              </w:rPr>
              <w:t>TACROLIMUS</w:t>
            </w:r>
            <w:r>
              <w:rPr>
                <w:rFonts w:ascii="Arial" w:hAnsi="Arial" w:cs="Arial"/>
                <w:color w:val="000000"/>
              </w:rPr>
              <w:br/>
            </w:r>
            <w:r>
              <w:rPr>
                <w:rFonts w:ascii="Arial" w:hAnsi="Arial" w:cs="Arial"/>
                <w:color w:val="000000"/>
              </w:rPr>
              <w:br/>
            </w:r>
            <w:r w:rsidRPr="00610CD6">
              <w:rPr>
                <w:rFonts w:ascii="Arial" w:hAnsi="Arial" w:cs="Arial"/>
                <w:color w:val="000000"/>
              </w:rPr>
              <w:t>Ointment 1 mg per g, 30 g</w:t>
            </w:r>
            <w:r>
              <w:rPr>
                <w:rFonts w:ascii="Arial" w:hAnsi="Arial" w:cs="Arial"/>
                <w:color w:val="000000"/>
              </w:rPr>
              <w:br/>
            </w:r>
            <w:r>
              <w:rPr>
                <w:rFonts w:ascii="Arial" w:hAnsi="Arial" w:cs="Arial"/>
                <w:color w:val="000000"/>
              </w:rPr>
              <w:br/>
            </w:r>
            <w:proofErr w:type="spellStart"/>
            <w:r w:rsidRPr="00610CD6">
              <w:rPr>
                <w:rFonts w:ascii="Arial" w:hAnsi="Arial" w:cs="Arial"/>
                <w:color w:val="000000"/>
              </w:rPr>
              <w:t>aZematop</w:t>
            </w:r>
            <w:proofErr w:type="spellEnd"/>
            <w:r w:rsidRPr="00610CD6">
              <w:rPr>
                <w:rFonts w:ascii="Arial" w:hAnsi="Arial" w:cs="Arial"/>
                <w:color w:val="000000"/>
                <w:vertAlign w:val="superscript"/>
              </w:rPr>
              <w:t>®</w:t>
            </w:r>
            <w:r>
              <w:rPr>
                <w:rFonts w:ascii="Arial" w:hAnsi="Arial" w:cs="Arial"/>
                <w:color w:val="000000"/>
              </w:rPr>
              <w:br/>
            </w:r>
            <w:r>
              <w:rPr>
                <w:rFonts w:ascii="Arial" w:hAnsi="Arial" w:cs="Arial"/>
                <w:color w:val="000000"/>
              </w:rPr>
              <w:br/>
            </w:r>
            <w:r w:rsidR="00180A13" w:rsidRPr="00180A13">
              <w:rPr>
                <w:rFonts w:ascii="Arial" w:hAnsi="Arial" w:cs="Arial"/>
                <w:color w:val="000000"/>
              </w:rPr>
              <w:t xml:space="preserve">ARROTEX PHARMACEUTICALS PTY </w:t>
            </w:r>
          </w:p>
          <w:p w14:paraId="6747A416" w14:textId="658AE230" w:rsidR="003D1326" w:rsidRPr="00610CD6" w:rsidRDefault="00180A13" w:rsidP="00180A13">
            <w:pPr>
              <w:rPr>
                <w:rFonts w:ascii="Arial" w:hAnsi="Arial" w:cs="Arial"/>
                <w:color w:val="000000"/>
              </w:rPr>
            </w:pPr>
            <w:r w:rsidRPr="00180A13">
              <w:rPr>
                <w:rFonts w:ascii="Arial" w:hAnsi="Arial" w:cs="Arial"/>
                <w:color w:val="000000"/>
              </w:rPr>
              <w:t>LTD</w:t>
            </w:r>
            <w:r>
              <w:rPr>
                <w:rFonts w:ascii="Arial" w:hAnsi="Arial" w:cs="Arial"/>
                <w:color w:val="000000"/>
              </w:rPr>
              <w:br/>
            </w:r>
            <w:r>
              <w:rPr>
                <w:rFonts w:ascii="Arial" w:hAnsi="Arial" w:cs="Arial"/>
                <w:color w:val="000000"/>
              </w:rPr>
              <w:br/>
            </w:r>
            <w:r w:rsidRPr="00180A13">
              <w:rPr>
                <w:rFonts w:ascii="Arial" w:hAnsi="Arial" w:cs="Arial"/>
                <w:color w:val="000000"/>
              </w:rPr>
              <w:t>(New PBS listing)</w:t>
            </w:r>
            <w:r>
              <w:rPr>
                <w:rFonts w:ascii="Arial" w:hAnsi="Arial" w:cs="Arial"/>
                <w:color w:val="000000"/>
              </w:rPr>
              <w:br/>
            </w:r>
            <w:r>
              <w:rPr>
                <w:rFonts w:ascii="Arial" w:hAnsi="Arial" w:cs="Arial"/>
                <w:color w:val="000000"/>
              </w:rPr>
              <w:br/>
            </w:r>
            <w:r w:rsidRPr="00854C19">
              <w:rPr>
                <w:rFonts w:ascii="Arial" w:hAnsi="Arial" w:cs="Arial"/>
                <w:color w:val="000000"/>
              </w:rPr>
              <w:t>PBS General Schedule</w:t>
            </w:r>
          </w:p>
        </w:tc>
        <w:tc>
          <w:tcPr>
            <w:tcW w:w="1135" w:type="pct"/>
          </w:tcPr>
          <w:p w14:paraId="426EBB1B" w14:textId="7634AD53" w:rsidR="003D1326" w:rsidRPr="00854C19" w:rsidRDefault="00B75B83" w:rsidP="00D11982">
            <w:pPr>
              <w:rPr>
                <w:rFonts w:ascii="Arial" w:hAnsi="Arial" w:cs="Arial"/>
                <w:color w:val="000000"/>
              </w:rPr>
            </w:pPr>
            <w:r w:rsidRPr="00B75B83">
              <w:rPr>
                <w:rFonts w:ascii="Arial" w:hAnsi="Arial" w:cs="Arial"/>
                <w:color w:val="000000"/>
              </w:rPr>
              <w:t>Atopic dermatitis</w:t>
            </w:r>
          </w:p>
        </w:tc>
        <w:tc>
          <w:tcPr>
            <w:tcW w:w="2425" w:type="pct"/>
          </w:tcPr>
          <w:p w14:paraId="2D0CCFDB" w14:textId="12F288EF" w:rsidR="003D1326" w:rsidRPr="00854C19" w:rsidRDefault="008B0F9A" w:rsidP="00D11982">
            <w:pPr>
              <w:rPr>
                <w:rFonts w:ascii="Arial" w:hAnsi="Arial" w:cs="Arial"/>
                <w:color w:val="000000"/>
              </w:rPr>
            </w:pPr>
            <w:r w:rsidRPr="008B0F9A">
              <w:rPr>
                <w:rFonts w:ascii="Arial" w:hAnsi="Arial" w:cs="Arial"/>
                <w:color w:val="000000"/>
              </w:rPr>
              <w:t>To request the PBAC review the revised proposed price, the restrictions, and the previously estimated utilisation of tacrolimus for the treatment of moderate to severe atopic dermatitis.</w:t>
            </w:r>
            <w:r w:rsidR="00B63387">
              <w:rPr>
                <w:rFonts w:ascii="Arial" w:hAnsi="Arial" w:cs="Arial"/>
                <w:color w:val="000000"/>
              </w:rPr>
              <w:t xml:space="preserve"> This item was previously recommended by the PBAC at its July 2025 meeting. </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lastRenderedPageBreak/>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Vyndamax</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tafamidis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Imdelltra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tarlatamab</w:t>
            </w:r>
            <w:proofErr w:type="spellEnd"/>
            <w:r w:rsidRPr="00854C19">
              <w:rPr>
                <w:rFonts w:ascii="Arial" w:hAnsi="Arial" w:cs="Arial"/>
                <w:color w:val="000000"/>
              </w:rPr>
              <w:t xml:space="preserve">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lastRenderedPageBreak/>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Tecvayli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teclistamab</w:t>
            </w:r>
            <w:proofErr w:type="spellEnd"/>
            <w:r w:rsidRPr="00854C19">
              <w:rPr>
                <w:rFonts w:ascii="Arial" w:hAnsi="Arial" w:cs="Arial"/>
                <w:color w:val="000000"/>
              </w:rPr>
              <w:t xml:space="preserve">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Ilumya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0C7D74" w:rsidRPr="00854C19" w14:paraId="59CA4278" w14:textId="77777777" w:rsidTr="00D11982">
        <w:trPr>
          <w:cantSplit/>
          <w:trHeight w:val="300"/>
        </w:trPr>
        <w:tc>
          <w:tcPr>
            <w:tcW w:w="1440" w:type="pct"/>
          </w:tcPr>
          <w:p w14:paraId="69879D21" w14:textId="52D8B40D" w:rsidR="000C7D74" w:rsidRPr="00854C19" w:rsidRDefault="0071286F" w:rsidP="00091A3E">
            <w:pPr>
              <w:rPr>
                <w:rFonts w:ascii="Arial" w:hAnsi="Arial" w:cs="Arial"/>
                <w:color w:val="000000"/>
              </w:rPr>
            </w:pPr>
            <w:r w:rsidRPr="0071286F">
              <w:rPr>
                <w:rFonts w:ascii="Arial" w:hAnsi="Arial" w:cs="Arial"/>
                <w:color w:val="000000"/>
              </w:rPr>
              <w:lastRenderedPageBreak/>
              <w:t>TOCILIZUMAB</w:t>
            </w:r>
            <w:r>
              <w:rPr>
                <w:rFonts w:ascii="Arial" w:hAnsi="Arial" w:cs="Arial"/>
                <w:color w:val="000000"/>
              </w:rPr>
              <w:br/>
            </w:r>
            <w:r>
              <w:rPr>
                <w:rFonts w:ascii="Arial" w:hAnsi="Arial" w:cs="Arial"/>
                <w:color w:val="000000"/>
              </w:rPr>
              <w:br/>
            </w:r>
            <w:r w:rsidRPr="0071286F">
              <w:rPr>
                <w:rFonts w:ascii="Arial" w:hAnsi="Arial" w:cs="Arial"/>
                <w:color w:val="000000"/>
              </w:rPr>
              <w:t>Injection 162 mg in 0.9 mL single use pre-filled syringe</w:t>
            </w:r>
            <w:r>
              <w:rPr>
                <w:rFonts w:ascii="Arial" w:hAnsi="Arial" w:cs="Arial"/>
                <w:color w:val="000000"/>
              </w:rPr>
              <w:br/>
            </w:r>
            <w:r w:rsidRPr="0071286F">
              <w:rPr>
                <w:rFonts w:ascii="Arial" w:hAnsi="Arial" w:cs="Arial"/>
                <w:color w:val="000000"/>
              </w:rPr>
              <w:t>Injection 162 mg in 0.9 mL single use pre-filled pen</w:t>
            </w:r>
            <w:r>
              <w:rPr>
                <w:rFonts w:ascii="Arial" w:hAnsi="Arial" w:cs="Arial"/>
                <w:color w:val="000000"/>
              </w:rPr>
              <w:br/>
            </w:r>
            <w:r>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Subcutaneous Injection</w:t>
            </w:r>
            <w:r w:rsidR="00091A3E">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w:t>
            </w:r>
            <w:proofErr w:type="spellStart"/>
            <w:r w:rsidR="00091A3E" w:rsidRPr="00091A3E">
              <w:rPr>
                <w:rFonts w:ascii="Arial" w:hAnsi="Arial" w:cs="Arial"/>
                <w:color w:val="000000"/>
              </w:rPr>
              <w:t>ACTPen</w:t>
            </w:r>
            <w:proofErr w:type="spellEnd"/>
            <w:r w:rsidR="00091A3E">
              <w:rPr>
                <w:rFonts w:ascii="Arial" w:hAnsi="Arial" w:cs="Arial"/>
                <w:color w:val="000000"/>
              </w:rPr>
              <w:br/>
            </w:r>
            <w:r w:rsidR="00091A3E">
              <w:rPr>
                <w:rFonts w:ascii="Arial" w:hAnsi="Arial" w:cs="Arial"/>
                <w:color w:val="000000"/>
              </w:rPr>
              <w:br/>
            </w:r>
            <w:r w:rsidR="00761BB0" w:rsidRPr="00761BB0">
              <w:rPr>
                <w:rFonts w:ascii="Arial" w:hAnsi="Arial" w:cs="Arial"/>
                <w:color w:val="000000"/>
              </w:rPr>
              <w:t>ROCHE PRODUCTS PTY LTD</w:t>
            </w:r>
            <w:r w:rsidR="00761BB0">
              <w:rPr>
                <w:rFonts w:ascii="Arial" w:hAnsi="Arial" w:cs="Arial"/>
                <w:color w:val="000000"/>
              </w:rPr>
              <w:br/>
            </w:r>
            <w:r w:rsidR="00761BB0">
              <w:rPr>
                <w:rFonts w:ascii="Arial" w:hAnsi="Arial" w:cs="Arial"/>
                <w:color w:val="000000"/>
              </w:rPr>
              <w:br/>
            </w:r>
            <w:r w:rsidR="00761BB0" w:rsidRPr="00854C19">
              <w:rPr>
                <w:rFonts w:ascii="Arial" w:hAnsi="Arial" w:cs="Arial"/>
                <w:color w:val="000000"/>
              </w:rPr>
              <w:t>(Change to existing listing</w:t>
            </w:r>
            <w:r w:rsidR="00761BB0">
              <w:rPr>
                <w:rFonts w:ascii="Arial" w:hAnsi="Arial" w:cs="Arial"/>
                <w:color w:val="000000"/>
              </w:rPr>
              <w:t>)</w:t>
            </w:r>
            <w:r w:rsidR="00761BB0" w:rsidRPr="00854C19">
              <w:rPr>
                <w:rFonts w:ascii="Arial" w:hAnsi="Arial" w:cs="Arial"/>
                <w:color w:val="000000"/>
              </w:rPr>
              <w:br/>
            </w:r>
            <w:r w:rsidR="00761BB0" w:rsidRPr="00854C19">
              <w:rPr>
                <w:rFonts w:ascii="Arial" w:hAnsi="Arial" w:cs="Arial"/>
                <w:color w:val="000000"/>
              </w:rPr>
              <w:br/>
              <w:t>PBS General Schedule</w:t>
            </w:r>
          </w:p>
        </w:tc>
        <w:tc>
          <w:tcPr>
            <w:tcW w:w="1135" w:type="pct"/>
          </w:tcPr>
          <w:p w14:paraId="12A3FBCB" w14:textId="17A65948" w:rsidR="000C7D74" w:rsidRPr="00854C19" w:rsidRDefault="003541FD" w:rsidP="00D11982">
            <w:pPr>
              <w:rPr>
                <w:rFonts w:ascii="Arial" w:hAnsi="Arial" w:cs="Arial"/>
                <w:color w:val="000000"/>
              </w:rPr>
            </w:pPr>
            <w:r w:rsidRPr="003541FD">
              <w:rPr>
                <w:rFonts w:ascii="Arial" w:hAnsi="Arial" w:cs="Arial"/>
                <w:color w:val="000000"/>
              </w:rPr>
              <w:t>Active giant cell arteritis</w:t>
            </w:r>
          </w:p>
        </w:tc>
        <w:tc>
          <w:tcPr>
            <w:tcW w:w="2425" w:type="pct"/>
          </w:tcPr>
          <w:p w14:paraId="37FF5770" w14:textId="408EDDB1" w:rsidR="000C7D74" w:rsidRPr="00854C19" w:rsidRDefault="003541FD" w:rsidP="00D11982">
            <w:pPr>
              <w:rPr>
                <w:rFonts w:ascii="Arial" w:hAnsi="Arial" w:cs="Arial"/>
                <w:color w:val="000000"/>
              </w:rPr>
            </w:pPr>
            <w:r w:rsidRPr="003541FD">
              <w:rPr>
                <w:rFonts w:ascii="Arial" w:hAnsi="Arial" w:cs="Arial"/>
                <w:color w:val="000000"/>
              </w:rPr>
              <w:t>To request the PBAC consider a change to the current listings of tocilizumab to remove the requirement for elevated erythrocyte sedimentation rate (ESR) and C</w:t>
            </w:r>
            <w:r w:rsidRPr="003541FD">
              <w:rPr>
                <w:rFonts w:ascii="Cambria Math" w:hAnsi="Cambria Math" w:cs="Cambria Math"/>
                <w:color w:val="000000"/>
              </w:rPr>
              <w:t>‑</w:t>
            </w:r>
            <w:r w:rsidRPr="003541FD">
              <w:rPr>
                <w:rFonts w:ascii="Arial" w:hAnsi="Arial" w:cs="Arial"/>
                <w:color w:val="000000"/>
              </w:rPr>
              <w:t>reactive protein (CRP) levels in patients with biopsy</w:t>
            </w:r>
            <w:r w:rsidRPr="003541FD">
              <w:rPr>
                <w:rFonts w:ascii="Cambria Math" w:hAnsi="Cambria Math" w:cs="Cambria Math"/>
                <w:color w:val="000000"/>
              </w:rPr>
              <w:t>‑</w:t>
            </w:r>
            <w:r w:rsidRPr="003541FD">
              <w:rPr>
                <w:rFonts w:ascii="Arial" w:hAnsi="Arial" w:cs="Arial"/>
                <w:color w:val="000000"/>
              </w:rPr>
              <w:t>proven giant cell arteritis.</w:t>
            </w:r>
          </w:p>
        </w:tc>
      </w:tr>
      <w:tr w:rsidR="00943C6E" w:rsidRPr="00854C19" w14:paraId="689B134B" w14:textId="77777777" w:rsidTr="00D11982">
        <w:trPr>
          <w:cantSplit/>
          <w:trHeight w:val="300"/>
        </w:trPr>
        <w:tc>
          <w:tcPr>
            <w:tcW w:w="1440" w:type="pct"/>
          </w:tcPr>
          <w:p w14:paraId="1CB8A5AB" w14:textId="2F6C309C" w:rsidR="00135450" w:rsidRPr="00135450" w:rsidRDefault="00135450" w:rsidP="00135450">
            <w:pPr>
              <w:rPr>
                <w:rFonts w:ascii="Arial" w:hAnsi="Arial" w:cs="Arial"/>
                <w:color w:val="000000"/>
              </w:rPr>
            </w:pPr>
            <w:r w:rsidRPr="00135450">
              <w:rPr>
                <w:rFonts w:ascii="Arial" w:hAnsi="Arial" w:cs="Arial"/>
                <w:color w:val="000000"/>
              </w:rPr>
              <w:t xml:space="preserve">TOFERSEN </w:t>
            </w:r>
            <w:r>
              <w:rPr>
                <w:rFonts w:ascii="Arial" w:hAnsi="Arial" w:cs="Arial"/>
                <w:color w:val="000000"/>
              </w:rPr>
              <w:br/>
            </w:r>
            <w:r>
              <w:rPr>
                <w:rFonts w:ascii="Arial" w:hAnsi="Arial" w:cs="Arial"/>
                <w:color w:val="000000"/>
              </w:rPr>
              <w:br/>
            </w:r>
            <w:r w:rsidRPr="00135450">
              <w:rPr>
                <w:rFonts w:ascii="Arial" w:hAnsi="Arial" w:cs="Arial"/>
                <w:color w:val="000000"/>
              </w:rPr>
              <w:t xml:space="preserve">Solution for intrathecal injection 100 mg in 15 </w:t>
            </w:r>
          </w:p>
          <w:p w14:paraId="62E53DCA" w14:textId="59D362E3" w:rsidR="00135450" w:rsidRPr="00135450" w:rsidRDefault="00135450" w:rsidP="00135450">
            <w:pPr>
              <w:rPr>
                <w:rFonts w:ascii="Arial" w:hAnsi="Arial" w:cs="Arial"/>
                <w:color w:val="000000"/>
              </w:rPr>
            </w:pPr>
            <w:r w:rsidRPr="00135450">
              <w:rPr>
                <w:rFonts w:ascii="Arial" w:hAnsi="Arial" w:cs="Arial"/>
                <w:color w:val="000000"/>
              </w:rPr>
              <w:t>mL</w:t>
            </w:r>
            <w:r>
              <w:rPr>
                <w:rFonts w:ascii="Arial" w:hAnsi="Arial" w:cs="Arial"/>
                <w:color w:val="000000"/>
              </w:rPr>
              <w:br/>
            </w:r>
            <w:r>
              <w:rPr>
                <w:rFonts w:ascii="Arial" w:hAnsi="Arial" w:cs="Arial"/>
                <w:color w:val="000000"/>
              </w:rPr>
              <w:br/>
            </w:r>
            <w:proofErr w:type="spellStart"/>
            <w:r w:rsidRPr="00135450">
              <w:rPr>
                <w:rFonts w:ascii="Arial" w:hAnsi="Arial" w:cs="Arial"/>
                <w:color w:val="000000"/>
              </w:rPr>
              <w:t>Qalsody</w:t>
            </w:r>
            <w:proofErr w:type="spellEnd"/>
            <w:r w:rsidRPr="004D0247">
              <w:rPr>
                <w:rFonts w:ascii="Arial" w:hAnsi="Arial" w:cs="Arial"/>
                <w:color w:val="000000"/>
                <w:vertAlign w:val="superscript"/>
              </w:rPr>
              <w:t>®</w:t>
            </w:r>
            <w:r w:rsidRPr="00135450">
              <w:rPr>
                <w:rFonts w:ascii="Arial" w:hAnsi="Arial" w:cs="Arial"/>
                <w:color w:val="000000"/>
              </w:rPr>
              <w:t xml:space="preserve"> </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BIOGEN AUSTRALIA PTY LTD</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(New PBS listing)</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 xml:space="preserve">PBS Section 100 (Highly Specialised Drugs </w:t>
            </w:r>
          </w:p>
          <w:p w14:paraId="09CB033D" w14:textId="0F8056B0" w:rsidR="00943C6E" w:rsidRPr="00854C19" w:rsidRDefault="00135450" w:rsidP="00135450">
            <w:pPr>
              <w:rPr>
                <w:rFonts w:ascii="Arial" w:hAnsi="Arial" w:cs="Arial"/>
                <w:color w:val="000000"/>
              </w:rPr>
            </w:pPr>
            <w:r w:rsidRPr="00135450">
              <w:rPr>
                <w:rFonts w:ascii="Arial" w:hAnsi="Arial" w:cs="Arial"/>
                <w:color w:val="000000"/>
              </w:rPr>
              <w:t>Program)</w:t>
            </w:r>
          </w:p>
        </w:tc>
        <w:tc>
          <w:tcPr>
            <w:tcW w:w="1135" w:type="pct"/>
          </w:tcPr>
          <w:p w14:paraId="4C47F322" w14:textId="1B6535EA" w:rsidR="00943C6E" w:rsidRPr="00854C19" w:rsidRDefault="004D0247" w:rsidP="00D11982">
            <w:pPr>
              <w:rPr>
                <w:rFonts w:ascii="Arial" w:hAnsi="Arial" w:cs="Arial"/>
                <w:color w:val="000000"/>
              </w:rPr>
            </w:pPr>
            <w:r w:rsidRPr="004D0247">
              <w:rPr>
                <w:rFonts w:ascii="Arial" w:hAnsi="Arial" w:cs="Arial"/>
                <w:color w:val="000000"/>
              </w:rPr>
              <w:t>Amyotrophic lateral sclerosis (ALS)</w:t>
            </w:r>
          </w:p>
        </w:tc>
        <w:tc>
          <w:tcPr>
            <w:tcW w:w="2425" w:type="pct"/>
          </w:tcPr>
          <w:p w14:paraId="7F472D20" w14:textId="0673B067" w:rsidR="00943C6E" w:rsidRPr="00854C19" w:rsidRDefault="004D0247" w:rsidP="00D11982">
            <w:pPr>
              <w:rPr>
                <w:rFonts w:ascii="Arial" w:hAnsi="Arial" w:cs="Arial"/>
                <w:color w:val="000000"/>
              </w:rPr>
            </w:pPr>
            <w:r>
              <w:rPr>
                <w:rFonts w:ascii="Arial" w:hAnsi="Arial" w:cs="Arial"/>
                <w:color w:val="000000"/>
              </w:rPr>
              <w:t xml:space="preserve">Resubmission to </w:t>
            </w:r>
            <w:r w:rsidRPr="004D0247">
              <w:rPr>
                <w:rFonts w:ascii="Arial" w:hAnsi="Arial" w:cs="Arial"/>
                <w:color w:val="000000"/>
              </w:rPr>
              <w:t xml:space="preserve">request listing of </w:t>
            </w:r>
            <w:proofErr w:type="spellStart"/>
            <w:r w:rsidRPr="004D0247">
              <w:rPr>
                <w:rFonts w:ascii="Arial" w:hAnsi="Arial" w:cs="Arial"/>
                <w:color w:val="000000"/>
              </w:rPr>
              <w:t>tofersen</w:t>
            </w:r>
            <w:proofErr w:type="spellEnd"/>
            <w:r w:rsidRPr="004D0247">
              <w:rPr>
                <w:rFonts w:ascii="Arial" w:hAnsi="Arial" w:cs="Arial"/>
                <w:color w:val="000000"/>
              </w:rPr>
              <w:t xml:space="preserve"> for the treatment of ALS associated with a mutation in the superoxide dismutase 1 gene in patients who have not experienced respiratory failure. </w:t>
            </w:r>
            <w:r>
              <w:rPr>
                <w:rFonts w:ascii="Arial" w:hAnsi="Arial" w:cs="Arial"/>
                <w:color w:val="000000"/>
              </w:rPr>
              <w:br/>
            </w:r>
            <w:r>
              <w:rPr>
                <w:rFonts w:ascii="Arial" w:hAnsi="Arial" w:cs="Arial"/>
                <w:color w:val="000000"/>
              </w:rPr>
              <w:br/>
            </w:r>
            <w:r w:rsidRPr="004D0247">
              <w:rPr>
                <w:rFonts w:ascii="Arial" w:hAnsi="Arial" w:cs="Arial"/>
                <w:color w:val="000000"/>
              </w:rPr>
              <w:t>Authority Required (Telephone/Online)</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lastRenderedPageBreak/>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Enhertu</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deruxtecan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Rinvoq</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To request listing of upadacitinib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lastRenderedPageBreak/>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Ardelya</w:t>
            </w:r>
            <w:proofErr w:type="spellEnd"/>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To request listing of a new ustekinumab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4764A2" w:rsidRPr="00854C19" w14:paraId="5354072F" w14:textId="77777777" w:rsidTr="00D11982">
        <w:trPr>
          <w:cantSplit/>
          <w:trHeight w:val="300"/>
        </w:trPr>
        <w:tc>
          <w:tcPr>
            <w:tcW w:w="1440" w:type="pct"/>
          </w:tcPr>
          <w:p w14:paraId="50FD7F59" w14:textId="35567D88" w:rsidR="00171252" w:rsidRPr="00171252" w:rsidRDefault="00171252" w:rsidP="00171252">
            <w:pPr>
              <w:rPr>
                <w:rFonts w:ascii="Arial" w:hAnsi="Arial" w:cs="Arial"/>
                <w:color w:val="000000"/>
              </w:rPr>
            </w:pPr>
            <w:r w:rsidRPr="00171252">
              <w:rPr>
                <w:rFonts w:ascii="Arial" w:hAnsi="Arial" w:cs="Arial"/>
                <w:color w:val="000000"/>
              </w:rPr>
              <w:t>VORASIDENIB</w:t>
            </w:r>
            <w:r>
              <w:rPr>
                <w:rFonts w:ascii="Arial" w:hAnsi="Arial" w:cs="Arial"/>
                <w:color w:val="000000"/>
              </w:rPr>
              <w:br/>
            </w:r>
            <w:r>
              <w:rPr>
                <w:rFonts w:ascii="Arial" w:hAnsi="Arial" w:cs="Arial"/>
                <w:color w:val="000000"/>
              </w:rPr>
              <w:br/>
            </w:r>
            <w:r w:rsidRPr="00171252">
              <w:rPr>
                <w:rFonts w:ascii="Arial" w:hAnsi="Arial" w:cs="Arial"/>
                <w:color w:val="000000"/>
              </w:rPr>
              <w:t>Tablet 10 mg</w:t>
            </w:r>
          </w:p>
          <w:p w14:paraId="2B72596B" w14:textId="77777777" w:rsidR="0037115B" w:rsidRPr="0037115B" w:rsidRDefault="00171252" w:rsidP="0037115B">
            <w:pPr>
              <w:rPr>
                <w:rFonts w:ascii="Arial" w:hAnsi="Arial" w:cs="Arial"/>
                <w:color w:val="000000"/>
              </w:rPr>
            </w:pPr>
            <w:r w:rsidRPr="00171252">
              <w:rPr>
                <w:rFonts w:ascii="Arial" w:hAnsi="Arial" w:cs="Arial"/>
                <w:color w:val="000000"/>
              </w:rPr>
              <w:t>Tablet 40 mg</w:t>
            </w:r>
            <w:r w:rsidR="005B5EDF">
              <w:rPr>
                <w:rFonts w:ascii="Arial" w:hAnsi="Arial" w:cs="Arial"/>
                <w:color w:val="000000"/>
              </w:rPr>
              <w:br/>
            </w:r>
            <w:r>
              <w:rPr>
                <w:rFonts w:ascii="Arial" w:hAnsi="Arial" w:cs="Arial"/>
                <w:color w:val="000000"/>
              </w:rPr>
              <w:br/>
            </w:r>
            <w:proofErr w:type="spellStart"/>
            <w:r w:rsidR="005B5EDF" w:rsidRPr="005B5EDF">
              <w:rPr>
                <w:rFonts w:ascii="Arial" w:hAnsi="Arial" w:cs="Arial"/>
                <w:color w:val="000000"/>
              </w:rPr>
              <w:t>Voranigo</w:t>
            </w:r>
            <w:proofErr w:type="spellEnd"/>
            <w:r w:rsidR="005B5EDF" w:rsidRPr="005B5EDF">
              <w:rPr>
                <w:rFonts w:ascii="Arial" w:hAnsi="Arial" w:cs="Arial"/>
                <w:color w:val="000000"/>
                <w:vertAlign w:val="superscript"/>
              </w:rPr>
              <w:t>®</w:t>
            </w:r>
            <w:r w:rsidR="005B5EDF">
              <w:rPr>
                <w:rFonts w:ascii="Arial" w:hAnsi="Arial" w:cs="Arial"/>
                <w:color w:val="000000"/>
              </w:rPr>
              <w:br/>
            </w:r>
            <w:r w:rsidR="005B5EDF">
              <w:rPr>
                <w:rFonts w:ascii="Arial" w:hAnsi="Arial" w:cs="Arial"/>
                <w:color w:val="000000"/>
              </w:rPr>
              <w:br/>
            </w:r>
            <w:r w:rsidR="0037115B" w:rsidRPr="0037115B">
              <w:rPr>
                <w:rFonts w:ascii="Arial" w:hAnsi="Arial" w:cs="Arial"/>
                <w:color w:val="000000"/>
              </w:rPr>
              <w:t xml:space="preserve">SERVIER LABORATORIES (AUST.) PTY. </w:t>
            </w:r>
          </w:p>
          <w:p w14:paraId="5E5A6241" w14:textId="61134BFB" w:rsidR="004764A2" w:rsidRPr="00854C19" w:rsidRDefault="0037115B" w:rsidP="0037115B">
            <w:pPr>
              <w:rPr>
                <w:rFonts w:ascii="Arial" w:hAnsi="Arial" w:cs="Arial"/>
                <w:color w:val="000000"/>
              </w:rPr>
            </w:pPr>
            <w:r w:rsidRPr="0037115B">
              <w:rPr>
                <w:rFonts w:ascii="Arial" w:hAnsi="Arial" w:cs="Arial"/>
                <w:color w:val="000000"/>
              </w:rPr>
              <w:t>LTD.</w:t>
            </w:r>
            <w:r>
              <w:rPr>
                <w:rFonts w:ascii="Arial" w:hAnsi="Arial" w:cs="Arial"/>
                <w:color w:val="000000"/>
              </w:rPr>
              <w:br/>
            </w:r>
            <w:r>
              <w:rPr>
                <w:rFonts w:ascii="Arial" w:hAnsi="Arial" w:cs="Arial"/>
                <w:color w:val="000000"/>
              </w:rPr>
              <w:br/>
            </w:r>
            <w:r w:rsidRPr="0037115B">
              <w:rPr>
                <w:rFonts w:ascii="Arial" w:hAnsi="Arial" w:cs="Arial"/>
                <w:color w:val="000000"/>
              </w:rPr>
              <w:t>(New PBS listing)</w:t>
            </w:r>
            <w:r>
              <w:rPr>
                <w:rFonts w:ascii="Arial" w:hAnsi="Arial" w:cs="Arial"/>
                <w:color w:val="000000"/>
              </w:rPr>
              <w:br/>
            </w:r>
            <w:r>
              <w:rPr>
                <w:rFonts w:ascii="Arial" w:hAnsi="Arial" w:cs="Arial"/>
                <w:color w:val="000000"/>
              </w:rPr>
              <w:br/>
            </w:r>
            <w:r w:rsidRPr="0037115B">
              <w:rPr>
                <w:rFonts w:ascii="Arial" w:hAnsi="Arial" w:cs="Arial"/>
                <w:color w:val="000000"/>
              </w:rPr>
              <w:t>PBS General Schedule</w:t>
            </w:r>
          </w:p>
        </w:tc>
        <w:tc>
          <w:tcPr>
            <w:tcW w:w="1135" w:type="pct"/>
          </w:tcPr>
          <w:p w14:paraId="4C784E13" w14:textId="09A15DDB" w:rsidR="004764A2" w:rsidRPr="00854C19" w:rsidRDefault="0048414C" w:rsidP="00D11982">
            <w:pPr>
              <w:rPr>
                <w:rFonts w:ascii="Arial" w:hAnsi="Arial" w:cs="Arial"/>
                <w:color w:val="000000"/>
              </w:rPr>
            </w:pPr>
            <w:r w:rsidRPr="0048414C">
              <w:rPr>
                <w:rFonts w:ascii="Arial" w:hAnsi="Arial" w:cs="Arial"/>
                <w:color w:val="000000"/>
              </w:rPr>
              <w:t>Astrocytoma or oligodendroglioma</w:t>
            </w:r>
          </w:p>
        </w:tc>
        <w:tc>
          <w:tcPr>
            <w:tcW w:w="2425" w:type="pct"/>
          </w:tcPr>
          <w:p w14:paraId="3E580F69" w14:textId="505120AF" w:rsidR="004764A2" w:rsidRPr="00854C19" w:rsidRDefault="0048414C" w:rsidP="00D11982">
            <w:pPr>
              <w:rPr>
                <w:rFonts w:ascii="Arial" w:hAnsi="Arial" w:cs="Arial"/>
                <w:color w:val="000000"/>
              </w:rPr>
            </w:pPr>
            <w:r>
              <w:rPr>
                <w:rFonts w:ascii="Arial" w:hAnsi="Arial" w:cs="Arial"/>
                <w:color w:val="000000"/>
              </w:rPr>
              <w:t xml:space="preserve">Resubmission to </w:t>
            </w:r>
            <w:r w:rsidRPr="0048414C">
              <w:rPr>
                <w:rFonts w:ascii="Arial" w:hAnsi="Arial" w:cs="Arial"/>
                <w:color w:val="000000"/>
              </w:rPr>
              <w:t xml:space="preserve">request listing </w:t>
            </w:r>
            <w:r>
              <w:rPr>
                <w:rFonts w:ascii="Arial" w:hAnsi="Arial" w:cs="Arial"/>
                <w:color w:val="000000"/>
              </w:rPr>
              <w:t xml:space="preserve">of </w:t>
            </w:r>
            <w:proofErr w:type="spellStart"/>
            <w:r w:rsidRPr="0048414C">
              <w:rPr>
                <w:rFonts w:ascii="Arial" w:hAnsi="Arial" w:cs="Arial"/>
                <w:color w:val="000000"/>
              </w:rPr>
              <w:t>vorasidenib</w:t>
            </w:r>
            <w:proofErr w:type="spellEnd"/>
            <w:r w:rsidRPr="0048414C">
              <w:rPr>
                <w:rFonts w:ascii="Arial" w:hAnsi="Arial" w:cs="Arial"/>
                <w:color w:val="000000"/>
              </w:rPr>
              <w:t xml:space="preserve"> for the treatment </w:t>
            </w:r>
            <w:r w:rsidR="002F645F">
              <w:rPr>
                <w:rFonts w:ascii="Arial" w:hAnsi="Arial" w:cs="Arial"/>
                <w:color w:val="000000"/>
              </w:rPr>
              <w:t>of adult patie</w:t>
            </w:r>
            <w:r w:rsidR="00842904">
              <w:rPr>
                <w:rFonts w:ascii="Arial" w:hAnsi="Arial" w:cs="Arial"/>
                <w:color w:val="000000"/>
              </w:rPr>
              <w:t>nts with</w:t>
            </w:r>
            <w:r w:rsidRPr="0048414C">
              <w:rPr>
                <w:rFonts w:ascii="Arial" w:hAnsi="Arial" w:cs="Arial"/>
                <w:color w:val="000000"/>
              </w:rPr>
              <w:t xml:space="preserve"> isocitrate dehydrogenase-mutant astrocytoma or oligodendroglioma</w:t>
            </w:r>
            <w:r w:rsidR="00842904">
              <w:rPr>
                <w:rFonts w:ascii="Arial" w:hAnsi="Arial" w:cs="Arial"/>
                <w:color w:val="000000"/>
              </w:rPr>
              <w:t xml:space="preserve"> who have residual or recurrent disease after at least one prior surgery</w:t>
            </w:r>
            <w:r w:rsidRPr="0048414C">
              <w:rPr>
                <w:rFonts w:ascii="Arial" w:hAnsi="Arial" w:cs="Arial"/>
                <w:color w:val="000000"/>
              </w:rPr>
              <w:t>.</w:t>
            </w:r>
            <w:r w:rsidR="009C79A9">
              <w:rPr>
                <w:rFonts w:ascii="Arial" w:hAnsi="Arial" w:cs="Arial"/>
                <w:color w:val="000000"/>
              </w:rPr>
              <w:br/>
            </w:r>
            <w:r w:rsidR="009C79A9">
              <w:rPr>
                <w:rFonts w:ascii="Arial" w:hAnsi="Arial" w:cs="Arial"/>
                <w:color w:val="000000"/>
              </w:rPr>
              <w:br/>
            </w:r>
            <w:r w:rsidR="009C79A9" w:rsidRPr="009C79A9">
              <w:rPr>
                <w:rFonts w:ascii="Arial" w:hAnsi="Arial" w:cs="Arial"/>
                <w:color w:val="000000"/>
              </w:rPr>
              <w:t>Authority Required (STREAMLINED)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r w:rsidR="00C861C7" w:rsidRPr="00854C19" w14:paraId="17FB841C"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309A145" w14:textId="00AD35BF" w:rsidR="00C861C7" w:rsidRPr="00696F17" w:rsidRDefault="00C861C7" w:rsidP="00195508">
            <w:pPr>
              <w:rPr>
                <w:rFonts w:ascii="Arial" w:hAnsi="Arial" w:cs="Arial"/>
                <w:color w:val="000000"/>
              </w:rPr>
            </w:pPr>
            <w:r>
              <w:rPr>
                <w:rFonts w:ascii="Arial" w:hAnsi="Arial" w:cs="Arial"/>
                <w:color w:val="000000"/>
              </w:rPr>
              <w:t>CABOZANTINIB</w:t>
            </w:r>
            <w:r w:rsidR="007A30F4">
              <w:rPr>
                <w:rFonts w:ascii="Arial" w:hAnsi="Arial" w:cs="Arial"/>
                <w:color w:val="000000"/>
              </w:rPr>
              <w:br/>
            </w:r>
            <w:r w:rsidR="007A30F4">
              <w:rPr>
                <w:rFonts w:ascii="Arial" w:hAnsi="Arial" w:cs="Arial"/>
                <w:color w:val="000000"/>
              </w:rPr>
              <w:br/>
            </w:r>
            <w:r>
              <w:rPr>
                <w:rFonts w:ascii="Arial" w:hAnsi="Arial" w:cs="Arial"/>
                <w:color w:val="000000"/>
              </w:rPr>
              <w:t>Tablet 20 mg</w:t>
            </w:r>
            <w:r w:rsidR="007A30F4">
              <w:rPr>
                <w:rFonts w:ascii="Arial" w:hAnsi="Arial" w:cs="Arial"/>
                <w:color w:val="000000"/>
              </w:rPr>
              <w:br/>
            </w:r>
            <w:r>
              <w:rPr>
                <w:rFonts w:ascii="Arial" w:hAnsi="Arial" w:cs="Arial"/>
                <w:color w:val="000000"/>
              </w:rPr>
              <w:t>Tablet 40 mg</w:t>
            </w:r>
            <w:r w:rsidR="007A30F4">
              <w:rPr>
                <w:rFonts w:ascii="Arial" w:hAnsi="Arial" w:cs="Arial"/>
                <w:color w:val="000000"/>
              </w:rPr>
              <w:br/>
            </w:r>
            <w:r w:rsidR="007A30F4">
              <w:rPr>
                <w:rFonts w:ascii="Arial" w:hAnsi="Arial" w:cs="Arial"/>
                <w:color w:val="000000"/>
              </w:rPr>
              <w:br/>
            </w:r>
            <w:proofErr w:type="spellStart"/>
            <w:r>
              <w:rPr>
                <w:rFonts w:ascii="Arial" w:hAnsi="Arial" w:cs="Arial"/>
                <w:color w:val="000000"/>
              </w:rPr>
              <w:t>Cabometyx</w:t>
            </w:r>
            <w:proofErr w:type="spellEnd"/>
            <w:r w:rsidRPr="002A22AC">
              <w:rPr>
                <w:rFonts w:ascii="Arial" w:hAnsi="Arial" w:cs="Arial"/>
                <w:color w:val="000000"/>
                <w:vertAlign w:val="superscript"/>
              </w:rPr>
              <w:t>®</w:t>
            </w:r>
            <w:r w:rsidR="007A30F4" w:rsidRPr="008D29A5">
              <w:rPr>
                <w:rFonts w:ascii="Arial" w:hAnsi="Arial" w:cs="Arial"/>
                <w:color w:val="000000"/>
              </w:rPr>
              <w:br/>
            </w:r>
            <w:r w:rsidR="007A30F4" w:rsidRPr="008D29A5">
              <w:rPr>
                <w:rFonts w:ascii="Arial" w:hAnsi="Arial" w:cs="Arial"/>
                <w:color w:val="000000"/>
              </w:rPr>
              <w:br/>
            </w:r>
            <w:r>
              <w:rPr>
                <w:rFonts w:ascii="Arial" w:hAnsi="Arial" w:cs="Arial"/>
                <w:color w:val="000000"/>
              </w:rPr>
              <w:t>IPSEN PTY LTD</w:t>
            </w:r>
            <w:r w:rsidR="007A30F4">
              <w:rPr>
                <w:rFonts w:ascii="Arial" w:hAnsi="Arial" w:cs="Arial"/>
                <w:color w:val="000000"/>
              </w:rPr>
              <w:br/>
            </w:r>
            <w:r w:rsidR="007A30F4">
              <w:rPr>
                <w:rFonts w:ascii="Arial" w:hAnsi="Arial" w:cs="Arial"/>
                <w:color w:val="000000"/>
              </w:rPr>
              <w:br/>
            </w:r>
            <w:r w:rsidR="008D29A5">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37CAC7B" w14:textId="698EF5A1" w:rsidR="00C861C7" w:rsidRPr="008C408C" w:rsidRDefault="00C861C7" w:rsidP="00195508">
            <w:pPr>
              <w:rPr>
                <w:rFonts w:ascii="Arial" w:hAnsi="Arial" w:cs="Arial"/>
                <w:color w:val="000000"/>
              </w:rPr>
            </w:pPr>
            <w:r>
              <w:rPr>
                <w:rFonts w:ascii="Arial" w:hAnsi="Arial" w:cs="Arial"/>
                <w:color w:val="000000"/>
              </w:rPr>
              <w:t>Clear cell variant renal cell carcinoma</w:t>
            </w:r>
          </w:p>
        </w:tc>
        <w:tc>
          <w:tcPr>
            <w:tcW w:w="2425" w:type="pct"/>
            <w:tcBorders>
              <w:top w:val="single" w:sz="4" w:space="0" w:color="auto"/>
              <w:left w:val="single" w:sz="4" w:space="0" w:color="auto"/>
              <w:bottom w:val="single" w:sz="4" w:space="0" w:color="auto"/>
              <w:right w:val="single" w:sz="4" w:space="0" w:color="auto"/>
            </w:tcBorders>
          </w:tcPr>
          <w:p w14:paraId="40F1D169" w14:textId="2C7222D1"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w:t>
            </w:r>
          </w:p>
        </w:tc>
      </w:tr>
      <w:tr w:rsidR="00C861C7" w:rsidRPr="00854C19" w14:paraId="71372EF0"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7B5D944" w14:textId="1E5C12E3" w:rsidR="00C861C7" w:rsidRPr="00696F17" w:rsidRDefault="00C861C7" w:rsidP="00195508">
            <w:pPr>
              <w:rPr>
                <w:rFonts w:ascii="Arial" w:hAnsi="Arial" w:cs="Arial"/>
                <w:color w:val="000000"/>
              </w:rPr>
            </w:pPr>
            <w:r>
              <w:rPr>
                <w:rFonts w:ascii="Arial" w:hAnsi="Arial" w:cs="Arial"/>
                <w:color w:val="000000"/>
              </w:rPr>
              <w:lastRenderedPageBreak/>
              <w:t>HUMAN MENOPAUSAL GONADOTROPHIN</w:t>
            </w:r>
            <w:r w:rsidR="008D29A5">
              <w:rPr>
                <w:rFonts w:ascii="Arial" w:hAnsi="Arial" w:cs="Arial"/>
                <w:color w:val="000000"/>
              </w:rPr>
              <w:br/>
            </w:r>
            <w:r w:rsidR="008D29A5">
              <w:rPr>
                <w:rFonts w:ascii="Arial" w:hAnsi="Arial" w:cs="Arial"/>
                <w:color w:val="000000"/>
              </w:rPr>
              <w:br/>
            </w:r>
            <w:r>
              <w:rPr>
                <w:rFonts w:ascii="Arial" w:hAnsi="Arial" w:cs="Arial"/>
                <w:color w:val="000000"/>
              </w:rPr>
              <w:t>Injection 600 I.U. in 0.96 mL pre-filled multi-dose pen</w:t>
            </w:r>
            <w:r w:rsidR="008D29A5">
              <w:rPr>
                <w:rFonts w:ascii="Arial" w:hAnsi="Arial" w:cs="Arial"/>
                <w:color w:val="000000"/>
              </w:rPr>
              <w:br/>
            </w:r>
            <w:r>
              <w:rPr>
                <w:rFonts w:ascii="Arial" w:hAnsi="Arial" w:cs="Arial"/>
                <w:color w:val="000000"/>
              </w:rPr>
              <w:t>Injection 1200 I.U. in 1.92 mL pre-filled multi-dose pen</w:t>
            </w:r>
            <w:r w:rsidR="008D29A5">
              <w:rPr>
                <w:rFonts w:ascii="Arial" w:hAnsi="Arial" w:cs="Arial"/>
                <w:color w:val="000000"/>
              </w:rPr>
              <w:br/>
            </w:r>
            <w:r w:rsidR="008D29A5">
              <w:rPr>
                <w:rFonts w:ascii="Arial" w:hAnsi="Arial" w:cs="Arial"/>
                <w:color w:val="000000"/>
              </w:rPr>
              <w:br/>
            </w:r>
            <w:proofErr w:type="spellStart"/>
            <w:r>
              <w:rPr>
                <w:rFonts w:ascii="Arial" w:hAnsi="Arial" w:cs="Arial"/>
                <w:color w:val="000000"/>
              </w:rPr>
              <w:t>Menopur</w:t>
            </w:r>
            <w:proofErr w:type="spellEnd"/>
            <w:r w:rsidRPr="002A22AC">
              <w:rPr>
                <w:rFonts w:ascii="Arial" w:hAnsi="Arial" w:cs="Arial"/>
                <w:color w:val="000000"/>
                <w:vertAlign w:val="superscript"/>
              </w:rPr>
              <w:t>®</w:t>
            </w:r>
            <w:r>
              <w:rPr>
                <w:rFonts w:ascii="Arial" w:hAnsi="Arial" w:cs="Arial"/>
                <w:color w:val="000000"/>
              </w:rPr>
              <w:t xml:space="preserve"> 600</w:t>
            </w:r>
            <w:r w:rsidR="008D29A5">
              <w:rPr>
                <w:rFonts w:ascii="Arial" w:hAnsi="Arial" w:cs="Arial"/>
                <w:color w:val="000000"/>
              </w:rPr>
              <w:br/>
            </w:r>
            <w:proofErr w:type="spellStart"/>
            <w:r>
              <w:rPr>
                <w:rFonts w:ascii="Arial" w:hAnsi="Arial" w:cs="Arial"/>
                <w:color w:val="000000"/>
              </w:rPr>
              <w:t>Menopur</w:t>
            </w:r>
            <w:proofErr w:type="spellEnd"/>
            <w:r w:rsidRPr="002A22AC">
              <w:rPr>
                <w:rFonts w:ascii="Arial" w:hAnsi="Arial" w:cs="Arial"/>
                <w:color w:val="000000"/>
                <w:vertAlign w:val="superscript"/>
              </w:rPr>
              <w:t>®</w:t>
            </w:r>
            <w:r>
              <w:rPr>
                <w:rFonts w:ascii="Arial" w:hAnsi="Arial" w:cs="Arial"/>
                <w:color w:val="000000"/>
              </w:rPr>
              <w:t xml:space="preserve"> 1200</w:t>
            </w:r>
            <w:r w:rsidR="008D29A5">
              <w:rPr>
                <w:rFonts w:ascii="Arial" w:hAnsi="Arial" w:cs="Arial"/>
                <w:color w:val="000000"/>
              </w:rPr>
              <w:br/>
            </w:r>
            <w:r w:rsidR="008D29A5">
              <w:rPr>
                <w:rFonts w:ascii="Arial" w:hAnsi="Arial" w:cs="Arial"/>
                <w:color w:val="000000"/>
              </w:rPr>
              <w:br/>
            </w:r>
            <w:r>
              <w:rPr>
                <w:rFonts w:ascii="Arial" w:hAnsi="Arial" w:cs="Arial"/>
                <w:color w:val="000000"/>
              </w:rPr>
              <w:t>FERRING PHARMACEUTICALS PTY LIMITED</w:t>
            </w:r>
            <w:r w:rsidR="008D29A5">
              <w:rPr>
                <w:rFonts w:ascii="Arial" w:hAnsi="Arial" w:cs="Arial"/>
                <w:color w:val="000000"/>
              </w:rPr>
              <w:br/>
            </w:r>
            <w:r w:rsidR="008D29A5">
              <w:rPr>
                <w:rFonts w:ascii="Arial" w:hAnsi="Arial" w:cs="Arial"/>
                <w:color w:val="000000"/>
              </w:rPr>
              <w:br/>
            </w:r>
            <w:r w:rsidR="00666A19">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65CD978" w14:textId="1B68F0A6" w:rsidR="00C861C7" w:rsidRPr="008C408C" w:rsidRDefault="00C861C7" w:rsidP="00195508">
            <w:pPr>
              <w:rPr>
                <w:rFonts w:ascii="Arial" w:hAnsi="Arial" w:cs="Arial"/>
                <w:color w:val="000000"/>
              </w:rPr>
            </w:pPr>
            <w:r>
              <w:rPr>
                <w:rFonts w:ascii="Arial" w:hAnsi="Arial" w:cs="Arial"/>
                <w:color w:val="000000"/>
              </w:rPr>
              <w:t>In Vitro fertilisation</w:t>
            </w:r>
          </w:p>
        </w:tc>
        <w:tc>
          <w:tcPr>
            <w:tcW w:w="2425" w:type="pct"/>
            <w:tcBorders>
              <w:top w:val="single" w:sz="4" w:space="0" w:color="auto"/>
              <w:left w:val="single" w:sz="4" w:space="0" w:color="auto"/>
              <w:bottom w:val="single" w:sz="4" w:space="0" w:color="auto"/>
              <w:right w:val="single" w:sz="4" w:space="0" w:color="auto"/>
            </w:tcBorders>
          </w:tcPr>
          <w:p w14:paraId="630FD3A4" w14:textId="23E4CB20"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July 2022</w:t>
            </w:r>
            <w:r w:rsidRPr="002A22AC">
              <w:rPr>
                <w:rFonts w:ascii="Arial" w:hAnsi="Arial" w:cs="Arial"/>
                <w:color w:val="000000"/>
              </w:rPr>
              <w:t xml:space="preserve"> recommendation that has not yet been accepted by the applicant.</w:t>
            </w:r>
          </w:p>
        </w:tc>
      </w:tr>
      <w:tr w:rsidR="000C1AA7" w:rsidRPr="00854C19" w14:paraId="115ADAE1"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E25AFEA" w14:textId="77777777" w:rsidR="000C1AA7" w:rsidRDefault="000C1AA7" w:rsidP="00190994">
            <w:pPr>
              <w:rPr>
                <w:rFonts w:ascii="Arial" w:hAnsi="Arial" w:cs="Arial"/>
                <w:color w:val="000000"/>
              </w:rPr>
            </w:pPr>
            <w:r>
              <w:rPr>
                <w:rFonts w:ascii="Arial" w:hAnsi="Arial" w:cs="Arial"/>
                <w:color w:val="000000"/>
              </w:rPr>
              <w:t>INFLUENZA VACCINE</w:t>
            </w:r>
          </w:p>
          <w:p w14:paraId="16DA88B7"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0.5 mL</w:t>
            </w:r>
          </w:p>
          <w:p w14:paraId="35A41C6A" w14:textId="58BB8CC0" w:rsidR="000C1AA7" w:rsidRPr="00696F17" w:rsidRDefault="000C1AA7" w:rsidP="000C1AA7">
            <w:pPr>
              <w:rPr>
                <w:rFonts w:ascii="Arial" w:hAnsi="Arial" w:cs="Arial"/>
                <w:color w:val="000000"/>
              </w:rPr>
            </w:pPr>
            <w:r w:rsidRPr="002A22AC">
              <w:rPr>
                <w:rFonts w:ascii="Arial" w:hAnsi="Arial" w:cs="Arial"/>
                <w:color w:val="000000"/>
              </w:rPr>
              <w:br/>
            </w:r>
            <w:proofErr w:type="spellStart"/>
            <w:r>
              <w:rPr>
                <w:rFonts w:ascii="Arial" w:hAnsi="Arial" w:cs="Arial"/>
                <w:color w:val="000000"/>
              </w:rPr>
              <w:t>Flublok</w:t>
            </w:r>
            <w:proofErr w:type="spellEnd"/>
            <w:r w:rsidRPr="00190994">
              <w:rPr>
                <w:rFonts w:ascii="Arial" w:hAnsi="Arial" w:cs="Arial"/>
                <w:color w:val="000000"/>
                <w:vertAlign w:val="superscript"/>
              </w:rPr>
              <w:t>®</w:t>
            </w:r>
            <w:r>
              <w:rPr>
                <w:rFonts w:ascii="Arial" w:hAnsi="Arial" w:cs="Arial"/>
                <w:color w:val="000000"/>
              </w:rPr>
              <w:t xml:space="preserve"> Quadrivalent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3E2EA5E" w14:textId="2E138B66" w:rsidR="000C1AA7" w:rsidRPr="008C408C" w:rsidRDefault="000C1AA7" w:rsidP="000C1AA7">
            <w:pPr>
              <w:rPr>
                <w:rFonts w:ascii="Arial" w:hAnsi="Arial" w:cs="Arial"/>
                <w:color w:val="000000"/>
              </w:rPr>
            </w:pPr>
            <w:r>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tcPr>
          <w:p w14:paraId="63460C83" w14:textId="3ED7A63D"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0C1AA7" w:rsidRPr="00854C19" w14:paraId="66C9FF3A"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211585C" w14:textId="77777777" w:rsidR="000C1AA7" w:rsidRDefault="000C1AA7" w:rsidP="00190994">
            <w:pPr>
              <w:rPr>
                <w:rFonts w:ascii="Arial" w:hAnsi="Arial" w:cs="Arial"/>
                <w:color w:val="000000"/>
              </w:rPr>
            </w:pPr>
            <w:r>
              <w:rPr>
                <w:rFonts w:ascii="Arial" w:hAnsi="Arial" w:cs="Arial"/>
                <w:color w:val="000000"/>
              </w:rPr>
              <w:lastRenderedPageBreak/>
              <w:t>LEBRIKIZUMAB</w:t>
            </w:r>
          </w:p>
          <w:p w14:paraId="1E77B856"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250 mg in 2 mL single use autoinjector</w:t>
            </w:r>
          </w:p>
          <w:p w14:paraId="66A541C4" w14:textId="71E778E8" w:rsidR="000C1AA7" w:rsidRPr="00696F17" w:rsidRDefault="000C1AA7" w:rsidP="000C1AA7">
            <w:pPr>
              <w:rPr>
                <w:rFonts w:ascii="Arial" w:hAnsi="Arial" w:cs="Arial"/>
                <w:color w:val="000000"/>
              </w:rPr>
            </w:pPr>
            <w:r w:rsidRPr="002A22AC">
              <w:rPr>
                <w:rFonts w:ascii="Arial" w:hAnsi="Arial" w:cs="Arial"/>
                <w:color w:val="000000"/>
              </w:rPr>
              <w:br/>
            </w:r>
            <w:proofErr w:type="spellStart"/>
            <w:r>
              <w:rPr>
                <w:rFonts w:ascii="Arial" w:hAnsi="Arial" w:cs="Arial"/>
                <w:color w:val="000000"/>
              </w:rPr>
              <w:t>Ebglyss</w:t>
            </w:r>
            <w:proofErr w:type="spellEnd"/>
            <w:r w:rsidRPr="0019099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ELI LILLY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D8D9B6" w14:textId="581648ED" w:rsidR="000C1AA7" w:rsidRPr="008C408C" w:rsidRDefault="000C1AA7" w:rsidP="000C1AA7">
            <w:pPr>
              <w:rPr>
                <w:rFonts w:ascii="Arial" w:hAnsi="Arial" w:cs="Arial"/>
                <w:color w:val="000000"/>
              </w:rPr>
            </w:pPr>
            <w:r>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tcPr>
          <w:p w14:paraId="56250F54" w14:textId="69F8949F"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4F38A2" w:rsidRPr="00854C19" w14:paraId="3A4E610A"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B41C2F5" w14:textId="716930B7" w:rsidR="004F38A2" w:rsidRPr="00C90B81" w:rsidRDefault="004F38A2" w:rsidP="00C90B8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MULTICOMPONENT MENINGOCOCCAL GROUP B VACCINE</w:t>
            </w:r>
            <w:r>
              <w:rPr>
                <w:rFonts w:ascii="Arial" w:hAnsi="Arial" w:cs="Arial"/>
                <w:color w:val="000000"/>
                <w:sz w:val="20"/>
                <w:szCs w:val="20"/>
              </w:rPr>
              <w:br/>
            </w:r>
            <w:r>
              <w:rPr>
                <w:rFonts w:ascii="Arial" w:hAnsi="Arial" w:cs="Arial"/>
                <w:color w:val="000000"/>
                <w:sz w:val="20"/>
                <w:szCs w:val="20"/>
              </w:rPr>
              <w:br/>
              <w:t>Injection (0.5mL)</w:t>
            </w:r>
            <w:r>
              <w:rPr>
                <w:rFonts w:ascii="Arial" w:hAnsi="Arial" w:cs="Arial"/>
                <w:color w:val="000000"/>
                <w:sz w:val="20"/>
                <w:szCs w:val="20"/>
              </w:rPr>
              <w:br/>
            </w:r>
            <w:r>
              <w:rPr>
                <w:rFonts w:ascii="Arial" w:hAnsi="Arial" w:cs="Arial"/>
                <w:color w:val="000000"/>
                <w:sz w:val="20"/>
                <w:szCs w:val="20"/>
              </w:rPr>
              <w:br/>
              <w:t>Bexsero</w:t>
            </w:r>
            <w:r>
              <w:rPr>
                <w:rFonts w:ascii="Arial" w:hAnsi="Arial" w:cs="Arial"/>
                <w:color w:val="000000"/>
                <w:sz w:val="20"/>
                <w:szCs w:val="20"/>
                <w:vertAlign w:val="superscript"/>
              </w:rPr>
              <w:t>®</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GLAXOSMITHKLINE AUSTRALIA PTY LTD</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(Change to existing NIP listing)</w:t>
            </w:r>
          </w:p>
        </w:tc>
        <w:tc>
          <w:tcPr>
            <w:tcW w:w="1135" w:type="pct"/>
            <w:tcBorders>
              <w:top w:val="single" w:sz="4" w:space="0" w:color="auto"/>
              <w:left w:val="single" w:sz="4" w:space="0" w:color="auto"/>
              <w:bottom w:val="single" w:sz="4" w:space="0" w:color="auto"/>
              <w:right w:val="single" w:sz="4" w:space="0" w:color="auto"/>
            </w:tcBorders>
          </w:tcPr>
          <w:p w14:paraId="44E0E155" w14:textId="667DF576" w:rsidR="004F38A2" w:rsidRDefault="004F38A2" w:rsidP="004F38A2">
            <w:pPr>
              <w:rPr>
                <w:rFonts w:ascii="Arial" w:hAnsi="Arial" w:cs="Arial"/>
                <w:color w:val="000000"/>
              </w:rPr>
            </w:pPr>
            <w:r>
              <w:rPr>
                <w:rFonts w:ascii="Arial" w:hAnsi="Arial" w:cs="Arial"/>
                <w:color w:val="000000"/>
              </w:rPr>
              <w:t xml:space="preserve">Prevention of invasive meningococcal disease (IMD) caused by </w:t>
            </w:r>
            <w:r>
              <w:rPr>
                <w:rFonts w:ascii="Arial" w:hAnsi="Arial" w:cs="Arial"/>
                <w:i/>
                <w:iCs/>
                <w:color w:val="000000"/>
              </w:rPr>
              <w:t>Neisseria meningitidis</w:t>
            </w:r>
            <w:r>
              <w:rPr>
                <w:rFonts w:ascii="Arial" w:hAnsi="Arial" w:cs="Arial"/>
                <w:color w:val="000000"/>
              </w:rPr>
              <w:t xml:space="preserve"> group B strains</w:t>
            </w:r>
          </w:p>
        </w:tc>
        <w:tc>
          <w:tcPr>
            <w:tcW w:w="2425" w:type="pct"/>
            <w:tcBorders>
              <w:top w:val="single" w:sz="4" w:space="0" w:color="auto"/>
              <w:left w:val="single" w:sz="4" w:space="0" w:color="auto"/>
              <w:bottom w:val="single" w:sz="4" w:space="0" w:color="auto"/>
              <w:right w:val="single" w:sz="4" w:space="0" w:color="auto"/>
            </w:tcBorders>
          </w:tcPr>
          <w:p w14:paraId="7C6D6823" w14:textId="23A14B8B" w:rsidR="005430C6" w:rsidRPr="005430C6" w:rsidRDefault="005430C6" w:rsidP="005430C6">
            <w:pPr>
              <w:rPr>
                <w:rFonts w:ascii="Arial" w:hAnsi="Arial" w:cs="Arial"/>
                <w:color w:val="000000"/>
              </w:rPr>
            </w:pPr>
            <w:r>
              <w:rPr>
                <w:rFonts w:ascii="Arial" w:hAnsi="Arial" w:cs="Arial"/>
                <w:color w:val="000000"/>
              </w:rPr>
              <w:t>T</w:t>
            </w:r>
            <w:r w:rsidRPr="005430C6">
              <w:rPr>
                <w:rFonts w:ascii="Arial" w:hAnsi="Arial" w:cs="Arial"/>
                <w:color w:val="000000"/>
              </w:rPr>
              <w:t>o consider a proposal to expand the current National Immunisation Program (NIP) listing of Bexsero</w:t>
            </w:r>
            <w:r w:rsidRPr="005430C6">
              <w:rPr>
                <w:rFonts w:ascii="Arial" w:hAnsi="Arial" w:cs="Arial"/>
                <w:color w:val="000000"/>
                <w:vertAlign w:val="superscript"/>
              </w:rPr>
              <w:t xml:space="preserve">® </w:t>
            </w:r>
            <w:r w:rsidRPr="005430C6">
              <w:rPr>
                <w:rFonts w:ascii="Arial" w:hAnsi="Arial" w:cs="Arial"/>
                <w:color w:val="000000"/>
              </w:rPr>
              <w:t>for use in broader infant and adolescent populations.</w:t>
            </w:r>
          </w:p>
          <w:p w14:paraId="023159CB" w14:textId="3FAE768D" w:rsidR="004F38A2" w:rsidRPr="002A22AC" w:rsidRDefault="004F38A2" w:rsidP="004F38A2">
            <w:pPr>
              <w:rPr>
                <w:rFonts w:ascii="Arial" w:hAnsi="Arial" w:cs="Arial"/>
                <w:color w:val="000000"/>
              </w:rPr>
            </w:pPr>
          </w:p>
        </w:tc>
      </w:tr>
      <w:tr w:rsidR="000C1AA7" w:rsidRPr="00854C19" w14:paraId="614992EE"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A8084" w14:textId="77777777" w:rsidR="000C1AA7" w:rsidRDefault="000C1AA7" w:rsidP="009C3F5F">
            <w:pPr>
              <w:rPr>
                <w:rFonts w:ascii="Arial" w:hAnsi="Arial" w:cs="Arial"/>
                <w:color w:val="000000"/>
              </w:rPr>
            </w:pPr>
            <w:r>
              <w:rPr>
                <w:rFonts w:ascii="Arial" w:hAnsi="Arial" w:cs="Arial"/>
                <w:color w:val="000000"/>
              </w:rPr>
              <w:lastRenderedPageBreak/>
              <w:t>PEMBROLIZUMAB</w:t>
            </w:r>
          </w:p>
          <w:p w14:paraId="10D0F8E2" w14:textId="77777777" w:rsidR="000C1AA7" w:rsidRDefault="000C1AA7" w:rsidP="009C3F5F">
            <w:pPr>
              <w:rPr>
                <w:rFonts w:ascii="Arial" w:hAnsi="Arial" w:cs="Arial"/>
                <w:color w:val="000000"/>
              </w:rPr>
            </w:pPr>
            <w:r w:rsidRPr="002A22AC">
              <w:rPr>
                <w:rFonts w:ascii="Arial" w:hAnsi="Arial" w:cs="Arial"/>
                <w:color w:val="000000"/>
              </w:rPr>
              <w:br/>
            </w:r>
            <w:r>
              <w:rPr>
                <w:rFonts w:ascii="Arial" w:hAnsi="Arial" w:cs="Arial"/>
                <w:color w:val="000000"/>
              </w:rPr>
              <w:t>Solution concentrate for I.V. infusion 100 mg in 4 mL</w:t>
            </w:r>
          </w:p>
          <w:p w14:paraId="0F603DF3" w14:textId="3BE8C108" w:rsidR="000C1AA7" w:rsidRPr="00696F17" w:rsidRDefault="000C1AA7" w:rsidP="000C1AA7">
            <w:pPr>
              <w:rPr>
                <w:rFonts w:ascii="Arial" w:hAnsi="Arial" w:cs="Arial"/>
                <w:color w:val="000000"/>
              </w:rPr>
            </w:pPr>
            <w:r w:rsidRPr="002A22AC">
              <w:rPr>
                <w:rFonts w:ascii="Arial" w:hAnsi="Arial" w:cs="Arial"/>
                <w:color w:val="000000"/>
              </w:rPr>
              <w:br/>
            </w:r>
            <w:r w:rsidRPr="00001E6E">
              <w:rPr>
                <w:rFonts w:ascii="Arial" w:hAnsi="Arial" w:cs="Arial"/>
                <w:color w:val="000000"/>
              </w:rPr>
              <w:t>Keytruda</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A353EF5" w14:textId="6B422775" w:rsidR="000C1AA7" w:rsidRPr="008C408C" w:rsidRDefault="000C1AA7" w:rsidP="000C1AA7">
            <w:pPr>
              <w:rPr>
                <w:rFonts w:ascii="Arial" w:hAnsi="Arial" w:cs="Arial"/>
                <w:color w:val="000000"/>
              </w:rPr>
            </w:pPr>
            <w:r>
              <w:rPr>
                <w:rFonts w:ascii="Arial" w:hAnsi="Arial" w:cs="Arial"/>
                <w:color w:val="000000"/>
              </w:rPr>
              <w:t>Gastroesophageal cancers</w:t>
            </w:r>
          </w:p>
        </w:tc>
        <w:tc>
          <w:tcPr>
            <w:tcW w:w="2425" w:type="pct"/>
            <w:tcBorders>
              <w:top w:val="single" w:sz="4" w:space="0" w:color="auto"/>
              <w:left w:val="single" w:sz="4" w:space="0" w:color="auto"/>
              <w:bottom w:val="single" w:sz="4" w:space="0" w:color="auto"/>
              <w:right w:val="single" w:sz="4" w:space="0" w:color="auto"/>
            </w:tcBorders>
          </w:tcPr>
          <w:p w14:paraId="67BD393C" w14:textId="63F0AA0A"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 </w:t>
            </w:r>
          </w:p>
        </w:tc>
      </w:tr>
      <w:tr w:rsidR="0040718E" w:rsidRPr="00854C19" w14:paraId="3A281CDD"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67110B9" w14:textId="77777777" w:rsidR="0040718E" w:rsidRDefault="0040718E" w:rsidP="009C3F5F">
            <w:pPr>
              <w:rPr>
                <w:rFonts w:ascii="Arial" w:hAnsi="Arial" w:cs="Arial"/>
                <w:color w:val="000000"/>
              </w:rPr>
            </w:pPr>
            <w:r>
              <w:rPr>
                <w:rFonts w:ascii="Arial" w:hAnsi="Arial" w:cs="Arial"/>
                <w:color w:val="000000"/>
              </w:rPr>
              <w:t xml:space="preserve">PNEUMOCOCCAL CONJUGATE VACCINE, 15-VALENT ADSORBED </w:t>
            </w:r>
          </w:p>
          <w:p w14:paraId="1A9B7FAC" w14:textId="77777777" w:rsidR="0040718E" w:rsidRDefault="0040718E" w:rsidP="009C3F5F">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3618B12E" w14:textId="5A7DA3A1" w:rsidR="0040718E" w:rsidRPr="00696F17" w:rsidRDefault="0040718E" w:rsidP="0040718E">
            <w:pPr>
              <w:rPr>
                <w:rFonts w:ascii="Arial" w:hAnsi="Arial" w:cs="Arial"/>
                <w:color w:val="000000"/>
              </w:rPr>
            </w:pPr>
            <w:r w:rsidRPr="002A22AC">
              <w:rPr>
                <w:rFonts w:ascii="Arial" w:hAnsi="Arial" w:cs="Arial"/>
                <w:color w:val="000000"/>
              </w:rPr>
              <w:br/>
            </w:r>
            <w:proofErr w:type="spellStart"/>
            <w:r>
              <w:rPr>
                <w:rFonts w:ascii="Arial" w:hAnsi="Arial" w:cs="Arial"/>
                <w:color w:val="000000"/>
              </w:rPr>
              <w:t>Vaxneuvance</w:t>
            </w:r>
            <w:proofErr w:type="spellEnd"/>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521450" w14:textId="20FB2F88"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3E242C4" w14:textId="5F5B384A"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2023</w:t>
            </w:r>
            <w:r w:rsidRPr="002A22AC">
              <w:rPr>
                <w:rFonts w:ascii="Arial" w:hAnsi="Arial" w:cs="Arial"/>
                <w:color w:val="000000"/>
              </w:rPr>
              <w:t xml:space="preserve"> recommendation that has not yet been accepted by the applicant. </w:t>
            </w:r>
          </w:p>
        </w:tc>
      </w:tr>
      <w:tr w:rsidR="0040718E" w:rsidRPr="00854C19" w14:paraId="0C966276"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98B5E73" w14:textId="77777777" w:rsidR="0040718E" w:rsidRDefault="0040718E" w:rsidP="00F76974">
            <w:pPr>
              <w:rPr>
                <w:rFonts w:ascii="Arial" w:hAnsi="Arial" w:cs="Arial"/>
                <w:color w:val="000000"/>
              </w:rPr>
            </w:pPr>
            <w:r>
              <w:rPr>
                <w:rFonts w:ascii="Arial" w:hAnsi="Arial" w:cs="Arial"/>
                <w:color w:val="000000"/>
              </w:rPr>
              <w:lastRenderedPageBreak/>
              <w:t xml:space="preserve">PNEUMOCOCCAL POLYSACCHARIDE CONJUGATE VACCINE, 15-VALENT ADSORBED </w:t>
            </w:r>
          </w:p>
          <w:p w14:paraId="02B34D61" w14:textId="77777777" w:rsidR="0040718E" w:rsidRDefault="0040718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2FE824F3" w14:textId="33AC2F6C"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Trade name: To be determined</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7DE4FDF" w14:textId="6FA40A04"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6AB16CC" w14:textId="03212CC0"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2021</w:t>
            </w:r>
            <w:r w:rsidRPr="002A22AC">
              <w:rPr>
                <w:rFonts w:ascii="Arial" w:hAnsi="Arial" w:cs="Arial"/>
                <w:color w:val="000000"/>
              </w:rPr>
              <w:t xml:space="preserve"> recommendation that has not yet been accepted by the applicant. </w:t>
            </w:r>
          </w:p>
        </w:tc>
      </w:tr>
      <w:tr w:rsidR="001E6C0E" w:rsidRPr="00854C19" w14:paraId="54CD8092"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201E" w14:textId="77777777" w:rsidR="001E6C0E" w:rsidRDefault="001E6C0E" w:rsidP="00F76974">
            <w:pPr>
              <w:rPr>
                <w:rFonts w:ascii="Arial" w:hAnsi="Arial" w:cs="Arial"/>
                <w:color w:val="000000"/>
              </w:rPr>
            </w:pPr>
            <w:r>
              <w:rPr>
                <w:rFonts w:ascii="Arial" w:hAnsi="Arial" w:cs="Arial"/>
                <w:color w:val="000000"/>
              </w:rPr>
              <w:t xml:space="preserve">PNEUMOCOCCAL POLYSACCHARIDE CONJUGATE VACCINE, 20-VALENT ADSORBED </w:t>
            </w:r>
          </w:p>
          <w:p w14:paraId="4E21F464" w14:textId="77777777"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004BEDE3" w14:textId="07A983D6"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Prevenar 20</w:t>
            </w:r>
            <w:r w:rsidRPr="00F7697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BF1C699" w14:textId="0D33649D" w:rsidR="001E6C0E" w:rsidRPr="008C408C" w:rsidRDefault="001E6C0E" w:rsidP="001E6C0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055CD113" w14:textId="07A79389"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2022</w:t>
            </w:r>
            <w:r w:rsidRPr="002A22AC">
              <w:rPr>
                <w:rFonts w:ascii="Arial" w:hAnsi="Arial" w:cs="Arial"/>
                <w:color w:val="000000"/>
              </w:rPr>
              <w:t xml:space="preserve"> recommendation that has not yet been accepted by the applicant. </w:t>
            </w:r>
          </w:p>
        </w:tc>
      </w:tr>
      <w:tr w:rsidR="001E6C0E" w:rsidRPr="00854C19" w14:paraId="78DE1141"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2D3A099" w14:textId="77777777" w:rsidR="001E6C0E" w:rsidRDefault="001E6C0E" w:rsidP="00F76974">
            <w:pPr>
              <w:rPr>
                <w:rFonts w:ascii="Arial" w:hAnsi="Arial" w:cs="Arial"/>
                <w:color w:val="000000"/>
              </w:rPr>
            </w:pPr>
            <w:r>
              <w:rPr>
                <w:rFonts w:ascii="Arial" w:hAnsi="Arial" w:cs="Arial"/>
                <w:color w:val="000000"/>
              </w:rPr>
              <w:lastRenderedPageBreak/>
              <w:t>SODIUM ZIRCONIUM CYCLOSILICATE</w:t>
            </w:r>
          </w:p>
          <w:p w14:paraId="5ABB59BE" w14:textId="2ABB5CCC"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Sachet containing powder for oral suspension (as hydrate) 5 g</w:t>
            </w:r>
            <w:r w:rsidR="008D0EBA">
              <w:rPr>
                <w:rFonts w:ascii="Arial" w:hAnsi="Arial" w:cs="Arial"/>
                <w:color w:val="000000"/>
              </w:rPr>
              <w:br/>
            </w:r>
            <w:r>
              <w:rPr>
                <w:rFonts w:ascii="Arial" w:hAnsi="Arial" w:cs="Arial"/>
                <w:color w:val="000000"/>
              </w:rPr>
              <w:t>Sachet containing powder for oral suspension (as hydrate) 10 g</w:t>
            </w:r>
          </w:p>
          <w:p w14:paraId="6ACA437E" w14:textId="606EBA5E" w:rsidR="001E6C0E" w:rsidRPr="00696F17" w:rsidRDefault="001E6C0E" w:rsidP="001E6C0E">
            <w:pPr>
              <w:rPr>
                <w:rFonts w:ascii="Arial" w:hAnsi="Arial" w:cs="Arial"/>
                <w:color w:val="000000"/>
              </w:rPr>
            </w:pPr>
            <w:r w:rsidRPr="002A22AC">
              <w:rPr>
                <w:rFonts w:ascii="Arial" w:hAnsi="Arial" w:cs="Arial"/>
                <w:color w:val="000000"/>
              </w:rPr>
              <w:br/>
            </w:r>
            <w:proofErr w:type="spellStart"/>
            <w:r>
              <w:rPr>
                <w:rFonts w:ascii="Arial" w:hAnsi="Arial" w:cs="Arial"/>
                <w:color w:val="000000"/>
              </w:rPr>
              <w:t>Lokelma</w:t>
            </w:r>
            <w:proofErr w:type="spellEnd"/>
            <w:r w:rsidRPr="008D0EBA">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ASTRAZENECA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8C2C89" w14:textId="12F09B04" w:rsidR="001E6C0E" w:rsidRPr="008C408C" w:rsidRDefault="001E6C0E" w:rsidP="001E6C0E">
            <w:pPr>
              <w:rPr>
                <w:rFonts w:ascii="Arial" w:hAnsi="Arial" w:cs="Arial"/>
                <w:color w:val="000000"/>
              </w:rPr>
            </w:pPr>
            <w:r>
              <w:rPr>
                <w:rFonts w:ascii="Arial" w:hAnsi="Arial" w:cs="Arial"/>
                <w:color w:val="000000"/>
              </w:rPr>
              <w:t>Hyperkalaemia in patients with chronic kidney disease</w:t>
            </w:r>
          </w:p>
        </w:tc>
        <w:tc>
          <w:tcPr>
            <w:tcW w:w="2425" w:type="pct"/>
            <w:tcBorders>
              <w:top w:val="single" w:sz="4" w:space="0" w:color="auto"/>
              <w:left w:val="single" w:sz="4" w:space="0" w:color="auto"/>
              <w:bottom w:val="single" w:sz="4" w:space="0" w:color="auto"/>
              <w:right w:val="single" w:sz="4" w:space="0" w:color="auto"/>
            </w:tcBorders>
          </w:tcPr>
          <w:p w14:paraId="58957609" w14:textId="3377AD63"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2421CE7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A8E450" w14:textId="77777777" w:rsidR="00CC23A5" w:rsidRDefault="00CC23A5" w:rsidP="008D0EBA">
            <w:pPr>
              <w:rPr>
                <w:rFonts w:ascii="Arial" w:hAnsi="Arial" w:cs="Arial"/>
                <w:color w:val="000000"/>
              </w:rPr>
            </w:pPr>
            <w:r>
              <w:rPr>
                <w:rFonts w:ascii="Arial" w:hAnsi="Arial" w:cs="Arial"/>
                <w:color w:val="000000"/>
              </w:rPr>
              <w:t>TOFACITINIB</w:t>
            </w:r>
          </w:p>
          <w:p w14:paraId="6A4B8642"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Tablet (modified release) 11 mg</w:t>
            </w:r>
          </w:p>
          <w:p w14:paraId="6E6A90D4"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Xeljanz</w:t>
            </w:r>
            <w:r w:rsidRPr="008D0EBA">
              <w:rPr>
                <w:rFonts w:ascii="Arial" w:hAnsi="Arial" w:cs="Arial"/>
                <w:color w:val="000000"/>
                <w:vertAlign w:val="superscript"/>
              </w:rPr>
              <w:t>®</w:t>
            </w:r>
            <w:r>
              <w:rPr>
                <w:rFonts w:ascii="Arial" w:hAnsi="Arial" w:cs="Arial"/>
                <w:color w:val="000000"/>
              </w:rPr>
              <w:t xml:space="preserve"> XR</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p>
          <w:p w14:paraId="1A2671C5" w14:textId="09430E2E" w:rsidR="00CC23A5" w:rsidRPr="00696F17" w:rsidRDefault="00CC23A5" w:rsidP="00CC23A5">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FE76596" w14:textId="2E529420" w:rsidR="00CC23A5" w:rsidRPr="008C408C" w:rsidRDefault="00CC23A5" w:rsidP="00CC23A5">
            <w:pPr>
              <w:rPr>
                <w:rFonts w:ascii="Arial" w:hAnsi="Arial" w:cs="Arial"/>
                <w:color w:val="000000"/>
              </w:rPr>
            </w:pPr>
            <w:r>
              <w:rPr>
                <w:rFonts w:ascii="Arial" w:hAnsi="Arial" w:cs="Arial"/>
                <w:color w:val="000000"/>
              </w:rPr>
              <w:t>Rheumatoid arthritis</w:t>
            </w:r>
            <w:r w:rsidR="008D0EBA">
              <w:rPr>
                <w:rFonts w:ascii="Arial" w:hAnsi="Arial" w:cs="Arial"/>
                <w:color w:val="000000"/>
              </w:rPr>
              <w:br/>
            </w:r>
            <w:r>
              <w:rPr>
                <w:rFonts w:ascii="Arial" w:hAnsi="Arial" w:cs="Arial"/>
                <w:color w:val="000000"/>
              </w:rPr>
              <w:t>Psoriatic arthritis</w:t>
            </w:r>
          </w:p>
        </w:tc>
        <w:tc>
          <w:tcPr>
            <w:tcW w:w="2425" w:type="pct"/>
            <w:tcBorders>
              <w:top w:val="single" w:sz="4" w:space="0" w:color="auto"/>
              <w:left w:val="single" w:sz="4" w:space="0" w:color="auto"/>
              <w:bottom w:val="single" w:sz="4" w:space="0" w:color="auto"/>
              <w:right w:val="single" w:sz="4" w:space="0" w:color="auto"/>
            </w:tcBorders>
          </w:tcPr>
          <w:p w14:paraId="7B310F38" w14:textId="42795C86"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0547192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A48F095" w14:textId="0CAADFC4" w:rsidR="00CC23A5" w:rsidRPr="00696F17" w:rsidRDefault="00CC23A5" w:rsidP="00CC23A5">
            <w:pPr>
              <w:rPr>
                <w:rFonts w:ascii="Arial" w:hAnsi="Arial" w:cs="Arial"/>
                <w:color w:val="000000"/>
              </w:rPr>
            </w:pPr>
            <w:r>
              <w:rPr>
                <w:rFonts w:ascii="Arial" w:hAnsi="Arial" w:cs="Arial"/>
                <w:color w:val="000000"/>
              </w:rPr>
              <w:lastRenderedPageBreak/>
              <w:t>TRIENTINE</w:t>
            </w:r>
            <w:r w:rsidR="003A53B6">
              <w:rPr>
                <w:rFonts w:ascii="Arial" w:hAnsi="Arial" w:cs="Arial"/>
                <w:color w:val="000000"/>
              </w:rPr>
              <w:br/>
            </w:r>
            <w:r w:rsidR="003A53B6">
              <w:rPr>
                <w:rFonts w:ascii="Arial" w:hAnsi="Arial" w:cs="Arial"/>
                <w:color w:val="000000"/>
              </w:rPr>
              <w:br/>
            </w:r>
            <w:r>
              <w:rPr>
                <w:rFonts w:ascii="Arial" w:hAnsi="Arial" w:cs="Arial"/>
                <w:color w:val="000000"/>
              </w:rPr>
              <w:t>Tablet 150 mg (as tetrahydrochloride)</w:t>
            </w:r>
            <w:r w:rsidR="003A53B6">
              <w:rPr>
                <w:rFonts w:ascii="Arial" w:hAnsi="Arial" w:cs="Arial"/>
                <w:color w:val="000000"/>
              </w:rPr>
              <w:br/>
            </w:r>
            <w:r w:rsidR="003A53B6">
              <w:rPr>
                <w:rFonts w:ascii="Arial" w:hAnsi="Arial" w:cs="Arial"/>
                <w:color w:val="000000"/>
              </w:rPr>
              <w:br/>
            </w:r>
            <w:proofErr w:type="spellStart"/>
            <w:r>
              <w:rPr>
                <w:rFonts w:ascii="Arial" w:hAnsi="Arial" w:cs="Arial"/>
                <w:color w:val="000000"/>
              </w:rPr>
              <w:t>Cuprior</w:t>
            </w:r>
            <w:proofErr w:type="spellEnd"/>
            <w:r w:rsidRPr="003A53B6">
              <w:rPr>
                <w:rFonts w:ascii="Arial" w:hAnsi="Arial" w:cs="Arial"/>
                <w:color w:val="000000"/>
                <w:vertAlign w:val="superscript"/>
              </w:rPr>
              <w:t>®</w:t>
            </w:r>
            <w:r w:rsidR="003A53B6">
              <w:rPr>
                <w:rFonts w:ascii="Arial" w:hAnsi="Arial" w:cs="Arial"/>
                <w:color w:val="000000"/>
              </w:rPr>
              <w:br/>
            </w:r>
            <w:r w:rsidR="003A53B6">
              <w:rPr>
                <w:rFonts w:ascii="Arial" w:hAnsi="Arial" w:cs="Arial"/>
                <w:color w:val="000000"/>
              </w:rPr>
              <w:br/>
            </w:r>
            <w:r w:rsidR="00493061">
              <w:rPr>
                <w:rFonts w:ascii="Arial" w:hAnsi="Arial" w:cs="Arial"/>
                <w:color w:val="000000"/>
              </w:rPr>
              <w:t>ORPHALAN</w:t>
            </w:r>
            <w:r w:rsidR="003A53B6">
              <w:rPr>
                <w:rFonts w:ascii="Arial" w:hAnsi="Arial" w:cs="Arial"/>
                <w:color w:val="000000"/>
              </w:rPr>
              <w:br/>
            </w:r>
            <w:r w:rsidR="003A53B6">
              <w:rPr>
                <w:rFonts w:ascii="Arial" w:hAnsi="Arial" w:cs="Arial"/>
                <w:color w:val="000000"/>
              </w:rPr>
              <w:br/>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B427BA3" w14:textId="49BB85B3" w:rsidR="00CC23A5" w:rsidRPr="008C408C" w:rsidRDefault="00CC23A5" w:rsidP="00CC23A5">
            <w:pPr>
              <w:rPr>
                <w:rFonts w:ascii="Arial" w:hAnsi="Arial" w:cs="Arial"/>
                <w:color w:val="000000"/>
              </w:rPr>
            </w:pPr>
            <w:r>
              <w:rPr>
                <w:rFonts w:ascii="Arial" w:hAnsi="Arial" w:cs="Arial"/>
                <w:color w:val="000000"/>
              </w:rPr>
              <w:t>Wilson disease</w:t>
            </w:r>
          </w:p>
        </w:tc>
        <w:tc>
          <w:tcPr>
            <w:tcW w:w="2425" w:type="pct"/>
            <w:tcBorders>
              <w:top w:val="single" w:sz="4" w:space="0" w:color="auto"/>
              <w:left w:val="single" w:sz="4" w:space="0" w:color="auto"/>
              <w:bottom w:val="single" w:sz="4" w:space="0" w:color="auto"/>
              <w:right w:val="single" w:sz="4" w:space="0" w:color="auto"/>
            </w:tcBorders>
          </w:tcPr>
          <w:p w14:paraId="208E11A1" w14:textId="3A04FE3E"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w:t>
            </w:r>
          </w:p>
        </w:tc>
      </w:tr>
      <w:tr w:rsidR="007A30F4" w:rsidRPr="00854C19" w14:paraId="0156881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73D9D2D" w14:textId="77777777" w:rsidR="007A30F4" w:rsidRDefault="007A30F4" w:rsidP="00092F99">
            <w:pPr>
              <w:rPr>
                <w:rFonts w:ascii="Arial" w:hAnsi="Arial" w:cs="Arial"/>
                <w:color w:val="000000"/>
              </w:rPr>
            </w:pPr>
            <w:r>
              <w:rPr>
                <w:rFonts w:ascii="Arial" w:hAnsi="Arial" w:cs="Arial"/>
                <w:color w:val="000000"/>
              </w:rPr>
              <w:t>USTEKINUMAB</w:t>
            </w:r>
          </w:p>
          <w:p w14:paraId="19D6D165" w14:textId="61BF2F18" w:rsidR="007A30F4" w:rsidRDefault="007A30F4" w:rsidP="007A30F4">
            <w:pPr>
              <w:rPr>
                <w:rFonts w:ascii="Arial" w:hAnsi="Arial" w:cs="Arial"/>
                <w:color w:val="000000"/>
              </w:rPr>
            </w:pPr>
            <w:r w:rsidRPr="002A22AC">
              <w:rPr>
                <w:rFonts w:ascii="Arial" w:hAnsi="Arial" w:cs="Arial"/>
                <w:color w:val="000000"/>
              </w:rPr>
              <w:br/>
            </w:r>
            <w:r>
              <w:rPr>
                <w:rFonts w:ascii="Arial" w:hAnsi="Arial" w:cs="Arial"/>
                <w:color w:val="000000"/>
              </w:rPr>
              <w:t>Injection 45 mg in 0.5 mL single use pre-filled syringe</w:t>
            </w:r>
            <w:r w:rsidR="003A53B6">
              <w:rPr>
                <w:rFonts w:ascii="Arial" w:hAnsi="Arial" w:cs="Arial"/>
                <w:color w:val="000000"/>
              </w:rPr>
              <w:br/>
            </w:r>
            <w:r>
              <w:rPr>
                <w:rFonts w:ascii="Arial" w:hAnsi="Arial" w:cs="Arial"/>
                <w:color w:val="000000"/>
              </w:rPr>
              <w:t>Injection 45 mg in 0.5 mL single use pre-filled pen</w:t>
            </w:r>
            <w:r w:rsidR="003A53B6">
              <w:rPr>
                <w:rFonts w:ascii="Arial" w:hAnsi="Arial" w:cs="Arial"/>
                <w:color w:val="000000"/>
              </w:rPr>
              <w:br/>
            </w:r>
            <w:r>
              <w:rPr>
                <w:rFonts w:ascii="Arial" w:hAnsi="Arial" w:cs="Arial"/>
                <w:color w:val="000000"/>
              </w:rPr>
              <w:t>Injection 90 mg in 1 mL single use pre-filled syringe</w:t>
            </w:r>
            <w:r w:rsidR="003A53B6">
              <w:rPr>
                <w:rFonts w:ascii="Arial" w:hAnsi="Arial" w:cs="Arial"/>
                <w:color w:val="000000"/>
              </w:rPr>
              <w:br/>
            </w:r>
            <w:r>
              <w:rPr>
                <w:rFonts w:ascii="Arial" w:hAnsi="Arial" w:cs="Arial"/>
                <w:color w:val="000000"/>
              </w:rPr>
              <w:t>Injection 90 mg in 1 mL single use pre-filled pen</w:t>
            </w:r>
          </w:p>
          <w:p w14:paraId="612BC1F7" w14:textId="77777777" w:rsidR="007A30F4" w:rsidRDefault="007A30F4" w:rsidP="00092F99">
            <w:pPr>
              <w:rPr>
                <w:rFonts w:ascii="Arial" w:hAnsi="Arial" w:cs="Arial"/>
                <w:color w:val="000000"/>
              </w:rPr>
            </w:pPr>
            <w:r w:rsidRPr="002A22AC">
              <w:rPr>
                <w:rFonts w:ascii="Arial" w:hAnsi="Arial" w:cs="Arial"/>
                <w:color w:val="000000"/>
              </w:rPr>
              <w:br/>
            </w:r>
            <w:r>
              <w:rPr>
                <w:rFonts w:ascii="Arial" w:hAnsi="Arial" w:cs="Arial"/>
                <w:color w:val="000000"/>
              </w:rPr>
              <w:t>Stelara</w:t>
            </w:r>
            <w:r w:rsidRPr="00092F99">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JANSSEN-CILAG PTY LTD</w:t>
            </w:r>
          </w:p>
          <w:p w14:paraId="7B0F5D0B" w14:textId="66BD1C5C"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17715B1F" w14:textId="1ED1A1D9" w:rsidR="007A30F4" w:rsidRDefault="007A30F4" w:rsidP="007A30F4">
            <w:pPr>
              <w:rPr>
                <w:rFonts w:ascii="Arial" w:hAnsi="Arial" w:cs="Arial"/>
                <w:color w:val="000000"/>
              </w:rPr>
            </w:pPr>
            <w:r>
              <w:rPr>
                <w:rFonts w:ascii="Arial" w:hAnsi="Arial" w:cs="Arial"/>
                <w:color w:val="000000"/>
              </w:rPr>
              <w:t>Psoriatic arthritis</w:t>
            </w:r>
            <w:r w:rsidR="00092F99">
              <w:rPr>
                <w:rFonts w:ascii="Arial" w:hAnsi="Arial" w:cs="Arial"/>
                <w:color w:val="000000"/>
              </w:rPr>
              <w:br/>
            </w:r>
            <w:r>
              <w:rPr>
                <w:rFonts w:ascii="Arial" w:hAnsi="Arial" w:cs="Arial"/>
                <w:color w:val="000000"/>
              </w:rPr>
              <w:t>Chronic plaque psoriasis</w:t>
            </w:r>
            <w:r w:rsidR="00092F99">
              <w:rPr>
                <w:rFonts w:ascii="Arial" w:hAnsi="Arial" w:cs="Arial"/>
                <w:color w:val="000000"/>
              </w:rPr>
              <w:br/>
            </w:r>
            <w:r>
              <w:rPr>
                <w:rFonts w:ascii="Arial" w:hAnsi="Arial" w:cs="Arial"/>
                <w:color w:val="000000"/>
              </w:rPr>
              <w:t>Crohn disease</w:t>
            </w:r>
            <w:r w:rsidR="00092F99">
              <w:rPr>
                <w:rFonts w:ascii="Arial" w:hAnsi="Arial" w:cs="Arial"/>
                <w:color w:val="000000"/>
              </w:rPr>
              <w:br/>
            </w:r>
            <w:r>
              <w:rPr>
                <w:rFonts w:ascii="Arial" w:hAnsi="Arial" w:cs="Arial"/>
                <w:color w:val="000000"/>
              </w:rPr>
              <w:t>Ulcerative colitis</w:t>
            </w:r>
            <w:r w:rsidR="00092F99">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72C16BEE" w14:textId="1B46A62B"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7A30F4" w:rsidRPr="00854C19" w14:paraId="038660E4"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184B6" w14:textId="77777777" w:rsidR="007A30F4" w:rsidRDefault="007A30F4" w:rsidP="00256EA8">
            <w:pPr>
              <w:rPr>
                <w:rFonts w:ascii="Arial" w:hAnsi="Arial" w:cs="Arial"/>
                <w:color w:val="000000"/>
              </w:rPr>
            </w:pPr>
            <w:r>
              <w:rPr>
                <w:rFonts w:ascii="Arial" w:hAnsi="Arial" w:cs="Arial"/>
                <w:color w:val="000000"/>
              </w:rPr>
              <w:lastRenderedPageBreak/>
              <w:t>USTEKINUMAB</w:t>
            </w:r>
          </w:p>
          <w:p w14:paraId="049FEFFF" w14:textId="1E683771"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Injection 45 mg in 0.5 mL</w:t>
            </w:r>
            <w:r w:rsidR="00E34880">
              <w:rPr>
                <w:rFonts w:ascii="Arial" w:hAnsi="Arial" w:cs="Arial"/>
                <w:color w:val="000000"/>
              </w:rPr>
              <w:br/>
            </w:r>
            <w:r>
              <w:rPr>
                <w:rFonts w:ascii="Arial" w:hAnsi="Arial" w:cs="Arial"/>
                <w:color w:val="000000"/>
              </w:rPr>
              <w:t>Injection 45 mg in 0.5 mL single use pre-filled syringe</w:t>
            </w:r>
            <w:r w:rsidR="00E34880">
              <w:rPr>
                <w:rFonts w:ascii="Arial" w:hAnsi="Arial" w:cs="Arial"/>
                <w:color w:val="000000"/>
              </w:rPr>
              <w:br/>
            </w:r>
            <w:r>
              <w:rPr>
                <w:rFonts w:ascii="Arial" w:hAnsi="Arial" w:cs="Arial"/>
                <w:color w:val="000000"/>
              </w:rPr>
              <w:t>Injection 90 mg in 1 mL single use pre-filled syringe</w:t>
            </w:r>
            <w:r w:rsidR="00977A1C">
              <w:rPr>
                <w:rFonts w:ascii="Arial" w:hAnsi="Arial" w:cs="Arial"/>
                <w:color w:val="000000"/>
              </w:rPr>
              <w:br/>
            </w:r>
            <w:r>
              <w:rPr>
                <w:rFonts w:ascii="Arial" w:hAnsi="Arial" w:cs="Arial"/>
                <w:color w:val="000000"/>
              </w:rPr>
              <w:t>Solution for I.V. infusion 130 mg in 26 mL</w:t>
            </w:r>
          </w:p>
          <w:p w14:paraId="06C6B52D" w14:textId="77777777" w:rsidR="007A30F4" w:rsidRDefault="007A30F4" w:rsidP="00256EA8">
            <w:pPr>
              <w:rPr>
                <w:rFonts w:ascii="Arial" w:hAnsi="Arial" w:cs="Arial"/>
                <w:color w:val="000000"/>
              </w:rPr>
            </w:pPr>
            <w:r w:rsidRPr="002A22AC">
              <w:rPr>
                <w:rFonts w:ascii="Arial" w:hAnsi="Arial" w:cs="Arial"/>
                <w:color w:val="000000"/>
              </w:rPr>
              <w:br/>
            </w:r>
            <w:proofErr w:type="spellStart"/>
            <w:r>
              <w:rPr>
                <w:rFonts w:ascii="Arial" w:hAnsi="Arial" w:cs="Arial"/>
                <w:color w:val="000000"/>
              </w:rPr>
              <w:t>Wezlana</w:t>
            </w:r>
            <w:proofErr w:type="spellEnd"/>
            <w:r w:rsidRPr="00256EA8">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AMGEN AUSTRALIA PTY LIMITED</w:t>
            </w:r>
          </w:p>
          <w:p w14:paraId="1EE20635" w14:textId="102120EB"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014F21F" w14:textId="1054B21E" w:rsidR="007A30F4" w:rsidRDefault="007A30F4" w:rsidP="007A30F4">
            <w:pPr>
              <w:rPr>
                <w:rFonts w:ascii="Arial" w:hAnsi="Arial" w:cs="Arial"/>
                <w:color w:val="000000"/>
              </w:rPr>
            </w:pPr>
            <w:r>
              <w:rPr>
                <w:rFonts w:ascii="Arial" w:hAnsi="Arial" w:cs="Arial"/>
                <w:color w:val="000000"/>
              </w:rPr>
              <w:t>Psoriatic arthritis</w:t>
            </w:r>
            <w:r w:rsidR="00256EA8">
              <w:rPr>
                <w:rFonts w:ascii="Arial" w:hAnsi="Arial" w:cs="Arial"/>
                <w:color w:val="000000"/>
              </w:rPr>
              <w:br/>
            </w:r>
            <w:r>
              <w:rPr>
                <w:rFonts w:ascii="Arial" w:hAnsi="Arial" w:cs="Arial"/>
                <w:color w:val="000000"/>
              </w:rPr>
              <w:t>Chronic plaque psoriasis</w:t>
            </w:r>
            <w:r w:rsidR="00256EA8">
              <w:rPr>
                <w:rFonts w:ascii="Arial" w:hAnsi="Arial" w:cs="Arial"/>
                <w:color w:val="000000"/>
              </w:rPr>
              <w:br/>
            </w:r>
            <w:r>
              <w:rPr>
                <w:rFonts w:ascii="Arial" w:hAnsi="Arial" w:cs="Arial"/>
                <w:color w:val="000000"/>
              </w:rPr>
              <w:t>Crohn disease</w:t>
            </w:r>
            <w:r w:rsidR="00256EA8">
              <w:rPr>
                <w:rFonts w:ascii="Arial" w:hAnsi="Arial" w:cs="Arial"/>
                <w:color w:val="000000"/>
              </w:rPr>
              <w:br/>
            </w:r>
            <w:r>
              <w:rPr>
                <w:rFonts w:ascii="Arial" w:hAnsi="Arial" w:cs="Arial"/>
                <w:color w:val="000000"/>
              </w:rPr>
              <w:t>Ulcerative colitis</w:t>
            </w:r>
            <w:r w:rsidR="00256EA8">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1E998B6C" w14:textId="5B9C09F0"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E6044A" w:rsidRPr="00854C19" w14:paraId="10FA2A2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A369" w14:textId="6BBD0B0C" w:rsidR="00E6044A" w:rsidRDefault="00425BA5" w:rsidP="00256EA8">
            <w:pPr>
              <w:rPr>
                <w:rFonts w:ascii="Arial" w:hAnsi="Arial" w:cs="Arial"/>
                <w:color w:val="000000"/>
              </w:rPr>
            </w:pPr>
            <w:r w:rsidRPr="00425BA5">
              <w:rPr>
                <w:rFonts w:ascii="Arial" w:hAnsi="Arial" w:cs="Arial"/>
                <w:color w:val="000000"/>
              </w:rPr>
              <w:t>Review of designated Registered Nurse prescribing</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forms and strengths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brands</w:t>
            </w:r>
            <w:r w:rsidR="00C63A3C">
              <w:rPr>
                <w:rFonts w:ascii="Arial" w:hAnsi="Arial" w:cs="Arial"/>
                <w:color w:val="000000"/>
              </w:rPr>
              <w:br/>
            </w:r>
            <w:r w:rsidR="00C63A3C">
              <w:rPr>
                <w:rFonts w:ascii="Arial" w:hAnsi="Arial" w:cs="Arial"/>
                <w:color w:val="000000"/>
              </w:rPr>
              <w:br/>
            </w:r>
            <w:r w:rsidR="00E05917" w:rsidRPr="00E05917">
              <w:rPr>
                <w:rFonts w:ascii="Arial" w:hAnsi="Arial" w:cs="Arial"/>
                <w:color w:val="000000"/>
              </w:rPr>
              <w:t>Various sponsors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tcPr>
          <w:p w14:paraId="61CECC02" w14:textId="7F6F6522" w:rsidR="00E6044A" w:rsidRDefault="00392D62" w:rsidP="007A30F4">
            <w:pPr>
              <w:rPr>
                <w:rFonts w:ascii="Arial" w:hAnsi="Arial" w:cs="Arial"/>
                <w:color w:val="000000"/>
              </w:rPr>
            </w:pPr>
            <w:r w:rsidRPr="00392D62">
              <w:rPr>
                <w:rFonts w:ascii="Arial" w:hAnsi="Arial" w:cs="Arial"/>
                <w:color w:val="000000"/>
              </w:rPr>
              <w:t>Various</w:t>
            </w:r>
          </w:p>
        </w:tc>
        <w:tc>
          <w:tcPr>
            <w:tcW w:w="2425" w:type="pct"/>
            <w:tcBorders>
              <w:top w:val="single" w:sz="4" w:space="0" w:color="auto"/>
              <w:left w:val="single" w:sz="4" w:space="0" w:color="auto"/>
              <w:bottom w:val="single" w:sz="4" w:space="0" w:color="auto"/>
              <w:right w:val="single" w:sz="4" w:space="0" w:color="auto"/>
            </w:tcBorders>
          </w:tcPr>
          <w:p w14:paraId="557552E6" w14:textId="326A1C53" w:rsidR="00E6044A" w:rsidRPr="002A22AC" w:rsidRDefault="00392D62" w:rsidP="007A30F4">
            <w:pPr>
              <w:rPr>
                <w:rFonts w:ascii="Arial" w:hAnsi="Arial" w:cs="Arial"/>
                <w:color w:val="000000"/>
              </w:rPr>
            </w:pPr>
            <w:r w:rsidRPr="00392D62">
              <w:rPr>
                <w:rFonts w:ascii="Arial" w:hAnsi="Arial" w:cs="Arial"/>
                <w:color w:val="000000"/>
              </w:rPr>
              <w:t>To request the PBAC’s review of the suitability of medicines within the listings presented for designated Registered Nurse prescribing.</w:t>
            </w:r>
          </w:p>
        </w:tc>
      </w:tr>
    </w:tbl>
    <w:p w14:paraId="4632C7F0" w14:textId="77777777" w:rsidR="006D24F8" w:rsidRDefault="006D24F8" w:rsidP="00A867A5">
      <w:pPr>
        <w:rPr>
          <w:rFonts w:ascii="Arial" w:hAnsi="Arial" w:cs="Arial"/>
          <w:iCs/>
          <w:color w:val="808080" w:themeColor="background1" w:themeShade="80"/>
          <w:highlight w:val="green"/>
        </w:rPr>
      </w:pPr>
    </w:p>
    <w:p w14:paraId="14AA4BBA" w14:textId="6A52FA0C" w:rsidR="009359A3" w:rsidRPr="00025359" w:rsidRDefault="009359A3" w:rsidP="009359A3">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9E10C0">
        <w:rPr>
          <w:rFonts w:ascii="Arial" w:hAnsi="Arial" w:cs="Arial"/>
          <w:iCs/>
          <w:color w:val="808080" w:themeColor="background1" w:themeShade="80"/>
          <w:sz w:val="16"/>
          <w:szCs w:val="16"/>
        </w:rPr>
        <w:t>5</w:t>
      </w:r>
    </w:p>
    <w:p w14:paraId="1D9A6F89" w14:textId="77777777" w:rsidR="00173F49" w:rsidRDefault="00173F49" w:rsidP="00173F49">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4EB87834" w14:textId="33B522CC" w:rsidR="003259A5" w:rsidRPr="00847C01" w:rsidRDefault="003259A5" w:rsidP="003259A5">
      <w:pPr>
        <w:pStyle w:val="ListParagraph"/>
        <w:numPr>
          <w:ilvl w:val="0"/>
          <w:numId w:val="37"/>
        </w:numPr>
        <w:rPr>
          <w:rFonts w:ascii="Arial" w:hAnsi="Arial" w:cs="Arial"/>
          <w:iCs/>
          <w:color w:val="808080" w:themeColor="background1" w:themeShade="80"/>
          <w:sz w:val="16"/>
          <w:szCs w:val="16"/>
        </w:rPr>
      </w:pPr>
      <w:r w:rsidRPr="00847C01">
        <w:rPr>
          <w:rFonts w:ascii="Arial" w:hAnsi="Arial" w:cs="Arial"/>
          <w:iCs/>
          <w:color w:val="808080" w:themeColor="background1" w:themeShade="80"/>
          <w:sz w:val="16"/>
          <w:szCs w:val="16"/>
        </w:rPr>
        <w:t>MULTICOMPONENT MENINGOCOCCAL GROUP B VACCINE (Bexsero</w:t>
      </w:r>
      <w:r w:rsidRPr="00847C01">
        <w:rPr>
          <w:rFonts w:ascii="Arial" w:hAnsi="Arial" w:cs="Arial"/>
          <w:iCs/>
          <w:color w:val="808080" w:themeColor="background1" w:themeShade="80"/>
          <w:sz w:val="16"/>
          <w:szCs w:val="16"/>
          <w:vertAlign w:val="superscript"/>
        </w:rPr>
        <w:t>®</w:t>
      </w:r>
      <w:r w:rsidRPr="00847C01">
        <w:rPr>
          <w:rFonts w:ascii="Arial" w:hAnsi="Arial" w:cs="Arial"/>
          <w:iCs/>
          <w:color w:val="808080" w:themeColor="background1" w:themeShade="80"/>
          <w:sz w:val="16"/>
          <w:szCs w:val="16"/>
        </w:rPr>
        <w:t>) – Added</w:t>
      </w:r>
    </w:p>
    <w:p w14:paraId="512F674E" w14:textId="77777777" w:rsidR="00656C8D" w:rsidRDefault="00656C8D" w:rsidP="00173F49">
      <w:pPr>
        <w:rPr>
          <w:rFonts w:ascii="Arial" w:hAnsi="Arial" w:cs="Arial"/>
          <w:iCs/>
          <w:color w:val="808080" w:themeColor="background1" w:themeShade="80"/>
          <w:sz w:val="16"/>
          <w:szCs w:val="16"/>
          <w:u w:val="single"/>
        </w:rPr>
      </w:pPr>
    </w:p>
    <w:p w14:paraId="6FB18D11" w14:textId="13F538BE" w:rsidR="00351282" w:rsidRDefault="009F52DD" w:rsidP="00173F49">
      <w:pPr>
        <w:rPr>
          <w:rFonts w:ascii="Arial" w:hAnsi="Arial" w:cs="Arial"/>
          <w:iCs/>
          <w:color w:val="808080" w:themeColor="background1" w:themeShade="80"/>
          <w:sz w:val="16"/>
          <w:szCs w:val="16"/>
          <w:u w:val="single"/>
        </w:rPr>
      </w:pPr>
      <w:r w:rsidRPr="009F52DD">
        <w:rPr>
          <w:rFonts w:ascii="Arial" w:hAnsi="Arial" w:cs="Arial"/>
          <w:iCs/>
          <w:color w:val="808080" w:themeColor="background1" w:themeShade="80"/>
          <w:sz w:val="16"/>
          <w:szCs w:val="16"/>
          <w:u w:val="single"/>
        </w:rPr>
        <w:t>Items added or amended previously</w:t>
      </w:r>
    </w:p>
    <w:p w14:paraId="116CAAD3"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ADALIMUMAB (various brands) and INFLIXIMAB (various brands) – Added</w:t>
      </w:r>
    </w:p>
    <w:p w14:paraId="10E2164E"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lastRenderedPageBreak/>
        <w:t>ASCIMINIB (</w:t>
      </w:r>
      <w:proofErr w:type="spellStart"/>
      <w:r w:rsidRPr="00F60468">
        <w:rPr>
          <w:rFonts w:ascii="Arial" w:hAnsi="Arial" w:cs="Arial"/>
          <w:iCs/>
          <w:color w:val="808080" w:themeColor="background1" w:themeShade="80"/>
          <w:sz w:val="16"/>
          <w:szCs w:val="16"/>
        </w:rPr>
        <w:t>Scemblix</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Purpose of submission amended</w:t>
      </w:r>
    </w:p>
    <w:p w14:paraId="4C7E7AEA"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BIRCH TRITERPENES (</w:t>
      </w:r>
      <w:proofErr w:type="spellStart"/>
      <w:r w:rsidRPr="00F60468">
        <w:rPr>
          <w:rFonts w:ascii="Arial" w:hAnsi="Arial" w:cs="Arial"/>
          <w:iCs/>
          <w:color w:val="808080" w:themeColor="background1" w:themeShade="80"/>
          <w:sz w:val="16"/>
          <w:szCs w:val="16"/>
        </w:rPr>
        <w:t>Filsuvez</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To be considered at a future PBAC meeting</w:t>
      </w:r>
    </w:p>
    <w:p w14:paraId="511C655F" w14:textId="2025EB61"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CABOZANTINIB (</w:t>
      </w:r>
      <w:proofErr w:type="spellStart"/>
      <w:r w:rsidRPr="00DC0ECA">
        <w:rPr>
          <w:rFonts w:ascii="Arial" w:hAnsi="Arial" w:cs="Arial"/>
          <w:iCs/>
          <w:color w:val="808080" w:themeColor="background1" w:themeShade="80"/>
          <w:sz w:val="16"/>
          <w:szCs w:val="16"/>
        </w:rPr>
        <w:t>Cabometyx</w:t>
      </w:r>
      <w:proofErr w:type="spellEnd"/>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1A5A908E" w14:textId="64EC0C8F" w:rsidR="005B6A19" w:rsidRPr="005B6A19" w:rsidRDefault="005B6A19" w:rsidP="003259A5">
      <w:pPr>
        <w:pStyle w:val="ListParagraph"/>
        <w:numPr>
          <w:ilvl w:val="0"/>
          <w:numId w:val="37"/>
        </w:numPr>
        <w:rPr>
          <w:rFonts w:ascii="Arial" w:hAnsi="Arial" w:cs="Arial"/>
          <w:iCs/>
          <w:color w:val="808080" w:themeColor="background1" w:themeShade="80"/>
          <w:sz w:val="16"/>
          <w:szCs w:val="16"/>
        </w:rPr>
      </w:pPr>
      <w:r w:rsidRPr="00D74AB1">
        <w:rPr>
          <w:rFonts w:ascii="Arial" w:hAnsi="Arial" w:cs="Arial"/>
          <w:iCs/>
          <w:color w:val="808080" w:themeColor="background1" w:themeShade="80"/>
          <w:sz w:val="16"/>
          <w:szCs w:val="16"/>
        </w:rPr>
        <w:t>DUPILUMAB (</w:t>
      </w:r>
      <w:r w:rsidRPr="003A19AB">
        <w:rPr>
          <w:rFonts w:ascii="Arial" w:hAnsi="Arial" w:cs="Arial"/>
          <w:iCs/>
          <w:color w:val="808080" w:themeColor="background1" w:themeShade="80"/>
          <w:sz w:val="16"/>
          <w:szCs w:val="16"/>
        </w:rPr>
        <w:t>Dupixent</w:t>
      </w:r>
      <w:r w:rsidRPr="003A19AB">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4969BCEF"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EDARAVONE (Radicava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To be considered prior to the March 2026 meeting, and consumer consultation will close on 9 January 2026</w:t>
      </w:r>
    </w:p>
    <w:p w14:paraId="78820B57"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HUMAN MENOPAUSAL GONADOTROPHIN (</w:t>
      </w:r>
      <w:proofErr w:type="spellStart"/>
      <w:r w:rsidRPr="00DC0ECA">
        <w:rPr>
          <w:rFonts w:ascii="Arial" w:hAnsi="Arial" w:cs="Arial"/>
          <w:iCs/>
          <w:color w:val="808080" w:themeColor="background1" w:themeShade="80"/>
          <w:sz w:val="16"/>
          <w:szCs w:val="16"/>
        </w:rPr>
        <w:t>Menopur</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600, </w:t>
      </w:r>
      <w:proofErr w:type="spellStart"/>
      <w:r w:rsidRPr="00DC0ECA">
        <w:rPr>
          <w:rFonts w:ascii="Arial" w:hAnsi="Arial" w:cs="Arial"/>
          <w:iCs/>
          <w:color w:val="808080" w:themeColor="background1" w:themeShade="80"/>
          <w:sz w:val="16"/>
          <w:szCs w:val="16"/>
        </w:rPr>
        <w:t>Menopur</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1200) – Review of positive PBAC recommendations not accepted by applicants – Added</w:t>
      </w:r>
    </w:p>
    <w:p w14:paraId="2FFA05BD"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INFLUENZA VACCINE (</w:t>
      </w:r>
      <w:proofErr w:type="spellStart"/>
      <w:r w:rsidRPr="00DC0ECA">
        <w:rPr>
          <w:rFonts w:ascii="Arial" w:hAnsi="Arial" w:cs="Arial"/>
          <w:iCs/>
          <w:color w:val="808080" w:themeColor="background1" w:themeShade="80"/>
          <w:sz w:val="16"/>
          <w:szCs w:val="16"/>
        </w:rPr>
        <w:t>Flublok</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Quadrivalent) – Review of positive PBAC recommendations not accepted by applicants – Added</w:t>
      </w:r>
    </w:p>
    <w:p w14:paraId="25BAE453"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LEBRIKIZUMAB (</w:t>
      </w:r>
      <w:proofErr w:type="spellStart"/>
      <w:r w:rsidRPr="00DC0ECA">
        <w:rPr>
          <w:rFonts w:ascii="Arial" w:hAnsi="Arial" w:cs="Arial"/>
          <w:iCs/>
          <w:color w:val="808080" w:themeColor="background1" w:themeShade="80"/>
          <w:sz w:val="16"/>
          <w:szCs w:val="16"/>
        </w:rPr>
        <w:t>Ebglyss</w:t>
      </w:r>
      <w:proofErr w:type="spellEnd"/>
      <w:r w:rsidRPr="003259A5">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73829D5D" w14:textId="4044323F" w:rsidR="0084041E" w:rsidRDefault="0084041E" w:rsidP="003259A5">
      <w:pPr>
        <w:pStyle w:val="ListParagraph"/>
        <w:numPr>
          <w:ilvl w:val="0"/>
          <w:numId w:val="37"/>
        </w:numPr>
        <w:rPr>
          <w:rFonts w:ascii="Arial" w:hAnsi="Arial" w:cs="Arial"/>
          <w:iCs/>
          <w:color w:val="808080" w:themeColor="background1" w:themeShade="80"/>
          <w:sz w:val="16"/>
          <w:szCs w:val="16"/>
        </w:rPr>
      </w:pPr>
      <w:r w:rsidRPr="00D33AB9">
        <w:rPr>
          <w:rFonts w:ascii="Arial" w:hAnsi="Arial" w:cs="Arial"/>
          <w:iCs/>
          <w:color w:val="808080" w:themeColor="background1" w:themeShade="80"/>
          <w:sz w:val="16"/>
          <w:szCs w:val="16"/>
        </w:rPr>
        <w:t>NIVOLUMAB (</w:t>
      </w:r>
      <w:r w:rsidRPr="003A19AB">
        <w:rPr>
          <w:rFonts w:ascii="Arial" w:hAnsi="Arial" w:cs="Arial"/>
          <w:iCs/>
          <w:color w:val="808080" w:themeColor="background1" w:themeShade="80"/>
          <w:sz w:val="16"/>
          <w:szCs w:val="16"/>
        </w:rPr>
        <w:t>Opdivo</w:t>
      </w:r>
      <w:r w:rsidRPr="002C2589">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67813695" w14:textId="5D9CBA0D"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OBINUTUZUMAB (</w:t>
      </w:r>
      <w:proofErr w:type="spellStart"/>
      <w:r w:rsidRPr="00F60468">
        <w:rPr>
          <w:rFonts w:ascii="Arial" w:hAnsi="Arial" w:cs="Arial"/>
          <w:iCs/>
          <w:color w:val="808080" w:themeColor="background1" w:themeShade="80"/>
          <w:sz w:val="16"/>
          <w:szCs w:val="16"/>
        </w:rPr>
        <w:t>Gazyva</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 Brand name amended </w:t>
      </w:r>
    </w:p>
    <w:p w14:paraId="0DD614A1"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PEMBROLIZUMAB (Keytruda</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8E21B1C"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CONJUGATE VACCINE, 15-VALENT ADSORBED (</w:t>
      </w:r>
      <w:proofErr w:type="spellStart"/>
      <w:r w:rsidRPr="00DC0ECA">
        <w:rPr>
          <w:rFonts w:ascii="Arial" w:hAnsi="Arial" w:cs="Arial"/>
          <w:iCs/>
          <w:color w:val="808080" w:themeColor="background1" w:themeShade="80"/>
          <w:sz w:val="16"/>
          <w:szCs w:val="16"/>
        </w:rPr>
        <w:t>Vaxneuvance</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4536EAF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15-VALENT ADSORBED (TBD) – Review of positive PBAC recommendations not accepted by applicants – Added</w:t>
      </w:r>
    </w:p>
    <w:p w14:paraId="66E11837"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20-VALENT ADSORBED (Prevenar 20</w:t>
      </w:r>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1E0DA1C5" w14:textId="1BABAB7B"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Review of designated Registered Nurse prescribing</w:t>
      </w:r>
      <w:r w:rsidRPr="00F60468">
        <w:t xml:space="preserve"> </w:t>
      </w:r>
      <w:r w:rsidRPr="00F60468">
        <w:rPr>
          <w:rFonts w:ascii="Arial" w:hAnsi="Arial" w:cs="Arial"/>
          <w:iCs/>
          <w:color w:val="808080" w:themeColor="background1" w:themeShade="80"/>
          <w:sz w:val="16"/>
          <w:szCs w:val="16"/>
        </w:rPr>
        <w:t>(Various brands) – Added</w:t>
      </w:r>
    </w:p>
    <w:p w14:paraId="646AD3F0"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SODIUM ZIRCONIUM CYCLOSILICATE (</w:t>
      </w:r>
      <w:proofErr w:type="spellStart"/>
      <w:r w:rsidRPr="00DC0ECA">
        <w:rPr>
          <w:rFonts w:ascii="Arial" w:hAnsi="Arial" w:cs="Arial"/>
          <w:iCs/>
          <w:color w:val="808080" w:themeColor="background1" w:themeShade="80"/>
          <w:sz w:val="16"/>
          <w:szCs w:val="16"/>
        </w:rPr>
        <w:t>Lokelma</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0804D57" w14:textId="77777777" w:rsidR="006D3BEB" w:rsidRPr="00F60468"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TACROLIMUS (</w:t>
      </w:r>
      <w:proofErr w:type="spellStart"/>
      <w:r w:rsidRPr="00F60468">
        <w:rPr>
          <w:rFonts w:ascii="Arial" w:hAnsi="Arial" w:cs="Arial"/>
          <w:iCs/>
          <w:color w:val="808080" w:themeColor="background1" w:themeShade="80"/>
          <w:sz w:val="16"/>
          <w:szCs w:val="16"/>
        </w:rPr>
        <w:t>aZematop</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Added</w:t>
      </w:r>
    </w:p>
    <w:p w14:paraId="105989F4" w14:textId="3EDE39B1" w:rsidR="006D3BEB" w:rsidRPr="006D3BEB"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TOCILIZUMAB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Subcutaneous Injection,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w:t>
      </w:r>
      <w:proofErr w:type="spellStart"/>
      <w:r w:rsidRPr="00F60468">
        <w:rPr>
          <w:rFonts w:ascii="Arial" w:hAnsi="Arial" w:cs="Arial"/>
          <w:iCs/>
          <w:color w:val="808080" w:themeColor="background1" w:themeShade="80"/>
          <w:sz w:val="16"/>
          <w:szCs w:val="16"/>
        </w:rPr>
        <w:t>ACTPen</w:t>
      </w:r>
      <w:proofErr w:type="spellEnd"/>
      <w:r w:rsidRPr="00F60468">
        <w:rPr>
          <w:rFonts w:ascii="Arial" w:hAnsi="Arial" w:cs="Arial"/>
          <w:iCs/>
          <w:color w:val="808080" w:themeColor="background1" w:themeShade="80"/>
          <w:sz w:val="16"/>
          <w:szCs w:val="16"/>
        </w:rPr>
        <w:t>) – Added</w:t>
      </w:r>
    </w:p>
    <w:p w14:paraId="715195D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TOFACITINIB (Xeljanz</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XR) – Review of positive PBAC recommendations not accepted by applicants – Added</w:t>
      </w:r>
    </w:p>
    <w:p w14:paraId="61EE82BE"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TOFERSEN (</w:t>
      </w:r>
      <w:proofErr w:type="spellStart"/>
      <w:r w:rsidRPr="00DE215E">
        <w:rPr>
          <w:rFonts w:ascii="Arial" w:hAnsi="Arial" w:cs="Arial"/>
          <w:iCs/>
          <w:color w:val="808080" w:themeColor="background1" w:themeShade="80"/>
          <w:sz w:val="16"/>
          <w:szCs w:val="16"/>
        </w:rPr>
        <w:t>Qalsody</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p w14:paraId="161A95DB"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TRIENTINE (</w:t>
      </w:r>
      <w:proofErr w:type="spellStart"/>
      <w:r w:rsidRPr="00DE215E">
        <w:rPr>
          <w:rFonts w:ascii="Arial" w:hAnsi="Arial" w:cs="Arial"/>
          <w:iCs/>
          <w:color w:val="808080" w:themeColor="background1" w:themeShade="80"/>
          <w:sz w:val="16"/>
          <w:szCs w:val="16"/>
        </w:rPr>
        <w:t>Cuprior</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14F3BC71"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(Stelara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6590F245"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w:t>
      </w:r>
      <w:proofErr w:type="spellStart"/>
      <w:r w:rsidRPr="00DE215E">
        <w:rPr>
          <w:rFonts w:ascii="Arial" w:hAnsi="Arial" w:cs="Arial"/>
          <w:iCs/>
          <w:color w:val="808080" w:themeColor="background1" w:themeShade="80"/>
          <w:sz w:val="16"/>
          <w:szCs w:val="16"/>
        </w:rPr>
        <w:t>Wezlana</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010283D9" w14:textId="06223994" w:rsidR="005B6A19" w:rsidRPr="004437D0"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VORASIDENIB (</w:t>
      </w:r>
      <w:proofErr w:type="spellStart"/>
      <w:r w:rsidRPr="00DE215E">
        <w:rPr>
          <w:rFonts w:ascii="Arial" w:hAnsi="Arial" w:cs="Arial"/>
          <w:iCs/>
          <w:color w:val="808080" w:themeColor="background1" w:themeShade="80"/>
          <w:sz w:val="16"/>
          <w:szCs w:val="16"/>
        </w:rPr>
        <w:t>Voranigo</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sectPr w:rsidR="005B6A19" w:rsidRPr="004437D0" w:rsidSect="004222BE">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B1B0" w14:textId="77777777" w:rsidR="009D4D50" w:rsidRDefault="009D4D50">
      <w:r>
        <w:separator/>
      </w:r>
    </w:p>
    <w:p w14:paraId="30976C1A" w14:textId="77777777" w:rsidR="009D4D50" w:rsidRDefault="009D4D50"/>
  </w:endnote>
  <w:endnote w:type="continuationSeparator" w:id="0">
    <w:p w14:paraId="72DC090B" w14:textId="77777777" w:rsidR="009D4D50" w:rsidRDefault="009D4D50">
      <w:r>
        <w:continuationSeparator/>
      </w:r>
    </w:p>
    <w:p w14:paraId="7E53CD4C" w14:textId="77777777" w:rsidR="009D4D50" w:rsidRDefault="009D4D50"/>
  </w:endnote>
  <w:endnote w:type="continuationNotice" w:id="1">
    <w:p w14:paraId="14AAD49F" w14:textId="77777777" w:rsidR="009D4D50" w:rsidRDefault="009D4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4D096941" w:rsidR="00C839F1" w:rsidRDefault="009603C5"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7D17CCC9" wp14:editId="27C258F5">
              <wp:simplePos x="635" y="635"/>
              <wp:positionH relativeFrom="page">
                <wp:align>center</wp:align>
              </wp:positionH>
              <wp:positionV relativeFrom="page">
                <wp:align>bottom</wp:align>
              </wp:positionV>
              <wp:extent cx="622300" cy="376555"/>
              <wp:effectExtent l="0" t="0" r="6350" b="0"/>
              <wp:wrapNone/>
              <wp:docPr id="1000299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7CCC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30742B48" w:rsidR="00C839F1" w:rsidRPr="003517E4" w:rsidRDefault="009603C5"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70533" behindDoc="0" locked="0" layoutInCell="1" allowOverlap="1" wp14:anchorId="73AD3EA6" wp14:editId="50E81F9D">
              <wp:simplePos x="635" y="635"/>
              <wp:positionH relativeFrom="page">
                <wp:align>center</wp:align>
              </wp:positionH>
              <wp:positionV relativeFrom="page">
                <wp:align>bottom</wp:align>
              </wp:positionV>
              <wp:extent cx="622300" cy="376555"/>
              <wp:effectExtent l="0" t="0" r="6350" b="0"/>
              <wp:wrapNone/>
              <wp:docPr id="12658254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D3EA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1BF875FD" w:rsidR="00162E8D" w:rsidRPr="00F9425F" w:rsidRDefault="00162E8D" w:rsidP="00FC34A8">
    <w:pPr>
      <w:tabs>
        <w:tab w:val="left" w:pos="10980"/>
        <w:tab w:val="left" w:pos="124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6027F70E" w:rsidR="00B43681" w:rsidRDefault="009603C5">
    <w:pPr>
      <w:pStyle w:val="Footer"/>
    </w:pPr>
    <w:r>
      <w:rPr>
        <w:noProof/>
      </w:rPr>
      <mc:AlternateContent>
        <mc:Choice Requires="wps">
          <w:drawing>
            <wp:anchor distT="0" distB="0" distL="0" distR="0" simplePos="0" relativeHeight="251668485" behindDoc="0" locked="0" layoutInCell="1" allowOverlap="1" wp14:anchorId="783DBD35" wp14:editId="650CB31E">
              <wp:simplePos x="635" y="635"/>
              <wp:positionH relativeFrom="page">
                <wp:align>center</wp:align>
              </wp:positionH>
              <wp:positionV relativeFrom="page">
                <wp:align>bottom</wp:align>
              </wp:positionV>
              <wp:extent cx="622300" cy="376555"/>
              <wp:effectExtent l="0" t="0" r="6350" b="0"/>
              <wp:wrapNone/>
              <wp:docPr id="1971382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DBD3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B954" w14:textId="77777777" w:rsidR="009D4D50" w:rsidRDefault="009D4D50">
      <w:r>
        <w:separator/>
      </w:r>
    </w:p>
    <w:p w14:paraId="4B1CA667" w14:textId="77777777" w:rsidR="009D4D50" w:rsidRDefault="009D4D50"/>
  </w:footnote>
  <w:footnote w:type="continuationSeparator" w:id="0">
    <w:p w14:paraId="23255ACB" w14:textId="77777777" w:rsidR="009D4D50" w:rsidRDefault="009D4D50">
      <w:r>
        <w:continuationSeparator/>
      </w:r>
    </w:p>
    <w:p w14:paraId="6B18F137" w14:textId="77777777" w:rsidR="009D4D50" w:rsidRDefault="009D4D50"/>
  </w:footnote>
  <w:footnote w:type="continuationNotice" w:id="1">
    <w:p w14:paraId="64C18704" w14:textId="77777777" w:rsidR="009D4D50" w:rsidRDefault="009D4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CB83224" w:rsidR="00C26262" w:rsidRDefault="009603C5">
    <w:pPr>
      <w:pStyle w:val="Header"/>
    </w:pPr>
    <w:r>
      <w:rPr>
        <w:noProof/>
      </w:rPr>
      <mc:AlternateContent>
        <mc:Choice Requires="wps">
          <w:drawing>
            <wp:anchor distT="0" distB="0" distL="0" distR="0" simplePos="0" relativeHeight="251666437" behindDoc="0" locked="0" layoutInCell="1" allowOverlap="1" wp14:anchorId="61685F53" wp14:editId="407F54D1">
              <wp:simplePos x="635" y="635"/>
              <wp:positionH relativeFrom="page">
                <wp:align>center</wp:align>
              </wp:positionH>
              <wp:positionV relativeFrom="page">
                <wp:align>top</wp:align>
              </wp:positionV>
              <wp:extent cx="622300" cy="376555"/>
              <wp:effectExtent l="0" t="0" r="6350" b="4445"/>
              <wp:wrapNone/>
              <wp:docPr id="407735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85F5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ACE15C7" w:rsidR="00C839F1" w:rsidRDefault="009603C5"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7461" behindDoc="0" locked="0" layoutInCell="1" allowOverlap="1" wp14:anchorId="2F2657EC" wp14:editId="544BF2E4">
              <wp:simplePos x="635" y="635"/>
              <wp:positionH relativeFrom="page">
                <wp:align>center</wp:align>
              </wp:positionH>
              <wp:positionV relativeFrom="page">
                <wp:align>top</wp:align>
              </wp:positionV>
              <wp:extent cx="622300" cy="376555"/>
              <wp:effectExtent l="0" t="0" r="6350" b="4445"/>
              <wp:wrapNone/>
              <wp:docPr id="9195496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657E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E64F88" w:rsidR="00C839F1" w:rsidRDefault="009603C5"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5413" behindDoc="0" locked="0" layoutInCell="1" allowOverlap="1" wp14:anchorId="4E85FB0F" wp14:editId="155BB89D">
              <wp:simplePos x="635" y="635"/>
              <wp:positionH relativeFrom="page">
                <wp:align>center</wp:align>
              </wp:positionH>
              <wp:positionV relativeFrom="page">
                <wp:align>top</wp:align>
              </wp:positionV>
              <wp:extent cx="622300" cy="376555"/>
              <wp:effectExtent l="0" t="0" r="6350" b="4445"/>
              <wp:wrapNone/>
              <wp:docPr id="796668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5FB0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BAE5340"/>
    <w:multiLevelType w:val="hybridMultilevel"/>
    <w:tmpl w:val="8946B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247B3"/>
    <w:multiLevelType w:val="hybridMultilevel"/>
    <w:tmpl w:val="BD3090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F160F"/>
    <w:multiLevelType w:val="hybridMultilevel"/>
    <w:tmpl w:val="54B07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796388"/>
    <w:multiLevelType w:val="hybridMultilevel"/>
    <w:tmpl w:val="3FB6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A4179"/>
    <w:multiLevelType w:val="hybridMultilevel"/>
    <w:tmpl w:val="DE447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F53F4D"/>
    <w:multiLevelType w:val="hybridMultilevel"/>
    <w:tmpl w:val="6A3E2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1B1BDC"/>
    <w:multiLevelType w:val="hybridMultilevel"/>
    <w:tmpl w:val="8946B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E904B7"/>
    <w:multiLevelType w:val="hybridMultilevel"/>
    <w:tmpl w:val="6BD09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1696D"/>
    <w:multiLevelType w:val="hybridMultilevel"/>
    <w:tmpl w:val="9C4E0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DF25BB"/>
    <w:multiLevelType w:val="hybridMultilevel"/>
    <w:tmpl w:val="06CE4F2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04420"/>
    <w:multiLevelType w:val="hybridMultilevel"/>
    <w:tmpl w:val="D816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12"/>
  </w:num>
  <w:num w:numId="2" w16cid:durableId="138763838">
    <w:abstractNumId w:val="33"/>
  </w:num>
  <w:num w:numId="3" w16cid:durableId="542401939">
    <w:abstractNumId w:val="32"/>
  </w:num>
  <w:num w:numId="4" w16cid:durableId="194118577">
    <w:abstractNumId w:val="25"/>
  </w:num>
  <w:num w:numId="5" w16cid:durableId="1196502700">
    <w:abstractNumId w:val="14"/>
  </w:num>
  <w:num w:numId="6" w16cid:durableId="427315765">
    <w:abstractNumId w:val="3"/>
  </w:num>
  <w:num w:numId="7" w16cid:durableId="966548209">
    <w:abstractNumId w:val="34"/>
  </w:num>
  <w:num w:numId="8" w16cid:durableId="184445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7"/>
  </w:num>
  <w:num w:numId="11" w16cid:durableId="924459386">
    <w:abstractNumId w:val="5"/>
  </w:num>
  <w:num w:numId="12" w16cid:durableId="679552130">
    <w:abstractNumId w:val="4"/>
  </w:num>
  <w:num w:numId="13" w16cid:durableId="1729647657">
    <w:abstractNumId w:val="29"/>
  </w:num>
  <w:num w:numId="14" w16cid:durableId="1826316827">
    <w:abstractNumId w:val="28"/>
  </w:num>
  <w:num w:numId="15" w16cid:durableId="938177516">
    <w:abstractNumId w:val="31"/>
  </w:num>
  <w:num w:numId="16" w16cid:durableId="674647935">
    <w:abstractNumId w:val="30"/>
  </w:num>
  <w:num w:numId="17" w16cid:durableId="406729020">
    <w:abstractNumId w:val="26"/>
  </w:num>
  <w:num w:numId="18" w16cid:durableId="860048535">
    <w:abstractNumId w:val="13"/>
  </w:num>
  <w:num w:numId="19" w16cid:durableId="1097095993">
    <w:abstractNumId w:val="27"/>
  </w:num>
  <w:num w:numId="20" w16cid:durableId="111555768">
    <w:abstractNumId w:val="21"/>
  </w:num>
  <w:num w:numId="21" w16cid:durableId="1581870004">
    <w:abstractNumId w:val="6"/>
  </w:num>
  <w:num w:numId="22" w16cid:durableId="1793595507">
    <w:abstractNumId w:val="16"/>
  </w:num>
  <w:num w:numId="23" w16cid:durableId="238634571">
    <w:abstractNumId w:val="8"/>
  </w:num>
  <w:num w:numId="24" w16cid:durableId="906258724">
    <w:abstractNumId w:val="36"/>
  </w:num>
  <w:num w:numId="25" w16cid:durableId="1280340235">
    <w:abstractNumId w:val="35"/>
  </w:num>
  <w:num w:numId="26" w16cid:durableId="2053649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52760">
    <w:abstractNumId w:val="22"/>
  </w:num>
  <w:num w:numId="28" w16cid:durableId="45645330">
    <w:abstractNumId w:val="23"/>
  </w:num>
  <w:num w:numId="29" w16cid:durableId="688023194">
    <w:abstractNumId w:val="2"/>
  </w:num>
  <w:num w:numId="30" w16cid:durableId="1950428133">
    <w:abstractNumId w:val="10"/>
  </w:num>
  <w:num w:numId="31" w16cid:durableId="883951450">
    <w:abstractNumId w:val="20"/>
  </w:num>
  <w:num w:numId="32" w16cid:durableId="341012885">
    <w:abstractNumId w:val="15"/>
  </w:num>
  <w:num w:numId="33" w16cid:durableId="2139641089">
    <w:abstractNumId w:val="24"/>
  </w:num>
  <w:num w:numId="34" w16cid:durableId="182473500">
    <w:abstractNumId w:val="11"/>
  </w:num>
  <w:num w:numId="35" w16cid:durableId="1989547933">
    <w:abstractNumId w:val="1"/>
  </w:num>
  <w:num w:numId="36" w16cid:durableId="2002539291">
    <w:abstractNumId w:val="19"/>
  </w:num>
  <w:num w:numId="37" w16cid:durableId="21551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C3"/>
    <w:rsid w:val="00003584"/>
    <w:rsid w:val="000037DB"/>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ACB"/>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47C0D"/>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5E5"/>
    <w:rsid w:val="00061982"/>
    <w:rsid w:val="00061B7A"/>
    <w:rsid w:val="00061E01"/>
    <w:rsid w:val="00062123"/>
    <w:rsid w:val="0006239E"/>
    <w:rsid w:val="0006295A"/>
    <w:rsid w:val="00062A73"/>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6E9"/>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1A1"/>
    <w:rsid w:val="0008687E"/>
    <w:rsid w:val="000868A3"/>
    <w:rsid w:val="00086D66"/>
    <w:rsid w:val="000870DD"/>
    <w:rsid w:val="000872FA"/>
    <w:rsid w:val="00087D7F"/>
    <w:rsid w:val="00090385"/>
    <w:rsid w:val="00090D21"/>
    <w:rsid w:val="00090F42"/>
    <w:rsid w:val="00091262"/>
    <w:rsid w:val="00091A3E"/>
    <w:rsid w:val="00092333"/>
    <w:rsid w:val="00092523"/>
    <w:rsid w:val="000929D5"/>
    <w:rsid w:val="00092F99"/>
    <w:rsid w:val="000932EA"/>
    <w:rsid w:val="00093578"/>
    <w:rsid w:val="00093819"/>
    <w:rsid w:val="00093889"/>
    <w:rsid w:val="00093960"/>
    <w:rsid w:val="0009470A"/>
    <w:rsid w:val="000949B6"/>
    <w:rsid w:val="00094E66"/>
    <w:rsid w:val="00094F2B"/>
    <w:rsid w:val="0009547C"/>
    <w:rsid w:val="00095C30"/>
    <w:rsid w:val="0009628E"/>
    <w:rsid w:val="00096B9F"/>
    <w:rsid w:val="00096E39"/>
    <w:rsid w:val="000972AC"/>
    <w:rsid w:val="00097C0E"/>
    <w:rsid w:val="00097ED4"/>
    <w:rsid w:val="000A087C"/>
    <w:rsid w:val="000A0FF3"/>
    <w:rsid w:val="000A1464"/>
    <w:rsid w:val="000A14A0"/>
    <w:rsid w:val="000A1927"/>
    <w:rsid w:val="000A19FB"/>
    <w:rsid w:val="000A1E1C"/>
    <w:rsid w:val="000A2697"/>
    <w:rsid w:val="000A2A86"/>
    <w:rsid w:val="000A2C2D"/>
    <w:rsid w:val="000A2DE4"/>
    <w:rsid w:val="000A2FEC"/>
    <w:rsid w:val="000A418B"/>
    <w:rsid w:val="000A4587"/>
    <w:rsid w:val="000A46FC"/>
    <w:rsid w:val="000A4955"/>
    <w:rsid w:val="000A570D"/>
    <w:rsid w:val="000A5954"/>
    <w:rsid w:val="000A59CC"/>
    <w:rsid w:val="000A5B16"/>
    <w:rsid w:val="000A5F80"/>
    <w:rsid w:val="000A64C7"/>
    <w:rsid w:val="000A6CE8"/>
    <w:rsid w:val="000A767C"/>
    <w:rsid w:val="000A7C8A"/>
    <w:rsid w:val="000A7F23"/>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AA7"/>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C7D74"/>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693"/>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3A8"/>
    <w:rsid w:val="000F749A"/>
    <w:rsid w:val="000F7792"/>
    <w:rsid w:val="000F7EAB"/>
    <w:rsid w:val="001000EA"/>
    <w:rsid w:val="00100B0B"/>
    <w:rsid w:val="00100C95"/>
    <w:rsid w:val="00101099"/>
    <w:rsid w:val="00101526"/>
    <w:rsid w:val="00101997"/>
    <w:rsid w:val="001025E7"/>
    <w:rsid w:val="0010275F"/>
    <w:rsid w:val="0010316E"/>
    <w:rsid w:val="00103204"/>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8B"/>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D80"/>
    <w:rsid w:val="00124FC6"/>
    <w:rsid w:val="0012512F"/>
    <w:rsid w:val="00125701"/>
    <w:rsid w:val="00125B27"/>
    <w:rsid w:val="001262C3"/>
    <w:rsid w:val="00126737"/>
    <w:rsid w:val="001267DB"/>
    <w:rsid w:val="00126DCC"/>
    <w:rsid w:val="001276FB"/>
    <w:rsid w:val="00127E6A"/>
    <w:rsid w:val="00130AA5"/>
    <w:rsid w:val="00130C57"/>
    <w:rsid w:val="0013141F"/>
    <w:rsid w:val="001316B6"/>
    <w:rsid w:val="001317E4"/>
    <w:rsid w:val="001319AD"/>
    <w:rsid w:val="00131CB1"/>
    <w:rsid w:val="00132052"/>
    <w:rsid w:val="0013270B"/>
    <w:rsid w:val="001329B7"/>
    <w:rsid w:val="00132A3A"/>
    <w:rsid w:val="00132AAA"/>
    <w:rsid w:val="00132DA7"/>
    <w:rsid w:val="00132DAB"/>
    <w:rsid w:val="00132FA5"/>
    <w:rsid w:val="001334F9"/>
    <w:rsid w:val="00133C37"/>
    <w:rsid w:val="00133D7F"/>
    <w:rsid w:val="00134032"/>
    <w:rsid w:val="0013474A"/>
    <w:rsid w:val="0013494D"/>
    <w:rsid w:val="00134C8A"/>
    <w:rsid w:val="00134DD2"/>
    <w:rsid w:val="00134ECB"/>
    <w:rsid w:val="00134F08"/>
    <w:rsid w:val="00135450"/>
    <w:rsid w:val="001357A1"/>
    <w:rsid w:val="00135B74"/>
    <w:rsid w:val="00135E94"/>
    <w:rsid w:val="001362A6"/>
    <w:rsid w:val="00136411"/>
    <w:rsid w:val="00136B3F"/>
    <w:rsid w:val="00136C05"/>
    <w:rsid w:val="00136CAE"/>
    <w:rsid w:val="00136DF8"/>
    <w:rsid w:val="00137148"/>
    <w:rsid w:val="0013745F"/>
    <w:rsid w:val="00137894"/>
    <w:rsid w:val="00137CB8"/>
    <w:rsid w:val="00140035"/>
    <w:rsid w:val="00140465"/>
    <w:rsid w:val="00140934"/>
    <w:rsid w:val="001409E1"/>
    <w:rsid w:val="00140AD4"/>
    <w:rsid w:val="00140E09"/>
    <w:rsid w:val="0014101A"/>
    <w:rsid w:val="0014142D"/>
    <w:rsid w:val="0014148A"/>
    <w:rsid w:val="001417DD"/>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2A3F"/>
    <w:rsid w:val="00152F54"/>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107"/>
    <w:rsid w:val="00166297"/>
    <w:rsid w:val="0016634C"/>
    <w:rsid w:val="001663D5"/>
    <w:rsid w:val="0016649B"/>
    <w:rsid w:val="0016683E"/>
    <w:rsid w:val="00167277"/>
    <w:rsid w:val="00170573"/>
    <w:rsid w:val="001707C4"/>
    <w:rsid w:val="00171078"/>
    <w:rsid w:val="00171252"/>
    <w:rsid w:val="001712DE"/>
    <w:rsid w:val="00171570"/>
    <w:rsid w:val="00171693"/>
    <w:rsid w:val="00171DC1"/>
    <w:rsid w:val="00171E1D"/>
    <w:rsid w:val="00171EF7"/>
    <w:rsid w:val="00172EFF"/>
    <w:rsid w:val="00173300"/>
    <w:rsid w:val="00173843"/>
    <w:rsid w:val="001738D9"/>
    <w:rsid w:val="00173D41"/>
    <w:rsid w:val="00173F49"/>
    <w:rsid w:val="00174067"/>
    <w:rsid w:val="0017449B"/>
    <w:rsid w:val="00174944"/>
    <w:rsid w:val="00174D5D"/>
    <w:rsid w:val="00175139"/>
    <w:rsid w:val="0017566A"/>
    <w:rsid w:val="00175AEB"/>
    <w:rsid w:val="00175BA1"/>
    <w:rsid w:val="00176067"/>
    <w:rsid w:val="001764A0"/>
    <w:rsid w:val="00176645"/>
    <w:rsid w:val="001766A8"/>
    <w:rsid w:val="0017687A"/>
    <w:rsid w:val="00176E19"/>
    <w:rsid w:val="001772D4"/>
    <w:rsid w:val="0017743E"/>
    <w:rsid w:val="00177845"/>
    <w:rsid w:val="0018045F"/>
    <w:rsid w:val="001806A2"/>
    <w:rsid w:val="00180A13"/>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994"/>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386"/>
    <w:rsid w:val="00195508"/>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7E4"/>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278"/>
    <w:rsid w:val="001B3984"/>
    <w:rsid w:val="001B3FE9"/>
    <w:rsid w:val="001B44D5"/>
    <w:rsid w:val="001B46AE"/>
    <w:rsid w:val="001B46F1"/>
    <w:rsid w:val="001B54F0"/>
    <w:rsid w:val="001B5950"/>
    <w:rsid w:val="001B59BA"/>
    <w:rsid w:val="001B59FD"/>
    <w:rsid w:val="001B5B99"/>
    <w:rsid w:val="001B5EF6"/>
    <w:rsid w:val="001B6AA4"/>
    <w:rsid w:val="001B6AAD"/>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0A2"/>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64C4"/>
    <w:rsid w:val="001E6C0E"/>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90B"/>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235"/>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4F1B"/>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B90"/>
    <w:rsid w:val="00253D27"/>
    <w:rsid w:val="002550D8"/>
    <w:rsid w:val="00255150"/>
    <w:rsid w:val="002551A4"/>
    <w:rsid w:val="00255B5C"/>
    <w:rsid w:val="00255F4A"/>
    <w:rsid w:val="00256078"/>
    <w:rsid w:val="002564FB"/>
    <w:rsid w:val="00256675"/>
    <w:rsid w:val="00256EA8"/>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15F"/>
    <w:rsid w:val="0026621B"/>
    <w:rsid w:val="0026635C"/>
    <w:rsid w:val="00266670"/>
    <w:rsid w:val="00266861"/>
    <w:rsid w:val="00266D6B"/>
    <w:rsid w:val="00266F14"/>
    <w:rsid w:val="0026773E"/>
    <w:rsid w:val="00267FA6"/>
    <w:rsid w:val="00270989"/>
    <w:rsid w:val="00271285"/>
    <w:rsid w:val="00271CAB"/>
    <w:rsid w:val="00272019"/>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0A3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3BB3"/>
    <w:rsid w:val="002B407B"/>
    <w:rsid w:val="002B43E6"/>
    <w:rsid w:val="002B4EB9"/>
    <w:rsid w:val="002B4EEB"/>
    <w:rsid w:val="002B5625"/>
    <w:rsid w:val="002B5F9C"/>
    <w:rsid w:val="002B6147"/>
    <w:rsid w:val="002B6502"/>
    <w:rsid w:val="002B697E"/>
    <w:rsid w:val="002B6C33"/>
    <w:rsid w:val="002B6F4E"/>
    <w:rsid w:val="002C0170"/>
    <w:rsid w:val="002C048B"/>
    <w:rsid w:val="002C0E18"/>
    <w:rsid w:val="002C1A1F"/>
    <w:rsid w:val="002C1F21"/>
    <w:rsid w:val="002C1F34"/>
    <w:rsid w:val="002C2427"/>
    <w:rsid w:val="002C2589"/>
    <w:rsid w:val="002C2773"/>
    <w:rsid w:val="002C283B"/>
    <w:rsid w:val="002C2A4F"/>
    <w:rsid w:val="002C2E98"/>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730"/>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375"/>
    <w:rsid w:val="002F34A0"/>
    <w:rsid w:val="002F3F32"/>
    <w:rsid w:val="002F3F38"/>
    <w:rsid w:val="002F4CA2"/>
    <w:rsid w:val="002F51B3"/>
    <w:rsid w:val="002F527B"/>
    <w:rsid w:val="002F5306"/>
    <w:rsid w:val="002F5570"/>
    <w:rsid w:val="002F5792"/>
    <w:rsid w:val="002F5C9A"/>
    <w:rsid w:val="002F6254"/>
    <w:rsid w:val="002F6432"/>
    <w:rsid w:val="002F645F"/>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16E20"/>
    <w:rsid w:val="00320015"/>
    <w:rsid w:val="00320263"/>
    <w:rsid w:val="003202D4"/>
    <w:rsid w:val="003209C7"/>
    <w:rsid w:val="00320AB2"/>
    <w:rsid w:val="00320FC4"/>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9A5"/>
    <w:rsid w:val="00325F8A"/>
    <w:rsid w:val="003262CF"/>
    <w:rsid w:val="00326522"/>
    <w:rsid w:val="00327007"/>
    <w:rsid w:val="003270BF"/>
    <w:rsid w:val="00327A0C"/>
    <w:rsid w:val="00327C03"/>
    <w:rsid w:val="003301A3"/>
    <w:rsid w:val="0033063D"/>
    <w:rsid w:val="00330E93"/>
    <w:rsid w:val="00332129"/>
    <w:rsid w:val="003324E0"/>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56B"/>
    <w:rsid w:val="0034672E"/>
    <w:rsid w:val="0034675F"/>
    <w:rsid w:val="0034676F"/>
    <w:rsid w:val="003474A6"/>
    <w:rsid w:val="0034782B"/>
    <w:rsid w:val="00347A73"/>
    <w:rsid w:val="00347C46"/>
    <w:rsid w:val="00350D4E"/>
    <w:rsid w:val="00350DD0"/>
    <w:rsid w:val="00350DDB"/>
    <w:rsid w:val="00351282"/>
    <w:rsid w:val="003517E4"/>
    <w:rsid w:val="00351A7F"/>
    <w:rsid w:val="00352310"/>
    <w:rsid w:val="003525C0"/>
    <w:rsid w:val="00352CFB"/>
    <w:rsid w:val="00352F20"/>
    <w:rsid w:val="003530B9"/>
    <w:rsid w:val="00353744"/>
    <w:rsid w:val="00353798"/>
    <w:rsid w:val="003541D1"/>
    <w:rsid w:val="003541FD"/>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57DF1"/>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15B"/>
    <w:rsid w:val="003713B0"/>
    <w:rsid w:val="00371B3D"/>
    <w:rsid w:val="00371B9F"/>
    <w:rsid w:val="003728DE"/>
    <w:rsid w:val="00372F44"/>
    <w:rsid w:val="003732E3"/>
    <w:rsid w:val="0037396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2D62"/>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9AB"/>
    <w:rsid w:val="003A1CFF"/>
    <w:rsid w:val="003A2BB7"/>
    <w:rsid w:val="003A312D"/>
    <w:rsid w:val="003A4260"/>
    <w:rsid w:val="003A4882"/>
    <w:rsid w:val="003A4AB4"/>
    <w:rsid w:val="003A4BDE"/>
    <w:rsid w:val="003A4C61"/>
    <w:rsid w:val="003A53B6"/>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96D"/>
    <w:rsid w:val="003B6B85"/>
    <w:rsid w:val="003B78AC"/>
    <w:rsid w:val="003B79D6"/>
    <w:rsid w:val="003B7C62"/>
    <w:rsid w:val="003C022D"/>
    <w:rsid w:val="003C08BD"/>
    <w:rsid w:val="003C0C75"/>
    <w:rsid w:val="003C0E47"/>
    <w:rsid w:val="003C13CC"/>
    <w:rsid w:val="003C1A62"/>
    <w:rsid w:val="003C2E3D"/>
    <w:rsid w:val="003C2F43"/>
    <w:rsid w:val="003C32FC"/>
    <w:rsid w:val="003C35DF"/>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326"/>
    <w:rsid w:val="003D14D4"/>
    <w:rsid w:val="003D17E4"/>
    <w:rsid w:val="003D1A6C"/>
    <w:rsid w:val="003D1AEC"/>
    <w:rsid w:val="003D1AF6"/>
    <w:rsid w:val="003D1F8F"/>
    <w:rsid w:val="003D23D5"/>
    <w:rsid w:val="003D2870"/>
    <w:rsid w:val="003D2D25"/>
    <w:rsid w:val="003D2EAE"/>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948"/>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18E"/>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1EBB"/>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17790"/>
    <w:rsid w:val="00417D52"/>
    <w:rsid w:val="00420584"/>
    <w:rsid w:val="00420873"/>
    <w:rsid w:val="00421048"/>
    <w:rsid w:val="00421246"/>
    <w:rsid w:val="00421B9A"/>
    <w:rsid w:val="00421C9E"/>
    <w:rsid w:val="004222BE"/>
    <w:rsid w:val="004224B7"/>
    <w:rsid w:val="00422A93"/>
    <w:rsid w:val="00422B08"/>
    <w:rsid w:val="00422BB1"/>
    <w:rsid w:val="00422E6B"/>
    <w:rsid w:val="004249E2"/>
    <w:rsid w:val="00424CDA"/>
    <w:rsid w:val="00424D21"/>
    <w:rsid w:val="00424F3C"/>
    <w:rsid w:val="00425BA5"/>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5B6E"/>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7D0"/>
    <w:rsid w:val="004437F2"/>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46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0784"/>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64A2"/>
    <w:rsid w:val="004772FF"/>
    <w:rsid w:val="0047735C"/>
    <w:rsid w:val="0048048A"/>
    <w:rsid w:val="00480744"/>
    <w:rsid w:val="00480FF6"/>
    <w:rsid w:val="004815A4"/>
    <w:rsid w:val="00481705"/>
    <w:rsid w:val="00481966"/>
    <w:rsid w:val="00482254"/>
    <w:rsid w:val="004823C6"/>
    <w:rsid w:val="004828BF"/>
    <w:rsid w:val="00482F51"/>
    <w:rsid w:val="00483166"/>
    <w:rsid w:val="0048365C"/>
    <w:rsid w:val="004837B4"/>
    <w:rsid w:val="0048414C"/>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061"/>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2A70"/>
    <w:rsid w:val="004A3391"/>
    <w:rsid w:val="004A3B32"/>
    <w:rsid w:val="004A3C39"/>
    <w:rsid w:val="004A3FAE"/>
    <w:rsid w:val="004A4291"/>
    <w:rsid w:val="004A4AA5"/>
    <w:rsid w:val="004A4BEA"/>
    <w:rsid w:val="004A4D02"/>
    <w:rsid w:val="004A4F2D"/>
    <w:rsid w:val="004A5AFA"/>
    <w:rsid w:val="004A6815"/>
    <w:rsid w:val="004B17CE"/>
    <w:rsid w:val="004B1903"/>
    <w:rsid w:val="004B1A9C"/>
    <w:rsid w:val="004B1B15"/>
    <w:rsid w:val="004B1CB3"/>
    <w:rsid w:val="004B2241"/>
    <w:rsid w:val="004B27D6"/>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247"/>
    <w:rsid w:val="004D080F"/>
    <w:rsid w:val="004D185E"/>
    <w:rsid w:val="004D1943"/>
    <w:rsid w:val="004D26CE"/>
    <w:rsid w:val="004D421E"/>
    <w:rsid w:val="004D42D1"/>
    <w:rsid w:val="004D487E"/>
    <w:rsid w:val="004D4B61"/>
    <w:rsid w:val="004D4C25"/>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B1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8A2"/>
    <w:rsid w:val="004F3B34"/>
    <w:rsid w:val="004F3E23"/>
    <w:rsid w:val="004F4767"/>
    <w:rsid w:val="004F498A"/>
    <w:rsid w:val="004F4E11"/>
    <w:rsid w:val="004F51B2"/>
    <w:rsid w:val="004F59C4"/>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B8"/>
    <w:rsid w:val="00502962"/>
    <w:rsid w:val="00502AA4"/>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B82"/>
    <w:rsid w:val="00511D75"/>
    <w:rsid w:val="00511F49"/>
    <w:rsid w:val="00512232"/>
    <w:rsid w:val="00512E9A"/>
    <w:rsid w:val="00513070"/>
    <w:rsid w:val="005133A6"/>
    <w:rsid w:val="00513B7E"/>
    <w:rsid w:val="00513FE7"/>
    <w:rsid w:val="00514597"/>
    <w:rsid w:val="005150AB"/>
    <w:rsid w:val="0051512B"/>
    <w:rsid w:val="00516081"/>
    <w:rsid w:val="00516353"/>
    <w:rsid w:val="00516FD2"/>
    <w:rsid w:val="00517086"/>
    <w:rsid w:val="005174C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49E"/>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0C6"/>
    <w:rsid w:val="0054337D"/>
    <w:rsid w:val="005433D0"/>
    <w:rsid w:val="00543660"/>
    <w:rsid w:val="005438E3"/>
    <w:rsid w:val="00543CAC"/>
    <w:rsid w:val="00543F49"/>
    <w:rsid w:val="005440B7"/>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4FE4"/>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1D9D"/>
    <w:rsid w:val="005720AF"/>
    <w:rsid w:val="00572238"/>
    <w:rsid w:val="00572283"/>
    <w:rsid w:val="005722D1"/>
    <w:rsid w:val="00572949"/>
    <w:rsid w:val="00572A25"/>
    <w:rsid w:val="00572AF5"/>
    <w:rsid w:val="00572F6B"/>
    <w:rsid w:val="00573594"/>
    <w:rsid w:val="00573604"/>
    <w:rsid w:val="00573DB4"/>
    <w:rsid w:val="00573DE2"/>
    <w:rsid w:val="00574949"/>
    <w:rsid w:val="00574A1A"/>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8C4"/>
    <w:rsid w:val="00581B2F"/>
    <w:rsid w:val="005821FD"/>
    <w:rsid w:val="00582234"/>
    <w:rsid w:val="005824FB"/>
    <w:rsid w:val="00582686"/>
    <w:rsid w:val="005829C4"/>
    <w:rsid w:val="00582D45"/>
    <w:rsid w:val="005838DF"/>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116"/>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3A"/>
    <w:rsid w:val="005B5DAD"/>
    <w:rsid w:val="005B5EDF"/>
    <w:rsid w:val="005B659A"/>
    <w:rsid w:val="005B65CA"/>
    <w:rsid w:val="005B6A19"/>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8D9"/>
    <w:rsid w:val="005C6F72"/>
    <w:rsid w:val="005C76FD"/>
    <w:rsid w:val="005C7A6D"/>
    <w:rsid w:val="005C7DC3"/>
    <w:rsid w:val="005D01A1"/>
    <w:rsid w:val="005D0887"/>
    <w:rsid w:val="005D0DAF"/>
    <w:rsid w:val="005D0E2B"/>
    <w:rsid w:val="005D123A"/>
    <w:rsid w:val="005D14A4"/>
    <w:rsid w:val="005D1C1E"/>
    <w:rsid w:val="005D1D83"/>
    <w:rsid w:val="005D221F"/>
    <w:rsid w:val="005D27B9"/>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07FE0"/>
    <w:rsid w:val="006103A4"/>
    <w:rsid w:val="00610922"/>
    <w:rsid w:val="00610CD6"/>
    <w:rsid w:val="00611125"/>
    <w:rsid w:val="00611D8D"/>
    <w:rsid w:val="006122E2"/>
    <w:rsid w:val="006125AA"/>
    <w:rsid w:val="006130D2"/>
    <w:rsid w:val="0061380E"/>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40"/>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0E9"/>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19C4"/>
    <w:rsid w:val="00652359"/>
    <w:rsid w:val="00652F2A"/>
    <w:rsid w:val="006530E2"/>
    <w:rsid w:val="006535DE"/>
    <w:rsid w:val="006537C6"/>
    <w:rsid w:val="0065453F"/>
    <w:rsid w:val="00654758"/>
    <w:rsid w:val="0065481A"/>
    <w:rsid w:val="00654D2F"/>
    <w:rsid w:val="00654EB1"/>
    <w:rsid w:val="006554D5"/>
    <w:rsid w:val="00655551"/>
    <w:rsid w:val="006563FC"/>
    <w:rsid w:val="00656C8D"/>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19"/>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AE9"/>
    <w:rsid w:val="006A4B75"/>
    <w:rsid w:val="006A4CDD"/>
    <w:rsid w:val="006A54EF"/>
    <w:rsid w:val="006A58A2"/>
    <w:rsid w:val="006A5A39"/>
    <w:rsid w:val="006A5C7F"/>
    <w:rsid w:val="006A6263"/>
    <w:rsid w:val="006A6484"/>
    <w:rsid w:val="006A652E"/>
    <w:rsid w:val="006A6793"/>
    <w:rsid w:val="006A6E10"/>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048B"/>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BEB"/>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6E6B"/>
    <w:rsid w:val="006D7145"/>
    <w:rsid w:val="006D71D3"/>
    <w:rsid w:val="006E0D52"/>
    <w:rsid w:val="006E191F"/>
    <w:rsid w:val="006E1F10"/>
    <w:rsid w:val="006E1F96"/>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76FB"/>
    <w:rsid w:val="006E78A4"/>
    <w:rsid w:val="006E7A04"/>
    <w:rsid w:val="006E7F13"/>
    <w:rsid w:val="006E7F23"/>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2B2D"/>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6F"/>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787"/>
    <w:rsid w:val="0072590A"/>
    <w:rsid w:val="0072597F"/>
    <w:rsid w:val="00725996"/>
    <w:rsid w:val="00725B7D"/>
    <w:rsid w:val="007260D8"/>
    <w:rsid w:val="00726886"/>
    <w:rsid w:val="00726F04"/>
    <w:rsid w:val="0072724E"/>
    <w:rsid w:val="00727381"/>
    <w:rsid w:val="0072777C"/>
    <w:rsid w:val="00727924"/>
    <w:rsid w:val="00727D0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0A1F"/>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6C0A"/>
    <w:rsid w:val="007472EF"/>
    <w:rsid w:val="00747353"/>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839"/>
    <w:rsid w:val="00756E30"/>
    <w:rsid w:val="00756E8C"/>
    <w:rsid w:val="0075707E"/>
    <w:rsid w:val="00757941"/>
    <w:rsid w:val="00760B9D"/>
    <w:rsid w:val="00760E21"/>
    <w:rsid w:val="00761B39"/>
    <w:rsid w:val="00761B40"/>
    <w:rsid w:val="00761BB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2961"/>
    <w:rsid w:val="00774469"/>
    <w:rsid w:val="007745DD"/>
    <w:rsid w:val="00774752"/>
    <w:rsid w:val="00775210"/>
    <w:rsid w:val="00775291"/>
    <w:rsid w:val="0077594E"/>
    <w:rsid w:val="00775AF5"/>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9E6"/>
    <w:rsid w:val="00794CC2"/>
    <w:rsid w:val="00794D98"/>
    <w:rsid w:val="00794F29"/>
    <w:rsid w:val="00795376"/>
    <w:rsid w:val="00795562"/>
    <w:rsid w:val="00795A2A"/>
    <w:rsid w:val="00795CCD"/>
    <w:rsid w:val="007964B5"/>
    <w:rsid w:val="007972FB"/>
    <w:rsid w:val="00797885"/>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0F4"/>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5C"/>
    <w:rsid w:val="007D168A"/>
    <w:rsid w:val="007D1AFD"/>
    <w:rsid w:val="007D1E73"/>
    <w:rsid w:val="007D1FCA"/>
    <w:rsid w:val="007D23C4"/>
    <w:rsid w:val="007D2FC8"/>
    <w:rsid w:val="007D36A3"/>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21D"/>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1F50"/>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CC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4D1"/>
    <w:rsid w:val="00804859"/>
    <w:rsid w:val="008048AD"/>
    <w:rsid w:val="00804945"/>
    <w:rsid w:val="00804E2A"/>
    <w:rsid w:val="00805261"/>
    <w:rsid w:val="0080563D"/>
    <w:rsid w:val="00805F66"/>
    <w:rsid w:val="00805F75"/>
    <w:rsid w:val="00806071"/>
    <w:rsid w:val="00806EFE"/>
    <w:rsid w:val="0080759B"/>
    <w:rsid w:val="00807C1B"/>
    <w:rsid w:val="00807DAA"/>
    <w:rsid w:val="00810489"/>
    <w:rsid w:val="00810997"/>
    <w:rsid w:val="008109F1"/>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5EBF"/>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41E"/>
    <w:rsid w:val="0084053A"/>
    <w:rsid w:val="0084055F"/>
    <w:rsid w:val="0084098C"/>
    <w:rsid w:val="00840F51"/>
    <w:rsid w:val="008411FD"/>
    <w:rsid w:val="0084138C"/>
    <w:rsid w:val="00841873"/>
    <w:rsid w:val="008426F9"/>
    <w:rsid w:val="00842904"/>
    <w:rsid w:val="008429DB"/>
    <w:rsid w:val="00842BA8"/>
    <w:rsid w:val="0084324E"/>
    <w:rsid w:val="008435F8"/>
    <w:rsid w:val="008436F2"/>
    <w:rsid w:val="00843C85"/>
    <w:rsid w:val="00844179"/>
    <w:rsid w:val="00844B2A"/>
    <w:rsid w:val="00844ED2"/>
    <w:rsid w:val="0084504F"/>
    <w:rsid w:val="0084524A"/>
    <w:rsid w:val="0084562E"/>
    <w:rsid w:val="0084594E"/>
    <w:rsid w:val="00846CFA"/>
    <w:rsid w:val="0084736D"/>
    <w:rsid w:val="008479BC"/>
    <w:rsid w:val="00847B32"/>
    <w:rsid w:val="00847C01"/>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1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5D66"/>
    <w:rsid w:val="00856172"/>
    <w:rsid w:val="0085682F"/>
    <w:rsid w:val="0085729A"/>
    <w:rsid w:val="008575ED"/>
    <w:rsid w:val="00857742"/>
    <w:rsid w:val="00857F3D"/>
    <w:rsid w:val="00860F08"/>
    <w:rsid w:val="008612F5"/>
    <w:rsid w:val="00861BB2"/>
    <w:rsid w:val="00861C7B"/>
    <w:rsid w:val="00861F9D"/>
    <w:rsid w:val="00861FC2"/>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1B"/>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7AE"/>
    <w:rsid w:val="00894BFC"/>
    <w:rsid w:val="00894F59"/>
    <w:rsid w:val="0089536E"/>
    <w:rsid w:val="0089594E"/>
    <w:rsid w:val="00896302"/>
    <w:rsid w:val="008963AD"/>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39E"/>
    <w:rsid w:val="008B0C28"/>
    <w:rsid w:val="008B0C81"/>
    <w:rsid w:val="008B0D70"/>
    <w:rsid w:val="008B0EA7"/>
    <w:rsid w:val="008B0F9A"/>
    <w:rsid w:val="008B18C5"/>
    <w:rsid w:val="008B2188"/>
    <w:rsid w:val="008B295E"/>
    <w:rsid w:val="008B29D3"/>
    <w:rsid w:val="008B2EDD"/>
    <w:rsid w:val="008B463B"/>
    <w:rsid w:val="008B480A"/>
    <w:rsid w:val="008B4C0C"/>
    <w:rsid w:val="008B4F76"/>
    <w:rsid w:val="008B58D9"/>
    <w:rsid w:val="008B63C1"/>
    <w:rsid w:val="008B64DC"/>
    <w:rsid w:val="008B6AFD"/>
    <w:rsid w:val="008B6B1C"/>
    <w:rsid w:val="008B70D9"/>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0EBA"/>
    <w:rsid w:val="008D1097"/>
    <w:rsid w:val="008D1417"/>
    <w:rsid w:val="008D1B70"/>
    <w:rsid w:val="008D1F27"/>
    <w:rsid w:val="008D22AF"/>
    <w:rsid w:val="008D29A5"/>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3BF"/>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18D"/>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CA"/>
    <w:rsid w:val="008F42D7"/>
    <w:rsid w:val="008F4382"/>
    <w:rsid w:val="008F4CE7"/>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1817"/>
    <w:rsid w:val="00921E8C"/>
    <w:rsid w:val="00922327"/>
    <w:rsid w:val="0092265F"/>
    <w:rsid w:val="0092359E"/>
    <w:rsid w:val="00923EA0"/>
    <w:rsid w:val="00924445"/>
    <w:rsid w:val="0092459C"/>
    <w:rsid w:val="009245B5"/>
    <w:rsid w:val="0092474D"/>
    <w:rsid w:val="00925047"/>
    <w:rsid w:val="0092598F"/>
    <w:rsid w:val="00925B6F"/>
    <w:rsid w:val="00925FF9"/>
    <w:rsid w:val="0092667A"/>
    <w:rsid w:val="00927AD6"/>
    <w:rsid w:val="00927CD2"/>
    <w:rsid w:val="00927E94"/>
    <w:rsid w:val="0093037B"/>
    <w:rsid w:val="00930743"/>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9A3"/>
    <w:rsid w:val="00935CF6"/>
    <w:rsid w:val="0093661E"/>
    <w:rsid w:val="00936789"/>
    <w:rsid w:val="00936EF5"/>
    <w:rsid w:val="009372E1"/>
    <w:rsid w:val="00937D17"/>
    <w:rsid w:val="00937FBA"/>
    <w:rsid w:val="009416E2"/>
    <w:rsid w:val="00941C48"/>
    <w:rsid w:val="0094205D"/>
    <w:rsid w:val="00942840"/>
    <w:rsid w:val="0094325C"/>
    <w:rsid w:val="00943C6E"/>
    <w:rsid w:val="0094434F"/>
    <w:rsid w:val="0094437A"/>
    <w:rsid w:val="00945122"/>
    <w:rsid w:val="00945766"/>
    <w:rsid w:val="009457AC"/>
    <w:rsid w:val="00945B1E"/>
    <w:rsid w:val="00945E19"/>
    <w:rsid w:val="0094609D"/>
    <w:rsid w:val="00946484"/>
    <w:rsid w:val="009466F6"/>
    <w:rsid w:val="0094692A"/>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6773"/>
    <w:rsid w:val="0095706B"/>
    <w:rsid w:val="009570F9"/>
    <w:rsid w:val="0095711B"/>
    <w:rsid w:val="009572F2"/>
    <w:rsid w:val="009573AE"/>
    <w:rsid w:val="009573EB"/>
    <w:rsid w:val="009576CD"/>
    <w:rsid w:val="00960092"/>
    <w:rsid w:val="009603C5"/>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496"/>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A1C"/>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A8D"/>
    <w:rsid w:val="009A1386"/>
    <w:rsid w:val="009A18AB"/>
    <w:rsid w:val="009A2D7C"/>
    <w:rsid w:val="009A30FE"/>
    <w:rsid w:val="009A32F1"/>
    <w:rsid w:val="009A3F8C"/>
    <w:rsid w:val="009A4644"/>
    <w:rsid w:val="009A468E"/>
    <w:rsid w:val="009A4908"/>
    <w:rsid w:val="009A491A"/>
    <w:rsid w:val="009A6258"/>
    <w:rsid w:val="009A6B3A"/>
    <w:rsid w:val="009A7500"/>
    <w:rsid w:val="009A76F7"/>
    <w:rsid w:val="009B01CF"/>
    <w:rsid w:val="009B02DB"/>
    <w:rsid w:val="009B09DE"/>
    <w:rsid w:val="009B0A50"/>
    <w:rsid w:val="009B10E3"/>
    <w:rsid w:val="009B1CB2"/>
    <w:rsid w:val="009B1DA0"/>
    <w:rsid w:val="009B1F5D"/>
    <w:rsid w:val="009B2036"/>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3F5F"/>
    <w:rsid w:val="009C4087"/>
    <w:rsid w:val="009C464B"/>
    <w:rsid w:val="009C4959"/>
    <w:rsid w:val="009C4CFF"/>
    <w:rsid w:val="009C5298"/>
    <w:rsid w:val="009C5961"/>
    <w:rsid w:val="009C5F22"/>
    <w:rsid w:val="009C6794"/>
    <w:rsid w:val="009C76A3"/>
    <w:rsid w:val="009C79A9"/>
    <w:rsid w:val="009C79E5"/>
    <w:rsid w:val="009C7ACB"/>
    <w:rsid w:val="009C7C85"/>
    <w:rsid w:val="009D03F6"/>
    <w:rsid w:val="009D07A7"/>
    <w:rsid w:val="009D1175"/>
    <w:rsid w:val="009D2527"/>
    <w:rsid w:val="009D26D1"/>
    <w:rsid w:val="009D26D3"/>
    <w:rsid w:val="009D44E2"/>
    <w:rsid w:val="009D47A9"/>
    <w:rsid w:val="009D4CF4"/>
    <w:rsid w:val="009D4D50"/>
    <w:rsid w:val="009D5257"/>
    <w:rsid w:val="009D5804"/>
    <w:rsid w:val="009D6353"/>
    <w:rsid w:val="009D67F8"/>
    <w:rsid w:val="009D6856"/>
    <w:rsid w:val="009D6CF0"/>
    <w:rsid w:val="009D6DA2"/>
    <w:rsid w:val="009D6DF5"/>
    <w:rsid w:val="009D6E22"/>
    <w:rsid w:val="009D75A9"/>
    <w:rsid w:val="009E083E"/>
    <w:rsid w:val="009E0A40"/>
    <w:rsid w:val="009E0E9B"/>
    <w:rsid w:val="009E10C0"/>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2DD"/>
    <w:rsid w:val="009F550F"/>
    <w:rsid w:val="009F5B50"/>
    <w:rsid w:val="009F5C78"/>
    <w:rsid w:val="009F620D"/>
    <w:rsid w:val="009F697A"/>
    <w:rsid w:val="009F6DAC"/>
    <w:rsid w:val="009F72BA"/>
    <w:rsid w:val="009F7309"/>
    <w:rsid w:val="009F763F"/>
    <w:rsid w:val="009F7748"/>
    <w:rsid w:val="009F7802"/>
    <w:rsid w:val="009F791B"/>
    <w:rsid w:val="009F79D5"/>
    <w:rsid w:val="009F7C2E"/>
    <w:rsid w:val="009F7D96"/>
    <w:rsid w:val="009F7DE5"/>
    <w:rsid w:val="00A00312"/>
    <w:rsid w:val="00A007E7"/>
    <w:rsid w:val="00A00B4D"/>
    <w:rsid w:val="00A0248F"/>
    <w:rsid w:val="00A028C3"/>
    <w:rsid w:val="00A0318B"/>
    <w:rsid w:val="00A033EE"/>
    <w:rsid w:val="00A03447"/>
    <w:rsid w:val="00A035DE"/>
    <w:rsid w:val="00A035EA"/>
    <w:rsid w:val="00A039F6"/>
    <w:rsid w:val="00A03E70"/>
    <w:rsid w:val="00A043CD"/>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440"/>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3EA"/>
    <w:rsid w:val="00A145EB"/>
    <w:rsid w:val="00A14AB2"/>
    <w:rsid w:val="00A14AC9"/>
    <w:rsid w:val="00A14CB8"/>
    <w:rsid w:val="00A15984"/>
    <w:rsid w:val="00A15E2D"/>
    <w:rsid w:val="00A15F45"/>
    <w:rsid w:val="00A161CD"/>
    <w:rsid w:val="00A16498"/>
    <w:rsid w:val="00A16A1E"/>
    <w:rsid w:val="00A175A7"/>
    <w:rsid w:val="00A17C92"/>
    <w:rsid w:val="00A201BB"/>
    <w:rsid w:val="00A2038F"/>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82F"/>
    <w:rsid w:val="00A435D3"/>
    <w:rsid w:val="00A43795"/>
    <w:rsid w:val="00A43813"/>
    <w:rsid w:val="00A43D47"/>
    <w:rsid w:val="00A43F05"/>
    <w:rsid w:val="00A440A6"/>
    <w:rsid w:val="00A45AF2"/>
    <w:rsid w:val="00A4618D"/>
    <w:rsid w:val="00A464E1"/>
    <w:rsid w:val="00A46C4E"/>
    <w:rsid w:val="00A46D95"/>
    <w:rsid w:val="00A47081"/>
    <w:rsid w:val="00A47480"/>
    <w:rsid w:val="00A47E8C"/>
    <w:rsid w:val="00A47ECB"/>
    <w:rsid w:val="00A5022F"/>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6BC8"/>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773"/>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576"/>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67C7"/>
    <w:rsid w:val="00AA7074"/>
    <w:rsid w:val="00AA7157"/>
    <w:rsid w:val="00AA7205"/>
    <w:rsid w:val="00AA7A72"/>
    <w:rsid w:val="00AA7DCE"/>
    <w:rsid w:val="00AA7F8C"/>
    <w:rsid w:val="00AA7FA5"/>
    <w:rsid w:val="00AB0725"/>
    <w:rsid w:val="00AB0ABA"/>
    <w:rsid w:val="00AB0FB2"/>
    <w:rsid w:val="00AB10E3"/>
    <w:rsid w:val="00AB12F4"/>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01E"/>
    <w:rsid w:val="00AD3264"/>
    <w:rsid w:val="00AD3A7A"/>
    <w:rsid w:val="00AD3C49"/>
    <w:rsid w:val="00AD3D21"/>
    <w:rsid w:val="00AD412B"/>
    <w:rsid w:val="00AD4370"/>
    <w:rsid w:val="00AD510A"/>
    <w:rsid w:val="00AD529D"/>
    <w:rsid w:val="00AD6616"/>
    <w:rsid w:val="00AD68F8"/>
    <w:rsid w:val="00AD6B11"/>
    <w:rsid w:val="00AD7819"/>
    <w:rsid w:val="00AE07D4"/>
    <w:rsid w:val="00AE09F1"/>
    <w:rsid w:val="00AE0A5D"/>
    <w:rsid w:val="00AE0B68"/>
    <w:rsid w:val="00AE10CD"/>
    <w:rsid w:val="00AE1499"/>
    <w:rsid w:val="00AE1A7A"/>
    <w:rsid w:val="00AE2ACD"/>
    <w:rsid w:val="00AE2D0A"/>
    <w:rsid w:val="00AE2D4F"/>
    <w:rsid w:val="00AE3479"/>
    <w:rsid w:val="00AE3725"/>
    <w:rsid w:val="00AE4033"/>
    <w:rsid w:val="00AE41D9"/>
    <w:rsid w:val="00AE492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662"/>
    <w:rsid w:val="00AF1552"/>
    <w:rsid w:val="00AF16A0"/>
    <w:rsid w:val="00AF239F"/>
    <w:rsid w:val="00AF23AA"/>
    <w:rsid w:val="00AF23C2"/>
    <w:rsid w:val="00AF2A59"/>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6F7"/>
    <w:rsid w:val="00B11B29"/>
    <w:rsid w:val="00B11E6D"/>
    <w:rsid w:val="00B11FA4"/>
    <w:rsid w:val="00B12025"/>
    <w:rsid w:val="00B1216C"/>
    <w:rsid w:val="00B12242"/>
    <w:rsid w:val="00B12697"/>
    <w:rsid w:val="00B12846"/>
    <w:rsid w:val="00B1287F"/>
    <w:rsid w:val="00B12C0D"/>
    <w:rsid w:val="00B1393B"/>
    <w:rsid w:val="00B140D2"/>
    <w:rsid w:val="00B14CD1"/>
    <w:rsid w:val="00B15491"/>
    <w:rsid w:val="00B154FB"/>
    <w:rsid w:val="00B1562F"/>
    <w:rsid w:val="00B15BBD"/>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90C"/>
    <w:rsid w:val="00B41956"/>
    <w:rsid w:val="00B41C72"/>
    <w:rsid w:val="00B42062"/>
    <w:rsid w:val="00B426D3"/>
    <w:rsid w:val="00B42A22"/>
    <w:rsid w:val="00B43681"/>
    <w:rsid w:val="00B442D3"/>
    <w:rsid w:val="00B44C82"/>
    <w:rsid w:val="00B45535"/>
    <w:rsid w:val="00B4553C"/>
    <w:rsid w:val="00B4572C"/>
    <w:rsid w:val="00B459C8"/>
    <w:rsid w:val="00B45BAB"/>
    <w:rsid w:val="00B45D6E"/>
    <w:rsid w:val="00B460CA"/>
    <w:rsid w:val="00B460D1"/>
    <w:rsid w:val="00B4652B"/>
    <w:rsid w:val="00B46821"/>
    <w:rsid w:val="00B46975"/>
    <w:rsid w:val="00B4720E"/>
    <w:rsid w:val="00B472EC"/>
    <w:rsid w:val="00B472FB"/>
    <w:rsid w:val="00B4788B"/>
    <w:rsid w:val="00B47B9B"/>
    <w:rsid w:val="00B47E11"/>
    <w:rsid w:val="00B512EB"/>
    <w:rsid w:val="00B51C62"/>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1DE4"/>
    <w:rsid w:val="00B62014"/>
    <w:rsid w:val="00B620FE"/>
    <w:rsid w:val="00B621C9"/>
    <w:rsid w:val="00B623FC"/>
    <w:rsid w:val="00B629C9"/>
    <w:rsid w:val="00B63387"/>
    <w:rsid w:val="00B63426"/>
    <w:rsid w:val="00B636A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61"/>
    <w:rsid w:val="00B71ACD"/>
    <w:rsid w:val="00B71CC7"/>
    <w:rsid w:val="00B722FE"/>
    <w:rsid w:val="00B729F1"/>
    <w:rsid w:val="00B72AD5"/>
    <w:rsid w:val="00B7300C"/>
    <w:rsid w:val="00B73222"/>
    <w:rsid w:val="00B73528"/>
    <w:rsid w:val="00B73705"/>
    <w:rsid w:val="00B740F2"/>
    <w:rsid w:val="00B7424A"/>
    <w:rsid w:val="00B74D56"/>
    <w:rsid w:val="00B75177"/>
    <w:rsid w:val="00B75B83"/>
    <w:rsid w:val="00B75CCA"/>
    <w:rsid w:val="00B760A1"/>
    <w:rsid w:val="00B76207"/>
    <w:rsid w:val="00B7643B"/>
    <w:rsid w:val="00B768A7"/>
    <w:rsid w:val="00B76970"/>
    <w:rsid w:val="00B76BE5"/>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31"/>
    <w:rsid w:val="00B84C43"/>
    <w:rsid w:val="00B84EC0"/>
    <w:rsid w:val="00B84EE3"/>
    <w:rsid w:val="00B84F0B"/>
    <w:rsid w:val="00B8508D"/>
    <w:rsid w:val="00B85413"/>
    <w:rsid w:val="00B85DE8"/>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792"/>
    <w:rsid w:val="00BA59A4"/>
    <w:rsid w:val="00BA5A51"/>
    <w:rsid w:val="00BA5FB3"/>
    <w:rsid w:val="00BA6A86"/>
    <w:rsid w:val="00BA70F3"/>
    <w:rsid w:val="00BA7701"/>
    <w:rsid w:val="00BA7BAB"/>
    <w:rsid w:val="00BA7C02"/>
    <w:rsid w:val="00BA7C70"/>
    <w:rsid w:val="00BA7C73"/>
    <w:rsid w:val="00BB00C3"/>
    <w:rsid w:val="00BB01F3"/>
    <w:rsid w:val="00BB0741"/>
    <w:rsid w:val="00BB1325"/>
    <w:rsid w:val="00BB17AD"/>
    <w:rsid w:val="00BB2624"/>
    <w:rsid w:val="00BB2784"/>
    <w:rsid w:val="00BB292D"/>
    <w:rsid w:val="00BB2F83"/>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974"/>
    <w:rsid w:val="00BC1E22"/>
    <w:rsid w:val="00BC21BA"/>
    <w:rsid w:val="00BC2214"/>
    <w:rsid w:val="00BC2825"/>
    <w:rsid w:val="00BC2D1D"/>
    <w:rsid w:val="00BC2E96"/>
    <w:rsid w:val="00BC365F"/>
    <w:rsid w:val="00BC406F"/>
    <w:rsid w:val="00BC4708"/>
    <w:rsid w:val="00BC4970"/>
    <w:rsid w:val="00BC4C88"/>
    <w:rsid w:val="00BC4CEE"/>
    <w:rsid w:val="00BC54A0"/>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605"/>
    <w:rsid w:val="00C1082B"/>
    <w:rsid w:val="00C10B9B"/>
    <w:rsid w:val="00C10C30"/>
    <w:rsid w:val="00C1104C"/>
    <w:rsid w:val="00C1131B"/>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AF"/>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26B6"/>
    <w:rsid w:val="00C3344A"/>
    <w:rsid w:val="00C335AE"/>
    <w:rsid w:val="00C34289"/>
    <w:rsid w:val="00C34625"/>
    <w:rsid w:val="00C346FF"/>
    <w:rsid w:val="00C35C70"/>
    <w:rsid w:val="00C35C71"/>
    <w:rsid w:val="00C35E26"/>
    <w:rsid w:val="00C35F45"/>
    <w:rsid w:val="00C36684"/>
    <w:rsid w:val="00C36F0A"/>
    <w:rsid w:val="00C36F4F"/>
    <w:rsid w:val="00C3714F"/>
    <w:rsid w:val="00C372CB"/>
    <w:rsid w:val="00C3734A"/>
    <w:rsid w:val="00C37E61"/>
    <w:rsid w:val="00C37F21"/>
    <w:rsid w:val="00C4027E"/>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1E91"/>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57A5F"/>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A3C"/>
    <w:rsid w:val="00C63C3D"/>
    <w:rsid w:val="00C644BF"/>
    <w:rsid w:val="00C64538"/>
    <w:rsid w:val="00C64D7F"/>
    <w:rsid w:val="00C65163"/>
    <w:rsid w:val="00C6527E"/>
    <w:rsid w:val="00C65B6B"/>
    <w:rsid w:val="00C66492"/>
    <w:rsid w:val="00C664AB"/>
    <w:rsid w:val="00C66584"/>
    <w:rsid w:val="00C66705"/>
    <w:rsid w:val="00C66B2B"/>
    <w:rsid w:val="00C67386"/>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16DF"/>
    <w:rsid w:val="00C8171F"/>
    <w:rsid w:val="00C81AD8"/>
    <w:rsid w:val="00C820EE"/>
    <w:rsid w:val="00C839F1"/>
    <w:rsid w:val="00C845EA"/>
    <w:rsid w:val="00C846E7"/>
    <w:rsid w:val="00C84713"/>
    <w:rsid w:val="00C84758"/>
    <w:rsid w:val="00C853AB"/>
    <w:rsid w:val="00C859C2"/>
    <w:rsid w:val="00C85F72"/>
    <w:rsid w:val="00C861C7"/>
    <w:rsid w:val="00C86896"/>
    <w:rsid w:val="00C86B5D"/>
    <w:rsid w:val="00C86F89"/>
    <w:rsid w:val="00C870C0"/>
    <w:rsid w:val="00C876E1"/>
    <w:rsid w:val="00C87DFF"/>
    <w:rsid w:val="00C87E86"/>
    <w:rsid w:val="00C90221"/>
    <w:rsid w:val="00C908A9"/>
    <w:rsid w:val="00C908BE"/>
    <w:rsid w:val="00C90B81"/>
    <w:rsid w:val="00C90FD7"/>
    <w:rsid w:val="00C91259"/>
    <w:rsid w:val="00C91507"/>
    <w:rsid w:val="00C91957"/>
    <w:rsid w:val="00C93DA7"/>
    <w:rsid w:val="00C93FCE"/>
    <w:rsid w:val="00C940C2"/>
    <w:rsid w:val="00C949A7"/>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3240"/>
    <w:rsid w:val="00CA3277"/>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1DD9"/>
    <w:rsid w:val="00CB20B3"/>
    <w:rsid w:val="00CB248A"/>
    <w:rsid w:val="00CB2507"/>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5B1"/>
    <w:rsid w:val="00CB77F2"/>
    <w:rsid w:val="00CB7D08"/>
    <w:rsid w:val="00CB7DD6"/>
    <w:rsid w:val="00CC0438"/>
    <w:rsid w:val="00CC0563"/>
    <w:rsid w:val="00CC06BA"/>
    <w:rsid w:val="00CC0CB1"/>
    <w:rsid w:val="00CC13CC"/>
    <w:rsid w:val="00CC140D"/>
    <w:rsid w:val="00CC1C26"/>
    <w:rsid w:val="00CC20D5"/>
    <w:rsid w:val="00CC2190"/>
    <w:rsid w:val="00CC225E"/>
    <w:rsid w:val="00CC2270"/>
    <w:rsid w:val="00CC23A5"/>
    <w:rsid w:val="00CC2EDF"/>
    <w:rsid w:val="00CC3277"/>
    <w:rsid w:val="00CC385B"/>
    <w:rsid w:val="00CC3E44"/>
    <w:rsid w:val="00CC4207"/>
    <w:rsid w:val="00CC5222"/>
    <w:rsid w:val="00CC5775"/>
    <w:rsid w:val="00CC5791"/>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B13"/>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5FF8"/>
    <w:rsid w:val="00D0648D"/>
    <w:rsid w:val="00D067F2"/>
    <w:rsid w:val="00D06B84"/>
    <w:rsid w:val="00D06CEF"/>
    <w:rsid w:val="00D06EB9"/>
    <w:rsid w:val="00D1046C"/>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2"/>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51F5"/>
    <w:rsid w:val="00D25C6D"/>
    <w:rsid w:val="00D2649E"/>
    <w:rsid w:val="00D27187"/>
    <w:rsid w:val="00D27300"/>
    <w:rsid w:val="00D273DE"/>
    <w:rsid w:val="00D2764C"/>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3AB9"/>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BDD"/>
    <w:rsid w:val="00D40D6B"/>
    <w:rsid w:val="00D40DFD"/>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DD9"/>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1E1"/>
    <w:rsid w:val="00D60EC5"/>
    <w:rsid w:val="00D616F6"/>
    <w:rsid w:val="00D61B05"/>
    <w:rsid w:val="00D62320"/>
    <w:rsid w:val="00D6248B"/>
    <w:rsid w:val="00D62B5D"/>
    <w:rsid w:val="00D63379"/>
    <w:rsid w:val="00D635B1"/>
    <w:rsid w:val="00D639C5"/>
    <w:rsid w:val="00D63DB5"/>
    <w:rsid w:val="00D64093"/>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357"/>
    <w:rsid w:val="00D70C38"/>
    <w:rsid w:val="00D70F69"/>
    <w:rsid w:val="00D710E5"/>
    <w:rsid w:val="00D71197"/>
    <w:rsid w:val="00D7178C"/>
    <w:rsid w:val="00D72008"/>
    <w:rsid w:val="00D72192"/>
    <w:rsid w:val="00D722D8"/>
    <w:rsid w:val="00D725EF"/>
    <w:rsid w:val="00D72739"/>
    <w:rsid w:val="00D72D32"/>
    <w:rsid w:val="00D731D1"/>
    <w:rsid w:val="00D73824"/>
    <w:rsid w:val="00D73AC1"/>
    <w:rsid w:val="00D73BD2"/>
    <w:rsid w:val="00D73FC4"/>
    <w:rsid w:val="00D73FE8"/>
    <w:rsid w:val="00D74538"/>
    <w:rsid w:val="00D749CB"/>
    <w:rsid w:val="00D74AB1"/>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104"/>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FC4"/>
    <w:rsid w:val="00DB115A"/>
    <w:rsid w:val="00DB1E48"/>
    <w:rsid w:val="00DB243A"/>
    <w:rsid w:val="00DB2880"/>
    <w:rsid w:val="00DB2B63"/>
    <w:rsid w:val="00DB3213"/>
    <w:rsid w:val="00DB387C"/>
    <w:rsid w:val="00DB3D99"/>
    <w:rsid w:val="00DB3E5F"/>
    <w:rsid w:val="00DB43F8"/>
    <w:rsid w:val="00DB46DA"/>
    <w:rsid w:val="00DB486C"/>
    <w:rsid w:val="00DB496A"/>
    <w:rsid w:val="00DB4A00"/>
    <w:rsid w:val="00DB508B"/>
    <w:rsid w:val="00DB5454"/>
    <w:rsid w:val="00DB5A7F"/>
    <w:rsid w:val="00DB5D47"/>
    <w:rsid w:val="00DB640B"/>
    <w:rsid w:val="00DB656B"/>
    <w:rsid w:val="00DB6842"/>
    <w:rsid w:val="00DB6A23"/>
    <w:rsid w:val="00DB6B79"/>
    <w:rsid w:val="00DB6D6F"/>
    <w:rsid w:val="00DB6FEF"/>
    <w:rsid w:val="00DB74BC"/>
    <w:rsid w:val="00DB75BE"/>
    <w:rsid w:val="00DB7D6B"/>
    <w:rsid w:val="00DC01DD"/>
    <w:rsid w:val="00DC0ECA"/>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C704C"/>
    <w:rsid w:val="00DD0C80"/>
    <w:rsid w:val="00DD1397"/>
    <w:rsid w:val="00DD2409"/>
    <w:rsid w:val="00DD2798"/>
    <w:rsid w:val="00DD28E8"/>
    <w:rsid w:val="00DD295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5E"/>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889"/>
    <w:rsid w:val="00DF2ADF"/>
    <w:rsid w:val="00DF2B9A"/>
    <w:rsid w:val="00DF3162"/>
    <w:rsid w:val="00DF354D"/>
    <w:rsid w:val="00DF363A"/>
    <w:rsid w:val="00DF3B05"/>
    <w:rsid w:val="00DF44BC"/>
    <w:rsid w:val="00DF46D2"/>
    <w:rsid w:val="00DF4FAB"/>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917"/>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1F31"/>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1797F"/>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880"/>
    <w:rsid w:val="00E34B49"/>
    <w:rsid w:val="00E34D9F"/>
    <w:rsid w:val="00E34ED8"/>
    <w:rsid w:val="00E3502D"/>
    <w:rsid w:val="00E3511E"/>
    <w:rsid w:val="00E35D3A"/>
    <w:rsid w:val="00E35EDE"/>
    <w:rsid w:val="00E3606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B1C"/>
    <w:rsid w:val="00E4448A"/>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4A"/>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7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9BC"/>
    <w:rsid w:val="00E80C0D"/>
    <w:rsid w:val="00E8108F"/>
    <w:rsid w:val="00E81AF4"/>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B64"/>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577"/>
    <w:rsid w:val="00EB18C0"/>
    <w:rsid w:val="00EB20F4"/>
    <w:rsid w:val="00EB2490"/>
    <w:rsid w:val="00EB26ED"/>
    <w:rsid w:val="00EB2736"/>
    <w:rsid w:val="00EB2D61"/>
    <w:rsid w:val="00EB2EF7"/>
    <w:rsid w:val="00EB3F05"/>
    <w:rsid w:val="00EB4A63"/>
    <w:rsid w:val="00EB507E"/>
    <w:rsid w:val="00EB56C4"/>
    <w:rsid w:val="00EB5955"/>
    <w:rsid w:val="00EB62D8"/>
    <w:rsid w:val="00EB6662"/>
    <w:rsid w:val="00EB6E3B"/>
    <w:rsid w:val="00EB6E71"/>
    <w:rsid w:val="00EC0579"/>
    <w:rsid w:val="00EC05E1"/>
    <w:rsid w:val="00EC06B6"/>
    <w:rsid w:val="00EC07BA"/>
    <w:rsid w:val="00EC08E4"/>
    <w:rsid w:val="00EC0A80"/>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1D9"/>
    <w:rsid w:val="00ED1232"/>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980"/>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5F66"/>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7AA"/>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CF0"/>
    <w:rsid w:val="00F34D8F"/>
    <w:rsid w:val="00F352BD"/>
    <w:rsid w:val="00F356F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2D2"/>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468"/>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974"/>
    <w:rsid w:val="00F76BD8"/>
    <w:rsid w:val="00F76CF3"/>
    <w:rsid w:val="00F76D89"/>
    <w:rsid w:val="00F76DA3"/>
    <w:rsid w:val="00F77E51"/>
    <w:rsid w:val="00F77FBA"/>
    <w:rsid w:val="00F800E3"/>
    <w:rsid w:val="00F801FA"/>
    <w:rsid w:val="00F805CA"/>
    <w:rsid w:val="00F807A4"/>
    <w:rsid w:val="00F80990"/>
    <w:rsid w:val="00F809ED"/>
    <w:rsid w:val="00F80AD7"/>
    <w:rsid w:val="00F80DD8"/>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70"/>
    <w:rsid w:val="00F9308E"/>
    <w:rsid w:val="00F934D4"/>
    <w:rsid w:val="00F9425F"/>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996"/>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713"/>
    <w:rsid w:val="00FC2E23"/>
    <w:rsid w:val="00FC2FCA"/>
    <w:rsid w:val="00FC3241"/>
    <w:rsid w:val="00FC34A8"/>
    <w:rsid w:val="00FC3A0D"/>
    <w:rsid w:val="00FC3BB3"/>
    <w:rsid w:val="00FC3ED9"/>
    <w:rsid w:val="00FC54D5"/>
    <w:rsid w:val="00FC62D5"/>
    <w:rsid w:val="00FC664D"/>
    <w:rsid w:val="00FC68C0"/>
    <w:rsid w:val="00FC6EFB"/>
    <w:rsid w:val="00FC737A"/>
    <w:rsid w:val="00FC73D3"/>
    <w:rsid w:val="00FC7844"/>
    <w:rsid w:val="00FD02E4"/>
    <w:rsid w:val="00FD0A8B"/>
    <w:rsid w:val="00FD1512"/>
    <w:rsid w:val="00FD1AB4"/>
    <w:rsid w:val="00FD1AE1"/>
    <w:rsid w:val="00FD1DDF"/>
    <w:rsid w:val="00FD22B6"/>
    <w:rsid w:val="00FD28E8"/>
    <w:rsid w:val="00FD3355"/>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DE7"/>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5B"/>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styleId="FootnoteText">
    <w:name w:val="footnote text"/>
    <w:basedOn w:val="Normal"/>
    <w:link w:val="FootnoteTextChar"/>
    <w:semiHidden/>
    <w:unhideWhenUsed/>
    <w:rsid w:val="00061982"/>
  </w:style>
  <w:style w:type="character" w:customStyle="1" w:styleId="FootnoteTextChar">
    <w:name w:val="Footnote Text Char"/>
    <w:basedOn w:val="DefaultParagraphFont"/>
    <w:link w:val="FootnoteText"/>
    <w:semiHidden/>
    <w:rsid w:val="00061982"/>
  </w:style>
  <w:style w:type="character" w:styleId="FootnoteReference">
    <w:name w:val="footnote reference"/>
    <w:basedOn w:val="DefaultParagraphFont"/>
    <w:semiHidden/>
    <w:unhideWhenUsed/>
    <w:rsid w:val="00061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bs.gov.au/info/industry/useful-resources/pbs-calenda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3724B7F6-5BFB-4C25-8016-98775234D1EA}"/>
</file>

<file path=customXml/itemProps3.xml><?xml version="1.0" encoding="utf-8"?>
<ds:datastoreItem xmlns:ds="http://schemas.openxmlformats.org/officeDocument/2006/customXml" ds:itemID="{3E479B85-0816-47C3-BC2B-D33DB5A4D82E}"/>
</file>

<file path=customXml/itemProps4.xml><?xml version="1.0" encoding="utf-8"?>
<ds:datastoreItem xmlns:ds="http://schemas.openxmlformats.org/officeDocument/2006/customXml" ds:itemID="{85026F73-7D7C-4E67-AA49-BC69CD05FABA}"/>
</file>

<file path=docProps/app.xml><?xml version="1.0" encoding="utf-8"?>
<Properties xmlns="http://schemas.openxmlformats.org/officeDocument/2006/extended-properties" xmlns:vt="http://schemas.openxmlformats.org/officeDocument/2006/docPropsVTypes">
  <Template>Normal.dotm</Template>
  <TotalTime>0</TotalTime>
  <Pages>38</Pages>
  <Words>5545</Words>
  <Characters>33927</Characters>
  <Application>Microsoft Office Word</Application>
  <DocSecurity>0</DocSecurity>
  <Lines>1542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2026-02-11T22:32:00Z</dcterms:created>
  <dcterms:modified xsi:type="dcterms:W3CDTF">2026-02-11T22:33:00Z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2f7c316b,184d8cd4,36cf36ea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7580e9f2,3b9f5d11,4b72f69f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2026-02-11T22:32:23Z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73edfa15-8100-4e80-8b0c-72d67936aa45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