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1504DB" w:rsidRPr="00493F94" w14:paraId="5D2A12EE" w14:textId="77777777" w:rsidTr="0041514F">
        <w:tc>
          <w:tcPr>
            <w:tcW w:w="15012" w:type="dxa"/>
          </w:tcPr>
          <w:p w14:paraId="06732FC1" w14:textId="3071AE90" w:rsidR="006F1D37" w:rsidRPr="00493F94" w:rsidRDefault="006F1D37" w:rsidP="00C839F1">
            <w:pPr>
              <w:widowControl w:val="0"/>
              <w:rPr>
                <w:rFonts w:ascii="Arial" w:hAnsi="Arial" w:cs="Arial"/>
                <w:snapToGrid w:val="0"/>
                <w:lang w:eastAsia="en-US"/>
              </w:rPr>
            </w:pPr>
            <w:r w:rsidRPr="00493F94">
              <w:rPr>
                <w:rFonts w:ascii="Arial" w:hAnsi="Arial" w:cs="Arial"/>
                <w:snapToGrid w:val="0"/>
                <w:lang w:eastAsia="en-US"/>
              </w:rPr>
              <w:t xml:space="preserve">The PBAC agenda primarily consists of applications relating to the new listing of a drug or vaccine on the </w:t>
            </w:r>
            <w:r w:rsidR="0070212F" w:rsidRPr="00493F94">
              <w:rPr>
                <w:rFonts w:ascii="Arial" w:hAnsi="Arial" w:cs="Arial"/>
                <w:snapToGrid w:val="0"/>
                <w:lang w:eastAsia="en-US"/>
              </w:rPr>
              <w:t>Pharmaceutical Benefits Scheme (</w:t>
            </w:r>
            <w:r w:rsidRPr="00493F94">
              <w:rPr>
                <w:rFonts w:ascii="Arial" w:hAnsi="Arial" w:cs="Arial"/>
                <w:snapToGrid w:val="0"/>
                <w:lang w:eastAsia="en-US"/>
              </w:rPr>
              <w:t>PBS</w:t>
            </w:r>
            <w:r w:rsidR="0070212F" w:rsidRPr="00493F94">
              <w:rPr>
                <w:rFonts w:ascii="Arial" w:hAnsi="Arial" w:cs="Arial"/>
                <w:snapToGrid w:val="0"/>
                <w:lang w:eastAsia="en-US"/>
              </w:rPr>
              <w:t>)</w:t>
            </w:r>
            <w:r w:rsidRPr="00493F94">
              <w:rPr>
                <w:rFonts w:ascii="Arial" w:hAnsi="Arial" w:cs="Arial"/>
                <w:snapToGrid w:val="0"/>
                <w:lang w:eastAsia="en-US"/>
              </w:rPr>
              <w:t xml:space="preserve"> or the National Immunisation Program</w:t>
            </w:r>
            <w:r w:rsidR="00C86B5D" w:rsidRPr="00493F94">
              <w:rPr>
                <w:rFonts w:ascii="Arial" w:hAnsi="Arial" w:cs="Arial"/>
                <w:snapToGrid w:val="0"/>
                <w:lang w:eastAsia="en-US"/>
              </w:rPr>
              <w:t xml:space="preserve"> (NIP)</w:t>
            </w:r>
            <w:r w:rsidRPr="00493F94">
              <w:rPr>
                <w:rFonts w:ascii="Arial" w:hAnsi="Arial" w:cs="Arial"/>
                <w:snapToGrid w:val="0"/>
                <w:lang w:eastAsia="en-US"/>
              </w:rPr>
              <w:t>.</w:t>
            </w:r>
          </w:p>
          <w:p w14:paraId="0BFBAE52" w14:textId="77777777" w:rsidR="006F1D37" w:rsidRPr="00493F94" w:rsidRDefault="006F1D37" w:rsidP="00C839F1">
            <w:pPr>
              <w:widowControl w:val="0"/>
              <w:rPr>
                <w:rFonts w:ascii="Arial" w:hAnsi="Arial" w:cs="Arial"/>
              </w:rPr>
            </w:pPr>
          </w:p>
          <w:p w14:paraId="515B43E6" w14:textId="77777777" w:rsidR="006F1D37" w:rsidRPr="00493F94" w:rsidRDefault="006F1D37" w:rsidP="00C839F1">
            <w:pPr>
              <w:widowControl w:val="0"/>
              <w:rPr>
                <w:rFonts w:ascii="Arial" w:hAnsi="Arial" w:cs="Arial"/>
                <w:snapToGrid w:val="0"/>
                <w:lang w:eastAsia="en-US"/>
              </w:rPr>
            </w:pPr>
            <w:r w:rsidRPr="00493F94">
              <w:rPr>
                <w:rFonts w:ascii="Arial" w:hAnsi="Arial" w:cs="Arial"/>
                <w:snapToGrid w:val="0"/>
                <w:lang w:eastAsia="en-US"/>
              </w:rPr>
              <w:t>The PBAC agenda consists of the following:</w:t>
            </w:r>
          </w:p>
          <w:p w14:paraId="3548ACAA" w14:textId="77777777" w:rsidR="006F1D37" w:rsidRPr="00493F94" w:rsidRDefault="006F1D37" w:rsidP="00C839F1">
            <w:pPr>
              <w:widowControl w:val="0"/>
              <w:rPr>
                <w:rFonts w:ascii="Arial" w:hAnsi="Arial" w:cs="Arial"/>
                <w:b/>
                <w:snapToGrid w:val="0"/>
                <w:lang w:eastAsia="en-US"/>
              </w:rPr>
            </w:pPr>
            <w:r w:rsidRPr="00493F94">
              <w:rPr>
                <w:rFonts w:ascii="Arial" w:hAnsi="Arial" w:cs="Arial"/>
                <w:b/>
                <w:snapToGrid w:val="0"/>
                <w:lang w:eastAsia="en-US"/>
              </w:rPr>
              <w:t>1 Minutes of Previous Meeting</w:t>
            </w:r>
          </w:p>
          <w:p w14:paraId="4014D4FE" w14:textId="55583F30" w:rsidR="006F1D37" w:rsidRPr="00493F94" w:rsidRDefault="006F1D37" w:rsidP="00C839F1">
            <w:pPr>
              <w:widowControl w:val="0"/>
              <w:rPr>
                <w:rFonts w:ascii="Arial" w:hAnsi="Arial" w:cs="Arial"/>
                <w:b/>
                <w:snapToGrid w:val="0"/>
                <w:lang w:eastAsia="en-US"/>
              </w:rPr>
            </w:pPr>
            <w:r w:rsidRPr="00493F94">
              <w:rPr>
                <w:rFonts w:ascii="Arial" w:hAnsi="Arial" w:cs="Arial"/>
                <w:b/>
                <w:snapToGrid w:val="0"/>
                <w:lang w:eastAsia="en-US"/>
              </w:rPr>
              <w:t>2 Chair’s report (verbal)</w:t>
            </w:r>
          </w:p>
          <w:p w14:paraId="7A3BE8F0" w14:textId="2846EB3F" w:rsidR="006F1D37" w:rsidRPr="00493F94" w:rsidRDefault="006F1D37" w:rsidP="00C839F1">
            <w:pPr>
              <w:widowControl w:val="0"/>
              <w:tabs>
                <w:tab w:val="left" w:pos="9990"/>
              </w:tabs>
              <w:rPr>
                <w:rFonts w:ascii="Arial" w:hAnsi="Arial" w:cs="Arial"/>
                <w:b/>
                <w:snapToGrid w:val="0"/>
                <w:lang w:eastAsia="en-US"/>
              </w:rPr>
            </w:pPr>
            <w:r w:rsidRPr="00493F94">
              <w:rPr>
                <w:rFonts w:ascii="Arial" w:hAnsi="Arial" w:cs="Arial"/>
                <w:b/>
                <w:snapToGrid w:val="0"/>
                <w:lang w:eastAsia="en-US"/>
              </w:rPr>
              <w:t>3 Matters arising from the minutes</w:t>
            </w:r>
          </w:p>
          <w:p w14:paraId="67644921" w14:textId="77777777" w:rsidR="006F1D37" w:rsidRPr="00493F94" w:rsidRDefault="006F1D37" w:rsidP="00C839F1">
            <w:pPr>
              <w:widowControl w:val="0"/>
              <w:rPr>
                <w:rFonts w:ascii="Arial" w:hAnsi="Arial" w:cs="Arial"/>
                <w:snapToGrid w:val="0"/>
                <w:lang w:eastAsia="en-US"/>
              </w:rPr>
            </w:pPr>
            <w:r w:rsidRPr="00493F94">
              <w:rPr>
                <w:rFonts w:ascii="Arial" w:hAnsi="Arial" w:cs="Arial"/>
                <w:b/>
                <w:snapToGrid w:val="0"/>
                <w:lang w:eastAsia="en-US"/>
              </w:rPr>
              <w:t>4 Matters arising/outstanding</w:t>
            </w:r>
          </w:p>
          <w:p w14:paraId="0D566044" w14:textId="31C68E3F" w:rsidR="006F1D37" w:rsidRPr="00493F94" w:rsidRDefault="006F1D37" w:rsidP="00C839F1">
            <w:pPr>
              <w:widowControl w:val="0"/>
              <w:rPr>
                <w:rFonts w:ascii="Arial" w:hAnsi="Arial" w:cs="Arial"/>
                <w:snapToGrid w:val="0"/>
                <w:lang w:eastAsia="en-US"/>
              </w:rPr>
            </w:pPr>
            <w:r w:rsidRPr="00493F94">
              <w:rPr>
                <w:rFonts w:ascii="Arial" w:hAnsi="Arial" w:cs="Arial"/>
                <w:b/>
                <w:snapToGrid w:val="0"/>
                <w:lang w:eastAsia="en-US"/>
              </w:rPr>
              <w:t xml:space="preserve">5 New </w:t>
            </w:r>
            <w:r w:rsidR="00894BFC" w:rsidRPr="00493F94">
              <w:rPr>
                <w:rFonts w:ascii="Arial" w:hAnsi="Arial" w:cs="Arial"/>
                <w:b/>
                <w:snapToGrid w:val="0"/>
                <w:lang w:eastAsia="en-US"/>
              </w:rPr>
              <w:t xml:space="preserve">listing </w:t>
            </w:r>
            <w:r w:rsidRPr="00493F94">
              <w:rPr>
                <w:rFonts w:ascii="Arial" w:hAnsi="Arial" w:cs="Arial"/>
                <w:b/>
                <w:snapToGrid w:val="0"/>
                <w:lang w:eastAsia="en-US"/>
              </w:rPr>
              <w:t>applications</w:t>
            </w:r>
          </w:p>
          <w:p w14:paraId="45B7CC0C" w14:textId="77777777" w:rsidR="006F1D37" w:rsidRPr="00493F94" w:rsidRDefault="006F1D37" w:rsidP="00C839F1">
            <w:pPr>
              <w:widowControl w:val="0"/>
              <w:rPr>
                <w:rFonts w:ascii="Arial" w:hAnsi="Arial" w:cs="Arial"/>
                <w:b/>
                <w:snapToGrid w:val="0"/>
                <w:lang w:eastAsia="en-US"/>
              </w:rPr>
            </w:pPr>
            <w:r w:rsidRPr="00493F94">
              <w:rPr>
                <w:rFonts w:ascii="Arial" w:hAnsi="Arial" w:cs="Arial"/>
                <w:b/>
                <w:snapToGrid w:val="0"/>
                <w:lang w:eastAsia="en-US"/>
              </w:rPr>
              <w:t>6 Requests for changes to listings</w:t>
            </w:r>
          </w:p>
          <w:p w14:paraId="371BBCCE" w14:textId="77777777" w:rsidR="006F1D37" w:rsidRPr="00493F94" w:rsidRDefault="006F1D37" w:rsidP="00C839F1">
            <w:pPr>
              <w:widowControl w:val="0"/>
              <w:rPr>
                <w:rFonts w:ascii="Arial" w:hAnsi="Arial" w:cs="Arial"/>
                <w:b/>
                <w:snapToGrid w:val="0"/>
                <w:lang w:eastAsia="en-US"/>
              </w:rPr>
            </w:pPr>
            <w:r w:rsidRPr="00493F94">
              <w:rPr>
                <w:rFonts w:ascii="Arial" w:hAnsi="Arial" w:cs="Arial"/>
                <w:b/>
                <w:snapToGrid w:val="0"/>
                <w:lang w:eastAsia="en-US"/>
              </w:rPr>
              <w:t>7 Resubmissions</w:t>
            </w:r>
          </w:p>
          <w:p w14:paraId="3E26F983" w14:textId="77777777" w:rsidR="006F1D37" w:rsidRPr="00493F94" w:rsidRDefault="006F1D37" w:rsidP="00C839F1">
            <w:pPr>
              <w:widowControl w:val="0"/>
              <w:rPr>
                <w:rFonts w:ascii="Arial" w:hAnsi="Arial" w:cs="Arial"/>
                <w:b/>
                <w:snapToGrid w:val="0"/>
                <w:lang w:eastAsia="en-US"/>
              </w:rPr>
            </w:pPr>
            <w:r w:rsidRPr="00493F94">
              <w:rPr>
                <w:rFonts w:ascii="Arial" w:hAnsi="Arial" w:cs="Arial"/>
                <w:b/>
                <w:snapToGrid w:val="0"/>
                <w:lang w:eastAsia="en-US"/>
              </w:rPr>
              <w:t>8 Pricing Matters</w:t>
            </w:r>
          </w:p>
          <w:p w14:paraId="783EE5C9" w14:textId="77777777" w:rsidR="006F1D37" w:rsidRPr="00493F94" w:rsidRDefault="006F1D37" w:rsidP="00C839F1">
            <w:pPr>
              <w:widowControl w:val="0"/>
              <w:rPr>
                <w:rFonts w:ascii="Arial" w:hAnsi="Arial" w:cs="Arial"/>
                <w:b/>
                <w:snapToGrid w:val="0"/>
                <w:lang w:eastAsia="en-US"/>
              </w:rPr>
            </w:pPr>
            <w:r w:rsidRPr="00493F94">
              <w:rPr>
                <w:rFonts w:ascii="Arial" w:hAnsi="Arial" w:cs="Arial"/>
                <w:b/>
                <w:snapToGrid w:val="0"/>
                <w:lang w:eastAsia="en-US"/>
              </w:rPr>
              <w:t>9 Matters relating to PBS review</w:t>
            </w:r>
          </w:p>
          <w:p w14:paraId="20025000" w14:textId="77777777" w:rsidR="006F1D37" w:rsidRPr="00493F94" w:rsidRDefault="006F1D37" w:rsidP="00C839F1">
            <w:pPr>
              <w:widowControl w:val="0"/>
              <w:rPr>
                <w:rFonts w:ascii="Arial" w:hAnsi="Arial" w:cs="Arial"/>
                <w:b/>
                <w:snapToGrid w:val="0"/>
                <w:lang w:eastAsia="en-US"/>
              </w:rPr>
            </w:pPr>
            <w:r w:rsidRPr="00493F94">
              <w:rPr>
                <w:rFonts w:ascii="Arial" w:hAnsi="Arial" w:cs="Arial"/>
                <w:b/>
                <w:snapToGrid w:val="0"/>
                <w:lang w:eastAsia="en-US"/>
              </w:rPr>
              <w:t>10 Subcommittee and Working Party reports</w:t>
            </w:r>
          </w:p>
          <w:p w14:paraId="13C3CCC5" w14:textId="77777777" w:rsidR="006F1D37" w:rsidRPr="00493F94" w:rsidRDefault="006F1D37" w:rsidP="00C839F1">
            <w:pPr>
              <w:widowControl w:val="0"/>
              <w:rPr>
                <w:rFonts w:ascii="Arial" w:hAnsi="Arial" w:cs="Arial"/>
                <w:b/>
                <w:snapToGrid w:val="0"/>
                <w:lang w:eastAsia="en-US"/>
              </w:rPr>
            </w:pPr>
            <w:r w:rsidRPr="00493F94">
              <w:rPr>
                <w:rFonts w:ascii="Arial" w:hAnsi="Arial" w:cs="Arial"/>
                <w:b/>
                <w:snapToGrid w:val="0"/>
                <w:lang w:eastAsia="en-US"/>
              </w:rPr>
              <w:t>11 Other business</w:t>
            </w:r>
          </w:p>
          <w:p w14:paraId="599360F4" w14:textId="77777777" w:rsidR="006F1D37" w:rsidRPr="00493F94" w:rsidRDefault="006F1D37" w:rsidP="00C839F1">
            <w:pPr>
              <w:widowControl w:val="0"/>
              <w:rPr>
                <w:rFonts w:ascii="Arial" w:hAnsi="Arial" w:cs="Arial"/>
                <w:b/>
                <w:snapToGrid w:val="0"/>
                <w:lang w:eastAsia="en-US"/>
              </w:rPr>
            </w:pPr>
            <w:r w:rsidRPr="00493F94">
              <w:rPr>
                <w:rFonts w:ascii="Arial" w:hAnsi="Arial" w:cs="Arial"/>
                <w:b/>
                <w:snapToGrid w:val="0"/>
                <w:lang w:eastAsia="en-US"/>
              </w:rPr>
              <w:t>12 Correspondence</w:t>
            </w:r>
          </w:p>
          <w:p w14:paraId="05FB641C" w14:textId="77777777" w:rsidR="006F1D37" w:rsidRPr="00493F94" w:rsidRDefault="006F1D37" w:rsidP="00C839F1">
            <w:pPr>
              <w:widowControl w:val="0"/>
              <w:rPr>
                <w:rFonts w:ascii="Arial" w:hAnsi="Arial" w:cs="Arial"/>
                <w:snapToGrid w:val="0"/>
                <w:lang w:eastAsia="en-US"/>
              </w:rPr>
            </w:pPr>
            <w:r w:rsidRPr="00493F94">
              <w:rPr>
                <w:rFonts w:ascii="Arial" w:hAnsi="Arial" w:cs="Arial"/>
                <w:b/>
                <w:snapToGrid w:val="0"/>
                <w:lang w:eastAsia="en-US"/>
              </w:rPr>
              <w:t>13 Further information</w:t>
            </w:r>
          </w:p>
          <w:p w14:paraId="183C3621" w14:textId="77777777" w:rsidR="006F1D37" w:rsidRPr="00493F94" w:rsidRDefault="006F1D37" w:rsidP="00C839F1">
            <w:pPr>
              <w:widowControl w:val="0"/>
              <w:rPr>
                <w:rFonts w:ascii="Arial" w:hAnsi="Arial" w:cs="Arial"/>
                <w:b/>
                <w:snapToGrid w:val="0"/>
                <w:lang w:eastAsia="en-US"/>
              </w:rPr>
            </w:pPr>
            <w:r w:rsidRPr="00493F94">
              <w:rPr>
                <w:rFonts w:ascii="Arial" w:hAnsi="Arial" w:cs="Arial"/>
                <w:b/>
                <w:snapToGrid w:val="0"/>
                <w:lang w:eastAsia="en-US"/>
              </w:rPr>
              <w:t>14 Late papers</w:t>
            </w:r>
          </w:p>
          <w:p w14:paraId="58F54D0E" w14:textId="77777777" w:rsidR="006F1D37" w:rsidRPr="00493F94" w:rsidRDefault="006F1D37" w:rsidP="00C839F1">
            <w:pPr>
              <w:widowControl w:val="0"/>
              <w:rPr>
                <w:rFonts w:ascii="Arial" w:hAnsi="Arial" w:cs="Arial"/>
                <w:b/>
                <w:snapToGrid w:val="0"/>
                <w:lang w:eastAsia="en-US"/>
              </w:rPr>
            </w:pPr>
            <w:r w:rsidRPr="00493F94">
              <w:rPr>
                <w:rFonts w:ascii="Arial" w:hAnsi="Arial" w:cs="Arial"/>
                <w:b/>
                <w:snapToGrid w:val="0"/>
                <w:lang w:eastAsia="en-US"/>
              </w:rPr>
              <w:t>15 Tabled papers</w:t>
            </w:r>
          </w:p>
          <w:p w14:paraId="6B71A6D3" w14:textId="77777777" w:rsidR="002F3375" w:rsidRPr="00493F94" w:rsidRDefault="002F3375" w:rsidP="002F3375">
            <w:pPr>
              <w:widowControl w:val="0"/>
              <w:rPr>
                <w:rFonts w:ascii="Arial" w:hAnsi="Arial" w:cs="Arial"/>
                <w:b/>
                <w:snapToGrid w:val="0"/>
                <w:lang w:eastAsia="en-US"/>
              </w:rPr>
            </w:pPr>
            <w:r w:rsidRPr="00493F94">
              <w:rPr>
                <w:rFonts w:ascii="Arial" w:hAnsi="Arial" w:cs="Arial"/>
                <w:b/>
                <w:snapToGrid w:val="0"/>
                <w:lang w:eastAsia="en-US"/>
              </w:rPr>
              <w:t>16 Delistings</w:t>
            </w:r>
          </w:p>
          <w:p w14:paraId="596AA610" w14:textId="61901093" w:rsidR="002F3375" w:rsidRPr="00493F94" w:rsidRDefault="002F3375" w:rsidP="00C839F1">
            <w:pPr>
              <w:widowControl w:val="0"/>
              <w:rPr>
                <w:rFonts w:ascii="Arial" w:hAnsi="Arial" w:cs="Arial"/>
                <w:b/>
                <w:snapToGrid w:val="0"/>
                <w:lang w:eastAsia="en-US"/>
              </w:rPr>
            </w:pPr>
            <w:r w:rsidRPr="00493F94">
              <w:rPr>
                <w:rFonts w:ascii="Arial" w:hAnsi="Arial" w:cs="Arial"/>
                <w:b/>
                <w:snapToGrid w:val="0"/>
                <w:lang w:eastAsia="en-US"/>
              </w:rPr>
              <w:t>17 Positive recommendations not accepted by applicants after 2 years</w:t>
            </w:r>
          </w:p>
          <w:p w14:paraId="5599ED59" w14:textId="77777777" w:rsidR="006F1D37" w:rsidRPr="00493F94" w:rsidRDefault="006F1D37" w:rsidP="00C839F1">
            <w:pPr>
              <w:widowControl w:val="0"/>
              <w:rPr>
                <w:rFonts w:ascii="Arial" w:hAnsi="Arial" w:cs="Arial"/>
                <w:snapToGrid w:val="0"/>
                <w:lang w:eastAsia="en-US"/>
              </w:rPr>
            </w:pPr>
          </w:p>
          <w:p w14:paraId="2C1BE3C6" w14:textId="77777777" w:rsidR="00BE44D9" w:rsidRPr="00493F94" w:rsidRDefault="00BE44D9" w:rsidP="00BE44D9">
            <w:pPr>
              <w:widowControl w:val="0"/>
              <w:rPr>
                <w:rFonts w:ascii="Arial" w:hAnsi="Arial" w:cs="Arial"/>
              </w:rPr>
            </w:pPr>
            <w:r w:rsidRPr="00493F94">
              <w:rPr>
                <w:rFonts w:ascii="Arial" w:hAnsi="Arial" w:cs="Arial"/>
                <w:snapToGrid w:val="0"/>
                <w:lang w:eastAsia="en-US"/>
              </w:rPr>
              <w:t xml:space="preserve">Your comments are welcome whether you are a patient, carer, member of the public, health professional or member of a consumer interest group. Comments on new drug submissions, changes to listings and resubmissions and other items on the agenda can now be made through the Office of Health Technology Assessment consultation hub at: </w:t>
            </w:r>
            <w:hyperlink r:id="rId10" w:history="1">
              <w:r w:rsidRPr="00493F94">
                <w:rPr>
                  <w:rStyle w:val="Hyperlink"/>
                  <w:rFonts w:ascii="Arial" w:hAnsi="Arial" w:cs="Arial"/>
                  <w:snapToGrid w:val="0"/>
                  <w:lang w:eastAsia="en-US"/>
                </w:rPr>
                <w:t>https://ohta-consultations.health.gov.au/pbac/</w:t>
              </w:r>
            </w:hyperlink>
            <w:r w:rsidRPr="00493F94">
              <w:rPr>
                <w:rFonts w:ascii="Arial" w:hAnsi="Arial" w:cs="Arial"/>
                <w:snapToGrid w:val="0"/>
                <w:lang w:eastAsia="en-US"/>
              </w:rPr>
              <w:t xml:space="preserve">. </w:t>
            </w:r>
          </w:p>
          <w:p w14:paraId="04E99EE2" w14:textId="77777777" w:rsidR="006F1D37" w:rsidRPr="00493F94" w:rsidRDefault="006F1D37" w:rsidP="00C839F1">
            <w:pPr>
              <w:widowControl w:val="0"/>
              <w:rPr>
                <w:rFonts w:ascii="Arial" w:hAnsi="Arial" w:cs="Arial"/>
              </w:rPr>
            </w:pPr>
          </w:p>
          <w:p w14:paraId="1180F316" w14:textId="77777777" w:rsidR="006F1D37" w:rsidRPr="00493F94" w:rsidRDefault="006F1D37" w:rsidP="00C839F1">
            <w:pPr>
              <w:widowControl w:val="0"/>
              <w:rPr>
                <w:rFonts w:ascii="Arial" w:hAnsi="Arial" w:cs="Arial"/>
              </w:rPr>
            </w:pPr>
            <w:r w:rsidRPr="00493F94">
              <w:rPr>
                <w:rFonts w:ascii="Arial" w:hAnsi="Arial" w:cs="Arial"/>
              </w:rPr>
              <w:t>Pharmaceutical benefits listed in the Schedule fall into three broad categories:</w:t>
            </w:r>
          </w:p>
          <w:p w14:paraId="1AFA4233" w14:textId="77777777" w:rsidR="006F1D37" w:rsidRPr="00493F94" w:rsidRDefault="006F1D37" w:rsidP="00C839F1">
            <w:pPr>
              <w:widowControl w:val="0"/>
              <w:rPr>
                <w:rFonts w:ascii="Arial" w:hAnsi="Arial" w:cs="Arial"/>
              </w:rPr>
            </w:pPr>
            <w:r w:rsidRPr="00493F94">
              <w:rPr>
                <w:rFonts w:ascii="Arial" w:hAnsi="Arial" w:cs="Arial"/>
                <w:i/>
                <w:iCs/>
              </w:rPr>
              <w:t>Unrestricted benefits</w:t>
            </w:r>
            <w:r w:rsidRPr="00493F94">
              <w:rPr>
                <w:rFonts w:ascii="Arial" w:hAnsi="Arial" w:cs="Arial"/>
              </w:rPr>
              <w:t xml:space="preserve"> – have no restrictions on their therapeutic uses; </w:t>
            </w:r>
          </w:p>
          <w:p w14:paraId="0DCA62A4" w14:textId="77777777" w:rsidR="006F1D37" w:rsidRPr="00493F94" w:rsidRDefault="006F1D37" w:rsidP="00C839F1">
            <w:pPr>
              <w:widowControl w:val="0"/>
              <w:rPr>
                <w:rFonts w:ascii="Arial" w:hAnsi="Arial" w:cs="Arial"/>
              </w:rPr>
            </w:pPr>
            <w:r w:rsidRPr="00493F94">
              <w:rPr>
                <w:rFonts w:ascii="Arial" w:hAnsi="Arial" w:cs="Arial"/>
                <w:i/>
                <w:iCs/>
              </w:rPr>
              <w:t>Restricted benefits</w:t>
            </w:r>
            <w:r w:rsidRPr="00493F94">
              <w:rPr>
                <w:rFonts w:ascii="Arial" w:hAnsi="Arial" w:cs="Arial"/>
              </w:rPr>
              <w:t xml:space="preserve"> – can only be prescribed for specific therapeutic uses (noted as Restricted benefit); and </w:t>
            </w:r>
          </w:p>
          <w:p w14:paraId="2836E554" w14:textId="77777777" w:rsidR="006F1D37" w:rsidRPr="00493F94" w:rsidRDefault="006F1D37" w:rsidP="00C839F1">
            <w:pPr>
              <w:widowControl w:val="0"/>
              <w:rPr>
                <w:rFonts w:ascii="Arial" w:hAnsi="Arial" w:cs="Arial"/>
              </w:rPr>
            </w:pPr>
            <w:r w:rsidRPr="00493F94">
              <w:rPr>
                <w:rFonts w:ascii="Arial" w:hAnsi="Arial" w:cs="Arial"/>
                <w:i/>
                <w:iCs/>
              </w:rPr>
              <w:t>Authority required benefits</w:t>
            </w:r>
            <w:r w:rsidRPr="00493F94">
              <w:rPr>
                <w:rFonts w:ascii="Arial" w:hAnsi="Arial" w:cs="Arial"/>
              </w:rPr>
              <w:t xml:space="preserve"> – Authority required benefits fall into two categories: </w:t>
            </w:r>
          </w:p>
          <w:p w14:paraId="5D088062" w14:textId="77777777" w:rsidR="006F1D37" w:rsidRPr="00493F94" w:rsidRDefault="006F1D37" w:rsidP="00C839F1">
            <w:pPr>
              <w:widowControl w:val="0"/>
              <w:numPr>
                <w:ilvl w:val="0"/>
                <w:numId w:val="7"/>
              </w:numPr>
              <w:rPr>
                <w:rFonts w:ascii="Arial" w:hAnsi="Arial" w:cs="Arial"/>
              </w:rPr>
            </w:pPr>
            <w:r w:rsidRPr="00493F94">
              <w:rPr>
                <w:rFonts w:ascii="Arial" w:hAnsi="Arial" w:cs="Arial"/>
                <w:i/>
                <w:iCs/>
              </w:rPr>
              <w:t>Authority required benefits</w:t>
            </w:r>
            <w:r w:rsidRPr="00493F94">
              <w:rPr>
                <w:rFonts w:ascii="Arial" w:hAnsi="Arial" w:cs="Arial"/>
              </w:rPr>
              <w:t xml:space="preserve"> require prior approval from Services Australia or the DVA (noted as </w:t>
            </w:r>
            <w:r w:rsidRPr="00493F94">
              <w:rPr>
                <w:rFonts w:ascii="Arial" w:hAnsi="Arial" w:cs="Arial"/>
                <w:bCs/>
              </w:rPr>
              <w:t>Authority required</w:t>
            </w:r>
            <w:r w:rsidRPr="00493F94">
              <w:rPr>
                <w:rFonts w:ascii="Arial" w:hAnsi="Arial" w:cs="Arial"/>
              </w:rPr>
              <w:t xml:space="preserve">) </w:t>
            </w:r>
          </w:p>
          <w:p w14:paraId="2A322AA3" w14:textId="77777777" w:rsidR="006F1D37" w:rsidRPr="00493F94" w:rsidRDefault="006F1D37" w:rsidP="00C839F1">
            <w:pPr>
              <w:numPr>
                <w:ilvl w:val="0"/>
                <w:numId w:val="13"/>
              </w:numPr>
              <w:rPr>
                <w:rFonts w:ascii="Arial" w:hAnsi="Arial" w:cs="Arial"/>
              </w:rPr>
            </w:pPr>
            <w:r w:rsidRPr="00493F94">
              <w:rPr>
                <w:rFonts w:ascii="Arial" w:hAnsi="Arial" w:cs="Arial"/>
                <w:i/>
                <w:iCs/>
              </w:rPr>
              <w:t>Authority required (STREAMLINED) benefits</w:t>
            </w:r>
            <w:r w:rsidRPr="00493F94">
              <w:rPr>
                <w:rFonts w:ascii="Arial" w:hAnsi="Arial" w:cs="Arial"/>
              </w:rPr>
              <w:t xml:space="preserve"> do not require prior approval from Services Australia or the DVA but require the recording of a streamlined authority code (noted as </w:t>
            </w:r>
            <w:r w:rsidRPr="00493F94">
              <w:rPr>
                <w:rFonts w:ascii="Arial" w:hAnsi="Arial" w:cs="Arial"/>
                <w:bCs/>
              </w:rPr>
              <w:t>Authority required</w:t>
            </w:r>
            <w:r w:rsidRPr="00493F94">
              <w:rPr>
                <w:rFonts w:ascii="Arial" w:hAnsi="Arial" w:cs="Arial"/>
              </w:rPr>
              <w:t xml:space="preserve"> </w:t>
            </w:r>
            <w:r w:rsidRPr="00493F94">
              <w:rPr>
                <w:rFonts w:ascii="Arial" w:hAnsi="Arial" w:cs="Arial"/>
                <w:bCs/>
              </w:rPr>
              <w:t>(STREAMLINED)</w:t>
            </w:r>
            <w:r w:rsidRPr="00493F94">
              <w:rPr>
                <w:rFonts w:ascii="Arial" w:hAnsi="Arial" w:cs="Arial"/>
              </w:rPr>
              <w:t>).</w:t>
            </w:r>
          </w:p>
          <w:p w14:paraId="619A6C6E" w14:textId="77777777" w:rsidR="006F1D37" w:rsidRPr="00493F94" w:rsidRDefault="006F1D37" w:rsidP="00C839F1">
            <w:pPr>
              <w:rPr>
                <w:rFonts w:ascii="Arial" w:hAnsi="Arial" w:cs="Arial"/>
              </w:rPr>
            </w:pPr>
          </w:p>
          <w:p w14:paraId="7C3EA128" w14:textId="77777777" w:rsidR="006F1D37" w:rsidRPr="00493F94" w:rsidRDefault="006F1D37" w:rsidP="00C839F1">
            <w:pPr>
              <w:rPr>
                <w:rFonts w:ascii="Arial" w:hAnsi="Arial" w:cs="Arial"/>
              </w:rPr>
            </w:pPr>
            <w:r w:rsidRPr="00493F94">
              <w:rPr>
                <w:rFonts w:ascii="Arial" w:hAnsi="Arial" w:cs="Arial"/>
              </w:rPr>
              <w:t>Initial submissions are categorised broadly as:</w:t>
            </w:r>
          </w:p>
          <w:p w14:paraId="09B97CA3" w14:textId="77777777" w:rsidR="006F1D37" w:rsidRPr="00493F94" w:rsidRDefault="006F1D37" w:rsidP="00C839F1">
            <w:pPr>
              <w:numPr>
                <w:ilvl w:val="0"/>
                <w:numId w:val="13"/>
              </w:numPr>
              <w:rPr>
                <w:rFonts w:ascii="Arial" w:hAnsi="Arial" w:cs="Arial"/>
              </w:rPr>
            </w:pPr>
            <w:r w:rsidRPr="00493F94">
              <w:rPr>
                <w:rFonts w:ascii="Arial" w:hAnsi="Arial" w:cs="Arial"/>
                <w:i/>
              </w:rPr>
              <w:t>Category 1 or 2:</w:t>
            </w:r>
            <w:r w:rsidRPr="00493F94">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095B1EDE" w:rsidR="006F1D37" w:rsidRPr="00493F94" w:rsidRDefault="006F1D37" w:rsidP="00C839F1">
            <w:pPr>
              <w:numPr>
                <w:ilvl w:val="0"/>
                <w:numId w:val="13"/>
              </w:numPr>
              <w:rPr>
                <w:rFonts w:ascii="Arial" w:hAnsi="Arial" w:cs="Arial"/>
              </w:rPr>
            </w:pPr>
            <w:r w:rsidRPr="00493F94">
              <w:rPr>
                <w:rFonts w:ascii="Arial" w:hAnsi="Arial" w:cs="Arial"/>
                <w:i/>
              </w:rPr>
              <w:t>Category 3 or 4:</w:t>
            </w:r>
            <w:r w:rsidRPr="00493F94">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are considered to be Category 3 or 4 submissions. These submissions do not usually require the presentation of an economic evaluation.</w:t>
            </w:r>
          </w:p>
          <w:p w14:paraId="1164560C" w14:textId="77777777" w:rsidR="006F1D37" w:rsidRPr="00493F94" w:rsidRDefault="006F1D37" w:rsidP="00C839F1">
            <w:pPr>
              <w:rPr>
                <w:rFonts w:ascii="Arial" w:hAnsi="Arial" w:cs="Arial"/>
              </w:rPr>
            </w:pPr>
          </w:p>
          <w:p w14:paraId="79E15FCF" w14:textId="48BDA809" w:rsidR="006F1D37" w:rsidRPr="00493F94" w:rsidRDefault="006F1D37" w:rsidP="00C839F1">
            <w:pPr>
              <w:rPr>
                <w:rFonts w:ascii="Arial" w:hAnsi="Arial" w:cs="Arial"/>
              </w:rPr>
            </w:pPr>
            <w:r w:rsidRPr="00493F94">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11" w:history="1">
              <w:r w:rsidRPr="00493F94">
                <w:rPr>
                  <w:rStyle w:val="Hyperlink"/>
                  <w:rFonts w:ascii="Arial" w:hAnsi="Arial" w:cs="Arial"/>
                </w:rPr>
                <w:t>Procedure Guidance</w:t>
              </w:r>
            </w:hyperlink>
            <w:r w:rsidRPr="00493F94">
              <w:rPr>
                <w:rFonts w:ascii="Arial" w:hAnsi="Arial" w:cs="Arial"/>
              </w:rPr>
              <w:t xml:space="preserve">. </w:t>
            </w:r>
          </w:p>
          <w:p w14:paraId="56258C4C" w14:textId="77777777" w:rsidR="006F1D37" w:rsidRPr="00493F94" w:rsidRDefault="006F1D37" w:rsidP="00C839F1">
            <w:pPr>
              <w:rPr>
                <w:rFonts w:ascii="Arial" w:hAnsi="Arial" w:cs="Arial"/>
              </w:rPr>
            </w:pPr>
          </w:p>
          <w:p w14:paraId="79842270" w14:textId="084D3B02" w:rsidR="006F1D37" w:rsidRPr="00493F94" w:rsidRDefault="006F1D37" w:rsidP="00C839F1">
            <w:pPr>
              <w:rPr>
                <w:rFonts w:ascii="Arial" w:hAnsi="Arial" w:cs="Arial"/>
              </w:rPr>
            </w:pPr>
            <w:r w:rsidRPr="00493F94">
              <w:rPr>
                <w:rFonts w:ascii="Arial" w:hAnsi="Arial" w:cs="Arial"/>
              </w:rPr>
              <w:t xml:space="preserve">The PBAC meeting agenda will be published in week </w:t>
            </w:r>
            <w:r w:rsidR="00DA3486" w:rsidRPr="00493F94">
              <w:rPr>
                <w:rFonts w:ascii="Arial" w:hAnsi="Arial" w:cs="Arial"/>
              </w:rPr>
              <w:t>2</w:t>
            </w:r>
            <w:r w:rsidRPr="00493F94">
              <w:rPr>
                <w:rFonts w:ascii="Arial" w:hAnsi="Arial" w:cs="Arial"/>
              </w:rPr>
              <w:t xml:space="preserve"> </w:t>
            </w:r>
            <w:r w:rsidR="00EE25F5" w:rsidRPr="00493F94">
              <w:rPr>
                <w:rFonts w:ascii="Arial" w:hAnsi="Arial" w:cs="Arial"/>
              </w:rPr>
              <w:t>–</w:t>
            </w:r>
            <w:r w:rsidRPr="00493F94">
              <w:rPr>
                <w:rFonts w:ascii="Arial" w:hAnsi="Arial" w:cs="Arial"/>
              </w:rPr>
              <w:t xml:space="preserve"> and updated in week 8 (to include early pathway resubmissions, </w:t>
            </w:r>
            <w:r w:rsidRPr="00493F94">
              <w:rPr>
                <w:rFonts w:ascii="Arial" w:hAnsi="Arial" w:cs="Arial"/>
                <w:bCs/>
              </w:rPr>
              <w:t>and items for review under the process for reviewing positive PBS-listing recommendations not accepted by applicants</w:t>
            </w:r>
            <w:r w:rsidRPr="00493F94">
              <w:rPr>
                <w:rFonts w:ascii="Arial" w:hAnsi="Arial" w:cs="Arial"/>
              </w:rPr>
              <w:t xml:space="preserve">) in each PBAC cycle as per </w:t>
            </w:r>
            <w:hyperlink r:id="rId12" w:history="1">
              <w:r w:rsidRPr="00493F94">
                <w:rPr>
                  <w:rStyle w:val="Hyperlink"/>
                  <w:rFonts w:ascii="Arial" w:hAnsi="Arial" w:cs="Arial"/>
                </w:rPr>
                <w:t>PBS Calendar</w:t>
              </w:r>
            </w:hyperlink>
            <w:r w:rsidRPr="00493F94">
              <w:rPr>
                <w:rFonts w:ascii="Arial" w:hAnsi="Arial" w:cs="Arial"/>
              </w:rPr>
              <w:t xml:space="preserve">. </w:t>
            </w:r>
          </w:p>
        </w:tc>
      </w:tr>
    </w:tbl>
    <w:p w14:paraId="32251233" w14:textId="77777777" w:rsidR="006F1D37" w:rsidRPr="00493F94" w:rsidRDefault="006F1D37" w:rsidP="006F1D37">
      <w:pPr>
        <w:rPr>
          <w:rFonts w:ascii="Arial" w:hAnsi="Arial" w:cs="Arial"/>
        </w:rPr>
      </w:pPr>
    </w:p>
    <w:p w14:paraId="07837C85" w14:textId="13B5DC8C" w:rsidR="003F74DF" w:rsidRPr="00493F94" w:rsidRDefault="006B528E" w:rsidP="006F1D37">
      <w:pPr>
        <w:rPr>
          <w:rFonts w:ascii="Arial" w:hAnsi="Arial" w:cs="Arial"/>
          <w:b/>
          <w:bCs/>
        </w:rPr>
      </w:pPr>
      <w:r w:rsidRPr="00493F94">
        <w:rPr>
          <w:rFonts w:ascii="Arial" w:hAnsi="Arial" w:cs="Arial"/>
          <w:b/>
          <w:bCs/>
        </w:rPr>
        <w:t>Category 1, 2 and resubmissions</w:t>
      </w: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493F94" w14:paraId="774805F2" w14:textId="77777777" w:rsidTr="330EAA78">
        <w:trPr>
          <w:cantSplit/>
          <w:trHeight w:val="1530"/>
          <w:tblHeader/>
        </w:trPr>
        <w:tc>
          <w:tcPr>
            <w:tcW w:w="1440" w:type="pct"/>
            <w:vAlign w:val="center"/>
            <w:hideMark/>
          </w:tcPr>
          <w:p w14:paraId="5509F5A6" w14:textId="44511819" w:rsidR="0065481A" w:rsidRPr="00493F94" w:rsidRDefault="0065481A" w:rsidP="00D11982">
            <w:pPr>
              <w:jc w:val="center"/>
              <w:rPr>
                <w:rFonts w:ascii="Arial" w:hAnsi="Arial" w:cs="Arial"/>
                <w:color w:val="000000"/>
              </w:rPr>
            </w:pPr>
            <w:r w:rsidRPr="00493F94">
              <w:rPr>
                <w:rFonts w:ascii="Arial" w:hAnsi="Arial" w:cs="Arial"/>
                <w:b/>
                <w:bCs/>
                <w:color w:val="000000"/>
              </w:rPr>
              <w:t>Drug Name, form(s), strength(s) and Sponsor, Submission type</w:t>
            </w:r>
            <w:r w:rsidR="00C81AD8" w:rsidRPr="00493F94">
              <w:rPr>
                <w:rFonts w:ascii="Arial" w:hAnsi="Arial" w:cs="Arial"/>
                <w:b/>
                <w:bCs/>
                <w:color w:val="000000"/>
              </w:rPr>
              <w:t xml:space="preserve">, </w:t>
            </w:r>
            <w:r w:rsidR="00F43881" w:rsidRPr="00493F94">
              <w:rPr>
                <w:rFonts w:ascii="Arial" w:hAnsi="Arial" w:cs="Arial"/>
                <w:b/>
                <w:bCs/>
                <w:color w:val="000000"/>
              </w:rPr>
              <w:t xml:space="preserve">PBS </w:t>
            </w:r>
            <w:r w:rsidR="00C81AD8" w:rsidRPr="00493F94">
              <w:rPr>
                <w:rFonts w:ascii="Arial" w:hAnsi="Arial" w:cs="Arial"/>
                <w:b/>
                <w:bCs/>
                <w:color w:val="000000"/>
              </w:rPr>
              <w:t>schedule</w:t>
            </w:r>
            <w:r w:rsidRPr="00493F94">
              <w:rPr>
                <w:rFonts w:ascii="Arial" w:hAnsi="Arial" w:cs="Arial"/>
                <w:b/>
                <w:bCs/>
                <w:color w:val="000000"/>
              </w:rPr>
              <w:br/>
            </w:r>
            <w:r w:rsidRPr="00493F94">
              <w:rPr>
                <w:rFonts w:ascii="Arial" w:hAnsi="Arial" w:cs="Arial"/>
                <w:color w:val="000000"/>
              </w:rPr>
              <w:t>(Drug name, form, strength, Trade name</w:t>
            </w:r>
            <w:r w:rsidR="00380BED" w:rsidRPr="00493F94">
              <w:rPr>
                <w:rFonts w:ascii="Arial" w:hAnsi="Arial" w:cs="Arial"/>
                <w:color w:val="000000"/>
                <w:vertAlign w:val="superscript"/>
              </w:rPr>
              <w:t>®</w:t>
            </w:r>
            <w:r w:rsidRPr="00493F94">
              <w:rPr>
                <w:rFonts w:ascii="Arial" w:hAnsi="Arial" w:cs="Arial"/>
                <w:color w:val="000000"/>
              </w:rPr>
              <w:t>, Sponsor, new listing/change to listing)</w:t>
            </w:r>
          </w:p>
        </w:tc>
        <w:tc>
          <w:tcPr>
            <w:tcW w:w="1135" w:type="pct"/>
            <w:vAlign w:val="center"/>
            <w:hideMark/>
          </w:tcPr>
          <w:p w14:paraId="7A21B5BF" w14:textId="21275911" w:rsidR="0065481A" w:rsidRPr="00493F94" w:rsidRDefault="0065481A" w:rsidP="00D11982">
            <w:pPr>
              <w:jc w:val="center"/>
              <w:rPr>
                <w:rFonts w:ascii="Arial" w:hAnsi="Arial" w:cs="Arial"/>
                <w:color w:val="000000"/>
              </w:rPr>
            </w:pPr>
            <w:r w:rsidRPr="00493F94">
              <w:rPr>
                <w:rFonts w:ascii="Arial" w:hAnsi="Arial" w:cs="Arial"/>
                <w:b/>
                <w:bCs/>
                <w:color w:val="000000" w:themeColor="text1"/>
              </w:rPr>
              <w:t>Drug Type and Use</w:t>
            </w:r>
            <w:r w:rsidRPr="00493F94">
              <w:rPr>
                <w:rFonts w:ascii="Arial" w:hAnsi="Arial" w:cs="Arial"/>
              </w:rPr>
              <w:br/>
            </w:r>
            <w:r w:rsidRPr="00493F94">
              <w:rPr>
                <w:rFonts w:ascii="Arial" w:hAnsi="Arial" w:cs="Arial"/>
                <w:color w:val="000000" w:themeColor="text1"/>
              </w:rPr>
              <w:t>(What is the drug used to treat?)</w:t>
            </w:r>
          </w:p>
        </w:tc>
        <w:tc>
          <w:tcPr>
            <w:tcW w:w="2425" w:type="pct"/>
            <w:vAlign w:val="center"/>
            <w:hideMark/>
          </w:tcPr>
          <w:p w14:paraId="7A46556C" w14:textId="63F6B032" w:rsidR="0065481A" w:rsidRPr="00493F94" w:rsidRDefault="0065481A" w:rsidP="00D11982">
            <w:pPr>
              <w:jc w:val="center"/>
              <w:rPr>
                <w:rFonts w:ascii="Arial" w:hAnsi="Arial" w:cs="Arial"/>
                <w:color w:val="000000"/>
              </w:rPr>
            </w:pPr>
            <w:r w:rsidRPr="00493F94">
              <w:rPr>
                <w:rFonts w:ascii="Arial" w:hAnsi="Arial" w:cs="Arial"/>
                <w:b/>
                <w:bCs/>
                <w:color w:val="000000" w:themeColor="text1"/>
              </w:rPr>
              <w:t>Listing requested by Sponsor / Purpose of Submission</w:t>
            </w:r>
            <w:r w:rsidR="00DF2B9A" w:rsidRPr="00493F94">
              <w:rPr>
                <w:rFonts w:ascii="Arial" w:hAnsi="Arial" w:cs="Arial"/>
                <w:b/>
                <w:bCs/>
                <w:color w:val="000000" w:themeColor="text1"/>
              </w:rPr>
              <w:t xml:space="preserve">, </w:t>
            </w:r>
            <w:r w:rsidR="0014503F" w:rsidRPr="00493F94">
              <w:rPr>
                <w:rFonts w:ascii="Arial" w:hAnsi="Arial" w:cs="Arial"/>
                <w:b/>
                <w:bCs/>
                <w:color w:val="000000" w:themeColor="text1"/>
              </w:rPr>
              <w:t>requested a</w:t>
            </w:r>
            <w:r w:rsidR="00DF2B9A" w:rsidRPr="00493F94">
              <w:rPr>
                <w:rFonts w:ascii="Arial" w:hAnsi="Arial" w:cs="Arial"/>
                <w:b/>
                <w:bCs/>
                <w:color w:val="000000" w:themeColor="text1"/>
              </w:rPr>
              <w:t>uthority level</w:t>
            </w:r>
            <w:r w:rsidRPr="00493F94">
              <w:rPr>
                <w:rFonts w:ascii="Arial" w:hAnsi="Arial" w:cs="Arial"/>
              </w:rPr>
              <w:br/>
            </w:r>
            <w:r w:rsidRPr="00493F94">
              <w:rPr>
                <w:rFonts w:ascii="Arial" w:hAnsi="Arial" w:cs="Arial"/>
                <w:color w:val="000000" w:themeColor="text1"/>
              </w:rPr>
              <w:t>(Includes type of listing requested (unrestricted, restricted benefit, authority required) and restriction wording. If restriction is lengthy it may be paraphrased.)</w:t>
            </w:r>
          </w:p>
        </w:tc>
      </w:tr>
      <w:tr w:rsidR="001D4C4E" w:rsidRPr="00493F94" w14:paraId="41E09FE9" w14:textId="77777777" w:rsidTr="330EAA78">
        <w:trPr>
          <w:cantSplit/>
          <w:trHeight w:val="1530"/>
        </w:trPr>
        <w:tc>
          <w:tcPr>
            <w:tcW w:w="1440" w:type="pct"/>
            <w:vAlign w:val="center"/>
          </w:tcPr>
          <w:p w14:paraId="41D5E47C" w14:textId="4CED1FD0" w:rsidR="001D4C4E" w:rsidRPr="00955F1A" w:rsidRDefault="00932C87" w:rsidP="001D4C4E">
            <w:pPr>
              <w:rPr>
                <w:rFonts w:ascii="Arial" w:hAnsi="Arial" w:cs="Arial"/>
                <w:color w:val="000000"/>
              </w:rPr>
            </w:pPr>
            <w:r w:rsidRPr="00493F94">
              <w:rPr>
                <w:rFonts w:ascii="Arial" w:hAnsi="Arial" w:cs="Arial"/>
                <w:color w:val="000000"/>
              </w:rPr>
              <w:t>ACORAMIDIS</w:t>
            </w:r>
            <w:r w:rsidRPr="00493F94">
              <w:rPr>
                <w:rFonts w:ascii="Arial" w:hAnsi="Arial" w:cs="Arial"/>
                <w:color w:val="000000"/>
              </w:rPr>
              <w:br/>
            </w:r>
            <w:r w:rsidRPr="00493F94">
              <w:rPr>
                <w:rFonts w:ascii="Arial" w:hAnsi="Arial" w:cs="Arial"/>
                <w:color w:val="000000"/>
              </w:rPr>
              <w:br/>
              <w:t xml:space="preserve">Tablet 356 mg </w:t>
            </w:r>
            <w:r w:rsidRPr="00493F94">
              <w:rPr>
                <w:rFonts w:ascii="Arial" w:hAnsi="Arial" w:cs="Arial"/>
                <w:color w:val="000000"/>
              </w:rPr>
              <w:br/>
            </w:r>
            <w:r w:rsidRPr="00493F94">
              <w:rPr>
                <w:rFonts w:ascii="Arial" w:hAnsi="Arial" w:cs="Arial"/>
                <w:color w:val="000000"/>
              </w:rPr>
              <w:br/>
              <w:t>Attruby</w:t>
            </w:r>
            <w:r w:rsidRPr="00955F1A">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DKSH HEALTHCARE AUSTRALIA PTY LIMITED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5126DD32" w14:textId="77777777" w:rsidR="00844E1F" w:rsidRPr="00493F94" w:rsidRDefault="00844E1F" w:rsidP="00844E1F">
            <w:pPr>
              <w:rPr>
                <w:rFonts w:ascii="Arial" w:hAnsi="Arial" w:cs="Arial"/>
                <w:color w:val="000000"/>
              </w:rPr>
            </w:pPr>
            <w:r w:rsidRPr="00493F94">
              <w:rPr>
                <w:rFonts w:ascii="Arial" w:hAnsi="Arial" w:cs="Arial"/>
                <w:color w:val="000000"/>
              </w:rPr>
              <w:t xml:space="preserve">Transthyretin amyloid cardiomyopathy (ATTR-CM) </w:t>
            </w:r>
          </w:p>
          <w:p w14:paraId="45AB5219" w14:textId="52E5CD86" w:rsidR="001D4C4E" w:rsidRPr="00493F94" w:rsidRDefault="001D4C4E" w:rsidP="001D4C4E">
            <w:pPr>
              <w:rPr>
                <w:rFonts w:ascii="Arial" w:hAnsi="Arial" w:cs="Arial"/>
              </w:rPr>
            </w:pPr>
          </w:p>
        </w:tc>
        <w:tc>
          <w:tcPr>
            <w:tcW w:w="2425" w:type="pct"/>
          </w:tcPr>
          <w:p w14:paraId="66A8BC47" w14:textId="77777777" w:rsidR="00B717A5" w:rsidRPr="00493F94" w:rsidRDefault="00B717A5" w:rsidP="00B717A5">
            <w:pPr>
              <w:rPr>
                <w:rFonts w:ascii="Arial" w:hAnsi="Arial" w:cs="Arial"/>
                <w:color w:val="000000"/>
              </w:rPr>
            </w:pPr>
            <w:r w:rsidRPr="00493F94">
              <w:rPr>
                <w:rFonts w:ascii="Arial" w:hAnsi="Arial" w:cs="Arial"/>
                <w:color w:val="000000"/>
              </w:rPr>
              <w:t xml:space="preserve">To request listing of acoramidis for the treatment of patients with confirmed ATTR-CM (that is, documented evidence of the presence of the transthyretin precursor protein) and New York Heart Association (NYHA) class I-II heart failure at initiation. </w:t>
            </w:r>
            <w:r w:rsidRPr="00493F94">
              <w:rPr>
                <w:rFonts w:ascii="Arial" w:hAnsi="Arial" w:cs="Arial"/>
                <w:color w:val="000000"/>
              </w:rPr>
              <w:br/>
            </w:r>
            <w:r w:rsidRPr="00493F94">
              <w:rPr>
                <w:rFonts w:ascii="Arial" w:hAnsi="Arial" w:cs="Arial"/>
                <w:color w:val="000000"/>
              </w:rPr>
              <w:br/>
              <w:t>Authority Required</w:t>
            </w:r>
          </w:p>
          <w:p w14:paraId="587955E2" w14:textId="0A82D2E1" w:rsidR="001D4C4E" w:rsidRPr="00493F94" w:rsidRDefault="001D4C4E" w:rsidP="001D4C4E">
            <w:pPr>
              <w:rPr>
                <w:rFonts w:ascii="Arial" w:hAnsi="Arial" w:cs="Arial"/>
              </w:rPr>
            </w:pPr>
          </w:p>
        </w:tc>
      </w:tr>
      <w:tr w:rsidR="000136AA" w:rsidRPr="00493F94" w14:paraId="3E1A6A84" w14:textId="77777777" w:rsidTr="330EAA78">
        <w:trPr>
          <w:cantSplit/>
          <w:trHeight w:val="1530"/>
        </w:trPr>
        <w:tc>
          <w:tcPr>
            <w:tcW w:w="1440" w:type="pct"/>
            <w:vAlign w:val="center"/>
          </w:tcPr>
          <w:p w14:paraId="443450D8" w14:textId="07C31BC5" w:rsidR="000136AA" w:rsidRPr="00493F94" w:rsidRDefault="000136AA" w:rsidP="00932C87">
            <w:pPr>
              <w:rPr>
                <w:rFonts w:ascii="Arial" w:hAnsi="Arial" w:cs="Arial"/>
                <w:color w:val="000000"/>
              </w:rPr>
            </w:pPr>
            <w:r w:rsidRPr="00493F94">
              <w:rPr>
                <w:rFonts w:ascii="Arial" w:hAnsi="Arial" w:cs="Arial"/>
                <w:color w:val="000000"/>
              </w:rPr>
              <w:t>AFLIBERCEPT</w:t>
            </w:r>
            <w:r w:rsidRPr="00493F94">
              <w:rPr>
                <w:rFonts w:ascii="Arial" w:hAnsi="Arial" w:cs="Arial"/>
                <w:color w:val="000000"/>
              </w:rPr>
              <w:br/>
            </w:r>
            <w:r w:rsidRPr="00493F94">
              <w:rPr>
                <w:rFonts w:ascii="Arial" w:hAnsi="Arial" w:cs="Arial"/>
                <w:color w:val="000000"/>
              </w:rPr>
              <w:br/>
              <w:t xml:space="preserve">Solution for intravitreal injection 11.43 mg in 100 microlitres (114.3 mg per mL) </w:t>
            </w:r>
            <w:r w:rsidRPr="00493F94">
              <w:rPr>
                <w:rFonts w:ascii="Arial" w:hAnsi="Arial" w:cs="Arial"/>
                <w:color w:val="000000"/>
              </w:rPr>
              <w:br/>
              <w:t>Solution for intravitreal injection 11.43 mg in 100 microlitres (114.3 mg per mL) pre-filled syringe</w:t>
            </w:r>
            <w:r w:rsidRPr="00493F94">
              <w:rPr>
                <w:rFonts w:ascii="Arial" w:hAnsi="Arial" w:cs="Arial"/>
                <w:color w:val="000000"/>
              </w:rPr>
              <w:br/>
            </w:r>
            <w:r w:rsidRPr="00493F94">
              <w:rPr>
                <w:rFonts w:ascii="Arial" w:hAnsi="Arial" w:cs="Arial"/>
                <w:color w:val="000000"/>
              </w:rPr>
              <w:br/>
              <w:t>Eylea</w:t>
            </w:r>
            <w:r w:rsidRPr="00955F1A">
              <w:rPr>
                <w:rFonts w:ascii="Arial" w:hAnsi="Arial" w:cs="Arial"/>
                <w:color w:val="000000"/>
                <w:vertAlign w:val="superscript"/>
              </w:rPr>
              <w:t>®</w:t>
            </w:r>
            <w:r w:rsidRPr="00493F94">
              <w:rPr>
                <w:rFonts w:ascii="Arial" w:hAnsi="Arial" w:cs="Arial"/>
                <w:color w:val="000000"/>
              </w:rPr>
              <w:t xml:space="preserve"> </w:t>
            </w:r>
            <w:r w:rsidRPr="00493F94">
              <w:rPr>
                <w:rFonts w:ascii="Arial" w:hAnsi="Arial" w:cs="Arial"/>
                <w:color w:val="000000"/>
              </w:rPr>
              <w:br/>
            </w:r>
            <w:r w:rsidRPr="00493F94">
              <w:rPr>
                <w:rFonts w:ascii="Arial" w:hAnsi="Arial" w:cs="Arial"/>
                <w:color w:val="000000"/>
              </w:rPr>
              <w:br/>
              <w:t>BAYER AUSTRALIA LTD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476A4373" w14:textId="77777777" w:rsidR="009908EB" w:rsidRDefault="005C4356" w:rsidP="005C4356">
            <w:pPr>
              <w:rPr>
                <w:rFonts w:ascii="Arial" w:hAnsi="Arial" w:cs="Arial"/>
                <w:color w:val="000000"/>
              </w:rPr>
            </w:pPr>
            <w:r w:rsidRPr="00493F94">
              <w:rPr>
                <w:rFonts w:ascii="Arial" w:hAnsi="Arial" w:cs="Arial"/>
                <w:color w:val="000000"/>
              </w:rPr>
              <w:br/>
              <w:t>Branch retinal vein occlusion (BRVO) with macular oedema</w:t>
            </w:r>
            <w:r w:rsidRPr="00493F94">
              <w:rPr>
                <w:rFonts w:ascii="Arial" w:hAnsi="Arial" w:cs="Arial"/>
                <w:color w:val="000000"/>
              </w:rPr>
              <w:br/>
            </w:r>
          </w:p>
          <w:p w14:paraId="14886AB5" w14:textId="72A88E5C" w:rsidR="005C4356" w:rsidRPr="00493F94" w:rsidRDefault="005C4356" w:rsidP="005C4356">
            <w:pPr>
              <w:rPr>
                <w:rFonts w:ascii="Arial" w:hAnsi="Arial" w:cs="Arial"/>
                <w:color w:val="000000"/>
              </w:rPr>
            </w:pPr>
            <w:r w:rsidRPr="00493F94">
              <w:rPr>
                <w:rFonts w:ascii="Arial" w:hAnsi="Arial" w:cs="Arial"/>
                <w:color w:val="000000"/>
              </w:rPr>
              <w:t xml:space="preserve">Central retinal vein occlusion (CRVO) with macular oedema </w:t>
            </w:r>
          </w:p>
          <w:p w14:paraId="260E5439" w14:textId="77777777" w:rsidR="000136AA" w:rsidRPr="00493F94" w:rsidRDefault="000136AA" w:rsidP="00844E1F">
            <w:pPr>
              <w:rPr>
                <w:rFonts w:ascii="Arial" w:hAnsi="Arial" w:cs="Arial"/>
                <w:color w:val="000000"/>
              </w:rPr>
            </w:pPr>
          </w:p>
        </w:tc>
        <w:tc>
          <w:tcPr>
            <w:tcW w:w="2425" w:type="pct"/>
          </w:tcPr>
          <w:p w14:paraId="1FF4FAA1" w14:textId="77777777" w:rsidR="005C4356" w:rsidRPr="00493F94" w:rsidRDefault="005C4356" w:rsidP="005C4356">
            <w:pPr>
              <w:rPr>
                <w:rFonts w:ascii="Arial" w:hAnsi="Arial" w:cs="Arial"/>
                <w:color w:val="000000"/>
              </w:rPr>
            </w:pPr>
            <w:r w:rsidRPr="00493F94">
              <w:rPr>
                <w:rFonts w:ascii="Arial" w:hAnsi="Arial" w:cs="Arial"/>
                <w:color w:val="000000"/>
              </w:rPr>
              <w:t>To request listing of the 8 mg strength of Eylea (originator brand of aflibercept) for the treatment of visual impairment due to macular oedema secondary to BRVO or CRVO.</w:t>
            </w:r>
            <w:r w:rsidRPr="00493F94">
              <w:rPr>
                <w:rFonts w:ascii="Arial" w:hAnsi="Arial" w:cs="Arial"/>
                <w:color w:val="000000"/>
              </w:rPr>
              <w:br/>
            </w:r>
            <w:r w:rsidRPr="00493F94">
              <w:rPr>
                <w:rFonts w:ascii="Arial" w:hAnsi="Arial" w:cs="Arial"/>
                <w:color w:val="000000"/>
              </w:rPr>
              <w:br/>
              <w:t>Authority Required (Written) for initial treatment</w:t>
            </w:r>
            <w:r w:rsidRPr="00493F94">
              <w:rPr>
                <w:rFonts w:ascii="Arial" w:hAnsi="Arial" w:cs="Arial"/>
                <w:color w:val="000000"/>
              </w:rPr>
              <w:br/>
              <w:t>Authority Required (STREAMLINED) for continuing treatment</w:t>
            </w:r>
          </w:p>
          <w:p w14:paraId="657B9DEA" w14:textId="77777777" w:rsidR="000136AA" w:rsidRPr="00493F94" w:rsidRDefault="000136AA" w:rsidP="00B717A5">
            <w:pPr>
              <w:rPr>
                <w:rFonts w:ascii="Arial" w:hAnsi="Arial" w:cs="Arial"/>
                <w:color w:val="000000"/>
              </w:rPr>
            </w:pPr>
          </w:p>
          <w:p w14:paraId="0EC1DBD0" w14:textId="77777777" w:rsidR="005C4356" w:rsidRPr="00493F94" w:rsidRDefault="005C4356" w:rsidP="005C4356">
            <w:pPr>
              <w:rPr>
                <w:rFonts w:ascii="Arial" w:hAnsi="Arial" w:cs="Arial"/>
              </w:rPr>
            </w:pPr>
          </w:p>
        </w:tc>
      </w:tr>
      <w:tr w:rsidR="003617B6" w:rsidRPr="00493F94" w14:paraId="38F74615" w14:textId="77777777" w:rsidTr="330EAA78">
        <w:trPr>
          <w:cantSplit/>
          <w:trHeight w:val="1530"/>
        </w:trPr>
        <w:tc>
          <w:tcPr>
            <w:tcW w:w="1440" w:type="pct"/>
            <w:vAlign w:val="center"/>
          </w:tcPr>
          <w:p w14:paraId="0375D740" w14:textId="2F2C7B04" w:rsidR="003617B6" w:rsidRPr="00955F1A" w:rsidRDefault="00CC42D3" w:rsidP="001D4C4E">
            <w:pPr>
              <w:rPr>
                <w:rFonts w:ascii="Arial" w:hAnsi="Arial" w:cs="Arial"/>
                <w:color w:val="000000"/>
              </w:rPr>
            </w:pPr>
            <w:r w:rsidRPr="00493F94">
              <w:rPr>
                <w:rFonts w:ascii="Arial" w:hAnsi="Arial" w:cs="Arial"/>
                <w:color w:val="000000"/>
              </w:rPr>
              <w:t>AUMOLERTINIB</w:t>
            </w:r>
            <w:r w:rsidRPr="00493F94">
              <w:rPr>
                <w:rFonts w:ascii="Arial" w:hAnsi="Arial" w:cs="Arial"/>
                <w:color w:val="000000"/>
              </w:rPr>
              <w:br/>
            </w:r>
            <w:r w:rsidRPr="00493F94">
              <w:rPr>
                <w:rFonts w:ascii="Arial" w:hAnsi="Arial" w:cs="Arial"/>
                <w:color w:val="000000"/>
              </w:rPr>
              <w:br/>
              <w:t>Tablet 55 mg</w:t>
            </w:r>
            <w:r w:rsidRPr="00493F94">
              <w:rPr>
                <w:rFonts w:ascii="Arial" w:hAnsi="Arial" w:cs="Arial"/>
                <w:color w:val="000000"/>
              </w:rPr>
              <w:br/>
            </w:r>
            <w:r w:rsidRPr="00493F94">
              <w:rPr>
                <w:rFonts w:ascii="Arial" w:hAnsi="Arial" w:cs="Arial"/>
                <w:color w:val="000000"/>
              </w:rPr>
              <w:br/>
              <w:t>Velarion</w:t>
            </w:r>
            <w:r w:rsidRPr="00955F1A">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Glenmark Pharmaceuticals (Australia) Pty Limited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48EC6EFE" w14:textId="77777777" w:rsidR="00CC42D3" w:rsidRPr="00493F94" w:rsidRDefault="00CC42D3" w:rsidP="00CC42D3">
            <w:pPr>
              <w:rPr>
                <w:rFonts w:ascii="Arial" w:hAnsi="Arial" w:cs="Arial"/>
                <w:color w:val="000000"/>
              </w:rPr>
            </w:pPr>
            <w:r w:rsidRPr="00493F94">
              <w:rPr>
                <w:rFonts w:ascii="Arial" w:hAnsi="Arial" w:cs="Arial"/>
                <w:color w:val="000000"/>
              </w:rPr>
              <w:t>Non-small cell lung cancer (NSCLC)</w:t>
            </w:r>
          </w:p>
          <w:p w14:paraId="5ACF5EC2" w14:textId="77777777" w:rsidR="003617B6" w:rsidRPr="00493F94" w:rsidRDefault="003617B6" w:rsidP="001D4C4E">
            <w:pPr>
              <w:rPr>
                <w:rFonts w:ascii="Arial" w:hAnsi="Arial" w:cs="Arial"/>
              </w:rPr>
            </w:pPr>
          </w:p>
        </w:tc>
        <w:tc>
          <w:tcPr>
            <w:tcW w:w="2425" w:type="pct"/>
          </w:tcPr>
          <w:p w14:paraId="05A60E0A" w14:textId="77777777" w:rsidR="00CC42D3" w:rsidRPr="00493F94" w:rsidRDefault="00CC42D3" w:rsidP="00CC42D3">
            <w:pPr>
              <w:rPr>
                <w:rFonts w:ascii="Arial" w:hAnsi="Arial" w:cs="Arial"/>
                <w:color w:val="000000"/>
              </w:rPr>
            </w:pPr>
            <w:r w:rsidRPr="00493F94">
              <w:rPr>
                <w:rFonts w:ascii="Arial" w:hAnsi="Arial" w:cs="Arial"/>
                <w:color w:val="000000"/>
              </w:rPr>
              <w:t xml:space="preserve">To request listing of aumolertinib for the first and second-line treatment of patients with Stage IIIB (locally advanced) or Stage IV (metastatic) NSCLC who have evidence of an activating epidermal growth factor receptor (EGFR) gene mutation. </w:t>
            </w:r>
            <w:r w:rsidRPr="00493F94">
              <w:rPr>
                <w:rFonts w:ascii="Arial" w:hAnsi="Arial" w:cs="Arial"/>
                <w:color w:val="000000"/>
              </w:rPr>
              <w:br/>
            </w:r>
            <w:r w:rsidRPr="00493F94">
              <w:rPr>
                <w:rFonts w:ascii="Arial" w:hAnsi="Arial" w:cs="Arial"/>
                <w:color w:val="000000"/>
              </w:rPr>
              <w:br/>
              <w:t>Authority Required (Telephone/Online)</w:t>
            </w:r>
          </w:p>
          <w:p w14:paraId="1824DBF6" w14:textId="77777777" w:rsidR="003617B6" w:rsidRPr="00493F94" w:rsidRDefault="003617B6" w:rsidP="001D4C4E">
            <w:pPr>
              <w:rPr>
                <w:rFonts w:ascii="Arial" w:hAnsi="Arial" w:cs="Arial"/>
              </w:rPr>
            </w:pPr>
          </w:p>
          <w:p w14:paraId="60730E45" w14:textId="59172250" w:rsidR="00CC42D3" w:rsidRPr="00493F94" w:rsidRDefault="00CC42D3" w:rsidP="00CC42D3">
            <w:pPr>
              <w:tabs>
                <w:tab w:val="left" w:pos="915"/>
              </w:tabs>
              <w:rPr>
                <w:rFonts w:ascii="Arial" w:hAnsi="Arial" w:cs="Arial"/>
              </w:rPr>
            </w:pPr>
            <w:r w:rsidRPr="00493F94">
              <w:rPr>
                <w:rFonts w:ascii="Arial" w:hAnsi="Arial" w:cs="Arial"/>
              </w:rPr>
              <w:tab/>
            </w:r>
          </w:p>
        </w:tc>
      </w:tr>
      <w:tr w:rsidR="003617B6" w:rsidRPr="00493F94" w14:paraId="300A174F" w14:textId="77777777" w:rsidTr="330EAA78">
        <w:trPr>
          <w:cantSplit/>
          <w:trHeight w:val="1530"/>
        </w:trPr>
        <w:tc>
          <w:tcPr>
            <w:tcW w:w="1440" w:type="pct"/>
            <w:vAlign w:val="center"/>
          </w:tcPr>
          <w:p w14:paraId="67D35482" w14:textId="4CC68C73" w:rsidR="003617B6" w:rsidRPr="00955F1A" w:rsidRDefault="002C4036" w:rsidP="001D4C4E">
            <w:pPr>
              <w:rPr>
                <w:rFonts w:ascii="Arial" w:hAnsi="Arial" w:cs="Arial"/>
                <w:color w:val="000000"/>
              </w:rPr>
            </w:pPr>
            <w:r w:rsidRPr="00493F94">
              <w:rPr>
                <w:rFonts w:ascii="Arial" w:hAnsi="Arial" w:cs="Arial"/>
                <w:color w:val="000000"/>
              </w:rPr>
              <w:t>BAXDROSTAT</w:t>
            </w:r>
            <w:r w:rsidRPr="00493F94">
              <w:rPr>
                <w:rFonts w:ascii="Arial" w:hAnsi="Arial" w:cs="Arial"/>
                <w:color w:val="000000"/>
              </w:rPr>
              <w:br/>
            </w:r>
            <w:r w:rsidRPr="00493F94">
              <w:rPr>
                <w:rFonts w:ascii="Arial" w:hAnsi="Arial" w:cs="Arial"/>
                <w:color w:val="000000"/>
              </w:rPr>
              <w:br/>
              <w:t>Tablet 1 mg</w:t>
            </w:r>
            <w:r w:rsidRPr="00493F94">
              <w:rPr>
                <w:rFonts w:ascii="Arial" w:hAnsi="Arial" w:cs="Arial"/>
                <w:color w:val="000000"/>
              </w:rPr>
              <w:br/>
              <w:t>Tablet 2 mg</w:t>
            </w:r>
            <w:r w:rsidRPr="00493F94">
              <w:rPr>
                <w:rFonts w:ascii="Arial" w:hAnsi="Arial" w:cs="Arial"/>
                <w:color w:val="000000"/>
              </w:rPr>
              <w:br/>
            </w:r>
            <w:r w:rsidRPr="00493F94">
              <w:rPr>
                <w:rFonts w:ascii="Arial" w:hAnsi="Arial" w:cs="Arial"/>
                <w:color w:val="000000"/>
              </w:rPr>
              <w:br/>
              <w:t>Baxfendy</w:t>
            </w:r>
            <w:r w:rsidRPr="00955F1A">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ASTRAZENECA PTY LTD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02767C79" w14:textId="77777777" w:rsidR="002C4036" w:rsidRPr="00493F94" w:rsidRDefault="002C4036" w:rsidP="002C4036">
            <w:pPr>
              <w:rPr>
                <w:rFonts w:ascii="Arial" w:hAnsi="Arial" w:cs="Arial"/>
                <w:color w:val="000000"/>
              </w:rPr>
            </w:pPr>
            <w:r w:rsidRPr="00493F94">
              <w:rPr>
                <w:rFonts w:ascii="Arial" w:hAnsi="Arial" w:cs="Arial"/>
                <w:color w:val="000000"/>
              </w:rPr>
              <w:t>Hypertension</w:t>
            </w:r>
          </w:p>
          <w:p w14:paraId="315DE608" w14:textId="77777777" w:rsidR="003617B6" w:rsidRPr="00493F94" w:rsidRDefault="003617B6" w:rsidP="001D4C4E">
            <w:pPr>
              <w:rPr>
                <w:rFonts w:ascii="Arial" w:hAnsi="Arial" w:cs="Arial"/>
              </w:rPr>
            </w:pPr>
          </w:p>
        </w:tc>
        <w:tc>
          <w:tcPr>
            <w:tcW w:w="2425" w:type="pct"/>
          </w:tcPr>
          <w:p w14:paraId="1DBDC918" w14:textId="77777777" w:rsidR="002C4036" w:rsidRPr="00493F94" w:rsidRDefault="002C4036" w:rsidP="002C4036">
            <w:pPr>
              <w:rPr>
                <w:rFonts w:ascii="Arial" w:hAnsi="Arial" w:cs="Arial"/>
                <w:color w:val="000000"/>
              </w:rPr>
            </w:pPr>
            <w:r w:rsidRPr="00493F94">
              <w:rPr>
                <w:rFonts w:ascii="Arial" w:hAnsi="Arial" w:cs="Arial"/>
                <w:color w:val="000000"/>
              </w:rPr>
              <w:t>To request listing of baxdrostat for the treatment of uncontrolled and resistant hypertension in adult patients whose blood pressure remains uncontrolled despite treatment with two or more antihypertensive medicines at optimal or maximally tolerated doses.</w:t>
            </w:r>
            <w:r w:rsidRPr="00493F94">
              <w:rPr>
                <w:rFonts w:ascii="Arial" w:hAnsi="Arial" w:cs="Arial"/>
                <w:color w:val="000000"/>
              </w:rPr>
              <w:br/>
            </w:r>
            <w:r w:rsidRPr="00493F94">
              <w:rPr>
                <w:rFonts w:ascii="Arial" w:hAnsi="Arial" w:cs="Arial"/>
                <w:color w:val="000000"/>
              </w:rPr>
              <w:br/>
              <w:t>Authority Required (STREAMLINED)</w:t>
            </w:r>
          </w:p>
          <w:p w14:paraId="7A4E7C79" w14:textId="77777777" w:rsidR="003617B6" w:rsidRPr="00493F94" w:rsidRDefault="003617B6" w:rsidP="001D4C4E">
            <w:pPr>
              <w:rPr>
                <w:rFonts w:ascii="Arial" w:hAnsi="Arial" w:cs="Arial"/>
              </w:rPr>
            </w:pPr>
          </w:p>
        </w:tc>
      </w:tr>
      <w:tr w:rsidR="005C4356" w:rsidRPr="00493F94" w14:paraId="31550E11" w14:textId="77777777" w:rsidTr="330EAA78">
        <w:trPr>
          <w:cantSplit/>
          <w:trHeight w:val="1530"/>
        </w:trPr>
        <w:tc>
          <w:tcPr>
            <w:tcW w:w="1440" w:type="pct"/>
            <w:vAlign w:val="center"/>
          </w:tcPr>
          <w:p w14:paraId="691C48EB" w14:textId="062E3494" w:rsidR="005C4356" w:rsidRPr="00493F94" w:rsidRDefault="00F31DF6" w:rsidP="002C4036">
            <w:pPr>
              <w:rPr>
                <w:rFonts w:ascii="Arial" w:hAnsi="Arial" w:cs="Arial"/>
                <w:color w:val="000000"/>
              </w:rPr>
            </w:pPr>
            <w:r w:rsidRPr="00493F94">
              <w:rPr>
                <w:rFonts w:ascii="Arial" w:hAnsi="Arial" w:cs="Arial"/>
                <w:color w:val="000000"/>
              </w:rPr>
              <w:t>CANNABIDIOL</w:t>
            </w:r>
            <w:r w:rsidRPr="00493F94">
              <w:rPr>
                <w:rFonts w:ascii="Arial" w:hAnsi="Arial" w:cs="Arial"/>
                <w:color w:val="000000"/>
              </w:rPr>
              <w:br/>
            </w:r>
            <w:r w:rsidRPr="00493F94">
              <w:rPr>
                <w:rFonts w:ascii="Arial" w:hAnsi="Arial" w:cs="Arial"/>
                <w:color w:val="000000"/>
              </w:rPr>
              <w:br/>
              <w:t>Oral liquid 100 mg per mL, 100 mL</w:t>
            </w:r>
            <w:r w:rsidRPr="00493F94">
              <w:rPr>
                <w:rFonts w:ascii="Arial" w:hAnsi="Arial" w:cs="Arial"/>
                <w:color w:val="000000"/>
              </w:rPr>
              <w:br/>
            </w:r>
            <w:r w:rsidRPr="00493F94">
              <w:rPr>
                <w:rFonts w:ascii="Arial" w:hAnsi="Arial" w:cs="Arial"/>
                <w:color w:val="000000"/>
              </w:rPr>
              <w:br/>
              <w:t>Epidyolex</w:t>
            </w:r>
            <w:r w:rsidRPr="00955F1A">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JAZZ PHARMACEUTICALS ANZ PTY LTD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1242988D" w14:textId="77777777" w:rsidR="00F31DF6" w:rsidRPr="00493F94" w:rsidRDefault="00F31DF6" w:rsidP="00F31DF6">
            <w:pPr>
              <w:rPr>
                <w:rFonts w:ascii="Arial" w:hAnsi="Arial" w:cs="Arial"/>
                <w:color w:val="000000"/>
              </w:rPr>
            </w:pPr>
            <w:r w:rsidRPr="00493F94">
              <w:rPr>
                <w:rFonts w:ascii="Arial" w:hAnsi="Arial" w:cs="Arial"/>
                <w:color w:val="000000"/>
              </w:rPr>
              <w:t>Seizures associated with tuberous sclerosis complex (TSC)</w:t>
            </w:r>
          </w:p>
          <w:p w14:paraId="7D264C8A" w14:textId="77777777" w:rsidR="005C4356" w:rsidRPr="00493F94" w:rsidRDefault="005C4356" w:rsidP="002C4036">
            <w:pPr>
              <w:rPr>
                <w:rFonts w:ascii="Arial" w:hAnsi="Arial" w:cs="Arial"/>
                <w:color w:val="000000"/>
              </w:rPr>
            </w:pPr>
          </w:p>
        </w:tc>
        <w:tc>
          <w:tcPr>
            <w:tcW w:w="2425" w:type="pct"/>
          </w:tcPr>
          <w:p w14:paraId="40C52292" w14:textId="77777777" w:rsidR="00F31DF6" w:rsidRPr="00493F94" w:rsidRDefault="00F31DF6" w:rsidP="00F31DF6">
            <w:pPr>
              <w:rPr>
                <w:rFonts w:ascii="Arial" w:hAnsi="Arial" w:cs="Arial"/>
                <w:color w:val="000000"/>
              </w:rPr>
            </w:pPr>
            <w:r w:rsidRPr="00493F94">
              <w:rPr>
                <w:rFonts w:ascii="Arial" w:hAnsi="Arial" w:cs="Arial"/>
                <w:color w:val="000000"/>
              </w:rPr>
              <w:t xml:space="preserve">To request listing of cannabidiol as add-on therapy for the treatment of patients with a confirmed diagnosis of TSC experiencing drug-resistant epilepsy, defined as failure to achieve adequate seizure control with at least two appropriately chosen and tolerated anti-seizure medications at therapeutic doses. </w:t>
            </w:r>
            <w:r w:rsidRPr="00493F94">
              <w:rPr>
                <w:rFonts w:ascii="Arial" w:hAnsi="Arial" w:cs="Arial"/>
                <w:color w:val="000000"/>
              </w:rPr>
              <w:br/>
            </w:r>
            <w:r w:rsidRPr="00493F94">
              <w:rPr>
                <w:rFonts w:ascii="Arial" w:hAnsi="Arial" w:cs="Arial"/>
                <w:color w:val="000000"/>
              </w:rPr>
              <w:br/>
              <w:t>Authority Required (STREAMLINED)</w:t>
            </w:r>
          </w:p>
          <w:p w14:paraId="41533CEC" w14:textId="77777777" w:rsidR="005C4356" w:rsidRPr="00493F94" w:rsidRDefault="005C4356" w:rsidP="00F31DF6">
            <w:pPr>
              <w:ind w:firstLine="567"/>
              <w:rPr>
                <w:rFonts w:ascii="Arial" w:hAnsi="Arial" w:cs="Arial"/>
                <w:color w:val="000000"/>
              </w:rPr>
            </w:pPr>
          </w:p>
        </w:tc>
      </w:tr>
      <w:tr w:rsidR="003617B6" w:rsidRPr="00493F94" w14:paraId="3CD22663" w14:textId="77777777" w:rsidTr="330EAA78">
        <w:trPr>
          <w:cantSplit/>
          <w:trHeight w:val="1530"/>
        </w:trPr>
        <w:tc>
          <w:tcPr>
            <w:tcW w:w="1440" w:type="pct"/>
            <w:vAlign w:val="center"/>
          </w:tcPr>
          <w:p w14:paraId="7168859D" w14:textId="299C872B" w:rsidR="003617B6" w:rsidRPr="00955F1A" w:rsidRDefault="00C83812" w:rsidP="001D4C4E">
            <w:pPr>
              <w:rPr>
                <w:rFonts w:ascii="Arial" w:hAnsi="Arial" w:cs="Arial"/>
                <w:color w:val="000000"/>
              </w:rPr>
            </w:pPr>
            <w:r w:rsidRPr="00493F94">
              <w:rPr>
                <w:rFonts w:ascii="Arial" w:hAnsi="Arial" w:cs="Arial"/>
                <w:color w:val="000000"/>
              </w:rPr>
              <w:t>CLESROVIMAB</w:t>
            </w:r>
            <w:r w:rsidRPr="00493F94">
              <w:rPr>
                <w:rFonts w:ascii="Arial" w:hAnsi="Arial" w:cs="Arial"/>
                <w:color w:val="000000"/>
              </w:rPr>
              <w:br/>
            </w:r>
            <w:r w:rsidRPr="00493F94">
              <w:rPr>
                <w:rFonts w:ascii="Arial" w:hAnsi="Arial" w:cs="Arial"/>
                <w:color w:val="000000"/>
              </w:rPr>
              <w:br/>
              <w:t>I.M. injection 105 mg in 0.7 mL single dose pre-filled syringe</w:t>
            </w:r>
            <w:r w:rsidRPr="00493F94">
              <w:rPr>
                <w:rFonts w:ascii="Arial" w:hAnsi="Arial" w:cs="Arial"/>
                <w:color w:val="000000"/>
              </w:rPr>
              <w:br/>
            </w:r>
            <w:r w:rsidRPr="00493F94">
              <w:rPr>
                <w:rFonts w:ascii="Arial" w:hAnsi="Arial" w:cs="Arial"/>
                <w:color w:val="000000"/>
              </w:rPr>
              <w:br/>
              <w:t>Enflonsia</w:t>
            </w:r>
            <w:r w:rsidRPr="00955F1A">
              <w:rPr>
                <w:rFonts w:ascii="Arial" w:hAnsi="Arial" w:cs="Arial"/>
                <w:color w:val="000000"/>
                <w:vertAlign w:val="superscript"/>
              </w:rPr>
              <w:t>®</w:t>
            </w:r>
            <w:r w:rsidRPr="00493F94">
              <w:rPr>
                <w:rFonts w:ascii="Arial" w:hAnsi="Arial" w:cs="Arial"/>
                <w:color w:val="000000"/>
              </w:rPr>
              <w:t xml:space="preserve"> </w:t>
            </w:r>
            <w:r w:rsidRPr="00493F94">
              <w:rPr>
                <w:rFonts w:ascii="Arial" w:hAnsi="Arial" w:cs="Arial"/>
                <w:color w:val="000000"/>
              </w:rPr>
              <w:br/>
            </w:r>
            <w:r w:rsidRPr="00493F94">
              <w:rPr>
                <w:rFonts w:ascii="Arial" w:hAnsi="Arial" w:cs="Arial"/>
                <w:color w:val="000000"/>
              </w:rPr>
              <w:br/>
              <w:t>MERCK SHARP &amp; DOHME (AUSTRALIA) PTY LTD</w:t>
            </w:r>
            <w:r w:rsidRPr="00493F94">
              <w:rPr>
                <w:rFonts w:ascii="Arial" w:hAnsi="Arial" w:cs="Arial"/>
                <w:color w:val="000000"/>
              </w:rPr>
              <w:br/>
            </w:r>
            <w:r w:rsidRPr="00493F94">
              <w:rPr>
                <w:rFonts w:ascii="Arial" w:hAnsi="Arial" w:cs="Arial"/>
                <w:color w:val="000000"/>
              </w:rPr>
              <w:br/>
              <w:t>New NIP listing</w:t>
            </w:r>
            <w:r w:rsidRPr="00493F94">
              <w:rPr>
                <w:rFonts w:ascii="Arial" w:hAnsi="Arial" w:cs="Arial"/>
                <w:color w:val="000000"/>
              </w:rPr>
              <w:br/>
            </w:r>
            <w:r w:rsidRPr="00493F94">
              <w:rPr>
                <w:rFonts w:ascii="Arial" w:hAnsi="Arial" w:cs="Arial"/>
                <w:color w:val="000000"/>
              </w:rPr>
              <w:br/>
              <w:t>National Immunisation Program (NIP</w:t>
            </w:r>
            <w:r w:rsidR="008A246D">
              <w:rPr>
                <w:rFonts w:ascii="Arial" w:hAnsi="Arial" w:cs="Arial"/>
                <w:color w:val="000000"/>
              </w:rPr>
              <w:t>)</w:t>
            </w:r>
          </w:p>
        </w:tc>
        <w:tc>
          <w:tcPr>
            <w:tcW w:w="1135" w:type="pct"/>
          </w:tcPr>
          <w:p w14:paraId="1337E384" w14:textId="37CE020C" w:rsidR="00057574" w:rsidRPr="00493F94" w:rsidRDefault="00057574" w:rsidP="00057574">
            <w:pPr>
              <w:rPr>
                <w:rFonts w:ascii="Arial" w:hAnsi="Arial" w:cs="Arial"/>
                <w:color w:val="000000"/>
              </w:rPr>
            </w:pPr>
            <w:r w:rsidRPr="00493F94">
              <w:rPr>
                <w:rFonts w:ascii="Arial" w:hAnsi="Arial" w:cs="Arial"/>
                <w:color w:val="000000"/>
              </w:rPr>
              <w:t xml:space="preserve">Prevention of lower respiratory tract disease caused by respiratory syncytial virus (RSV) </w:t>
            </w:r>
          </w:p>
          <w:p w14:paraId="51DAD23E" w14:textId="77777777" w:rsidR="003617B6" w:rsidRPr="00493F94" w:rsidRDefault="003617B6" w:rsidP="00057574">
            <w:pPr>
              <w:rPr>
                <w:rFonts w:ascii="Arial" w:hAnsi="Arial" w:cs="Arial"/>
              </w:rPr>
            </w:pPr>
          </w:p>
        </w:tc>
        <w:tc>
          <w:tcPr>
            <w:tcW w:w="2425" w:type="pct"/>
          </w:tcPr>
          <w:p w14:paraId="7DEA7D8E" w14:textId="77777777" w:rsidR="00942C1A" w:rsidRPr="00493F94" w:rsidRDefault="00942C1A" w:rsidP="00942C1A">
            <w:pPr>
              <w:spacing w:after="240"/>
              <w:rPr>
                <w:rFonts w:ascii="Arial" w:hAnsi="Arial" w:cs="Arial"/>
                <w:color w:val="000000"/>
              </w:rPr>
            </w:pPr>
            <w:r w:rsidRPr="00493F94">
              <w:rPr>
                <w:rFonts w:ascii="Arial" w:hAnsi="Arial" w:cs="Arial"/>
                <w:color w:val="000000"/>
              </w:rPr>
              <w:t>To request a NIP listing of clesrovimab for the prevention of RSV lower respiratory tract disease in:</w:t>
            </w:r>
            <w:r w:rsidRPr="00493F94">
              <w:rPr>
                <w:rFonts w:ascii="Arial" w:hAnsi="Arial" w:cs="Arial"/>
                <w:color w:val="000000"/>
              </w:rPr>
              <w:br/>
              <w:t>- young infants whose mothers did not receive an RSV vaccine in pregnancy, or who were not vaccinated at least 2 weeks before giving birth;</w:t>
            </w:r>
            <w:r w:rsidRPr="00493F94">
              <w:rPr>
                <w:rFonts w:ascii="Arial" w:hAnsi="Arial" w:cs="Arial"/>
                <w:color w:val="000000"/>
              </w:rPr>
              <w:br/>
              <w:t>- young infants who are at increased risk of severe RSV disease, regardless of their mother’s vaccination status; and</w:t>
            </w:r>
            <w:r w:rsidRPr="00493F94">
              <w:rPr>
                <w:rFonts w:ascii="Arial" w:hAnsi="Arial" w:cs="Arial"/>
                <w:color w:val="000000"/>
              </w:rPr>
              <w:br/>
              <w:t>- children up to 24 months of age who have medical risk factors for severe RSV disease in their second or subsequent RSV season.</w:t>
            </w:r>
          </w:p>
          <w:p w14:paraId="00FBCA95" w14:textId="4ACCFBFF" w:rsidR="00A73DBF" w:rsidRPr="00493F94" w:rsidRDefault="00A73DBF" w:rsidP="00A73DBF">
            <w:pPr>
              <w:rPr>
                <w:rFonts w:ascii="Arial" w:hAnsi="Arial" w:cs="Arial"/>
                <w:color w:val="000000"/>
              </w:rPr>
            </w:pPr>
          </w:p>
          <w:p w14:paraId="52C07841" w14:textId="77777777" w:rsidR="003617B6" w:rsidRPr="00493F94" w:rsidRDefault="003617B6" w:rsidP="001D4C4E">
            <w:pPr>
              <w:rPr>
                <w:rFonts w:ascii="Arial" w:hAnsi="Arial" w:cs="Arial"/>
              </w:rPr>
            </w:pPr>
          </w:p>
        </w:tc>
      </w:tr>
      <w:tr w:rsidR="00A73DBF" w:rsidRPr="00493F94" w14:paraId="0FA63E82" w14:textId="77777777" w:rsidTr="330EAA78">
        <w:trPr>
          <w:cantSplit/>
          <w:trHeight w:val="1530"/>
        </w:trPr>
        <w:tc>
          <w:tcPr>
            <w:tcW w:w="1440" w:type="pct"/>
            <w:vAlign w:val="center"/>
          </w:tcPr>
          <w:p w14:paraId="081D34C2" w14:textId="66E0AFD0" w:rsidR="00A73DBF" w:rsidRPr="00493F94" w:rsidRDefault="00057574" w:rsidP="00C83812">
            <w:pPr>
              <w:rPr>
                <w:rFonts w:ascii="Arial" w:hAnsi="Arial" w:cs="Arial"/>
                <w:color w:val="000000"/>
              </w:rPr>
            </w:pPr>
            <w:r w:rsidRPr="00493F94">
              <w:rPr>
                <w:rFonts w:ascii="Arial" w:hAnsi="Arial" w:cs="Arial"/>
                <w:color w:val="000000"/>
              </w:rPr>
              <w:t>DATOPOTAMAB DERUXTECAN</w:t>
            </w:r>
            <w:r w:rsidRPr="00493F94">
              <w:rPr>
                <w:rFonts w:ascii="Arial" w:hAnsi="Arial" w:cs="Arial"/>
                <w:color w:val="000000"/>
              </w:rPr>
              <w:br/>
            </w:r>
            <w:r w:rsidRPr="00493F94">
              <w:rPr>
                <w:rFonts w:ascii="Arial" w:hAnsi="Arial" w:cs="Arial"/>
                <w:color w:val="000000"/>
              </w:rPr>
              <w:br/>
              <w:t>Solution concentrate for I.V. infusion 100 mg in 5 mL</w:t>
            </w:r>
            <w:r w:rsidRPr="00493F94">
              <w:rPr>
                <w:rFonts w:ascii="Arial" w:hAnsi="Arial" w:cs="Arial"/>
                <w:color w:val="000000"/>
              </w:rPr>
              <w:br/>
            </w:r>
            <w:r w:rsidRPr="00493F94">
              <w:rPr>
                <w:rFonts w:ascii="Arial" w:hAnsi="Arial" w:cs="Arial"/>
                <w:color w:val="000000"/>
              </w:rPr>
              <w:br/>
              <w:t>Datroway</w:t>
            </w:r>
            <w:r w:rsidRPr="00955F1A">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ASTRAZENECA PTY LTD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Section 100 (Efficient Funding of Chemotherapy)</w:t>
            </w:r>
          </w:p>
        </w:tc>
        <w:tc>
          <w:tcPr>
            <w:tcW w:w="1135" w:type="pct"/>
          </w:tcPr>
          <w:p w14:paraId="3830B8B3" w14:textId="77777777" w:rsidR="00942C1A" w:rsidRPr="00493F94" w:rsidRDefault="00942C1A" w:rsidP="00942C1A">
            <w:pPr>
              <w:rPr>
                <w:rFonts w:ascii="Arial" w:hAnsi="Arial" w:cs="Arial"/>
                <w:color w:val="000000"/>
              </w:rPr>
            </w:pPr>
            <w:r w:rsidRPr="00493F94">
              <w:rPr>
                <w:rFonts w:ascii="Arial" w:hAnsi="Arial" w:cs="Arial"/>
                <w:color w:val="000000"/>
              </w:rPr>
              <w:t>Breast cancer</w:t>
            </w:r>
          </w:p>
          <w:p w14:paraId="637DB590" w14:textId="77777777" w:rsidR="00A73DBF" w:rsidRPr="00493F94" w:rsidRDefault="00A73DBF" w:rsidP="00C83812">
            <w:pPr>
              <w:rPr>
                <w:rFonts w:ascii="Arial" w:hAnsi="Arial" w:cs="Arial"/>
                <w:color w:val="000000"/>
              </w:rPr>
            </w:pPr>
          </w:p>
        </w:tc>
        <w:tc>
          <w:tcPr>
            <w:tcW w:w="2425" w:type="pct"/>
          </w:tcPr>
          <w:p w14:paraId="6A25847F" w14:textId="77777777" w:rsidR="0040731E" w:rsidRPr="00493F94" w:rsidRDefault="0040731E" w:rsidP="0040731E">
            <w:pPr>
              <w:rPr>
                <w:rFonts w:ascii="Arial" w:hAnsi="Arial" w:cs="Arial"/>
                <w:color w:val="000000"/>
              </w:rPr>
            </w:pPr>
            <w:r w:rsidRPr="00493F94">
              <w:rPr>
                <w:rFonts w:ascii="Arial" w:hAnsi="Arial" w:cs="Arial"/>
                <w:color w:val="000000"/>
              </w:rPr>
              <w:t xml:space="preserve">To request listing of datopotamab deruxtecan for the first-line treatment of patients with unresectable or metastatic triple-negative breast cancer who are not candidates for programmed death ligand-1 [PD-(L)1] inhibitor therapy. </w:t>
            </w:r>
            <w:r w:rsidRPr="00493F94">
              <w:rPr>
                <w:rFonts w:ascii="Arial" w:hAnsi="Arial" w:cs="Arial"/>
                <w:color w:val="000000"/>
              </w:rPr>
              <w:br/>
            </w:r>
            <w:r w:rsidRPr="00493F94">
              <w:rPr>
                <w:rFonts w:ascii="Arial" w:hAnsi="Arial" w:cs="Arial"/>
                <w:color w:val="000000"/>
              </w:rPr>
              <w:br/>
              <w:t>Authority Required (STREAMLINED)</w:t>
            </w:r>
          </w:p>
          <w:p w14:paraId="68AB5344" w14:textId="77777777" w:rsidR="00A73DBF" w:rsidRPr="00493F94" w:rsidRDefault="00A73DBF" w:rsidP="00A73DBF">
            <w:pPr>
              <w:rPr>
                <w:rFonts w:ascii="Arial" w:hAnsi="Arial" w:cs="Arial"/>
                <w:color w:val="000000"/>
              </w:rPr>
            </w:pPr>
          </w:p>
        </w:tc>
      </w:tr>
      <w:tr w:rsidR="0040731E" w:rsidRPr="00493F94" w14:paraId="3783C5AA" w14:textId="77777777" w:rsidTr="330EAA78">
        <w:trPr>
          <w:cantSplit/>
          <w:trHeight w:val="1530"/>
        </w:trPr>
        <w:tc>
          <w:tcPr>
            <w:tcW w:w="1440" w:type="pct"/>
            <w:vAlign w:val="center"/>
          </w:tcPr>
          <w:p w14:paraId="564EAB25" w14:textId="23087CA4" w:rsidR="00955F1A" w:rsidRDefault="00405764" w:rsidP="00405764">
            <w:pPr>
              <w:rPr>
                <w:rFonts w:ascii="Arial" w:hAnsi="Arial" w:cs="Arial"/>
                <w:color w:val="000000"/>
              </w:rPr>
            </w:pPr>
            <w:r w:rsidRPr="00493F94">
              <w:rPr>
                <w:rFonts w:ascii="Arial" w:hAnsi="Arial" w:cs="Arial"/>
                <w:color w:val="000000"/>
              </w:rPr>
              <w:t>DROSPIRENONE</w:t>
            </w:r>
            <w:r w:rsidRPr="00493F94">
              <w:rPr>
                <w:rFonts w:ascii="Arial" w:hAnsi="Arial" w:cs="Arial"/>
                <w:color w:val="000000"/>
              </w:rPr>
              <w:br/>
            </w:r>
            <w:r w:rsidRPr="00493F94">
              <w:rPr>
                <w:rFonts w:ascii="Arial" w:hAnsi="Arial" w:cs="Arial"/>
                <w:color w:val="000000"/>
              </w:rPr>
              <w:br/>
              <w:t>Pack containing 24 tablets 4 mg and 4 tablets 2.8 mg</w:t>
            </w:r>
            <w:r w:rsidRPr="00493F94">
              <w:rPr>
                <w:rFonts w:ascii="Arial" w:hAnsi="Arial" w:cs="Arial"/>
                <w:color w:val="000000"/>
              </w:rPr>
              <w:br/>
            </w:r>
            <w:r w:rsidRPr="00493F94">
              <w:rPr>
                <w:rFonts w:ascii="Arial" w:hAnsi="Arial" w:cs="Arial"/>
                <w:color w:val="000000"/>
              </w:rPr>
              <w:br/>
              <w:t>Slindelle</w:t>
            </w:r>
            <w:r w:rsidRPr="00955F1A">
              <w:rPr>
                <w:rFonts w:ascii="Arial" w:hAnsi="Arial" w:cs="Arial"/>
                <w:color w:val="000000"/>
                <w:vertAlign w:val="superscript"/>
              </w:rPr>
              <w:t>®</w:t>
            </w:r>
            <w:r w:rsidRPr="00493F94">
              <w:rPr>
                <w:rFonts w:ascii="Arial" w:hAnsi="Arial" w:cs="Arial"/>
                <w:color w:val="000000"/>
              </w:rPr>
              <w:t xml:space="preserve"> </w:t>
            </w:r>
            <w:r w:rsidRPr="00493F94">
              <w:rPr>
                <w:rFonts w:ascii="Arial" w:hAnsi="Arial" w:cs="Arial"/>
                <w:color w:val="000000"/>
              </w:rPr>
              <w:br/>
            </w:r>
            <w:r w:rsidRPr="00493F94">
              <w:rPr>
                <w:rFonts w:ascii="Arial" w:hAnsi="Arial" w:cs="Arial"/>
                <w:color w:val="000000"/>
              </w:rPr>
              <w:br/>
              <w:t>BESINS HEALTHCARE AUSTRALIA PTY LTD</w:t>
            </w:r>
            <w:r w:rsidRPr="00493F94">
              <w:rPr>
                <w:rFonts w:ascii="Arial" w:hAnsi="Arial" w:cs="Arial"/>
                <w:color w:val="000000"/>
              </w:rPr>
              <w:br/>
            </w:r>
            <w:r w:rsidRPr="00493F94">
              <w:rPr>
                <w:rFonts w:ascii="Arial" w:hAnsi="Arial" w:cs="Arial"/>
                <w:color w:val="000000"/>
              </w:rPr>
              <w:br/>
              <w:t>New PBS listing</w:t>
            </w:r>
          </w:p>
          <w:p w14:paraId="18D56516" w14:textId="706B75D7" w:rsidR="0040731E" w:rsidRPr="00493F94" w:rsidRDefault="00405764" w:rsidP="00057574">
            <w:pPr>
              <w:rPr>
                <w:rFonts w:ascii="Arial" w:hAnsi="Arial" w:cs="Arial"/>
                <w:color w:val="000000"/>
              </w:rPr>
            </w:pPr>
            <w:r w:rsidRPr="00493F94">
              <w:rPr>
                <w:rFonts w:ascii="Arial" w:hAnsi="Arial" w:cs="Arial"/>
                <w:color w:val="000000"/>
              </w:rPr>
              <w:br/>
              <w:t>PBS General Schedule</w:t>
            </w:r>
          </w:p>
        </w:tc>
        <w:tc>
          <w:tcPr>
            <w:tcW w:w="1135" w:type="pct"/>
          </w:tcPr>
          <w:p w14:paraId="502670DC" w14:textId="77777777" w:rsidR="00405764" w:rsidRPr="00493F94" w:rsidRDefault="00405764" w:rsidP="00405764">
            <w:pPr>
              <w:rPr>
                <w:rFonts w:ascii="Arial" w:hAnsi="Arial" w:cs="Arial"/>
                <w:color w:val="000000"/>
              </w:rPr>
            </w:pPr>
            <w:r w:rsidRPr="00493F94">
              <w:rPr>
                <w:rFonts w:ascii="Arial" w:hAnsi="Arial" w:cs="Arial"/>
                <w:color w:val="000000"/>
              </w:rPr>
              <w:t xml:space="preserve">Contraception </w:t>
            </w:r>
            <w:r w:rsidRPr="00493F94">
              <w:rPr>
                <w:rFonts w:ascii="Arial" w:hAnsi="Arial" w:cs="Arial"/>
                <w:color w:val="000000"/>
              </w:rPr>
              <w:br/>
              <w:t>Endometriosis associated pelvic pain (EAPP)</w:t>
            </w:r>
          </w:p>
          <w:p w14:paraId="4D93BF27" w14:textId="77777777" w:rsidR="0040731E" w:rsidRPr="00493F94" w:rsidRDefault="0040731E" w:rsidP="00942C1A">
            <w:pPr>
              <w:rPr>
                <w:rFonts w:ascii="Arial" w:hAnsi="Arial" w:cs="Arial"/>
                <w:color w:val="000000"/>
              </w:rPr>
            </w:pPr>
          </w:p>
        </w:tc>
        <w:tc>
          <w:tcPr>
            <w:tcW w:w="2425" w:type="pct"/>
          </w:tcPr>
          <w:p w14:paraId="60D3455B" w14:textId="77777777" w:rsidR="00405764" w:rsidRPr="00493F94" w:rsidRDefault="00405764" w:rsidP="00405764">
            <w:pPr>
              <w:rPr>
                <w:rFonts w:ascii="Arial" w:hAnsi="Arial" w:cs="Arial"/>
                <w:color w:val="000000"/>
              </w:rPr>
            </w:pPr>
            <w:r w:rsidRPr="00493F94">
              <w:rPr>
                <w:rFonts w:ascii="Arial" w:hAnsi="Arial" w:cs="Arial"/>
                <w:color w:val="000000"/>
              </w:rPr>
              <w:t xml:space="preserve">To request listing of Slindelle for contraception (unrestricted benefit) and for the management of EAPP (streamlined authority). </w:t>
            </w:r>
            <w:r w:rsidRPr="00493F94">
              <w:rPr>
                <w:rFonts w:ascii="Arial" w:hAnsi="Arial" w:cs="Arial"/>
                <w:color w:val="000000"/>
              </w:rPr>
              <w:br/>
            </w:r>
            <w:r w:rsidRPr="00493F94">
              <w:rPr>
                <w:rFonts w:ascii="Arial" w:hAnsi="Arial" w:cs="Arial"/>
                <w:color w:val="000000"/>
              </w:rPr>
              <w:br/>
              <w:t>Unrestricted benefit</w:t>
            </w:r>
            <w:r w:rsidRPr="00493F94">
              <w:rPr>
                <w:rFonts w:ascii="Arial" w:hAnsi="Arial" w:cs="Arial"/>
                <w:color w:val="000000"/>
              </w:rPr>
              <w:br/>
              <w:t>Authority Required (STREAMLINED)</w:t>
            </w:r>
          </w:p>
          <w:p w14:paraId="381923EB" w14:textId="77777777" w:rsidR="0040731E" w:rsidRPr="00493F94" w:rsidRDefault="0040731E" w:rsidP="0040731E">
            <w:pPr>
              <w:rPr>
                <w:rFonts w:ascii="Arial" w:hAnsi="Arial" w:cs="Arial"/>
                <w:color w:val="000000"/>
              </w:rPr>
            </w:pPr>
          </w:p>
        </w:tc>
      </w:tr>
      <w:tr w:rsidR="008244CB" w:rsidRPr="00493F94" w14:paraId="79959C33" w14:textId="77777777" w:rsidTr="330EAA78">
        <w:trPr>
          <w:cantSplit/>
          <w:trHeight w:val="1530"/>
        </w:trPr>
        <w:tc>
          <w:tcPr>
            <w:tcW w:w="1440" w:type="pct"/>
          </w:tcPr>
          <w:p w14:paraId="0B6956BB" w14:textId="4E8176E3" w:rsidR="00127E75" w:rsidRPr="00493F94" w:rsidRDefault="1E59BB2A" w:rsidP="00127E75">
            <w:pPr>
              <w:rPr>
                <w:rFonts w:ascii="Arial" w:hAnsi="Arial" w:cs="Arial"/>
                <w:color w:val="000000"/>
              </w:rPr>
            </w:pPr>
            <w:r w:rsidRPr="330EAA78">
              <w:rPr>
                <w:rFonts w:ascii="Arial" w:hAnsi="Arial" w:cs="Arial"/>
                <w:color w:val="000000" w:themeColor="text1"/>
              </w:rPr>
              <w:t>EFGARTIGIMOD</w:t>
            </w:r>
            <w:r w:rsidR="22C8E401" w:rsidRPr="330EAA78">
              <w:rPr>
                <w:rFonts w:ascii="Arial" w:hAnsi="Arial" w:cs="Arial"/>
                <w:color w:val="000000" w:themeColor="text1"/>
              </w:rPr>
              <w:t xml:space="preserve"> ALFA</w:t>
            </w:r>
            <w:r w:rsidR="00127E75">
              <w:br/>
            </w:r>
            <w:r w:rsidR="00127E75">
              <w:br/>
            </w:r>
            <w:r w:rsidRPr="330EAA78">
              <w:rPr>
                <w:rFonts w:ascii="Arial" w:hAnsi="Arial" w:cs="Arial"/>
                <w:color w:val="000000" w:themeColor="text1"/>
              </w:rPr>
              <w:t xml:space="preserve">Injection 1000 mg in 5 mL pre-filled syringe </w:t>
            </w:r>
            <w:r w:rsidR="00127E75">
              <w:br/>
            </w:r>
            <w:r w:rsidR="00127E75">
              <w:br/>
            </w:r>
            <w:r w:rsidRPr="330EAA78">
              <w:rPr>
                <w:rFonts w:ascii="Arial" w:hAnsi="Arial" w:cs="Arial"/>
                <w:color w:val="000000" w:themeColor="text1"/>
              </w:rPr>
              <w:t>Vyvgart</w:t>
            </w:r>
            <w:r w:rsidRPr="330EAA78">
              <w:rPr>
                <w:rFonts w:ascii="Arial" w:hAnsi="Arial" w:cs="Arial"/>
                <w:color w:val="000000" w:themeColor="text1"/>
                <w:vertAlign w:val="superscript"/>
              </w:rPr>
              <w:t>®</w:t>
            </w:r>
            <w:r w:rsidRPr="330EAA78">
              <w:rPr>
                <w:rFonts w:ascii="Arial" w:hAnsi="Arial" w:cs="Arial"/>
                <w:color w:val="000000" w:themeColor="text1"/>
              </w:rPr>
              <w:t xml:space="preserve"> </w:t>
            </w:r>
            <w:r w:rsidR="00127E75">
              <w:br/>
            </w:r>
            <w:r w:rsidR="00127E75">
              <w:br/>
            </w:r>
            <w:r w:rsidRPr="330EAA78">
              <w:rPr>
                <w:rFonts w:ascii="Arial" w:hAnsi="Arial" w:cs="Arial"/>
                <w:color w:val="000000" w:themeColor="text1"/>
              </w:rPr>
              <w:t>ARGENX AUSTRALIA PTY. LTD.</w:t>
            </w:r>
            <w:r w:rsidR="00127E75">
              <w:br/>
            </w:r>
            <w:r w:rsidR="00127E75">
              <w:br/>
            </w:r>
            <w:r w:rsidRPr="330EAA78">
              <w:rPr>
                <w:rFonts w:ascii="Arial" w:hAnsi="Arial" w:cs="Arial"/>
                <w:color w:val="000000" w:themeColor="text1"/>
              </w:rPr>
              <w:t>New PBS listing</w:t>
            </w:r>
            <w:r w:rsidR="00127E75">
              <w:br/>
            </w:r>
            <w:r w:rsidR="00127E75">
              <w:br/>
            </w:r>
            <w:r w:rsidRPr="330EAA78">
              <w:rPr>
                <w:rFonts w:ascii="Arial" w:hAnsi="Arial" w:cs="Arial"/>
                <w:color w:val="000000" w:themeColor="text1"/>
              </w:rPr>
              <w:t>PBS General Schedule</w:t>
            </w:r>
          </w:p>
          <w:p w14:paraId="689B1878" w14:textId="77777777" w:rsidR="008244CB" w:rsidRPr="00493F94" w:rsidRDefault="008244CB" w:rsidP="00405764">
            <w:pPr>
              <w:rPr>
                <w:rFonts w:ascii="Arial" w:hAnsi="Arial" w:cs="Arial"/>
                <w:color w:val="000000"/>
              </w:rPr>
            </w:pPr>
          </w:p>
        </w:tc>
        <w:tc>
          <w:tcPr>
            <w:tcW w:w="1135" w:type="pct"/>
          </w:tcPr>
          <w:p w14:paraId="04983525" w14:textId="77777777" w:rsidR="00127E75" w:rsidRPr="00493F94" w:rsidRDefault="00127E75" w:rsidP="00127E75">
            <w:pPr>
              <w:rPr>
                <w:rFonts w:ascii="Arial" w:hAnsi="Arial" w:cs="Arial"/>
                <w:color w:val="000000"/>
              </w:rPr>
            </w:pPr>
            <w:r w:rsidRPr="00493F94">
              <w:rPr>
                <w:rFonts w:ascii="Arial" w:hAnsi="Arial" w:cs="Arial"/>
                <w:color w:val="000000"/>
              </w:rPr>
              <w:t xml:space="preserve">Chronic inflammatory </w:t>
            </w:r>
            <w:r w:rsidRPr="00493F94">
              <w:rPr>
                <w:rFonts w:ascii="Arial" w:hAnsi="Arial" w:cs="Arial"/>
                <w:color w:val="000000"/>
              </w:rPr>
              <w:br/>
              <w:t xml:space="preserve">demyelinating polyneuropathy </w:t>
            </w:r>
            <w:r w:rsidRPr="00493F94">
              <w:rPr>
                <w:rFonts w:ascii="Arial" w:hAnsi="Arial" w:cs="Arial"/>
                <w:color w:val="000000"/>
              </w:rPr>
              <w:br/>
              <w:t>(CIDP)</w:t>
            </w:r>
          </w:p>
          <w:p w14:paraId="2106B0F3" w14:textId="77777777" w:rsidR="008244CB" w:rsidRPr="00493F94" w:rsidRDefault="008244CB" w:rsidP="00405764">
            <w:pPr>
              <w:rPr>
                <w:rFonts w:ascii="Arial" w:hAnsi="Arial" w:cs="Arial"/>
                <w:color w:val="000000"/>
              </w:rPr>
            </w:pPr>
          </w:p>
        </w:tc>
        <w:tc>
          <w:tcPr>
            <w:tcW w:w="2425" w:type="pct"/>
          </w:tcPr>
          <w:p w14:paraId="18BF2FB3" w14:textId="2E508AF6" w:rsidR="00127E75" w:rsidRPr="00955F1A" w:rsidRDefault="00127E75" w:rsidP="00955F1A">
            <w:pPr>
              <w:rPr>
                <w:rFonts w:ascii="Arial" w:hAnsi="Arial" w:cs="Arial"/>
                <w:color w:val="000000"/>
              </w:rPr>
            </w:pPr>
            <w:r w:rsidRPr="00493F94">
              <w:rPr>
                <w:rFonts w:ascii="Arial" w:hAnsi="Arial" w:cs="Arial"/>
                <w:color w:val="000000"/>
              </w:rPr>
              <w:t xml:space="preserve">Resubmission to request listing of efgartigimod alfa for the treatment of adult patients with CIDP who continue to experience significant disability or compromised walking despite an objective response to: </w:t>
            </w:r>
            <w:r w:rsidRPr="00493F94">
              <w:rPr>
                <w:rFonts w:ascii="Arial" w:hAnsi="Arial" w:cs="Arial"/>
                <w:color w:val="000000"/>
              </w:rPr>
              <w:br/>
              <w:t xml:space="preserve">- immunoglobulin (Ig) at the TGA-approved maintenance dose (1g/kg every 3 weeks); or </w:t>
            </w:r>
            <w:r w:rsidRPr="00493F94">
              <w:rPr>
                <w:rFonts w:ascii="Arial" w:hAnsi="Arial" w:cs="Arial"/>
                <w:color w:val="000000"/>
              </w:rPr>
              <w:br/>
              <w:t xml:space="preserve">- an optimised alternative non-Ig regimen consistent with European Academy of Neurology (EAN) / Peripheral Nerve Society (PNS) guidance, when unable to receive Ig due to not meeting the Blood System for Tracking Authorisations and Reviews (BloodSTAR) clinical efficacy continuation criteria, contraindication or a clinically significant intolerance. </w:t>
            </w:r>
            <w:r w:rsidRPr="00493F94">
              <w:rPr>
                <w:rFonts w:ascii="Arial" w:hAnsi="Arial" w:cs="Arial"/>
                <w:color w:val="000000"/>
              </w:rPr>
              <w:br/>
            </w:r>
            <w:r w:rsidRPr="00493F94">
              <w:rPr>
                <w:rFonts w:ascii="Arial" w:hAnsi="Arial" w:cs="Arial"/>
                <w:color w:val="000000"/>
              </w:rPr>
              <w:br/>
              <w:t xml:space="preserve">Authority Required (Written or Telephone/Online) </w:t>
            </w:r>
          </w:p>
        </w:tc>
      </w:tr>
      <w:tr w:rsidR="00F31DF6" w:rsidRPr="00493F94" w14:paraId="12ACC50D" w14:textId="77777777" w:rsidTr="330EAA78">
        <w:trPr>
          <w:cantSplit/>
          <w:trHeight w:val="1530"/>
        </w:trPr>
        <w:tc>
          <w:tcPr>
            <w:tcW w:w="1440" w:type="pct"/>
            <w:vAlign w:val="center"/>
          </w:tcPr>
          <w:p w14:paraId="636F3AB0" w14:textId="1BF701E4" w:rsidR="00F31DF6" w:rsidRPr="00493F94" w:rsidRDefault="009934FA" w:rsidP="00405764">
            <w:pPr>
              <w:rPr>
                <w:rFonts w:ascii="Arial" w:hAnsi="Arial" w:cs="Arial"/>
                <w:color w:val="000000"/>
              </w:rPr>
            </w:pPr>
            <w:r w:rsidRPr="00493F94">
              <w:rPr>
                <w:rFonts w:ascii="Arial" w:hAnsi="Arial" w:cs="Arial"/>
                <w:color w:val="000000"/>
              </w:rPr>
              <w:t>ENFORTUMAB VEDOTIN</w:t>
            </w:r>
            <w:r w:rsidRPr="00493F94">
              <w:rPr>
                <w:rFonts w:ascii="Arial" w:hAnsi="Arial" w:cs="Arial"/>
                <w:color w:val="000000"/>
              </w:rPr>
              <w:br/>
            </w:r>
            <w:r w:rsidRPr="00493F94">
              <w:rPr>
                <w:rFonts w:ascii="Arial" w:hAnsi="Arial" w:cs="Arial"/>
                <w:color w:val="000000"/>
              </w:rPr>
              <w:br/>
              <w:t xml:space="preserve">Powder for I.V. infusion 20 mg </w:t>
            </w:r>
            <w:r w:rsidRPr="00493F94">
              <w:rPr>
                <w:rFonts w:ascii="Arial" w:hAnsi="Arial" w:cs="Arial"/>
                <w:color w:val="000000"/>
              </w:rPr>
              <w:br/>
              <w:t>Powder for I.V. infusion 30 mg</w:t>
            </w:r>
            <w:r w:rsidRPr="00493F94">
              <w:rPr>
                <w:rFonts w:ascii="Arial" w:hAnsi="Arial" w:cs="Arial"/>
                <w:color w:val="000000"/>
              </w:rPr>
              <w:br/>
            </w:r>
            <w:r w:rsidRPr="00493F94">
              <w:rPr>
                <w:rFonts w:ascii="Arial" w:hAnsi="Arial" w:cs="Arial"/>
                <w:color w:val="000000"/>
              </w:rPr>
              <w:br/>
              <w:t>PADCEV</w:t>
            </w:r>
            <w:r w:rsidRPr="00955F1A">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ASTELLAS PHARMA AUSTRALIA PTY LTD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Section 100 (Efficient Funding of Chemotherapy)</w:t>
            </w:r>
          </w:p>
        </w:tc>
        <w:tc>
          <w:tcPr>
            <w:tcW w:w="1135" w:type="pct"/>
          </w:tcPr>
          <w:p w14:paraId="444080B8" w14:textId="77777777" w:rsidR="009934FA" w:rsidRPr="00493F94" w:rsidRDefault="009934FA" w:rsidP="009934FA">
            <w:pPr>
              <w:rPr>
                <w:rFonts w:ascii="Arial" w:hAnsi="Arial" w:cs="Arial"/>
                <w:color w:val="000000"/>
              </w:rPr>
            </w:pPr>
            <w:r w:rsidRPr="00493F94">
              <w:rPr>
                <w:rFonts w:ascii="Arial" w:hAnsi="Arial" w:cs="Arial"/>
                <w:color w:val="000000"/>
              </w:rPr>
              <w:t>Muscle-invasive bladder cancer (MIBC)</w:t>
            </w:r>
          </w:p>
          <w:p w14:paraId="59301AAE" w14:textId="77777777" w:rsidR="00F31DF6" w:rsidRPr="00493F94" w:rsidRDefault="00F31DF6" w:rsidP="00405764">
            <w:pPr>
              <w:rPr>
                <w:rFonts w:ascii="Arial" w:hAnsi="Arial" w:cs="Arial"/>
                <w:color w:val="000000"/>
              </w:rPr>
            </w:pPr>
          </w:p>
          <w:p w14:paraId="2FD001F7" w14:textId="77777777" w:rsidR="009934FA" w:rsidRPr="00493F94" w:rsidRDefault="009934FA" w:rsidP="009934FA">
            <w:pPr>
              <w:rPr>
                <w:rFonts w:ascii="Arial" w:hAnsi="Arial" w:cs="Arial"/>
                <w:color w:val="000000"/>
              </w:rPr>
            </w:pPr>
          </w:p>
          <w:p w14:paraId="3D2B56CB" w14:textId="77777777" w:rsidR="009934FA" w:rsidRPr="00493F94" w:rsidRDefault="009934FA" w:rsidP="009934FA">
            <w:pPr>
              <w:rPr>
                <w:rFonts w:ascii="Arial" w:hAnsi="Arial" w:cs="Arial"/>
              </w:rPr>
            </w:pPr>
          </w:p>
        </w:tc>
        <w:tc>
          <w:tcPr>
            <w:tcW w:w="2425" w:type="pct"/>
          </w:tcPr>
          <w:p w14:paraId="139AF314" w14:textId="77777777" w:rsidR="009934FA" w:rsidRPr="00493F94" w:rsidRDefault="009934FA" w:rsidP="009934FA">
            <w:pPr>
              <w:rPr>
                <w:rFonts w:ascii="Arial" w:hAnsi="Arial" w:cs="Arial"/>
                <w:color w:val="000000"/>
              </w:rPr>
            </w:pPr>
            <w:r w:rsidRPr="00493F94">
              <w:rPr>
                <w:rFonts w:ascii="Arial" w:hAnsi="Arial" w:cs="Arial"/>
                <w:color w:val="000000"/>
              </w:rPr>
              <w:t xml:space="preserve">To request listing of enfortumab vedotin in combination with pembrolizumab for the perioperative treatment (i.e. before and after surgery) of patients with non-metastatic MIBC who have agreed to undergo radical cystectomy (bladder removal surgery) and are ineligible for cisplatin-based chemotherapy. </w:t>
            </w:r>
            <w:r w:rsidRPr="00493F94">
              <w:rPr>
                <w:rFonts w:ascii="Arial" w:hAnsi="Arial" w:cs="Arial"/>
                <w:color w:val="000000"/>
              </w:rPr>
              <w:br/>
            </w:r>
            <w:r w:rsidRPr="00493F94">
              <w:rPr>
                <w:rFonts w:ascii="Arial" w:hAnsi="Arial" w:cs="Arial"/>
                <w:color w:val="000000"/>
              </w:rPr>
              <w:br/>
              <w:t>Authority Required (STREAMLINED)</w:t>
            </w:r>
          </w:p>
          <w:p w14:paraId="42AD6FF4" w14:textId="77777777" w:rsidR="00F31DF6" w:rsidRPr="00493F94" w:rsidRDefault="00F31DF6" w:rsidP="00405764">
            <w:pPr>
              <w:rPr>
                <w:rFonts w:ascii="Arial" w:hAnsi="Arial" w:cs="Arial"/>
                <w:color w:val="000000"/>
              </w:rPr>
            </w:pPr>
          </w:p>
        </w:tc>
      </w:tr>
      <w:tr w:rsidR="009934FA" w:rsidRPr="00493F94" w14:paraId="77EBA379" w14:textId="77777777" w:rsidTr="330EAA78">
        <w:trPr>
          <w:cantSplit/>
          <w:trHeight w:val="1530"/>
        </w:trPr>
        <w:tc>
          <w:tcPr>
            <w:tcW w:w="1440" w:type="pct"/>
            <w:vAlign w:val="center"/>
          </w:tcPr>
          <w:p w14:paraId="336A54E4" w14:textId="1FC7A9DF" w:rsidR="009934FA" w:rsidRPr="00493F94" w:rsidRDefault="00D97020" w:rsidP="009934FA">
            <w:pPr>
              <w:rPr>
                <w:rFonts w:ascii="Arial" w:hAnsi="Arial" w:cs="Arial"/>
                <w:color w:val="000000"/>
              </w:rPr>
            </w:pPr>
            <w:r w:rsidRPr="00493F94">
              <w:rPr>
                <w:rFonts w:ascii="Arial" w:hAnsi="Arial" w:cs="Arial"/>
                <w:color w:val="000000"/>
              </w:rPr>
              <w:t>EPCORITAMAB</w:t>
            </w:r>
            <w:r w:rsidRPr="00493F94">
              <w:rPr>
                <w:rFonts w:ascii="Arial" w:hAnsi="Arial" w:cs="Arial"/>
                <w:color w:val="000000"/>
              </w:rPr>
              <w:br/>
            </w:r>
            <w:r w:rsidRPr="00493F94">
              <w:rPr>
                <w:rFonts w:ascii="Arial" w:hAnsi="Arial" w:cs="Arial"/>
                <w:color w:val="000000"/>
              </w:rPr>
              <w:br/>
              <w:t>Solution concentrate for subcutaneous injection 4 mg in 0.8 mL</w:t>
            </w:r>
            <w:r w:rsidRPr="00493F94">
              <w:rPr>
                <w:rFonts w:ascii="Arial" w:hAnsi="Arial" w:cs="Arial"/>
                <w:color w:val="000000"/>
              </w:rPr>
              <w:br/>
              <w:t>Solution for subcutaneous injection 48 mg in 0.8 mL</w:t>
            </w:r>
            <w:r w:rsidRPr="00493F94">
              <w:rPr>
                <w:rFonts w:ascii="Arial" w:hAnsi="Arial" w:cs="Arial"/>
                <w:color w:val="000000"/>
              </w:rPr>
              <w:br/>
            </w:r>
            <w:r w:rsidRPr="00493F94">
              <w:rPr>
                <w:rFonts w:ascii="Arial" w:hAnsi="Arial" w:cs="Arial"/>
                <w:color w:val="000000"/>
              </w:rPr>
              <w:br/>
              <w:t>Epkinly</w:t>
            </w:r>
            <w:r w:rsidRPr="00955F1A">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ABBVIE PTY LTD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General Schedule</w:t>
            </w:r>
            <w:r w:rsidRPr="00493F94">
              <w:rPr>
                <w:rFonts w:ascii="Arial" w:hAnsi="Arial" w:cs="Arial"/>
                <w:color w:val="000000"/>
              </w:rPr>
              <w:br/>
              <w:t>PBS Section 100 (Efficient Funding of Chemotherapy)</w:t>
            </w:r>
          </w:p>
        </w:tc>
        <w:tc>
          <w:tcPr>
            <w:tcW w:w="1135" w:type="pct"/>
          </w:tcPr>
          <w:p w14:paraId="44B61D56" w14:textId="77777777" w:rsidR="00D97020" w:rsidRPr="00493F94" w:rsidRDefault="00D97020" w:rsidP="00D97020">
            <w:pPr>
              <w:rPr>
                <w:rFonts w:ascii="Arial" w:hAnsi="Arial" w:cs="Arial"/>
                <w:color w:val="000000"/>
              </w:rPr>
            </w:pPr>
            <w:r w:rsidRPr="00493F94">
              <w:rPr>
                <w:rFonts w:ascii="Arial" w:hAnsi="Arial" w:cs="Arial"/>
                <w:color w:val="000000"/>
              </w:rPr>
              <w:t>Relapsed or refractory (R/R) follicular lymphoma (FL)</w:t>
            </w:r>
          </w:p>
          <w:p w14:paraId="11477F87" w14:textId="77777777" w:rsidR="009934FA" w:rsidRPr="00493F94" w:rsidRDefault="009934FA" w:rsidP="009934FA">
            <w:pPr>
              <w:rPr>
                <w:rFonts w:ascii="Arial" w:hAnsi="Arial" w:cs="Arial"/>
                <w:color w:val="000000"/>
              </w:rPr>
            </w:pPr>
          </w:p>
        </w:tc>
        <w:tc>
          <w:tcPr>
            <w:tcW w:w="2425" w:type="pct"/>
          </w:tcPr>
          <w:p w14:paraId="002DCBB8" w14:textId="77777777" w:rsidR="00D97020" w:rsidRPr="00493F94" w:rsidRDefault="00D97020" w:rsidP="00D97020">
            <w:pPr>
              <w:rPr>
                <w:rFonts w:ascii="Arial" w:hAnsi="Arial" w:cs="Arial"/>
                <w:color w:val="000000"/>
              </w:rPr>
            </w:pPr>
            <w:r w:rsidRPr="00493F94">
              <w:rPr>
                <w:rFonts w:ascii="Arial" w:hAnsi="Arial" w:cs="Arial"/>
                <w:color w:val="000000"/>
              </w:rPr>
              <w:t>To request listing of epcoritamab in combination with rituximab and lenalidomide for the treatment of patients with R/R FL who have received one or more prior lines of systemic therapy.</w:t>
            </w:r>
            <w:r w:rsidRPr="00493F94">
              <w:rPr>
                <w:rFonts w:ascii="Arial" w:hAnsi="Arial" w:cs="Arial"/>
                <w:color w:val="000000"/>
              </w:rPr>
              <w:br/>
            </w:r>
            <w:r w:rsidRPr="00493F94">
              <w:rPr>
                <w:rFonts w:ascii="Arial" w:hAnsi="Arial" w:cs="Arial"/>
                <w:color w:val="000000"/>
              </w:rPr>
              <w:br/>
              <w:t>Authority Required (STREAMLINED)</w:t>
            </w:r>
          </w:p>
          <w:p w14:paraId="73DC81FA" w14:textId="77777777" w:rsidR="009934FA" w:rsidRPr="00493F94" w:rsidRDefault="009934FA" w:rsidP="009934FA">
            <w:pPr>
              <w:rPr>
                <w:rFonts w:ascii="Arial" w:hAnsi="Arial" w:cs="Arial"/>
                <w:color w:val="000000"/>
              </w:rPr>
            </w:pPr>
          </w:p>
          <w:p w14:paraId="7EF42991" w14:textId="77777777" w:rsidR="00D97020" w:rsidRPr="00493F94" w:rsidRDefault="00D97020" w:rsidP="00D97020">
            <w:pPr>
              <w:rPr>
                <w:rFonts w:ascii="Arial" w:hAnsi="Arial" w:cs="Arial"/>
              </w:rPr>
            </w:pPr>
          </w:p>
        </w:tc>
      </w:tr>
      <w:tr w:rsidR="00D97020" w:rsidRPr="00493F94" w14:paraId="1E398431" w14:textId="77777777" w:rsidTr="330EAA78">
        <w:trPr>
          <w:cantSplit/>
          <w:trHeight w:val="1530"/>
        </w:trPr>
        <w:tc>
          <w:tcPr>
            <w:tcW w:w="1440" w:type="pct"/>
            <w:vAlign w:val="center"/>
          </w:tcPr>
          <w:p w14:paraId="2569493A" w14:textId="565AA8B1" w:rsidR="00D97020" w:rsidRPr="00493F94" w:rsidRDefault="00F423E4" w:rsidP="00D97020">
            <w:pPr>
              <w:rPr>
                <w:rFonts w:ascii="Arial" w:hAnsi="Arial" w:cs="Arial"/>
                <w:color w:val="000000"/>
              </w:rPr>
            </w:pPr>
            <w:r w:rsidRPr="00493F94">
              <w:rPr>
                <w:rFonts w:ascii="Arial" w:hAnsi="Arial" w:cs="Arial"/>
                <w:color w:val="000000"/>
              </w:rPr>
              <w:t>IVOSIDENIB</w:t>
            </w:r>
            <w:r w:rsidRPr="00493F94">
              <w:rPr>
                <w:rFonts w:ascii="Arial" w:hAnsi="Arial" w:cs="Arial"/>
                <w:color w:val="000000"/>
              </w:rPr>
              <w:br/>
            </w:r>
            <w:r w:rsidRPr="00493F94">
              <w:rPr>
                <w:rFonts w:ascii="Arial" w:hAnsi="Arial" w:cs="Arial"/>
                <w:color w:val="000000"/>
              </w:rPr>
              <w:br/>
              <w:t>Tablet 250 mg</w:t>
            </w:r>
            <w:r w:rsidRPr="00493F94">
              <w:rPr>
                <w:rFonts w:ascii="Arial" w:hAnsi="Arial" w:cs="Arial"/>
                <w:color w:val="000000"/>
              </w:rPr>
              <w:br/>
            </w:r>
            <w:r w:rsidRPr="00493F94">
              <w:rPr>
                <w:rFonts w:ascii="Arial" w:hAnsi="Arial" w:cs="Arial"/>
                <w:color w:val="000000"/>
              </w:rPr>
              <w:br/>
              <w:t>Tibsovo</w:t>
            </w:r>
            <w:r w:rsidRPr="00955F1A">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SERVIER LABORATORIES (AUST.) PTY. LTD.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4DCB420D" w14:textId="77777777" w:rsidR="00F423E4" w:rsidRPr="00493F94" w:rsidRDefault="00F423E4" w:rsidP="00F423E4">
            <w:pPr>
              <w:rPr>
                <w:rFonts w:ascii="Arial" w:hAnsi="Arial" w:cs="Arial"/>
                <w:color w:val="000000"/>
              </w:rPr>
            </w:pPr>
            <w:r w:rsidRPr="00493F94">
              <w:rPr>
                <w:rFonts w:ascii="Arial" w:hAnsi="Arial" w:cs="Arial"/>
                <w:color w:val="000000"/>
              </w:rPr>
              <w:t>Acute myeloid leukaemia (AML)</w:t>
            </w:r>
          </w:p>
          <w:p w14:paraId="532B0CE9" w14:textId="77777777" w:rsidR="00D97020" w:rsidRPr="00493F94" w:rsidRDefault="00D97020" w:rsidP="00D97020">
            <w:pPr>
              <w:rPr>
                <w:rFonts w:ascii="Arial" w:hAnsi="Arial" w:cs="Arial"/>
                <w:color w:val="000000"/>
              </w:rPr>
            </w:pPr>
          </w:p>
        </w:tc>
        <w:tc>
          <w:tcPr>
            <w:tcW w:w="2425" w:type="pct"/>
          </w:tcPr>
          <w:p w14:paraId="6C3E2566" w14:textId="77777777" w:rsidR="00F423E4" w:rsidRPr="00493F94" w:rsidRDefault="00F423E4" w:rsidP="00F423E4">
            <w:pPr>
              <w:rPr>
                <w:rFonts w:ascii="Arial" w:hAnsi="Arial" w:cs="Arial"/>
                <w:color w:val="000000"/>
              </w:rPr>
            </w:pPr>
            <w:r w:rsidRPr="00493F94">
              <w:rPr>
                <w:rFonts w:ascii="Arial" w:hAnsi="Arial" w:cs="Arial"/>
                <w:color w:val="000000"/>
              </w:rPr>
              <w:t>To request listing of ivosidenib for the treatment of patients with newly diagnosed, isocitrate dehydrogenase-1 (IDH1) mutation positive AML who are not eligible to receive intensive induction chemotherapy.</w:t>
            </w:r>
            <w:r w:rsidRPr="00493F94">
              <w:rPr>
                <w:rFonts w:ascii="Arial" w:hAnsi="Arial" w:cs="Arial"/>
                <w:color w:val="000000"/>
              </w:rPr>
              <w:br/>
            </w:r>
            <w:r w:rsidRPr="00493F94">
              <w:rPr>
                <w:rFonts w:ascii="Arial" w:hAnsi="Arial" w:cs="Arial"/>
                <w:color w:val="000000"/>
              </w:rPr>
              <w:br/>
              <w:t>Authority Required (STREAMLINED)</w:t>
            </w:r>
          </w:p>
          <w:p w14:paraId="359B347E" w14:textId="77777777" w:rsidR="00D97020" w:rsidRPr="00493F94" w:rsidRDefault="00D97020" w:rsidP="00D97020">
            <w:pPr>
              <w:rPr>
                <w:rFonts w:ascii="Arial" w:hAnsi="Arial" w:cs="Arial"/>
                <w:color w:val="000000"/>
              </w:rPr>
            </w:pPr>
          </w:p>
        </w:tc>
      </w:tr>
      <w:tr w:rsidR="00405764" w:rsidRPr="00493F94" w14:paraId="7041BB7C" w14:textId="77777777" w:rsidTr="330EAA78">
        <w:trPr>
          <w:cantSplit/>
          <w:trHeight w:val="1530"/>
        </w:trPr>
        <w:tc>
          <w:tcPr>
            <w:tcW w:w="1440" w:type="pct"/>
            <w:vAlign w:val="center"/>
          </w:tcPr>
          <w:p w14:paraId="3CDBA4C9" w14:textId="4B4EE317" w:rsidR="00405764" w:rsidRPr="00493F94" w:rsidRDefault="00992FBD" w:rsidP="00405764">
            <w:pPr>
              <w:rPr>
                <w:rFonts w:ascii="Arial" w:hAnsi="Arial" w:cs="Arial"/>
                <w:color w:val="000000"/>
              </w:rPr>
            </w:pPr>
            <w:r w:rsidRPr="00493F94">
              <w:rPr>
                <w:rFonts w:ascii="Arial" w:hAnsi="Arial" w:cs="Arial"/>
                <w:color w:val="000000"/>
              </w:rPr>
              <w:t>METRELEPTIN</w:t>
            </w:r>
            <w:r w:rsidRPr="00493F94">
              <w:rPr>
                <w:rFonts w:ascii="Arial" w:hAnsi="Arial" w:cs="Arial"/>
                <w:color w:val="000000"/>
              </w:rPr>
              <w:br/>
            </w:r>
            <w:r w:rsidRPr="00493F94">
              <w:rPr>
                <w:rFonts w:ascii="Arial" w:hAnsi="Arial" w:cs="Arial"/>
                <w:color w:val="000000"/>
              </w:rPr>
              <w:br/>
              <w:t>Lyophilised powder for injection 3 mg in 0.6 mL</w:t>
            </w:r>
            <w:r w:rsidRPr="00493F94">
              <w:rPr>
                <w:rFonts w:ascii="Arial" w:hAnsi="Arial" w:cs="Arial"/>
                <w:color w:val="000000"/>
              </w:rPr>
              <w:br/>
              <w:t>Lyophilised powder for injection 5.8 mg in 1.1 mL</w:t>
            </w:r>
            <w:r w:rsidRPr="00493F94">
              <w:rPr>
                <w:rFonts w:ascii="Arial" w:hAnsi="Arial" w:cs="Arial"/>
                <w:color w:val="000000"/>
              </w:rPr>
              <w:br/>
              <w:t>Lyophilised powder for injection 11.3 mg in 2.2 mL</w:t>
            </w:r>
            <w:r w:rsidRPr="00493F94">
              <w:rPr>
                <w:rFonts w:ascii="Arial" w:hAnsi="Arial" w:cs="Arial"/>
                <w:color w:val="000000"/>
              </w:rPr>
              <w:br/>
            </w:r>
            <w:r w:rsidRPr="00493F94">
              <w:rPr>
                <w:rFonts w:ascii="Arial" w:hAnsi="Arial" w:cs="Arial"/>
                <w:color w:val="000000"/>
              </w:rPr>
              <w:br/>
              <w:t>Myalepta</w:t>
            </w:r>
            <w:r w:rsidRPr="00955F1A">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CHIESI AUSTRALIA PTY LTD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00556636" w14:textId="77777777" w:rsidR="00992FBD" w:rsidRPr="00493F94" w:rsidRDefault="00992FBD" w:rsidP="00992FBD">
            <w:pPr>
              <w:rPr>
                <w:rFonts w:ascii="Arial" w:hAnsi="Arial" w:cs="Arial"/>
                <w:color w:val="000000"/>
              </w:rPr>
            </w:pPr>
            <w:r w:rsidRPr="00493F94">
              <w:rPr>
                <w:rFonts w:ascii="Arial" w:hAnsi="Arial" w:cs="Arial"/>
                <w:color w:val="000000"/>
              </w:rPr>
              <w:t>Lipodystrophy</w:t>
            </w:r>
          </w:p>
          <w:p w14:paraId="514D910E" w14:textId="77777777" w:rsidR="00405764" w:rsidRPr="00493F94" w:rsidRDefault="00405764" w:rsidP="00405764">
            <w:pPr>
              <w:rPr>
                <w:rFonts w:ascii="Arial" w:hAnsi="Arial" w:cs="Arial"/>
                <w:color w:val="000000"/>
              </w:rPr>
            </w:pPr>
          </w:p>
        </w:tc>
        <w:tc>
          <w:tcPr>
            <w:tcW w:w="2425" w:type="pct"/>
          </w:tcPr>
          <w:p w14:paraId="70947E9F" w14:textId="77777777" w:rsidR="00992FBD" w:rsidRPr="00493F94" w:rsidRDefault="00992FBD" w:rsidP="00992FBD">
            <w:pPr>
              <w:rPr>
                <w:rFonts w:ascii="Arial" w:hAnsi="Arial" w:cs="Arial"/>
                <w:color w:val="000000"/>
              </w:rPr>
            </w:pPr>
            <w:r w:rsidRPr="00493F94">
              <w:rPr>
                <w:rFonts w:ascii="Arial" w:hAnsi="Arial" w:cs="Arial"/>
                <w:color w:val="000000"/>
              </w:rPr>
              <w:t>To request listing of metreleptin (in conjunction with diet and exercise) for the treatment of patients with non-human immunodeficiency virus (HIV)-associated generalised lipodystrophy and partial lipodystrophy who are leptin deficient and have clinically significant and uncontrolled metabolic complications despite best supportive care.</w:t>
            </w:r>
            <w:r w:rsidRPr="00493F94">
              <w:rPr>
                <w:rFonts w:ascii="Arial" w:hAnsi="Arial" w:cs="Arial"/>
                <w:color w:val="000000"/>
              </w:rPr>
              <w:br/>
            </w:r>
            <w:r w:rsidRPr="00493F94">
              <w:rPr>
                <w:rFonts w:ascii="Arial" w:hAnsi="Arial" w:cs="Arial"/>
                <w:color w:val="000000"/>
              </w:rPr>
              <w:br/>
              <w:t>Authority Required (STREAMLINED)</w:t>
            </w:r>
          </w:p>
          <w:p w14:paraId="27C29E5A" w14:textId="77777777" w:rsidR="00405764" w:rsidRPr="00493F94" w:rsidRDefault="00405764" w:rsidP="00405764">
            <w:pPr>
              <w:rPr>
                <w:rFonts w:ascii="Arial" w:hAnsi="Arial" w:cs="Arial"/>
                <w:color w:val="000000"/>
              </w:rPr>
            </w:pPr>
          </w:p>
        </w:tc>
      </w:tr>
      <w:tr w:rsidR="00F423E4" w:rsidRPr="00493F94" w14:paraId="29E5A728" w14:textId="77777777" w:rsidTr="330EAA78">
        <w:trPr>
          <w:cantSplit/>
          <w:trHeight w:val="1530"/>
        </w:trPr>
        <w:tc>
          <w:tcPr>
            <w:tcW w:w="1440" w:type="pct"/>
            <w:vAlign w:val="center"/>
          </w:tcPr>
          <w:p w14:paraId="65F3A971" w14:textId="77777777" w:rsidR="00955F1A" w:rsidRDefault="00817D66" w:rsidP="00817D66">
            <w:pPr>
              <w:rPr>
                <w:rFonts w:ascii="Arial" w:hAnsi="Arial" w:cs="Arial"/>
                <w:color w:val="000000"/>
              </w:rPr>
            </w:pPr>
            <w:r w:rsidRPr="00493F94">
              <w:rPr>
                <w:rFonts w:ascii="Arial" w:hAnsi="Arial" w:cs="Arial"/>
                <w:color w:val="000000"/>
              </w:rPr>
              <w:t>MIFEPRISTONE AND MISOPROSTOL</w:t>
            </w:r>
            <w:r w:rsidRPr="00493F94">
              <w:rPr>
                <w:rFonts w:ascii="Arial" w:hAnsi="Arial" w:cs="Arial"/>
                <w:color w:val="000000"/>
              </w:rPr>
              <w:br/>
            </w:r>
            <w:r w:rsidRPr="00493F94">
              <w:rPr>
                <w:rFonts w:ascii="Arial" w:hAnsi="Arial" w:cs="Arial"/>
                <w:color w:val="000000"/>
              </w:rPr>
              <w:br/>
              <w:t>Pack containing 1 tablet mifepristone 200 mg and 4 tablets misoprostol 200 micrograms</w:t>
            </w:r>
            <w:r w:rsidRPr="00493F94">
              <w:rPr>
                <w:rFonts w:ascii="Arial" w:hAnsi="Arial" w:cs="Arial"/>
                <w:color w:val="000000"/>
              </w:rPr>
              <w:br/>
            </w:r>
            <w:r w:rsidRPr="00493F94">
              <w:rPr>
                <w:rFonts w:ascii="Arial" w:hAnsi="Arial" w:cs="Arial"/>
                <w:color w:val="000000"/>
              </w:rPr>
              <w:br/>
              <w:t>MS-2 Step</w:t>
            </w:r>
            <w:r w:rsidRPr="00955F1A">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MS Health Pty Ltd</w:t>
            </w:r>
          </w:p>
          <w:p w14:paraId="0FF11A7B" w14:textId="0CC18F0B" w:rsidR="00F423E4" w:rsidRPr="00493F94" w:rsidRDefault="00817D66" w:rsidP="00992FBD">
            <w:pPr>
              <w:rPr>
                <w:rFonts w:ascii="Arial" w:hAnsi="Arial" w:cs="Arial"/>
                <w:color w:val="000000"/>
              </w:rPr>
            </w:pP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13426D69" w14:textId="77777777" w:rsidR="00817D66" w:rsidRPr="00493F94" w:rsidRDefault="00817D66" w:rsidP="00817D66">
            <w:pPr>
              <w:rPr>
                <w:rFonts w:ascii="Arial" w:hAnsi="Arial" w:cs="Arial"/>
                <w:color w:val="000000"/>
              </w:rPr>
            </w:pPr>
            <w:r w:rsidRPr="00493F94">
              <w:rPr>
                <w:rFonts w:ascii="Arial" w:hAnsi="Arial" w:cs="Arial"/>
                <w:color w:val="000000"/>
              </w:rPr>
              <w:t>Management of miscarriage</w:t>
            </w:r>
          </w:p>
          <w:p w14:paraId="2F91AAB7" w14:textId="77777777" w:rsidR="00F423E4" w:rsidRPr="00493F94" w:rsidRDefault="00F423E4" w:rsidP="00992FBD">
            <w:pPr>
              <w:rPr>
                <w:rFonts w:ascii="Arial" w:hAnsi="Arial" w:cs="Arial"/>
                <w:color w:val="000000"/>
              </w:rPr>
            </w:pPr>
          </w:p>
        </w:tc>
        <w:tc>
          <w:tcPr>
            <w:tcW w:w="2425" w:type="pct"/>
          </w:tcPr>
          <w:p w14:paraId="63794F47" w14:textId="77777777" w:rsidR="00817D66" w:rsidRPr="00493F94" w:rsidRDefault="00817D66" w:rsidP="00817D66">
            <w:pPr>
              <w:rPr>
                <w:rFonts w:ascii="Arial" w:hAnsi="Arial" w:cs="Arial"/>
                <w:color w:val="000000"/>
              </w:rPr>
            </w:pPr>
            <w:r w:rsidRPr="00493F94">
              <w:rPr>
                <w:rFonts w:ascii="Arial" w:hAnsi="Arial" w:cs="Arial"/>
                <w:color w:val="000000"/>
              </w:rPr>
              <w:t>To request listing of MS-2 Step for the management of miscarriage. The condition must be a missed miscarriage of a pregnancy up to 70 days.</w:t>
            </w:r>
            <w:r w:rsidRPr="00493F94">
              <w:rPr>
                <w:rFonts w:ascii="Arial" w:hAnsi="Arial" w:cs="Arial"/>
                <w:color w:val="000000"/>
              </w:rPr>
              <w:br/>
            </w:r>
            <w:r w:rsidRPr="00493F94">
              <w:rPr>
                <w:rFonts w:ascii="Arial" w:hAnsi="Arial" w:cs="Arial"/>
                <w:color w:val="000000"/>
              </w:rPr>
              <w:br/>
              <w:t>Authority Required (STREAMLINED)</w:t>
            </w:r>
          </w:p>
          <w:p w14:paraId="024EF3A5" w14:textId="77777777" w:rsidR="00F423E4" w:rsidRPr="00493F94" w:rsidRDefault="00F423E4" w:rsidP="00992FBD">
            <w:pPr>
              <w:rPr>
                <w:rFonts w:ascii="Arial" w:hAnsi="Arial" w:cs="Arial"/>
                <w:color w:val="000000"/>
              </w:rPr>
            </w:pPr>
          </w:p>
        </w:tc>
      </w:tr>
      <w:tr w:rsidR="00E503B0" w:rsidRPr="00493F94" w14:paraId="3F09F66F" w14:textId="77777777" w:rsidTr="330EAA78">
        <w:trPr>
          <w:cantSplit/>
          <w:trHeight w:val="1530"/>
        </w:trPr>
        <w:tc>
          <w:tcPr>
            <w:tcW w:w="1440" w:type="pct"/>
            <w:vAlign w:val="center"/>
          </w:tcPr>
          <w:p w14:paraId="1BA2F10A" w14:textId="3D1C023C" w:rsidR="00E503B0" w:rsidRPr="00493F94" w:rsidRDefault="00E503B0" w:rsidP="00992FBD">
            <w:pPr>
              <w:rPr>
                <w:rFonts w:ascii="Arial" w:hAnsi="Arial" w:cs="Arial"/>
                <w:color w:val="000000"/>
              </w:rPr>
            </w:pPr>
            <w:r w:rsidRPr="00493F94">
              <w:rPr>
                <w:rFonts w:ascii="Arial" w:hAnsi="Arial" w:cs="Arial"/>
                <w:color w:val="000000"/>
              </w:rPr>
              <w:t>NERANDOMILAST</w:t>
            </w:r>
            <w:r w:rsidRPr="00493F94">
              <w:rPr>
                <w:rFonts w:ascii="Arial" w:hAnsi="Arial" w:cs="Arial"/>
                <w:color w:val="000000"/>
              </w:rPr>
              <w:br/>
            </w:r>
            <w:r w:rsidRPr="00493F94">
              <w:rPr>
                <w:rFonts w:ascii="Arial" w:hAnsi="Arial" w:cs="Arial"/>
                <w:color w:val="000000"/>
              </w:rPr>
              <w:br/>
              <w:t>Tablet 9 mg</w:t>
            </w:r>
            <w:r w:rsidRPr="00493F94">
              <w:rPr>
                <w:rFonts w:ascii="Arial" w:hAnsi="Arial" w:cs="Arial"/>
                <w:color w:val="000000"/>
              </w:rPr>
              <w:br/>
              <w:t>Tablet 18 mg</w:t>
            </w:r>
            <w:r w:rsidRPr="00493F94">
              <w:rPr>
                <w:rFonts w:ascii="Arial" w:hAnsi="Arial" w:cs="Arial"/>
                <w:color w:val="000000"/>
              </w:rPr>
              <w:br/>
            </w:r>
            <w:r w:rsidRPr="00493F94">
              <w:rPr>
                <w:rFonts w:ascii="Arial" w:hAnsi="Arial" w:cs="Arial"/>
                <w:color w:val="000000"/>
              </w:rPr>
              <w:br/>
              <w:t>Jascayd</w:t>
            </w:r>
            <w:r w:rsidRPr="00955F1A">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BOEHRINGER INGELHEIM PTY LTD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28AD7F48" w14:textId="77777777" w:rsidR="00D50543" w:rsidRPr="00493F94" w:rsidRDefault="00D50543" w:rsidP="00D50543">
            <w:pPr>
              <w:rPr>
                <w:rFonts w:ascii="Arial" w:hAnsi="Arial" w:cs="Arial"/>
                <w:color w:val="000000"/>
              </w:rPr>
            </w:pPr>
            <w:r w:rsidRPr="00493F94">
              <w:rPr>
                <w:rFonts w:ascii="Arial" w:hAnsi="Arial" w:cs="Arial"/>
                <w:color w:val="000000"/>
              </w:rPr>
              <w:t>Idiopathic pulmonary fibrosis (IPF)</w:t>
            </w:r>
          </w:p>
          <w:p w14:paraId="2CEB51C4" w14:textId="77777777" w:rsidR="00E503B0" w:rsidRPr="00493F94" w:rsidRDefault="00E503B0" w:rsidP="00992FBD">
            <w:pPr>
              <w:rPr>
                <w:rFonts w:ascii="Arial" w:hAnsi="Arial" w:cs="Arial"/>
                <w:color w:val="000000"/>
              </w:rPr>
            </w:pPr>
          </w:p>
          <w:p w14:paraId="283D75C7" w14:textId="77777777" w:rsidR="00D50543" w:rsidRPr="00493F94" w:rsidRDefault="00D50543" w:rsidP="00D50543">
            <w:pPr>
              <w:rPr>
                <w:rFonts w:ascii="Arial" w:hAnsi="Arial" w:cs="Arial"/>
              </w:rPr>
            </w:pPr>
          </w:p>
          <w:p w14:paraId="11718664" w14:textId="77777777" w:rsidR="00D50543" w:rsidRPr="00493F94" w:rsidRDefault="00D50543" w:rsidP="00D50543">
            <w:pPr>
              <w:rPr>
                <w:rFonts w:ascii="Arial" w:hAnsi="Arial" w:cs="Arial"/>
                <w:color w:val="000000"/>
              </w:rPr>
            </w:pPr>
          </w:p>
          <w:p w14:paraId="5505BC49" w14:textId="77777777" w:rsidR="00D50543" w:rsidRPr="00493F94" w:rsidRDefault="00D50543" w:rsidP="00D50543">
            <w:pPr>
              <w:ind w:firstLine="567"/>
              <w:rPr>
                <w:rFonts w:ascii="Arial" w:hAnsi="Arial" w:cs="Arial"/>
              </w:rPr>
            </w:pPr>
          </w:p>
        </w:tc>
        <w:tc>
          <w:tcPr>
            <w:tcW w:w="2425" w:type="pct"/>
          </w:tcPr>
          <w:p w14:paraId="3749FC55" w14:textId="77777777" w:rsidR="00D50543" w:rsidRPr="00493F94" w:rsidRDefault="00D50543" w:rsidP="00D50543">
            <w:pPr>
              <w:rPr>
                <w:rFonts w:ascii="Arial" w:hAnsi="Arial" w:cs="Arial"/>
                <w:color w:val="000000"/>
              </w:rPr>
            </w:pPr>
            <w:r w:rsidRPr="00493F94">
              <w:rPr>
                <w:rFonts w:ascii="Arial" w:hAnsi="Arial" w:cs="Arial"/>
                <w:color w:val="000000"/>
              </w:rPr>
              <w:t>To request listing of nerandomilast for the treatment of patients with IPF who:</w:t>
            </w:r>
            <w:r w:rsidRPr="00493F94">
              <w:rPr>
                <w:rFonts w:ascii="Arial" w:hAnsi="Arial" w:cs="Arial"/>
                <w:color w:val="000000"/>
              </w:rPr>
              <w:br/>
              <w:t>- are treatment-naïve and initiate nerandomilast as their first pharmacological therapy;</w:t>
            </w:r>
            <w:r w:rsidRPr="00493F94">
              <w:rPr>
                <w:rFonts w:ascii="Arial" w:hAnsi="Arial" w:cs="Arial"/>
                <w:color w:val="000000"/>
              </w:rPr>
              <w:br/>
              <w:t>- have discontinued nintedanib or pirfenidone due to intolerance, adverse events, or disease progression, and who subsequently receive nerandomilast as monotherapy; and</w:t>
            </w:r>
            <w:r w:rsidRPr="00493F94">
              <w:rPr>
                <w:rFonts w:ascii="Arial" w:hAnsi="Arial" w:cs="Arial"/>
                <w:color w:val="000000"/>
              </w:rPr>
              <w:br/>
              <w:t>- receive nerandomilast in combination with nintedanib or pirfenidone.</w:t>
            </w:r>
            <w:r w:rsidRPr="00493F94">
              <w:rPr>
                <w:rFonts w:ascii="Arial" w:hAnsi="Arial" w:cs="Arial"/>
                <w:color w:val="000000"/>
              </w:rPr>
              <w:br/>
            </w:r>
            <w:r w:rsidRPr="00493F94">
              <w:rPr>
                <w:rFonts w:ascii="Arial" w:hAnsi="Arial" w:cs="Arial"/>
                <w:color w:val="000000"/>
              </w:rPr>
              <w:br/>
              <w:t>Authority Required (Telephone/Online)</w:t>
            </w:r>
          </w:p>
          <w:p w14:paraId="58152A70" w14:textId="77777777" w:rsidR="00E503B0" w:rsidRPr="00493F94" w:rsidRDefault="00E503B0" w:rsidP="00992FBD">
            <w:pPr>
              <w:rPr>
                <w:rFonts w:ascii="Arial" w:hAnsi="Arial" w:cs="Arial"/>
                <w:color w:val="000000"/>
              </w:rPr>
            </w:pPr>
          </w:p>
        </w:tc>
      </w:tr>
      <w:tr w:rsidR="00D50543" w:rsidRPr="00493F94" w14:paraId="37CEB9E5" w14:textId="77777777" w:rsidTr="330EAA78">
        <w:trPr>
          <w:cantSplit/>
          <w:trHeight w:val="1530"/>
        </w:trPr>
        <w:tc>
          <w:tcPr>
            <w:tcW w:w="1440" w:type="pct"/>
            <w:vAlign w:val="center"/>
          </w:tcPr>
          <w:p w14:paraId="1DC61DA7" w14:textId="091600C7" w:rsidR="00D50543" w:rsidRPr="00493F94" w:rsidRDefault="00AE47AB" w:rsidP="00E503B0">
            <w:pPr>
              <w:rPr>
                <w:rFonts w:ascii="Arial" w:hAnsi="Arial" w:cs="Arial"/>
                <w:color w:val="000000"/>
              </w:rPr>
            </w:pPr>
            <w:r w:rsidRPr="00493F94">
              <w:rPr>
                <w:rFonts w:ascii="Arial" w:hAnsi="Arial" w:cs="Arial"/>
                <w:color w:val="000000"/>
              </w:rPr>
              <w:t>NERANDOMILAST</w:t>
            </w:r>
            <w:r w:rsidRPr="00493F94">
              <w:rPr>
                <w:rFonts w:ascii="Arial" w:hAnsi="Arial" w:cs="Arial"/>
                <w:color w:val="000000"/>
              </w:rPr>
              <w:br/>
            </w:r>
            <w:r w:rsidRPr="00493F94">
              <w:rPr>
                <w:rFonts w:ascii="Arial" w:hAnsi="Arial" w:cs="Arial"/>
                <w:color w:val="000000"/>
              </w:rPr>
              <w:br/>
              <w:t>Tablet 9 mg</w:t>
            </w:r>
            <w:r w:rsidRPr="00493F94">
              <w:rPr>
                <w:rFonts w:ascii="Arial" w:hAnsi="Arial" w:cs="Arial"/>
                <w:color w:val="000000"/>
              </w:rPr>
              <w:br/>
              <w:t>Tablet 18 mg</w:t>
            </w:r>
            <w:r w:rsidRPr="00493F94">
              <w:rPr>
                <w:rFonts w:ascii="Arial" w:hAnsi="Arial" w:cs="Arial"/>
                <w:color w:val="000000"/>
              </w:rPr>
              <w:br/>
            </w:r>
            <w:r w:rsidRPr="00493F94">
              <w:rPr>
                <w:rFonts w:ascii="Arial" w:hAnsi="Arial" w:cs="Arial"/>
                <w:color w:val="000000"/>
              </w:rPr>
              <w:br/>
              <w:t>Jascayd</w:t>
            </w:r>
            <w:r w:rsidRPr="00955F1A">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BOEHRINGER INGELHEIM PTY LTD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211B8F10" w14:textId="77777777" w:rsidR="00A90E50" w:rsidRPr="00493F94" w:rsidRDefault="00A90E50" w:rsidP="00A90E50">
            <w:pPr>
              <w:rPr>
                <w:rFonts w:ascii="Arial" w:hAnsi="Arial" w:cs="Arial"/>
                <w:color w:val="000000"/>
              </w:rPr>
            </w:pPr>
            <w:r w:rsidRPr="00493F94">
              <w:rPr>
                <w:rFonts w:ascii="Arial" w:hAnsi="Arial" w:cs="Arial"/>
                <w:color w:val="000000"/>
              </w:rPr>
              <w:t>Progressive pulmonary fibrosis (PPF)</w:t>
            </w:r>
          </w:p>
          <w:p w14:paraId="546C62B0" w14:textId="77777777" w:rsidR="00D50543" w:rsidRPr="00493F94" w:rsidRDefault="00D50543" w:rsidP="00D50543">
            <w:pPr>
              <w:rPr>
                <w:rFonts w:ascii="Arial" w:hAnsi="Arial" w:cs="Arial"/>
                <w:color w:val="000000"/>
              </w:rPr>
            </w:pPr>
          </w:p>
        </w:tc>
        <w:tc>
          <w:tcPr>
            <w:tcW w:w="2425" w:type="pct"/>
          </w:tcPr>
          <w:p w14:paraId="6A23F9F6" w14:textId="77777777" w:rsidR="00A90E50" w:rsidRPr="00493F94" w:rsidRDefault="00A90E50" w:rsidP="00A90E50">
            <w:pPr>
              <w:rPr>
                <w:rFonts w:ascii="Arial" w:hAnsi="Arial" w:cs="Arial"/>
                <w:color w:val="000000"/>
              </w:rPr>
            </w:pPr>
            <w:r w:rsidRPr="00493F94">
              <w:rPr>
                <w:rFonts w:ascii="Arial" w:hAnsi="Arial" w:cs="Arial"/>
                <w:color w:val="000000"/>
              </w:rPr>
              <w:t>To request listing of nerandomilast for the treatment of patients with PPF who:</w:t>
            </w:r>
            <w:r w:rsidRPr="00493F94">
              <w:rPr>
                <w:rFonts w:ascii="Arial" w:hAnsi="Arial" w:cs="Arial"/>
                <w:color w:val="000000"/>
              </w:rPr>
              <w:br/>
              <w:t xml:space="preserve">- are treatment-naïve and initiate nerandomilast as their first pharmacological therapy; </w:t>
            </w:r>
            <w:r w:rsidRPr="00493F94">
              <w:rPr>
                <w:rFonts w:ascii="Arial" w:hAnsi="Arial" w:cs="Arial"/>
                <w:color w:val="000000"/>
              </w:rPr>
              <w:br/>
              <w:t xml:space="preserve">- have discontinued nintedanib due to intolerance, adverse events, or disease progression, and who subsequently receive nerandomilast as monotherapy; and </w:t>
            </w:r>
            <w:r w:rsidRPr="00493F94">
              <w:rPr>
                <w:rFonts w:ascii="Arial" w:hAnsi="Arial" w:cs="Arial"/>
                <w:color w:val="000000"/>
              </w:rPr>
              <w:br/>
              <w:t xml:space="preserve">- receive nerandomilast in combination with nintedanib. </w:t>
            </w:r>
            <w:r w:rsidRPr="00493F94">
              <w:rPr>
                <w:rFonts w:ascii="Arial" w:hAnsi="Arial" w:cs="Arial"/>
                <w:color w:val="000000"/>
              </w:rPr>
              <w:br/>
            </w:r>
            <w:r w:rsidRPr="00493F94">
              <w:rPr>
                <w:rFonts w:ascii="Arial" w:hAnsi="Arial" w:cs="Arial"/>
                <w:color w:val="000000"/>
              </w:rPr>
              <w:br/>
              <w:t>Authority Required (Telephone/Online)</w:t>
            </w:r>
          </w:p>
          <w:p w14:paraId="5D12DDAA" w14:textId="77777777" w:rsidR="00D50543" w:rsidRPr="00493F94" w:rsidRDefault="00D50543" w:rsidP="00D50543">
            <w:pPr>
              <w:rPr>
                <w:rFonts w:ascii="Arial" w:hAnsi="Arial" w:cs="Arial"/>
                <w:color w:val="000000"/>
              </w:rPr>
            </w:pPr>
          </w:p>
        </w:tc>
      </w:tr>
      <w:tr w:rsidR="00E24D75" w:rsidRPr="00493F94" w14:paraId="4EDAD53E" w14:textId="77777777" w:rsidTr="330EAA78">
        <w:trPr>
          <w:cantSplit/>
          <w:trHeight w:val="1530"/>
        </w:trPr>
        <w:tc>
          <w:tcPr>
            <w:tcW w:w="1440" w:type="pct"/>
            <w:vAlign w:val="center"/>
          </w:tcPr>
          <w:p w14:paraId="0B60C9DB" w14:textId="74B1F0D4" w:rsidR="00E24D75" w:rsidRPr="00493F94" w:rsidRDefault="00435F29" w:rsidP="00AE47AB">
            <w:pPr>
              <w:rPr>
                <w:rFonts w:ascii="Arial" w:hAnsi="Arial" w:cs="Arial"/>
                <w:color w:val="000000"/>
              </w:rPr>
            </w:pPr>
            <w:r w:rsidRPr="00493F94">
              <w:rPr>
                <w:rFonts w:ascii="Arial" w:hAnsi="Arial" w:cs="Arial"/>
                <w:color w:val="000000"/>
              </w:rPr>
              <w:t>NUSINERSEN</w:t>
            </w:r>
            <w:r w:rsidRPr="00493F94">
              <w:rPr>
                <w:rFonts w:ascii="Arial" w:hAnsi="Arial" w:cs="Arial"/>
                <w:color w:val="000000"/>
              </w:rPr>
              <w:br/>
            </w:r>
            <w:r w:rsidRPr="00493F94">
              <w:rPr>
                <w:rFonts w:ascii="Arial" w:hAnsi="Arial" w:cs="Arial"/>
                <w:color w:val="000000"/>
              </w:rPr>
              <w:br/>
              <w:t>Solution for injection 50 mg in 5 mL</w:t>
            </w:r>
            <w:r w:rsidRPr="00493F94">
              <w:rPr>
                <w:rFonts w:ascii="Arial" w:hAnsi="Arial" w:cs="Arial"/>
                <w:color w:val="000000"/>
              </w:rPr>
              <w:br/>
              <w:t>Solution for injection 28 mg in 5 mL</w:t>
            </w:r>
            <w:r w:rsidRPr="00493F94">
              <w:rPr>
                <w:rFonts w:ascii="Arial" w:hAnsi="Arial" w:cs="Arial"/>
                <w:color w:val="000000"/>
              </w:rPr>
              <w:br/>
            </w:r>
            <w:r w:rsidRPr="00493F94">
              <w:rPr>
                <w:rFonts w:ascii="Arial" w:hAnsi="Arial" w:cs="Arial"/>
                <w:color w:val="000000"/>
              </w:rPr>
              <w:br/>
              <w:t>Spinraza</w:t>
            </w:r>
            <w:r w:rsidRPr="00955F1A">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BIOGEN AUSTRALIA PTY LTD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Section 100 (Highly Specialised Drugs Program)</w:t>
            </w:r>
          </w:p>
        </w:tc>
        <w:tc>
          <w:tcPr>
            <w:tcW w:w="1135" w:type="pct"/>
          </w:tcPr>
          <w:p w14:paraId="5F8B957F" w14:textId="77777777" w:rsidR="00435F29" w:rsidRPr="00493F94" w:rsidRDefault="00435F29" w:rsidP="00435F29">
            <w:pPr>
              <w:rPr>
                <w:rFonts w:ascii="Arial" w:hAnsi="Arial" w:cs="Arial"/>
                <w:color w:val="000000"/>
              </w:rPr>
            </w:pPr>
            <w:r w:rsidRPr="00493F94">
              <w:rPr>
                <w:rFonts w:ascii="Arial" w:hAnsi="Arial" w:cs="Arial"/>
                <w:color w:val="000000"/>
              </w:rPr>
              <w:t>Spinal muscular atrophy (SMA)</w:t>
            </w:r>
          </w:p>
          <w:p w14:paraId="131B0DA9" w14:textId="77777777" w:rsidR="00E24D75" w:rsidRPr="00493F94" w:rsidRDefault="00E24D75" w:rsidP="00A90E50">
            <w:pPr>
              <w:rPr>
                <w:rFonts w:ascii="Arial" w:hAnsi="Arial" w:cs="Arial"/>
                <w:color w:val="000000"/>
              </w:rPr>
            </w:pPr>
          </w:p>
          <w:p w14:paraId="1B2C920E" w14:textId="77777777" w:rsidR="00435F29" w:rsidRPr="00493F94" w:rsidRDefault="00435F29" w:rsidP="00435F29">
            <w:pPr>
              <w:rPr>
                <w:rFonts w:ascii="Arial" w:hAnsi="Arial" w:cs="Arial"/>
              </w:rPr>
            </w:pPr>
          </w:p>
        </w:tc>
        <w:tc>
          <w:tcPr>
            <w:tcW w:w="2425" w:type="pct"/>
          </w:tcPr>
          <w:p w14:paraId="5FA441A9" w14:textId="77777777" w:rsidR="00435F29" w:rsidRPr="00493F94" w:rsidRDefault="00435F29" w:rsidP="00435F29">
            <w:pPr>
              <w:rPr>
                <w:rFonts w:ascii="Arial" w:hAnsi="Arial" w:cs="Arial"/>
                <w:color w:val="000000"/>
              </w:rPr>
            </w:pPr>
            <w:r w:rsidRPr="00493F94">
              <w:rPr>
                <w:rFonts w:ascii="Arial" w:hAnsi="Arial" w:cs="Arial"/>
                <w:color w:val="000000"/>
              </w:rPr>
              <w:t xml:space="preserve">To request listing of two new strengths of nusinersen for the treatment of patients with SMA for the same populations currently eligible under the existing listings. </w:t>
            </w:r>
            <w:r w:rsidRPr="00493F94">
              <w:rPr>
                <w:rFonts w:ascii="Arial" w:hAnsi="Arial" w:cs="Arial"/>
                <w:color w:val="000000"/>
              </w:rPr>
              <w:br/>
            </w:r>
            <w:r w:rsidRPr="00493F94">
              <w:rPr>
                <w:rFonts w:ascii="Arial" w:hAnsi="Arial" w:cs="Arial"/>
                <w:color w:val="000000"/>
              </w:rPr>
              <w:br/>
              <w:t xml:space="preserve">Authority Required </w:t>
            </w:r>
          </w:p>
          <w:p w14:paraId="17EBDF1B" w14:textId="77777777" w:rsidR="00E24D75" w:rsidRPr="00493F94" w:rsidRDefault="00E24D75" w:rsidP="00A90E50">
            <w:pPr>
              <w:rPr>
                <w:rFonts w:ascii="Arial" w:hAnsi="Arial" w:cs="Arial"/>
                <w:color w:val="000000"/>
              </w:rPr>
            </w:pPr>
          </w:p>
        </w:tc>
      </w:tr>
      <w:tr w:rsidR="00817D66" w:rsidRPr="00493F94" w14:paraId="2CDA6693" w14:textId="77777777" w:rsidTr="330EAA78">
        <w:trPr>
          <w:cantSplit/>
          <w:trHeight w:val="1530"/>
        </w:trPr>
        <w:tc>
          <w:tcPr>
            <w:tcW w:w="1440" w:type="pct"/>
            <w:vAlign w:val="center"/>
          </w:tcPr>
          <w:p w14:paraId="1731E9A0" w14:textId="74475C75" w:rsidR="00817D66" w:rsidRPr="00493F94" w:rsidRDefault="008407F8" w:rsidP="00AE47AB">
            <w:pPr>
              <w:rPr>
                <w:rFonts w:ascii="Arial" w:hAnsi="Arial" w:cs="Arial"/>
                <w:color w:val="000000"/>
              </w:rPr>
            </w:pPr>
            <w:r w:rsidRPr="00493F94">
              <w:rPr>
                <w:rFonts w:ascii="Arial" w:hAnsi="Arial" w:cs="Arial"/>
                <w:color w:val="000000"/>
              </w:rPr>
              <w:t>PEMBROLIZUMAB</w:t>
            </w:r>
            <w:r w:rsidRPr="00493F94">
              <w:rPr>
                <w:rFonts w:ascii="Arial" w:hAnsi="Arial" w:cs="Arial"/>
                <w:color w:val="000000"/>
              </w:rPr>
              <w:br/>
            </w:r>
            <w:r w:rsidRPr="00493F94">
              <w:rPr>
                <w:rFonts w:ascii="Arial" w:hAnsi="Arial" w:cs="Arial"/>
                <w:color w:val="000000"/>
              </w:rPr>
              <w:br/>
              <w:t>Solution concentrate for I.V. infusion 100 mg in 4 mL</w:t>
            </w:r>
            <w:r w:rsidRPr="00493F94">
              <w:rPr>
                <w:rFonts w:ascii="Arial" w:hAnsi="Arial" w:cs="Arial"/>
                <w:color w:val="000000"/>
              </w:rPr>
              <w:br/>
            </w:r>
            <w:r w:rsidRPr="00493F94">
              <w:rPr>
                <w:rFonts w:ascii="Arial" w:hAnsi="Arial" w:cs="Arial"/>
                <w:color w:val="000000"/>
              </w:rPr>
              <w:br/>
              <w:t>Keytruda</w:t>
            </w:r>
            <w:r w:rsidRPr="00955F1A">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MERCK SHARP &amp; DOHME (AUSTRALIA) PTY LTD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Section 100 (Efficient Funding of Chemotherapy)</w:t>
            </w:r>
          </w:p>
        </w:tc>
        <w:tc>
          <w:tcPr>
            <w:tcW w:w="1135" w:type="pct"/>
          </w:tcPr>
          <w:p w14:paraId="64964BAA" w14:textId="38EA53E5" w:rsidR="008407F8" w:rsidRPr="00493F94" w:rsidRDefault="008407F8" w:rsidP="008407F8">
            <w:pPr>
              <w:rPr>
                <w:rFonts w:ascii="Arial" w:hAnsi="Arial" w:cs="Arial"/>
                <w:color w:val="000000"/>
              </w:rPr>
            </w:pPr>
            <w:r w:rsidRPr="00493F94">
              <w:rPr>
                <w:rFonts w:ascii="Arial" w:hAnsi="Arial" w:cs="Arial"/>
                <w:color w:val="000000"/>
              </w:rPr>
              <w:t>Muscle-invasive bladder cancer (MIBC)</w:t>
            </w:r>
            <w:r w:rsidR="0008024B">
              <w:rPr>
                <w:rFonts w:ascii="Arial" w:hAnsi="Arial" w:cs="Arial"/>
                <w:color w:val="000000"/>
              </w:rPr>
              <w:t xml:space="preserve"> </w:t>
            </w:r>
            <w:r w:rsidR="0008024B" w:rsidRPr="00493F94">
              <w:rPr>
                <w:rFonts w:ascii="Arial" w:hAnsi="Arial" w:cs="Arial"/>
                <w:color w:val="000000"/>
              </w:rPr>
              <w:t>eligible for cisplatin-based chemotherapy</w:t>
            </w:r>
          </w:p>
          <w:p w14:paraId="70DC578B" w14:textId="77777777" w:rsidR="00817D66" w:rsidRPr="00493F94" w:rsidRDefault="00817D66" w:rsidP="00A90E50">
            <w:pPr>
              <w:rPr>
                <w:rFonts w:ascii="Arial" w:hAnsi="Arial" w:cs="Arial"/>
                <w:color w:val="000000"/>
              </w:rPr>
            </w:pPr>
          </w:p>
        </w:tc>
        <w:tc>
          <w:tcPr>
            <w:tcW w:w="2425" w:type="pct"/>
          </w:tcPr>
          <w:p w14:paraId="3B15CBA4" w14:textId="77777777" w:rsidR="008407F8" w:rsidRPr="00493F94" w:rsidRDefault="008407F8" w:rsidP="008407F8">
            <w:pPr>
              <w:rPr>
                <w:rFonts w:ascii="Arial" w:hAnsi="Arial" w:cs="Arial"/>
                <w:color w:val="000000"/>
              </w:rPr>
            </w:pPr>
            <w:r w:rsidRPr="00493F94">
              <w:rPr>
                <w:rFonts w:ascii="Arial" w:hAnsi="Arial" w:cs="Arial"/>
                <w:color w:val="000000"/>
              </w:rPr>
              <w:t xml:space="preserve">To request listing of pembrolizumab in combination with enfortumab vedotin for the perioperative treatment (i.e. before and after surgery) of patients with urothelial carcinoma/MIBC who are intending to undergo radical cystectomy (bladder removal surgery) and are eligible for cisplatin-based chemotherapy. </w:t>
            </w:r>
            <w:r w:rsidRPr="00493F94">
              <w:rPr>
                <w:rFonts w:ascii="Arial" w:hAnsi="Arial" w:cs="Arial"/>
                <w:color w:val="000000"/>
              </w:rPr>
              <w:br/>
            </w:r>
            <w:r w:rsidRPr="00493F94">
              <w:rPr>
                <w:rFonts w:ascii="Arial" w:hAnsi="Arial" w:cs="Arial"/>
                <w:color w:val="000000"/>
              </w:rPr>
              <w:br/>
              <w:t>Authority Required (STREAMLINED)</w:t>
            </w:r>
          </w:p>
          <w:p w14:paraId="50176715" w14:textId="77777777" w:rsidR="00817D66" w:rsidRPr="00493F94" w:rsidRDefault="00817D66" w:rsidP="00A90E50">
            <w:pPr>
              <w:rPr>
                <w:rFonts w:ascii="Arial" w:hAnsi="Arial" w:cs="Arial"/>
                <w:color w:val="000000"/>
              </w:rPr>
            </w:pPr>
          </w:p>
        </w:tc>
      </w:tr>
      <w:tr w:rsidR="008407F8" w:rsidRPr="00493F94" w14:paraId="77F70261" w14:textId="77777777" w:rsidTr="330EAA78">
        <w:trPr>
          <w:cantSplit/>
          <w:trHeight w:val="1530"/>
        </w:trPr>
        <w:tc>
          <w:tcPr>
            <w:tcW w:w="1440" w:type="pct"/>
            <w:vAlign w:val="center"/>
          </w:tcPr>
          <w:p w14:paraId="59A6DA80" w14:textId="1E0D3F91" w:rsidR="008407F8" w:rsidRPr="00493F94" w:rsidRDefault="008407F8" w:rsidP="008407F8">
            <w:pPr>
              <w:rPr>
                <w:rFonts w:ascii="Arial" w:hAnsi="Arial" w:cs="Arial"/>
                <w:color w:val="000000"/>
              </w:rPr>
            </w:pPr>
            <w:r w:rsidRPr="00493F94">
              <w:rPr>
                <w:rFonts w:ascii="Arial" w:hAnsi="Arial" w:cs="Arial"/>
                <w:color w:val="000000"/>
              </w:rPr>
              <w:t>PEMBROLIZUMAB</w:t>
            </w:r>
            <w:r w:rsidRPr="00493F94">
              <w:rPr>
                <w:rFonts w:ascii="Arial" w:hAnsi="Arial" w:cs="Arial"/>
                <w:color w:val="000000"/>
              </w:rPr>
              <w:br/>
            </w:r>
            <w:r w:rsidRPr="00493F94">
              <w:rPr>
                <w:rFonts w:ascii="Arial" w:hAnsi="Arial" w:cs="Arial"/>
                <w:color w:val="000000"/>
              </w:rPr>
              <w:br/>
              <w:t>Solution concentrate for I.V. infusion 100 mg in 4 mL</w:t>
            </w:r>
            <w:r w:rsidRPr="00493F94">
              <w:rPr>
                <w:rFonts w:ascii="Arial" w:hAnsi="Arial" w:cs="Arial"/>
                <w:color w:val="000000"/>
              </w:rPr>
              <w:br/>
            </w:r>
            <w:r w:rsidRPr="00493F94">
              <w:rPr>
                <w:rFonts w:ascii="Arial" w:hAnsi="Arial" w:cs="Arial"/>
                <w:color w:val="000000"/>
              </w:rPr>
              <w:br/>
              <w:t>Keytruda</w:t>
            </w:r>
            <w:r w:rsidRPr="00512A76">
              <w:rPr>
                <w:rFonts w:ascii="Arial" w:hAnsi="Arial" w:cs="Arial"/>
                <w:color w:val="000000"/>
                <w:vertAlign w:val="superscript"/>
              </w:rPr>
              <w:t>®</w:t>
            </w:r>
            <w:r w:rsidRPr="00512A76">
              <w:rPr>
                <w:rFonts w:ascii="Arial" w:hAnsi="Arial" w:cs="Arial"/>
                <w:color w:val="000000"/>
                <w:vertAlign w:val="superscript"/>
              </w:rPr>
              <w:br/>
            </w:r>
            <w:r w:rsidRPr="00493F94">
              <w:rPr>
                <w:rFonts w:ascii="Arial" w:hAnsi="Arial" w:cs="Arial"/>
                <w:color w:val="000000"/>
              </w:rPr>
              <w:br/>
              <w:t>MERCK SHARP &amp; DOHME (AUSTRALIA) PTY LTD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Section 100 (Efficient Funding of Chemotherapy)</w:t>
            </w:r>
          </w:p>
        </w:tc>
        <w:tc>
          <w:tcPr>
            <w:tcW w:w="1135" w:type="pct"/>
          </w:tcPr>
          <w:p w14:paraId="26E60192" w14:textId="05138660" w:rsidR="00702B0A" w:rsidRPr="00493F94" w:rsidRDefault="00702B0A" w:rsidP="00702B0A">
            <w:pPr>
              <w:rPr>
                <w:rFonts w:ascii="Arial" w:hAnsi="Arial" w:cs="Arial"/>
                <w:color w:val="000000"/>
              </w:rPr>
            </w:pPr>
            <w:r w:rsidRPr="00493F94">
              <w:rPr>
                <w:rFonts w:ascii="Arial" w:hAnsi="Arial" w:cs="Arial"/>
                <w:color w:val="000000"/>
              </w:rPr>
              <w:t>Muscle-invasive bladder cancer (MIBC)</w:t>
            </w:r>
            <w:r w:rsidR="00511980">
              <w:rPr>
                <w:rFonts w:ascii="Arial" w:hAnsi="Arial" w:cs="Arial"/>
                <w:color w:val="000000"/>
              </w:rPr>
              <w:t xml:space="preserve"> </w:t>
            </w:r>
            <w:r w:rsidR="00511980" w:rsidRPr="00493F94">
              <w:rPr>
                <w:rFonts w:ascii="Arial" w:hAnsi="Arial" w:cs="Arial"/>
                <w:color w:val="000000"/>
              </w:rPr>
              <w:t>ineligible for cisplatin-based chemotherapy</w:t>
            </w:r>
          </w:p>
          <w:p w14:paraId="71195709" w14:textId="77777777" w:rsidR="008407F8" w:rsidRPr="00493F94" w:rsidRDefault="008407F8" w:rsidP="008407F8">
            <w:pPr>
              <w:rPr>
                <w:rFonts w:ascii="Arial" w:hAnsi="Arial" w:cs="Arial"/>
                <w:color w:val="000000"/>
              </w:rPr>
            </w:pPr>
          </w:p>
        </w:tc>
        <w:tc>
          <w:tcPr>
            <w:tcW w:w="2425" w:type="pct"/>
          </w:tcPr>
          <w:p w14:paraId="47DD420A" w14:textId="77777777" w:rsidR="00702B0A" w:rsidRPr="00493F94" w:rsidRDefault="00702B0A" w:rsidP="00702B0A">
            <w:pPr>
              <w:rPr>
                <w:rFonts w:ascii="Arial" w:hAnsi="Arial" w:cs="Arial"/>
                <w:color w:val="000000"/>
              </w:rPr>
            </w:pPr>
            <w:r w:rsidRPr="00493F94">
              <w:rPr>
                <w:rFonts w:ascii="Arial" w:hAnsi="Arial" w:cs="Arial"/>
                <w:color w:val="000000"/>
              </w:rPr>
              <w:t xml:space="preserve">To request listing of pembrolizumab in combination with enfortumab vedotin for the perioperative treatment (i.e. before and after surgery) of patients with urothelial carcinoma/MIBC who are intending to undergo radical cystectomy (bladder removal surgery) and are ineligible for cisplatin-based chemotherapy. </w:t>
            </w:r>
            <w:r w:rsidRPr="00493F94">
              <w:rPr>
                <w:rFonts w:ascii="Arial" w:hAnsi="Arial" w:cs="Arial"/>
                <w:color w:val="000000"/>
              </w:rPr>
              <w:br/>
            </w:r>
            <w:r w:rsidRPr="00493F94">
              <w:rPr>
                <w:rFonts w:ascii="Arial" w:hAnsi="Arial" w:cs="Arial"/>
                <w:color w:val="000000"/>
              </w:rPr>
              <w:br/>
              <w:t>Authority Required (STREAMLINED)</w:t>
            </w:r>
          </w:p>
          <w:p w14:paraId="08C3D8E9" w14:textId="77777777" w:rsidR="008407F8" w:rsidRPr="00493F94" w:rsidRDefault="008407F8" w:rsidP="008407F8">
            <w:pPr>
              <w:rPr>
                <w:rFonts w:ascii="Arial" w:hAnsi="Arial" w:cs="Arial"/>
                <w:color w:val="000000"/>
              </w:rPr>
            </w:pPr>
          </w:p>
          <w:p w14:paraId="742CDBBE" w14:textId="77777777" w:rsidR="00702B0A" w:rsidRPr="00493F94" w:rsidRDefault="00702B0A" w:rsidP="00702B0A">
            <w:pPr>
              <w:ind w:firstLine="567"/>
              <w:rPr>
                <w:rFonts w:ascii="Arial" w:hAnsi="Arial" w:cs="Arial"/>
              </w:rPr>
            </w:pPr>
          </w:p>
        </w:tc>
      </w:tr>
      <w:tr w:rsidR="00A90E50" w:rsidRPr="00493F94" w14:paraId="634EEFBE" w14:textId="77777777" w:rsidTr="330EAA78">
        <w:trPr>
          <w:cantSplit/>
          <w:trHeight w:val="1530"/>
        </w:trPr>
        <w:tc>
          <w:tcPr>
            <w:tcW w:w="1440" w:type="pct"/>
            <w:vAlign w:val="center"/>
          </w:tcPr>
          <w:p w14:paraId="30EBAE74" w14:textId="3C716BF9" w:rsidR="00A90E50" w:rsidRPr="00493F94" w:rsidRDefault="0002749F" w:rsidP="00AE47AB">
            <w:pPr>
              <w:rPr>
                <w:rFonts w:ascii="Arial" w:hAnsi="Arial" w:cs="Arial"/>
                <w:color w:val="000000"/>
              </w:rPr>
            </w:pPr>
            <w:r w:rsidRPr="00493F94">
              <w:rPr>
                <w:rFonts w:ascii="Arial" w:hAnsi="Arial" w:cs="Arial"/>
                <w:color w:val="000000"/>
              </w:rPr>
              <w:t>PLOZASIRAN</w:t>
            </w:r>
            <w:r w:rsidRPr="00493F94">
              <w:rPr>
                <w:rFonts w:ascii="Arial" w:hAnsi="Arial" w:cs="Arial"/>
                <w:color w:val="000000"/>
              </w:rPr>
              <w:br/>
            </w:r>
            <w:r w:rsidRPr="00493F94">
              <w:rPr>
                <w:rFonts w:ascii="Arial" w:hAnsi="Arial" w:cs="Arial"/>
                <w:color w:val="000000"/>
              </w:rPr>
              <w:br/>
              <w:t>Injection 25 mg in 0.5 mL single use pre-filled syringe</w:t>
            </w:r>
            <w:r w:rsidRPr="00493F94">
              <w:rPr>
                <w:rFonts w:ascii="Arial" w:hAnsi="Arial" w:cs="Arial"/>
                <w:color w:val="000000"/>
              </w:rPr>
              <w:br/>
            </w:r>
            <w:r w:rsidRPr="00493F94">
              <w:rPr>
                <w:rFonts w:ascii="Arial" w:hAnsi="Arial" w:cs="Arial"/>
                <w:color w:val="000000"/>
              </w:rPr>
              <w:br/>
              <w:t>Redemplo</w:t>
            </w:r>
            <w:r w:rsidRPr="00512A76">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LUCID HEALTH CONSULTING PTY LTD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1DAA5CA2" w14:textId="77777777" w:rsidR="0002749F" w:rsidRPr="00493F94" w:rsidRDefault="0002749F" w:rsidP="0002749F">
            <w:pPr>
              <w:rPr>
                <w:rFonts w:ascii="Arial" w:hAnsi="Arial" w:cs="Arial"/>
                <w:color w:val="000000"/>
              </w:rPr>
            </w:pPr>
            <w:r w:rsidRPr="00493F94">
              <w:rPr>
                <w:rFonts w:ascii="Arial" w:hAnsi="Arial" w:cs="Arial"/>
                <w:color w:val="000000"/>
              </w:rPr>
              <w:t>Familial chylomicronaemia syndrome (FCS)</w:t>
            </w:r>
          </w:p>
          <w:p w14:paraId="5C906F82" w14:textId="77777777" w:rsidR="00A90E50" w:rsidRPr="00493F94" w:rsidRDefault="00A90E50" w:rsidP="00A90E50">
            <w:pPr>
              <w:rPr>
                <w:rFonts w:ascii="Arial" w:hAnsi="Arial" w:cs="Arial"/>
                <w:color w:val="000000"/>
              </w:rPr>
            </w:pPr>
          </w:p>
        </w:tc>
        <w:tc>
          <w:tcPr>
            <w:tcW w:w="2425" w:type="pct"/>
          </w:tcPr>
          <w:p w14:paraId="6E509EC8" w14:textId="77777777" w:rsidR="0002749F" w:rsidRPr="00493F94" w:rsidRDefault="0002749F" w:rsidP="0002749F">
            <w:pPr>
              <w:rPr>
                <w:rFonts w:ascii="Arial" w:hAnsi="Arial" w:cs="Arial"/>
                <w:color w:val="000000"/>
              </w:rPr>
            </w:pPr>
            <w:r w:rsidRPr="00493F94">
              <w:rPr>
                <w:rFonts w:ascii="Arial" w:hAnsi="Arial" w:cs="Arial"/>
                <w:color w:val="000000"/>
              </w:rPr>
              <w:t xml:space="preserve">To request listing of plozasiran (in conjunction with diet and exercise) for the treatment of adult patients with FCS for whom standard triglyceride lowering therapies have been inadequate. </w:t>
            </w:r>
            <w:r w:rsidRPr="00493F94">
              <w:rPr>
                <w:rFonts w:ascii="Arial" w:hAnsi="Arial" w:cs="Arial"/>
                <w:color w:val="000000"/>
              </w:rPr>
              <w:br/>
            </w:r>
            <w:r w:rsidRPr="00493F94">
              <w:rPr>
                <w:rFonts w:ascii="Arial" w:hAnsi="Arial" w:cs="Arial"/>
                <w:color w:val="000000"/>
              </w:rPr>
              <w:br/>
              <w:t>Authority Required (Telephone/Online) for initial treatment</w:t>
            </w:r>
            <w:r w:rsidRPr="00493F94">
              <w:rPr>
                <w:rFonts w:ascii="Arial" w:hAnsi="Arial" w:cs="Arial"/>
                <w:color w:val="000000"/>
              </w:rPr>
              <w:br/>
              <w:t>Authority Required (STREAMLINED) for continuing treatment</w:t>
            </w:r>
          </w:p>
          <w:p w14:paraId="2C12ABA0" w14:textId="77777777" w:rsidR="00A90E50" w:rsidRPr="00493F94" w:rsidRDefault="00A90E50" w:rsidP="00A90E50">
            <w:pPr>
              <w:rPr>
                <w:rFonts w:ascii="Arial" w:hAnsi="Arial" w:cs="Arial"/>
                <w:color w:val="000000"/>
              </w:rPr>
            </w:pPr>
          </w:p>
        </w:tc>
      </w:tr>
      <w:tr w:rsidR="0002749F" w:rsidRPr="00493F94" w14:paraId="685E0EAE" w14:textId="77777777" w:rsidTr="330EAA78">
        <w:trPr>
          <w:cantSplit/>
          <w:trHeight w:val="1530"/>
        </w:trPr>
        <w:tc>
          <w:tcPr>
            <w:tcW w:w="1440" w:type="pct"/>
            <w:vAlign w:val="center"/>
          </w:tcPr>
          <w:p w14:paraId="1CEBAFFF" w14:textId="6CFA153B" w:rsidR="0002749F" w:rsidRPr="00493F94" w:rsidRDefault="000F3319" w:rsidP="0002749F">
            <w:pPr>
              <w:rPr>
                <w:rFonts w:ascii="Arial" w:hAnsi="Arial" w:cs="Arial"/>
                <w:color w:val="000000"/>
              </w:rPr>
            </w:pPr>
            <w:r w:rsidRPr="00493F94">
              <w:rPr>
                <w:rFonts w:ascii="Arial" w:hAnsi="Arial" w:cs="Arial"/>
                <w:color w:val="000000"/>
              </w:rPr>
              <w:t>RANIBIZUMAB</w:t>
            </w:r>
            <w:r w:rsidRPr="00493F94">
              <w:rPr>
                <w:rFonts w:ascii="Arial" w:hAnsi="Arial" w:cs="Arial"/>
                <w:color w:val="000000"/>
              </w:rPr>
              <w:br/>
            </w:r>
            <w:r w:rsidRPr="00493F94">
              <w:rPr>
                <w:rFonts w:ascii="Arial" w:hAnsi="Arial" w:cs="Arial"/>
                <w:color w:val="000000"/>
              </w:rPr>
              <w:br/>
              <w:t xml:space="preserve">Solution for ocular implant 39.5 mg in 0.395 mL </w:t>
            </w:r>
            <w:r w:rsidRPr="00493F94">
              <w:rPr>
                <w:rFonts w:ascii="Arial" w:hAnsi="Arial" w:cs="Arial"/>
                <w:color w:val="000000"/>
              </w:rPr>
              <w:br/>
            </w:r>
            <w:r w:rsidRPr="00493F94">
              <w:rPr>
                <w:rFonts w:ascii="Arial" w:hAnsi="Arial" w:cs="Arial"/>
                <w:color w:val="000000"/>
              </w:rPr>
              <w:br/>
              <w:t>Susvimo</w:t>
            </w:r>
            <w:r w:rsidRPr="00512A76">
              <w:rPr>
                <w:rFonts w:ascii="Arial" w:hAnsi="Arial" w:cs="Arial"/>
                <w:color w:val="000000"/>
                <w:vertAlign w:val="superscript"/>
              </w:rPr>
              <w:t>®</w:t>
            </w:r>
            <w:r w:rsidRPr="00512A76">
              <w:rPr>
                <w:rFonts w:ascii="Arial" w:hAnsi="Arial" w:cs="Arial"/>
                <w:color w:val="000000"/>
                <w:vertAlign w:val="superscript"/>
              </w:rPr>
              <w:br/>
            </w:r>
            <w:r w:rsidRPr="00493F94">
              <w:rPr>
                <w:rFonts w:ascii="Arial" w:hAnsi="Arial" w:cs="Arial"/>
                <w:color w:val="000000"/>
              </w:rPr>
              <w:br/>
              <w:t>ROCHE PRODUCTS PTY LTD</w:t>
            </w:r>
            <w:r w:rsidRPr="00493F94">
              <w:rPr>
                <w:rFonts w:ascii="Arial" w:hAnsi="Arial" w:cs="Arial"/>
                <w:color w:val="000000"/>
              </w:rPr>
              <w:br/>
            </w:r>
            <w:r w:rsidRPr="00493F94">
              <w:rPr>
                <w:rFonts w:ascii="Arial" w:hAnsi="Arial" w:cs="Arial"/>
                <w:color w:val="000000"/>
              </w:rPr>
              <w:br/>
              <w:t xml:space="preserve">New PBS listing </w:t>
            </w:r>
            <w:r w:rsidRPr="00493F94">
              <w:rPr>
                <w:rFonts w:ascii="Arial" w:hAnsi="Arial" w:cs="Arial"/>
                <w:color w:val="000000"/>
              </w:rPr>
              <w:br/>
            </w:r>
            <w:r w:rsidRPr="00493F94">
              <w:rPr>
                <w:rFonts w:ascii="Arial" w:hAnsi="Arial" w:cs="Arial"/>
                <w:color w:val="000000"/>
              </w:rPr>
              <w:br/>
              <w:t>PBS General Schedule</w:t>
            </w:r>
          </w:p>
        </w:tc>
        <w:tc>
          <w:tcPr>
            <w:tcW w:w="1135" w:type="pct"/>
          </w:tcPr>
          <w:p w14:paraId="746E9402" w14:textId="77777777" w:rsidR="000F3319" w:rsidRPr="00493F94" w:rsidRDefault="000F3319" w:rsidP="000F3319">
            <w:pPr>
              <w:rPr>
                <w:rFonts w:ascii="Arial" w:hAnsi="Arial" w:cs="Arial"/>
                <w:color w:val="000000"/>
              </w:rPr>
            </w:pPr>
            <w:r w:rsidRPr="00493F94">
              <w:rPr>
                <w:rFonts w:ascii="Arial" w:hAnsi="Arial" w:cs="Arial"/>
                <w:color w:val="000000"/>
              </w:rPr>
              <w:t>Subfoveal choroidal neovascularisation (CNV) due to age-related macular degeneration (AMD)</w:t>
            </w:r>
          </w:p>
          <w:p w14:paraId="18CB8CDA" w14:textId="77777777" w:rsidR="0002749F" w:rsidRPr="00493F94" w:rsidRDefault="0002749F" w:rsidP="0002749F">
            <w:pPr>
              <w:rPr>
                <w:rFonts w:ascii="Arial" w:hAnsi="Arial" w:cs="Arial"/>
                <w:color w:val="000000"/>
              </w:rPr>
            </w:pPr>
          </w:p>
        </w:tc>
        <w:tc>
          <w:tcPr>
            <w:tcW w:w="2425" w:type="pct"/>
          </w:tcPr>
          <w:p w14:paraId="4878B344" w14:textId="4BF6D993" w:rsidR="00CE63AF" w:rsidRDefault="00FE5376" w:rsidP="000F3319">
            <w:pPr>
              <w:rPr>
                <w:rFonts w:ascii="Arial" w:hAnsi="Arial" w:cs="Arial"/>
                <w:color w:val="000000"/>
              </w:rPr>
            </w:pPr>
            <w:r>
              <w:rPr>
                <w:rFonts w:ascii="Arial" w:hAnsi="Arial" w:cs="Arial"/>
                <w:color w:val="000000"/>
              </w:rPr>
              <w:t xml:space="preserve">Resubmission </w:t>
            </w:r>
            <w:r w:rsidR="006E1AA9">
              <w:rPr>
                <w:rFonts w:ascii="Arial" w:hAnsi="Arial" w:cs="Arial"/>
                <w:color w:val="000000"/>
              </w:rPr>
              <w:t xml:space="preserve">to </w:t>
            </w:r>
            <w:r w:rsidR="000F3319" w:rsidRPr="00493F94">
              <w:rPr>
                <w:rFonts w:ascii="Arial" w:hAnsi="Arial" w:cs="Arial"/>
                <w:color w:val="000000"/>
              </w:rPr>
              <w:t>request listing of ranibizumab, for administration via ocular implant, for the treatment of patients with CNV secondary to AMD who have previously demonstrated a response to intravitreal anti</w:t>
            </w:r>
            <w:r w:rsidR="000F3319" w:rsidRPr="00493F94">
              <w:rPr>
                <w:rFonts w:ascii="Arial" w:hAnsi="Arial" w:cs="Arial"/>
                <w:color w:val="000000"/>
              </w:rPr>
              <w:noBreakHyphen/>
              <w:t>vascular endothelial growth factor (anti</w:t>
            </w:r>
            <w:r w:rsidR="000F3319" w:rsidRPr="00493F94">
              <w:rPr>
                <w:rFonts w:ascii="Arial" w:hAnsi="Arial" w:cs="Arial"/>
                <w:color w:val="000000"/>
              </w:rPr>
              <w:noBreakHyphen/>
              <w:t>VEGF) therapy.</w:t>
            </w:r>
          </w:p>
          <w:p w14:paraId="20017E1A" w14:textId="7045FFF1" w:rsidR="000F3319" w:rsidRPr="00493F94" w:rsidRDefault="000F3319" w:rsidP="000F3319">
            <w:pPr>
              <w:rPr>
                <w:rFonts w:ascii="Arial" w:hAnsi="Arial" w:cs="Arial"/>
                <w:color w:val="000000"/>
              </w:rPr>
            </w:pPr>
            <w:r w:rsidRPr="00493F94">
              <w:rPr>
                <w:rFonts w:ascii="Arial" w:hAnsi="Arial" w:cs="Arial"/>
                <w:color w:val="000000"/>
              </w:rPr>
              <w:br/>
              <w:t>Authority Required (Telephone/Online)</w:t>
            </w:r>
          </w:p>
          <w:p w14:paraId="53E7380C" w14:textId="77777777" w:rsidR="0002749F" w:rsidRPr="00493F94" w:rsidRDefault="0002749F" w:rsidP="0002749F">
            <w:pPr>
              <w:rPr>
                <w:rFonts w:ascii="Arial" w:hAnsi="Arial" w:cs="Arial"/>
                <w:color w:val="000000"/>
              </w:rPr>
            </w:pPr>
          </w:p>
        </w:tc>
      </w:tr>
      <w:tr w:rsidR="009E40A9" w:rsidRPr="00493F94" w14:paraId="5533910E" w14:textId="77777777" w:rsidTr="330EAA78">
        <w:trPr>
          <w:cantSplit/>
          <w:trHeight w:val="1530"/>
        </w:trPr>
        <w:tc>
          <w:tcPr>
            <w:tcW w:w="1440" w:type="pct"/>
            <w:vAlign w:val="center"/>
          </w:tcPr>
          <w:p w14:paraId="176815CD" w14:textId="07825986" w:rsidR="009E40A9" w:rsidRPr="00493F94" w:rsidRDefault="008244CB" w:rsidP="000F3319">
            <w:pPr>
              <w:rPr>
                <w:rFonts w:ascii="Arial" w:hAnsi="Arial" w:cs="Arial"/>
                <w:color w:val="000000"/>
              </w:rPr>
            </w:pPr>
            <w:r w:rsidRPr="00493F94">
              <w:rPr>
                <w:rFonts w:ascii="Arial" w:hAnsi="Arial" w:cs="Arial"/>
                <w:color w:val="000000"/>
              </w:rPr>
              <w:t xml:space="preserve">RECOMBINANT ZOSTER VACCINE </w:t>
            </w:r>
            <w:r w:rsidRPr="00493F94">
              <w:rPr>
                <w:rFonts w:ascii="Arial" w:hAnsi="Arial" w:cs="Arial"/>
                <w:color w:val="000000"/>
              </w:rPr>
              <w:br/>
            </w:r>
            <w:r w:rsidRPr="00493F94">
              <w:rPr>
                <w:rFonts w:ascii="Arial" w:hAnsi="Arial" w:cs="Arial"/>
                <w:color w:val="000000"/>
              </w:rPr>
              <w:br/>
              <w:t xml:space="preserve">Powder and suspension for injection (0.5mL) </w:t>
            </w:r>
            <w:r w:rsidRPr="00493F94">
              <w:rPr>
                <w:rFonts w:ascii="Arial" w:hAnsi="Arial" w:cs="Arial"/>
                <w:color w:val="000000"/>
              </w:rPr>
              <w:br/>
            </w:r>
            <w:r w:rsidRPr="00493F94">
              <w:rPr>
                <w:rFonts w:ascii="Arial" w:hAnsi="Arial" w:cs="Arial"/>
                <w:color w:val="000000"/>
              </w:rPr>
              <w:br/>
              <w:t>Shingrix</w:t>
            </w:r>
            <w:r w:rsidRPr="006712DF">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GLAXOSMITHKLINE AUSTRALIA PTY LTD</w:t>
            </w:r>
            <w:r w:rsidRPr="00493F94">
              <w:rPr>
                <w:rFonts w:ascii="Arial" w:hAnsi="Arial" w:cs="Arial"/>
                <w:color w:val="000000"/>
              </w:rPr>
              <w:br/>
            </w:r>
            <w:r w:rsidRPr="00493F94">
              <w:rPr>
                <w:rFonts w:ascii="Arial" w:hAnsi="Arial" w:cs="Arial"/>
                <w:color w:val="000000"/>
              </w:rPr>
              <w:br/>
              <w:t>Change to existing NIP listing</w:t>
            </w:r>
            <w:r w:rsidRPr="00493F94">
              <w:rPr>
                <w:rFonts w:ascii="Arial" w:hAnsi="Arial" w:cs="Arial"/>
                <w:color w:val="000000"/>
              </w:rPr>
              <w:br/>
            </w:r>
            <w:r w:rsidRPr="00493F94">
              <w:rPr>
                <w:rFonts w:ascii="Arial" w:hAnsi="Arial" w:cs="Arial"/>
                <w:color w:val="000000"/>
              </w:rPr>
              <w:br/>
              <w:t>National Immunisation Program (NIP)</w:t>
            </w:r>
          </w:p>
        </w:tc>
        <w:tc>
          <w:tcPr>
            <w:tcW w:w="1135" w:type="pct"/>
          </w:tcPr>
          <w:p w14:paraId="01EDCFBF" w14:textId="77777777" w:rsidR="008244CB" w:rsidRPr="00493F94" w:rsidRDefault="008244CB" w:rsidP="008244CB">
            <w:pPr>
              <w:rPr>
                <w:rFonts w:ascii="Arial" w:hAnsi="Arial" w:cs="Arial"/>
                <w:color w:val="000000"/>
              </w:rPr>
            </w:pPr>
            <w:r w:rsidRPr="00493F94">
              <w:rPr>
                <w:rFonts w:ascii="Arial" w:hAnsi="Arial" w:cs="Arial"/>
                <w:color w:val="000000"/>
              </w:rPr>
              <w:t xml:space="preserve">Prevention of herpes zoster virus </w:t>
            </w:r>
          </w:p>
          <w:p w14:paraId="0F19284E" w14:textId="77777777" w:rsidR="009E40A9" w:rsidRPr="00493F94" w:rsidRDefault="009E40A9" w:rsidP="000F3319">
            <w:pPr>
              <w:rPr>
                <w:rFonts w:ascii="Arial" w:hAnsi="Arial" w:cs="Arial"/>
                <w:color w:val="000000"/>
              </w:rPr>
            </w:pPr>
          </w:p>
        </w:tc>
        <w:tc>
          <w:tcPr>
            <w:tcW w:w="2425" w:type="pct"/>
          </w:tcPr>
          <w:p w14:paraId="68AFB5FE" w14:textId="77777777" w:rsidR="008244CB" w:rsidRPr="00493F94" w:rsidRDefault="008244CB" w:rsidP="008244CB">
            <w:pPr>
              <w:spacing w:after="240"/>
              <w:rPr>
                <w:rFonts w:ascii="Arial" w:hAnsi="Arial" w:cs="Arial"/>
                <w:color w:val="000000"/>
              </w:rPr>
            </w:pPr>
            <w:r w:rsidRPr="00493F94">
              <w:rPr>
                <w:rFonts w:ascii="Arial" w:hAnsi="Arial" w:cs="Arial"/>
                <w:color w:val="000000"/>
              </w:rPr>
              <w:t>Resubmission to request an expansion to the NIP listing for recombinant zoster vaccine to include non-indigenous adult patients aged 60 years of age and over, reduced from non-indigenous adult patients aged 65 years of age and over.</w:t>
            </w:r>
          </w:p>
          <w:p w14:paraId="532BDFBF" w14:textId="77777777" w:rsidR="009E40A9" w:rsidRPr="00493F94" w:rsidRDefault="009E40A9" w:rsidP="008244CB">
            <w:pPr>
              <w:ind w:firstLine="567"/>
              <w:rPr>
                <w:rFonts w:ascii="Arial" w:hAnsi="Arial" w:cs="Arial"/>
                <w:color w:val="000000"/>
              </w:rPr>
            </w:pPr>
          </w:p>
        </w:tc>
      </w:tr>
      <w:tr w:rsidR="00257F7A" w:rsidRPr="00493F94" w14:paraId="3A922E72" w14:textId="77777777" w:rsidTr="330EAA78">
        <w:trPr>
          <w:cantSplit/>
          <w:trHeight w:val="1530"/>
        </w:trPr>
        <w:tc>
          <w:tcPr>
            <w:tcW w:w="1440" w:type="pct"/>
            <w:vAlign w:val="center"/>
          </w:tcPr>
          <w:p w14:paraId="25E6BDF4" w14:textId="5E24E1BC" w:rsidR="00257F7A" w:rsidRPr="00493F94" w:rsidRDefault="0060607C" w:rsidP="00C17075">
            <w:pPr>
              <w:rPr>
                <w:rFonts w:ascii="Arial" w:hAnsi="Arial" w:cs="Arial"/>
                <w:color w:val="000000"/>
              </w:rPr>
            </w:pPr>
            <w:r w:rsidRPr="00493F94">
              <w:rPr>
                <w:rFonts w:ascii="Arial" w:hAnsi="Arial" w:cs="Arial"/>
                <w:color w:val="000000"/>
              </w:rPr>
              <w:t>SARS-CoV-2 spike protein (mRNA) XBB.1.5</w:t>
            </w:r>
            <w:r w:rsidRPr="00493F94">
              <w:rPr>
                <w:rFonts w:ascii="Arial" w:hAnsi="Arial" w:cs="Arial"/>
                <w:color w:val="000000"/>
              </w:rPr>
              <w:br/>
            </w:r>
            <w:r w:rsidRPr="00493F94">
              <w:rPr>
                <w:rFonts w:ascii="Arial" w:hAnsi="Arial" w:cs="Arial"/>
                <w:color w:val="000000"/>
              </w:rPr>
              <w:br/>
              <w:t>Suspension for injection (0.5mL)</w:t>
            </w:r>
            <w:r w:rsidRPr="00493F94">
              <w:rPr>
                <w:rFonts w:ascii="Arial" w:hAnsi="Arial" w:cs="Arial"/>
                <w:color w:val="000000"/>
              </w:rPr>
              <w:br/>
            </w:r>
            <w:r w:rsidRPr="00493F94">
              <w:rPr>
                <w:rFonts w:ascii="Arial" w:hAnsi="Arial" w:cs="Arial"/>
                <w:color w:val="000000"/>
              </w:rPr>
              <w:br/>
              <w:t>mNEXSPIKE</w:t>
            </w:r>
            <w:r w:rsidRPr="006712DF">
              <w:rPr>
                <w:rFonts w:ascii="Arial" w:hAnsi="Arial" w:cs="Arial"/>
                <w:color w:val="000000"/>
                <w:vertAlign w:val="superscript"/>
              </w:rPr>
              <w:t>®</w:t>
            </w:r>
            <w:r w:rsidRPr="00493F94">
              <w:rPr>
                <w:rFonts w:ascii="Arial" w:hAnsi="Arial" w:cs="Arial"/>
                <w:color w:val="000000"/>
              </w:rPr>
              <w:t xml:space="preserve"> </w:t>
            </w:r>
            <w:r w:rsidRPr="00493F94">
              <w:rPr>
                <w:rFonts w:ascii="Arial" w:hAnsi="Arial" w:cs="Arial"/>
                <w:color w:val="000000"/>
              </w:rPr>
              <w:br/>
            </w:r>
            <w:r w:rsidRPr="00493F94">
              <w:rPr>
                <w:rFonts w:ascii="Arial" w:hAnsi="Arial" w:cs="Arial"/>
                <w:color w:val="000000"/>
              </w:rPr>
              <w:br/>
              <w:t>MODERNA AUSTRALIA PTY LTD</w:t>
            </w:r>
            <w:r w:rsidRPr="00493F94">
              <w:rPr>
                <w:rFonts w:ascii="Arial" w:hAnsi="Arial" w:cs="Arial"/>
                <w:color w:val="000000"/>
              </w:rPr>
              <w:br/>
            </w:r>
            <w:r w:rsidRPr="00493F94">
              <w:rPr>
                <w:rFonts w:ascii="Arial" w:hAnsi="Arial" w:cs="Arial"/>
                <w:color w:val="000000"/>
              </w:rPr>
              <w:br/>
              <w:t>New NIP listing</w:t>
            </w:r>
            <w:r w:rsidRPr="00493F94">
              <w:rPr>
                <w:rFonts w:ascii="Arial" w:hAnsi="Arial" w:cs="Arial"/>
                <w:color w:val="000000"/>
              </w:rPr>
              <w:br/>
            </w:r>
            <w:r w:rsidRPr="00493F94">
              <w:rPr>
                <w:rFonts w:ascii="Arial" w:hAnsi="Arial" w:cs="Arial"/>
                <w:color w:val="000000"/>
              </w:rPr>
              <w:br/>
              <w:t>National Immunisation Program (NIP)</w:t>
            </w:r>
          </w:p>
        </w:tc>
        <w:tc>
          <w:tcPr>
            <w:tcW w:w="1135" w:type="pct"/>
          </w:tcPr>
          <w:p w14:paraId="29E264FA" w14:textId="77777777" w:rsidR="0060607C" w:rsidRPr="00493F94" w:rsidRDefault="0060607C" w:rsidP="0060607C">
            <w:pPr>
              <w:rPr>
                <w:rFonts w:ascii="Arial" w:hAnsi="Arial" w:cs="Arial"/>
                <w:color w:val="000000"/>
              </w:rPr>
            </w:pPr>
            <w:r w:rsidRPr="00493F94">
              <w:rPr>
                <w:rFonts w:ascii="Arial" w:hAnsi="Arial" w:cs="Arial"/>
                <w:color w:val="000000"/>
              </w:rPr>
              <w:t xml:space="preserve">Prevention of coronavirus disease 2019 (COVID-19)  </w:t>
            </w:r>
          </w:p>
          <w:p w14:paraId="20120EB0" w14:textId="77777777" w:rsidR="00257F7A" w:rsidRPr="00493F94" w:rsidRDefault="00257F7A" w:rsidP="00C17075">
            <w:pPr>
              <w:rPr>
                <w:rFonts w:ascii="Arial" w:hAnsi="Arial" w:cs="Arial"/>
                <w:color w:val="000000"/>
              </w:rPr>
            </w:pPr>
          </w:p>
        </w:tc>
        <w:tc>
          <w:tcPr>
            <w:tcW w:w="2425" w:type="pct"/>
          </w:tcPr>
          <w:p w14:paraId="04C56E77" w14:textId="77777777" w:rsidR="0060607C" w:rsidRPr="00493F94" w:rsidRDefault="0060607C" w:rsidP="0060607C">
            <w:pPr>
              <w:spacing w:after="240"/>
              <w:rPr>
                <w:rFonts w:ascii="Arial" w:hAnsi="Arial" w:cs="Arial"/>
                <w:color w:val="000000"/>
              </w:rPr>
            </w:pPr>
            <w:r w:rsidRPr="00493F94">
              <w:rPr>
                <w:rFonts w:ascii="Arial" w:hAnsi="Arial" w:cs="Arial"/>
                <w:color w:val="000000"/>
              </w:rPr>
              <w:t xml:space="preserve">To request a NIP listing of mNEXSPIKE for the prevention of COVID-19 caused by the SARS-CoV-2 virus in adults aged 18 years and older at increased risk of severe COVID-19 disease. </w:t>
            </w:r>
          </w:p>
          <w:p w14:paraId="6FCA2FA1" w14:textId="77777777" w:rsidR="00257F7A" w:rsidRPr="00493F94" w:rsidRDefault="00257F7A" w:rsidP="00C17075">
            <w:pPr>
              <w:rPr>
                <w:rFonts w:ascii="Arial" w:hAnsi="Arial" w:cs="Arial"/>
                <w:color w:val="000000"/>
              </w:rPr>
            </w:pPr>
          </w:p>
        </w:tc>
      </w:tr>
      <w:tr w:rsidR="00C92F6A" w:rsidRPr="00493F94" w14:paraId="2279261E" w14:textId="77777777" w:rsidTr="330EAA78">
        <w:trPr>
          <w:cantSplit/>
          <w:trHeight w:val="1530"/>
        </w:trPr>
        <w:tc>
          <w:tcPr>
            <w:tcW w:w="1440" w:type="pct"/>
            <w:vAlign w:val="center"/>
          </w:tcPr>
          <w:p w14:paraId="4204EC58" w14:textId="652E462A" w:rsidR="00C92F6A" w:rsidRPr="00493F94" w:rsidRDefault="0060607C" w:rsidP="00C92F6A">
            <w:pPr>
              <w:rPr>
                <w:rFonts w:ascii="Arial" w:hAnsi="Arial" w:cs="Arial"/>
                <w:color w:val="000000"/>
              </w:rPr>
            </w:pPr>
            <w:r w:rsidRPr="00493F94">
              <w:rPr>
                <w:rFonts w:ascii="Arial" w:hAnsi="Arial" w:cs="Arial"/>
                <w:color w:val="000000"/>
              </w:rPr>
              <w:t>SEPIAPTERIN</w:t>
            </w:r>
            <w:r w:rsidRPr="00493F94">
              <w:rPr>
                <w:rFonts w:ascii="Arial" w:hAnsi="Arial" w:cs="Arial"/>
                <w:color w:val="000000"/>
              </w:rPr>
              <w:br/>
            </w:r>
            <w:r w:rsidRPr="00493F94">
              <w:rPr>
                <w:rFonts w:ascii="Arial" w:hAnsi="Arial" w:cs="Arial"/>
                <w:color w:val="000000"/>
              </w:rPr>
              <w:br/>
              <w:t xml:space="preserve">Sachet containing oral powder 250 mg </w:t>
            </w:r>
            <w:r w:rsidRPr="00493F94">
              <w:rPr>
                <w:rFonts w:ascii="Arial" w:hAnsi="Arial" w:cs="Arial"/>
                <w:color w:val="000000"/>
              </w:rPr>
              <w:br/>
              <w:t xml:space="preserve">Sachet containing oral powder 1000 mg </w:t>
            </w:r>
            <w:r w:rsidRPr="00493F94">
              <w:rPr>
                <w:rFonts w:ascii="Arial" w:hAnsi="Arial" w:cs="Arial"/>
                <w:color w:val="000000"/>
              </w:rPr>
              <w:br/>
            </w:r>
            <w:r w:rsidRPr="00493F94">
              <w:rPr>
                <w:rFonts w:ascii="Arial" w:hAnsi="Arial" w:cs="Arial"/>
                <w:color w:val="000000"/>
              </w:rPr>
              <w:br/>
              <w:t>SEPHIENCE</w:t>
            </w:r>
            <w:r w:rsidRPr="006712DF">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PTC THERAPEUTICS AUSTRALIA PTY LIMITED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48407E73" w14:textId="77777777" w:rsidR="00C735A2" w:rsidRPr="00493F94" w:rsidRDefault="00C735A2" w:rsidP="00C735A2">
            <w:pPr>
              <w:rPr>
                <w:rFonts w:ascii="Arial" w:hAnsi="Arial" w:cs="Arial"/>
                <w:color w:val="000000"/>
              </w:rPr>
            </w:pPr>
            <w:r w:rsidRPr="00493F94">
              <w:rPr>
                <w:rFonts w:ascii="Arial" w:hAnsi="Arial" w:cs="Arial"/>
                <w:color w:val="000000"/>
              </w:rPr>
              <w:t>Hyperphenylalaninaemia (HPA) due to phenylketonuria (PKU)</w:t>
            </w:r>
          </w:p>
          <w:p w14:paraId="51EBBE77" w14:textId="77777777" w:rsidR="00C92F6A" w:rsidRPr="00493F94" w:rsidRDefault="00C92F6A" w:rsidP="00C92F6A">
            <w:pPr>
              <w:rPr>
                <w:rFonts w:ascii="Arial" w:hAnsi="Arial" w:cs="Arial"/>
                <w:color w:val="000000"/>
              </w:rPr>
            </w:pPr>
          </w:p>
        </w:tc>
        <w:tc>
          <w:tcPr>
            <w:tcW w:w="2425" w:type="pct"/>
          </w:tcPr>
          <w:p w14:paraId="12D890D2" w14:textId="77777777" w:rsidR="00C735A2" w:rsidRPr="00493F94" w:rsidRDefault="00C735A2" w:rsidP="00C735A2">
            <w:pPr>
              <w:rPr>
                <w:rFonts w:ascii="Arial" w:hAnsi="Arial" w:cs="Arial"/>
                <w:color w:val="000000"/>
              </w:rPr>
            </w:pPr>
            <w:r w:rsidRPr="00493F94">
              <w:rPr>
                <w:rFonts w:ascii="Arial" w:hAnsi="Arial" w:cs="Arial"/>
                <w:color w:val="000000"/>
              </w:rPr>
              <w:t xml:space="preserve">To request listing of sepiapterin (in combination with a low-phenylalanine diet) for the treatment of patients with HPA due to PKU. Upon initiation of treatment with sepiapterin, patients must have a baseline blood phenylalanine level above 360 micromole per L and be less than one month of age, or patients must have a baseline blood phenylalanine level above 600 micromole per L and be more than one month of age. </w:t>
            </w:r>
            <w:r w:rsidRPr="00493F94">
              <w:rPr>
                <w:rFonts w:ascii="Arial" w:hAnsi="Arial" w:cs="Arial"/>
                <w:color w:val="000000"/>
              </w:rPr>
              <w:br/>
            </w:r>
            <w:r w:rsidRPr="00493F94">
              <w:rPr>
                <w:rFonts w:ascii="Arial" w:hAnsi="Arial" w:cs="Arial"/>
                <w:color w:val="000000"/>
              </w:rPr>
              <w:br/>
              <w:t>Authority Required (STREAMLINED)</w:t>
            </w:r>
          </w:p>
          <w:p w14:paraId="5BF6B48B" w14:textId="77777777" w:rsidR="00C92F6A" w:rsidRPr="00493F94" w:rsidRDefault="00C92F6A" w:rsidP="00C92F6A">
            <w:pPr>
              <w:rPr>
                <w:rFonts w:ascii="Arial" w:hAnsi="Arial" w:cs="Arial"/>
                <w:color w:val="000000"/>
              </w:rPr>
            </w:pPr>
          </w:p>
        </w:tc>
      </w:tr>
      <w:tr w:rsidR="00C735A2" w:rsidRPr="00493F94" w14:paraId="61D994B7" w14:textId="77777777" w:rsidTr="330EAA78">
        <w:trPr>
          <w:cantSplit/>
          <w:trHeight w:val="1530"/>
        </w:trPr>
        <w:tc>
          <w:tcPr>
            <w:tcW w:w="1440" w:type="pct"/>
            <w:vAlign w:val="center"/>
          </w:tcPr>
          <w:p w14:paraId="0DC70B63" w14:textId="442B59A7" w:rsidR="00C735A2" w:rsidRPr="00493F94" w:rsidRDefault="004D558C" w:rsidP="0060607C">
            <w:pPr>
              <w:rPr>
                <w:rFonts w:ascii="Arial" w:hAnsi="Arial" w:cs="Arial"/>
                <w:color w:val="000000"/>
              </w:rPr>
            </w:pPr>
            <w:r w:rsidRPr="00493F94">
              <w:rPr>
                <w:rFonts w:ascii="Arial" w:hAnsi="Arial" w:cs="Arial"/>
                <w:color w:val="000000"/>
              </w:rPr>
              <w:t>SOTAGLIFLOZIN</w:t>
            </w:r>
            <w:r w:rsidRPr="00493F94">
              <w:rPr>
                <w:rFonts w:ascii="Arial" w:hAnsi="Arial" w:cs="Arial"/>
                <w:color w:val="000000"/>
              </w:rPr>
              <w:br/>
            </w:r>
            <w:r w:rsidRPr="00493F94">
              <w:rPr>
                <w:rFonts w:ascii="Arial" w:hAnsi="Arial" w:cs="Arial"/>
                <w:color w:val="000000"/>
              </w:rPr>
              <w:br/>
              <w:t xml:space="preserve">Tablet 200 mg </w:t>
            </w:r>
            <w:r w:rsidRPr="00493F94">
              <w:rPr>
                <w:rFonts w:ascii="Arial" w:hAnsi="Arial" w:cs="Arial"/>
                <w:color w:val="000000"/>
              </w:rPr>
              <w:br/>
              <w:t>Tablet 400 mg</w:t>
            </w:r>
            <w:r w:rsidRPr="00493F94">
              <w:rPr>
                <w:rFonts w:ascii="Arial" w:hAnsi="Arial" w:cs="Arial"/>
                <w:color w:val="000000"/>
              </w:rPr>
              <w:br/>
            </w:r>
            <w:r w:rsidRPr="00493F94">
              <w:rPr>
                <w:rFonts w:ascii="Arial" w:hAnsi="Arial" w:cs="Arial"/>
                <w:color w:val="000000"/>
              </w:rPr>
              <w:br/>
              <w:t>Inpefa</w:t>
            </w:r>
            <w:r w:rsidRPr="006712DF">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VIATRIS PTY LTD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5908CFA6" w14:textId="77777777" w:rsidR="004D558C" w:rsidRPr="00493F94" w:rsidRDefault="004D558C" w:rsidP="004D558C">
            <w:pPr>
              <w:rPr>
                <w:rFonts w:ascii="Arial" w:hAnsi="Arial" w:cs="Arial"/>
                <w:color w:val="000000"/>
              </w:rPr>
            </w:pPr>
            <w:r w:rsidRPr="00493F94">
              <w:rPr>
                <w:rFonts w:ascii="Arial" w:hAnsi="Arial" w:cs="Arial"/>
                <w:color w:val="000000"/>
              </w:rPr>
              <w:t>Heart failure</w:t>
            </w:r>
          </w:p>
          <w:p w14:paraId="280C9B8D" w14:textId="77777777" w:rsidR="00C735A2" w:rsidRPr="00493F94" w:rsidRDefault="00C735A2" w:rsidP="00C735A2">
            <w:pPr>
              <w:rPr>
                <w:rFonts w:ascii="Arial" w:hAnsi="Arial" w:cs="Arial"/>
                <w:color w:val="000000"/>
              </w:rPr>
            </w:pPr>
          </w:p>
        </w:tc>
        <w:tc>
          <w:tcPr>
            <w:tcW w:w="2425" w:type="pct"/>
          </w:tcPr>
          <w:p w14:paraId="6B8C87EF" w14:textId="77777777" w:rsidR="004D558C" w:rsidRPr="00493F94" w:rsidRDefault="004D558C" w:rsidP="004D558C">
            <w:pPr>
              <w:rPr>
                <w:rFonts w:ascii="Arial" w:hAnsi="Arial" w:cs="Arial"/>
                <w:color w:val="000000"/>
              </w:rPr>
            </w:pPr>
            <w:r w:rsidRPr="00493F94">
              <w:rPr>
                <w:rFonts w:ascii="Arial" w:hAnsi="Arial" w:cs="Arial"/>
                <w:color w:val="000000"/>
              </w:rPr>
              <w:t xml:space="preserve">To request listing of sotagliflozin in adult patients recently hospitalised for acute decompensated heart failure, regardless of left ventricular ejection fraction (LVEF) and with or without type 2 diabetes. Sotagliflozin is proposed to be initiated during hospitalisation, or within 14 days of discharge, and continued long-term in the community. </w:t>
            </w:r>
            <w:r w:rsidRPr="00493F94">
              <w:rPr>
                <w:rFonts w:ascii="Arial" w:hAnsi="Arial" w:cs="Arial"/>
                <w:color w:val="000000"/>
              </w:rPr>
              <w:br/>
            </w:r>
            <w:r w:rsidRPr="00493F94">
              <w:rPr>
                <w:rFonts w:ascii="Arial" w:hAnsi="Arial" w:cs="Arial"/>
                <w:color w:val="000000"/>
              </w:rPr>
              <w:br/>
              <w:t>Authority Required (STREAMLINED)</w:t>
            </w:r>
          </w:p>
          <w:p w14:paraId="06B827C0" w14:textId="77777777" w:rsidR="00C735A2" w:rsidRPr="00493F94" w:rsidRDefault="00C735A2" w:rsidP="00C735A2">
            <w:pPr>
              <w:rPr>
                <w:rFonts w:ascii="Arial" w:hAnsi="Arial" w:cs="Arial"/>
                <w:color w:val="000000"/>
              </w:rPr>
            </w:pPr>
          </w:p>
        </w:tc>
      </w:tr>
      <w:tr w:rsidR="00B61C9E" w:rsidRPr="00493F94" w14:paraId="6FBD268B" w14:textId="77777777" w:rsidTr="330EAA78">
        <w:trPr>
          <w:cantSplit/>
          <w:trHeight w:val="1530"/>
        </w:trPr>
        <w:tc>
          <w:tcPr>
            <w:tcW w:w="1440" w:type="pct"/>
            <w:vAlign w:val="center"/>
          </w:tcPr>
          <w:p w14:paraId="53A99D50" w14:textId="5120D8FC" w:rsidR="00B61C9E" w:rsidRPr="00493F94" w:rsidRDefault="009E40A9" w:rsidP="004D558C">
            <w:pPr>
              <w:rPr>
                <w:rFonts w:ascii="Arial" w:hAnsi="Arial" w:cs="Arial"/>
                <w:color w:val="000000"/>
              </w:rPr>
            </w:pPr>
            <w:r w:rsidRPr="00493F94">
              <w:rPr>
                <w:rFonts w:ascii="Arial" w:hAnsi="Arial" w:cs="Arial"/>
                <w:color w:val="000000"/>
              </w:rPr>
              <w:t>SOTATERCEPT</w:t>
            </w:r>
            <w:r w:rsidRPr="00493F94">
              <w:rPr>
                <w:rFonts w:ascii="Arial" w:hAnsi="Arial" w:cs="Arial"/>
                <w:color w:val="000000"/>
              </w:rPr>
              <w:br/>
            </w:r>
            <w:r w:rsidRPr="00493F94">
              <w:rPr>
                <w:rFonts w:ascii="Arial" w:hAnsi="Arial" w:cs="Arial"/>
                <w:color w:val="000000"/>
              </w:rPr>
              <w:br/>
              <w:t>Powder for subcutaneous injection 45 mg (50 mg per mL)</w:t>
            </w:r>
            <w:r w:rsidRPr="00493F94">
              <w:rPr>
                <w:rFonts w:ascii="Arial" w:hAnsi="Arial" w:cs="Arial"/>
                <w:color w:val="000000"/>
              </w:rPr>
              <w:br/>
              <w:t>Powder for subcutaneous injection 60 mg (50 mg per mL)</w:t>
            </w:r>
            <w:r w:rsidRPr="00493F94">
              <w:rPr>
                <w:rFonts w:ascii="Arial" w:hAnsi="Arial" w:cs="Arial"/>
                <w:color w:val="000000"/>
              </w:rPr>
              <w:br/>
            </w:r>
            <w:r w:rsidRPr="00493F94">
              <w:rPr>
                <w:rFonts w:ascii="Arial" w:hAnsi="Arial" w:cs="Arial"/>
                <w:color w:val="000000"/>
              </w:rPr>
              <w:br/>
              <w:t>Winrevair</w:t>
            </w:r>
            <w:r w:rsidRPr="006712DF">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MERCK SHARP &amp; DOHME (AUSTRALIA) PTY LTD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Section 100 (Highly Specialised Drugs Program)</w:t>
            </w:r>
          </w:p>
        </w:tc>
        <w:tc>
          <w:tcPr>
            <w:tcW w:w="1135" w:type="pct"/>
          </w:tcPr>
          <w:p w14:paraId="2310E9AB" w14:textId="77777777" w:rsidR="009E40A9" w:rsidRPr="00493F94" w:rsidRDefault="009E40A9" w:rsidP="009E40A9">
            <w:pPr>
              <w:rPr>
                <w:rFonts w:ascii="Arial" w:hAnsi="Arial" w:cs="Arial"/>
                <w:color w:val="000000"/>
              </w:rPr>
            </w:pPr>
            <w:r w:rsidRPr="00493F94">
              <w:rPr>
                <w:rFonts w:ascii="Arial" w:hAnsi="Arial" w:cs="Arial"/>
                <w:color w:val="000000"/>
              </w:rPr>
              <w:t>Pulmonary arterial hypertension (PAH)</w:t>
            </w:r>
          </w:p>
          <w:p w14:paraId="2D04E7EC" w14:textId="77777777" w:rsidR="00B61C9E" w:rsidRPr="00493F94" w:rsidRDefault="00B61C9E" w:rsidP="004D558C">
            <w:pPr>
              <w:rPr>
                <w:rFonts w:ascii="Arial" w:hAnsi="Arial" w:cs="Arial"/>
                <w:color w:val="000000"/>
              </w:rPr>
            </w:pPr>
          </w:p>
        </w:tc>
        <w:tc>
          <w:tcPr>
            <w:tcW w:w="2425" w:type="pct"/>
          </w:tcPr>
          <w:p w14:paraId="388CF4F2" w14:textId="77777777" w:rsidR="009E40A9" w:rsidRPr="00493F94" w:rsidRDefault="009E40A9" w:rsidP="009E40A9">
            <w:pPr>
              <w:rPr>
                <w:rFonts w:ascii="Arial" w:hAnsi="Arial" w:cs="Arial"/>
                <w:color w:val="000000"/>
              </w:rPr>
            </w:pPr>
            <w:r w:rsidRPr="00493F94">
              <w:rPr>
                <w:rFonts w:ascii="Arial" w:hAnsi="Arial" w:cs="Arial"/>
                <w:color w:val="000000"/>
              </w:rPr>
              <w:t xml:space="preserve">Resubmission to request listing of sotatercept as add-on therapy for the treatment of adult patients with PAH who have not achieved low risk status according to a validated PAH risk score calculator and have been on stable doses of dual or triple therapy for at least 90 days. The treatment must form part of triple combination therapy consisting of an endothelin receptor antagonist and phosphodiesterase-5 inhibitor, or part of quadruple combination therapy consisting of an endothelin receptor antagonist, phosphodiesterase-5 inhibitor, and selexipag or a prostanoid. </w:t>
            </w:r>
          </w:p>
          <w:p w14:paraId="304204C1" w14:textId="77777777" w:rsidR="00B61C9E" w:rsidRPr="00493F94" w:rsidRDefault="00B61C9E" w:rsidP="004D558C">
            <w:pPr>
              <w:rPr>
                <w:rFonts w:ascii="Arial" w:hAnsi="Arial" w:cs="Arial"/>
                <w:color w:val="000000"/>
              </w:rPr>
            </w:pPr>
          </w:p>
        </w:tc>
      </w:tr>
      <w:tr w:rsidR="004D558C" w:rsidRPr="00493F94" w14:paraId="76D8E08E" w14:textId="77777777" w:rsidTr="330EAA78">
        <w:trPr>
          <w:cantSplit/>
          <w:trHeight w:val="1530"/>
        </w:trPr>
        <w:tc>
          <w:tcPr>
            <w:tcW w:w="1440" w:type="pct"/>
            <w:vAlign w:val="center"/>
          </w:tcPr>
          <w:p w14:paraId="6EB0A1D8" w14:textId="1309771E" w:rsidR="004D558C" w:rsidRPr="00493F94" w:rsidRDefault="007223A4" w:rsidP="004D558C">
            <w:pPr>
              <w:rPr>
                <w:rFonts w:ascii="Arial" w:hAnsi="Arial" w:cs="Arial"/>
                <w:color w:val="000000"/>
              </w:rPr>
            </w:pPr>
            <w:r w:rsidRPr="00493F94">
              <w:rPr>
                <w:rFonts w:ascii="Arial" w:hAnsi="Arial" w:cs="Arial"/>
                <w:color w:val="000000"/>
              </w:rPr>
              <w:t>SPARSENTAN</w:t>
            </w:r>
            <w:r w:rsidRPr="00493F94">
              <w:rPr>
                <w:rFonts w:ascii="Arial" w:hAnsi="Arial" w:cs="Arial"/>
                <w:color w:val="000000"/>
              </w:rPr>
              <w:br/>
            </w:r>
            <w:r w:rsidRPr="00493F94">
              <w:rPr>
                <w:rFonts w:ascii="Arial" w:hAnsi="Arial" w:cs="Arial"/>
                <w:color w:val="000000"/>
              </w:rPr>
              <w:br/>
              <w:t>Tablet 200 mg</w:t>
            </w:r>
            <w:r w:rsidRPr="00493F94">
              <w:rPr>
                <w:rFonts w:ascii="Arial" w:hAnsi="Arial" w:cs="Arial"/>
                <w:color w:val="000000"/>
              </w:rPr>
              <w:br/>
              <w:t>Tablet 400 mg</w:t>
            </w:r>
            <w:r w:rsidRPr="00493F94">
              <w:rPr>
                <w:rFonts w:ascii="Arial" w:hAnsi="Arial" w:cs="Arial"/>
                <w:color w:val="000000"/>
              </w:rPr>
              <w:br/>
            </w:r>
            <w:r w:rsidRPr="00493F94">
              <w:rPr>
                <w:rFonts w:ascii="Arial" w:hAnsi="Arial" w:cs="Arial"/>
                <w:color w:val="000000"/>
              </w:rPr>
              <w:br/>
              <w:t>Filspari</w:t>
            </w:r>
            <w:r w:rsidRPr="006712DF">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SEQIRUS (AUSTRALIA) PTY LTD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443F3E23" w14:textId="77777777" w:rsidR="007223A4" w:rsidRPr="00493F94" w:rsidRDefault="007223A4" w:rsidP="007223A4">
            <w:pPr>
              <w:rPr>
                <w:rFonts w:ascii="Arial" w:hAnsi="Arial" w:cs="Arial"/>
                <w:color w:val="000000"/>
              </w:rPr>
            </w:pPr>
            <w:r w:rsidRPr="00493F94">
              <w:rPr>
                <w:rFonts w:ascii="Arial" w:hAnsi="Arial" w:cs="Arial"/>
                <w:color w:val="000000"/>
              </w:rPr>
              <w:t>Immunoglobulin A nephropathy (IgAN)</w:t>
            </w:r>
          </w:p>
          <w:p w14:paraId="093DBF0D" w14:textId="77777777" w:rsidR="004D558C" w:rsidRPr="00493F94" w:rsidRDefault="004D558C" w:rsidP="004D558C">
            <w:pPr>
              <w:rPr>
                <w:rFonts w:ascii="Arial" w:hAnsi="Arial" w:cs="Arial"/>
                <w:color w:val="000000"/>
              </w:rPr>
            </w:pPr>
          </w:p>
        </w:tc>
        <w:tc>
          <w:tcPr>
            <w:tcW w:w="2425" w:type="pct"/>
          </w:tcPr>
          <w:p w14:paraId="634AC8B8" w14:textId="77777777" w:rsidR="007223A4" w:rsidRPr="00493F94" w:rsidRDefault="007223A4" w:rsidP="007223A4">
            <w:pPr>
              <w:rPr>
                <w:rFonts w:ascii="Arial" w:hAnsi="Arial" w:cs="Arial"/>
                <w:color w:val="000000"/>
              </w:rPr>
            </w:pPr>
            <w:r w:rsidRPr="00493F94">
              <w:rPr>
                <w:rFonts w:ascii="Arial" w:hAnsi="Arial" w:cs="Arial"/>
                <w:color w:val="000000"/>
              </w:rPr>
              <w:t>To request listing of sparsentan for the treatment of adult patients with IgAN who have persistent proteinuria (that is, a urine protein excretion ≥ 1.0 g/day) despite at least 12 weeks of stable optimised therapy with an angiotensin-converting enzyme inhibitor (ACEi) and/or angiotensin receptor blocker (ARB).</w:t>
            </w:r>
            <w:r w:rsidRPr="00493F94">
              <w:rPr>
                <w:rFonts w:ascii="Arial" w:hAnsi="Arial" w:cs="Arial"/>
                <w:color w:val="000000"/>
              </w:rPr>
              <w:br/>
            </w:r>
            <w:r w:rsidRPr="00493F94">
              <w:rPr>
                <w:rFonts w:ascii="Arial" w:hAnsi="Arial" w:cs="Arial"/>
                <w:color w:val="000000"/>
              </w:rPr>
              <w:br/>
              <w:t>Authority Required (STREAMLINED)</w:t>
            </w:r>
          </w:p>
          <w:p w14:paraId="20D718A3" w14:textId="77777777" w:rsidR="004D558C" w:rsidRPr="00493F94" w:rsidRDefault="004D558C" w:rsidP="004D558C">
            <w:pPr>
              <w:rPr>
                <w:rFonts w:ascii="Arial" w:hAnsi="Arial" w:cs="Arial"/>
                <w:color w:val="000000"/>
              </w:rPr>
            </w:pPr>
          </w:p>
        </w:tc>
      </w:tr>
      <w:tr w:rsidR="007223A4" w:rsidRPr="00493F94" w14:paraId="7DB1EB0D" w14:textId="77777777" w:rsidTr="330EAA78">
        <w:trPr>
          <w:cantSplit/>
          <w:trHeight w:val="1530"/>
        </w:trPr>
        <w:tc>
          <w:tcPr>
            <w:tcW w:w="1440" w:type="pct"/>
            <w:vAlign w:val="center"/>
          </w:tcPr>
          <w:p w14:paraId="68F6E325" w14:textId="393992FA" w:rsidR="007223A4" w:rsidRPr="00493F94" w:rsidRDefault="00C519AE" w:rsidP="007223A4">
            <w:pPr>
              <w:rPr>
                <w:rFonts w:ascii="Arial" w:hAnsi="Arial" w:cs="Arial"/>
                <w:color w:val="000000"/>
              </w:rPr>
            </w:pPr>
            <w:r w:rsidRPr="00493F94">
              <w:rPr>
                <w:rFonts w:ascii="Arial" w:hAnsi="Arial" w:cs="Arial"/>
                <w:color w:val="000000"/>
              </w:rPr>
              <w:t>TAPINAROF</w:t>
            </w:r>
            <w:r w:rsidRPr="00493F94">
              <w:rPr>
                <w:rFonts w:ascii="Arial" w:hAnsi="Arial" w:cs="Arial"/>
                <w:color w:val="000000"/>
              </w:rPr>
              <w:br/>
            </w:r>
            <w:r w:rsidRPr="00493F94">
              <w:rPr>
                <w:rFonts w:ascii="Arial" w:hAnsi="Arial" w:cs="Arial"/>
                <w:color w:val="000000"/>
              </w:rPr>
              <w:br/>
              <w:t>Cream 10 mg per g, 60g</w:t>
            </w:r>
            <w:r w:rsidRPr="00493F94">
              <w:rPr>
                <w:rFonts w:ascii="Arial" w:hAnsi="Arial" w:cs="Arial"/>
                <w:color w:val="000000"/>
              </w:rPr>
              <w:br/>
            </w:r>
            <w:r w:rsidRPr="00493F94">
              <w:rPr>
                <w:rFonts w:ascii="Arial" w:hAnsi="Arial" w:cs="Arial"/>
                <w:color w:val="000000"/>
              </w:rPr>
              <w:br/>
              <w:t>Vtama</w:t>
            </w:r>
            <w:r w:rsidRPr="006712DF">
              <w:rPr>
                <w:rFonts w:ascii="Arial" w:hAnsi="Arial" w:cs="Arial"/>
                <w:color w:val="000000"/>
                <w:vertAlign w:val="superscript"/>
              </w:rPr>
              <w:t>®</w:t>
            </w:r>
            <w:r w:rsidRPr="006712DF">
              <w:rPr>
                <w:rFonts w:ascii="Arial" w:hAnsi="Arial" w:cs="Arial"/>
                <w:color w:val="000000"/>
                <w:vertAlign w:val="superscript"/>
              </w:rPr>
              <w:br/>
            </w:r>
            <w:r w:rsidRPr="00493F94">
              <w:rPr>
                <w:rFonts w:ascii="Arial" w:hAnsi="Arial" w:cs="Arial"/>
                <w:color w:val="000000"/>
              </w:rPr>
              <w:br/>
              <w:t>ORGANON PHARMA PTY LTD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49BE4582" w14:textId="77777777" w:rsidR="00C519AE" w:rsidRPr="00493F94" w:rsidRDefault="00C519AE" w:rsidP="00C519AE">
            <w:pPr>
              <w:rPr>
                <w:rFonts w:ascii="Arial" w:hAnsi="Arial" w:cs="Arial"/>
                <w:color w:val="000000"/>
              </w:rPr>
            </w:pPr>
            <w:r w:rsidRPr="00493F94">
              <w:rPr>
                <w:rFonts w:ascii="Arial" w:hAnsi="Arial" w:cs="Arial"/>
                <w:color w:val="000000"/>
              </w:rPr>
              <w:t>Atopic dermatitis</w:t>
            </w:r>
          </w:p>
          <w:p w14:paraId="6274F814" w14:textId="77777777" w:rsidR="007223A4" w:rsidRPr="00493F94" w:rsidRDefault="007223A4" w:rsidP="007223A4">
            <w:pPr>
              <w:rPr>
                <w:rFonts w:ascii="Arial" w:hAnsi="Arial" w:cs="Arial"/>
                <w:color w:val="000000"/>
              </w:rPr>
            </w:pPr>
          </w:p>
        </w:tc>
        <w:tc>
          <w:tcPr>
            <w:tcW w:w="2425" w:type="pct"/>
          </w:tcPr>
          <w:p w14:paraId="4B7BFEF2" w14:textId="77777777" w:rsidR="00C519AE" w:rsidRPr="00493F94" w:rsidRDefault="00C519AE" w:rsidP="00C519AE">
            <w:pPr>
              <w:rPr>
                <w:rFonts w:ascii="Arial" w:hAnsi="Arial" w:cs="Arial"/>
                <w:color w:val="000000"/>
              </w:rPr>
            </w:pPr>
            <w:r w:rsidRPr="00493F94">
              <w:rPr>
                <w:rFonts w:ascii="Arial" w:hAnsi="Arial" w:cs="Arial"/>
                <w:color w:val="000000"/>
              </w:rPr>
              <w:t>To request listing of tapinarof for the treatment of patients at least 2 years of age with moderate to severe atopic dermatitis who have had an inadequate response to, or for whom topical corticosteroids are not advisable.</w:t>
            </w:r>
            <w:r w:rsidRPr="00493F94">
              <w:rPr>
                <w:rFonts w:ascii="Arial" w:hAnsi="Arial" w:cs="Arial"/>
                <w:color w:val="000000"/>
              </w:rPr>
              <w:br/>
            </w:r>
            <w:r w:rsidRPr="00493F94">
              <w:rPr>
                <w:rFonts w:ascii="Arial" w:hAnsi="Arial" w:cs="Arial"/>
                <w:color w:val="000000"/>
              </w:rPr>
              <w:br/>
              <w:t>Authority Required (STREAMLINED)</w:t>
            </w:r>
          </w:p>
          <w:p w14:paraId="3C5E0350" w14:textId="77777777" w:rsidR="007223A4" w:rsidRPr="00493F94" w:rsidRDefault="007223A4" w:rsidP="00C519AE">
            <w:pPr>
              <w:ind w:firstLine="567"/>
              <w:rPr>
                <w:rFonts w:ascii="Arial" w:hAnsi="Arial" w:cs="Arial"/>
                <w:color w:val="000000"/>
              </w:rPr>
            </w:pPr>
          </w:p>
        </w:tc>
      </w:tr>
      <w:tr w:rsidR="00702B0A" w:rsidRPr="00493F94" w14:paraId="46D41609" w14:textId="77777777" w:rsidTr="330EAA78">
        <w:trPr>
          <w:cantSplit/>
          <w:trHeight w:val="1530"/>
        </w:trPr>
        <w:tc>
          <w:tcPr>
            <w:tcW w:w="1440" w:type="pct"/>
            <w:vAlign w:val="center"/>
          </w:tcPr>
          <w:p w14:paraId="555143A3" w14:textId="082F715A" w:rsidR="00702B0A" w:rsidRPr="00493F94" w:rsidRDefault="000F4861" w:rsidP="00C519AE">
            <w:pPr>
              <w:rPr>
                <w:rFonts w:ascii="Arial" w:hAnsi="Arial" w:cs="Arial"/>
                <w:color w:val="000000"/>
              </w:rPr>
            </w:pPr>
            <w:r w:rsidRPr="00493F94">
              <w:rPr>
                <w:rFonts w:ascii="Arial" w:hAnsi="Arial" w:cs="Arial"/>
                <w:color w:val="000000"/>
              </w:rPr>
              <w:t>TEZEPELUMAB</w:t>
            </w:r>
            <w:r w:rsidRPr="00493F94">
              <w:rPr>
                <w:rFonts w:ascii="Arial" w:hAnsi="Arial" w:cs="Arial"/>
                <w:color w:val="000000"/>
              </w:rPr>
              <w:br/>
            </w:r>
            <w:r w:rsidRPr="00493F94">
              <w:rPr>
                <w:rFonts w:ascii="Arial" w:hAnsi="Arial" w:cs="Arial"/>
                <w:color w:val="000000"/>
              </w:rPr>
              <w:br/>
              <w:t>Solution for injection 210 mg in 1.91 mL single dose pre-filled pen (110 mg per mL)</w:t>
            </w:r>
            <w:r w:rsidRPr="00493F94">
              <w:rPr>
                <w:rFonts w:ascii="Arial" w:hAnsi="Arial" w:cs="Arial"/>
                <w:color w:val="000000"/>
              </w:rPr>
              <w:br/>
            </w:r>
            <w:r w:rsidRPr="00493F94">
              <w:rPr>
                <w:rFonts w:ascii="Arial" w:hAnsi="Arial" w:cs="Arial"/>
                <w:color w:val="000000"/>
              </w:rPr>
              <w:br/>
              <w:t>Tezspire</w:t>
            </w:r>
            <w:r w:rsidRPr="006712DF">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ASTRAZENECA PTY LTD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Section 100 (Highly Specialised Drugs Program)</w:t>
            </w:r>
          </w:p>
        </w:tc>
        <w:tc>
          <w:tcPr>
            <w:tcW w:w="1135" w:type="pct"/>
          </w:tcPr>
          <w:p w14:paraId="5F2C9B82" w14:textId="77777777" w:rsidR="000F4861" w:rsidRPr="00493F94" w:rsidRDefault="000F4861" w:rsidP="000F4861">
            <w:pPr>
              <w:rPr>
                <w:rFonts w:ascii="Arial" w:hAnsi="Arial" w:cs="Arial"/>
                <w:color w:val="000000"/>
              </w:rPr>
            </w:pPr>
            <w:r w:rsidRPr="00493F94">
              <w:rPr>
                <w:rFonts w:ascii="Arial" w:hAnsi="Arial" w:cs="Arial"/>
                <w:color w:val="000000"/>
              </w:rPr>
              <w:t>Chronic rhinosinusitis with nasal polyps (CRSwNP)</w:t>
            </w:r>
          </w:p>
          <w:p w14:paraId="299CA0D4" w14:textId="77777777" w:rsidR="00702B0A" w:rsidRPr="00493F94" w:rsidRDefault="00702B0A" w:rsidP="00C519AE">
            <w:pPr>
              <w:rPr>
                <w:rFonts w:ascii="Arial" w:hAnsi="Arial" w:cs="Arial"/>
                <w:color w:val="000000"/>
              </w:rPr>
            </w:pPr>
          </w:p>
        </w:tc>
        <w:tc>
          <w:tcPr>
            <w:tcW w:w="2425" w:type="pct"/>
          </w:tcPr>
          <w:p w14:paraId="10402DE0" w14:textId="77777777" w:rsidR="000F4861" w:rsidRPr="00493F94" w:rsidRDefault="000F4861" w:rsidP="000F4861">
            <w:pPr>
              <w:rPr>
                <w:rFonts w:ascii="Arial" w:hAnsi="Arial" w:cs="Arial"/>
                <w:color w:val="000000"/>
              </w:rPr>
            </w:pPr>
            <w:r w:rsidRPr="00493F94">
              <w:rPr>
                <w:rFonts w:ascii="Arial" w:hAnsi="Arial" w:cs="Arial"/>
                <w:color w:val="000000"/>
              </w:rPr>
              <w:t>To request listing of tezepelumab for the treatment of adult patients with severe CRSwNP who have received prior NP surgery (or are unsuitable for surgery) and remain inadequately controlled  with intra-nasal corticosteroids (unless contraindicated or not tolerated).</w:t>
            </w:r>
            <w:r w:rsidRPr="00493F94">
              <w:rPr>
                <w:rFonts w:ascii="Arial" w:hAnsi="Arial" w:cs="Arial"/>
                <w:color w:val="000000"/>
              </w:rPr>
              <w:br/>
            </w:r>
            <w:r w:rsidRPr="00493F94">
              <w:rPr>
                <w:rFonts w:ascii="Arial" w:hAnsi="Arial" w:cs="Arial"/>
                <w:color w:val="000000"/>
              </w:rPr>
              <w:br/>
              <w:t>Authority Required (Written) for initial treatment</w:t>
            </w:r>
            <w:r w:rsidRPr="00493F94">
              <w:rPr>
                <w:rFonts w:ascii="Arial" w:hAnsi="Arial" w:cs="Arial"/>
                <w:color w:val="000000"/>
              </w:rPr>
              <w:br/>
              <w:t>Authority Required (STREAMLINED) for continuing treatment</w:t>
            </w:r>
          </w:p>
          <w:p w14:paraId="78D2B76F" w14:textId="77777777" w:rsidR="00702B0A" w:rsidRPr="00493F94" w:rsidRDefault="00702B0A" w:rsidP="00C519AE">
            <w:pPr>
              <w:rPr>
                <w:rFonts w:ascii="Arial" w:hAnsi="Arial" w:cs="Arial"/>
                <w:color w:val="000000"/>
              </w:rPr>
            </w:pPr>
          </w:p>
        </w:tc>
      </w:tr>
      <w:tr w:rsidR="00462711" w:rsidRPr="00493F94" w14:paraId="7D8779AC" w14:textId="77777777" w:rsidTr="330EAA78">
        <w:trPr>
          <w:cantSplit/>
          <w:trHeight w:val="1530"/>
        </w:trPr>
        <w:tc>
          <w:tcPr>
            <w:tcW w:w="1440" w:type="pct"/>
            <w:vAlign w:val="center"/>
          </w:tcPr>
          <w:p w14:paraId="30A125B6" w14:textId="3DB4EB2A" w:rsidR="00462711" w:rsidRPr="00493F94" w:rsidRDefault="00462711" w:rsidP="000F4861">
            <w:pPr>
              <w:rPr>
                <w:rFonts w:ascii="Arial" w:hAnsi="Arial" w:cs="Arial"/>
                <w:color w:val="000000"/>
              </w:rPr>
            </w:pPr>
            <w:r w:rsidRPr="00493F94">
              <w:rPr>
                <w:rFonts w:ascii="Arial" w:hAnsi="Arial" w:cs="Arial"/>
                <w:color w:val="000000"/>
              </w:rPr>
              <w:t>TORIPALIMAB</w:t>
            </w:r>
            <w:r w:rsidRPr="00493F94">
              <w:rPr>
                <w:rFonts w:ascii="Arial" w:hAnsi="Arial" w:cs="Arial"/>
                <w:color w:val="000000"/>
              </w:rPr>
              <w:br/>
            </w:r>
            <w:r w:rsidRPr="00493F94">
              <w:rPr>
                <w:rFonts w:ascii="Arial" w:hAnsi="Arial" w:cs="Arial"/>
                <w:color w:val="000000"/>
              </w:rPr>
              <w:br/>
              <w:t>Solution concentrate for I.V. infusion 240 mg in 6 mL</w:t>
            </w:r>
            <w:r w:rsidRPr="00493F94">
              <w:rPr>
                <w:rFonts w:ascii="Arial" w:hAnsi="Arial" w:cs="Arial"/>
                <w:color w:val="000000"/>
              </w:rPr>
              <w:br/>
            </w:r>
            <w:r w:rsidRPr="00493F94">
              <w:rPr>
                <w:rFonts w:ascii="Arial" w:hAnsi="Arial" w:cs="Arial"/>
                <w:color w:val="000000"/>
              </w:rPr>
              <w:br/>
              <w:t>Zytorvi</w:t>
            </w:r>
            <w:r w:rsidRPr="006712DF">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Dr Reddy's Laboratories (Australia) Pty Ltd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Section 100 (Efficient Funding of Chemotherapy)</w:t>
            </w:r>
          </w:p>
        </w:tc>
        <w:tc>
          <w:tcPr>
            <w:tcW w:w="1135" w:type="pct"/>
          </w:tcPr>
          <w:p w14:paraId="3E4F43A6" w14:textId="77777777" w:rsidR="00462711" w:rsidRPr="00493F94" w:rsidRDefault="00462711" w:rsidP="00462711">
            <w:pPr>
              <w:rPr>
                <w:rFonts w:ascii="Arial" w:hAnsi="Arial" w:cs="Arial"/>
                <w:color w:val="000000"/>
              </w:rPr>
            </w:pPr>
            <w:r w:rsidRPr="00493F94">
              <w:rPr>
                <w:rFonts w:ascii="Arial" w:hAnsi="Arial" w:cs="Arial"/>
                <w:color w:val="000000"/>
              </w:rPr>
              <w:t>Oesophageal squamous cell carcinoma (OSCC)</w:t>
            </w:r>
          </w:p>
          <w:p w14:paraId="33D32826" w14:textId="77777777" w:rsidR="00462711" w:rsidRPr="00493F94" w:rsidRDefault="00462711" w:rsidP="000F4861">
            <w:pPr>
              <w:rPr>
                <w:rFonts w:ascii="Arial" w:hAnsi="Arial" w:cs="Arial"/>
                <w:color w:val="000000"/>
              </w:rPr>
            </w:pPr>
          </w:p>
          <w:p w14:paraId="3130748F" w14:textId="77777777" w:rsidR="00462711" w:rsidRPr="00493F94" w:rsidRDefault="00462711" w:rsidP="00462711">
            <w:pPr>
              <w:ind w:firstLine="567"/>
              <w:rPr>
                <w:rFonts w:ascii="Arial" w:hAnsi="Arial" w:cs="Arial"/>
              </w:rPr>
            </w:pPr>
          </w:p>
        </w:tc>
        <w:tc>
          <w:tcPr>
            <w:tcW w:w="2425" w:type="pct"/>
          </w:tcPr>
          <w:p w14:paraId="19D15E9C" w14:textId="77777777" w:rsidR="00462711" w:rsidRPr="00493F94" w:rsidRDefault="00462711" w:rsidP="00462711">
            <w:pPr>
              <w:rPr>
                <w:rFonts w:ascii="Arial" w:hAnsi="Arial" w:cs="Arial"/>
                <w:color w:val="000000"/>
              </w:rPr>
            </w:pPr>
            <w:r w:rsidRPr="00493F94">
              <w:rPr>
                <w:rFonts w:ascii="Arial" w:hAnsi="Arial" w:cs="Arial"/>
                <w:color w:val="000000"/>
              </w:rPr>
              <w:t xml:space="preserve">To request listing of toripalimab, in combination with chemotherapy, for the first-line treatment of patients with unresectable advanced, recurrent, or metastatic OSCC. </w:t>
            </w:r>
            <w:r w:rsidRPr="00493F94">
              <w:rPr>
                <w:rFonts w:ascii="Arial" w:hAnsi="Arial" w:cs="Arial"/>
                <w:color w:val="000000"/>
              </w:rPr>
              <w:br/>
            </w:r>
            <w:r w:rsidRPr="00493F94">
              <w:rPr>
                <w:rFonts w:ascii="Arial" w:hAnsi="Arial" w:cs="Arial"/>
                <w:color w:val="000000"/>
              </w:rPr>
              <w:br/>
              <w:t>Authority Required (STREAMLINED)</w:t>
            </w:r>
          </w:p>
          <w:p w14:paraId="2AF469B1" w14:textId="77777777" w:rsidR="00462711" w:rsidRPr="00493F94" w:rsidRDefault="00462711" w:rsidP="000F4861">
            <w:pPr>
              <w:rPr>
                <w:rFonts w:ascii="Arial" w:hAnsi="Arial" w:cs="Arial"/>
                <w:color w:val="000000"/>
              </w:rPr>
            </w:pPr>
          </w:p>
        </w:tc>
      </w:tr>
      <w:tr w:rsidR="00462711" w:rsidRPr="00493F94" w14:paraId="00838A54" w14:textId="77777777" w:rsidTr="330EAA78">
        <w:trPr>
          <w:cantSplit/>
          <w:trHeight w:val="1530"/>
        </w:trPr>
        <w:tc>
          <w:tcPr>
            <w:tcW w:w="1440" w:type="pct"/>
            <w:vAlign w:val="center"/>
          </w:tcPr>
          <w:p w14:paraId="75CB5AF3" w14:textId="3787CECD" w:rsidR="00462711" w:rsidRPr="00493F94" w:rsidRDefault="00083A78" w:rsidP="00462711">
            <w:pPr>
              <w:rPr>
                <w:rFonts w:ascii="Arial" w:hAnsi="Arial" w:cs="Arial"/>
                <w:color w:val="000000"/>
              </w:rPr>
            </w:pPr>
            <w:r w:rsidRPr="00493F94">
              <w:rPr>
                <w:rFonts w:ascii="Arial" w:hAnsi="Arial" w:cs="Arial"/>
                <w:color w:val="000000"/>
              </w:rPr>
              <w:t>TRASTUZUMAB DERUXTECAN</w:t>
            </w:r>
            <w:r w:rsidRPr="00493F94">
              <w:rPr>
                <w:rFonts w:ascii="Arial" w:hAnsi="Arial" w:cs="Arial"/>
                <w:color w:val="000000"/>
              </w:rPr>
              <w:br/>
            </w:r>
            <w:r w:rsidRPr="00493F94">
              <w:rPr>
                <w:rFonts w:ascii="Arial" w:hAnsi="Arial" w:cs="Arial"/>
                <w:color w:val="000000"/>
              </w:rPr>
              <w:br/>
              <w:t>Powder for I.V. infusion 100 mg</w:t>
            </w:r>
            <w:r w:rsidRPr="00493F94">
              <w:rPr>
                <w:rFonts w:ascii="Arial" w:hAnsi="Arial" w:cs="Arial"/>
                <w:color w:val="000000"/>
              </w:rPr>
              <w:br/>
            </w:r>
            <w:r w:rsidRPr="00493F94">
              <w:rPr>
                <w:rFonts w:ascii="Arial" w:hAnsi="Arial" w:cs="Arial"/>
                <w:color w:val="000000"/>
              </w:rPr>
              <w:br/>
              <w:t>Enhertu</w:t>
            </w:r>
            <w:r w:rsidRPr="006712DF">
              <w:rPr>
                <w:rFonts w:ascii="Arial" w:hAnsi="Arial" w:cs="Arial"/>
                <w:color w:val="000000"/>
                <w:vertAlign w:val="superscript"/>
              </w:rPr>
              <w:t>®</w:t>
            </w:r>
            <w:r w:rsidRPr="00493F94">
              <w:rPr>
                <w:rFonts w:ascii="Arial" w:hAnsi="Arial" w:cs="Arial"/>
                <w:color w:val="000000"/>
              </w:rPr>
              <w:t xml:space="preserve"> </w:t>
            </w:r>
            <w:r w:rsidRPr="00493F94">
              <w:rPr>
                <w:rFonts w:ascii="Arial" w:hAnsi="Arial" w:cs="Arial"/>
                <w:color w:val="000000"/>
              </w:rPr>
              <w:br/>
            </w:r>
            <w:r w:rsidRPr="00493F94">
              <w:rPr>
                <w:rFonts w:ascii="Arial" w:hAnsi="Arial" w:cs="Arial"/>
                <w:color w:val="000000"/>
              </w:rPr>
              <w:br/>
              <w:t>ASTRAZENECA PTY LTD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Section 100 (Efficient Funding of Chemotherapy)</w:t>
            </w:r>
          </w:p>
        </w:tc>
        <w:tc>
          <w:tcPr>
            <w:tcW w:w="1135" w:type="pct"/>
          </w:tcPr>
          <w:p w14:paraId="7E194D89" w14:textId="77777777" w:rsidR="00083A78" w:rsidRPr="00493F94" w:rsidRDefault="00083A78" w:rsidP="00083A78">
            <w:pPr>
              <w:rPr>
                <w:rFonts w:ascii="Arial" w:hAnsi="Arial" w:cs="Arial"/>
                <w:color w:val="000000"/>
              </w:rPr>
            </w:pPr>
            <w:r w:rsidRPr="00493F94">
              <w:rPr>
                <w:rFonts w:ascii="Arial" w:hAnsi="Arial" w:cs="Arial"/>
                <w:color w:val="000000"/>
              </w:rPr>
              <w:t>Breast cancer</w:t>
            </w:r>
          </w:p>
          <w:p w14:paraId="156D2613" w14:textId="77777777" w:rsidR="00462711" w:rsidRPr="00493F94" w:rsidRDefault="00462711" w:rsidP="00462711">
            <w:pPr>
              <w:rPr>
                <w:rFonts w:ascii="Arial" w:hAnsi="Arial" w:cs="Arial"/>
                <w:color w:val="000000"/>
              </w:rPr>
            </w:pPr>
          </w:p>
        </w:tc>
        <w:tc>
          <w:tcPr>
            <w:tcW w:w="2425" w:type="pct"/>
          </w:tcPr>
          <w:p w14:paraId="249A9C99" w14:textId="77777777" w:rsidR="00083A78" w:rsidRPr="00493F94" w:rsidRDefault="00083A78" w:rsidP="00083A78">
            <w:pPr>
              <w:rPr>
                <w:rFonts w:ascii="Arial" w:hAnsi="Arial" w:cs="Arial"/>
                <w:color w:val="000000"/>
              </w:rPr>
            </w:pPr>
            <w:r w:rsidRPr="00493F94">
              <w:rPr>
                <w:rFonts w:ascii="Arial" w:hAnsi="Arial" w:cs="Arial"/>
                <w:color w:val="000000"/>
              </w:rPr>
              <w:t xml:space="preserve">To request listing of trastuzumab deruxtecan for the treatment of patients with human epidermal growth factor receptor 2 (HER2) positive early breast cancer who have pathological residual disease in the breast and/or axillary lymph nodes following neoadjuvant therapy (i.e. therapy given prior to surgery) at a high-risk of disease recurrence. </w:t>
            </w:r>
            <w:r w:rsidRPr="00493F94">
              <w:rPr>
                <w:rFonts w:ascii="Arial" w:hAnsi="Arial" w:cs="Arial"/>
                <w:color w:val="000000"/>
              </w:rPr>
              <w:br/>
            </w:r>
            <w:r w:rsidRPr="00493F94">
              <w:rPr>
                <w:rFonts w:ascii="Arial" w:hAnsi="Arial" w:cs="Arial"/>
                <w:color w:val="000000"/>
              </w:rPr>
              <w:br/>
              <w:t>Authority Required (Telephone/Online)</w:t>
            </w:r>
          </w:p>
          <w:p w14:paraId="175A5BE1" w14:textId="77777777" w:rsidR="00462711" w:rsidRPr="00493F94" w:rsidRDefault="00462711" w:rsidP="00462711">
            <w:pPr>
              <w:rPr>
                <w:rFonts w:ascii="Arial" w:hAnsi="Arial" w:cs="Arial"/>
                <w:color w:val="000000"/>
              </w:rPr>
            </w:pPr>
          </w:p>
        </w:tc>
      </w:tr>
      <w:tr w:rsidR="00C519AE" w:rsidRPr="00493F94" w14:paraId="5F46250C" w14:textId="77777777" w:rsidTr="330EAA78">
        <w:trPr>
          <w:cantSplit/>
          <w:trHeight w:val="1530"/>
        </w:trPr>
        <w:tc>
          <w:tcPr>
            <w:tcW w:w="1440" w:type="pct"/>
            <w:vAlign w:val="center"/>
          </w:tcPr>
          <w:p w14:paraId="6F5E369A" w14:textId="40E5D9A5" w:rsidR="00C519AE" w:rsidRPr="00493F94" w:rsidRDefault="00C519AE" w:rsidP="00C519AE">
            <w:pPr>
              <w:rPr>
                <w:rFonts w:ascii="Arial" w:hAnsi="Arial" w:cs="Arial"/>
                <w:color w:val="000000"/>
              </w:rPr>
            </w:pPr>
            <w:r w:rsidRPr="00493F94">
              <w:rPr>
                <w:rFonts w:ascii="Arial" w:hAnsi="Arial" w:cs="Arial"/>
                <w:color w:val="000000"/>
              </w:rPr>
              <w:t>VADADUSTAT</w:t>
            </w:r>
            <w:r w:rsidRPr="00493F94">
              <w:rPr>
                <w:rFonts w:ascii="Arial" w:hAnsi="Arial" w:cs="Arial"/>
                <w:color w:val="000000"/>
              </w:rPr>
              <w:br/>
            </w:r>
            <w:r w:rsidRPr="00493F94">
              <w:rPr>
                <w:rFonts w:ascii="Arial" w:hAnsi="Arial" w:cs="Arial"/>
                <w:color w:val="000000"/>
              </w:rPr>
              <w:br/>
              <w:t>Tablet 150 mg</w:t>
            </w:r>
            <w:r w:rsidRPr="00493F94">
              <w:rPr>
                <w:rFonts w:ascii="Arial" w:hAnsi="Arial" w:cs="Arial"/>
                <w:color w:val="000000"/>
              </w:rPr>
              <w:br/>
              <w:t>Tablet 300 mg</w:t>
            </w:r>
            <w:r w:rsidRPr="00493F94">
              <w:rPr>
                <w:rFonts w:ascii="Arial" w:hAnsi="Arial" w:cs="Arial"/>
                <w:color w:val="000000"/>
              </w:rPr>
              <w:br/>
            </w:r>
            <w:r w:rsidRPr="00493F94">
              <w:rPr>
                <w:rFonts w:ascii="Arial" w:hAnsi="Arial" w:cs="Arial"/>
                <w:color w:val="000000"/>
              </w:rPr>
              <w:br/>
              <w:t>Vafseo</w:t>
            </w:r>
            <w:r w:rsidRPr="006712DF">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STADA PHARMACEUTICALS AUSTRALIA PTY LIMITED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r w:rsidRPr="00493F94">
              <w:rPr>
                <w:rFonts w:ascii="Arial" w:hAnsi="Arial" w:cs="Arial"/>
                <w:color w:val="000000"/>
              </w:rPr>
              <w:br/>
              <w:t>PBS Section 100 (Highly Specialised Drugs Program)</w:t>
            </w:r>
          </w:p>
        </w:tc>
        <w:tc>
          <w:tcPr>
            <w:tcW w:w="1135" w:type="pct"/>
          </w:tcPr>
          <w:p w14:paraId="2F830CEC" w14:textId="77777777" w:rsidR="0052475E" w:rsidRPr="00493F94" w:rsidRDefault="0052475E" w:rsidP="0052475E">
            <w:pPr>
              <w:rPr>
                <w:rFonts w:ascii="Arial" w:hAnsi="Arial" w:cs="Arial"/>
                <w:color w:val="000000"/>
              </w:rPr>
            </w:pPr>
            <w:r w:rsidRPr="00493F94">
              <w:rPr>
                <w:rFonts w:ascii="Arial" w:hAnsi="Arial" w:cs="Arial"/>
                <w:color w:val="000000"/>
              </w:rPr>
              <w:t>Anaemia associated with intrinsic renal disease</w:t>
            </w:r>
          </w:p>
          <w:p w14:paraId="0C61B333" w14:textId="77777777" w:rsidR="00C519AE" w:rsidRPr="00493F94" w:rsidRDefault="00C519AE" w:rsidP="00C519AE">
            <w:pPr>
              <w:rPr>
                <w:rFonts w:ascii="Arial" w:hAnsi="Arial" w:cs="Arial"/>
                <w:color w:val="000000"/>
              </w:rPr>
            </w:pPr>
          </w:p>
        </w:tc>
        <w:tc>
          <w:tcPr>
            <w:tcW w:w="2425" w:type="pct"/>
          </w:tcPr>
          <w:p w14:paraId="08403C2D" w14:textId="77777777" w:rsidR="0052475E" w:rsidRPr="00493F94" w:rsidRDefault="0052475E" w:rsidP="0052475E">
            <w:pPr>
              <w:rPr>
                <w:rFonts w:ascii="Arial" w:hAnsi="Arial" w:cs="Arial"/>
                <w:color w:val="000000"/>
              </w:rPr>
            </w:pPr>
            <w:r w:rsidRPr="00493F94">
              <w:rPr>
                <w:rFonts w:ascii="Arial" w:hAnsi="Arial" w:cs="Arial"/>
                <w:color w:val="000000"/>
              </w:rPr>
              <w:t>To request listing of vadadustat for the treatment of adult patients with anaemia associated with intrinsic renal disease who require a transfusion, have a haemoglobin level of less than 100 g/L and are undergoing dialysis.</w:t>
            </w:r>
            <w:r w:rsidRPr="00493F94">
              <w:rPr>
                <w:rFonts w:ascii="Arial" w:hAnsi="Arial" w:cs="Arial"/>
                <w:color w:val="000000"/>
              </w:rPr>
              <w:br/>
            </w:r>
            <w:r w:rsidRPr="00493F94">
              <w:rPr>
                <w:rFonts w:ascii="Arial" w:hAnsi="Arial" w:cs="Arial"/>
                <w:color w:val="000000"/>
              </w:rPr>
              <w:br/>
              <w:t>Authority Required (STREAMLINED)</w:t>
            </w:r>
          </w:p>
          <w:p w14:paraId="1B246BBE" w14:textId="77777777" w:rsidR="00C519AE" w:rsidRPr="00493F94" w:rsidRDefault="00C519AE" w:rsidP="00C519AE">
            <w:pPr>
              <w:rPr>
                <w:rFonts w:ascii="Arial" w:hAnsi="Arial" w:cs="Arial"/>
                <w:color w:val="000000"/>
              </w:rPr>
            </w:pPr>
          </w:p>
        </w:tc>
      </w:tr>
    </w:tbl>
    <w:p w14:paraId="5028662E" w14:textId="77777777" w:rsidR="003617B6" w:rsidRPr="00493F94" w:rsidRDefault="003617B6" w:rsidP="0023528A">
      <w:pPr>
        <w:keepNext/>
        <w:keepLines/>
        <w:rPr>
          <w:rFonts w:ascii="Arial" w:hAnsi="Arial" w:cs="Arial"/>
          <w:b/>
          <w:bCs/>
          <w:iCs/>
        </w:rPr>
      </w:pPr>
    </w:p>
    <w:p w14:paraId="5C8D7079" w14:textId="65177675" w:rsidR="007B2686" w:rsidRPr="00493F94" w:rsidRDefault="006B528E" w:rsidP="0023528A">
      <w:pPr>
        <w:keepNext/>
        <w:keepLines/>
        <w:rPr>
          <w:rFonts w:ascii="Arial" w:hAnsi="Arial" w:cs="Arial"/>
          <w:b/>
          <w:bCs/>
          <w:iCs/>
        </w:rPr>
      </w:pPr>
      <w:r w:rsidRPr="00493F94">
        <w:rPr>
          <w:rFonts w:ascii="Arial" w:hAnsi="Arial" w:cs="Arial"/>
          <w:b/>
          <w:bCs/>
          <w:iCs/>
        </w:rPr>
        <w:t>Other items</w:t>
      </w: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E115F9" w:rsidRPr="00493F94" w14:paraId="622EAA13" w14:textId="77777777">
        <w:trPr>
          <w:cantSplit/>
          <w:trHeight w:val="1530"/>
          <w:tblHeader/>
        </w:trPr>
        <w:tc>
          <w:tcPr>
            <w:tcW w:w="1440" w:type="pct"/>
            <w:vAlign w:val="center"/>
            <w:hideMark/>
          </w:tcPr>
          <w:p w14:paraId="317975F8" w14:textId="77777777" w:rsidR="00E115F9" w:rsidRPr="00493F94" w:rsidRDefault="00E115F9" w:rsidP="0023528A">
            <w:pPr>
              <w:keepNext/>
              <w:keepLines/>
              <w:jc w:val="center"/>
              <w:rPr>
                <w:rFonts w:ascii="Arial" w:hAnsi="Arial" w:cs="Arial"/>
                <w:color w:val="000000"/>
              </w:rPr>
            </w:pPr>
            <w:r w:rsidRPr="00493F94">
              <w:rPr>
                <w:rFonts w:ascii="Arial" w:hAnsi="Arial" w:cs="Arial"/>
                <w:b/>
                <w:bCs/>
                <w:color w:val="000000"/>
              </w:rPr>
              <w:t>Drug Name, form(s), strength(s) and Sponsor, Submission type, PBS schedule</w:t>
            </w:r>
            <w:r w:rsidRPr="00493F94">
              <w:rPr>
                <w:rFonts w:ascii="Arial" w:hAnsi="Arial" w:cs="Arial"/>
                <w:b/>
                <w:bCs/>
                <w:color w:val="000000"/>
              </w:rPr>
              <w:br/>
            </w:r>
            <w:r w:rsidRPr="00493F94">
              <w:rPr>
                <w:rFonts w:ascii="Arial" w:hAnsi="Arial" w:cs="Arial"/>
                <w:color w:val="000000"/>
              </w:rPr>
              <w:t>(Drug name, form, strength, Trade name</w:t>
            </w:r>
            <w:r w:rsidRPr="00493F94">
              <w:rPr>
                <w:rFonts w:ascii="Arial" w:hAnsi="Arial" w:cs="Arial"/>
                <w:color w:val="000000"/>
                <w:vertAlign w:val="superscript"/>
              </w:rPr>
              <w:t>®</w:t>
            </w:r>
            <w:r w:rsidRPr="00493F94">
              <w:rPr>
                <w:rFonts w:ascii="Arial" w:hAnsi="Arial" w:cs="Arial"/>
                <w:color w:val="000000"/>
              </w:rPr>
              <w:t>, Sponsor, new listing/change to listing)</w:t>
            </w:r>
          </w:p>
        </w:tc>
        <w:tc>
          <w:tcPr>
            <w:tcW w:w="1135" w:type="pct"/>
            <w:vAlign w:val="center"/>
            <w:hideMark/>
          </w:tcPr>
          <w:p w14:paraId="1BAF6D42" w14:textId="77777777" w:rsidR="00E115F9" w:rsidRPr="00493F94" w:rsidRDefault="00E115F9" w:rsidP="0023528A">
            <w:pPr>
              <w:keepNext/>
              <w:keepLines/>
              <w:jc w:val="center"/>
              <w:rPr>
                <w:rFonts w:ascii="Arial" w:hAnsi="Arial" w:cs="Arial"/>
                <w:color w:val="000000"/>
              </w:rPr>
            </w:pPr>
            <w:r w:rsidRPr="00493F94">
              <w:rPr>
                <w:rFonts w:ascii="Arial" w:hAnsi="Arial" w:cs="Arial"/>
                <w:b/>
                <w:bCs/>
                <w:color w:val="000000" w:themeColor="text1"/>
              </w:rPr>
              <w:t>Drug Type and Use</w:t>
            </w:r>
            <w:r w:rsidRPr="00493F94">
              <w:rPr>
                <w:rFonts w:ascii="Arial" w:hAnsi="Arial" w:cs="Arial"/>
              </w:rPr>
              <w:br/>
            </w:r>
            <w:r w:rsidRPr="00493F94">
              <w:rPr>
                <w:rFonts w:ascii="Arial" w:hAnsi="Arial" w:cs="Arial"/>
                <w:color w:val="000000" w:themeColor="text1"/>
              </w:rPr>
              <w:t>(What is the drug used to treat?)</w:t>
            </w:r>
          </w:p>
        </w:tc>
        <w:tc>
          <w:tcPr>
            <w:tcW w:w="2425" w:type="pct"/>
            <w:vAlign w:val="center"/>
            <w:hideMark/>
          </w:tcPr>
          <w:p w14:paraId="33FF3F5D" w14:textId="77777777" w:rsidR="00E115F9" w:rsidRPr="00493F94" w:rsidRDefault="00E115F9" w:rsidP="0023528A">
            <w:pPr>
              <w:keepNext/>
              <w:keepLines/>
              <w:jc w:val="center"/>
              <w:rPr>
                <w:rFonts w:ascii="Arial" w:hAnsi="Arial" w:cs="Arial"/>
                <w:color w:val="000000"/>
              </w:rPr>
            </w:pPr>
            <w:r w:rsidRPr="00493F94">
              <w:rPr>
                <w:rFonts w:ascii="Arial" w:hAnsi="Arial" w:cs="Arial"/>
                <w:b/>
                <w:bCs/>
                <w:color w:val="000000" w:themeColor="text1"/>
              </w:rPr>
              <w:t>Listing requested by Sponsor / Purpose of Submission, requested authority level</w:t>
            </w:r>
            <w:r w:rsidRPr="00493F94">
              <w:rPr>
                <w:rFonts w:ascii="Arial" w:hAnsi="Arial" w:cs="Arial"/>
              </w:rPr>
              <w:br/>
            </w:r>
            <w:r w:rsidRPr="00493F94">
              <w:rPr>
                <w:rFonts w:ascii="Arial" w:hAnsi="Arial" w:cs="Arial"/>
                <w:color w:val="000000" w:themeColor="text1"/>
              </w:rPr>
              <w:t>(Includes type of listing requested (unrestricted, restricted benefit, authority required) and restriction wording. If restriction is lengthy it may be paraphrased.)</w:t>
            </w:r>
          </w:p>
        </w:tc>
      </w:tr>
      <w:tr w:rsidR="008E6947" w:rsidRPr="00493F94" w14:paraId="128702C8" w14:textId="77777777" w:rsidTr="008E6947">
        <w:trPr>
          <w:cantSplit/>
          <w:trHeight w:val="1530"/>
        </w:trPr>
        <w:tc>
          <w:tcPr>
            <w:tcW w:w="1440" w:type="pct"/>
          </w:tcPr>
          <w:p w14:paraId="0D1ECB09" w14:textId="77777777" w:rsidR="008E6947" w:rsidRDefault="008E6947" w:rsidP="008E6947">
            <w:pPr>
              <w:spacing w:line="256" w:lineRule="auto"/>
              <w:rPr>
                <w:rFonts w:ascii="Arial" w:eastAsia="Arial" w:hAnsi="Arial" w:cs="Arial"/>
              </w:rPr>
            </w:pPr>
            <w:r>
              <w:rPr>
                <w:rFonts w:ascii="Arial" w:eastAsia="Arial" w:hAnsi="Arial" w:cs="Arial"/>
                <w:lang w:val="fr-CH"/>
              </w:rPr>
              <w:t xml:space="preserve">DAROLUTAMIDE </w:t>
            </w:r>
          </w:p>
          <w:p w14:paraId="715FC034" w14:textId="77777777" w:rsidR="008E6947" w:rsidRDefault="008E6947" w:rsidP="008E6947">
            <w:pPr>
              <w:spacing w:line="256" w:lineRule="auto"/>
              <w:rPr>
                <w:rFonts w:ascii="Arial" w:eastAsia="Arial" w:hAnsi="Arial" w:cs="Arial"/>
                <w:lang w:val="fr-CH"/>
              </w:rPr>
            </w:pPr>
          </w:p>
          <w:p w14:paraId="015D83FB" w14:textId="77777777" w:rsidR="008E6947" w:rsidRDefault="008E6947" w:rsidP="008E6947">
            <w:pPr>
              <w:spacing w:line="256" w:lineRule="auto"/>
              <w:rPr>
                <w:rFonts w:ascii="Arial" w:eastAsia="Arial" w:hAnsi="Arial" w:cs="Arial"/>
              </w:rPr>
            </w:pPr>
            <w:r>
              <w:rPr>
                <w:rFonts w:ascii="Arial" w:eastAsia="Arial" w:hAnsi="Arial" w:cs="Arial"/>
                <w:lang w:val="fr-CH"/>
              </w:rPr>
              <w:t xml:space="preserve">300 mg tablet, 112 </w:t>
            </w:r>
          </w:p>
          <w:p w14:paraId="7B9CD5AC" w14:textId="77777777" w:rsidR="008E6947" w:rsidRDefault="008E6947" w:rsidP="008E6947">
            <w:pPr>
              <w:spacing w:line="256" w:lineRule="auto"/>
              <w:rPr>
                <w:rFonts w:ascii="Arial" w:eastAsia="Arial" w:hAnsi="Arial" w:cs="Arial"/>
                <w:lang w:val="fr-CH"/>
              </w:rPr>
            </w:pPr>
          </w:p>
          <w:p w14:paraId="4ABE2F1B" w14:textId="77777777" w:rsidR="008E6947" w:rsidRDefault="008E6947" w:rsidP="008E6947">
            <w:pPr>
              <w:spacing w:line="256" w:lineRule="auto"/>
              <w:rPr>
                <w:rFonts w:ascii="Arial" w:eastAsia="Arial" w:hAnsi="Arial" w:cs="Arial"/>
              </w:rPr>
            </w:pPr>
            <w:r>
              <w:rPr>
                <w:rFonts w:ascii="Arial" w:eastAsia="Arial" w:hAnsi="Arial" w:cs="Arial"/>
                <w:lang w:val="fr-CH"/>
              </w:rPr>
              <w:t>Nubeqa</w:t>
            </w:r>
            <w:r w:rsidRPr="008E6947">
              <w:rPr>
                <w:rFonts w:ascii="Arial" w:eastAsia="Arial" w:hAnsi="Arial" w:cs="Arial"/>
                <w:vertAlign w:val="superscript"/>
                <w:lang w:val="fr-CH"/>
              </w:rPr>
              <w:t xml:space="preserve">® </w:t>
            </w:r>
            <w:r>
              <w:rPr>
                <w:rFonts w:ascii="Arial" w:eastAsia="Arial" w:hAnsi="Arial" w:cs="Arial"/>
                <w:lang w:val="fr-CH"/>
              </w:rPr>
              <w:t xml:space="preserve"> </w:t>
            </w:r>
          </w:p>
          <w:p w14:paraId="7D21FB57" w14:textId="77777777" w:rsidR="008E6947" w:rsidRDefault="008E6947" w:rsidP="008E6947">
            <w:pPr>
              <w:spacing w:line="256" w:lineRule="auto"/>
              <w:rPr>
                <w:rFonts w:ascii="Arial" w:eastAsia="Arial" w:hAnsi="Arial" w:cs="Arial"/>
              </w:rPr>
            </w:pPr>
          </w:p>
          <w:p w14:paraId="1BB44553" w14:textId="77777777" w:rsidR="008E6947" w:rsidRDefault="008E6947" w:rsidP="008E6947">
            <w:pPr>
              <w:spacing w:line="256" w:lineRule="auto"/>
              <w:rPr>
                <w:rFonts w:ascii="Arial" w:eastAsia="Arial" w:hAnsi="Arial" w:cs="Arial"/>
              </w:rPr>
            </w:pPr>
            <w:r>
              <w:rPr>
                <w:rFonts w:ascii="Arial" w:eastAsia="Arial" w:hAnsi="Arial" w:cs="Arial"/>
              </w:rPr>
              <w:t>Bayer Australia Ltd</w:t>
            </w:r>
          </w:p>
          <w:p w14:paraId="6DD4396C" w14:textId="77777777" w:rsidR="008E6947" w:rsidRDefault="008E6947" w:rsidP="008E6947">
            <w:pPr>
              <w:spacing w:line="256" w:lineRule="auto"/>
              <w:rPr>
                <w:rFonts w:ascii="Arial" w:eastAsia="Arial" w:hAnsi="Arial" w:cs="Arial"/>
              </w:rPr>
            </w:pPr>
          </w:p>
          <w:p w14:paraId="333F8C32" w14:textId="01ABCDE3" w:rsidR="008E6947" w:rsidRPr="00493F94" w:rsidRDefault="008E6947" w:rsidP="008E6947">
            <w:pPr>
              <w:rPr>
                <w:rFonts w:ascii="Arial" w:hAnsi="Arial" w:cs="Arial"/>
              </w:rPr>
            </w:pPr>
            <w:r>
              <w:rPr>
                <w:rFonts w:ascii="Arial" w:eastAsia="Arial" w:hAnsi="Arial" w:cs="Arial"/>
              </w:rPr>
              <w:t>(</w:t>
            </w:r>
            <w:r>
              <w:rPr>
                <w:rFonts w:ascii="Arial" w:eastAsia="Arial" w:hAnsi="Arial" w:cs="Arial"/>
                <w:color w:val="000000" w:themeColor="text1"/>
              </w:rPr>
              <w:t>Sub-committee report DUSC analysis)</w:t>
            </w:r>
          </w:p>
        </w:tc>
        <w:tc>
          <w:tcPr>
            <w:tcW w:w="1135" w:type="pct"/>
          </w:tcPr>
          <w:p w14:paraId="27F22638" w14:textId="37063570" w:rsidR="008E6947" w:rsidRPr="00493F94" w:rsidRDefault="008E6947" w:rsidP="008E6947">
            <w:pPr>
              <w:rPr>
                <w:rFonts w:ascii="Arial" w:hAnsi="Arial" w:cs="Arial"/>
              </w:rPr>
            </w:pPr>
            <w:r>
              <w:rPr>
                <w:rFonts w:ascii="Arial" w:eastAsia="Arial" w:hAnsi="Arial" w:cs="Arial"/>
                <w:color w:val="000000" w:themeColor="text1"/>
              </w:rPr>
              <w:t xml:space="preserve">Metastatic castration sensitive carcinoma </w:t>
            </w:r>
            <w:r>
              <w:rPr>
                <w:rFonts w:ascii="Arial" w:eastAsia="Arial" w:hAnsi="Arial" w:cs="Arial"/>
              </w:rPr>
              <w:t>of the prostate.</w:t>
            </w:r>
          </w:p>
        </w:tc>
        <w:tc>
          <w:tcPr>
            <w:tcW w:w="2425" w:type="pct"/>
          </w:tcPr>
          <w:p w14:paraId="0FB0F3D6" w14:textId="2D22CF8A" w:rsidR="008E6947" w:rsidRPr="00493F94" w:rsidRDefault="008E6947" w:rsidP="008E6947">
            <w:pPr>
              <w:rPr>
                <w:rFonts w:ascii="Arial" w:hAnsi="Arial" w:cs="Arial"/>
              </w:rPr>
            </w:pPr>
            <w:r>
              <w:rPr>
                <w:rFonts w:ascii="Arial" w:eastAsia="Arial" w:hAnsi="Arial" w:cs="Arial"/>
                <w:color w:val="000000" w:themeColor="text1"/>
              </w:rPr>
              <w:t xml:space="preserve">To review the utilisation of darolutamide for the treatment of metastatic castration sensitive carcinoma </w:t>
            </w:r>
            <w:r>
              <w:rPr>
                <w:rFonts w:ascii="Arial" w:eastAsia="Arial" w:hAnsi="Arial" w:cs="Arial"/>
              </w:rPr>
              <w:t>of the prostate</w:t>
            </w:r>
            <w:r>
              <w:rPr>
                <w:rFonts w:ascii="Arial" w:eastAsia="Arial" w:hAnsi="Arial" w:cs="Arial"/>
                <w:color w:val="000000" w:themeColor="text1"/>
              </w:rPr>
              <w:t xml:space="preserve">.   </w:t>
            </w:r>
          </w:p>
        </w:tc>
      </w:tr>
      <w:tr w:rsidR="003378E3" w:rsidRPr="00493F94" w14:paraId="154CC6E4" w14:textId="77777777" w:rsidTr="003378E3">
        <w:trPr>
          <w:cantSplit/>
          <w:trHeight w:val="1530"/>
        </w:trPr>
        <w:tc>
          <w:tcPr>
            <w:tcW w:w="1440" w:type="pct"/>
          </w:tcPr>
          <w:p w14:paraId="5891D415" w14:textId="77777777" w:rsidR="003378E3" w:rsidRDefault="003378E3" w:rsidP="003378E3">
            <w:pPr>
              <w:rPr>
                <w:rFonts w:ascii="Arial" w:eastAsia="Arial" w:hAnsi="Arial" w:cs="Arial"/>
                <w:color w:val="000000" w:themeColor="text1"/>
              </w:rPr>
            </w:pPr>
            <w:r>
              <w:rPr>
                <w:rFonts w:ascii="Arial" w:eastAsia="Arial" w:hAnsi="Arial" w:cs="Arial"/>
                <w:color w:val="000000" w:themeColor="text1"/>
              </w:rPr>
              <w:t>DURVALUMAB</w:t>
            </w:r>
          </w:p>
          <w:p w14:paraId="6D821B98" w14:textId="77777777" w:rsidR="003378E3" w:rsidRDefault="003378E3" w:rsidP="003378E3">
            <w:pPr>
              <w:rPr>
                <w:rFonts w:ascii="Arial" w:eastAsia="Arial" w:hAnsi="Arial" w:cs="Arial"/>
                <w:color w:val="000000" w:themeColor="text1"/>
              </w:rPr>
            </w:pPr>
          </w:p>
          <w:p w14:paraId="33697AA0" w14:textId="77777777" w:rsidR="003378E3" w:rsidRDefault="003378E3" w:rsidP="003378E3">
            <w:pPr>
              <w:rPr>
                <w:rFonts w:ascii="Arial" w:eastAsia="Arial" w:hAnsi="Arial" w:cs="Arial"/>
                <w:color w:val="000000" w:themeColor="text1"/>
              </w:rPr>
            </w:pPr>
            <w:r>
              <w:rPr>
                <w:rFonts w:ascii="Arial" w:eastAsia="Arial" w:hAnsi="Arial" w:cs="Arial"/>
                <w:color w:val="000000" w:themeColor="text1"/>
              </w:rPr>
              <w:t>120 mg/2.4 mL injection, 2.4 mL vial</w:t>
            </w:r>
          </w:p>
          <w:p w14:paraId="70920EE2" w14:textId="77777777" w:rsidR="003378E3" w:rsidRDefault="003378E3" w:rsidP="003378E3">
            <w:pPr>
              <w:rPr>
                <w:rFonts w:ascii="Arial" w:eastAsia="Arial" w:hAnsi="Arial" w:cs="Arial"/>
                <w:color w:val="000000" w:themeColor="text1"/>
              </w:rPr>
            </w:pPr>
            <w:r>
              <w:rPr>
                <w:rFonts w:ascii="Arial" w:eastAsia="Arial" w:hAnsi="Arial" w:cs="Arial"/>
                <w:color w:val="000000" w:themeColor="text1"/>
              </w:rPr>
              <w:t>500 mg/10 mL injection, 10 mL vial</w:t>
            </w:r>
          </w:p>
          <w:p w14:paraId="2E51EE3C" w14:textId="77777777" w:rsidR="003378E3" w:rsidRDefault="003378E3" w:rsidP="003378E3">
            <w:pPr>
              <w:rPr>
                <w:rFonts w:ascii="Arial" w:eastAsia="Arial" w:hAnsi="Arial" w:cs="Arial"/>
                <w:color w:val="000000" w:themeColor="text1"/>
              </w:rPr>
            </w:pPr>
          </w:p>
          <w:p w14:paraId="182D50A3" w14:textId="77777777" w:rsidR="003378E3" w:rsidRDefault="003378E3" w:rsidP="003378E3">
            <w:pPr>
              <w:rPr>
                <w:rFonts w:ascii="Arial" w:eastAsia="Arial" w:hAnsi="Arial" w:cs="Arial"/>
                <w:color w:val="000000" w:themeColor="text1"/>
                <w:vertAlign w:val="superscript"/>
              </w:rPr>
            </w:pPr>
            <w:r>
              <w:rPr>
                <w:rFonts w:ascii="Arial" w:eastAsia="Arial" w:hAnsi="Arial" w:cs="Arial"/>
                <w:color w:val="000000" w:themeColor="text1"/>
              </w:rPr>
              <w:t>Imfinzi</w:t>
            </w:r>
            <w:r>
              <w:rPr>
                <w:rFonts w:ascii="Arial" w:eastAsia="Arial" w:hAnsi="Arial" w:cs="Arial"/>
                <w:color w:val="000000" w:themeColor="text1"/>
                <w:vertAlign w:val="superscript"/>
              </w:rPr>
              <w:t>®</w:t>
            </w:r>
          </w:p>
          <w:p w14:paraId="1D7B32B7" w14:textId="77777777" w:rsidR="003378E3" w:rsidRDefault="003378E3" w:rsidP="003378E3">
            <w:pPr>
              <w:rPr>
                <w:rFonts w:ascii="Arial" w:eastAsia="Arial" w:hAnsi="Arial" w:cs="Arial"/>
                <w:color w:val="000000" w:themeColor="text1"/>
                <w:vertAlign w:val="superscript"/>
              </w:rPr>
            </w:pPr>
          </w:p>
          <w:p w14:paraId="1A55647C" w14:textId="77777777" w:rsidR="003378E3" w:rsidRDefault="003378E3" w:rsidP="003378E3">
            <w:pPr>
              <w:rPr>
                <w:rFonts w:ascii="Arial" w:eastAsia="Arial" w:hAnsi="Arial" w:cs="Arial"/>
                <w:color w:val="000000" w:themeColor="text1"/>
              </w:rPr>
            </w:pPr>
            <w:r>
              <w:rPr>
                <w:rFonts w:ascii="Arial" w:eastAsia="Arial" w:hAnsi="Arial" w:cs="Arial"/>
                <w:color w:val="000000" w:themeColor="text1"/>
              </w:rPr>
              <w:t>AstraZeneca Pty Ltd</w:t>
            </w:r>
          </w:p>
          <w:p w14:paraId="58FC9FE5" w14:textId="77777777" w:rsidR="003378E3" w:rsidRDefault="003378E3" w:rsidP="003378E3">
            <w:pPr>
              <w:rPr>
                <w:rFonts w:ascii="Arial" w:eastAsia="Arial" w:hAnsi="Arial" w:cs="Arial"/>
                <w:color w:val="000000" w:themeColor="text1"/>
                <w:vertAlign w:val="superscript"/>
              </w:rPr>
            </w:pPr>
          </w:p>
          <w:p w14:paraId="24C7D518" w14:textId="6E8EEC88" w:rsidR="003378E3" w:rsidRPr="00493F94" w:rsidRDefault="003378E3" w:rsidP="003378E3">
            <w:pPr>
              <w:rPr>
                <w:rFonts w:ascii="Arial" w:hAnsi="Arial" w:cs="Arial"/>
              </w:rPr>
            </w:pPr>
            <w:r>
              <w:rPr>
                <w:rFonts w:ascii="Arial" w:eastAsia="Arial" w:hAnsi="Arial" w:cs="Arial"/>
                <w:color w:val="000000" w:themeColor="text1"/>
              </w:rPr>
              <w:t>(Sub-committee report DUSC analysis)</w:t>
            </w:r>
          </w:p>
        </w:tc>
        <w:tc>
          <w:tcPr>
            <w:tcW w:w="1135" w:type="pct"/>
          </w:tcPr>
          <w:p w14:paraId="2146B597" w14:textId="7C14FD29" w:rsidR="003378E3" w:rsidRPr="00493F94" w:rsidRDefault="003378E3" w:rsidP="003378E3">
            <w:pPr>
              <w:rPr>
                <w:rFonts w:ascii="Arial" w:hAnsi="Arial" w:cs="Arial"/>
              </w:rPr>
            </w:pPr>
            <w:r>
              <w:rPr>
                <w:rFonts w:ascii="Arial" w:eastAsia="Arial" w:hAnsi="Arial" w:cs="Arial"/>
              </w:rPr>
              <w:t>Locally advanced, metastatic or recurrent biliary tract cancer (intrahepatic cholangiocarcinoma, extrahepatic cholangiocarcinoma, and gallbladder cancer).</w:t>
            </w:r>
          </w:p>
        </w:tc>
        <w:tc>
          <w:tcPr>
            <w:tcW w:w="2425" w:type="pct"/>
          </w:tcPr>
          <w:p w14:paraId="30B11A5A" w14:textId="4C41137E" w:rsidR="003378E3" w:rsidRPr="00493F94" w:rsidRDefault="003378E3" w:rsidP="003378E3">
            <w:pPr>
              <w:rPr>
                <w:rFonts w:ascii="Arial" w:hAnsi="Arial" w:cs="Arial"/>
              </w:rPr>
            </w:pPr>
            <w:r>
              <w:rPr>
                <w:rFonts w:ascii="Arial" w:eastAsia="Arial" w:hAnsi="Arial" w:cs="Arial"/>
              </w:rPr>
              <w:t>To assess the utilisation of PBS listed durvalumab for locally advanced, metastatic or recurrent biliary tract cancer (intrahepatic cholangiocarcinoma, extrahepatic cholangiocarcinoma, and gallbladder cancer).</w:t>
            </w:r>
          </w:p>
        </w:tc>
      </w:tr>
      <w:tr w:rsidR="002A1440" w:rsidRPr="00493F94" w14:paraId="0D460B57" w14:textId="77777777" w:rsidTr="002A1440">
        <w:trPr>
          <w:cantSplit/>
          <w:trHeight w:val="1530"/>
        </w:trPr>
        <w:tc>
          <w:tcPr>
            <w:tcW w:w="1440" w:type="pct"/>
          </w:tcPr>
          <w:p w14:paraId="472EF798" w14:textId="77777777" w:rsidR="002A1440" w:rsidRDefault="002A1440" w:rsidP="002A1440">
            <w:pPr>
              <w:spacing w:line="256" w:lineRule="auto"/>
              <w:rPr>
                <w:rFonts w:ascii="Arial" w:eastAsia="Arial" w:hAnsi="Arial" w:cs="Arial"/>
                <w:color w:val="000000" w:themeColor="text1"/>
                <w:lang w:val="fr-CH"/>
              </w:rPr>
            </w:pPr>
            <w:r>
              <w:rPr>
                <w:rFonts w:ascii="Arial" w:eastAsia="Arial" w:hAnsi="Arial" w:cs="Arial"/>
                <w:color w:val="000000" w:themeColor="text1"/>
                <w:lang w:val="fr-CH"/>
              </w:rPr>
              <w:t xml:space="preserve">SEMAGLUTIDE </w:t>
            </w:r>
          </w:p>
          <w:p w14:paraId="6FDD57EF" w14:textId="77777777" w:rsidR="002A1440" w:rsidRDefault="002A1440" w:rsidP="002A1440">
            <w:pPr>
              <w:spacing w:line="256" w:lineRule="auto"/>
              <w:rPr>
                <w:rFonts w:ascii="Arial" w:eastAsia="Arial" w:hAnsi="Arial" w:cs="Arial"/>
                <w:color w:val="000000" w:themeColor="text1"/>
                <w:lang w:val="fr-CH"/>
              </w:rPr>
            </w:pPr>
          </w:p>
          <w:p w14:paraId="1983643D" w14:textId="53E9E691" w:rsidR="002A1440" w:rsidRDefault="002A1440" w:rsidP="002A1440">
            <w:pPr>
              <w:spacing w:line="256" w:lineRule="auto"/>
              <w:rPr>
                <w:rFonts w:ascii="Arial" w:eastAsia="Arial" w:hAnsi="Arial" w:cs="Arial"/>
                <w:color w:val="000000" w:themeColor="text1"/>
                <w:lang w:val="fr-CH"/>
              </w:rPr>
            </w:pPr>
            <w:r>
              <w:rPr>
                <w:rFonts w:ascii="Arial" w:eastAsia="Arial" w:hAnsi="Arial" w:cs="Arial"/>
                <w:color w:val="000000" w:themeColor="text1"/>
                <w:lang w:val="fr-CH"/>
              </w:rPr>
              <w:t>1.34 mg/mL injection, 1 x 3 mL pen device</w:t>
            </w:r>
          </w:p>
          <w:p w14:paraId="60A927BD" w14:textId="77777777" w:rsidR="002A1440" w:rsidRDefault="002A1440" w:rsidP="002A1440">
            <w:pPr>
              <w:spacing w:line="256" w:lineRule="auto"/>
              <w:rPr>
                <w:rFonts w:ascii="Arial" w:eastAsia="Arial" w:hAnsi="Arial" w:cs="Arial"/>
                <w:color w:val="000000" w:themeColor="text1"/>
                <w:lang w:val="fr-CH"/>
              </w:rPr>
            </w:pPr>
            <w:r>
              <w:rPr>
                <w:rFonts w:ascii="Arial" w:eastAsia="Arial" w:hAnsi="Arial" w:cs="Arial"/>
                <w:color w:val="000000" w:themeColor="text1"/>
                <w:lang w:val="fr-CH"/>
              </w:rPr>
              <w:t>0.68 mg/mL injection, 1 x 3 mL pen device</w:t>
            </w:r>
          </w:p>
          <w:p w14:paraId="5466649C" w14:textId="77777777" w:rsidR="002A1440" w:rsidRDefault="002A1440" w:rsidP="002A1440">
            <w:pPr>
              <w:spacing w:line="256" w:lineRule="auto"/>
              <w:rPr>
                <w:rFonts w:ascii="Arial" w:eastAsia="Arial" w:hAnsi="Arial" w:cs="Arial"/>
                <w:color w:val="000000" w:themeColor="text1"/>
                <w:lang w:val="fr-CH"/>
              </w:rPr>
            </w:pPr>
          </w:p>
          <w:p w14:paraId="772EA489" w14:textId="77777777" w:rsidR="002A1440" w:rsidRDefault="002A1440" w:rsidP="002A1440">
            <w:pPr>
              <w:spacing w:line="256" w:lineRule="auto"/>
              <w:rPr>
                <w:rFonts w:ascii="Arial" w:eastAsia="Arial" w:hAnsi="Arial" w:cs="Arial"/>
                <w:color w:val="000000" w:themeColor="text1"/>
              </w:rPr>
            </w:pPr>
            <w:r>
              <w:rPr>
                <w:rFonts w:ascii="Arial" w:eastAsia="Arial" w:hAnsi="Arial" w:cs="Arial"/>
                <w:color w:val="000000" w:themeColor="text1"/>
              </w:rPr>
              <w:t>Ozempic</w:t>
            </w:r>
            <w:r w:rsidRPr="002A1440">
              <w:rPr>
                <w:rFonts w:ascii="Arial" w:eastAsia="Arial" w:hAnsi="Arial" w:cs="Arial"/>
                <w:color w:val="000000" w:themeColor="text1"/>
                <w:vertAlign w:val="superscript"/>
              </w:rPr>
              <w:t>®</w:t>
            </w:r>
          </w:p>
          <w:p w14:paraId="536B233D" w14:textId="77777777" w:rsidR="002A1440" w:rsidRDefault="002A1440" w:rsidP="002A1440">
            <w:pPr>
              <w:spacing w:line="256" w:lineRule="auto"/>
              <w:rPr>
                <w:rFonts w:ascii="Arial" w:eastAsia="Arial" w:hAnsi="Arial" w:cs="Arial"/>
                <w:color w:val="000000" w:themeColor="text1"/>
              </w:rPr>
            </w:pPr>
          </w:p>
          <w:p w14:paraId="5033C495" w14:textId="77777777" w:rsidR="002A1440" w:rsidRDefault="002A1440" w:rsidP="002A1440">
            <w:pPr>
              <w:spacing w:line="256" w:lineRule="auto"/>
              <w:rPr>
                <w:rFonts w:ascii="Arial" w:eastAsia="Arial" w:hAnsi="Arial" w:cs="Arial"/>
                <w:color w:val="000000" w:themeColor="text1"/>
              </w:rPr>
            </w:pPr>
            <w:r>
              <w:rPr>
                <w:rFonts w:ascii="Arial" w:eastAsia="Arial" w:hAnsi="Arial" w:cs="Arial"/>
                <w:color w:val="000000" w:themeColor="text1"/>
              </w:rPr>
              <w:t>Novo Nordisk Pharmaceuticals Pty. Limited</w:t>
            </w:r>
          </w:p>
          <w:p w14:paraId="6D0977C5" w14:textId="77777777" w:rsidR="002A1440" w:rsidRDefault="002A1440" w:rsidP="002A1440">
            <w:pPr>
              <w:spacing w:line="256" w:lineRule="auto"/>
              <w:rPr>
                <w:rFonts w:ascii="Arial" w:eastAsia="Arial" w:hAnsi="Arial" w:cs="Arial"/>
                <w:color w:val="000000" w:themeColor="text1"/>
              </w:rPr>
            </w:pPr>
          </w:p>
          <w:p w14:paraId="1F44B322" w14:textId="77777777" w:rsidR="002A1440" w:rsidRDefault="002A1440" w:rsidP="002A1440">
            <w:pPr>
              <w:spacing w:line="256" w:lineRule="auto"/>
              <w:rPr>
                <w:rFonts w:ascii="Arial" w:eastAsia="Arial" w:hAnsi="Arial" w:cs="Arial"/>
                <w:color w:val="000000" w:themeColor="text1"/>
              </w:rPr>
            </w:pPr>
            <w:r>
              <w:rPr>
                <w:rFonts w:ascii="Arial" w:eastAsia="Arial" w:hAnsi="Arial" w:cs="Arial"/>
                <w:color w:val="000000" w:themeColor="text1"/>
              </w:rPr>
              <w:t>DULAGLUTIDE</w:t>
            </w:r>
          </w:p>
          <w:p w14:paraId="2998EEDA" w14:textId="77777777" w:rsidR="002A1440" w:rsidRDefault="002A1440" w:rsidP="002A1440">
            <w:pPr>
              <w:spacing w:line="256" w:lineRule="auto"/>
              <w:rPr>
                <w:rFonts w:ascii="Arial" w:eastAsia="Arial" w:hAnsi="Arial" w:cs="Arial"/>
                <w:color w:val="000000" w:themeColor="text1"/>
              </w:rPr>
            </w:pPr>
          </w:p>
          <w:p w14:paraId="6B0FF051" w14:textId="77777777" w:rsidR="002A1440" w:rsidRDefault="002A1440" w:rsidP="002A1440">
            <w:pPr>
              <w:spacing w:line="256" w:lineRule="auto"/>
              <w:rPr>
                <w:rFonts w:ascii="Arial" w:eastAsia="Arial" w:hAnsi="Arial" w:cs="Arial"/>
                <w:color w:val="000000" w:themeColor="text1"/>
              </w:rPr>
            </w:pPr>
            <w:r>
              <w:rPr>
                <w:rFonts w:ascii="Arial" w:eastAsia="Arial" w:hAnsi="Arial" w:cs="Arial"/>
                <w:color w:val="000000" w:themeColor="text1"/>
              </w:rPr>
              <w:t>1.5 mg/0.5 mL injection, 4 x 0.5 mL pen devices</w:t>
            </w:r>
          </w:p>
          <w:p w14:paraId="5D834C6F" w14:textId="77777777" w:rsidR="002A1440" w:rsidRDefault="002A1440" w:rsidP="002A1440">
            <w:pPr>
              <w:spacing w:line="256" w:lineRule="auto"/>
              <w:rPr>
                <w:rFonts w:ascii="Arial" w:eastAsia="Arial" w:hAnsi="Arial" w:cs="Arial"/>
                <w:color w:val="000000" w:themeColor="text1"/>
              </w:rPr>
            </w:pPr>
          </w:p>
          <w:p w14:paraId="111825A7" w14:textId="77777777" w:rsidR="002A1440" w:rsidRDefault="002A1440" w:rsidP="002A1440">
            <w:pPr>
              <w:spacing w:line="256" w:lineRule="auto"/>
              <w:rPr>
                <w:rFonts w:ascii="Arial" w:eastAsia="Arial" w:hAnsi="Arial" w:cs="Arial"/>
                <w:color w:val="000000" w:themeColor="text1"/>
                <w:vertAlign w:val="superscript"/>
              </w:rPr>
            </w:pPr>
            <w:r>
              <w:rPr>
                <w:rFonts w:ascii="Arial" w:eastAsia="Arial" w:hAnsi="Arial" w:cs="Arial"/>
                <w:color w:val="000000" w:themeColor="text1"/>
              </w:rPr>
              <w:t>Trulicity</w:t>
            </w:r>
            <w:r>
              <w:rPr>
                <w:rFonts w:ascii="Arial" w:eastAsia="Arial" w:hAnsi="Arial" w:cs="Arial"/>
                <w:color w:val="000000" w:themeColor="text1"/>
                <w:vertAlign w:val="superscript"/>
              </w:rPr>
              <w:t>®</w:t>
            </w:r>
          </w:p>
          <w:p w14:paraId="66693DA6" w14:textId="77777777" w:rsidR="002A1440" w:rsidRDefault="002A1440" w:rsidP="002A1440">
            <w:pPr>
              <w:spacing w:line="256" w:lineRule="auto"/>
              <w:rPr>
                <w:rFonts w:ascii="Arial" w:eastAsia="Arial" w:hAnsi="Arial" w:cs="Arial"/>
                <w:color w:val="000000" w:themeColor="text1"/>
                <w:vertAlign w:val="superscript"/>
              </w:rPr>
            </w:pPr>
          </w:p>
          <w:p w14:paraId="6E6EFC2B" w14:textId="77777777" w:rsidR="002A1440" w:rsidRDefault="002A1440" w:rsidP="002A1440">
            <w:pPr>
              <w:spacing w:line="256" w:lineRule="auto"/>
              <w:rPr>
                <w:rFonts w:ascii="Arial" w:eastAsia="Arial" w:hAnsi="Arial" w:cs="Arial"/>
                <w:color w:val="000000" w:themeColor="text1"/>
              </w:rPr>
            </w:pPr>
            <w:r>
              <w:rPr>
                <w:rFonts w:ascii="Arial" w:eastAsia="Arial" w:hAnsi="Arial" w:cs="Arial"/>
                <w:color w:val="000000" w:themeColor="text1"/>
              </w:rPr>
              <w:t>Eli Lilly Australia Pty Ltd</w:t>
            </w:r>
          </w:p>
          <w:p w14:paraId="32CCE8EB" w14:textId="77777777" w:rsidR="002A1440" w:rsidRDefault="002A1440" w:rsidP="002A1440">
            <w:pPr>
              <w:spacing w:line="256" w:lineRule="auto"/>
              <w:rPr>
                <w:rFonts w:ascii="Arial" w:eastAsia="Arial" w:hAnsi="Arial" w:cs="Arial"/>
                <w:color w:val="000000" w:themeColor="text1"/>
                <w:vertAlign w:val="superscript"/>
              </w:rPr>
            </w:pPr>
          </w:p>
          <w:p w14:paraId="0480A36E" w14:textId="7A105D67" w:rsidR="002A1440" w:rsidRPr="00493F94" w:rsidRDefault="002A1440" w:rsidP="002A1440">
            <w:pPr>
              <w:rPr>
                <w:rFonts w:ascii="Arial" w:hAnsi="Arial" w:cs="Arial"/>
              </w:rPr>
            </w:pPr>
            <w:r>
              <w:rPr>
                <w:rFonts w:ascii="Arial" w:eastAsia="Arial" w:hAnsi="Arial" w:cs="Arial"/>
                <w:color w:val="000000" w:themeColor="text1"/>
              </w:rPr>
              <w:t>(Sub-committee report DUSC analysis)</w:t>
            </w:r>
          </w:p>
        </w:tc>
        <w:tc>
          <w:tcPr>
            <w:tcW w:w="1135" w:type="pct"/>
          </w:tcPr>
          <w:p w14:paraId="560A77E5" w14:textId="60DC370C" w:rsidR="002A1440" w:rsidRPr="00493F94" w:rsidRDefault="002A1440" w:rsidP="002A1440">
            <w:pPr>
              <w:rPr>
                <w:rFonts w:ascii="Arial" w:hAnsi="Arial" w:cs="Arial"/>
              </w:rPr>
            </w:pPr>
            <w:r>
              <w:rPr>
                <w:rFonts w:ascii="Arial" w:eastAsia="Arial" w:hAnsi="Arial" w:cs="Arial"/>
              </w:rPr>
              <w:t>Diabetes mellitus type 2</w:t>
            </w:r>
          </w:p>
        </w:tc>
        <w:tc>
          <w:tcPr>
            <w:tcW w:w="2425" w:type="pct"/>
          </w:tcPr>
          <w:p w14:paraId="6AA66A39" w14:textId="7B38A04C" w:rsidR="002A1440" w:rsidRPr="00493F94" w:rsidRDefault="002A1440" w:rsidP="002A1440">
            <w:pPr>
              <w:rPr>
                <w:rFonts w:ascii="Arial" w:hAnsi="Arial" w:cs="Arial"/>
              </w:rPr>
            </w:pPr>
            <w:r>
              <w:rPr>
                <w:rFonts w:ascii="Arial" w:eastAsia="Arial" w:hAnsi="Arial" w:cs="Arial"/>
              </w:rPr>
              <w:t xml:space="preserve">To review the use of glucagon-like </w:t>
            </w:r>
            <w:r>
              <w:br/>
            </w:r>
            <w:r>
              <w:rPr>
                <w:rFonts w:ascii="Arial" w:eastAsia="Arial" w:hAnsi="Arial" w:cs="Arial"/>
              </w:rPr>
              <w:t>peptide-1 (GLP-1) medicines for type 2 diabetes, including assessing whether the 1 June 2024 restriction changes have been effective in limiting GLP-1 use to the recommended population.</w:t>
            </w:r>
          </w:p>
        </w:tc>
      </w:tr>
    </w:tbl>
    <w:p w14:paraId="2A5E2FE7" w14:textId="77777777" w:rsidR="00E115F9" w:rsidRPr="00493F94" w:rsidRDefault="00E115F9" w:rsidP="00FD37E5">
      <w:pPr>
        <w:rPr>
          <w:rFonts w:ascii="Arial" w:hAnsi="Arial" w:cs="Arial"/>
          <w:iCs/>
          <w:color w:val="808080" w:themeColor="background1" w:themeShade="80"/>
          <w:highlight w:val="green"/>
        </w:rPr>
      </w:pPr>
    </w:p>
    <w:p w14:paraId="6DB83476" w14:textId="77777777" w:rsidR="003617B6" w:rsidRPr="00493F94" w:rsidRDefault="003617B6" w:rsidP="006B528E">
      <w:pPr>
        <w:rPr>
          <w:rFonts w:ascii="Arial" w:hAnsi="Arial" w:cs="Arial"/>
          <w:b/>
          <w:bCs/>
          <w:iCs/>
        </w:rPr>
      </w:pPr>
    </w:p>
    <w:p w14:paraId="6E96805C" w14:textId="77777777" w:rsidR="003617B6" w:rsidRDefault="003617B6" w:rsidP="006B528E">
      <w:pPr>
        <w:rPr>
          <w:rFonts w:ascii="Arial" w:hAnsi="Arial" w:cs="Arial"/>
          <w:b/>
          <w:bCs/>
          <w:iCs/>
        </w:rPr>
      </w:pPr>
    </w:p>
    <w:p w14:paraId="589AB7B8" w14:textId="77777777" w:rsidR="006712DF" w:rsidRDefault="006712DF" w:rsidP="006B528E">
      <w:pPr>
        <w:rPr>
          <w:rFonts w:ascii="Arial" w:hAnsi="Arial" w:cs="Arial"/>
          <w:b/>
          <w:bCs/>
          <w:iCs/>
        </w:rPr>
      </w:pPr>
    </w:p>
    <w:p w14:paraId="4BD1FD7D" w14:textId="77777777" w:rsidR="006712DF" w:rsidRDefault="006712DF" w:rsidP="006B528E">
      <w:pPr>
        <w:rPr>
          <w:rFonts w:ascii="Arial" w:hAnsi="Arial" w:cs="Arial"/>
          <w:b/>
          <w:bCs/>
          <w:iCs/>
        </w:rPr>
      </w:pPr>
    </w:p>
    <w:p w14:paraId="785BEEA9" w14:textId="77777777" w:rsidR="006712DF" w:rsidRDefault="006712DF" w:rsidP="006B528E">
      <w:pPr>
        <w:rPr>
          <w:rFonts w:ascii="Arial" w:hAnsi="Arial" w:cs="Arial"/>
          <w:b/>
          <w:bCs/>
          <w:iCs/>
        </w:rPr>
      </w:pPr>
    </w:p>
    <w:p w14:paraId="17F85355" w14:textId="77777777" w:rsidR="006712DF" w:rsidRDefault="006712DF" w:rsidP="006B528E">
      <w:pPr>
        <w:rPr>
          <w:rFonts w:ascii="Arial" w:hAnsi="Arial" w:cs="Arial"/>
          <w:b/>
          <w:bCs/>
          <w:iCs/>
        </w:rPr>
      </w:pPr>
    </w:p>
    <w:p w14:paraId="51DBA5D4" w14:textId="77777777" w:rsidR="006712DF" w:rsidRDefault="006712DF" w:rsidP="006B528E">
      <w:pPr>
        <w:rPr>
          <w:rFonts w:ascii="Arial" w:hAnsi="Arial" w:cs="Arial"/>
          <w:b/>
          <w:bCs/>
          <w:iCs/>
        </w:rPr>
      </w:pPr>
    </w:p>
    <w:p w14:paraId="242ACA13" w14:textId="77777777" w:rsidR="006712DF" w:rsidRDefault="006712DF" w:rsidP="006B528E">
      <w:pPr>
        <w:rPr>
          <w:rFonts w:ascii="Arial" w:hAnsi="Arial" w:cs="Arial"/>
          <w:b/>
          <w:bCs/>
          <w:iCs/>
        </w:rPr>
      </w:pPr>
    </w:p>
    <w:p w14:paraId="766295EF" w14:textId="77777777" w:rsidR="006712DF" w:rsidRDefault="006712DF" w:rsidP="006B528E">
      <w:pPr>
        <w:rPr>
          <w:rFonts w:ascii="Arial" w:hAnsi="Arial" w:cs="Arial"/>
          <w:b/>
          <w:bCs/>
          <w:iCs/>
        </w:rPr>
      </w:pPr>
    </w:p>
    <w:p w14:paraId="213D8809" w14:textId="77777777" w:rsidR="006712DF" w:rsidRPr="00493F94" w:rsidRDefault="006712DF" w:rsidP="006B528E">
      <w:pPr>
        <w:rPr>
          <w:rFonts w:ascii="Arial" w:hAnsi="Arial" w:cs="Arial"/>
          <w:b/>
          <w:bCs/>
          <w:iCs/>
        </w:rPr>
      </w:pPr>
    </w:p>
    <w:p w14:paraId="73AF84CC" w14:textId="4EC17446" w:rsidR="006B528E" w:rsidRPr="00493F94" w:rsidRDefault="006B528E" w:rsidP="006B528E">
      <w:pPr>
        <w:rPr>
          <w:rFonts w:ascii="Arial" w:hAnsi="Arial" w:cs="Arial"/>
          <w:b/>
          <w:bCs/>
          <w:iCs/>
        </w:rPr>
      </w:pPr>
      <w:r w:rsidRPr="00493F94">
        <w:rPr>
          <w:rFonts w:ascii="Arial" w:hAnsi="Arial" w:cs="Arial"/>
          <w:b/>
          <w:bCs/>
          <w:iCs/>
        </w:rPr>
        <w:t xml:space="preserve">Category 3, </w:t>
      </w:r>
      <w:r w:rsidR="00AF088D" w:rsidRPr="00493F94">
        <w:rPr>
          <w:rFonts w:ascii="Arial" w:hAnsi="Arial" w:cs="Arial"/>
          <w:b/>
          <w:bCs/>
          <w:iCs/>
        </w:rPr>
        <w:t>4, and committee secretariat submissions</w:t>
      </w: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B528E" w:rsidRPr="00493F94" w14:paraId="2C64E8EF" w14:textId="77777777">
        <w:trPr>
          <w:cantSplit/>
          <w:trHeight w:val="1530"/>
          <w:tblHeader/>
        </w:trPr>
        <w:tc>
          <w:tcPr>
            <w:tcW w:w="1440" w:type="pct"/>
            <w:vAlign w:val="center"/>
            <w:hideMark/>
          </w:tcPr>
          <w:p w14:paraId="2F86857D" w14:textId="77777777" w:rsidR="006B528E" w:rsidRPr="00493F94" w:rsidRDefault="006B528E">
            <w:pPr>
              <w:jc w:val="center"/>
              <w:rPr>
                <w:rFonts w:ascii="Arial" w:hAnsi="Arial" w:cs="Arial"/>
                <w:color w:val="000000"/>
              </w:rPr>
            </w:pPr>
            <w:r w:rsidRPr="00493F94">
              <w:rPr>
                <w:rFonts w:ascii="Arial" w:hAnsi="Arial" w:cs="Arial"/>
                <w:b/>
                <w:bCs/>
                <w:color w:val="000000"/>
              </w:rPr>
              <w:t>Drug Name, form(s), strength(s) and Sponsor, Submission type, PBS schedule</w:t>
            </w:r>
            <w:r w:rsidRPr="00493F94">
              <w:rPr>
                <w:rFonts w:ascii="Arial" w:hAnsi="Arial" w:cs="Arial"/>
                <w:b/>
                <w:bCs/>
                <w:color w:val="000000"/>
              </w:rPr>
              <w:br/>
            </w:r>
            <w:r w:rsidRPr="00493F94">
              <w:rPr>
                <w:rFonts w:ascii="Arial" w:hAnsi="Arial" w:cs="Arial"/>
                <w:color w:val="000000"/>
              </w:rPr>
              <w:t>(Drug name, form, strength, Trade name</w:t>
            </w:r>
            <w:r w:rsidRPr="00493F94">
              <w:rPr>
                <w:rFonts w:ascii="Arial" w:hAnsi="Arial" w:cs="Arial"/>
                <w:color w:val="000000"/>
                <w:vertAlign w:val="superscript"/>
              </w:rPr>
              <w:t>®</w:t>
            </w:r>
            <w:r w:rsidRPr="00493F94">
              <w:rPr>
                <w:rFonts w:ascii="Arial" w:hAnsi="Arial" w:cs="Arial"/>
                <w:color w:val="000000"/>
              </w:rPr>
              <w:t>, Sponsor, new listing/change to listing)</w:t>
            </w:r>
          </w:p>
        </w:tc>
        <w:tc>
          <w:tcPr>
            <w:tcW w:w="1135" w:type="pct"/>
            <w:vAlign w:val="center"/>
            <w:hideMark/>
          </w:tcPr>
          <w:p w14:paraId="56BBDE28" w14:textId="77777777" w:rsidR="006B528E" w:rsidRPr="00493F94" w:rsidRDefault="006B528E">
            <w:pPr>
              <w:jc w:val="center"/>
              <w:rPr>
                <w:rFonts w:ascii="Arial" w:hAnsi="Arial" w:cs="Arial"/>
                <w:color w:val="000000"/>
              </w:rPr>
            </w:pPr>
            <w:r w:rsidRPr="00493F94">
              <w:rPr>
                <w:rFonts w:ascii="Arial" w:hAnsi="Arial" w:cs="Arial"/>
                <w:b/>
                <w:bCs/>
                <w:color w:val="000000" w:themeColor="text1"/>
              </w:rPr>
              <w:t>Drug Type and Use</w:t>
            </w:r>
            <w:r w:rsidRPr="00493F94">
              <w:rPr>
                <w:rFonts w:ascii="Arial" w:hAnsi="Arial" w:cs="Arial"/>
              </w:rPr>
              <w:br/>
            </w:r>
            <w:r w:rsidRPr="00493F94">
              <w:rPr>
                <w:rFonts w:ascii="Arial" w:hAnsi="Arial" w:cs="Arial"/>
                <w:color w:val="000000" w:themeColor="text1"/>
              </w:rPr>
              <w:t>(What is the drug used to treat?)</w:t>
            </w:r>
          </w:p>
        </w:tc>
        <w:tc>
          <w:tcPr>
            <w:tcW w:w="2425" w:type="pct"/>
            <w:vAlign w:val="center"/>
            <w:hideMark/>
          </w:tcPr>
          <w:p w14:paraId="004684E5" w14:textId="77777777" w:rsidR="006B528E" w:rsidRPr="00493F94" w:rsidRDefault="006B528E">
            <w:pPr>
              <w:jc w:val="center"/>
              <w:rPr>
                <w:rFonts w:ascii="Arial" w:hAnsi="Arial" w:cs="Arial"/>
                <w:color w:val="000000"/>
              </w:rPr>
            </w:pPr>
            <w:r w:rsidRPr="00493F94">
              <w:rPr>
                <w:rFonts w:ascii="Arial" w:hAnsi="Arial" w:cs="Arial"/>
                <w:b/>
                <w:bCs/>
                <w:color w:val="000000" w:themeColor="text1"/>
              </w:rPr>
              <w:t>Listing requested by Sponsor / Purpose of Submission, requested authority level</w:t>
            </w:r>
            <w:r w:rsidRPr="00493F94">
              <w:rPr>
                <w:rFonts w:ascii="Arial" w:hAnsi="Arial" w:cs="Arial"/>
              </w:rPr>
              <w:br/>
            </w:r>
            <w:r w:rsidRPr="00493F94">
              <w:rPr>
                <w:rFonts w:ascii="Arial" w:hAnsi="Arial" w:cs="Arial"/>
                <w:color w:val="000000" w:themeColor="text1"/>
              </w:rPr>
              <w:t>(Includes type of listing requested (unrestricted, restricted benefit, authority required) and restriction wording. If restriction is lengthy it may be paraphrased.)</w:t>
            </w:r>
          </w:p>
        </w:tc>
      </w:tr>
      <w:tr w:rsidR="00920FFA" w:rsidRPr="00493F94" w14:paraId="624B6D95" w14:textId="77777777">
        <w:trPr>
          <w:cantSplit/>
          <w:trHeight w:val="1530"/>
        </w:trPr>
        <w:tc>
          <w:tcPr>
            <w:tcW w:w="1440" w:type="pct"/>
            <w:vAlign w:val="center"/>
          </w:tcPr>
          <w:p w14:paraId="09A761E7" w14:textId="76C61E48" w:rsidR="00920FFA" w:rsidRPr="00493F94" w:rsidRDefault="00E061AE" w:rsidP="000054C6">
            <w:pPr>
              <w:rPr>
                <w:rFonts w:ascii="Arial" w:hAnsi="Arial" w:cs="Arial"/>
                <w:color w:val="000000"/>
              </w:rPr>
            </w:pPr>
            <w:r w:rsidRPr="00493F94">
              <w:rPr>
                <w:rFonts w:ascii="Arial" w:hAnsi="Arial" w:cs="Arial"/>
                <w:color w:val="000000"/>
              </w:rPr>
              <w:t>ADALIMUMAB</w:t>
            </w:r>
            <w:r w:rsidRPr="00493F94">
              <w:rPr>
                <w:rFonts w:ascii="Arial" w:hAnsi="Arial" w:cs="Arial"/>
                <w:color w:val="000000"/>
              </w:rPr>
              <w:br/>
            </w:r>
            <w:r w:rsidRPr="00493F94">
              <w:rPr>
                <w:rFonts w:ascii="Arial" w:hAnsi="Arial" w:cs="Arial"/>
                <w:color w:val="000000"/>
              </w:rPr>
              <w:br/>
              <w:t>Injection 20 mg in 0.2 mL pre-filled syringe</w:t>
            </w:r>
            <w:r w:rsidRPr="00493F94">
              <w:rPr>
                <w:rFonts w:ascii="Arial" w:hAnsi="Arial" w:cs="Arial"/>
                <w:color w:val="000000"/>
              </w:rPr>
              <w:br/>
              <w:t>Injection 40 mg in 0.4 mL pre-filled syringe</w:t>
            </w:r>
            <w:r w:rsidRPr="00493F94">
              <w:rPr>
                <w:rFonts w:ascii="Arial" w:hAnsi="Arial" w:cs="Arial"/>
                <w:color w:val="000000"/>
              </w:rPr>
              <w:br/>
              <w:t>Injection 40 mg in 0.4 mL pre-filled pen</w:t>
            </w:r>
            <w:r w:rsidRPr="00493F94">
              <w:rPr>
                <w:rFonts w:ascii="Arial" w:hAnsi="Arial" w:cs="Arial"/>
                <w:color w:val="000000"/>
              </w:rPr>
              <w:br/>
              <w:t>Injection 80 mg in 0.8 mL pre-filled pen</w:t>
            </w:r>
            <w:r w:rsidRPr="00493F94">
              <w:rPr>
                <w:rFonts w:ascii="Arial" w:hAnsi="Arial" w:cs="Arial"/>
                <w:color w:val="000000"/>
              </w:rPr>
              <w:br/>
            </w:r>
            <w:r w:rsidRPr="00493F94">
              <w:rPr>
                <w:rFonts w:ascii="Arial" w:hAnsi="Arial" w:cs="Arial"/>
                <w:color w:val="000000"/>
              </w:rPr>
              <w:br/>
              <w:t>Amgevita</w:t>
            </w:r>
            <w:r w:rsidRPr="006712DF">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AMGEN AUSTRALIA PTY LIMITED</w:t>
            </w:r>
            <w:r w:rsidRPr="00493F94">
              <w:rPr>
                <w:rFonts w:ascii="Arial" w:hAnsi="Arial" w:cs="Arial"/>
                <w:color w:val="000000"/>
              </w:rPr>
              <w:br/>
            </w:r>
            <w:r w:rsidRPr="00493F94">
              <w:rPr>
                <w:rFonts w:ascii="Arial" w:hAnsi="Arial" w:cs="Arial"/>
                <w:color w:val="000000"/>
              </w:rPr>
              <w:br/>
              <w:t xml:space="preserve">Change to existing listing </w:t>
            </w:r>
            <w:r w:rsidRPr="00493F94">
              <w:rPr>
                <w:rFonts w:ascii="Arial" w:hAnsi="Arial" w:cs="Arial"/>
                <w:color w:val="000000"/>
              </w:rPr>
              <w:br/>
            </w:r>
            <w:r w:rsidRPr="00493F94">
              <w:rPr>
                <w:rFonts w:ascii="Arial" w:hAnsi="Arial" w:cs="Arial"/>
                <w:color w:val="000000"/>
              </w:rPr>
              <w:br/>
              <w:t>PBS General Schedule</w:t>
            </w:r>
          </w:p>
        </w:tc>
        <w:tc>
          <w:tcPr>
            <w:tcW w:w="1135" w:type="pct"/>
          </w:tcPr>
          <w:p w14:paraId="1E11A75A" w14:textId="77777777" w:rsidR="00E061AE" w:rsidRPr="00493F94" w:rsidRDefault="00E061AE" w:rsidP="00E061AE">
            <w:pPr>
              <w:rPr>
                <w:rFonts w:ascii="Arial" w:hAnsi="Arial" w:cs="Arial"/>
                <w:color w:val="000000"/>
              </w:rPr>
            </w:pPr>
            <w:r w:rsidRPr="00493F94">
              <w:rPr>
                <w:rFonts w:ascii="Arial" w:hAnsi="Arial" w:cs="Arial"/>
                <w:color w:val="000000"/>
              </w:rPr>
              <w:t>Immune-mediated inflammatory disease</w:t>
            </w:r>
          </w:p>
          <w:p w14:paraId="5BCF666D" w14:textId="77777777" w:rsidR="00920FFA" w:rsidRPr="00493F94" w:rsidRDefault="00920FFA" w:rsidP="00E731B1">
            <w:pPr>
              <w:rPr>
                <w:rFonts w:ascii="Arial" w:hAnsi="Arial" w:cs="Arial"/>
                <w:color w:val="000000"/>
              </w:rPr>
            </w:pPr>
          </w:p>
          <w:p w14:paraId="7563A2C5" w14:textId="77777777" w:rsidR="00E061AE" w:rsidRPr="00493F94" w:rsidRDefault="00E061AE" w:rsidP="00E061AE">
            <w:pPr>
              <w:ind w:firstLine="567"/>
              <w:rPr>
                <w:rFonts w:ascii="Arial" w:hAnsi="Arial" w:cs="Arial"/>
              </w:rPr>
            </w:pPr>
          </w:p>
        </w:tc>
        <w:tc>
          <w:tcPr>
            <w:tcW w:w="2425" w:type="pct"/>
          </w:tcPr>
          <w:p w14:paraId="4DB29945" w14:textId="30E10308" w:rsidR="00E061AE" w:rsidRPr="00493F94" w:rsidRDefault="00E061AE" w:rsidP="00E061AE">
            <w:pPr>
              <w:rPr>
                <w:rFonts w:ascii="Arial" w:hAnsi="Arial" w:cs="Arial"/>
                <w:color w:val="000000"/>
              </w:rPr>
            </w:pPr>
            <w:r w:rsidRPr="3F2DF9D3">
              <w:rPr>
                <w:rFonts w:ascii="Arial" w:hAnsi="Arial" w:cs="Arial"/>
                <w:color w:val="000000" w:themeColor="text1"/>
              </w:rPr>
              <w:t xml:space="preserve">To request a broad listing of Amgevita (for the higher concentration forms that were recommended by the PBAC at its March 2026 meeting) for the treatment of immune-mediated inflammatory disease. </w:t>
            </w:r>
            <w:r>
              <w:br/>
            </w:r>
            <w:r>
              <w:br/>
            </w:r>
            <w:r w:rsidRPr="3F2DF9D3">
              <w:rPr>
                <w:rFonts w:ascii="Arial" w:hAnsi="Arial" w:cs="Arial"/>
                <w:color w:val="000000" w:themeColor="text1"/>
              </w:rPr>
              <w:t>Authority Required (STREAMLINED)</w:t>
            </w:r>
          </w:p>
          <w:p w14:paraId="0A686731" w14:textId="77777777" w:rsidR="00920FFA" w:rsidRPr="00493F94" w:rsidRDefault="00920FFA" w:rsidP="00E731B1">
            <w:pPr>
              <w:rPr>
                <w:rFonts w:ascii="Arial" w:hAnsi="Arial" w:cs="Arial"/>
                <w:color w:val="000000"/>
              </w:rPr>
            </w:pPr>
          </w:p>
        </w:tc>
      </w:tr>
      <w:tr w:rsidR="0061324F" w:rsidRPr="00493F94" w14:paraId="368EDED3" w14:textId="77777777" w:rsidTr="006712DF">
        <w:trPr>
          <w:cantSplit/>
          <w:trHeight w:val="1530"/>
        </w:trPr>
        <w:tc>
          <w:tcPr>
            <w:tcW w:w="1440" w:type="pct"/>
          </w:tcPr>
          <w:p w14:paraId="3648E4F4" w14:textId="3ED1B907" w:rsidR="0061324F" w:rsidRPr="006712DF" w:rsidRDefault="000054C6" w:rsidP="0061324F">
            <w:pPr>
              <w:rPr>
                <w:rFonts w:ascii="Arial" w:hAnsi="Arial" w:cs="Arial"/>
                <w:color w:val="000000"/>
              </w:rPr>
            </w:pPr>
            <w:r w:rsidRPr="00493F94">
              <w:rPr>
                <w:rFonts w:ascii="Arial" w:hAnsi="Arial" w:cs="Arial"/>
                <w:color w:val="000000"/>
              </w:rPr>
              <w:t>APIXABAN</w:t>
            </w:r>
            <w:r w:rsidRPr="00493F94">
              <w:rPr>
                <w:rFonts w:ascii="Arial" w:hAnsi="Arial" w:cs="Arial"/>
                <w:color w:val="000000"/>
              </w:rPr>
              <w:br/>
            </w:r>
            <w:r w:rsidRPr="00493F94">
              <w:rPr>
                <w:rFonts w:ascii="Arial" w:hAnsi="Arial" w:cs="Arial"/>
                <w:color w:val="000000"/>
              </w:rPr>
              <w:br/>
              <w:t>Oral suspension 1.25 mg per mL, 150 mL</w:t>
            </w:r>
            <w:r w:rsidRPr="00493F94">
              <w:rPr>
                <w:rFonts w:ascii="Arial" w:hAnsi="Arial" w:cs="Arial"/>
                <w:color w:val="000000"/>
              </w:rPr>
              <w:br/>
            </w:r>
            <w:r w:rsidRPr="00493F94">
              <w:rPr>
                <w:rFonts w:ascii="Arial" w:hAnsi="Arial" w:cs="Arial"/>
                <w:color w:val="000000"/>
              </w:rPr>
              <w:br/>
              <w:t>Axoran</w:t>
            </w:r>
            <w:r w:rsidRPr="006712DF">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ACTOR PHARMACEUTICALS PTY LTD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429DE0E6" w14:textId="77777777" w:rsidR="00E731B1" w:rsidRPr="00493F94" w:rsidRDefault="00E731B1" w:rsidP="00E731B1">
            <w:pPr>
              <w:rPr>
                <w:rFonts w:ascii="Arial" w:hAnsi="Arial" w:cs="Arial"/>
                <w:color w:val="000000"/>
              </w:rPr>
            </w:pPr>
            <w:r w:rsidRPr="00493F94">
              <w:rPr>
                <w:rFonts w:ascii="Arial" w:hAnsi="Arial" w:cs="Arial"/>
                <w:color w:val="000000"/>
              </w:rPr>
              <w:t>Prevention of stroke or systemic embolism</w:t>
            </w:r>
            <w:r w:rsidRPr="00493F94">
              <w:rPr>
                <w:rFonts w:ascii="Arial" w:hAnsi="Arial" w:cs="Arial"/>
                <w:color w:val="000000"/>
              </w:rPr>
              <w:br/>
              <w:t>Prevention of recurrent venous thromboembolism</w:t>
            </w:r>
            <w:r w:rsidRPr="00493F94">
              <w:rPr>
                <w:rFonts w:ascii="Arial" w:hAnsi="Arial" w:cs="Arial"/>
                <w:color w:val="000000"/>
              </w:rPr>
              <w:br/>
              <w:t>Deep vein thrombosis</w:t>
            </w:r>
            <w:r w:rsidRPr="00493F94">
              <w:rPr>
                <w:rFonts w:ascii="Arial" w:hAnsi="Arial" w:cs="Arial"/>
                <w:color w:val="000000"/>
              </w:rPr>
              <w:br/>
              <w:t xml:space="preserve">Pulmonary embolism </w:t>
            </w:r>
            <w:r w:rsidRPr="00493F94">
              <w:rPr>
                <w:rFonts w:ascii="Arial" w:hAnsi="Arial" w:cs="Arial"/>
                <w:color w:val="000000"/>
              </w:rPr>
              <w:br/>
              <w:t>Prevention of venous thromboembolism</w:t>
            </w:r>
          </w:p>
          <w:p w14:paraId="2DAF7177" w14:textId="77777777" w:rsidR="0061324F" w:rsidRPr="00493F94" w:rsidRDefault="0061324F" w:rsidP="0061324F">
            <w:pPr>
              <w:rPr>
                <w:rFonts w:ascii="Arial" w:hAnsi="Arial" w:cs="Arial"/>
              </w:rPr>
            </w:pPr>
          </w:p>
          <w:p w14:paraId="25843B7C" w14:textId="3EA0A73D" w:rsidR="00E731B1" w:rsidRPr="00493F94" w:rsidRDefault="00E731B1" w:rsidP="00E731B1">
            <w:pPr>
              <w:tabs>
                <w:tab w:val="left" w:pos="975"/>
              </w:tabs>
              <w:rPr>
                <w:rFonts w:ascii="Arial" w:hAnsi="Arial" w:cs="Arial"/>
              </w:rPr>
            </w:pPr>
            <w:r w:rsidRPr="00493F94">
              <w:rPr>
                <w:rFonts w:ascii="Arial" w:hAnsi="Arial" w:cs="Arial"/>
              </w:rPr>
              <w:tab/>
            </w:r>
          </w:p>
        </w:tc>
        <w:tc>
          <w:tcPr>
            <w:tcW w:w="2425" w:type="pct"/>
          </w:tcPr>
          <w:p w14:paraId="5CEACB87" w14:textId="05208130" w:rsidR="0061324F" w:rsidRPr="006712DF" w:rsidRDefault="00E731B1" w:rsidP="0061324F">
            <w:pPr>
              <w:rPr>
                <w:rFonts w:ascii="Arial" w:hAnsi="Arial" w:cs="Arial"/>
                <w:color w:val="000000"/>
              </w:rPr>
            </w:pPr>
            <w:r w:rsidRPr="00493F94">
              <w:rPr>
                <w:rFonts w:ascii="Arial" w:hAnsi="Arial" w:cs="Arial"/>
                <w:color w:val="000000"/>
              </w:rPr>
              <w:t>To request a new oral liquid suspension form of apixaban for the same indications as the tablet form of apixaban.</w:t>
            </w:r>
            <w:r w:rsidRPr="00493F94">
              <w:rPr>
                <w:rFonts w:ascii="Arial" w:hAnsi="Arial" w:cs="Arial"/>
                <w:color w:val="000000"/>
              </w:rPr>
              <w:br/>
            </w:r>
            <w:r w:rsidRPr="00493F94">
              <w:rPr>
                <w:rFonts w:ascii="Arial" w:hAnsi="Arial" w:cs="Arial"/>
                <w:color w:val="000000"/>
              </w:rPr>
              <w:br/>
              <w:t xml:space="preserve">To request that apixaban oral liquid suspension be considered as an exempt item under section 84AH of the National Health Act 1953. Where a pharmaceutical item is determined to be an exempt item, that pharmaceutical item is excluded from fifteen year Anniversary Price, first new brand and price disclosure reductions. </w:t>
            </w:r>
            <w:r w:rsidRPr="00493F94">
              <w:rPr>
                <w:rFonts w:ascii="Arial" w:hAnsi="Arial" w:cs="Arial"/>
                <w:color w:val="000000"/>
              </w:rPr>
              <w:br/>
              <w:t xml:space="preserve">Exempt items are not exempt from five and ten year Anniversary Price reductions. </w:t>
            </w:r>
            <w:r w:rsidRPr="00493F94">
              <w:rPr>
                <w:rFonts w:ascii="Arial" w:hAnsi="Arial" w:cs="Arial"/>
                <w:color w:val="000000"/>
              </w:rPr>
              <w:br/>
            </w:r>
            <w:r w:rsidRPr="00493F94">
              <w:rPr>
                <w:rFonts w:ascii="Arial" w:hAnsi="Arial" w:cs="Arial"/>
                <w:color w:val="000000"/>
              </w:rPr>
              <w:br/>
              <w:t>Authority Required (STREAMLINED)</w:t>
            </w:r>
          </w:p>
        </w:tc>
      </w:tr>
      <w:tr w:rsidR="00E061AE" w:rsidRPr="00493F94" w14:paraId="75B92A35" w14:textId="77777777">
        <w:trPr>
          <w:cantSplit/>
          <w:trHeight w:val="1530"/>
        </w:trPr>
        <w:tc>
          <w:tcPr>
            <w:tcW w:w="1440" w:type="pct"/>
            <w:vAlign w:val="center"/>
          </w:tcPr>
          <w:p w14:paraId="3D741EF8" w14:textId="78D751DF" w:rsidR="00E061AE" w:rsidRPr="00493F94" w:rsidRDefault="00677DEA" w:rsidP="000054C6">
            <w:pPr>
              <w:rPr>
                <w:rFonts w:ascii="Arial" w:hAnsi="Arial" w:cs="Arial"/>
                <w:color w:val="000000"/>
              </w:rPr>
            </w:pPr>
            <w:r w:rsidRPr="00493F94">
              <w:rPr>
                <w:rFonts w:ascii="Arial" w:hAnsi="Arial" w:cs="Arial"/>
                <w:color w:val="000000"/>
              </w:rPr>
              <w:t>ARIPIPRAZOLE</w:t>
            </w:r>
            <w:r w:rsidRPr="00493F94">
              <w:rPr>
                <w:rFonts w:ascii="Arial" w:hAnsi="Arial" w:cs="Arial"/>
                <w:color w:val="000000"/>
              </w:rPr>
              <w:br/>
            </w:r>
            <w:r w:rsidRPr="00493F94">
              <w:rPr>
                <w:rFonts w:ascii="Arial" w:hAnsi="Arial" w:cs="Arial"/>
                <w:color w:val="000000"/>
              </w:rPr>
              <w:br/>
              <w:t>I.M. injection (modified release) 720 mg (as monohydrate) in 2.4 mL pre-filled syringe</w:t>
            </w:r>
            <w:r w:rsidRPr="00493F94">
              <w:rPr>
                <w:rFonts w:ascii="Arial" w:hAnsi="Arial" w:cs="Arial"/>
                <w:color w:val="000000"/>
              </w:rPr>
              <w:br/>
              <w:t>I.M. injection (modified release) 960 mg (as monohydrate) in 3.2 mL pre-filled syringe</w:t>
            </w:r>
            <w:r w:rsidRPr="00493F94">
              <w:rPr>
                <w:rFonts w:ascii="Arial" w:hAnsi="Arial" w:cs="Arial"/>
                <w:color w:val="000000"/>
              </w:rPr>
              <w:br/>
            </w:r>
            <w:r w:rsidRPr="00493F94">
              <w:rPr>
                <w:rFonts w:ascii="Arial" w:hAnsi="Arial" w:cs="Arial"/>
                <w:color w:val="000000"/>
              </w:rPr>
              <w:br/>
              <w:t>Abilify Asimtufii</w:t>
            </w:r>
            <w:r w:rsidRPr="006712DF">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LUNDBECK AUSTRALIA PTY LTD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40799090" w14:textId="77777777" w:rsidR="00677DEA" w:rsidRPr="00493F94" w:rsidRDefault="00677DEA" w:rsidP="00677DEA">
            <w:pPr>
              <w:rPr>
                <w:rFonts w:ascii="Arial" w:hAnsi="Arial" w:cs="Arial"/>
                <w:color w:val="000000"/>
              </w:rPr>
            </w:pPr>
            <w:r w:rsidRPr="00493F94">
              <w:rPr>
                <w:rFonts w:ascii="Arial" w:hAnsi="Arial" w:cs="Arial"/>
                <w:color w:val="000000"/>
              </w:rPr>
              <w:t>Schizophrenia</w:t>
            </w:r>
          </w:p>
          <w:p w14:paraId="2AD4E60A" w14:textId="77777777" w:rsidR="00E061AE" w:rsidRPr="00493F94" w:rsidRDefault="00E061AE" w:rsidP="00E731B1">
            <w:pPr>
              <w:rPr>
                <w:rFonts w:ascii="Arial" w:hAnsi="Arial" w:cs="Arial"/>
                <w:color w:val="000000"/>
              </w:rPr>
            </w:pPr>
          </w:p>
        </w:tc>
        <w:tc>
          <w:tcPr>
            <w:tcW w:w="2425" w:type="pct"/>
          </w:tcPr>
          <w:p w14:paraId="3450E1DD" w14:textId="73E5EE85" w:rsidR="00677DEA" w:rsidRPr="00493F94" w:rsidRDefault="00677DEA" w:rsidP="00677DEA">
            <w:pPr>
              <w:rPr>
                <w:rFonts w:ascii="Arial" w:hAnsi="Arial" w:cs="Arial"/>
                <w:color w:val="000000"/>
              </w:rPr>
            </w:pPr>
            <w:r w:rsidRPr="00493F94">
              <w:rPr>
                <w:rFonts w:ascii="Arial" w:hAnsi="Arial" w:cs="Arial"/>
                <w:color w:val="000000"/>
              </w:rPr>
              <w:t>To request a change to the existing listing of Abilify Asimtufii for the treatment of schizophrenia to remove the requirement for prior treatment with monthly long-acting injectable aripiprazole before initiating the two month</w:t>
            </w:r>
            <w:r w:rsidR="007A2999">
              <w:rPr>
                <w:rFonts w:ascii="Arial" w:hAnsi="Arial" w:cs="Arial"/>
                <w:color w:val="000000"/>
              </w:rPr>
              <w:t>ly</w:t>
            </w:r>
            <w:r w:rsidRPr="00493F94">
              <w:rPr>
                <w:rFonts w:ascii="Arial" w:hAnsi="Arial" w:cs="Arial"/>
                <w:color w:val="000000"/>
              </w:rPr>
              <w:t xml:space="preserve"> formulation in order to align with the current Therapeutic Goods Administration (TGA)-approved Product Information (PI). </w:t>
            </w:r>
            <w:r w:rsidRPr="00493F94">
              <w:rPr>
                <w:rFonts w:ascii="Arial" w:hAnsi="Arial" w:cs="Arial"/>
                <w:color w:val="000000"/>
              </w:rPr>
              <w:br/>
            </w:r>
            <w:r w:rsidRPr="00493F94">
              <w:rPr>
                <w:rFonts w:ascii="Arial" w:hAnsi="Arial" w:cs="Arial"/>
                <w:color w:val="000000"/>
              </w:rPr>
              <w:br/>
              <w:t>Authority Required (STREAMLINED)</w:t>
            </w:r>
          </w:p>
          <w:p w14:paraId="4489CE39" w14:textId="77777777" w:rsidR="00E061AE" w:rsidRPr="00493F94" w:rsidRDefault="00E061AE" w:rsidP="00E731B1">
            <w:pPr>
              <w:rPr>
                <w:rFonts w:ascii="Arial" w:hAnsi="Arial" w:cs="Arial"/>
                <w:color w:val="000000"/>
              </w:rPr>
            </w:pPr>
          </w:p>
        </w:tc>
      </w:tr>
      <w:tr w:rsidR="003617B6" w:rsidRPr="00493F94" w14:paraId="16452022" w14:textId="77777777">
        <w:trPr>
          <w:cantSplit/>
          <w:trHeight w:val="1530"/>
        </w:trPr>
        <w:tc>
          <w:tcPr>
            <w:tcW w:w="1440" w:type="pct"/>
            <w:vAlign w:val="center"/>
          </w:tcPr>
          <w:p w14:paraId="349135BC" w14:textId="1FC5FAAD" w:rsidR="003617B6" w:rsidRPr="006712DF" w:rsidRDefault="00E731B1" w:rsidP="0061324F">
            <w:pPr>
              <w:rPr>
                <w:rFonts w:ascii="Arial" w:hAnsi="Arial" w:cs="Arial"/>
                <w:color w:val="000000"/>
              </w:rPr>
            </w:pPr>
            <w:r w:rsidRPr="00493F94">
              <w:rPr>
                <w:rFonts w:ascii="Arial" w:hAnsi="Arial" w:cs="Arial"/>
                <w:color w:val="000000"/>
              </w:rPr>
              <w:t>AVACINCAPTAD PEGOL</w:t>
            </w:r>
            <w:r w:rsidRPr="00493F94">
              <w:rPr>
                <w:rFonts w:ascii="Arial" w:hAnsi="Arial" w:cs="Arial"/>
                <w:color w:val="000000"/>
              </w:rPr>
              <w:br/>
            </w:r>
            <w:r w:rsidRPr="00493F94">
              <w:rPr>
                <w:rFonts w:ascii="Arial" w:hAnsi="Arial" w:cs="Arial"/>
                <w:color w:val="000000"/>
              </w:rPr>
              <w:br/>
              <w:t>Solution for intravitreal injection 2 mg in 0.1 mL  (20 mg per mL)</w:t>
            </w:r>
            <w:r w:rsidRPr="00493F94">
              <w:rPr>
                <w:rFonts w:ascii="Arial" w:hAnsi="Arial" w:cs="Arial"/>
                <w:color w:val="000000"/>
              </w:rPr>
              <w:br/>
            </w:r>
            <w:r w:rsidRPr="00493F94">
              <w:rPr>
                <w:rFonts w:ascii="Arial" w:hAnsi="Arial" w:cs="Arial"/>
                <w:color w:val="000000"/>
              </w:rPr>
              <w:br/>
              <w:t>Izervay</w:t>
            </w:r>
            <w:r w:rsidRPr="006712DF">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ASTELLAS PHARMA AUSTRALIA PTY LTD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5F207391" w14:textId="77777777" w:rsidR="00E731B1" w:rsidRPr="00493F94" w:rsidRDefault="00E731B1" w:rsidP="00E731B1">
            <w:pPr>
              <w:rPr>
                <w:rFonts w:ascii="Arial" w:hAnsi="Arial" w:cs="Arial"/>
                <w:color w:val="000000"/>
              </w:rPr>
            </w:pPr>
            <w:r w:rsidRPr="00493F94">
              <w:rPr>
                <w:rFonts w:ascii="Arial" w:hAnsi="Arial" w:cs="Arial"/>
                <w:color w:val="000000"/>
              </w:rPr>
              <w:t xml:space="preserve">Geographic atrophy (GA) secondary to age-related macular degeneration (AMD) </w:t>
            </w:r>
          </w:p>
          <w:p w14:paraId="41C73DB2" w14:textId="77777777" w:rsidR="003617B6" w:rsidRPr="00493F94" w:rsidRDefault="003617B6" w:rsidP="0061324F">
            <w:pPr>
              <w:rPr>
                <w:rFonts w:ascii="Arial" w:hAnsi="Arial" w:cs="Arial"/>
              </w:rPr>
            </w:pPr>
          </w:p>
        </w:tc>
        <w:tc>
          <w:tcPr>
            <w:tcW w:w="2425" w:type="pct"/>
          </w:tcPr>
          <w:p w14:paraId="3A43C4B6" w14:textId="77777777" w:rsidR="00E731B1" w:rsidRPr="00493F94" w:rsidRDefault="00E731B1" w:rsidP="00E731B1">
            <w:pPr>
              <w:rPr>
                <w:rFonts w:ascii="Arial" w:hAnsi="Arial" w:cs="Arial"/>
                <w:color w:val="000000"/>
              </w:rPr>
            </w:pPr>
            <w:r w:rsidRPr="00493F94">
              <w:rPr>
                <w:rFonts w:ascii="Arial" w:hAnsi="Arial" w:cs="Arial"/>
                <w:color w:val="000000"/>
              </w:rPr>
              <w:t xml:space="preserve">To consider the sponsor's revised proposal for listing avacincaptad pegol for the treatment of patients with GA secondary to AMD who have an intact fovea and where central vision is threatened by GA lesion growth. This item was previously recommended by the PBAC at its March 2026 meeting. </w:t>
            </w:r>
            <w:r w:rsidRPr="00493F94">
              <w:rPr>
                <w:rFonts w:ascii="Arial" w:hAnsi="Arial" w:cs="Arial"/>
                <w:color w:val="000000"/>
              </w:rPr>
              <w:br/>
            </w:r>
            <w:r w:rsidRPr="00493F94">
              <w:rPr>
                <w:rFonts w:ascii="Arial" w:hAnsi="Arial" w:cs="Arial"/>
                <w:color w:val="000000"/>
              </w:rPr>
              <w:br/>
              <w:t>Authority Required (Written)</w:t>
            </w:r>
            <w:r w:rsidRPr="00493F94">
              <w:rPr>
                <w:rFonts w:ascii="Arial" w:hAnsi="Arial" w:cs="Arial"/>
                <w:color w:val="000000"/>
              </w:rPr>
              <w:br/>
              <w:t xml:space="preserve">Authority Required (STREAMLINED) for continuing treatment </w:t>
            </w:r>
          </w:p>
          <w:p w14:paraId="1396ABAF" w14:textId="77777777" w:rsidR="003617B6" w:rsidRPr="00493F94" w:rsidRDefault="003617B6" w:rsidP="0061324F">
            <w:pPr>
              <w:rPr>
                <w:rFonts w:ascii="Arial" w:hAnsi="Arial" w:cs="Arial"/>
              </w:rPr>
            </w:pPr>
          </w:p>
        </w:tc>
      </w:tr>
      <w:tr w:rsidR="003617B6" w:rsidRPr="00493F94" w14:paraId="36285C70" w14:textId="77777777">
        <w:trPr>
          <w:cantSplit/>
          <w:trHeight w:val="1530"/>
        </w:trPr>
        <w:tc>
          <w:tcPr>
            <w:tcW w:w="1440" w:type="pct"/>
            <w:vAlign w:val="center"/>
          </w:tcPr>
          <w:p w14:paraId="4710B726" w14:textId="4CC853D7" w:rsidR="003617B6" w:rsidRPr="001C1D9F" w:rsidRDefault="00D34FF0" w:rsidP="0061324F">
            <w:pPr>
              <w:rPr>
                <w:rFonts w:ascii="Arial" w:hAnsi="Arial" w:cs="Arial"/>
                <w:color w:val="000000"/>
              </w:rPr>
            </w:pPr>
            <w:r w:rsidRPr="00493F94">
              <w:rPr>
                <w:rFonts w:ascii="Arial" w:hAnsi="Arial" w:cs="Arial"/>
                <w:color w:val="000000"/>
              </w:rPr>
              <w:t>BUDESONIDE</w:t>
            </w:r>
            <w:r w:rsidRPr="00493F94">
              <w:rPr>
                <w:rFonts w:ascii="Arial" w:hAnsi="Arial" w:cs="Arial"/>
                <w:color w:val="000000"/>
              </w:rPr>
              <w:br/>
            </w:r>
            <w:r w:rsidRPr="00493F94">
              <w:rPr>
                <w:rFonts w:ascii="Arial" w:hAnsi="Arial" w:cs="Arial"/>
                <w:color w:val="000000"/>
              </w:rPr>
              <w:br/>
              <w:t>Oral suspension 0.2 mg per 1 mL, 165 mL</w:t>
            </w:r>
            <w:r w:rsidRPr="00493F94">
              <w:rPr>
                <w:rFonts w:ascii="Arial" w:hAnsi="Arial" w:cs="Arial"/>
                <w:color w:val="000000"/>
              </w:rPr>
              <w:br/>
            </w:r>
            <w:r w:rsidRPr="00493F94">
              <w:rPr>
                <w:rFonts w:ascii="Arial" w:hAnsi="Arial" w:cs="Arial"/>
                <w:color w:val="000000"/>
              </w:rPr>
              <w:br/>
              <w:t>Jorveza</w:t>
            </w:r>
            <w:r w:rsidRPr="001C1D9F">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DR FALK PHARMA AUSTRALIA PTY LTD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52A362AE" w14:textId="77777777" w:rsidR="00D34FF0" w:rsidRPr="00493F94" w:rsidRDefault="00D34FF0" w:rsidP="00D34FF0">
            <w:pPr>
              <w:rPr>
                <w:rFonts w:ascii="Arial" w:hAnsi="Arial" w:cs="Arial"/>
                <w:color w:val="000000"/>
              </w:rPr>
            </w:pPr>
            <w:r w:rsidRPr="00493F94">
              <w:rPr>
                <w:rFonts w:ascii="Arial" w:hAnsi="Arial" w:cs="Arial"/>
                <w:color w:val="000000"/>
              </w:rPr>
              <w:t xml:space="preserve">Eosinophilic oesophagitis </w:t>
            </w:r>
          </w:p>
          <w:p w14:paraId="674EFDBA" w14:textId="77777777" w:rsidR="003617B6" w:rsidRPr="00493F94" w:rsidRDefault="003617B6" w:rsidP="0061324F">
            <w:pPr>
              <w:rPr>
                <w:rFonts w:ascii="Arial" w:hAnsi="Arial" w:cs="Arial"/>
              </w:rPr>
            </w:pPr>
          </w:p>
        </w:tc>
        <w:tc>
          <w:tcPr>
            <w:tcW w:w="2425" w:type="pct"/>
          </w:tcPr>
          <w:p w14:paraId="3CCD17A9" w14:textId="77777777" w:rsidR="00D34FF0" w:rsidRPr="00493F94" w:rsidRDefault="00D34FF0" w:rsidP="00D34FF0">
            <w:pPr>
              <w:rPr>
                <w:rFonts w:ascii="Arial" w:hAnsi="Arial" w:cs="Arial"/>
                <w:color w:val="000000"/>
              </w:rPr>
            </w:pPr>
            <w:r w:rsidRPr="00493F94">
              <w:rPr>
                <w:rFonts w:ascii="Arial" w:hAnsi="Arial" w:cs="Arial"/>
                <w:color w:val="000000"/>
              </w:rPr>
              <w:t xml:space="preserve">To request a new oral suspension form of budesonide (BOS) for the treatment of patients with eosinophilic oesophagitis. The proposed restrictions for BOS are based on those for budesonide orally disintegrating tablet (BOT) but with a number of changes, some of which are requested to flow on to BOT. One such change is the removal of the requirement for a biopsy / histologic assessment within 12 weeks of applying for treatment.  </w:t>
            </w:r>
            <w:r w:rsidRPr="00493F94">
              <w:rPr>
                <w:rFonts w:ascii="Arial" w:hAnsi="Arial" w:cs="Arial"/>
                <w:color w:val="000000"/>
              </w:rPr>
              <w:br/>
            </w:r>
            <w:r w:rsidRPr="00493F94">
              <w:rPr>
                <w:rFonts w:ascii="Arial" w:hAnsi="Arial" w:cs="Arial"/>
                <w:color w:val="000000"/>
              </w:rPr>
              <w:br/>
              <w:t>Authority Required (STREAMLINED)</w:t>
            </w:r>
          </w:p>
          <w:p w14:paraId="65BA644D" w14:textId="77777777" w:rsidR="003617B6" w:rsidRPr="00493F94" w:rsidRDefault="003617B6" w:rsidP="0061324F">
            <w:pPr>
              <w:rPr>
                <w:rFonts w:ascii="Arial" w:hAnsi="Arial" w:cs="Arial"/>
              </w:rPr>
            </w:pPr>
          </w:p>
          <w:p w14:paraId="5C68A900" w14:textId="77777777" w:rsidR="00D34FF0" w:rsidRPr="00493F94" w:rsidRDefault="00D34FF0" w:rsidP="00D34FF0">
            <w:pPr>
              <w:rPr>
                <w:rFonts w:ascii="Arial" w:hAnsi="Arial" w:cs="Arial"/>
              </w:rPr>
            </w:pPr>
          </w:p>
        </w:tc>
      </w:tr>
      <w:tr w:rsidR="00677DEA" w:rsidRPr="00493F94" w14:paraId="12A7862B" w14:textId="77777777">
        <w:trPr>
          <w:cantSplit/>
          <w:trHeight w:val="1530"/>
        </w:trPr>
        <w:tc>
          <w:tcPr>
            <w:tcW w:w="1440" w:type="pct"/>
            <w:vAlign w:val="center"/>
          </w:tcPr>
          <w:p w14:paraId="10787A0B" w14:textId="73E64926" w:rsidR="00677DEA" w:rsidRPr="00493F94" w:rsidRDefault="009F48DB" w:rsidP="00D34FF0">
            <w:pPr>
              <w:rPr>
                <w:rFonts w:ascii="Arial" w:hAnsi="Arial" w:cs="Arial"/>
                <w:color w:val="000000"/>
              </w:rPr>
            </w:pPr>
            <w:r w:rsidRPr="00493F94">
              <w:rPr>
                <w:rFonts w:ascii="Arial" w:hAnsi="Arial" w:cs="Arial"/>
                <w:color w:val="000000"/>
              </w:rPr>
              <w:t>CANNABIDIOL</w:t>
            </w:r>
            <w:r w:rsidRPr="00493F94">
              <w:rPr>
                <w:rFonts w:ascii="Arial" w:hAnsi="Arial" w:cs="Arial"/>
                <w:color w:val="000000"/>
              </w:rPr>
              <w:br/>
            </w:r>
            <w:r w:rsidRPr="00493F94">
              <w:rPr>
                <w:rFonts w:ascii="Arial" w:hAnsi="Arial" w:cs="Arial"/>
                <w:color w:val="000000"/>
              </w:rPr>
              <w:br/>
              <w:t>Oral liquid 100 mg per mL, 100 mL</w:t>
            </w:r>
            <w:r w:rsidRPr="00493F94">
              <w:rPr>
                <w:rFonts w:ascii="Arial" w:hAnsi="Arial" w:cs="Arial"/>
                <w:color w:val="000000"/>
              </w:rPr>
              <w:br/>
            </w:r>
            <w:r w:rsidRPr="00493F94">
              <w:rPr>
                <w:rFonts w:ascii="Arial" w:hAnsi="Arial" w:cs="Arial"/>
                <w:color w:val="000000"/>
              </w:rPr>
              <w:br/>
              <w:t>Epidyolex</w:t>
            </w:r>
            <w:r w:rsidRPr="001C1D9F">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JAZZ PHARMACEUTICALS ANZ PTY LTD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w:t>
            </w:r>
            <w:r w:rsidR="001C1D9F">
              <w:rPr>
                <w:rFonts w:ascii="Arial" w:hAnsi="Arial" w:cs="Arial"/>
                <w:color w:val="000000"/>
              </w:rPr>
              <w:t>B</w:t>
            </w:r>
            <w:r w:rsidRPr="00493F94">
              <w:rPr>
                <w:rFonts w:ascii="Arial" w:hAnsi="Arial" w:cs="Arial"/>
                <w:color w:val="000000"/>
              </w:rPr>
              <w:t>S General Schedule</w:t>
            </w:r>
          </w:p>
        </w:tc>
        <w:tc>
          <w:tcPr>
            <w:tcW w:w="1135" w:type="pct"/>
          </w:tcPr>
          <w:p w14:paraId="31A4A01F" w14:textId="77777777" w:rsidR="009F48DB" w:rsidRPr="00493F94" w:rsidRDefault="009F48DB" w:rsidP="009F48DB">
            <w:pPr>
              <w:rPr>
                <w:rFonts w:ascii="Arial" w:hAnsi="Arial" w:cs="Arial"/>
                <w:color w:val="000000"/>
              </w:rPr>
            </w:pPr>
            <w:r w:rsidRPr="00493F94">
              <w:rPr>
                <w:rFonts w:ascii="Arial" w:hAnsi="Arial" w:cs="Arial"/>
                <w:color w:val="000000"/>
              </w:rPr>
              <w:t xml:space="preserve">Dravet syndrome (DS) </w:t>
            </w:r>
            <w:r w:rsidRPr="00493F94">
              <w:rPr>
                <w:rFonts w:ascii="Arial" w:hAnsi="Arial" w:cs="Arial"/>
                <w:color w:val="000000"/>
              </w:rPr>
              <w:br/>
              <w:t xml:space="preserve">Lennox-Gastaut syndrome (LGS) </w:t>
            </w:r>
          </w:p>
          <w:p w14:paraId="78EEB79B" w14:textId="77777777" w:rsidR="00677DEA" w:rsidRPr="00493F94" w:rsidRDefault="00677DEA" w:rsidP="00D34FF0">
            <w:pPr>
              <w:rPr>
                <w:rFonts w:ascii="Arial" w:hAnsi="Arial" w:cs="Arial"/>
                <w:color w:val="000000"/>
              </w:rPr>
            </w:pPr>
          </w:p>
        </w:tc>
        <w:tc>
          <w:tcPr>
            <w:tcW w:w="2425" w:type="pct"/>
          </w:tcPr>
          <w:p w14:paraId="742BD24A" w14:textId="77777777" w:rsidR="009F48DB" w:rsidRPr="00493F94" w:rsidRDefault="009F48DB" w:rsidP="009F48DB">
            <w:pPr>
              <w:rPr>
                <w:rFonts w:ascii="Arial" w:hAnsi="Arial" w:cs="Arial"/>
                <w:color w:val="000000"/>
              </w:rPr>
            </w:pPr>
            <w:r w:rsidRPr="00493F94">
              <w:rPr>
                <w:rFonts w:ascii="Arial" w:hAnsi="Arial" w:cs="Arial"/>
                <w:color w:val="000000"/>
              </w:rPr>
              <w:t xml:space="preserve">To request an increase in the maximum quantity per prescription of Epidyolex from one bottle to five bottles when used in the treatment of seizures associated with DS and LGS.  </w:t>
            </w:r>
            <w:r w:rsidRPr="00493F94">
              <w:rPr>
                <w:rFonts w:ascii="Arial" w:hAnsi="Arial" w:cs="Arial"/>
                <w:color w:val="000000"/>
              </w:rPr>
              <w:br/>
            </w:r>
            <w:r w:rsidRPr="00493F94">
              <w:rPr>
                <w:rFonts w:ascii="Arial" w:hAnsi="Arial" w:cs="Arial"/>
                <w:color w:val="000000"/>
              </w:rPr>
              <w:br/>
              <w:t>Authority Required (STREAMLINED)</w:t>
            </w:r>
          </w:p>
          <w:p w14:paraId="7906BDAD" w14:textId="77777777" w:rsidR="00677DEA" w:rsidRPr="00493F94" w:rsidRDefault="00677DEA" w:rsidP="00D34FF0">
            <w:pPr>
              <w:rPr>
                <w:rFonts w:ascii="Arial" w:hAnsi="Arial" w:cs="Arial"/>
                <w:color w:val="000000"/>
              </w:rPr>
            </w:pPr>
          </w:p>
        </w:tc>
      </w:tr>
      <w:tr w:rsidR="003617B6" w:rsidRPr="00493F94" w14:paraId="62517EAB" w14:textId="77777777">
        <w:trPr>
          <w:cantSplit/>
          <w:trHeight w:val="1530"/>
        </w:trPr>
        <w:tc>
          <w:tcPr>
            <w:tcW w:w="1440" w:type="pct"/>
            <w:vAlign w:val="center"/>
          </w:tcPr>
          <w:p w14:paraId="1CC76873" w14:textId="77381A64" w:rsidR="001C1D9F" w:rsidRDefault="006D6624" w:rsidP="006D6624">
            <w:pPr>
              <w:rPr>
                <w:rFonts w:ascii="Arial" w:hAnsi="Arial" w:cs="Arial"/>
                <w:color w:val="000000"/>
              </w:rPr>
            </w:pPr>
            <w:r w:rsidRPr="00493F94">
              <w:rPr>
                <w:rFonts w:ascii="Arial" w:hAnsi="Arial" w:cs="Arial"/>
                <w:color w:val="000000"/>
              </w:rPr>
              <w:t>DENOSUMAB</w:t>
            </w:r>
            <w:r w:rsidRPr="00493F94">
              <w:rPr>
                <w:rFonts w:ascii="Arial" w:hAnsi="Arial" w:cs="Arial"/>
                <w:color w:val="000000"/>
              </w:rPr>
              <w:br/>
            </w:r>
            <w:r w:rsidRPr="00493F94">
              <w:rPr>
                <w:rFonts w:ascii="Arial" w:hAnsi="Arial" w:cs="Arial"/>
                <w:color w:val="000000"/>
              </w:rPr>
              <w:br/>
              <w:t>Injection 60 mg in 1 mL pre-filled syringe</w:t>
            </w:r>
            <w:r w:rsidRPr="00493F94">
              <w:rPr>
                <w:rFonts w:ascii="Arial" w:hAnsi="Arial" w:cs="Arial"/>
                <w:color w:val="000000"/>
              </w:rPr>
              <w:br/>
            </w:r>
            <w:r w:rsidRPr="00493F94">
              <w:rPr>
                <w:rFonts w:ascii="Arial" w:hAnsi="Arial" w:cs="Arial"/>
                <w:color w:val="000000"/>
              </w:rPr>
              <w:br/>
              <w:t>Denolia</w:t>
            </w:r>
            <w:r w:rsidRPr="00B43981">
              <w:rPr>
                <w:rFonts w:ascii="Arial" w:hAnsi="Arial" w:cs="Arial"/>
                <w:color w:val="000000"/>
                <w:vertAlign w:val="superscript"/>
              </w:rPr>
              <w:t>®</w:t>
            </w:r>
            <w:r w:rsidRPr="00493F94">
              <w:rPr>
                <w:rFonts w:ascii="Arial" w:hAnsi="Arial" w:cs="Arial"/>
                <w:color w:val="000000"/>
              </w:rPr>
              <w:t xml:space="preserve"> </w:t>
            </w:r>
            <w:r w:rsidRPr="00493F94">
              <w:rPr>
                <w:rFonts w:ascii="Arial" w:hAnsi="Arial" w:cs="Arial"/>
                <w:color w:val="000000"/>
              </w:rPr>
              <w:br/>
              <w:t>Deskelta</w:t>
            </w:r>
            <w:r w:rsidRPr="00B43981">
              <w:rPr>
                <w:rFonts w:ascii="Arial" w:hAnsi="Arial" w:cs="Arial"/>
                <w:color w:val="000000"/>
                <w:vertAlign w:val="superscript"/>
              </w:rPr>
              <w:t xml:space="preserve">® </w:t>
            </w:r>
          </w:p>
          <w:p w14:paraId="535AF5A6" w14:textId="77777777" w:rsidR="001C1D9F" w:rsidRDefault="001C1D9F" w:rsidP="006D6624">
            <w:pPr>
              <w:rPr>
                <w:rFonts w:ascii="Arial" w:hAnsi="Arial" w:cs="Arial"/>
                <w:color w:val="000000"/>
              </w:rPr>
            </w:pPr>
          </w:p>
          <w:p w14:paraId="0981B741" w14:textId="77777777" w:rsidR="001C1D9F" w:rsidRDefault="001C1D9F" w:rsidP="006D6624">
            <w:pPr>
              <w:rPr>
                <w:rFonts w:ascii="Arial" w:hAnsi="Arial" w:cs="Arial"/>
                <w:color w:val="000000"/>
              </w:rPr>
            </w:pPr>
            <w:r w:rsidRPr="00493F94">
              <w:rPr>
                <w:rFonts w:ascii="Arial" w:hAnsi="Arial" w:cs="Arial"/>
                <w:color w:val="000000"/>
              </w:rPr>
              <w:t>Injection 120 mg in 1.7 mL pre-filled syringe</w:t>
            </w:r>
            <w:r w:rsidR="006D6624" w:rsidRPr="00493F94">
              <w:rPr>
                <w:rFonts w:ascii="Arial" w:hAnsi="Arial" w:cs="Arial"/>
                <w:color w:val="000000"/>
              </w:rPr>
              <w:br/>
            </w:r>
          </w:p>
          <w:p w14:paraId="31046BFB" w14:textId="2146639C" w:rsidR="003617B6" w:rsidRPr="00B43981" w:rsidRDefault="006D6624" w:rsidP="0061324F">
            <w:pPr>
              <w:rPr>
                <w:rFonts w:ascii="Arial" w:hAnsi="Arial" w:cs="Arial"/>
                <w:color w:val="000000"/>
              </w:rPr>
            </w:pPr>
            <w:r w:rsidRPr="00493F94">
              <w:rPr>
                <w:rFonts w:ascii="Arial" w:hAnsi="Arial" w:cs="Arial"/>
                <w:color w:val="000000"/>
              </w:rPr>
              <w:t>Dexeva</w:t>
            </w:r>
            <w:r w:rsidRPr="00B43981">
              <w:rPr>
                <w:rFonts w:ascii="Arial" w:hAnsi="Arial" w:cs="Arial"/>
                <w:color w:val="000000"/>
                <w:vertAlign w:val="superscript"/>
              </w:rPr>
              <w:t xml:space="preserve">® </w:t>
            </w:r>
            <w:r w:rsidRPr="00493F94">
              <w:rPr>
                <w:rFonts w:ascii="Arial" w:hAnsi="Arial" w:cs="Arial"/>
                <w:color w:val="000000"/>
              </w:rPr>
              <w:br/>
              <w:t>Dostiva</w:t>
            </w:r>
            <w:r w:rsidRPr="00B43981">
              <w:rPr>
                <w:rFonts w:ascii="Arial" w:hAnsi="Arial" w:cs="Arial"/>
                <w:color w:val="000000"/>
                <w:vertAlign w:val="superscript"/>
              </w:rPr>
              <w:t>®</w:t>
            </w:r>
            <w:r w:rsidRPr="00493F94">
              <w:rPr>
                <w:rFonts w:ascii="Arial" w:hAnsi="Arial" w:cs="Arial"/>
                <w:color w:val="000000"/>
              </w:rPr>
              <w:t xml:space="preserve"> </w:t>
            </w:r>
            <w:r w:rsidRPr="00493F94">
              <w:rPr>
                <w:rFonts w:ascii="Arial" w:hAnsi="Arial" w:cs="Arial"/>
                <w:color w:val="000000"/>
              </w:rPr>
              <w:br/>
            </w:r>
            <w:r w:rsidRPr="00493F94">
              <w:rPr>
                <w:rFonts w:ascii="Arial" w:hAnsi="Arial" w:cs="Arial"/>
                <w:color w:val="000000"/>
              </w:rPr>
              <w:br/>
              <w:t>ACCORD HEALTHCARE PTY. LTD.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58A4A43E" w14:textId="77777777" w:rsidR="006D6624" w:rsidRPr="00493F94" w:rsidRDefault="006D6624" w:rsidP="006D6624">
            <w:pPr>
              <w:rPr>
                <w:rFonts w:ascii="Arial" w:hAnsi="Arial" w:cs="Arial"/>
                <w:color w:val="000000"/>
              </w:rPr>
            </w:pPr>
            <w:r w:rsidRPr="00493F94">
              <w:rPr>
                <w:rFonts w:ascii="Arial" w:hAnsi="Arial" w:cs="Arial"/>
                <w:color w:val="000000"/>
              </w:rPr>
              <w:t xml:space="preserve">Osteoporosis </w:t>
            </w:r>
            <w:r w:rsidRPr="00493F94">
              <w:rPr>
                <w:rFonts w:ascii="Arial" w:hAnsi="Arial" w:cs="Arial"/>
                <w:color w:val="000000"/>
              </w:rPr>
              <w:br/>
              <w:t xml:space="preserve">Bone metastases </w:t>
            </w:r>
            <w:r w:rsidRPr="00493F94">
              <w:rPr>
                <w:rFonts w:ascii="Arial" w:hAnsi="Arial" w:cs="Arial"/>
                <w:color w:val="000000"/>
              </w:rPr>
              <w:br/>
              <w:t>Giant cell tumour of bone</w:t>
            </w:r>
          </w:p>
          <w:p w14:paraId="11AF4218" w14:textId="77777777" w:rsidR="003617B6" w:rsidRPr="00493F94" w:rsidRDefault="003617B6" w:rsidP="0061324F">
            <w:pPr>
              <w:rPr>
                <w:rFonts w:ascii="Arial" w:hAnsi="Arial" w:cs="Arial"/>
              </w:rPr>
            </w:pPr>
          </w:p>
        </w:tc>
        <w:tc>
          <w:tcPr>
            <w:tcW w:w="2425" w:type="pct"/>
          </w:tcPr>
          <w:p w14:paraId="0FB66B44" w14:textId="77777777" w:rsidR="006D6624" w:rsidRPr="00493F94" w:rsidRDefault="006D6624" w:rsidP="006D6624">
            <w:pPr>
              <w:rPr>
                <w:rFonts w:ascii="Arial" w:hAnsi="Arial" w:cs="Arial"/>
                <w:color w:val="000000"/>
              </w:rPr>
            </w:pPr>
            <w:r w:rsidRPr="00493F94">
              <w:rPr>
                <w:rFonts w:ascii="Arial" w:hAnsi="Arial" w:cs="Arial"/>
                <w:color w:val="000000"/>
              </w:rPr>
              <w:t xml:space="preserve">To request listing of four new denosumab biosimilars that mirror their respective originator brand’s current listings. </w:t>
            </w:r>
            <w:r w:rsidRPr="00493F94">
              <w:rPr>
                <w:rFonts w:ascii="Arial" w:hAnsi="Arial" w:cs="Arial"/>
                <w:color w:val="000000"/>
              </w:rPr>
              <w:br/>
            </w:r>
            <w:r w:rsidRPr="00493F94">
              <w:rPr>
                <w:rFonts w:ascii="Arial" w:hAnsi="Arial" w:cs="Arial"/>
                <w:color w:val="000000"/>
              </w:rPr>
              <w:br/>
              <w:t>Authority Required (STREAMLINED)</w:t>
            </w:r>
          </w:p>
          <w:p w14:paraId="645303C4" w14:textId="77777777" w:rsidR="003617B6" w:rsidRPr="00493F94" w:rsidRDefault="003617B6" w:rsidP="0061324F">
            <w:pPr>
              <w:rPr>
                <w:rFonts w:ascii="Arial" w:hAnsi="Arial" w:cs="Arial"/>
              </w:rPr>
            </w:pPr>
          </w:p>
          <w:p w14:paraId="0B875841" w14:textId="77777777" w:rsidR="006D6624" w:rsidRPr="00493F94" w:rsidRDefault="006D6624" w:rsidP="006D6624">
            <w:pPr>
              <w:rPr>
                <w:rFonts w:ascii="Arial" w:hAnsi="Arial" w:cs="Arial"/>
              </w:rPr>
            </w:pPr>
          </w:p>
        </w:tc>
      </w:tr>
      <w:tr w:rsidR="009F48DB" w:rsidRPr="00493F94" w14:paraId="735FA787" w14:textId="77777777">
        <w:trPr>
          <w:cantSplit/>
          <w:trHeight w:val="1530"/>
        </w:trPr>
        <w:tc>
          <w:tcPr>
            <w:tcW w:w="1440" w:type="pct"/>
            <w:vAlign w:val="center"/>
          </w:tcPr>
          <w:p w14:paraId="72ACDACC" w14:textId="6C52AF08" w:rsidR="00B43981" w:rsidRDefault="00884B8C" w:rsidP="00884B8C">
            <w:pPr>
              <w:rPr>
                <w:rFonts w:ascii="Arial" w:hAnsi="Arial" w:cs="Arial"/>
                <w:color w:val="000000"/>
              </w:rPr>
            </w:pPr>
            <w:r w:rsidRPr="00493F94">
              <w:rPr>
                <w:rFonts w:ascii="Arial" w:hAnsi="Arial" w:cs="Arial"/>
                <w:color w:val="000000"/>
              </w:rPr>
              <w:t>DURVALUMAB</w:t>
            </w:r>
            <w:r w:rsidRPr="00493F94">
              <w:rPr>
                <w:rFonts w:ascii="Arial" w:hAnsi="Arial" w:cs="Arial"/>
                <w:color w:val="000000"/>
              </w:rPr>
              <w:br/>
            </w:r>
            <w:r w:rsidRPr="00493F94">
              <w:rPr>
                <w:rFonts w:ascii="Arial" w:hAnsi="Arial" w:cs="Arial"/>
                <w:color w:val="000000"/>
              </w:rPr>
              <w:br/>
              <w:t>Solution concentrate for I.V. infusion 120 mg in 2.4 mL</w:t>
            </w:r>
            <w:r w:rsidRPr="00493F94">
              <w:rPr>
                <w:rFonts w:ascii="Arial" w:hAnsi="Arial" w:cs="Arial"/>
                <w:color w:val="000000"/>
              </w:rPr>
              <w:br/>
              <w:t>Solution concentrate for I.V. infusion 500 mg in 10 mL</w:t>
            </w:r>
            <w:r w:rsidRPr="00493F94">
              <w:rPr>
                <w:rFonts w:ascii="Arial" w:hAnsi="Arial" w:cs="Arial"/>
                <w:color w:val="000000"/>
              </w:rPr>
              <w:br/>
            </w:r>
            <w:r w:rsidRPr="00493F94">
              <w:rPr>
                <w:rFonts w:ascii="Arial" w:hAnsi="Arial" w:cs="Arial"/>
                <w:color w:val="000000"/>
              </w:rPr>
              <w:br/>
              <w:t>Imfinzi</w:t>
            </w:r>
            <w:r w:rsidRPr="00B43981">
              <w:rPr>
                <w:rFonts w:ascii="Arial" w:hAnsi="Arial" w:cs="Arial"/>
                <w:color w:val="000000"/>
                <w:vertAlign w:val="superscript"/>
              </w:rPr>
              <w:t>®</w:t>
            </w:r>
            <w:r w:rsidRPr="00493F94">
              <w:rPr>
                <w:rFonts w:ascii="Arial" w:hAnsi="Arial" w:cs="Arial"/>
                <w:color w:val="000000"/>
              </w:rPr>
              <w:t xml:space="preserve"> </w:t>
            </w:r>
            <w:r w:rsidRPr="00493F94">
              <w:rPr>
                <w:rFonts w:ascii="Arial" w:hAnsi="Arial" w:cs="Arial"/>
                <w:color w:val="000000"/>
              </w:rPr>
              <w:br/>
            </w:r>
            <w:r w:rsidRPr="00493F94">
              <w:rPr>
                <w:rFonts w:ascii="Arial" w:hAnsi="Arial" w:cs="Arial"/>
                <w:color w:val="000000"/>
              </w:rPr>
              <w:br/>
              <w:t>ASTRAZENECA PTY LTD</w:t>
            </w:r>
            <w:r w:rsidRPr="00493F94">
              <w:rPr>
                <w:rFonts w:ascii="Arial" w:hAnsi="Arial" w:cs="Arial"/>
                <w:color w:val="000000"/>
              </w:rPr>
              <w:br/>
            </w:r>
            <w:r w:rsidRPr="00493F94">
              <w:rPr>
                <w:rFonts w:ascii="Arial" w:hAnsi="Arial" w:cs="Arial"/>
                <w:color w:val="000000"/>
              </w:rPr>
              <w:br/>
              <w:t>Change to existing listing</w:t>
            </w:r>
          </w:p>
          <w:p w14:paraId="445AD3E7" w14:textId="26069150" w:rsidR="009F48DB" w:rsidRPr="00493F94" w:rsidRDefault="00884B8C" w:rsidP="006D6624">
            <w:pPr>
              <w:rPr>
                <w:rFonts w:ascii="Arial" w:hAnsi="Arial" w:cs="Arial"/>
                <w:color w:val="000000"/>
              </w:rPr>
            </w:pPr>
            <w:r w:rsidRPr="00493F94">
              <w:rPr>
                <w:rFonts w:ascii="Arial" w:hAnsi="Arial" w:cs="Arial"/>
                <w:color w:val="000000"/>
              </w:rPr>
              <w:br/>
              <w:t>PBS Section 100 (Efficient Funding of Chemotherapy)</w:t>
            </w:r>
          </w:p>
        </w:tc>
        <w:tc>
          <w:tcPr>
            <w:tcW w:w="1135" w:type="pct"/>
          </w:tcPr>
          <w:p w14:paraId="687F31B6" w14:textId="77777777" w:rsidR="00884B8C" w:rsidRPr="00493F94" w:rsidRDefault="00884B8C" w:rsidP="00884B8C">
            <w:pPr>
              <w:rPr>
                <w:rFonts w:ascii="Arial" w:hAnsi="Arial" w:cs="Arial"/>
                <w:color w:val="000000"/>
              </w:rPr>
            </w:pPr>
            <w:r w:rsidRPr="00493F94">
              <w:rPr>
                <w:rFonts w:ascii="Arial" w:hAnsi="Arial" w:cs="Arial"/>
                <w:color w:val="000000"/>
              </w:rPr>
              <w:t>Non-small cell lung cancer (NSCLC)</w:t>
            </w:r>
          </w:p>
          <w:p w14:paraId="6B801D42" w14:textId="77777777" w:rsidR="009F48DB" w:rsidRPr="00493F94" w:rsidRDefault="009F48DB" w:rsidP="006D6624">
            <w:pPr>
              <w:rPr>
                <w:rFonts w:ascii="Arial" w:hAnsi="Arial" w:cs="Arial"/>
                <w:color w:val="000000"/>
              </w:rPr>
            </w:pPr>
          </w:p>
        </w:tc>
        <w:tc>
          <w:tcPr>
            <w:tcW w:w="2425" w:type="pct"/>
          </w:tcPr>
          <w:p w14:paraId="31B90B41" w14:textId="77777777" w:rsidR="00884B8C" w:rsidRPr="00493F94" w:rsidRDefault="00884B8C" w:rsidP="00884B8C">
            <w:pPr>
              <w:rPr>
                <w:rFonts w:ascii="Arial" w:hAnsi="Arial" w:cs="Arial"/>
                <w:color w:val="000000"/>
              </w:rPr>
            </w:pPr>
            <w:r w:rsidRPr="00493F94">
              <w:rPr>
                <w:rFonts w:ascii="Arial" w:hAnsi="Arial" w:cs="Arial"/>
                <w:color w:val="000000"/>
              </w:rPr>
              <w:t xml:space="preserve">To request a change to the existing listing of durvalumab for the treatment of unresectable stage III NSCLC to remove the requirement for a patient to be untreated with immunotherapy at commencement of durvalumab. </w:t>
            </w:r>
            <w:r w:rsidRPr="00493F94">
              <w:rPr>
                <w:rFonts w:ascii="Arial" w:hAnsi="Arial" w:cs="Arial"/>
                <w:color w:val="000000"/>
              </w:rPr>
              <w:br/>
            </w:r>
            <w:r w:rsidRPr="00493F94">
              <w:rPr>
                <w:rFonts w:ascii="Arial" w:hAnsi="Arial" w:cs="Arial"/>
                <w:color w:val="000000"/>
              </w:rPr>
              <w:br/>
              <w:t>Authority Required (STREAMLINED)</w:t>
            </w:r>
          </w:p>
          <w:p w14:paraId="2CEF4CBD" w14:textId="77777777" w:rsidR="009F48DB" w:rsidRPr="00493F94" w:rsidRDefault="009F48DB" w:rsidP="006D6624">
            <w:pPr>
              <w:rPr>
                <w:rFonts w:ascii="Arial" w:hAnsi="Arial" w:cs="Arial"/>
                <w:color w:val="000000"/>
              </w:rPr>
            </w:pPr>
          </w:p>
        </w:tc>
      </w:tr>
      <w:tr w:rsidR="00884B8C" w:rsidRPr="00493F94" w14:paraId="73941CB1" w14:textId="77777777">
        <w:trPr>
          <w:cantSplit/>
          <w:trHeight w:val="1530"/>
        </w:trPr>
        <w:tc>
          <w:tcPr>
            <w:tcW w:w="1440" w:type="pct"/>
            <w:vAlign w:val="center"/>
          </w:tcPr>
          <w:p w14:paraId="6E32CC60" w14:textId="1E631A4F" w:rsidR="00884B8C" w:rsidRPr="00493F94" w:rsidRDefault="00884B8C" w:rsidP="00884B8C">
            <w:pPr>
              <w:rPr>
                <w:rFonts w:ascii="Arial" w:hAnsi="Arial" w:cs="Arial"/>
                <w:color w:val="000000"/>
              </w:rPr>
            </w:pPr>
            <w:r w:rsidRPr="00493F94">
              <w:rPr>
                <w:rFonts w:ascii="Arial" w:hAnsi="Arial" w:cs="Arial"/>
                <w:color w:val="000000"/>
              </w:rPr>
              <w:t>EVOLOCUMAB</w:t>
            </w:r>
            <w:r w:rsidRPr="00493F94">
              <w:rPr>
                <w:rFonts w:ascii="Arial" w:hAnsi="Arial" w:cs="Arial"/>
                <w:color w:val="000000"/>
              </w:rPr>
              <w:br/>
            </w:r>
            <w:r w:rsidRPr="00493F94">
              <w:rPr>
                <w:rFonts w:ascii="Arial" w:hAnsi="Arial" w:cs="Arial"/>
                <w:color w:val="000000"/>
              </w:rPr>
              <w:br/>
              <w:t>Injection 140 mg in 1 mL single use pre-filled pen</w:t>
            </w:r>
            <w:r w:rsidRPr="00493F94">
              <w:rPr>
                <w:rFonts w:ascii="Arial" w:hAnsi="Arial" w:cs="Arial"/>
                <w:color w:val="000000"/>
              </w:rPr>
              <w:br/>
            </w:r>
            <w:r w:rsidRPr="00493F94">
              <w:rPr>
                <w:rFonts w:ascii="Arial" w:hAnsi="Arial" w:cs="Arial"/>
                <w:color w:val="000000"/>
              </w:rPr>
              <w:br/>
              <w:t>Repatha</w:t>
            </w:r>
            <w:r w:rsidRPr="00B43981">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AMGEN AUSTRALIA PTY LIMITED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566F1355" w14:textId="77777777" w:rsidR="003F28ED" w:rsidRPr="00493F94" w:rsidRDefault="003F28ED" w:rsidP="003F28ED">
            <w:pPr>
              <w:rPr>
                <w:rFonts w:ascii="Arial" w:hAnsi="Arial" w:cs="Arial"/>
                <w:color w:val="000000"/>
              </w:rPr>
            </w:pPr>
            <w:r w:rsidRPr="00493F94">
              <w:rPr>
                <w:rFonts w:ascii="Arial" w:hAnsi="Arial" w:cs="Arial"/>
                <w:color w:val="000000"/>
              </w:rPr>
              <w:t xml:space="preserve">Non-familial hypercholesterolaemia </w:t>
            </w:r>
            <w:r w:rsidRPr="00493F94">
              <w:rPr>
                <w:rFonts w:ascii="Arial" w:hAnsi="Arial" w:cs="Arial"/>
                <w:color w:val="000000"/>
              </w:rPr>
              <w:br/>
              <w:t>Familial heterozygous hypercholesterolaemia</w:t>
            </w:r>
            <w:r w:rsidRPr="00493F94">
              <w:rPr>
                <w:rFonts w:ascii="Arial" w:hAnsi="Arial" w:cs="Arial"/>
                <w:color w:val="000000"/>
              </w:rPr>
              <w:br/>
              <w:t>Familial homozygous hypercholesterolaemia</w:t>
            </w:r>
          </w:p>
          <w:p w14:paraId="2DD77B7B" w14:textId="77777777" w:rsidR="00884B8C" w:rsidRPr="00493F94" w:rsidRDefault="00884B8C" w:rsidP="00884B8C">
            <w:pPr>
              <w:rPr>
                <w:rFonts w:ascii="Arial" w:hAnsi="Arial" w:cs="Arial"/>
                <w:color w:val="000000"/>
              </w:rPr>
            </w:pPr>
          </w:p>
        </w:tc>
        <w:tc>
          <w:tcPr>
            <w:tcW w:w="2425" w:type="pct"/>
          </w:tcPr>
          <w:p w14:paraId="78505C8B" w14:textId="77777777" w:rsidR="003F28ED" w:rsidRPr="00493F94" w:rsidRDefault="003F28ED" w:rsidP="003F28ED">
            <w:pPr>
              <w:rPr>
                <w:rFonts w:ascii="Arial" w:hAnsi="Arial" w:cs="Arial"/>
                <w:color w:val="000000"/>
              </w:rPr>
            </w:pPr>
            <w:r w:rsidRPr="00493F94">
              <w:rPr>
                <w:rFonts w:ascii="Arial" w:hAnsi="Arial" w:cs="Arial"/>
                <w:color w:val="000000"/>
              </w:rPr>
              <w:t xml:space="preserve">To request a new deed and Risk Sharing Arrangement (RSA) for evolocumab (and inclisiran) to cover the period 1 May 2026 to 30 April 2031. </w:t>
            </w:r>
            <w:r w:rsidRPr="00493F94">
              <w:rPr>
                <w:rFonts w:ascii="Arial" w:hAnsi="Arial" w:cs="Arial"/>
                <w:color w:val="000000"/>
              </w:rPr>
              <w:br/>
            </w:r>
            <w:r w:rsidRPr="00493F94">
              <w:rPr>
                <w:rFonts w:ascii="Arial" w:hAnsi="Arial" w:cs="Arial"/>
                <w:color w:val="000000"/>
              </w:rPr>
              <w:br/>
              <w:t>Authority Required (STREAMLINED)</w:t>
            </w:r>
          </w:p>
          <w:p w14:paraId="3EA8FA38" w14:textId="77777777" w:rsidR="00884B8C" w:rsidRPr="00493F94" w:rsidRDefault="00884B8C" w:rsidP="00884B8C">
            <w:pPr>
              <w:rPr>
                <w:rFonts w:ascii="Arial" w:hAnsi="Arial" w:cs="Arial"/>
                <w:color w:val="000000"/>
              </w:rPr>
            </w:pPr>
          </w:p>
        </w:tc>
      </w:tr>
      <w:tr w:rsidR="003F28ED" w:rsidRPr="00493F94" w14:paraId="46DF1AB0" w14:textId="77777777">
        <w:trPr>
          <w:cantSplit/>
          <w:trHeight w:val="1530"/>
        </w:trPr>
        <w:tc>
          <w:tcPr>
            <w:tcW w:w="1440" w:type="pct"/>
            <w:vAlign w:val="center"/>
          </w:tcPr>
          <w:p w14:paraId="4F70F2CC" w14:textId="31D6D392" w:rsidR="003F28ED" w:rsidRPr="00493F94" w:rsidRDefault="003F28ED" w:rsidP="00884B8C">
            <w:pPr>
              <w:rPr>
                <w:rFonts w:ascii="Arial" w:hAnsi="Arial" w:cs="Arial"/>
                <w:color w:val="000000"/>
              </w:rPr>
            </w:pPr>
            <w:r w:rsidRPr="00493F94">
              <w:rPr>
                <w:rFonts w:ascii="Arial" w:hAnsi="Arial" w:cs="Arial"/>
                <w:color w:val="000000"/>
              </w:rPr>
              <w:t>FREMANEZUMAB</w:t>
            </w:r>
            <w:r w:rsidRPr="00493F94">
              <w:rPr>
                <w:rFonts w:ascii="Arial" w:hAnsi="Arial" w:cs="Arial"/>
                <w:color w:val="000000"/>
              </w:rPr>
              <w:br/>
            </w:r>
            <w:r w:rsidRPr="00493F94">
              <w:rPr>
                <w:rFonts w:ascii="Arial" w:hAnsi="Arial" w:cs="Arial"/>
                <w:color w:val="000000"/>
              </w:rPr>
              <w:br/>
              <w:t xml:space="preserve">Solution for injection 225 mg in 1.5 mL single dose pre-filled syringe </w:t>
            </w:r>
            <w:r w:rsidRPr="00493F94">
              <w:rPr>
                <w:rFonts w:ascii="Arial" w:hAnsi="Arial" w:cs="Arial"/>
                <w:color w:val="000000"/>
              </w:rPr>
              <w:br/>
              <w:t xml:space="preserve">Solution for injection 225 mg in 1.5 mL single dose auto-injector </w:t>
            </w:r>
            <w:r w:rsidRPr="00493F94">
              <w:rPr>
                <w:rFonts w:ascii="Arial" w:hAnsi="Arial" w:cs="Arial"/>
                <w:color w:val="000000"/>
              </w:rPr>
              <w:br/>
            </w:r>
            <w:r w:rsidRPr="00493F94">
              <w:rPr>
                <w:rFonts w:ascii="Arial" w:hAnsi="Arial" w:cs="Arial"/>
                <w:color w:val="000000"/>
              </w:rPr>
              <w:br/>
              <w:t>Ajovy</w:t>
            </w:r>
            <w:r w:rsidRPr="00B43981">
              <w:rPr>
                <w:rFonts w:ascii="Arial" w:hAnsi="Arial" w:cs="Arial"/>
                <w:color w:val="000000"/>
                <w:vertAlign w:val="superscript"/>
              </w:rPr>
              <w:t>®</w:t>
            </w:r>
            <w:r w:rsidRPr="00493F94">
              <w:rPr>
                <w:rFonts w:ascii="Arial" w:hAnsi="Arial" w:cs="Arial"/>
                <w:color w:val="000000"/>
              </w:rPr>
              <w:t xml:space="preserve"> </w:t>
            </w:r>
            <w:r w:rsidRPr="00493F94">
              <w:rPr>
                <w:rFonts w:ascii="Arial" w:hAnsi="Arial" w:cs="Arial"/>
                <w:color w:val="000000"/>
              </w:rPr>
              <w:br/>
            </w:r>
            <w:r w:rsidRPr="00493F94">
              <w:rPr>
                <w:rFonts w:ascii="Arial" w:hAnsi="Arial" w:cs="Arial"/>
                <w:color w:val="000000"/>
              </w:rPr>
              <w:br/>
              <w:t>TEVA PHARMA AUSTRALIA PTY LTD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6047AF59" w14:textId="77777777" w:rsidR="003F28ED" w:rsidRPr="00493F94" w:rsidRDefault="003F28ED" w:rsidP="003F28ED">
            <w:pPr>
              <w:rPr>
                <w:rFonts w:ascii="Arial" w:hAnsi="Arial" w:cs="Arial"/>
                <w:color w:val="000000"/>
              </w:rPr>
            </w:pPr>
            <w:r w:rsidRPr="00493F94">
              <w:rPr>
                <w:rFonts w:ascii="Arial" w:hAnsi="Arial" w:cs="Arial"/>
                <w:color w:val="000000"/>
              </w:rPr>
              <w:t xml:space="preserve">Treatment-resistant migraine </w:t>
            </w:r>
          </w:p>
          <w:p w14:paraId="3B1F6037" w14:textId="77777777" w:rsidR="003F28ED" w:rsidRPr="00493F94" w:rsidRDefault="003F28ED" w:rsidP="003F28ED">
            <w:pPr>
              <w:rPr>
                <w:rFonts w:ascii="Arial" w:hAnsi="Arial" w:cs="Arial"/>
                <w:color w:val="000000"/>
              </w:rPr>
            </w:pPr>
          </w:p>
        </w:tc>
        <w:tc>
          <w:tcPr>
            <w:tcW w:w="2425" w:type="pct"/>
          </w:tcPr>
          <w:p w14:paraId="2860711B" w14:textId="77777777" w:rsidR="00AF1040" w:rsidRPr="00493F94" w:rsidRDefault="00AF1040" w:rsidP="00AF1040">
            <w:pPr>
              <w:rPr>
                <w:rFonts w:ascii="Arial" w:hAnsi="Arial" w:cs="Arial"/>
                <w:color w:val="000000"/>
              </w:rPr>
            </w:pPr>
            <w:r w:rsidRPr="00493F94">
              <w:rPr>
                <w:rFonts w:ascii="Arial" w:hAnsi="Arial" w:cs="Arial"/>
                <w:color w:val="000000"/>
              </w:rPr>
              <w:t xml:space="preserve">To request listing of fremanezumab for treatment-resistant migraine to enable 3-monthly dosing in addition to the existing monthly dosing. This item was previously recommended by the PBAC at its March 2022 meeting. </w:t>
            </w:r>
            <w:r w:rsidRPr="00493F94">
              <w:rPr>
                <w:rFonts w:ascii="Arial" w:hAnsi="Arial" w:cs="Arial"/>
                <w:color w:val="000000"/>
              </w:rPr>
              <w:br/>
            </w:r>
            <w:r w:rsidRPr="00493F94">
              <w:rPr>
                <w:rFonts w:ascii="Arial" w:hAnsi="Arial" w:cs="Arial"/>
                <w:color w:val="000000"/>
              </w:rPr>
              <w:br/>
              <w:t>Authority Required (STREAMLINED)</w:t>
            </w:r>
          </w:p>
          <w:p w14:paraId="3DBAEB3B" w14:textId="77777777" w:rsidR="003F28ED" w:rsidRPr="00493F94" w:rsidRDefault="003F28ED" w:rsidP="003F28ED">
            <w:pPr>
              <w:rPr>
                <w:rFonts w:ascii="Arial" w:hAnsi="Arial" w:cs="Arial"/>
                <w:color w:val="000000"/>
              </w:rPr>
            </w:pPr>
          </w:p>
        </w:tc>
      </w:tr>
      <w:tr w:rsidR="00AF1040" w:rsidRPr="00493F94" w14:paraId="57211531" w14:textId="77777777">
        <w:trPr>
          <w:cantSplit/>
          <w:trHeight w:val="1530"/>
        </w:trPr>
        <w:tc>
          <w:tcPr>
            <w:tcW w:w="1440" w:type="pct"/>
            <w:vAlign w:val="center"/>
          </w:tcPr>
          <w:p w14:paraId="725C0A43" w14:textId="3BF8103B" w:rsidR="00AF1040" w:rsidRPr="00493F94" w:rsidRDefault="00AF1040" w:rsidP="003F28ED">
            <w:pPr>
              <w:rPr>
                <w:rFonts w:ascii="Arial" w:hAnsi="Arial" w:cs="Arial"/>
                <w:color w:val="000000"/>
              </w:rPr>
            </w:pPr>
            <w:r w:rsidRPr="00493F94">
              <w:rPr>
                <w:rFonts w:ascii="Arial" w:hAnsi="Arial" w:cs="Arial"/>
                <w:color w:val="000000"/>
              </w:rPr>
              <w:t>GLYCOMACROPEPTIDE AND ESSENTIAL AMINO ACIDS WITH VITAMINS AND MINERALS</w:t>
            </w:r>
            <w:r w:rsidRPr="00493F94">
              <w:rPr>
                <w:rFonts w:ascii="Arial" w:hAnsi="Arial" w:cs="Arial"/>
                <w:color w:val="000000"/>
              </w:rPr>
              <w:br/>
            </w:r>
            <w:r w:rsidRPr="00493F94">
              <w:rPr>
                <w:rFonts w:ascii="Arial" w:hAnsi="Arial" w:cs="Arial"/>
                <w:color w:val="000000"/>
              </w:rPr>
              <w:br/>
              <w:t>Sachets containing oral powder 40 g, 30 (Camino Pro Bettermilk)</w:t>
            </w:r>
            <w:r w:rsidRPr="00493F94">
              <w:rPr>
                <w:rFonts w:ascii="Arial" w:hAnsi="Arial" w:cs="Arial"/>
                <w:color w:val="000000"/>
              </w:rPr>
              <w:br/>
            </w:r>
            <w:r w:rsidRPr="00493F94">
              <w:rPr>
                <w:rFonts w:ascii="Arial" w:hAnsi="Arial" w:cs="Arial"/>
                <w:color w:val="000000"/>
              </w:rPr>
              <w:br/>
              <w:t>Camino Pro Bettermilk</w:t>
            </w:r>
            <w:r w:rsidRPr="00B43981">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CORTEX HEALTH PTY LTD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735157CB" w14:textId="48BEEBE2" w:rsidR="00AF1040" w:rsidRPr="00493F94" w:rsidRDefault="00AF1040" w:rsidP="00AF1040">
            <w:pPr>
              <w:rPr>
                <w:rFonts w:ascii="Arial" w:hAnsi="Arial" w:cs="Arial"/>
                <w:color w:val="000000"/>
              </w:rPr>
            </w:pPr>
            <w:r w:rsidRPr="00493F94">
              <w:rPr>
                <w:rFonts w:ascii="Arial" w:hAnsi="Arial" w:cs="Arial"/>
                <w:color w:val="000000"/>
              </w:rPr>
              <w:t>Phenylketonuria</w:t>
            </w:r>
            <w:r w:rsidR="003477C0">
              <w:rPr>
                <w:rFonts w:ascii="Arial" w:hAnsi="Arial" w:cs="Arial"/>
                <w:color w:val="000000"/>
              </w:rPr>
              <w:t xml:space="preserve"> (PKU)</w:t>
            </w:r>
          </w:p>
          <w:p w14:paraId="5002A6D9" w14:textId="77777777" w:rsidR="00AF1040" w:rsidRPr="00493F94" w:rsidRDefault="00AF1040" w:rsidP="003F28ED">
            <w:pPr>
              <w:rPr>
                <w:rFonts w:ascii="Arial" w:hAnsi="Arial" w:cs="Arial"/>
                <w:color w:val="000000"/>
              </w:rPr>
            </w:pPr>
          </w:p>
        </w:tc>
        <w:tc>
          <w:tcPr>
            <w:tcW w:w="2425" w:type="pct"/>
          </w:tcPr>
          <w:p w14:paraId="4D8392ED" w14:textId="62189749" w:rsidR="00511FD5" w:rsidRPr="00493F94" w:rsidRDefault="00511FD5" w:rsidP="00511FD5">
            <w:pPr>
              <w:rPr>
                <w:rFonts w:ascii="Arial" w:hAnsi="Arial" w:cs="Arial"/>
                <w:color w:val="000000"/>
              </w:rPr>
            </w:pPr>
            <w:r w:rsidRPr="00493F94">
              <w:rPr>
                <w:rFonts w:ascii="Arial" w:hAnsi="Arial" w:cs="Arial"/>
                <w:color w:val="000000"/>
              </w:rPr>
              <w:t>To inform the PBAC of a minor formulation change to Camino Pro Bettermilk for the treatment of children and adults with</w:t>
            </w:r>
            <w:r w:rsidR="003477C0">
              <w:rPr>
                <w:rFonts w:ascii="Arial" w:hAnsi="Arial" w:cs="Arial"/>
                <w:color w:val="000000"/>
              </w:rPr>
              <w:t xml:space="preserve"> PKU</w:t>
            </w:r>
            <w:r w:rsidRPr="00493F94">
              <w:rPr>
                <w:rFonts w:ascii="Arial" w:hAnsi="Arial" w:cs="Arial"/>
                <w:color w:val="000000"/>
              </w:rPr>
              <w:t xml:space="preserve">. </w:t>
            </w:r>
            <w:r w:rsidRPr="00493F94">
              <w:rPr>
                <w:rFonts w:ascii="Arial" w:hAnsi="Arial" w:cs="Arial"/>
                <w:color w:val="000000"/>
              </w:rPr>
              <w:br/>
            </w:r>
            <w:r w:rsidRPr="00493F94">
              <w:rPr>
                <w:rFonts w:ascii="Arial" w:hAnsi="Arial" w:cs="Arial"/>
                <w:color w:val="000000"/>
              </w:rPr>
              <w:br/>
              <w:t>Restricted Benefit</w:t>
            </w:r>
          </w:p>
          <w:p w14:paraId="10C7AC13" w14:textId="77777777" w:rsidR="00AF1040" w:rsidRPr="00493F94" w:rsidRDefault="00AF1040" w:rsidP="00AF1040">
            <w:pPr>
              <w:rPr>
                <w:rFonts w:ascii="Arial" w:hAnsi="Arial" w:cs="Arial"/>
                <w:color w:val="000000"/>
              </w:rPr>
            </w:pPr>
          </w:p>
        </w:tc>
      </w:tr>
      <w:tr w:rsidR="00511FD5" w:rsidRPr="00493F94" w14:paraId="2036043B" w14:textId="77777777">
        <w:trPr>
          <w:cantSplit/>
          <w:trHeight w:val="1530"/>
        </w:trPr>
        <w:tc>
          <w:tcPr>
            <w:tcW w:w="1440" w:type="pct"/>
            <w:vAlign w:val="center"/>
          </w:tcPr>
          <w:p w14:paraId="4CB1535E" w14:textId="2DF51BA3" w:rsidR="00511FD5" w:rsidRPr="00493F94" w:rsidRDefault="00511FD5" w:rsidP="00AF1040">
            <w:pPr>
              <w:rPr>
                <w:rFonts w:ascii="Arial" w:hAnsi="Arial" w:cs="Arial"/>
                <w:color w:val="000000"/>
              </w:rPr>
            </w:pPr>
            <w:r w:rsidRPr="00493F94">
              <w:rPr>
                <w:rFonts w:ascii="Arial" w:hAnsi="Arial" w:cs="Arial"/>
                <w:color w:val="000000"/>
              </w:rPr>
              <w:t>GLYCOMACROPEPTIDE AND ESSENTIAL AMINO ACIDS WITH VITAMINS AND MINERALS</w:t>
            </w:r>
            <w:r w:rsidRPr="00493F94">
              <w:rPr>
                <w:rFonts w:ascii="Arial" w:hAnsi="Arial" w:cs="Arial"/>
                <w:color w:val="000000"/>
              </w:rPr>
              <w:br/>
            </w:r>
            <w:r w:rsidRPr="00493F94">
              <w:rPr>
                <w:rFonts w:ascii="Arial" w:hAnsi="Arial" w:cs="Arial"/>
                <w:color w:val="000000"/>
              </w:rPr>
              <w:br/>
              <w:t>Sachets containing oral powder 15 g, 30 (PKU Build 10)</w:t>
            </w:r>
            <w:r w:rsidRPr="00493F94">
              <w:rPr>
                <w:rFonts w:ascii="Arial" w:hAnsi="Arial" w:cs="Arial"/>
                <w:color w:val="000000"/>
              </w:rPr>
              <w:br/>
            </w:r>
            <w:r w:rsidRPr="00493F94">
              <w:rPr>
                <w:rFonts w:ascii="Arial" w:hAnsi="Arial" w:cs="Arial"/>
                <w:color w:val="000000"/>
              </w:rPr>
              <w:br/>
              <w:t>PKU Build 10</w:t>
            </w:r>
            <w:r w:rsidRPr="00D44975">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CORTEX HEALTH PTY LTD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38723358" w14:textId="4F102736" w:rsidR="007F24A6" w:rsidRPr="00493F94" w:rsidRDefault="007F24A6" w:rsidP="007F24A6">
            <w:pPr>
              <w:rPr>
                <w:rFonts w:ascii="Arial" w:hAnsi="Arial" w:cs="Arial"/>
                <w:color w:val="000000"/>
              </w:rPr>
            </w:pPr>
            <w:r w:rsidRPr="00493F94">
              <w:rPr>
                <w:rFonts w:ascii="Arial" w:hAnsi="Arial" w:cs="Arial"/>
                <w:color w:val="000000"/>
              </w:rPr>
              <w:t>Phenylketonuria</w:t>
            </w:r>
            <w:r w:rsidR="003477C0">
              <w:rPr>
                <w:rFonts w:ascii="Arial" w:hAnsi="Arial" w:cs="Arial"/>
                <w:color w:val="000000"/>
              </w:rPr>
              <w:t xml:space="preserve"> (PKU)</w:t>
            </w:r>
          </w:p>
          <w:p w14:paraId="49D82227" w14:textId="77777777" w:rsidR="00511FD5" w:rsidRPr="00493F94" w:rsidRDefault="00511FD5" w:rsidP="00AF1040">
            <w:pPr>
              <w:rPr>
                <w:rFonts w:ascii="Arial" w:hAnsi="Arial" w:cs="Arial"/>
                <w:color w:val="000000"/>
              </w:rPr>
            </w:pPr>
          </w:p>
        </w:tc>
        <w:tc>
          <w:tcPr>
            <w:tcW w:w="2425" w:type="pct"/>
          </w:tcPr>
          <w:p w14:paraId="537A5CC7" w14:textId="55388622" w:rsidR="007F24A6" w:rsidRPr="00493F94" w:rsidRDefault="007F24A6" w:rsidP="007F24A6">
            <w:pPr>
              <w:rPr>
                <w:rFonts w:ascii="Arial" w:hAnsi="Arial" w:cs="Arial"/>
                <w:color w:val="000000"/>
              </w:rPr>
            </w:pPr>
            <w:r w:rsidRPr="00493F94">
              <w:rPr>
                <w:rFonts w:ascii="Arial" w:hAnsi="Arial" w:cs="Arial"/>
                <w:color w:val="000000"/>
              </w:rPr>
              <w:t xml:space="preserve">To inform the PBAC of a minor formulation change to PKU Build 10 for the treatment of children and adults with </w:t>
            </w:r>
            <w:r w:rsidR="003477C0">
              <w:rPr>
                <w:rFonts w:ascii="Arial" w:hAnsi="Arial" w:cs="Arial"/>
                <w:color w:val="000000"/>
              </w:rPr>
              <w:t>PKU</w:t>
            </w:r>
            <w:r w:rsidRPr="00493F94">
              <w:rPr>
                <w:rFonts w:ascii="Arial" w:hAnsi="Arial" w:cs="Arial"/>
                <w:color w:val="000000"/>
              </w:rPr>
              <w:t xml:space="preserve">. </w:t>
            </w:r>
            <w:r w:rsidRPr="00493F94">
              <w:rPr>
                <w:rFonts w:ascii="Arial" w:hAnsi="Arial" w:cs="Arial"/>
                <w:color w:val="000000"/>
              </w:rPr>
              <w:br/>
            </w:r>
            <w:r w:rsidRPr="00493F94">
              <w:rPr>
                <w:rFonts w:ascii="Arial" w:hAnsi="Arial" w:cs="Arial"/>
                <w:color w:val="000000"/>
              </w:rPr>
              <w:br/>
              <w:t>Restricted Benefit</w:t>
            </w:r>
          </w:p>
          <w:p w14:paraId="03A30651" w14:textId="77777777" w:rsidR="00511FD5" w:rsidRPr="00493F94" w:rsidRDefault="00511FD5" w:rsidP="00511FD5">
            <w:pPr>
              <w:rPr>
                <w:rFonts w:ascii="Arial" w:hAnsi="Arial" w:cs="Arial"/>
                <w:color w:val="000000"/>
              </w:rPr>
            </w:pPr>
          </w:p>
        </w:tc>
      </w:tr>
      <w:tr w:rsidR="007F24A6" w:rsidRPr="00493F94" w14:paraId="3CA0EBA9" w14:textId="77777777">
        <w:trPr>
          <w:cantSplit/>
          <w:trHeight w:val="1530"/>
        </w:trPr>
        <w:tc>
          <w:tcPr>
            <w:tcW w:w="1440" w:type="pct"/>
            <w:vAlign w:val="center"/>
          </w:tcPr>
          <w:p w14:paraId="3284868F" w14:textId="0B4B6F92" w:rsidR="007F24A6" w:rsidRPr="00493F94" w:rsidRDefault="007F24A6" w:rsidP="00511FD5">
            <w:pPr>
              <w:rPr>
                <w:rFonts w:ascii="Arial" w:hAnsi="Arial" w:cs="Arial"/>
                <w:color w:val="000000"/>
              </w:rPr>
            </w:pPr>
            <w:r w:rsidRPr="00493F94">
              <w:rPr>
                <w:rFonts w:ascii="Arial" w:hAnsi="Arial" w:cs="Arial"/>
                <w:color w:val="000000"/>
              </w:rPr>
              <w:t>GLYCOMACROPEPTIDE AND ESSENTIAL AMINO ACIDS WITH VITAMINS AND MINERALS</w:t>
            </w:r>
            <w:r w:rsidRPr="00493F94">
              <w:rPr>
                <w:rFonts w:ascii="Arial" w:hAnsi="Arial" w:cs="Arial"/>
                <w:color w:val="000000"/>
              </w:rPr>
              <w:br/>
            </w:r>
            <w:r w:rsidRPr="00493F94">
              <w:rPr>
                <w:rFonts w:ascii="Arial" w:hAnsi="Arial" w:cs="Arial"/>
                <w:color w:val="000000"/>
              </w:rPr>
              <w:br/>
              <w:t>Sachets containing oral powder 15 g, 30 (PKU Build 20)</w:t>
            </w:r>
            <w:r w:rsidRPr="00493F94">
              <w:rPr>
                <w:rFonts w:ascii="Arial" w:hAnsi="Arial" w:cs="Arial"/>
                <w:color w:val="000000"/>
              </w:rPr>
              <w:br/>
            </w:r>
            <w:r w:rsidRPr="00493F94">
              <w:rPr>
                <w:rFonts w:ascii="Arial" w:hAnsi="Arial" w:cs="Arial"/>
                <w:color w:val="000000"/>
              </w:rPr>
              <w:br/>
              <w:t>PKU Build 20</w:t>
            </w:r>
            <w:r w:rsidRPr="00D44975">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CORTEX HEALTH PTY LTD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27381CAE" w14:textId="692E85C2" w:rsidR="007F24A6" w:rsidRPr="00493F94" w:rsidRDefault="007F24A6" w:rsidP="007F24A6">
            <w:pPr>
              <w:rPr>
                <w:rFonts w:ascii="Arial" w:hAnsi="Arial" w:cs="Arial"/>
                <w:color w:val="000000"/>
              </w:rPr>
            </w:pPr>
            <w:r w:rsidRPr="00493F94">
              <w:rPr>
                <w:rFonts w:ascii="Arial" w:hAnsi="Arial" w:cs="Arial"/>
                <w:color w:val="000000"/>
              </w:rPr>
              <w:t>Phenylketonuria</w:t>
            </w:r>
            <w:r w:rsidR="003477C0">
              <w:rPr>
                <w:rFonts w:ascii="Arial" w:hAnsi="Arial" w:cs="Arial"/>
                <w:color w:val="000000"/>
              </w:rPr>
              <w:t xml:space="preserve"> (PKU)</w:t>
            </w:r>
          </w:p>
          <w:p w14:paraId="212AEF7F" w14:textId="77777777" w:rsidR="007F24A6" w:rsidRPr="00493F94" w:rsidRDefault="007F24A6" w:rsidP="007F24A6">
            <w:pPr>
              <w:rPr>
                <w:rFonts w:ascii="Arial" w:hAnsi="Arial" w:cs="Arial"/>
                <w:color w:val="000000"/>
              </w:rPr>
            </w:pPr>
          </w:p>
        </w:tc>
        <w:tc>
          <w:tcPr>
            <w:tcW w:w="2425" w:type="pct"/>
          </w:tcPr>
          <w:p w14:paraId="39AB0433" w14:textId="3AE67B5A" w:rsidR="00905CEA" w:rsidRPr="00493F94" w:rsidRDefault="00905CEA" w:rsidP="00905CEA">
            <w:pPr>
              <w:rPr>
                <w:rFonts w:ascii="Arial" w:hAnsi="Arial" w:cs="Arial"/>
                <w:color w:val="000000"/>
              </w:rPr>
            </w:pPr>
            <w:r w:rsidRPr="00493F94">
              <w:rPr>
                <w:rFonts w:ascii="Arial" w:hAnsi="Arial" w:cs="Arial"/>
                <w:color w:val="000000"/>
              </w:rPr>
              <w:t xml:space="preserve">To inform the PBAC of a minor formulation change to PKU Build 20 for the treatment of children and adults with </w:t>
            </w:r>
            <w:r w:rsidR="003477C0">
              <w:rPr>
                <w:rFonts w:ascii="Arial" w:hAnsi="Arial" w:cs="Arial"/>
                <w:color w:val="000000"/>
              </w:rPr>
              <w:t>PKU</w:t>
            </w:r>
            <w:r w:rsidRPr="00493F94">
              <w:rPr>
                <w:rFonts w:ascii="Arial" w:hAnsi="Arial" w:cs="Arial"/>
                <w:color w:val="000000"/>
              </w:rPr>
              <w:t xml:space="preserve">. </w:t>
            </w:r>
            <w:r w:rsidRPr="00493F94">
              <w:rPr>
                <w:rFonts w:ascii="Arial" w:hAnsi="Arial" w:cs="Arial"/>
                <w:color w:val="000000"/>
              </w:rPr>
              <w:br/>
            </w:r>
            <w:r w:rsidRPr="00493F94">
              <w:rPr>
                <w:rFonts w:ascii="Arial" w:hAnsi="Arial" w:cs="Arial"/>
                <w:color w:val="000000"/>
              </w:rPr>
              <w:br/>
              <w:t>Restricted Benefit</w:t>
            </w:r>
          </w:p>
          <w:p w14:paraId="0732A2EC" w14:textId="77777777" w:rsidR="007F24A6" w:rsidRPr="00493F94" w:rsidRDefault="007F24A6" w:rsidP="00905CEA">
            <w:pPr>
              <w:ind w:firstLine="567"/>
              <w:rPr>
                <w:rFonts w:ascii="Arial" w:hAnsi="Arial" w:cs="Arial"/>
                <w:color w:val="000000"/>
              </w:rPr>
            </w:pPr>
          </w:p>
        </w:tc>
      </w:tr>
      <w:tr w:rsidR="00905CEA" w:rsidRPr="00493F94" w14:paraId="2F2130CF" w14:textId="77777777">
        <w:trPr>
          <w:cantSplit/>
          <w:trHeight w:val="1530"/>
        </w:trPr>
        <w:tc>
          <w:tcPr>
            <w:tcW w:w="1440" w:type="pct"/>
            <w:vAlign w:val="center"/>
          </w:tcPr>
          <w:p w14:paraId="73727BC3" w14:textId="6697F658" w:rsidR="00905CEA" w:rsidRPr="00493F94" w:rsidRDefault="00905CEA" w:rsidP="007F24A6">
            <w:pPr>
              <w:rPr>
                <w:rFonts w:ascii="Arial" w:hAnsi="Arial" w:cs="Arial"/>
                <w:color w:val="000000"/>
              </w:rPr>
            </w:pPr>
            <w:r w:rsidRPr="00493F94">
              <w:rPr>
                <w:rFonts w:ascii="Arial" w:hAnsi="Arial" w:cs="Arial"/>
                <w:color w:val="000000"/>
              </w:rPr>
              <w:t>GLYCOMACROPEPTIDE AND ESSENTIAL AMINO ACIDS WITH VITAMINS AND MINERALS</w:t>
            </w:r>
            <w:r w:rsidRPr="00493F94">
              <w:rPr>
                <w:rFonts w:ascii="Arial" w:hAnsi="Arial" w:cs="Arial"/>
                <w:color w:val="000000"/>
              </w:rPr>
              <w:br/>
            </w:r>
            <w:r w:rsidRPr="00493F94">
              <w:rPr>
                <w:rFonts w:ascii="Arial" w:hAnsi="Arial" w:cs="Arial"/>
                <w:color w:val="000000"/>
              </w:rPr>
              <w:br/>
              <w:t>Oral liquid 250 mL, 30 (PKU Glytactin RTD 15)</w:t>
            </w:r>
            <w:r w:rsidRPr="00493F94">
              <w:rPr>
                <w:rFonts w:ascii="Arial" w:hAnsi="Arial" w:cs="Arial"/>
                <w:color w:val="000000"/>
              </w:rPr>
              <w:br/>
            </w:r>
            <w:r w:rsidRPr="00493F94">
              <w:rPr>
                <w:rFonts w:ascii="Arial" w:hAnsi="Arial" w:cs="Arial"/>
                <w:color w:val="000000"/>
              </w:rPr>
              <w:br/>
              <w:t>PKU Glytactin RTD 15</w:t>
            </w:r>
            <w:r w:rsidRPr="00D44975">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CORTEX HEALTH PTY LTD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24FCE167" w14:textId="6F2F96C5" w:rsidR="000E179F" w:rsidRPr="00493F94" w:rsidRDefault="000E179F" w:rsidP="000E179F">
            <w:pPr>
              <w:rPr>
                <w:rFonts w:ascii="Arial" w:hAnsi="Arial" w:cs="Arial"/>
                <w:color w:val="000000"/>
              </w:rPr>
            </w:pPr>
            <w:r w:rsidRPr="00493F94">
              <w:rPr>
                <w:rFonts w:ascii="Arial" w:hAnsi="Arial" w:cs="Arial"/>
                <w:color w:val="000000"/>
              </w:rPr>
              <w:t>Phenylketonuria</w:t>
            </w:r>
            <w:r w:rsidR="003477C0">
              <w:rPr>
                <w:rFonts w:ascii="Arial" w:hAnsi="Arial" w:cs="Arial"/>
                <w:color w:val="000000"/>
              </w:rPr>
              <w:t xml:space="preserve"> (PKU)</w:t>
            </w:r>
          </w:p>
          <w:p w14:paraId="0A02D490" w14:textId="77777777" w:rsidR="00905CEA" w:rsidRPr="00493F94" w:rsidRDefault="00905CEA" w:rsidP="007F24A6">
            <w:pPr>
              <w:rPr>
                <w:rFonts w:ascii="Arial" w:hAnsi="Arial" w:cs="Arial"/>
                <w:color w:val="000000"/>
              </w:rPr>
            </w:pPr>
          </w:p>
        </w:tc>
        <w:tc>
          <w:tcPr>
            <w:tcW w:w="2425" w:type="pct"/>
          </w:tcPr>
          <w:p w14:paraId="154CA21D" w14:textId="3ECECB2D" w:rsidR="000E179F" w:rsidRPr="00493F94" w:rsidRDefault="000E179F" w:rsidP="000E179F">
            <w:pPr>
              <w:rPr>
                <w:rFonts w:ascii="Arial" w:hAnsi="Arial" w:cs="Arial"/>
                <w:color w:val="000000"/>
              </w:rPr>
            </w:pPr>
            <w:r w:rsidRPr="00493F94">
              <w:rPr>
                <w:rFonts w:ascii="Arial" w:hAnsi="Arial" w:cs="Arial"/>
                <w:color w:val="000000"/>
              </w:rPr>
              <w:t>To inform the PBAC of a minor formulation change to PKU Glytactin RD 15 for the treatment of children and adults with</w:t>
            </w:r>
            <w:r w:rsidR="003477C0">
              <w:rPr>
                <w:rFonts w:ascii="Arial" w:hAnsi="Arial" w:cs="Arial"/>
                <w:color w:val="000000"/>
              </w:rPr>
              <w:t xml:space="preserve"> PKU</w:t>
            </w:r>
            <w:r w:rsidRPr="00493F94">
              <w:rPr>
                <w:rFonts w:ascii="Arial" w:hAnsi="Arial" w:cs="Arial"/>
                <w:color w:val="000000"/>
              </w:rPr>
              <w:t xml:space="preserve">. </w:t>
            </w:r>
            <w:r w:rsidRPr="00493F94">
              <w:rPr>
                <w:rFonts w:ascii="Arial" w:hAnsi="Arial" w:cs="Arial"/>
                <w:color w:val="000000"/>
              </w:rPr>
              <w:br/>
            </w:r>
            <w:r w:rsidRPr="00493F94">
              <w:rPr>
                <w:rFonts w:ascii="Arial" w:hAnsi="Arial" w:cs="Arial"/>
                <w:color w:val="000000"/>
              </w:rPr>
              <w:br/>
              <w:t>Restricted Benefit</w:t>
            </w:r>
          </w:p>
          <w:p w14:paraId="29A1615F" w14:textId="77777777" w:rsidR="00905CEA" w:rsidRPr="00493F94" w:rsidRDefault="00905CEA" w:rsidP="00905CEA">
            <w:pPr>
              <w:rPr>
                <w:rFonts w:ascii="Arial" w:hAnsi="Arial" w:cs="Arial"/>
                <w:color w:val="000000"/>
              </w:rPr>
            </w:pPr>
          </w:p>
        </w:tc>
      </w:tr>
      <w:tr w:rsidR="000E179F" w:rsidRPr="00493F94" w14:paraId="27B6F0F7" w14:textId="77777777">
        <w:trPr>
          <w:cantSplit/>
          <w:trHeight w:val="1530"/>
        </w:trPr>
        <w:tc>
          <w:tcPr>
            <w:tcW w:w="1440" w:type="pct"/>
            <w:vAlign w:val="center"/>
          </w:tcPr>
          <w:p w14:paraId="562BFDF3" w14:textId="5145DA97" w:rsidR="000E179F" w:rsidRPr="00493F94" w:rsidRDefault="000E179F" w:rsidP="00905CEA">
            <w:pPr>
              <w:rPr>
                <w:rFonts w:ascii="Arial" w:hAnsi="Arial" w:cs="Arial"/>
                <w:color w:val="000000"/>
              </w:rPr>
            </w:pPr>
            <w:r w:rsidRPr="00493F94">
              <w:rPr>
                <w:rFonts w:ascii="Arial" w:hAnsi="Arial" w:cs="Arial"/>
                <w:color w:val="000000"/>
              </w:rPr>
              <w:t>GLYCOMACROPEPTIDE AND ESSENTIAL AMINO ACIDS WITH VITAMINS AND MINERALS</w:t>
            </w:r>
            <w:r w:rsidRPr="00493F94">
              <w:rPr>
                <w:rFonts w:ascii="Arial" w:hAnsi="Arial" w:cs="Arial"/>
                <w:color w:val="000000"/>
              </w:rPr>
              <w:br/>
            </w:r>
            <w:r w:rsidRPr="00493F94">
              <w:rPr>
                <w:rFonts w:ascii="Arial" w:hAnsi="Arial" w:cs="Arial"/>
                <w:color w:val="000000"/>
              </w:rPr>
              <w:br/>
              <w:t>Oral liquid 250 mL, 30 (PKU Glytactin RTD 15 Lite)</w:t>
            </w:r>
            <w:r w:rsidRPr="00493F94">
              <w:rPr>
                <w:rFonts w:ascii="Arial" w:hAnsi="Arial" w:cs="Arial"/>
                <w:color w:val="000000"/>
              </w:rPr>
              <w:br/>
            </w:r>
            <w:r w:rsidRPr="00493F94">
              <w:rPr>
                <w:rFonts w:ascii="Arial" w:hAnsi="Arial" w:cs="Arial"/>
                <w:color w:val="000000"/>
              </w:rPr>
              <w:br/>
              <w:t>PKU Glytactin RTD 15 Lite</w:t>
            </w:r>
            <w:r w:rsidRPr="00D44975">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CORTEX HEALTH PTY LTD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4FC0B8CA" w14:textId="2A2FF707" w:rsidR="000E179F" w:rsidRPr="00493F94" w:rsidRDefault="000E179F" w:rsidP="000E179F">
            <w:pPr>
              <w:rPr>
                <w:rFonts w:ascii="Arial" w:hAnsi="Arial" w:cs="Arial"/>
                <w:color w:val="000000"/>
              </w:rPr>
            </w:pPr>
            <w:r w:rsidRPr="00493F94">
              <w:rPr>
                <w:rFonts w:ascii="Arial" w:hAnsi="Arial" w:cs="Arial"/>
                <w:color w:val="000000"/>
              </w:rPr>
              <w:t>Phenylketonuria</w:t>
            </w:r>
            <w:r w:rsidR="003477C0">
              <w:rPr>
                <w:rFonts w:ascii="Arial" w:hAnsi="Arial" w:cs="Arial"/>
                <w:color w:val="000000"/>
              </w:rPr>
              <w:t xml:space="preserve"> (PKU)</w:t>
            </w:r>
          </w:p>
          <w:p w14:paraId="70BA4218" w14:textId="77777777" w:rsidR="000E179F" w:rsidRPr="00493F94" w:rsidRDefault="000E179F" w:rsidP="000E179F">
            <w:pPr>
              <w:rPr>
                <w:rFonts w:ascii="Arial" w:hAnsi="Arial" w:cs="Arial"/>
                <w:color w:val="000000"/>
              </w:rPr>
            </w:pPr>
          </w:p>
        </w:tc>
        <w:tc>
          <w:tcPr>
            <w:tcW w:w="2425" w:type="pct"/>
          </w:tcPr>
          <w:p w14:paraId="7C7E9C83" w14:textId="76A71FE7" w:rsidR="005D0310" w:rsidRPr="00493F94" w:rsidRDefault="005D0310" w:rsidP="005D0310">
            <w:pPr>
              <w:rPr>
                <w:rFonts w:ascii="Arial" w:hAnsi="Arial" w:cs="Arial"/>
                <w:color w:val="000000"/>
              </w:rPr>
            </w:pPr>
            <w:r w:rsidRPr="00493F94">
              <w:rPr>
                <w:rFonts w:ascii="Arial" w:hAnsi="Arial" w:cs="Arial"/>
                <w:color w:val="000000"/>
              </w:rPr>
              <w:t>To inform the PBAC of a minor formulation change to PKU Glytactin RD 15 Lite for the treatment of children and adults with</w:t>
            </w:r>
            <w:r w:rsidR="003477C0">
              <w:rPr>
                <w:rFonts w:ascii="Arial" w:hAnsi="Arial" w:cs="Arial"/>
                <w:color w:val="000000"/>
              </w:rPr>
              <w:t xml:space="preserve"> PKU</w:t>
            </w:r>
            <w:r w:rsidRPr="00493F94">
              <w:rPr>
                <w:rFonts w:ascii="Arial" w:hAnsi="Arial" w:cs="Arial"/>
                <w:color w:val="000000"/>
              </w:rPr>
              <w:t xml:space="preserve">. </w:t>
            </w:r>
            <w:r w:rsidRPr="00493F94">
              <w:rPr>
                <w:rFonts w:ascii="Arial" w:hAnsi="Arial" w:cs="Arial"/>
                <w:color w:val="000000"/>
              </w:rPr>
              <w:br/>
            </w:r>
            <w:r w:rsidRPr="00493F94">
              <w:rPr>
                <w:rFonts w:ascii="Arial" w:hAnsi="Arial" w:cs="Arial"/>
                <w:color w:val="000000"/>
              </w:rPr>
              <w:br/>
              <w:t>Restricted Benefit</w:t>
            </w:r>
          </w:p>
          <w:p w14:paraId="3486855C" w14:textId="77777777" w:rsidR="000E179F" w:rsidRPr="00493F94" w:rsidRDefault="000E179F" w:rsidP="000E179F">
            <w:pPr>
              <w:rPr>
                <w:rFonts w:ascii="Arial" w:hAnsi="Arial" w:cs="Arial"/>
                <w:color w:val="000000"/>
              </w:rPr>
            </w:pPr>
          </w:p>
        </w:tc>
      </w:tr>
      <w:tr w:rsidR="005D0310" w:rsidRPr="00493F94" w14:paraId="1762E6DE" w14:textId="77777777">
        <w:trPr>
          <w:cantSplit/>
          <w:trHeight w:val="1530"/>
        </w:trPr>
        <w:tc>
          <w:tcPr>
            <w:tcW w:w="1440" w:type="pct"/>
            <w:vAlign w:val="center"/>
          </w:tcPr>
          <w:p w14:paraId="5FD5ECB4" w14:textId="77777777" w:rsidR="00B64697" w:rsidRDefault="00C25B6F" w:rsidP="000E179F">
            <w:pPr>
              <w:rPr>
                <w:rFonts w:ascii="Arial" w:hAnsi="Arial" w:cs="Arial"/>
                <w:color w:val="000000"/>
              </w:rPr>
            </w:pPr>
            <w:r w:rsidRPr="00493F94">
              <w:rPr>
                <w:rFonts w:ascii="Arial" w:hAnsi="Arial" w:cs="Arial"/>
                <w:color w:val="000000"/>
              </w:rPr>
              <w:t>GLYCOMACROPEPTIDE AND ESSENTIAL AMINO ACIDS WITH VITAMINS AND MINERALS</w:t>
            </w:r>
            <w:r w:rsidRPr="00493F94">
              <w:rPr>
                <w:rFonts w:ascii="Arial" w:hAnsi="Arial" w:cs="Arial"/>
                <w:color w:val="000000"/>
              </w:rPr>
              <w:br/>
            </w:r>
            <w:r w:rsidRPr="00493F94">
              <w:rPr>
                <w:rFonts w:ascii="Arial" w:hAnsi="Arial" w:cs="Arial"/>
                <w:color w:val="000000"/>
              </w:rPr>
              <w:br/>
              <w:t>Sachets containing oral powder 20 g, 60 (PKU Restore)</w:t>
            </w:r>
            <w:r w:rsidRPr="00493F94">
              <w:rPr>
                <w:rFonts w:ascii="Arial" w:hAnsi="Arial" w:cs="Arial"/>
                <w:color w:val="000000"/>
              </w:rPr>
              <w:br/>
            </w:r>
            <w:r w:rsidRPr="00493F94">
              <w:rPr>
                <w:rFonts w:ascii="Arial" w:hAnsi="Arial" w:cs="Arial"/>
                <w:color w:val="000000"/>
              </w:rPr>
              <w:br/>
              <w:t>PKU Restore</w:t>
            </w:r>
            <w:r w:rsidRPr="00D44975">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CORTEX HEALTH PTY LTD</w:t>
            </w:r>
            <w:r w:rsidRPr="00493F94">
              <w:rPr>
                <w:rFonts w:ascii="Arial" w:hAnsi="Arial" w:cs="Arial"/>
                <w:color w:val="000000"/>
              </w:rPr>
              <w:br/>
            </w:r>
            <w:r w:rsidRPr="00493F94">
              <w:rPr>
                <w:rFonts w:ascii="Arial" w:hAnsi="Arial" w:cs="Arial"/>
                <w:color w:val="000000"/>
              </w:rPr>
              <w:br/>
              <w:t>Change to existing listing</w:t>
            </w:r>
          </w:p>
          <w:p w14:paraId="496D9DFD" w14:textId="521E8927" w:rsidR="00B64697" w:rsidRPr="00493F94" w:rsidRDefault="00C25B6F" w:rsidP="000E179F">
            <w:pPr>
              <w:rPr>
                <w:rFonts w:ascii="Arial" w:hAnsi="Arial" w:cs="Arial"/>
                <w:color w:val="000000"/>
              </w:rPr>
            </w:pPr>
            <w:r w:rsidRPr="00493F94">
              <w:rPr>
                <w:rFonts w:ascii="Arial" w:hAnsi="Arial" w:cs="Arial"/>
                <w:color w:val="000000"/>
              </w:rPr>
              <w:br/>
              <w:t>PBS General Schedule</w:t>
            </w:r>
          </w:p>
        </w:tc>
        <w:tc>
          <w:tcPr>
            <w:tcW w:w="1135" w:type="pct"/>
          </w:tcPr>
          <w:p w14:paraId="29120B92" w14:textId="22DBDB3A" w:rsidR="0032261B" w:rsidRPr="00493F94" w:rsidRDefault="0032261B" w:rsidP="0032261B">
            <w:pPr>
              <w:rPr>
                <w:rFonts w:ascii="Arial" w:hAnsi="Arial" w:cs="Arial"/>
                <w:color w:val="000000"/>
              </w:rPr>
            </w:pPr>
            <w:r w:rsidRPr="00493F94">
              <w:rPr>
                <w:rFonts w:ascii="Arial" w:hAnsi="Arial" w:cs="Arial"/>
                <w:color w:val="000000"/>
              </w:rPr>
              <w:t>Phenylketonuria</w:t>
            </w:r>
            <w:r w:rsidR="003477C0">
              <w:rPr>
                <w:rFonts w:ascii="Arial" w:hAnsi="Arial" w:cs="Arial"/>
                <w:color w:val="000000"/>
              </w:rPr>
              <w:t xml:space="preserve"> (PKU)</w:t>
            </w:r>
          </w:p>
          <w:p w14:paraId="0D52D6DE" w14:textId="77777777" w:rsidR="005D0310" w:rsidRPr="00493F94" w:rsidRDefault="005D0310" w:rsidP="000E179F">
            <w:pPr>
              <w:rPr>
                <w:rFonts w:ascii="Arial" w:hAnsi="Arial" w:cs="Arial"/>
                <w:color w:val="000000"/>
              </w:rPr>
            </w:pPr>
          </w:p>
        </w:tc>
        <w:tc>
          <w:tcPr>
            <w:tcW w:w="2425" w:type="pct"/>
          </w:tcPr>
          <w:p w14:paraId="2D69E6AF" w14:textId="3C4EFC34" w:rsidR="0032261B" w:rsidRPr="00493F94" w:rsidRDefault="0032261B" w:rsidP="0032261B">
            <w:pPr>
              <w:rPr>
                <w:rFonts w:ascii="Arial" w:hAnsi="Arial" w:cs="Arial"/>
                <w:color w:val="000000"/>
              </w:rPr>
            </w:pPr>
            <w:r w:rsidRPr="00493F94">
              <w:rPr>
                <w:rFonts w:ascii="Arial" w:hAnsi="Arial" w:cs="Arial"/>
                <w:color w:val="000000"/>
              </w:rPr>
              <w:t xml:space="preserve">To inform the PBAC of a  minor formulation change to PKU Restore for the treatment of children and adults with </w:t>
            </w:r>
            <w:r w:rsidR="003477C0">
              <w:rPr>
                <w:rFonts w:ascii="Arial" w:hAnsi="Arial" w:cs="Arial"/>
                <w:color w:val="000000"/>
              </w:rPr>
              <w:t>PKU</w:t>
            </w:r>
            <w:r w:rsidRPr="00493F94">
              <w:rPr>
                <w:rFonts w:ascii="Arial" w:hAnsi="Arial" w:cs="Arial"/>
                <w:color w:val="000000"/>
              </w:rPr>
              <w:t xml:space="preserve">. </w:t>
            </w:r>
            <w:r w:rsidRPr="00493F94">
              <w:rPr>
                <w:rFonts w:ascii="Arial" w:hAnsi="Arial" w:cs="Arial"/>
                <w:color w:val="000000"/>
              </w:rPr>
              <w:br/>
            </w:r>
            <w:r w:rsidRPr="00493F94">
              <w:rPr>
                <w:rFonts w:ascii="Arial" w:hAnsi="Arial" w:cs="Arial"/>
                <w:color w:val="000000"/>
              </w:rPr>
              <w:br/>
              <w:t>Restricted Benefit</w:t>
            </w:r>
          </w:p>
          <w:p w14:paraId="3E09C1F7" w14:textId="77777777" w:rsidR="005D0310" w:rsidRPr="00493F94" w:rsidRDefault="005D0310" w:rsidP="005D0310">
            <w:pPr>
              <w:rPr>
                <w:rFonts w:ascii="Arial" w:hAnsi="Arial" w:cs="Arial"/>
                <w:color w:val="000000"/>
              </w:rPr>
            </w:pPr>
          </w:p>
        </w:tc>
      </w:tr>
      <w:tr w:rsidR="0032261B" w:rsidRPr="00493F94" w14:paraId="370B73AB" w14:textId="77777777">
        <w:trPr>
          <w:cantSplit/>
          <w:trHeight w:val="1530"/>
        </w:trPr>
        <w:tc>
          <w:tcPr>
            <w:tcW w:w="1440" w:type="pct"/>
            <w:vAlign w:val="center"/>
          </w:tcPr>
          <w:p w14:paraId="0DD8FBF4" w14:textId="2D888EA1" w:rsidR="0032261B" w:rsidRPr="00493F94" w:rsidRDefault="0032261B" w:rsidP="00C25B6F">
            <w:pPr>
              <w:rPr>
                <w:rFonts w:ascii="Arial" w:hAnsi="Arial" w:cs="Arial"/>
                <w:color w:val="000000"/>
              </w:rPr>
            </w:pPr>
            <w:r w:rsidRPr="00493F94">
              <w:rPr>
                <w:rFonts w:ascii="Arial" w:hAnsi="Arial" w:cs="Arial"/>
                <w:color w:val="000000"/>
              </w:rPr>
              <w:t>GLYCOMACROPEPTIDE AND ESSENTIAL AMINO ACID FORMULA WITH VITAMINS, MINERALS, AND LOW IN TYROSINE AND PHENYLALANINE</w:t>
            </w:r>
            <w:r w:rsidRPr="00493F94">
              <w:rPr>
                <w:rFonts w:ascii="Arial" w:hAnsi="Arial" w:cs="Arial"/>
                <w:color w:val="000000"/>
              </w:rPr>
              <w:br/>
            </w:r>
            <w:r w:rsidRPr="00493F94">
              <w:rPr>
                <w:rFonts w:ascii="Arial" w:hAnsi="Arial" w:cs="Arial"/>
                <w:color w:val="000000"/>
              </w:rPr>
              <w:br/>
              <w:t>Sachets containing oral powder 31 g, 30 (Tylactin Build 20)</w:t>
            </w:r>
            <w:r w:rsidRPr="00493F94">
              <w:rPr>
                <w:rFonts w:ascii="Arial" w:hAnsi="Arial" w:cs="Arial"/>
                <w:color w:val="000000"/>
              </w:rPr>
              <w:br/>
            </w:r>
            <w:r w:rsidRPr="00493F94">
              <w:rPr>
                <w:rFonts w:ascii="Arial" w:hAnsi="Arial" w:cs="Arial"/>
                <w:color w:val="000000"/>
              </w:rPr>
              <w:br/>
              <w:t>Tylactin Build 20</w:t>
            </w:r>
            <w:r w:rsidRPr="00B64697">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CORTEX HEALTH PTY LTD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0E65C032" w14:textId="77777777" w:rsidR="0032261B" w:rsidRPr="00493F94" w:rsidRDefault="0032261B" w:rsidP="0032261B">
            <w:pPr>
              <w:rPr>
                <w:rFonts w:ascii="Arial" w:hAnsi="Arial" w:cs="Arial"/>
                <w:color w:val="000000"/>
              </w:rPr>
            </w:pPr>
            <w:r w:rsidRPr="00493F94">
              <w:rPr>
                <w:rFonts w:ascii="Arial" w:hAnsi="Arial" w:cs="Arial"/>
                <w:color w:val="000000"/>
              </w:rPr>
              <w:t>Tyrosinaemia</w:t>
            </w:r>
          </w:p>
          <w:p w14:paraId="4587E262" w14:textId="77777777" w:rsidR="0032261B" w:rsidRPr="00493F94" w:rsidRDefault="0032261B" w:rsidP="0032261B">
            <w:pPr>
              <w:rPr>
                <w:rFonts w:ascii="Arial" w:hAnsi="Arial" w:cs="Arial"/>
                <w:color w:val="000000"/>
              </w:rPr>
            </w:pPr>
          </w:p>
          <w:p w14:paraId="1149DFE0" w14:textId="77777777" w:rsidR="0032261B" w:rsidRPr="00493F94" w:rsidRDefault="0032261B" w:rsidP="0032261B">
            <w:pPr>
              <w:rPr>
                <w:rFonts w:ascii="Arial" w:hAnsi="Arial" w:cs="Arial"/>
                <w:color w:val="000000"/>
              </w:rPr>
            </w:pPr>
          </w:p>
          <w:p w14:paraId="5846786F" w14:textId="77777777" w:rsidR="0032261B" w:rsidRPr="00493F94" w:rsidRDefault="0032261B" w:rsidP="0032261B">
            <w:pPr>
              <w:ind w:firstLine="567"/>
              <w:rPr>
                <w:rFonts w:ascii="Arial" w:hAnsi="Arial" w:cs="Arial"/>
              </w:rPr>
            </w:pPr>
          </w:p>
        </w:tc>
        <w:tc>
          <w:tcPr>
            <w:tcW w:w="2425" w:type="pct"/>
          </w:tcPr>
          <w:p w14:paraId="29B2743F" w14:textId="77777777" w:rsidR="00011A72" w:rsidRPr="00493F94" w:rsidRDefault="00011A72" w:rsidP="00011A72">
            <w:pPr>
              <w:rPr>
                <w:rFonts w:ascii="Arial" w:hAnsi="Arial" w:cs="Arial"/>
                <w:color w:val="000000"/>
              </w:rPr>
            </w:pPr>
            <w:r w:rsidRPr="00493F94">
              <w:rPr>
                <w:rFonts w:ascii="Arial" w:hAnsi="Arial" w:cs="Arial"/>
                <w:color w:val="000000"/>
              </w:rPr>
              <w:t>To inform the PBAC of a minor formulation change to Tylactin Build 20 for the treatment of children and adults with tyrosinaemia.</w:t>
            </w:r>
            <w:r w:rsidRPr="00493F94">
              <w:rPr>
                <w:rFonts w:ascii="Arial" w:hAnsi="Arial" w:cs="Arial"/>
                <w:color w:val="000000"/>
              </w:rPr>
              <w:br/>
            </w:r>
            <w:r w:rsidRPr="00493F94">
              <w:rPr>
                <w:rFonts w:ascii="Arial" w:hAnsi="Arial" w:cs="Arial"/>
                <w:color w:val="000000"/>
              </w:rPr>
              <w:br/>
              <w:t>Restricted Benefit</w:t>
            </w:r>
          </w:p>
          <w:p w14:paraId="22872E64" w14:textId="77777777" w:rsidR="0032261B" w:rsidRPr="00493F94" w:rsidRDefault="0032261B" w:rsidP="0032261B">
            <w:pPr>
              <w:rPr>
                <w:rFonts w:ascii="Arial" w:hAnsi="Arial" w:cs="Arial"/>
                <w:color w:val="000000"/>
              </w:rPr>
            </w:pPr>
          </w:p>
        </w:tc>
      </w:tr>
      <w:tr w:rsidR="00011A72" w:rsidRPr="00493F94" w14:paraId="381C5570" w14:textId="77777777">
        <w:trPr>
          <w:cantSplit/>
          <w:trHeight w:val="1530"/>
        </w:trPr>
        <w:tc>
          <w:tcPr>
            <w:tcW w:w="1440" w:type="pct"/>
            <w:vAlign w:val="center"/>
          </w:tcPr>
          <w:p w14:paraId="0C17F497" w14:textId="1A15DEA5" w:rsidR="00011A72" w:rsidRPr="00493F94" w:rsidRDefault="00011A72" w:rsidP="0032261B">
            <w:pPr>
              <w:rPr>
                <w:rFonts w:ascii="Arial" w:hAnsi="Arial" w:cs="Arial"/>
                <w:color w:val="000000"/>
              </w:rPr>
            </w:pPr>
            <w:r w:rsidRPr="00493F94">
              <w:rPr>
                <w:rFonts w:ascii="Arial" w:hAnsi="Arial" w:cs="Arial"/>
                <w:color w:val="000000"/>
              </w:rPr>
              <w:t>GLYCOMACROPEPTIDE AND ESSENTIAL AMINO ACIDS WITH VITAMINS AND MINERALS</w:t>
            </w:r>
            <w:r w:rsidRPr="00493F94">
              <w:rPr>
                <w:rFonts w:ascii="Arial" w:hAnsi="Arial" w:cs="Arial"/>
                <w:color w:val="000000"/>
              </w:rPr>
              <w:br/>
            </w:r>
            <w:r w:rsidRPr="00493F94">
              <w:rPr>
                <w:rFonts w:ascii="Arial" w:hAnsi="Arial" w:cs="Arial"/>
                <w:color w:val="000000"/>
              </w:rPr>
              <w:br/>
              <w:t>Oral liquid 250 mL, 30 (Tylactin RTD)</w:t>
            </w:r>
            <w:r w:rsidRPr="00493F94">
              <w:rPr>
                <w:rFonts w:ascii="Arial" w:hAnsi="Arial" w:cs="Arial"/>
                <w:color w:val="000000"/>
              </w:rPr>
              <w:br/>
            </w:r>
            <w:r w:rsidRPr="00493F94">
              <w:rPr>
                <w:rFonts w:ascii="Arial" w:hAnsi="Arial" w:cs="Arial"/>
                <w:color w:val="000000"/>
              </w:rPr>
              <w:br/>
              <w:t>Tylactin RTD</w:t>
            </w:r>
            <w:r w:rsidRPr="00B64697">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CORTEX HEALTH PTY LTD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6C38FEB7" w14:textId="77777777" w:rsidR="00011A72" w:rsidRPr="00493F94" w:rsidRDefault="00011A72" w:rsidP="00011A72">
            <w:pPr>
              <w:rPr>
                <w:rFonts w:ascii="Arial" w:hAnsi="Arial" w:cs="Arial"/>
                <w:color w:val="000000"/>
              </w:rPr>
            </w:pPr>
            <w:r w:rsidRPr="00493F94">
              <w:rPr>
                <w:rFonts w:ascii="Arial" w:hAnsi="Arial" w:cs="Arial"/>
                <w:color w:val="000000"/>
              </w:rPr>
              <w:t>Tyrosinaemia</w:t>
            </w:r>
          </w:p>
          <w:p w14:paraId="0E0EF0EB" w14:textId="77777777" w:rsidR="00011A72" w:rsidRPr="00493F94" w:rsidRDefault="00011A72" w:rsidP="0032261B">
            <w:pPr>
              <w:rPr>
                <w:rFonts w:ascii="Arial" w:hAnsi="Arial" w:cs="Arial"/>
                <w:color w:val="000000"/>
              </w:rPr>
            </w:pPr>
          </w:p>
        </w:tc>
        <w:tc>
          <w:tcPr>
            <w:tcW w:w="2425" w:type="pct"/>
          </w:tcPr>
          <w:p w14:paraId="04360F97" w14:textId="77777777" w:rsidR="00011A72" w:rsidRPr="00493F94" w:rsidRDefault="00011A72" w:rsidP="00011A72">
            <w:pPr>
              <w:rPr>
                <w:rFonts w:ascii="Arial" w:hAnsi="Arial" w:cs="Arial"/>
                <w:color w:val="000000"/>
              </w:rPr>
            </w:pPr>
            <w:r w:rsidRPr="00493F94">
              <w:rPr>
                <w:rFonts w:ascii="Arial" w:hAnsi="Arial" w:cs="Arial"/>
                <w:color w:val="000000"/>
              </w:rPr>
              <w:t>To inform the PBAC of a minor formulation change to Tylactin RTD for the treatment of children and adults with tyrosinaemia.</w:t>
            </w:r>
            <w:r w:rsidRPr="00493F94">
              <w:rPr>
                <w:rFonts w:ascii="Arial" w:hAnsi="Arial" w:cs="Arial"/>
                <w:color w:val="000000"/>
              </w:rPr>
              <w:br/>
            </w:r>
            <w:r w:rsidRPr="00493F94">
              <w:rPr>
                <w:rFonts w:ascii="Arial" w:hAnsi="Arial" w:cs="Arial"/>
                <w:color w:val="000000"/>
              </w:rPr>
              <w:br/>
              <w:t>Restricted Benefit</w:t>
            </w:r>
          </w:p>
          <w:p w14:paraId="6E3D135A" w14:textId="77777777" w:rsidR="00011A72" w:rsidRPr="00493F94" w:rsidRDefault="00011A72" w:rsidP="00011A72">
            <w:pPr>
              <w:rPr>
                <w:rFonts w:ascii="Arial" w:hAnsi="Arial" w:cs="Arial"/>
                <w:color w:val="000000"/>
              </w:rPr>
            </w:pPr>
          </w:p>
        </w:tc>
      </w:tr>
      <w:tr w:rsidR="006D6624" w:rsidRPr="00493F94" w14:paraId="772B1050" w14:textId="77777777">
        <w:trPr>
          <w:cantSplit/>
          <w:trHeight w:val="1530"/>
        </w:trPr>
        <w:tc>
          <w:tcPr>
            <w:tcW w:w="1440" w:type="pct"/>
            <w:vAlign w:val="center"/>
          </w:tcPr>
          <w:p w14:paraId="15F1A3C3" w14:textId="2585796C" w:rsidR="001A4BA2" w:rsidRDefault="00D93EBD" w:rsidP="006D6624">
            <w:pPr>
              <w:rPr>
                <w:rFonts w:ascii="Arial" w:hAnsi="Arial" w:cs="Arial"/>
                <w:color w:val="000000"/>
                <w:vertAlign w:val="superscript"/>
              </w:rPr>
            </w:pPr>
            <w:r w:rsidRPr="00493F94">
              <w:rPr>
                <w:rFonts w:ascii="Arial" w:hAnsi="Arial" w:cs="Arial"/>
                <w:color w:val="000000"/>
              </w:rPr>
              <w:t>HYALURONIC ACID</w:t>
            </w:r>
            <w:r w:rsidRPr="00493F94">
              <w:rPr>
                <w:rFonts w:ascii="Arial" w:hAnsi="Arial" w:cs="Arial"/>
                <w:color w:val="000000"/>
              </w:rPr>
              <w:br/>
            </w:r>
            <w:r w:rsidRPr="00493F94">
              <w:rPr>
                <w:rFonts w:ascii="Arial" w:hAnsi="Arial" w:cs="Arial"/>
                <w:color w:val="000000"/>
              </w:rPr>
              <w:br/>
              <w:t>Eye drops containing sodium hyaluronate 0.1 mg per mL, 10 mL</w:t>
            </w:r>
            <w:r w:rsidRPr="00493F94">
              <w:rPr>
                <w:rFonts w:ascii="Arial" w:hAnsi="Arial" w:cs="Arial"/>
                <w:color w:val="000000"/>
              </w:rPr>
              <w:br/>
            </w:r>
            <w:r w:rsidRPr="00493F94">
              <w:rPr>
                <w:rFonts w:ascii="Arial" w:hAnsi="Arial" w:cs="Arial"/>
                <w:color w:val="000000"/>
              </w:rPr>
              <w:br/>
              <w:t>Opticalm Intensive</w:t>
            </w:r>
            <w:r w:rsidRPr="00B64697">
              <w:rPr>
                <w:rFonts w:ascii="Arial" w:hAnsi="Arial" w:cs="Arial"/>
                <w:color w:val="000000"/>
                <w:vertAlign w:val="superscript"/>
              </w:rPr>
              <w:t>®</w:t>
            </w:r>
          </w:p>
          <w:p w14:paraId="6FB668BC" w14:textId="77777777" w:rsidR="001A4BA2" w:rsidRDefault="001A4BA2" w:rsidP="006D6624">
            <w:pPr>
              <w:rPr>
                <w:rFonts w:ascii="Arial" w:hAnsi="Arial" w:cs="Arial"/>
                <w:color w:val="000000"/>
                <w:vertAlign w:val="superscript"/>
              </w:rPr>
            </w:pPr>
          </w:p>
          <w:p w14:paraId="0E794553" w14:textId="77777777" w:rsidR="0066334C" w:rsidRDefault="001A4BA2" w:rsidP="006D6624">
            <w:pPr>
              <w:rPr>
                <w:rFonts w:ascii="Arial" w:hAnsi="Arial" w:cs="Arial"/>
                <w:color w:val="000000"/>
              </w:rPr>
            </w:pPr>
            <w:r w:rsidRPr="00493F94">
              <w:rPr>
                <w:rFonts w:ascii="Arial" w:hAnsi="Arial" w:cs="Arial"/>
                <w:color w:val="000000"/>
              </w:rPr>
              <w:t>Eye drops containing sodium hyaluronate 0.21 mg per mL, 10 mL</w:t>
            </w:r>
            <w:r w:rsidR="00D93EBD" w:rsidRPr="00493F94">
              <w:rPr>
                <w:rFonts w:ascii="Arial" w:hAnsi="Arial" w:cs="Arial"/>
                <w:color w:val="000000"/>
              </w:rPr>
              <w:br/>
            </w:r>
          </w:p>
          <w:p w14:paraId="085E2FBF" w14:textId="188DAED8" w:rsidR="001A4BA2" w:rsidRDefault="00D93EBD" w:rsidP="006D6624">
            <w:pPr>
              <w:rPr>
                <w:rFonts w:ascii="Arial" w:hAnsi="Arial" w:cs="Arial"/>
                <w:color w:val="000000"/>
              </w:rPr>
            </w:pPr>
            <w:r w:rsidRPr="00493F94">
              <w:rPr>
                <w:rFonts w:ascii="Arial" w:hAnsi="Arial" w:cs="Arial"/>
                <w:color w:val="000000"/>
              </w:rPr>
              <w:t>Opticalm Fast</w:t>
            </w:r>
            <w:r w:rsidRPr="00B64697">
              <w:rPr>
                <w:rFonts w:ascii="Arial" w:hAnsi="Arial" w:cs="Arial"/>
                <w:color w:val="000000"/>
                <w:vertAlign w:val="superscript"/>
              </w:rPr>
              <w:t>®</w:t>
            </w:r>
            <w:r w:rsidRPr="00493F94">
              <w:rPr>
                <w:rFonts w:ascii="Arial" w:hAnsi="Arial" w:cs="Arial"/>
                <w:color w:val="000000"/>
              </w:rPr>
              <w:t xml:space="preserve"> </w:t>
            </w:r>
            <w:r w:rsidRPr="00493F94">
              <w:rPr>
                <w:rFonts w:ascii="Arial" w:hAnsi="Arial" w:cs="Arial"/>
                <w:color w:val="000000"/>
              </w:rPr>
              <w:br/>
            </w:r>
          </w:p>
          <w:p w14:paraId="464D891B" w14:textId="2791A149" w:rsidR="001A4BA2" w:rsidRDefault="001A4BA2" w:rsidP="006D6624">
            <w:pPr>
              <w:rPr>
                <w:rFonts w:ascii="Arial" w:hAnsi="Arial" w:cs="Arial"/>
                <w:color w:val="000000"/>
              </w:rPr>
            </w:pPr>
            <w:r w:rsidRPr="00493F94">
              <w:rPr>
                <w:rFonts w:ascii="Arial" w:hAnsi="Arial" w:cs="Arial"/>
                <w:color w:val="000000"/>
              </w:rPr>
              <w:t>Eye drops containing sodium hyaluronate 0.4 mg per mL, 10 mL</w:t>
            </w:r>
          </w:p>
          <w:p w14:paraId="111939B6" w14:textId="77777777" w:rsidR="0066334C" w:rsidRDefault="0066334C" w:rsidP="006D6624">
            <w:pPr>
              <w:rPr>
                <w:rFonts w:ascii="Arial" w:hAnsi="Arial" w:cs="Arial"/>
                <w:color w:val="000000"/>
              </w:rPr>
            </w:pPr>
          </w:p>
          <w:p w14:paraId="799BE537" w14:textId="5D65451C" w:rsidR="006D6624" w:rsidRPr="00493F94" w:rsidRDefault="00D93EBD" w:rsidP="006D6624">
            <w:pPr>
              <w:rPr>
                <w:rFonts w:ascii="Arial" w:hAnsi="Arial" w:cs="Arial"/>
                <w:color w:val="000000"/>
              </w:rPr>
            </w:pPr>
            <w:r w:rsidRPr="00493F94">
              <w:rPr>
                <w:rFonts w:ascii="Arial" w:hAnsi="Arial" w:cs="Arial"/>
                <w:color w:val="000000"/>
              </w:rPr>
              <w:t>Opticalm Ultra</w:t>
            </w:r>
            <w:r w:rsidRPr="00B64697">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ARO INVESTMENTS PTY LIMITED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6EA06843" w14:textId="77777777" w:rsidR="00D93EBD" w:rsidRPr="00493F94" w:rsidRDefault="00D93EBD" w:rsidP="00D93EBD">
            <w:pPr>
              <w:rPr>
                <w:rFonts w:ascii="Arial" w:hAnsi="Arial" w:cs="Arial"/>
                <w:color w:val="000000"/>
              </w:rPr>
            </w:pPr>
            <w:r w:rsidRPr="00493F94">
              <w:rPr>
                <w:rFonts w:ascii="Arial" w:hAnsi="Arial" w:cs="Arial"/>
                <w:color w:val="000000"/>
              </w:rPr>
              <w:t>Severe dry eye syndrome</w:t>
            </w:r>
          </w:p>
          <w:p w14:paraId="6CB55A20" w14:textId="77777777" w:rsidR="006D6624" w:rsidRPr="00493F94" w:rsidRDefault="006D6624" w:rsidP="006D6624">
            <w:pPr>
              <w:rPr>
                <w:rFonts w:ascii="Arial" w:hAnsi="Arial" w:cs="Arial"/>
                <w:color w:val="000000"/>
              </w:rPr>
            </w:pPr>
          </w:p>
        </w:tc>
        <w:tc>
          <w:tcPr>
            <w:tcW w:w="2425" w:type="pct"/>
          </w:tcPr>
          <w:p w14:paraId="163BD4B2" w14:textId="77777777" w:rsidR="00D93EBD" w:rsidRPr="00493F94" w:rsidRDefault="00D93EBD" w:rsidP="00D93EBD">
            <w:pPr>
              <w:rPr>
                <w:rFonts w:ascii="Arial" w:hAnsi="Arial" w:cs="Arial"/>
                <w:color w:val="000000"/>
              </w:rPr>
            </w:pPr>
            <w:r w:rsidRPr="00493F94">
              <w:rPr>
                <w:rFonts w:ascii="Arial" w:hAnsi="Arial" w:cs="Arial"/>
                <w:color w:val="000000"/>
              </w:rPr>
              <w:t xml:space="preserve">To request listing of three new brands of hyaluronate sodium eye drops for the treatment of severe dry eye syndrome. </w:t>
            </w:r>
            <w:r w:rsidRPr="00493F94">
              <w:rPr>
                <w:rFonts w:ascii="Arial" w:hAnsi="Arial" w:cs="Arial"/>
                <w:color w:val="000000"/>
              </w:rPr>
              <w:br/>
            </w:r>
            <w:r w:rsidRPr="00493F94">
              <w:rPr>
                <w:rFonts w:ascii="Arial" w:hAnsi="Arial" w:cs="Arial"/>
                <w:color w:val="000000"/>
              </w:rPr>
              <w:br/>
              <w:t>Authority Required (STREAMLINED)</w:t>
            </w:r>
          </w:p>
          <w:p w14:paraId="044F743E" w14:textId="77777777" w:rsidR="006D6624" w:rsidRPr="00493F94" w:rsidRDefault="006D6624" w:rsidP="006D6624">
            <w:pPr>
              <w:rPr>
                <w:rFonts w:ascii="Arial" w:hAnsi="Arial" w:cs="Arial"/>
                <w:color w:val="000000"/>
              </w:rPr>
            </w:pPr>
          </w:p>
        </w:tc>
      </w:tr>
      <w:tr w:rsidR="00011A72" w:rsidRPr="00493F94" w14:paraId="7BC02392" w14:textId="77777777">
        <w:trPr>
          <w:cantSplit/>
          <w:trHeight w:val="1530"/>
        </w:trPr>
        <w:tc>
          <w:tcPr>
            <w:tcW w:w="1440" w:type="pct"/>
            <w:vAlign w:val="center"/>
          </w:tcPr>
          <w:p w14:paraId="32F06B61" w14:textId="1C5FD69F" w:rsidR="000E6526" w:rsidRDefault="002B4B3E" w:rsidP="002B4B3E">
            <w:pPr>
              <w:rPr>
                <w:rFonts w:ascii="Arial" w:hAnsi="Arial" w:cs="Arial"/>
                <w:color w:val="000000"/>
              </w:rPr>
            </w:pPr>
            <w:r w:rsidRPr="00493F94">
              <w:rPr>
                <w:rFonts w:ascii="Arial" w:hAnsi="Arial" w:cs="Arial"/>
                <w:color w:val="000000"/>
              </w:rPr>
              <w:t>IMIQUIMOD</w:t>
            </w:r>
            <w:r w:rsidRPr="00493F94">
              <w:rPr>
                <w:rFonts w:ascii="Arial" w:hAnsi="Arial" w:cs="Arial"/>
                <w:color w:val="000000"/>
              </w:rPr>
              <w:br/>
            </w:r>
            <w:r w:rsidRPr="00493F94">
              <w:rPr>
                <w:rFonts w:ascii="Arial" w:hAnsi="Arial" w:cs="Arial"/>
                <w:color w:val="000000"/>
              </w:rPr>
              <w:br/>
              <w:t xml:space="preserve">Cream 50 mg per g, 250 mg single use sachets, 12 </w:t>
            </w:r>
            <w:r w:rsidRPr="00493F94">
              <w:rPr>
                <w:rFonts w:ascii="Arial" w:hAnsi="Arial" w:cs="Arial"/>
                <w:color w:val="000000"/>
              </w:rPr>
              <w:br/>
            </w:r>
            <w:r w:rsidRPr="00493F94">
              <w:rPr>
                <w:rFonts w:ascii="Arial" w:hAnsi="Arial" w:cs="Arial"/>
                <w:color w:val="000000"/>
              </w:rPr>
              <w:br/>
              <w:t>Aldara</w:t>
            </w:r>
            <w:r w:rsidRPr="000E6526">
              <w:rPr>
                <w:rFonts w:ascii="Arial" w:hAnsi="Arial" w:cs="Arial"/>
                <w:color w:val="000000"/>
                <w:vertAlign w:val="superscript"/>
              </w:rPr>
              <w:t xml:space="preserve">® </w:t>
            </w:r>
          </w:p>
          <w:p w14:paraId="58638055" w14:textId="77777777" w:rsidR="000E6526" w:rsidRDefault="000E6526" w:rsidP="002B4B3E">
            <w:pPr>
              <w:rPr>
                <w:rFonts w:ascii="Arial" w:hAnsi="Arial" w:cs="Arial"/>
                <w:color w:val="000000"/>
              </w:rPr>
            </w:pPr>
          </w:p>
          <w:p w14:paraId="7333531B" w14:textId="77777777" w:rsidR="000E6526" w:rsidRDefault="000E6526" w:rsidP="002B4B3E">
            <w:pPr>
              <w:rPr>
                <w:rFonts w:ascii="Arial" w:hAnsi="Arial" w:cs="Arial"/>
                <w:color w:val="000000"/>
              </w:rPr>
            </w:pPr>
            <w:r w:rsidRPr="00493F94">
              <w:rPr>
                <w:rFonts w:ascii="Arial" w:hAnsi="Arial" w:cs="Arial"/>
                <w:color w:val="000000"/>
              </w:rPr>
              <w:t>Cream 50 mg per g, 2 g, 2</w:t>
            </w:r>
            <w:r w:rsidR="002B4B3E" w:rsidRPr="00493F94">
              <w:rPr>
                <w:rFonts w:ascii="Arial" w:hAnsi="Arial" w:cs="Arial"/>
                <w:color w:val="000000"/>
              </w:rPr>
              <w:br/>
            </w:r>
          </w:p>
          <w:p w14:paraId="6F6F4BCD" w14:textId="39A0BDA4" w:rsidR="00011A72" w:rsidRPr="00493F94" w:rsidRDefault="002B4B3E" w:rsidP="00D93EBD">
            <w:pPr>
              <w:rPr>
                <w:rFonts w:ascii="Arial" w:hAnsi="Arial" w:cs="Arial"/>
                <w:color w:val="000000"/>
              </w:rPr>
            </w:pPr>
            <w:r w:rsidRPr="00493F94">
              <w:rPr>
                <w:rFonts w:ascii="Arial" w:hAnsi="Arial" w:cs="Arial"/>
                <w:color w:val="000000"/>
              </w:rPr>
              <w:t>Aldara Pump</w:t>
            </w:r>
            <w:r w:rsidRPr="000E6526">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INOVA PHARMACEUTICALS (AUSTRALIA) PTY LIMITED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03F62A76" w14:textId="77777777" w:rsidR="002B4B3E" w:rsidRPr="00493F94" w:rsidRDefault="002B4B3E" w:rsidP="002B4B3E">
            <w:pPr>
              <w:rPr>
                <w:rFonts w:ascii="Arial" w:hAnsi="Arial" w:cs="Arial"/>
                <w:color w:val="000000"/>
              </w:rPr>
            </w:pPr>
            <w:r w:rsidRPr="00493F94">
              <w:rPr>
                <w:rFonts w:ascii="Arial" w:hAnsi="Arial" w:cs="Arial"/>
                <w:color w:val="000000"/>
              </w:rPr>
              <w:t>Superficial basal cell carcinoma (BCC)</w:t>
            </w:r>
          </w:p>
          <w:p w14:paraId="1BBBF2E2" w14:textId="77777777" w:rsidR="00011A72" w:rsidRPr="00493F94" w:rsidRDefault="00011A72" w:rsidP="002B4B3E">
            <w:pPr>
              <w:ind w:firstLine="567"/>
              <w:rPr>
                <w:rFonts w:ascii="Arial" w:hAnsi="Arial" w:cs="Arial"/>
                <w:color w:val="000000"/>
              </w:rPr>
            </w:pPr>
          </w:p>
        </w:tc>
        <w:tc>
          <w:tcPr>
            <w:tcW w:w="2425" w:type="pct"/>
          </w:tcPr>
          <w:p w14:paraId="584E9286" w14:textId="77777777" w:rsidR="002B4B3E" w:rsidRPr="00493F94" w:rsidRDefault="002B4B3E" w:rsidP="002B4B3E">
            <w:pPr>
              <w:rPr>
                <w:rFonts w:ascii="Arial" w:hAnsi="Arial" w:cs="Arial"/>
                <w:color w:val="000000"/>
              </w:rPr>
            </w:pPr>
            <w:r w:rsidRPr="00493F94">
              <w:rPr>
                <w:rFonts w:ascii="Arial" w:hAnsi="Arial" w:cs="Arial"/>
                <w:color w:val="000000"/>
              </w:rPr>
              <w:t xml:space="preserve">To request a change in authority level for imiquimod for the treatment of superficial BCC from Authority Required (Telephone/Online) to Authority Required (STREAMLINED). </w:t>
            </w:r>
            <w:r w:rsidRPr="00493F94">
              <w:rPr>
                <w:rFonts w:ascii="Arial" w:hAnsi="Arial" w:cs="Arial"/>
                <w:color w:val="000000"/>
              </w:rPr>
              <w:br/>
            </w:r>
            <w:r w:rsidRPr="00493F94">
              <w:rPr>
                <w:rFonts w:ascii="Arial" w:hAnsi="Arial" w:cs="Arial"/>
                <w:color w:val="000000"/>
              </w:rPr>
              <w:br/>
              <w:t>Authority Required (STREAMLINED)</w:t>
            </w:r>
          </w:p>
          <w:p w14:paraId="146181E0" w14:textId="77777777" w:rsidR="00011A72" w:rsidRPr="00493F94" w:rsidRDefault="00011A72" w:rsidP="00D93EBD">
            <w:pPr>
              <w:rPr>
                <w:rFonts w:ascii="Arial" w:hAnsi="Arial" w:cs="Arial"/>
                <w:color w:val="000000"/>
              </w:rPr>
            </w:pPr>
          </w:p>
        </w:tc>
      </w:tr>
      <w:tr w:rsidR="00D93EBD" w:rsidRPr="00493F94" w14:paraId="2883D40C" w14:textId="77777777">
        <w:trPr>
          <w:cantSplit/>
          <w:trHeight w:val="1530"/>
        </w:trPr>
        <w:tc>
          <w:tcPr>
            <w:tcW w:w="1440" w:type="pct"/>
            <w:vAlign w:val="center"/>
          </w:tcPr>
          <w:p w14:paraId="719CE0EB" w14:textId="7E18B056" w:rsidR="00D93EBD" w:rsidRPr="00493F94" w:rsidRDefault="00D93EBD" w:rsidP="00D93EBD">
            <w:pPr>
              <w:rPr>
                <w:rFonts w:ascii="Arial" w:hAnsi="Arial" w:cs="Arial"/>
                <w:color w:val="000000"/>
              </w:rPr>
            </w:pPr>
            <w:r w:rsidRPr="00493F94">
              <w:rPr>
                <w:rFonts w:ascii="Arial" w:hAnsi="Arial" w:cs="Arial"/>
                <w:color w:val="000000"/>
              </w:rPr>
              <w:t>LENIOLISIB</w:t>
            </w:r>
            <w:r w:rsidRPr="00493F94">
              <w:rPr>
                <w:rFonts w:ascii="Arial" w:hAnsi="Arial" w:cs="Arial"/>
                <w:color w:val="000000"/>
              </w:rPr>
              <w:br/>
            </w:r>
            <w:r w:rsidRPr="00493F94">
              <w:rPr>
                <w:rFonts w:ascii="Arial" w:hAnsi="Arial" w:cs="Arial"/>
                <w:color w:val="000000"/>
              </w:rPr>
              <w:br/>
              <w:t xml:space="preserve">Tablet 70 mg </w:t>
            </w:r>
            <w:r w:rsidRPr="00493F94">
              <w:rPr>
                <w:rFonts w:ascii="Arial" w:hAnsi="Arial" w:cs="Arial"/>
                <w:color w:val="000000"/>
              </w:rPr>
              <w:br/>
            </w:r>
            <w:r w:rsidRPr="00493F94">
              <w:rPr>
                <w:rFonts w:ascii="Arial" w:hAnsi="Arial" w:cs="Arial"/>
                <w:color w:val="000000"/>
              </w:rPr>
              <w:br/>
              <w:t>Joenja</w:t>
            </w:r>
            <w:r w:rsidRPr="000E6526">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PHARMING AUSTRALIA PTY LTD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Section 100 (Highly Specialised Drugs Program)</w:t>
            </w:r>
          </w:p>
        </w:tc>
        <w:tc>
          <w:tcPr>
            <w:tcW w:w="1135" w:type="pct"/>
          </w:tcPr>
          <w:p w14:paraId="150103FB" w14:textId="77777777" w:rsidR="00A475CC" w:rsidRPr="00493F94" w:rsidRDefault="00A475CC" w:rsidP="00A475CC">
            <w:pPr>
              <w:rPr>
                <w:rFonts w:ascii="Arial" w:hAnsi="Arial" w:cs="Arial"/>
                <w:color w:val="000000"/>
              </w:rPr>
            </w:pPr>
            <w:r w:rsidRPr="00493F94">
              <w:rPr>
                <w:rFonts w:ascii="Arial" w:hAnsi="Arial" w:cs="Arial"/>
                <w:color w:val="000000"/>
              </w:rPr>
              <w:t xml:space="preserve">Activated PI3K delta syndrome </w:t>
            </w:r>
            <w:r w:rsidRPr="00493F94">
              <w:rPr>
                <w:rFonts w:ascii="Arial" w:hAnsi="Arial" w:cs="Arial"/>
                <w:color w:val="000000"/>
              </w:rPr>
              <w:br/>
              <w:t xml:space="preserve">(APDS) </w:t>
            </w:r>
          </w:p>
          <w:p w14:paraId="2A6D7F13" w14:textId="77777777" w:rsidR="00D93EBD" w:rsidRPr="00493F94" w:rsidRDefault="00D93EBD" w:rsidP="00D93EBD">
            <w:pPr>
              <w:rPr>
                <w:rFonts w:ascii="Arial" w:hAnsi="Arial" w:cs="Arial"/>
                <w:color w:val="000000"/>
              </w:rPr>
            </w:pPr>
          </w:p>
        </w:tc>
        <w:tc>
          <w:tcPr>
            <w:tcW w:w="2425" w:type="pct"/>
          </w:tcPr>
          <w:p w14:paraId="309F2BEF" w14:textId="77777777" w:rsidR="00A475CC" w:rsidRPr="00493F94" w:rsidRDefault="00A475CC" w:rsidP="00A475CC">
            <w:pPr>
              <w:rPr>
                <w:rFonts w:ascii="Arial" w:hAnsi="Arial" w:cs="Arial"/>
                <w:color w:val="000000"/>
              </w:rPr>
            </w:pPr>
            <w:r w:rsidRPr="00493F94">
              <w:rPr>
                <w:rFonts w:ascii="Arial" w:hAnsi="Arial" w:cs="Arial"/>
                <w:color w:val="000000"/>
              </w:rPr>
              <w:t xml:space="preserve">To consider the sponsor's revised proposal for listing leniolisib for the treatment of symptomatic APDS in adults and adolescents aged 12 years and older. This item was previously recommended by the PBAC at its July 2025 meeting. The revised proposal specifically requests that the PBAC reconsider its recommendation for a Section 100 listing and instead recommend funding via the Life Saving Drugs Program (LSDP). </w:t>
            </w:r>
            <w:r w:rsidRPr="00493F94">
              <w:rPr>
                <w:rFonts w:ascii="Arial" w:hAnsi="Arial" w:cs="Arial"/>
                <w:color w:val="000000"/>
              </w:rPr>
              <w:br/>
            </w:r>
            <w:r w:rsidRPr="00493F94">
              <w:rPr>
                <w:rFonts w:ascii="Arial" w:hAnsi="Arial" w:cs="Arial"/>
                <w:color w:val="000000"/>
              </w:rPr>
              <w:br/>
              <w:t>Authority Required (Written) for initial treatment</w:t>
            </w:r>
            <w:r w:rsidRPr="00493F94">
              <w:rPr>
                <w:rFonts w:ascii="Arial" w:hAnsi="Arial" w:cs="Arial"/>
                <w:color w:val="000000"/>
              </w:rPr>
              <w:br/>
              <w:t>Authority Required (Telephone/Online) for continuing treatment</w:t>
            </w:r>
          </w:p>
          <w:p w14:paraId="45B0BE5D" w14:textId="77777777" w:rsidR="00D93EBD" w:rsidRPr="00493F94" w:rsidRDefault="00D93EBD" w:rsidP="00D93EBD">
            <w:pPr>
              <w:rPr>
                <w:rFonts w:ascii="Arial" w:hAnsi="Arial" w:cs="Arial"/>
                <w:color w:val="000000"/>
              </w:rPr>
            </w:pPr>
          </w:p>
        </w:tc>
      </w:tr>
      <w:tr w:rsidR="00A475CC" w:rsidRPr="00493F94" w14:paraId="309C17F0" w14:textId="77777777">
        <w:trPr>
          <w:cantSplit/>
          <w:trHeight w:val="1530"/>
        </w:trPr>
        <w:tc>
          <w:tcPr>
            <w:tcW w:w="1440" w:type="pct"/>
            <w:vAlign w:val="center"/>
          </w:tcPr>
          <w:p w14:paraId="7A30E4A3" w14:textId="560E6C83" w:rsidR="00A475CC" w:rsidRPr="00493F94" w:rsidRDefault="00A475CC" w:rsidP="00D93EBD">
            <w:pPr>
              <w:rPr>
                <w:rFonts w:ascii="Arial" w:hAnsi="Arial" w:cs="Arial"/>
                <w:color w:val="000000"/>
              </w:rPr>
            </w:pPr>
            <w:r w:rsidRPr="00493F94">
              <w:rPr>
                <w:rFonts w:ascii="Arial" w:hAnsi="Arial" w:cs="Arial"/>
                <w:color w:val="000000"/>
              </w:rPr>
              <w:t>PEMBROLIZUMAB</w:t>
            </w:r>
            <w:r w:rsidRPr="00493F94">
              <w:rPr>
                <w:rFonts w:ascii="Arial" w:hAnsi="Arial" w:cs="Arial"/>
                <w:color w:val="000000"/>
              </w:rPr>
              <w:br/>
            </w:r>
            <w:r w:rsidRPr="00493F94">
              <w:rPr>
                <w:rFonts w:ascii="Arial" w:hAnsi="Arial" w:cs="Arial"/>
                <w:color w:val="000000"/>
              </w:rPr>
              <w:br/>
              <w:t>Solution for subcutaneous injection</w:t>
            </w:r>
            <w:r w:rsidR="0069264D">
              <w:rPr>
                <w:rFonts w:ascii="Arial" w:hAnsi="Arial" w:cs="Arial"/>
                <w:color w:val="000000"/>
              </w:rPr>
              <w:t xml:space="preserve"> </w:t>
            </w:r>
            <w:r w:rsidRPr="00493F94">
              <w:rPr>
                <w:rFonts w:ascii="Arial" w:hAnsi="Arial" w:cs="Arial"/>
                <w:color w:val="000000"/>
              </w:rPr>
              <w:t>containing pembrolizumab 395 mg in 2.4 mL vial</w:t>
            </w:r>
            <w:r w:rsidRPr="00493F94">
              <w:rPr>
                <w:rFonts w:ascii="Arial" w:hAnsi="Arial" w:cs="Arial"/>
                <w:color w:val="000000"/>
              </w:rPr>
              <w:br/>
              <w:t>Solution for subcutaneous injection containing pembrolizumab 790 mg in 4.8 mL vial</w:t>
            </w:r>
            <w:r w:rsidRPr="00493F94">
              <w:rPr>
                <w:rFonts w:ascii="Arial" w:hAnsi="Arial" w:cs="Arial"/>
                <w:color w:val="000000"/>
              </w:rPr>
              <w:br/>
            </w:r>
            <w:r w:rsidRPr="00493F94">
              <w:rPr>
                <w:rFonts w:ascii="Arial" w:hAnsi="Arial" w:cs="Arial"/>
                <w:color w:val="000000"/>
              </w:rPr>
              <w:br/>
              <w:t>Keytruda SC</w:t>
            </w:r>
            <w:r w:rsidRPr="000E6526">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MERCK SHARP &amp; DOHME (AUSTRALIA) PTY LTD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r w:rsidRPr="00493F94">
              <w:rPr>
                <w:rFonts w:ascii="Arial" w:hAnsi="Arial" w:cs="Arial"/>
                <w:color w:val="000000"/>
              </w:rPr>
              <w:br/>
              <w:t>PBS Section 100 (Efficient Funding of Chemotherapy)</w:t>
            </w:r>
          </w:p>
        </w:tc>
        <w:tc>
          <w:tcPr>
            <w:tcW w:w="1135" w:type="pct"/>
          </w:tcPr>
          <w:p w14:paraId="0BF97F18" w14:textId="77777777" w:rsidR="0028369B" w:rsidRPr="00493F94" w:rsidRDefault="0028369B" w:rsidP="0028369B">
            <w:pPr>
              <w:rPr>
                <w:rFonts w:ascii="Arial" w:hAnsi="Arial" w:cs="Arial"/>
                <w:color w:val="000000"/>
              </w:rPr>
            </w:pPr>
            <w:r w:rsidRPr="00493F94">
              <w:rPr>
                <w:rFonts w:ascii="Arial" w:hAnsi="Arial" w:cs="Arial"/>
                <w:color w:val="000000"/>
              </w:rPr>
              <w:t xml:space="preserve">Cancer </w:t>
            </w:r>
          </w:p>
          <w:p w14:paraId="25484452" w14:textId="77777777" w:rsidR="00A475CC" w:rsidRPr="00493F94" w:rsidRDefault="00A475CC" w:rsidP="00A475CC">
            <w:pPr>
              <w:rPr>
                <w:rFonts w:ascii="Arial" w:hAnsi="Arial" w:cs="Arial"/>
                <w:color w:val="000000"/>
              </w:rPr>
            </w:pPr>
          </w:p>
          <w:p w14:paraId="07A40D1B" w14:textId="77777777" w:rsidR="0028369B" w:rsidRPr="00493F94" w:rsidRDefault="0028369B" w:rsidP="0028369B">
            <w:pPr>
              <w:rPr>
                <w:rFonts w:ascii="Arial" w:hAnsi="Arial" w:cs="Arial"/>
              </w:rPr>
            </w:pPr>
          </w:p>
          <w:p w14:paraId="3FEDD7A9" w14:textId="77777777" w:rsidR="0028369B" w:rsidRPr="00493F94" w:rsidRDefault="0028369B" w:rsidP="0028369B">
            <w:pPr>
              <w:rPr>
                <w:rFonts w:ascii="Arial" w:hAnsi="Arial" w:cs="Arial"/>
              </w:rPr>
            </w:pPr>
          </w:p>
          <w:p w14:paraId="56DE432A" w14:textId="77777777" w:rsidR="0028369B" w:rsidRPr="00493F94" w:rsidRDefault="0028369B" w:rsidP="0028369B">
            <w:pPr>
              <w:rPr>
                <w:rFonts w:ascii="Arial" w:hAnsi="Arial" w:cs="Arial"/>
              </w:rPr>
            </w:pPr>
          </w:p>
          <w:p w14:paraId="1231B49C" w14:textId="77777777" w:rsidR="0028369B" w:rsidRPr="00493F94" w:rsidRDefault="0028369B" w:rsidP="0028369B">
            <w:pPr>
              <w:rPr>
                <w:rFonts w:ascii="Arial" w:hAnsi="Arial" w:cs="Arial"/>
              </w:rPr>
            </w:pPr>
          </w:p>
          <w:p w14:paraId="1A54ECDE" w14:textId="77777777" w:rsidR="0028369B" w:rsidRPr="00493F94" w:rsidRDefault="0028369B" w:rsidP="0028369B">
            <w:pPr>
              <w:rPr>
                <w:rFonts w:ascii="Arial" w:hAnsi="Arial" w:cs="Arial"/>
                <w:color w:val="000000"/>
              </w:rPr>
            </w:pPr>
          </w:p>
          <w:p w14:paraId="40C03188" w14:textId="77777777" w:rsidR="0028369B" w:rsidRPr="00493F94" w:rsidRDefault="0028369B" w:rsidP="0028369B">
            <w:pPr>
              <w:jc w:val="center"/>
              <w:rPr>
                <w:rFonts w:ascii="Arial" w:hAnsi="Arial" w:cs="Arial"/>
              </w:rPr>
            </w:pPr>
          </w:p>
        </w:tc>
        <w:tc>
          <w:tcPr>
            <w:tcW w:w="2425" w:type="pct"/>
          </w:tcPr>
          <w:p w14:paraId="46D9CB88" w14:textId="77777777" w:rsidR="0028369B" w:rsidRPr="00493F94" w:rsidRDefault="0028369B" w:rsidP="0028369B">
            <w:pPr>
              <w:rPr>
                <w:rFonts w:ascii="Arial" w:hAnsi="Arial" w:cs="Arial"/>
                <w:color w:val="000000"/>
              </w:rPr>
            </w:pPr>
            <w:r w:rsidRPr="00493F94">
              <w:rPr>
                <w:rFonts w:ascii="Arial" w:hAnsi="Arial" w:cs="Arial"/>
                <w:color w:val="000000"/>
              </w:rPr>
              <w:t xml:space="preserve">To request listing of a new subcutaneous form of pembrolizumab (in two different strengths) under the same circumstances and for the same indications as the currently listed intravenous form. </w:t>
            </w:r>
            <w:r w:rsidRPr="00493F94">
              <w:rPr>
                <w:rFonts w:ascii="Arial" w:hAnsi="Arial" w:cs="Arial"/>
                <w:color w:val="000000"/>
              </w:rPr>
              <w:br/>
            </w:r>
            <w:r w:rsidRPr="00493F94">
              <w:rPr>
                <w:rFonts w:ascii="Arial" w:hAnsi="Arial" w:cs="Arial"/>
                <w:color w:val="000000"/>
              </w:rPr>
              <w:br/>
              <w:t>Authority Required (STREAMLINED)</w:t>
            </w:r>
          </w:p>
          <w:p w14:paraId="28391309" w14:textId="77777777" w:rsidR="00A475CC" w:rsidRPr="00493F94" w:rsidRDefault="00A475CC" w:rsidP="00A475CC">
            <w:pPr>
              <w:rPr>
                <w:rFonts w:ascii="Arial" w:hAnsi="Arial" w:cs="Arial"/>
                <w:color w:val="000000"/>
              </w:rPr>
            </w:pPr>
          </w:p>
        </w:tc>
      </w:tr>
      <w:tr w:rsidR="0028369B" w:rsidRPr="00493F94" w14:paraId="43F07FB9" w14:textId="77777777">
        <w:trPr>
          <w:cantSplit/>
          <w:trHeight w:val="1530"/>
        </w:trPr>
        <w:tc>
          <w:tcPr>
            <w:tcW w:w="1440" w:type="pct"/>
            <w:vAlign w:val="center"/>
          </w:tcPr>
          <w:p w14:paraId="6C4E4743" w14:textId="28F52556" w:rsidR="0028369B" w:rsidRPr="00493F94" w:rsidRDefault="00403FAA" w:rsidP="009742DA">
            <w:pPr>
              <w:rPr>
                <w:rFonts w:ascii="Arial" w:hAnsi="Arial" w:cs="Arial"/>
                <w:color w:val="000000"/>
              </w:rPr>
            </w:pPr>
            <w:r w:rsidRPr="00493F94">
              <w:rPr>
                <w:rFonts w:ascii="Arial" w:hAnsi="Arial" w:cs="Arial"/>
                <w:color w:val="000000"/>
              </w:rPr>
              <w:t>RANIBIZUMAB</w:t>
            </w:r>
            <w:r w:rsidRPr="00493F94">
              <w:rPr>
                <w:rFonts w:ascii="Arial" w:hAnsi="Arial" w:cs="Arial"/>
                <w:color w:val="000000"/>
              </w:rPr>
              <w:br/>
            </w:r>
            <w:r w:rsidRPr="00493F94">
              <w:rPr>
                <w:rFonts w:ascii="Arial" w:hAnsi="Arial" w:cs="Arial"/>
                <w:color w:val="000000"/>
              </w:rPr>
              <w:br/>
              <w:t>Solution for intravitreal injection 1.65 mg in 0.165 mL pre-filled syringe</w:t>
            </w:r>
            <w:r w:rsidRPr="00493F94">
              <w:rPr>
                <w:rFonts w:ascii="Arial" w:hAnsi="Arial" w:cs="Arial"/>
                <w:color w:val="000000"/>
              </w:rPr>
              <w:br/>
            </w:r>
            <w:r w:rsidRPr="00493F94">
              <w:rPr>
                <w:rFonts w:ascii="Arial" w:hAnsi="Arial" w:cs="Arial"/>
                <w:color w:val="000000"/>
              </w:rPr>
              <w:br/>
              <w:t>Raniviz</w:t>
            </w:r>
            <w:r w:rsidRPr="000E6526">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ACTOR PHARMACEUTICALS PTY LTD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29EA6C53" w14:textId="77777777" w:rsidR="00403FAA" w:rsidRPr="00493F94" w:rsidRDefault="00403FAA" w:rsidP="00403FAA">
            <w:pPr>
              <w:rPr>
                <w:rFonts w:ascii="Arial" w:hAnsi="Arial" w:cs="Arial"/>
                <w:color w:val="000000"/>
              </w:rPr>
            </w:pPr>
            <w:r w:rsidRPr="00493F94">
              <w:rPr>
                <w:rFonts w:ascii="Arial" w:hAnsi="Arial" w:cs="Arial"/>
                <w:color w:val="000000"/>
              </w:rPr>
              <w:t>Branch retinal vein occlusion with macular oedema</w:t>
            </w:r>
            <w:r w:rsidRPr="00493F94">
              <w:rPr>
                <w:rFonts w:ascii="Arial" w:hAnsi="Arial" w:cs="Arial"/>
                <w:color w:val="000000"/>
              </w:rPr>
              <w:br/>
              <w:t>Central retinal vein occlusion with macular oedema</w:t>
            </w:r>
            <w:r w:rsidRPr="00493F94">
              <w:rPr>
                <w:rFonts w:ascii="Arial" w:hAnsi="Arial" w:cs="Arial"/>
                <w:color w:val="000000"/>
              </w:rPr>
              <w:br/>
              <w:t>Proliferative diabetic retinopathy and/or diabetic macular oedema</w:t>
            </w:r>
            <w:r w:rsidRPr="00493F94">
              <w:rPr>
                <w:rFonts w:ascii="Arial" w:hAnsi="Arial" w:cs="Arial"/>
                <w:color w:val="000000"/>
              </w:rPr>
              <w:br/>
              <w:t>Subfoveal choroidal neovascularisation</w:t>
            </w:r>
          </w:p>
          <w:p w14:paraId="1210BCE5" w14:textId="77777777" w:rsidR="0028369B" w:rsidRPr="00493F94" w:rsidRDefault="0028369B" w:rsidP="0028369B">
            <w:pPr>
              <w:rPr>
                <w:rFonts w:ascii="Arial" w:hAnsi="Arial" w:cs="Arial"/>
                <w:color w:val="000000"/>
              </w:rPr>
            </w:pPr>
          </w:p>
        </w:tc>
        <w:tc>
          <w:tcPr>
            <w:tcW w:w="2425" w:type="pct"/>
          </w:tcPr>
          <w:p w14:paraId="56D4EF5C" w14:textId="77777777" w:rsidR="00403FAA" w:rsidRPr="00493F94" w:rsidRDefault="00403FAA" w:rsidP="00403FAA">
            <w:pPr>
              <w:rPr>
                <w:rFonts w:ascii="Arial" w:hAnsi="Arial" w:cs="Arial"/>
                <w:color w:val="000000"/>
              </w:rPr>
            </w:pPr>
            <w:r w:rsidRPr="00493F94">
              <w:rPr>
                <w:rFonts w:ascii="Arial" w:hAnsi="Arial" w:cs="Arial"/>
                <w:color w:val="000000"/>
              </w:rPr>
              <w:t>To request listing of a new ranibizumab biosimilar that mirrors the originator brand's current listings.</w:t>
            </w:r>
            <w:r w:rsidRPr="00493F94">
              <w:rPr>
                <w:rFonts w:ascii="Arial" w:hAnsi="Arial" w:cs="Arial"/>
                <w:color w:val="000000"/>
              </w:rPr>
              <w:br/>
            </w:r>
            <w:r w:rsidRPr="00493F94">
              <w:rPr>
                <w:rFonts w:ascii="Arial" w:hAnsi="Arial" w:cs="Arial"/>
                <w:color w:val="000000"/>
              </w:rPr>
              <w:br/>
              <w:t>Authority Required (STREAMLINED)</w:t>
            </w:r>
          </w:p>
          <w:p w14:paraId="272B51DE" w14:textId="77777777" w:rsidR="0028369B" w:rsidRPr="00493F94" w:rsidRDefault="0028369B" w:rsidP="0028369B">
            <w:pPr>
              <w:rPr>
                <w:rFonts w:ascii="Arial" w:hAnsi="Arial" w:cs="Arial"/>
                <w:color w:val="000000"/>
              </w:rPr>
            </w:pPr>
          </w:p>
        </w:tc>
      </w:tr>
      <w:tr w:rsidR="00403FAA" w:rsidRPr="00493F94" w14:paraId="265E1EC7" w14:textId="77777777">
        <w:trPr>
          <w:cantSplit/>
          <w:trHeight w:val="1530"/>
        </w:trPr>
        <w:tc>
          <w:tcPr>
            <w:tcW w:w="1440" w:type="pct"/>
            <w:vAlign w:val="center"/>
          </w:tcPr>
          <w:p w14:paraId="40A77F20" w14:textId="4EBC6323" w:rsidR="00403FAA" w:rsidRPr="00493F94" w:rsidRDefault="00403FAA" w:rsidP="00403FAA">
            <w:pPr>
              <w:rPr>
                <w:rFonts w:ascii="Arial" w:hAnsi="Arial" w:cs="Arial"/>
                <w:color w:val="000000"/>
              </w:rPr>
            </w:pPr>
            <w:r w:rsidRPr="00493F94">
              <w:rPr>
                <w:rFonts w:ascii="Arial" w:hAnsi="Arial" w:cs="Arial"/>
                <w:color w:val="000000"/>
              </w:rPr>
              <w:t>RANIBIZUMAB</w:t>
            </w:r>
            <w:r w:rsidRPr="00493F94">
              <w:rPr>
                <w:rFonts w:ascii="Arial" w:hAnsi="Arial" w:cs="Arial"/>
                <w:color w:val="000000"/>
              </w:rPr>
              <w:br/>
            </w:r>
            <w:r w:rsidRPr="00493F94">
              <w:rPr>
                <w:rFonts w:ascii="Arial" w:hAnsi="Arial" w:cs="Arial"/>
                <w:color w:val="000000"/>
              </w:rPr>
              <w:br/>
              <w:t>Solution for intravitreal injection 1.65 mg in 0.165 mL pre-filled syringe</w:t>
            </w:r>
            <w:r w:rsidRPr="00493F94">
              <w:rPr>
                <w:rFonts w:ascii="Arial" w:hAnsi="Arial" w:cs="Arial"/>
                <w:color w:val="000000"/>
              </w:rPr>
              <w:br/>
              <w:t>Solution for intravitreal injection 2.3 mg in 0.23 mL</w:t>
            </w:r>
            <w:r w:rsidRPr="00493F94">
              <w:rPr>
                <w:rFonts w:ascii="Arial" w:hAnsi="Arial" w:cs="Arial"/>
                <w:color w:val="000000"/>
              </w:rPr>
              <w:br/>
            </w:r>
            <w:r w:rsidRPr="00493F94">
              <w:rPr>
                <w:rFonts w:ascii="Arial" w:hAnsi="Arial" w:cs="Arial"/>
                <w:color w:val="000000"/>
              </w:rPr>
              <w:br/>
              <w:t>Solentis</w:t>
            </w:r>
            <w:r w:rsidRPr="000E6526">
              <w:rPr>
                <w:rFonts w:ascii="Arial" w:hAnsi="Arial" w:cs="Arial"/>
                <w:color w:val="000000"/>
                <w:vertAlign w:val="superscript"/>
              </w:rPr>
              <w:t>®</w:t>
            </w:r>
            <w:r w:rsidRPr="00493F94">
              <w:rPr>
                <w:rFonts w:ascii="Arial" w:hAnsi="Arial" w:cs="Arial"/>
                <w:color w:val="000000"/>
              </w:rPr>
              <w:br/>
              <w:t>Simulara</w:t>
            </w:r>
            <w:r w:rsidRPr="000E6526">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GENERIC HEALTH PTY LTD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3944EE63" w14:textId="77777777" w:rsidR="00276C9D" w:rsidRPr="00493F94" w:rsidRDefault="00276C9D" w:rsidP="00276C9D">
            <w:pPr>
              <w:rPr>
                <w:rFonts w:ascii="Arial" w:hAnsi="Arial" w:cs="Arial"/>
                <w:color w:val="000000"/>
              </w:rPr>
            </w:pPr>
            <w:r w:rsidRPr="00493F94">
              <w:rPr>
                <w:rFonts w:ascii="Arial" w:hAnsi="Arial" w:cs="Arial"/>
                <w:color w:val="000000"/>
              </w:rPr>
              <w:t>Branch retinal vein occlusion with macular oedema</w:t>
            </w:r>
            <w:r w:rsidRPr="00493F94">
              <w:rPr>
                <w:rFonts w:ascii="Arial" w:hAnsi="Arial" w:cs="Arial"/>
                <w:color w:val="000000"/>
              </w:rPr>
              <w:br/>
              <w:t>Central retinal vein occlusion with macular oedema</w:t>
            </w:r>
            <w:r w:rsidRPr="00493F94">
              <w:rPr>
                <w:rFonts w:ascii="Arial" w:hAnsi="Arial" w:cs="Arial"/>
                <w:color w:val="000000"/>
              </w:rPr>
              <w:br/>
              <w:t xml:space="preserve">Proliferative diabetic retinopathy and/or diabetic macular oedema </w:t>
            </w:r>
            <w:r w:rsidRPr="00493F94">
              <w:rPr>
                <w:rFonts w:ascii="Arial" w:hAnsi="Arial" w:cs="Arial"/>
                <w:color w:val="000000"/>
              </w:rPr>
              <w:br/>
              <w:t xml:space="preserve">Subfoveal choroidal neovascularisation </w:t>
            </w:r>
          </w:p>
          <w:p w14:paraId="74C4C4B7" w14:textId="77777777" w:rsidR="00403FAA" w:rsidRPr="00493F94" w:rsidRDefault="00403FAA" w:rsidP="00403FAA">
            <w:pPr>
              <w:rPr>
                <w:rFonts w:ascii="Arial" w:hAnsi="Arial" w:cs="Arial"/>
                <w:color w:val="000000"/>
              </w:rPr>
            </w:pPr>
          </w:p>
        </w:tc>
        <w:tc>
          <w:tcPr>
            <w:tcW w:w="2425" w:type="pct"/>
          </w:tcPr>
          <w:p w14:paraId="773A4377" w14:textId="77777777" w:rsidR="00276C9D" w:rsidRPr="00493F94" w:rsidRDefault="00276C9D" w:rsidP="00276C9D">
            <w:pPr>
              <w:rPr>
                <w:rFonts w:ascii="Arial" w:hAnsi="Arial" w:cs="Arial"/>
                <w:color w:val="000000"/>
              </w:rPr>
            </w:pPr>
            <w:r w:rsidRPr="00493F94">
              <w:rPr>
                <w:rFonts w:ascii="Arial" w:hAnsi="Arial" w:cs="Arial"/>
                <w:color w:val="000000"/>
              </w:rPr>
              <w:t>To request listing of two new ranibizumab biosimilars that mirror the originator brand's current listings.</w:t>
            </w:r>
            <w:r w:rsidRPr="00493F94">
              <w:rPr>
                <w:rFonts w:ascii="Arial" w:hAnsi="Arial" w:cs="Arial"/>
                <w:color w:val="000000"/>
              </w:rPr>
              <w:br/>
            </w:r>
            <w:r w:rsidRPr="00493F94">
              <w:rPr>
                <w:rFonts w:ascii="Arial" w:hAnsi="Arial" w:cs="Arial"/>
                <w:color w:val="000000"/>
              </w:rPr>
              <w:br/>
              <w:t>Authority Required for initial treatment</w:t>
            </w:r>
            <w:r w:rsidRPr="00493F94">
              <w:rPr>
                <w:rFonts w:ascii="Arial" w:hAnsi="Arial" w:cs="Arial"/>
                <w:color w:val="000000"/>
              </w:rPr>
              <w:br/>
              <w:t>Authority Required (STREAMLINED) for continuing treatment</w:t>
            </w:r>
          </w:p>
          <w:p w14:paraId="3BBB955F" w14:textId="77777777" w:rsidR="00403FAA" w:rsidRPr="00493F94" w:rsidRDefault="00403FAA" w:rsidP="00403FAA">
            <w:pPr>
              <w:rPr>
                <w:rFonts w:ascii="Arial" w:hAnsi="Arial" w:cs="Arial"/>
                <w:color w:val="000000"/>
              </w:rPr>
            </w:pPr>
          </w:p>
        </w:tc>
      </w:tr>
      <w:tr w:rsidR="002B4B3E" w:rsidRPr="00493F94" w14:paraId="76361825" w14:textId="77777777">
        <w:trPr>
          <w:cantSplit/>
          <w:trHeight w:val="1530"/>
        </w:trPr>
        <w:tc>
          <w:tcPr>
            <w:tcW w:w="1440" w:type="pct"/>
            <w:vAlign w:val="center"/>
          </w:tcPr>
          <w:p w14:paraId="1FCBA70A" w14:textId="298CFC2A" w:rsidR="002B4B3E" w:rsidRPr="00493F94" w:rsidRDefault="00414FA7" w:rsidP="00403FAA">
            <w:pPr>
              <w:rPr>
                <w:rFonts w:ascii="Arial" w:hAnsi="Arial" w:cs="Arial"/>
                <w:color w:val="000000"/>
              </w:rPr>
            </w:pPr>
            <w:r w:rsidRPr="00493F94">
              <w:rPr>
                <w:rFonts w:ascii="Arial" w:hAnsi="Arial" w:cs="Arial"/>
                <w:color w:val="000000"/>
              </w:rPr>
              <w:t>SECUKINUMAB</w:t>
            </w:r>
            <w:r w:rsidRPr="00493F94">
              <w:rPr>
                <w:rFonts w:ascii="Arial" w:hAnsi="Arial" w:cs="Arial"/>
                <w:color w:val="000000"/>
              </w:rPr>
              <w:br/>
            </w:r>
            <w:r w:rsidRPr="00493F94">
              <w:rPr>
                <w:rFonts w:ascii="Arial" w:hAnsi="Arial" w:cs="Arial"/>
                <w:color w:val="000000"/>
              </w:rPr>
              <w:br/>
              <w:t>Injection 150 mg in 1 mL pre-filled pen</w:t>
            </w:r>
            <w:r w:rsidRPr="00493F94">
              <w:rPr>
                <w:rFonts w:ascii="Arial" w:hAnsi="Arial" w:cs="Arial"/>
                <w:color w:val="000000"/>
              </w:rPr>
              <w:br/>
              <w:t>Injection 300 mg in 2 mL pre-filled pen</w:t>
            </w:r>
            <w:r w:rsidRPr="00493F94">
              <w:rPr>
                <w:rFonts w:ascii="Arial" w:hAnsi="Arial" w:cs="Arial"/>
                <w:color w:val="000000"/>
              </w:rPr>
              <w:br/>
            </w:r>
            <w:r w:rsidRPr="00493F94">
              <w:rPr>
                <w:rFonts w:ascii="Arial" w:hAnsi="Arial" w:cs="Arial"/>
                <w:color w:val="000000"/>
              </w:rPr>
              <w:br/>
              <w:t>Cosentyx</w:t>
            </w:r>
            <w:r w:rsidRPr="009D6E11">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NOVARTIS PHARMACEUTICALS AUSTRALIA PTY LIMITED</w:t>
            </w:r>
            <w:r w:rsidRPr="00493F94">
              <w:rPr>
                <w:rFonts w:ascii="Arial" w:hAnsi="Arial" w:cs="Arial"/>
                <w:color w:val="000000"/>
              </w:rPr>
              <w:br/>
            </w:r>
            <w:r w:rsidRPr="00493F94">
              <w:rPr>
                <w:rFonts w:ascii="Arial" w:hAnsi="Arial" w:cs="Arial"/>
                <w:color w:val="000000"/>
              </w:rPr>
              <w:br/>
              <w:t>Change to existing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06E7B005" w14:textId="77777777" w:rsidR="00414FA7" w:rsidRPr="00493F94" w:rsidRDefault="00414FA7" w:rsidP="00414FA7">
            <w:pPr>
              <w:rPr>
                <w:rFonts w:ascii="Arial" w:hAnsi="Arial" w:cs="Arial"/>
                <w:color w:val="000000"/>
              </w:rPr>
            </w:pPr>
            <w:r w:rsidRPr="00493F94">
              <w:rPr>
                <w:rFonts w:ascii="Arial" w:hAnsi="Arial" w:cs="Arial"/>
                <w:color w:val="000000"/>
              </w:rPr>
              <w:t xml:space="preserve">Severe chronic plaque </w:t>
            </w:r>
            <w:r w:rsidRPr="00493F94">
              <w:rPr>
                <w:rFonts w:ascii="Arial" w:hAnsi="Arial" w:cs="Arial"/>
                <w:color w:val="000000"/>
              </w:rPr>
              <w:br/>
              <w:t xml:space="preserve">psoriasis </w:t>
            </w:r>
            <w:r w:rsidRPr="00493F94">
              <w:rPr>
                <w:rFonts w:ascii="Arial" w:hAnsi="Arial" w:cs="Arial"/>
                <w:color w:val="000000"/>
              </w:rPr>
              <w:br/>
              <w:t xml:space="preserve">Ankylosing spondylitis </w:t>
            </w:r>
            <w:r w:rsidRPr="00493F94">
              <w:rPr>
                <w:rFonts w:ascii="Arial" w:hAnsi="Arial" w:cs="Arial"/>
                <w:color w:val="000000"/>
              </w:rPr>
              <w:br/>
              <w:t xml:space="preserve">Severe psoriatic arthritis </w:t>
            </w:r>
            <w:r w:rsidRPr="00493F94">
              <w:rPr>
                <w:rFonts w:ascii="Arial" w:hAnsi="Arial" w:cs="Arial"/>
                <w:color w:val="000000"/>
              </w:rPr>
              <w:br/>
              <w:t xml:space="preserve">Non-radiographic axial </w:t>
            </w:r>
            <w:r w:rsidRPr="00493F94">
              <w:rPr>
                <w:rFonts w:ascii="Arial" w:hAnsi="Arial" w:cs="Arial"/>
                <w:color w:val="000000"/>
              </w:rPr>
              <w:br/>
              <w:t>spondyloarthritis</w:t>
            </w:r>
            <w:r w:rsidRPr="00493F94">
              <w:rPr>
                <w:rFonts w:ascii="Arial" w:hAnsi="Arial" w:cs="Arial"/>
                <w:color w:val="000000"/>
              </w:rPr>
              <w:br/>
              <w:t xml:space="preserve">Moderate to severe </w:t>
            </w:r>
            <w:r w:rsidRPr="00493F94">
              <w:rPr>
                <w:rFonts w:ascii="Arial" w:hAnsi="Arial" w:cs="Arial"/>
                <w:color w:val="000000"/>
              </w:rPr>
              <w:br/>
              <w:t>hidradenitis suppurativa</w:t>
            </w:r>
          </w:p>
          <w:p w14:paraId="62D3EF0A" w14:textId="77777777" w:rsidR="002B4B3E" w:rsidRPr="00493F94" w:rsidRDefault="002B4B3E" w:rsidP="00276C9D">
            <w:pPr>
              <w:rPr>
                <w:rFonts w:ascii="Arial" w:hAnsi="Arial" w:cs="Arial"/>
                <w:color w:val="000000"/>
              </w:rPr>
            </w:pPr>
          </w:p>
        </w:tc>
        <w:tc>
          <w:tcPr>
            <w:tcW w:w="2425" w:type="pct"/>
          </w:tcPr>
          <w:p w14:paraId="6287D10A" w14:textId="3B112A5F" w:rsidR="00414FA7" w:rsidRPr="00493F94" w:rsidRDefault="00414FA7" w:rsidP="00414FA7">
            <w:pPr>
              <w:rPr>
                <w:rFonts w:ascii="Arial" w:hAnsi="Arial" w:cs="Arial"/>
                <w:color w:val="000000"/>
              </w:rPr>
            </w:pPr>
            <w:r w:rsidRPr="00493F94">
              <w:rPr>
                <w:rFonts w:ascii="Arial" w:hAnsi="Arial" w:cs="Arial"/>
                <w:color w:val="000000"/>
              </w:rPr>
              <w:t>To request a change to all existing listings of secukinumab for all indications to allow prescribing by nurse practitioners.</w:t>
            </w:r>
            <w:r w:rsidRPr="00493F94">
              <w:rPr>
                <w:rFonts w:ascii="Arial" w:hAnsi="Arial" w:cs="Arial"/>
                <w:color w:val="000000"/>
              </w:rPr>
              <w:br/>
            </w:r>
            <w:r w:rsidRPr="00493F94">
              <w:rPr>
                <w:rFonts w:ascii="Arial" w:hAnsi="Arial" w:cs="Arial"/>
                <w:color w:val="000000"/>
              </w:rPr>
              <w:br/>
              <w:t xml:space="preserve">Authority Required </w:t>
            </w:r>
          </w:p>
          <w:p w14:paraId="77864C9D" w14:textId="77777777" w:rsidR="002B4B3E" w:rsidRPr="00493F94" w:rsidRDefault="002B4B3E" w:rsidP="00276C9D">
            <w:pPr>
              <w:rPr>
                <w:rFonts w:ascii="Arial" w:hAnsi="Arial" w:cs="Arial"/>
                <w:color w:val="000000"/>
              </w:rPr>
            </w:pPr>
          </w:p>
        </w:tc>
      </w:tr>
      <w:tr w:rsidR="00276C9D" w:rsidRPr="00493F94" w14:paraId="31467F03" w14:textId="77777777">
        <w:trPr>
          <w:cantSplit/>
          <w:trHeight w:val="1530"/>
        </w:trPr>
        <w:tc>
          <w:tcPr>
            <w:tcW w:w="1440" w:type="pct"/>
            <w:vAlign w:val="center"/>
          </w:tcPr>
          <w:p w14:paraId="2FD5D62B" w14:textId="30995F99" w:rsidR="00276C9D" w:rsidRPr="00493F94" w:rsidRDefault="00276C9D" w:rsidP="00403FAA">
            <w:pPr>
              <w:rPr>
                <w:rFonts w:ascii="Arial" w:hAnsi="Arial" w:cs="Arial"/>
                <w:color w:val="000000"/>
              </w:rPr>
            </w:pPr>
            <w:r w:rsidRPr="00493F94">
              <w:rPr>
                <w:rFonts w:ascii="Arial" w:hAnsi="Arial" w:cs="Arial"/>
                <w:color w:val="000000"/>
              </w:rPr>
              <w:t>SEMAGLUTIDE</w:t>
            </w:r>
            <w:r w:rsidRPr="00493F94">
              <w:rPr>
                <w:rFonts w:ascii="Arial" w:hAnsi="Arial" w:cs="Arial"/>
                <w:color w:val="000000"/>
              </w:rPr>
              <w:br/>
            </w:r>
            <w:r w:rsidRPr="00493F94">
              <w:rPr>
                <w:rFonts w:ascii="Arial" w:hAnsi="Arial" w:cs="Arial"/>
                <w:color w:val="000000"/>
              </w:rPr>
              <w:br/>
              <w:t>Solution for injection 0.25 mg in 0.5 mL single dose pre-filled pen</w:t>
            </w:r>
            <w:r w:rsidRPr="00493F94">
              <w:rPr>
                <w:rFonts w:ascii="Arial" w:hAnsi="Arial" w:cs="Arial"/>
                <w:color w:val="000000"/>
              </w:rPr>
              <w:br/>
              <w:t>Solution for injection 0.5 mg in 0.5 mL single dose pre-filled pen</w:t>
            </w:r>
            <w:r w:rsidRPr="00493F94">
              <w:rPr>
                <w:rFonts w:ascii="Arial" w:hAnsi="Arial" w:cs="Arial"/>
                <w:color w:val="000000"/>
              </w:rPr>
              <w:br/>
              <w:t>Solution for injection 1 mg in 0.5 mL single dose pre-filled pen</w:t>
            </w:r>
            <w:r w:rsidRPr="00493F94">
              <w:rPr>
                <w:rFonts w:ascii="Arial" w:hAnsi="Arial" w:cs="Arial"/>
                <w:color w:val="000000"/>
              </w:rPr>
              <w:br/>
              <w:t>Solution for injection 1.7 mg in 0.75 mL single dose pre-filled pen</w:t>
            </w:r>
            <w:r w:rsidRPr="00493F94">
              <w:rPr>
                <w:rFonts w:ascii="Arial" w:hAnsi="Arial" w:cs="Arial"/>
                <w:color w:val="000000"/>
              </w:rPr>
              <w:br/>
              <w:t>Solution for injection 2.4mg in 0.75mL single dose pre-filled pen</w:t>
            </w:r>
            <w:r w:rsidRPr="00493F94">
              <w:rPr>
                <w:rFonts w:ascii="Arial" w:hAnsi="Arial" w:cs="Arial"/>
                <w:color w:val="000000"/>
              </w:rPr>
              <w:br/>
            </w:r>
            <w:r w:rsidRPr="00493F94">
              <w:rPr>
                <w:rFonts w:ascii="Arial" w:hAnsi="Arial" w:cs="Arial"/>
                <w:color w:val="000000"/>
              </w:rPr>
              <w:br/>
              <w:t>Wegovy</w:t>
            </w:r>
            <w:r w:rsidRPr="009D6E11">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NOVO NORDISK PHARMACEUTICALS PTY. LIMITED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0603347F" w14:textId="77777777" w:rsidR="00276C9D" w:rsidRPr="00493F94" w:rsidRDefault="00276C9D" w:rsidP="00276C9D">
            <w:pPr>
              <w:rPr>
                <w:rFonts w:ascii="Arial" w:hAnsi="Arial" w:cs="Arial"/>
                <w:color w:val="000000"/>
              </w:rPr>
            </w:pPr>
            <w:r w:rsidRPr="00493F94">
              <w:rPr>
                <w:rFonts w:ascii="Arial" w:hAnsi="Arial" w:cs="Arial"/>
                <w:color w:val="000000"/>
              </w:rPr>
              <w:t xml:space="preserve">Established atherosclerotic cardiovascular disease (eASCVD) with obesity </w:t>
            </w:r>
          </w:p>
          <w:p w14:paraId="3985EF16" w14:textId="77777777" w:rsidR="00276C9D" w:rsidRPr="00493F94" w:rsidRDefault="00276C9D" w:rsidP="00276C9D">
            <w:pPr>
              <w:rPr>
                <w:rFonts w:ascii="Arial" w:hAnsi="Arial" w:cs="Arial"/>
                <w:color w:val="000000"/>
              </w:rPr>
            </w:pPr>
          </w:p>
        </w:tc>
        <w:tc>
          <w:tcPr>
            <w:tcW w:w="2425" w:type="pct"/>
          </w:tcPr>
          <w:p w14:paraId="14D98E08" w14:textId="77777777" w:rsidR="00A56B3A" w:rsidRPr="00493F94" w:rsidRDefault="00A56B3A" w:rsidP="00A56B3A">
            <w:pPr>
              <w:rPr>
                <w:rFonts w:ascii="Arial" w:hAnsi="Arial" w:cs="Arial"/>
                <w:color w:val="000000"/>
              </w:rPr>
            </w:pPr>
            <w:r w:rsidRPr="00493F94">
              <w:rPr>
                <w:rFonts w:ascii="Arial" w:hAnsi="Arial" w:cs="Arial"/>
                <w:color w:val="000000"/>
              </w:rPr>
              <w:t>To consider the sponsor's revised proposal for listing semaglutide for the treatment of adult patients with eASCVD, defined as a documented history of prior myocardial infarction or stroke, or symptomatic peripheral arterial disease, with a body mass index (BMI) greater than or equal to 35 kg/m</w:t>
            </w:r>
            <w:r w:rsidRPr="002646ED">
              <w:rPr>
                <w:rFonts w:ascii="Arial" w:hAnsi="Arial" w:cs="Arial"/>
                <w:color w:val="000000"/>
                <w:vertAlign w:val="superscript"/>
              </w:rPr>
              <w:t>2</w:t>
            </w:r>
            <w:r w:rsidRPr="00493F94">
              <w:rPr>
                <w:rFonts w:ascii="Arial" w:hAnsi="Arial" w:cs="Arial"/>
                <w:color w:val="000000"/>
              </w:rPr>
              <w:t>. This item was previously recommended by the PBAC at its November 2025 meeting.</w:t>
            </w:r>
            <w:r w:rsidRPr="00493F94">
              <w:rPr>
                <w:rFonts w:ascii="Arial" w:hAnsi="Arial" w:cs="Arial"/>
                <w:color w:val="000000"/>
              </w:rPr>
              <w:br/>
            </w:r>
            <w:r w:rsidRPr="00493F94">
              <w:rPr>
                <w:rFonts w:ascii="Arial" w:hAnsi="Arial" w:cs="Arial"/>
                <w:color w:val="000000"/>
              </w:rPr>
              <w:br/>
              <w:t>Authority Required (Telephone/Online)</w:t>
            </w:r>
          </w:p>
          <w:p w14:paraId="6231F30F" w14:textId="77777777" w:rsidR="00276C9D" w:rsidRPr="00493F94" w:rsidRDefault="00276C9D" w:rsidP="00276C9D">
            <w:pPr>
              <w:rPr>
                <w:rFonts w:ascii="Arial" w:hAnsi="Arial" w:cs="Arial"/>
                <w:color w:val="000000"/>
              </w:rPr>
            </w:pPr>
          </w:p>
        </w:tc>
      </w:tr>
      <w:tr w:rsidR="00414FA7" w:rsidRPr="00493F94" w14:paraId="37EDFE20" w14:textId="77777777">
        <w:trPr>
          <w:cantSplit/>
          <w:trHeight w:val="1530"/>
        </w:trPr>
        <w:tc>
          <w:tcPr>
            <w:tcW w:w="1440" w:type="pct"/>
            <w:vAlign w:val="center"/>
          </w:tcPr>
          <w:p w14:paraId="183F7222" w14:textId="073253C4" w:rsidR="00414FA7" w:rsidRPr="00493F94" w:rsidRDefault="00414FA7" w:rsidP="00276C9D">
            <w:pPr>
              <w:rPr>
                <w:rFonts w:ascii="Arial" w:hAnsi="Arial" w:cs="Arial"/>
                <w:color w:val="000000"/>
              </w:rPr>
            </w:pPr>
            <w:r w:rsidRPr="00493F94">
              <w:rPr>
                <w:rFonts w:ascii="Arial" w:hAnsi="Arial" w:cs="Arial"/>
                <w:color w:val="000000"/>
              </w:rPr>
              <w:t>TAFAMIDIS</w:t>
            </w:r>
            <w:r w:rsidRPr="00493F94">
              <w:rPr>
                <w:rFonts w:ascii="Arial" w:hAnsi="Arial" w:cs="Arial"/>
                <w:color w:val="000000"/>
              </w:rPr>
              <w:br/>
            </w:r>
            <w:r w:rsidRPr="00493F94">
              <w:rPr>
                <w:rFonts w:ascii="Arial" w:hAnsi="Arial" w:cs="Arial"/>
                <w:color w:val="000000"/>
              </w:rPr>
              <w:br/>
              <w:t>Capsule 61 mg</w:t>
            </w:r>
            <w:r w:rsidRPr="00493F94">
              <w:rPr>
                <w:rFonts w:ascii="Arial" w:hAnsi="Arial" w:cs="Arial"/>
                <w:color w:val="000000"/>
              </w:rPr>
              <w:br/>
            </w:r>
            <w:r w:rsidRPr="00493F94">
              <w:rPr>
                <w:rFonts w:ascii="Arial" w:hAnsi="Arial" w:cs="Arial"/>
                <w:color w:val="000000"/>
              </w:rPr>
              <w:br/>
              <w:t>Vyndamax</w:t>
            </w:r>
            <w:r w:rsidRPr="009D6E11">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PFIZER AUSTRALIA PTY LTD</w:t>
            </w:r>
            <w:r w:rsidRPr="00493F94">
              <w:rPr>
                <w:rFonts w:ascii="Arial" w:hAnsi="Arial" w:cs="Arial"/>
                <w:color w:val="000000"/>
              </w:rPr>
              <w:br/>
            </w:r>
            <w:r w:rsidRPr="00493F94">
              <w:rPr>
                <w:rFonts w:ascii="Arial" w:hAnsi="Arial" w:cs="Arial"/>
                <w:color w:val="000000"/>
              </w:rPr>
              <w:br/>
              <w:t>Change to existing listin</w:t>
            </w:r>
            <w:r w:rsidR="009D6E11">
              <w:rPr>
                <w:rFonts w:ascii="Arial" w:hAnsi="Arial" w:cs="Arial"/>
                <w:color w:val="000000"/>
              </w:rPr>
              <w:t>g</w:t>
            </w:r>
            <w:r w:rsidRPr="00493F94">
              <w:rPr>
                <w:rFonts w:ascii="Arial" w:hAnsi="Arial" w:cs="Arial"/>
                <w:color w:val="000000"/>
              </w:rPr>
              <w:br/>
            </w:r>
            <w:r w:rsidRPr="00493F94">
              <w:rPr>
                <w:rFonts w:ascii="Arial" w:hAnsi="Arial" w:cs="Arial"/>
                <w:color w:val="000000"/>
              </w:rPr>
              <w:br/>
              <w:t>PBS General Schedule</w:t>
            </w:r>
          </w:p>
        </w:tc>
        <w:tc>
          <w:tcPr>
            <w:tcW w:w="1135" w:type="pct"/>
          </w:tcPr>
          <w:p w14:paraId="58F7E5B8" w14:textId="77777777" w:rsidR="005F7E13" w:rsidRPr="00493F94" w:rsidRDefault="005F7E13" w:rsidP="005F7E13">
            <w:pPr>
              <w:rPr>
                <w:rFonts w:ascii="Arial" w:hAnsi="Arial" w:cs="Arial"/>
                <w:color w:val="000000"/>
              </w:rPr>
            </w:pPr>
            <w:r w:rsidRPr="00493F94">
              <w:rPr>
                <w:rFonts w:ascii="Arial" w:hAnsi="Arial" w:cs="Arial"/>
                <w:color w:val="000000"/>
              </w:rPr>
              <w:t>Transthyretin amyloid cardiomyopathy (ATTR-CM)</w:t>
            </w:r>
          </w:p>
          <w:p w14:paraId="0F5AA480" w14:textId="77777777" w:rsidR="00414FA7" w:rsidRPr="00493F94" w:rsidRDefault="00414FA7" w:rsidP="00276C9D">
            <w:pPr>
              <w:rPr>
                <w:rFonts w:ascii="Arial" w:hAnsi="Arial" w:cs="Arial"/>
                <w:color w:val="000000"/>
              </w:rPr>
            </w:pPr>
          </w:p>
          <w:p w14:paraId="550A52C0" w14:textId="77777777" w:rsidR="005F7E13" w:rsidRPr="00493F94" w:rsidRDefault="005F7E13" w:rsidP="005F7E13">
            <w:pPr>
              <w:ind w:firstLine="567"/>
              <w:rPr>
                <w:rFonts w:ascii="Arial" w:hAnsi="Arial" w:cs="Arial"/>
              </w:rPr>
            </w:pPr>
          </w:p>
        </w:tc>
        <w:tc>
          <w:tcPr>
            <w:tcW w:w="2425" w:type="pct"/>
          </w:tcPr>
          <w:p w14:paraId="65562D97" w14:textId="77777777" w:rsidR="005F7E13" w:rsidRPr="00493F94" w:rsidRDefault="005F7E13" w:rsidP="005F7E13">
            <w:pPr>
              <w:rPr>
                <w:rFonts w:ascii="Arial" w:hAnsi="Arial" w:cs="Arial"/>
                <w:color w:val="000000"/>
              </w:rPr>
            </w:pPr>
            <w:r w:rsidRPr="00493F94">
              <w:rPr>
                <w:rFonts w:ascii="Arial" w:hAnsi="Arial" w:cs="Arial"/>
                <w:color w:val="000000"/>
              </w:rPr>
              <w:t xml:space="preserve">To request revision of the previously estimated utilisation of tafamidis for the treatment of ATTR-CM, specifically, an increase to the subsidisation caps for the current Risk Sharing Arrangement (RSA). This item was last considered at the March 2026 PBAC meeting.  </w:t>
            </w:r>
            <w:r w:rsidRPr="00493F94">
              <w:rPr>
                <w:rFonts w:ascii="Arial" w:hAnsi="Arial" w:cs="Arial"/>
                <w:color w:val="000000"/>
              </w:rPr>
              <w:br/>
            </w:r>
            <w:r w:rsidRPr="00493F94">
              <w:rPr>
                <w:rFonts w:ascii="Arial" w:hAnsi="Arial" w:cs="Arial"/>
                <w:color w:val="000000"/>
              </w:rPr>
              <w:br/>
              <w:t xml:space="preserve">Authority Required (Written or Telephone/Online) for initial treatment </w:t>
            </w:r>
            <w:r w:rsidRPr="00493F94">
              <w:rPr>
                <w:rFonts w:ascii="Arial" w:hAnsi="Arial" w:cs="Arial"/>
                <w:color w:val="000000"/>
              </w:rPr>
              <w:br/>
              <w:t xml:space="preserve">Authority Required (Telephone/Online) for continuing treatment </w:t>
            </w:r>
          </w:p>
          <w:p w14:paraId="144CAB0C" w14:textId="3FBB8A33" w:rsidR="00414FA7" w:rsidRPr="00493F94" w:rsidRDefault="00414FA7" w:rsidP="00A56B3A">
            <w:pPr>
              <w:rPr>
                <w:rFonts w:ascii="Arial" w:hAnsi="Arial" w:cs="Arial"/>
                <w:color w:val="000000"/>
              </w:rPr>
            </w:pPr>
          </w:p>
          <w:p w14:paraId="081565C5" w14:textId="77777777" w:rsidR="005F7E13" w:rsidRPr="00493F94" w:rsidRDefault="005F7E13" w:rsidP="005F7E13">
            <w:pPr>
              <w:rPr>
                <w:rFonts w:ascii="Arial" w:hAnsi="Arial" w:cs="Arial"/>
              </w:rPr>
            </w:pPr>
          </w:p>
        </w:tc>
      </w:tr>
      <w:tr w:rsidR="00A56B3A" w:rsidRPr="00493F94" w14:paraId="284E3968" w14:textId="77777777">
        <w:trPr>
          <w:cantSplit/>
          <w:trHeight w:val="1530"/>
        </w:trPr>
        <w:tc>
          <w:tcPr>
            <w:tcW w:w="1440" w:type="pct"/>
            <w:vAlign w:val="center"/>
          </w:tcPr>
          <w:p w14:paraId="74A796D5" w14:textId="1EB1C0B3" w:rsidR="00A56B3A" w:rsidRPr="00493F94" w:rsidRDefault="00A56B3A" w:rsidP="00276C9D">
            <w:pPr>
              <w:rPr>
                <w:rFonts w:ascii="Arial" w:hAnsi="Arial" w:cs="Arial"/>
                <w:color w:val="000000"/>
              </w:rPr>
            </w:pPr>
            <w:r w:rsidRPr="00493F94">
              <w:rPr>
                <w:rFonts w:ascii="Arial" w:hAnsi="Arial" w:cs="Arial"/>
                <w:color w:val="000000"/>
              </w:rPr>
              <w:t>ZOLBETUXIMAB</w:t>
            </w:r>
            <w:r w:rsidRPr="00493F94">
              <w:rPr>
                <w:rFonts w:ascii="Arial" w:hAnsi="Arial" w:cs="Arial"/>
                <w:color w:val="000000"/>
              </w:rPr>
              <w:br/>
            </w:r>
            <w:r w:rsidRPr="00493F94">
              <w:rPr>
                <w:rFonts w:ascii="Arial" w:hAnsi="Arial" w:cs="Arial"/>
                <w:color w:val="000000"/>
              </w:rPr>
              <w:br/>
              <w:t>Powder for I.V. infusion 300 mg (6 mg per mL)</w:t>
            </w:r>
            <w:r w:rsidRPr="00493F94">
              <w:rPr>
                <w:rFonts w:ascii="Arial" w:hAnsi="Arial" w:cs="Arial"/>
                <w:color w:val="000000"/>
              </w:rPr>
              <w:br/>
            </w:r>
            <w:r w:rsidRPr="00493F94">
              <w:rPr>
                <w:rFonts w:ascii="Arial" w:hAnsi="Arial" w:cs="Arial"/>
                <w:color w:val="000000"/>
              </w:rPr>
              <w:br/>
              <w:t>Vyloy</w:t>
            </w:r>
            <w:r w:rsidRPr="009D6E11">
              <w:rPr>
                <w:rFonts w:ascii="Arial" w:hAnsi="Arial" w:cs="Arial"/>
                <w:color w:val="000000"/>
                <w:vertAlign w:val="superscript"/>
              </w:rPr>
              <w:t>®</w:t>
            </w:r>
            <w:r w:rsidRPr="00493F94">
              <w:rPr>
                <w:rFonts w:ascii="Arial" w:hAnsi="Arial" w:cs="Arial"/>
                <w:color w:val="000000"/>
              </w:rPr>
              <w:br/>
            </w:r>
            <w:r w:rsidRPr="00493F94">
              <w:rPr>
                <w:rFonts w:ascii="Arial" w:hAnsi="Arial" w:cs="Arial"/>
                <w:color w:val="000000"/>
              </w:rPr>
              <w:br/>
              <w:t>ASTELLAS PHARMA AUSTRALIA PTY LTD</w:t>
            </w:r>
            <w:r w:rsidRPr="00493F94">
              <w:rPr>
                <w:rFonts w:ascii="Arial" w:hAnsi="Arial" w:cs="Arial"/>
                <w:color w:val="000000"/>
              </w:rPr>
              <w:br/>
            </w:r>
            <w:r w:rsidRPr="00493F94">
              <w:rPr>
                <w:rFonts w:ascii="Arial" w:hAnsi="Arial" w:cs="Arial"/>
                <w:color w:val="000000"/>
              </w:rPr>
              <w:br/>
              <w:t>New PBS listing</w:t>
            </w:r>
            <w:r w:rsidRPr="00493F94">
              <w:rPr>
                <w:rFonts w:ascii="Arial" w:hAnsi="Arial" w:cs="Arial"/>
                <w:color w:val="000000"/>
              </w:rPr>
              <w:br/>
            </w:r>
            <w:r w:rsidRPr="00493F94">
              <w:rPr>
                <w:rFonts w:ascii="Arial" w:hAnsi="Arial" w:cs="Arial"/>
                <w:color w:val="000000"/>
              </w:rPr>
              <w:br/>
              <w:t>PBS Section 100 (Efficient Funding of Chemotherapy)</w:t>
            </w:r>
          </w:p>
        </w:tc>
        <w:tc>
          <w:tcPr>
            <w:tcW w:w="1135" w:type="pct"/>
          </w:tcPr>
          <w:p w14:paraId="14C9FB01" w14:textId="77777777" w:rsidR="00A56B3A" w:rsidRPr="00493F94" w:rsidRDefault="00A56B3A" w:rsidP="00A56B3A">
            <w:pPr>
              <w:rPr>
                <w:rFonts w:ascii="Arial" w:hAnsi="Arial" w:cs="Arial"/>
                <w:color w:val="000000"/>
              </w:rPr>
            </w:pPr>
            <w:r w:rsidRPr="00493F94">
              <w:rPr>
                <w:rFonts w:ascii="Arial" w:hAnsi="Arial" w:cs="Arial"/>
                <w:color w:val="000000"/>
              </w:rPr>
              <w:t>Gastric or gastroesophageal junction (G/GOJ) cancer</w:t>
            </w:r>
          </w:p>
          <w:p w14:paraId="5C526F33" w14:textId="77777777" w:rsidR="00A56B3A" w:rsidRPr="00493F94" w:rsidRDefault="00A56B3A" w:rsidP="00276C9D">
            <w:pPr>
              <w:rPr>
                <w:rFonts w:ascii="Arial" w:hAnsi="Arial" w:cs="Arial"/>
                <w:color w:val="000000"/>
              </w:rPr>
            </w:pPr>
          </w:p>
        </w:tc>
        <w:tc>
          <w:tcPr>
            <w:tcW w:w="2425" w:type="pct"/>
          </w:tcPr>
          <w:p w14:paraId="3F293C30" w14:textId="77777777" w:rsidR="00A56B3A" w:rsidRPr="00493F94" w:rsidRDefault="00A56B3A" w:rsidP="00A56B3A">
            <w:pPr>
              <w:rPr>
                <w:rFonts w:ascii="Arial" w:hAnsi="Arial" w:cs="Arial"/>
                <w:color w:val="000000"/>
              </w:rPr>
            </w:pPr>
            <w:r w:rsidRPr="00493F94">
              <w:rPr>
                <w:rFonts w:ascii="Arial" w:hAnsi="Arial" w:cs="Arial"/>
                <w:color w:val="000000"/>
              </w:rPr>
              <w:t xml:space="preserve">To request listing of a new form of zolbetuximab (in combination with platinum-based chemotherapy plus a fluoropyrimidine drug) for the first-line treatment of patients with locally advanced, unresectable or metastatic epidermal growth factor receptor 2-negative G/GOJ cancer. The 100 mg injection vial was previously recommended by the PBAC at its September 2025 meeting. </w:t>
            </w:r>
            <w:r w:rsidRPr="00493F94">
              <w:rPr>
                <w:rFonts w:ascii="Arial" w:hAnsi="Arial" w:cs="Arial"/>
                <w:color w:val="000000"/>
              </w:rPr>
              <w:br/>
            </w:r>
            <w:r w:rsidRPr="00493F94">
              <w:rPr>
                <w:rFonts w:ascii="Arial" w:hAnsi="Arial" w:cs="Arial"/>
                <w:color w:val="000000"/>
              </w:rPr>
              <w:br/>
              <w:t>Authority Required (STREAMLINED)</w:t>
            </w:r>
          </w:p>
          <w:p w14:paraId="6180E140" w14:textId="77777777" w:rsidR="00A56B3A" w:rsidRPr="00493F94" w:rsidRDefault="00A56B3A" w:rsidP="00A56B3A">
            <w:pPr>
              <w:rPr>
                <w:rFonts w:ascii="Arial" w:hAnsi="Arial" w:cs="Arial"/>
                <w:color w:val="000000"/>
              </w:rPr>
            </w:pPr>
          </w:p>
        </w:tc>
      </w:tr>
    </w:tbl>
    <w:p w14:paraId="3B8836EA" w14:textId="77777777" w:rsidR="006B528E" w:rsidRPr="00493F94" w:rsidRDefault="006B528E" w:rsidP="00FD37E5">
      <w:pPr>
        <w:rPr>
          <w:rFonts w:ascii="Arial" w:hAnsi="Arial" w:cs="Arial"/>
          <w:iCs/>
          <w:color w:val="808080" w:themeColor="background1" w:themeShade="80"/>
          <w:highlight w:val="green"/>
        </w:rPr>
      </w:pPr>
    </w:p>
    <w:sectPr w:rsidR="006B528E" w:rsidRPr="00493F94" w:rsidSect="00864788">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8CA6E" w14:textId="77777777" w:rsidR="000D69BC" w:rsidRDefault="000D69BC">
      <w:r>
        <w:separator/>
      </w:r>
    </w:p>
    <w:p w14:paraId="4BAAB2DB" w14:textId="77777777" w:rsidR="000D69BC" w:rsidRDefault="000D69BC"/>
  </w:endnote>
  <w:endnote w:type="continuationSeparator" w:id="0">
    <w:p w14:paraId="7D5CE90B" w14:textId="77777777" w:rsidR="000D69BC" w:rsidRDefault="000D69BC">
      <w:r>
        <w:continuationSeparator/>
      </w:r>
    </w:p>
    <w:p w14:paraId="70654D4B" w14:textId="77777777" w:rsidR="000D69BC" w:rsidRDefault="000D69BC"/>
  </w:endnote>
  <w:endnote w:type="continuationNotice" w:id="1">
    <w:p w14:paraId="07A4B3CE" w14:textId="77777777" w:rsidR="000D69BC" w:rsidRDefault="000D6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32D9" w14:textId="77777777" w:rsidR="007D7559" w:rsidRDefault="007D7559"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70533" behindDoc="0" locked="0" layoutInCell="1" allowOverlap="1" wp14:anchorId="33287E05" wp14:editId="4CF63329">
              <wp:simplePos x="635" y="635"/>
              <wp:positionH relativeFrom="page">
                <wp:align>center</wp:align>
              </wp:positionH>
              <wp:positionV relativeFrom="page">
                <wp:align>bottom</wp:align>
              </wp:positionV>
              <wp:extent cx="622300" cy="376555"/>
              <wp:effectExtent l="0" t="0" r="6350" b="0"/>
              <wp:wrapNone/>
              <wp:docPr id="1150905769" name="Text Box 11" descr="OFFICIAL">
                <a:extLst xmlns:a="http://schemas.openxmlformats.org/drawingml/2006/main">
                  <a:ext uri="{FF2B5EF4-FFF2-40B4-BE49-F238E27FC236}">
                    <a16:creationId xmlns:a16="http://schemas.microsoft.com/office/drawing/2014/main" id="{A2272671-EA07-406C-8947-1D609F7E7B2C}"/>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E4E68F5" w14:textId="77777777" w:rsidR="007D7559" w:rsidRPr="004A0610" w:rsidRDefault="007D7559" w:rsidP="004A0610">
                          <w:pPr>
                            <w:rPr>
                              <w:rFonts w:ascii="Aptos" w:eastAsia="Aptos" w:hAnsi="Aptos" w:cs="Aptos"/>
                              <w:noProof/>
                              <w:color w:val="FF0000"/>
                              <w:sz w:val="24"/>
                              <w:szCs w:val="24"/>
                            </w:rPr>
                          </w:pPr>
                          <w:r w:rsidRPr="004A061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287E05" id="_x0000_t202" coordsize="21600,21600" o:spt="202" path="m,l,21600r21600,l21600,xe">
              <v:stroke joinstyle="miter"/>
              <v:path gradientshapeok="t" o:connecttype="rect"/>
            </v:shapetype>
            <v:shape id="Text Box 11" o:spid="_x0000_s1028" type="#_x0000_t202" alt="OFFICIAL" style="position:absolute;margin-left:0;margin-top:0;width:49pt;height:29.65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3E4E68F5" w14:textId="77777777" w:rsidR="007D7559" w:rsidRPr="004A0610" w:rsidRDefault="007D7559" w:rsidP="004A0610">
                    <w:pPr>
                      <w:rPr>
                        <w:rFonts w:ascii="Aptos" w:eastAsia="Aptos" w:hAnsi="Aptos" w:cs="Aptos"/>
                        <w:noProof/>
                        <w:color w:val="FF0000"/>
                        <w:sz w:val="24"/>
                        <w:szCs w:val="24"/>
                      </w:rPr>
                    </w:pPr>
                    <w:r w:rsidRPr="004A0610">
                      <w:rPr>
                        <w:rFonts w:ascii="Aptos" w:eastAsia="Aptos" w:hAnsi="Aptos" w:cs="Aptos"/>
                        <w:noProof/>
                        <w:color w:val="FF0000"/>
                        <w:sz w:val="24"/>
                        <w:szCs w:val="24"/>
                      </w:rPr>
                      <w:t>OFFICIAL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6AEEB57A" w14:textId="77777777" w:rsidR="007D7559" w:rsidRDefault="007D7559" w:rsidP="00FE2A81">
    <w:pPr>
      <w:pStyle w:val="Footer"/>
      <w:ind w:right="360"/>
    </w:pPr>
  </w:p>
  <w:p w14:paraId="62B4F2E4" w14:textId="77777777" w:rsidR="007D7559" w:rsidRDefault="007D75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E9FA" w14:textId="77777777" w:rsidR="007D7559" w:rsidRPr="003517E4" w:rsidRDefault="007D7559" w:rsidP="00FE2A81">
    <w:pPr>
      <w:pStyle w:val="Footer"/>
      <w:framePr w:wrap="around" w:vAnchor="text" w:hAnchor="margin" w:xAlign="right" w:y="1"/>
      <w:rPr>
        <w:rStyle w:val="PageNumber"/>
        <w:rFonts w:ascii="Arial" w:hAnsi="Arial" w:cs="Arial"/>
      </w:rPr>
    </w:pPr>
    <w:r>
      <w:rPr>
        <w:rFonts w:ascii="Arial" w:hAnsi="Arial" w:cs="Arial"/>
        <w:noProof/>
      </w:rPr>
      <mc:AlternateContent>
        <mc:Choice Requires="wps">
          <w:drawing>
            <wp:anchor distT="0" distB="0" distL="0" distR="0" simplePos="0" relativeHeight="251671557" behindDoc="0" locked="0" layoutInCell="1" allowOverlap="1" wp14:anchorId="2D965276" wp14:editId="1EABC307">
              <wp:simplePos x="635" y="635"/>
              <wp:positionH relativeFrom="page">
                <wp:align>center</wp:align>
              </wp:positionH>
              <wp:positionV relativeFrom="page">
                <wp:align>bottom</wp:align>
              </wp:positionV>
              <wp:extent cx="622300" cy="376555"/>
              <wp:effectExtent l="0" t="0" r="6350" b="0"/>
              <wp:wrapNone/>
              <wp:docPr id="1585800919" name="Text Box 12" descr="OFFICIAL">
                <a:extLst xmlns:a="http://schemas.openxmlformats.org/drawingml/2006/main">
                  <a:ext uri="{FF2B5EF4-FFF2-40B4-BE49-F238E27FC236}">
                    <a16:creationId xmlns:a16="http://schemas.microsoft.com/office/drawing/2014/main" id="{1639FA17-929E-43A6-915A-A84E8FBD33E7}"/>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1D4403" w14:textId="77777777" w:rsidR="007D7559" w:rsidRPr="004A0610" w:rsidRDefault="007D7559" w:rsidP="004A0610">
                          <w:pPr>
                            <w:rPr>
                              <w:rFonts w:ascii="Aptos" w:eastAsia="Aptos" w:hAnsi="Aptos" w:cs="Aptos"/>
                              <w:noProof/>
                              <w:color w:val="FF0000"/>
                              <w:sz w:val="24"/>
                              <w:szCs w:val="24"/>
                            </w:rPr>
                          </w:pPr>
                          <w:r w:rsidRPr="004A061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965276" id="_x0000_t202" coordsize="21600,21600" o:spt="202" path="m,l,21600r21600,l21600,xe">
              <v:stroke joinstyle="miter"/>
              <v:path gradientshapeok="t" o:connecttype="rect"/>
            </v:shapetype>
            <v:shape id="Text Box 12" o:spid="_x0000_s1029" type="#_x0000_t202" alt="OFFICIAL" style="position:absolute;margin-left:0;margin-top:0;width:49pt;height:29.65pt;z-index:2516715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611D4403" w14:textId="77777777" w:rsidR="007D7559" w:rsidRPr="004A0610" w:rsidRDefault="007D7559" w:rsidP="004A0610">
                    <w:pPr>
                      <w:rPr>
                        <w:rFonts w:ascii="Aptos" w:eastAsia="Aptos" w:hAnsi="Aptos" w:cs="Aptos"/>
                        <w:noProof/>
                        <w:color w:val="FF0000"/>
                        <w:sz w:val="24"/>
                        <w:szCs w:val="24"/>
                      </w:rPr>
                    </w:pPr>
                    <w:r w:rsidRPr="004A0610">
                      <w:rPr>
                        <w:rFonts w:ascii="Aptos" w:eastAsia="Aptos" w:hAnsi="Aptos" w:cs="Aptos"/>
                        <w:noProof/>
                        <w:color w:val="FF0000"/>
                        <w:sz w:val="24"/>
                        <w:szCs w:val="24"/>
                      </w:rPr>
                      <w:t>OFFICIAL</w:t>
                    </w:r>
                  </w:p>
                </w:txbxContent>
              </v:textbox>
              <w10:wrap anchorx="page" anchory="page"/>
            </v:shape>
          </w:pict>
        </mc:Fallback>
      </mc:AlternateContent>
    </w: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Pr>
        <w:rStyle w:val="PageNumber"/>
        <w:rFonts w:ascii="Arial" w:hAnsi="Arial" w:cs="Arial"/>
        <w:noProof/>
      </w:rPr>
      <w:t>17</w:t>
    </w:r>
    <w:r w:rsidRPr="003517E4">
      <w:rPr>
        <w:rStyle w:val="PageNumber"/>
        <w:rFonts w:ascii="Arial" w:hAnsi="Arial" w:cs="Arial"/>
      </w:rPr>
      <w:fldChar w:fldCharType="end"/>
    </w:r>
  </w:p>
  <w:p w14:paraId="5ED8E7DF" w14:textId="77777777" w:rsidR="007D7559" w:rsidRDefault="007D75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84B0" w14:textId="77777777" w:rsidR="007D7559" w:rsidRDefault="007D7559">
    <w:pPr>
      <w:pStyle w:val="Footer"/>
    </w:pPr>
    <w:r>
      <w:rPr>
        <w:noProof/>
      </w:rPr>
      <mc:AlternateContent>
        <mc:Choice Requires="wps">
          <w:drawing>
            <wp:anchor distT="0" distB="0" distL="0" distR="0" simplePos="0" relativeHeight="251669509" behindDoc="0" locked="0" layoutInCell="1" allowOverlap="1" wp14:anchorId="399B9789" wp14:editId="278F9497">
              <wp:simplePos x="635" y="635"/>
              <wp:positionH relativeFrom="page">
                <wp:align>center</wp:align>
              </wp:positionH>
              <wp:positionV relativeFrom="page">
                <wp:align>bottom</wp:align>
              </wp:positionV>
              <wp:extent cx="622300" cy="376555"/>
              <wp:effectExtent l="0" t="0" r="6350" b="0"/>
              <wp:wrapNone/>
              <wp:docPr id="888091719" name="Text Box 10" descr="OFFICIAL">
                <a:extLst xmlns:a="http://schemas.openxmlformats.org/drawingml/2006/main">
                  <a:ext uri="{FF2B5EF4-FFF2-40B4-BE49-F238E27FC236}">
                    <a16:creationId xmlns:a16="http://schemas.microsoft.com/office/drawing/2014/main" id="{87D94EFB-3A84-4EDA-81FD-ED9AA3B6AD03}"/>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27C8DE" w14:textId="77777777" w:rsidR="007D7559" w:rsidRPr="004A0610" w:rsidRDefault="007D7559" w:rsidP="004A0610">
                          <w:pPr>
                            <w:rPr>
                              <w:rFonts w:ascii="Aptos" w:eastAsia="Aptos" w:hAnsi="Aptos" w:cs="Aptos"/>
                              <w:noProof/>
                              <w:color w:val="FF0000"/>
                              <w:sz w:val="24"/>
                              <w:szCs w:val="24"/>
                            </w:rPr>
                          </w:pPr>
                          <w:r w:rsidRPr="004A061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9B9789" id="_x0000_t202" coordsize="21600,21600" o:spt="202" path="m,l,21600r21600,l21600,xe">
              <v:stroke joinstyle="miter"/>
              <v:path gradientshapeok="t" o:connecttype="rect"/>
            </v:shapetype>
            <v:shape id="Text Box 10" o:spid="_x0000_s1031" type="#_x0000_t202" alt="OFFICIAL" style="position:absolute;margin-left:0;margin-top:0;width:49pt;height:29.65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127C8DE" w14:textId="77777777" w:rsidR="007D7559" w:rsidRPr="004A0610" w:rsidRDefault="007D7559" w:rsidP="004A0610">
                    <w:pPr>
                      <w:rPr>
                        <w:rFonts w:ascii="Aptos" w:eastAsia="Aptos" w:hAnsi="Aptos" w:cs="Aptos"/>
                        <w:noProof/>
                        <w:color w:val="FF0000"/>
                        <w:sz w:val="24"/>
                        <w:szCs w:val="24"/>
                      </w:rPr>
                    </w:pPr>
                    <w:r w:rsidRPr="004A0610">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33B48" w14:textId="77777777" w:rsidR="000D69BC" w:rsidRDefault="000D69BC">
      <w:r>
        <w:separator/>
      </w:r>
    </w:p>
    <w:p w14:paraId="7A9607D4" w14:textId="77777777" w:rsidR="000D69BC" w:rsidRDefault="000D69BC"/>
  </w:footnote>
  <w:footnote w:type="continuationSeparator" w:id="0">
    <w:p w14:paraId="59F51874" w14:textId="77777777" w:rsidR="000D69BC" w:rsidRDefault="000D69BC">
      <w:r>
        <w:continuationSeparator/>
      </w:r>
    </w:p>
    <w:p w14:paraId="2AB8043E" w14:textId="77777777" w:rsidR="000D69BC" w:rsidRDefault="000D69BC"/>
  </w:footnote>
  <w:footnote w:type="continuationNotice" w:id="1">
    <w:p w14:paraId="18582E3A" w14:textId="77777777" w:rsidR="000D69BC" w:rsidRDefault="000D6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A399" w14:textId="77777777" w:rsidR="007D7559" w:rsidRDefault="007D7559">
    <w:pPr>
      <w:pStyle w:val="Header"/>
    </w:pPr>
    <w:r>
      <w:rPr>
        <w:noProof/>
      </w:rPr>
      <mc:AlternateContent>
        <mc:Choice Requires="wps">
          <w:drawing>
            <wp:anchor distT="0" distB="0" distL="0" distR="0" simplePos="0" relativeHeight="251667461" behindDoc="0" locked="0" layoutInCell="1" allowOverlap="1" wp14:anchorId="1E2C01C7" wp14:editId="4950CB15">
              <wp:simplePos x="635" y="635"/>
              <wp:positionH relativeFrom="page">
                <wp:align>center</wp:align>
              </wp:positionH>
              <wp:positionV relativeFrom="page">
                <wp:align>top</wp:align>
              </wp:positionV>
              <wp:extent cx="622300" cy="376555"/>
              <wp:effectExtent l="0" t="0" r="6350" b="4445"/>
              <wp:wrapNone/>
              <wp:docPr id="1138739134" name="Text Box 8" descr="OFFICIAL">
                <a:extLst xmlns:a="http://schemas.openxmlformats.org/drawingml/2006/main">
                  <a:ext uri="{FF2B5EF4-FFF2-40B4-BE49-F238E27FC236}">
                    <a16:creationId xmlns:a16="http://schemas.microsoft.com/office/drawing/2014/main" id="{37475B44-CB2C-4993-BF42-F69A7172FBB6}"/>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DC96A1E" w14:textId="77777777" w:rsidR="007D7559" w:rsidRPr="004A0610" w:rsidRDefault="007D7559" w:rsidP="004A0610">
                          <w:pPr>
                            <w:rPr>
                              <w:rFonts w:ascii="Aptos" w:eastAsia="Aptos" w:hAnsi="Aptos" w:cs="Aptos"/>
                              <w:noProof/>
                              <w:color w:val="FF0000"/>
                              <w:sz w:val="24"/>
                              <w:szCs w:val="24"/>
                            </w:rPr>
                          </w:pPr>
                          <w:r w:rsidRPr="004A061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2C01C7" id="_x0000_t202" coordsize="21600,21600" o:spt="202" path="m,l,21600r21600,l21600,xe">
              <v:stroke joinstyle="miter"/>
              <v:path gradientshapeok="t" o:connecttype="rect"/>
            </v:shapetype>
            <v:shape id="Text Box 8" o:spid="_x0000_s1026" type="#_x0000_t202" alt="OFFICIAL" style="position:absolute;margin-left:0;margin-top:0;width:49pt;height:29.65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DC96A1E" w14:textId="77777777" w:rsidR="007D7559" w:rsidRPr="004A0610" w:rsidRDefault="007D7559" w:rsidP="004A0610">
                    <w:pPr>
                      <w:rPr>
                        <w:rFonts w:ascii="Aptos" w:eastAsia="Aptos" w:hAnsi="Aptos" w:cs="Aptos"/>
                        <w:noProof/>
                        <w:color w:val="FF0000"/>
                        <w:sz w:val="24"/>
                        <w:szCs w:val="24"/>
                      </w:rPr>
                    </w:pPr>
                    <w:r w:rsidRPr="004A0610">
                      <w:rPr>
                        <w:rFonts w:ascii="Aptos" w:eastAsia="Aptos" w:hAnsi="Aptos" w:cs="Aptos"/>
                        <w:noProof/>
                        <w:color w:val="FF0000"/>
                        <w:sz w:val="24"/>
                        <w:szCs w:val="24"/>
                      </w:rPr>
                      <w:t>OFFICIAL</w:t>
                    </w:r>
                  </w:p>
                </w:txbxContent>
              </v:textbox>
              <w10:wrap anchorx="page" anchory="page"/>
            </v:shape>
          </w:pict>
        </mc:Fallback>
      </mc:AlternateContent>
    </w:r>
  </w:p>
  <w:p w14:paraId="5D46D8BB" w14:textId="77777777" w:rsidR="007D7559" w:rsidRDefault="007D75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FCAB" w14:textId="77777777" w:rsidR="007D7559" w:rsidRDefault="007D7559" w:rsidP="00864788">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68485" behindDoc="0" locked="0" layoutInCell="1" allowOverlap="1" wp14:anchorId="49B18296" wp14:editId="0B3AD5BC">
              <wp:simplePos x="635" y="635"/>
              <wp:positionH relativeFrom="page">
                <wp:align>center</wp:align>
              </wp:positionH>
              <wp:positionV relativeFrom="page">
                <wp:align>top</wp:align>
              </wp:positionV>
              <wp:extent cx="622300" cy="376555"/>
              <wp:effectExtent l="0" t="0" r="6350" b="4445"/>
              <wp:wrapNone/>
              <wp:docPr id="1165874234" name="Text Box 9" descr="OFFICIAL">
                <a:extLst xmlns:a="http://schemas.openxmlformats.org/drawingml/2006/main">
                  <a:ext uri="{FF2B5EF4-FFF2-40B4-BE49-F238E27FC236}">
                    <a16:creationId xmlns:a16="http://schemas.microsoft.com/office/drawing/2014/main" id="{3BAA013D-F151-449E-84ED-BA84FBA6BEB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F8CFF3" w14:textId="77777777" w:rsidR="007D7559" w:rsidRPr="004A0610" w:rsidRDefault="007D7559" w:rsidP="004A0610">
                          <w:pPr>
                            <w:rPr>
                              <w:rFonts w:ascii="Aptos" w:eastAsia="Aptos" w:hAnsi="Aptos" w:cs="Aptos"/>
                              <w:noProof/>
                              <w:color w:val="FF0000"/>
                              <w:sz w:val="24"/>
                              <w:szCs w:val="24"/>
                            </w:rPr>
                          </w:pPr>
                          <w:r w:rsidRPr="004A061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18296" id="_x0000_t202" coordsize="21600,21600" o:spt="202" path="m,l,21600r21600,l21600,xe">
              <v:stroke joinstyle="miter"/>
              <v:path gradientshapeok="t" o:connecttype="rect"/>
            </v:shapetype>
            <v:shape id="Text Box 9" o:spid="_x0000_s1027" type="#_x0000_t202" alt="OFFICIAL" style="position:absolute;left:0;text-align:left;margin-left:0;margin-top:0;width:49pt;height:29.65pt;z-index:2516684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2F8CFF3" w14:textId="77777777" w:rsidR="007D7559" w:rsidRPr="004A0610" w:rsidRDefault="007D7559" w:rsidP="004A0610">
                    <w:pPr>
                      <w:rPr>
                        <w:rFonts w:ascii="Aptos" w:eastAsia="Aptos" w:hAnsi="Aptos" w:cs="Aptos"/>
                        <w:noProof/>
                        <w:color w:val="FF0000"/>
                        <w:sz w:val="24"/>
                        <w:szCs w:val="24"/>
                      </w:rPr>
                    </w:pPr>
                    <w:r w:rsidRPr="004A0610">
                      <w:rPr>
                        <w:rFonts w:ascii="Aptos" w:eastAsia="Aptos" w:hAnsi="Aptos" w:cs="Aptos"/>
                        <w:noProof/>
                        <w:color w:val="FF0000"/>
                        <w:sz w:val="24"/>
                        <w:szCs w:val="24"/>
                      </w:rPr>
                      <w:t>OFFICIAL</w:t>
                    </w:r>
                  </w:p>
                </w:txbxContent>
              </v:textbox>
              <w10:wrap anchorx="page" anchory="page"/>
            </v:shape>
          </w:pict>
        </mc:Fallback>
      </mc:AlternateContent>
    </w:r>
    <w:r>
      <w:rPr>
        <w:rFonts w:ascii="Arial" w:hAnsi="Arial" w:cs="Arial"/>
        <w:b/>
        <w:snapToGrid w:val="0"/>
        <w:lang w:eastAsia="en-US"/>
      </w:rPr>
      <w:t>PHARMACEUTICAL BENEFITS ADVISORY COMMITTEE (PBAC) MEETING AGENDA</w:t>
    </w:r>
  </w:p>
  <w:p w14:paraId="6766FDB8" w14:textId="77777777" w:rsidR="007D7559" w:rsidRDefault="007D7559" w:rsidP="608C5593">
    <w:pPr>
      <w:pStyle w:val="Header"/>
      <w:jc w:val="center"/>
      <w:rPr>
        <w:rFonts w:ascii="Arial" w:hAnsi="Arial" w:cs="Arial"/>
        <w:b/>
        <w:bCs/>
        <w:snapToGrid w:val="0"/>
        <w:lang w:eastAsia="en-US"/>
      </w:rPr>
    </w:pPr>
    <w:r>
      <w:rPr>
        <w:rFonts w:ascii="Arial" w:hAnsi="Arial" w:cs="Arial"/>
        <w:b/>
        <w:bCs/>
        <w:snapToGrid w:val="0"/>
        <w:lang w:eastAsia="en-US"/>
      </w:rPr>
      <w:t xml:space="preserve">November 2026 </w:t>
    </w:r>
    <w:r w:rsidRPr="608C5593">
      <w:rPr>
        <w:rFonts w:ascii="Arial" w:hAnsi="Arial" w:cs="Arial"/>
        <w:b/>
        <w:bCs/>
        <w:snapToGrid w:val="0"/>
        <w:lang w:eastAsia="en-US"/>
      </w:rPr>
      <w:t xml:space="preserve">PBAC MEETING </w:t>
    </w:r>
  </w:p>
  <w:p w14:paraId="75206544" w14:textId="77777777" w:rsidR="007D7559" w:rsidRDefault="007D7559" w:rsidP="00864788">
    <w:pPr>
      <w:pStyle w:val="Header"/>
      <w:jc w:val="center"/>
      <w:rPr>
        <w:rFonts w:ascii="Arial" w:hAnsi="Arial" w:cs="Arial"/>
        <w:b/>
        <w:snapToGrid w:val="0"/>
        <w:lang w:eastAsia="en-US"/>
      </w:rPr>
    </w:pPr>
  </w:p>
  <w:p w14:paraId="76D9D158" w14:textId="77777777" w:rsidR="007D7559" w:rsidRPr="000F553F" w:rsidRDefault="007D7559" w:rsidP="608C5593">
    <w:pPr>
      <w:pStyle w:val="Header"/>
      <w:jc w:val="center"/>
      <w:rPr>
        <w:rFonts w:ascii="Arial" w:hAnsi="Arial" w:cs="Arial"/>
        <w:b/>
        <w:bCs/>
        <w:snapToGrid w:val="0"/>
        <w:lang w:eastAsia="en-US"/>
      </w:rPr>
    </w:pPr>
    <w:r w:rsidRPr="608C5593">
      <w:rPr>
        <w:rFonts w:ascii="Arial" w:hAnsi="Arial" w:cs="Arial"/>
        <w:b/>
        <w:bCs/>
        <w:snapToGrid w:val="0"/>
        <w:lang w:eastAsia="en-US"/>
      </w:rPr>
      <w:t xml:space="preserve">Closing date for consumer </w:t>
    </w:r>
    <w:r w:rsidRPr="00B350F0">
      <w:rPr>
        <w:rFonts w:ascii="Arial" w:hAnsi="Arial" w:cs="Arial"/>
        <w:b/>
        <w:bCs/>
        <w:snapToGrid w:val="0"/>
        <w:lang w:eastAsia="en-US"/>
      </w:rPr>
      <w:t>consultation</w:t>
    </w:r>
    <w:r>
      <w:rPr>
        <w:rFonts w:ascii="Arial" w:hAnsi="Arial" w:cs="Arial"/>
        <w:b/>
        <w:bCs/>
        <w:snapToGrid w:val="0"/>
        <w:lang w:eastAsia="en-US"/>
      </w:rPr>
      <w:t xml:space="preserve"> 16 September</w:t>
    </w:r>
    <w:r w:rsidRPr="00B350F0">
      <w:rPr>
        <w:rFonts w:ascii="Arial" w:hAnsi="Arial" w:cs="Arial"/>
        <w:b/>
        <w:bCs/>
        <w:snapToGrid w:val="0"/>
        <w:lang w:eastAsia="en-US"/>
      </w:rPr>
      <w:t xml:space="preserve"> </w:t>
    </w:r>
    <w:r>
      <w:rPr>
        <w:rFonts w:ascii="Arial" w:hAnsi="Arial" w:cs="Arial"/>
        <w:b/>
        <w:bCs/>
        <w:snapToGrid w:val="0"/>
        <w:lang w:eastAsia="en-US"/>
      </w:rPr>
      <w:t>2026</w:t>
    </w:r>
  </w:p>
  <w:p w14:paraId="1D410FB0" w14:textId="77777777" w:rsidR="007D7559" w:rsidRPr="005B28AA" w:rsidRDefault="007D7559" w:rsidP="005B28AA">
    <w:pPr>
      <w:pStyle w:val="ListParagraph"/>
      <w:rPr>
        <w:rFonts w:ascii="Arial" w:hAnsi="Arial" w:cs="Arial"/>
        <w:b/>
        <w:snapToGrid w:val="0"/>
        <w:sz w:val="18"/>
        <w:szCs w:val="18"/>
        <w:lang w:eastAsia="en-US"/>
      </w:rPr>
    </w:pPr>
  </w:p>
  <w:p w14:paraId="64038A02" w14:textId="77777777" w:rsidR="007D7559" w:rsidRDefault="007D75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17AF" w14:textId="77777777" w:rsidR="007D7559" w:rsidRDefault="007D7559" w:rsidP="005B28A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66437" behindDoc="0" locked="0" layoutInCell="1" allowOverlap="1" wp14:anchorId="69604BDA" wp14:editId="06A83026">
              <wp:simplePos x="635" y="635"/>
              <wp:positionH relativeFrom="page">
                <wp:align>center</wp:align>
              </wp:positionH>
              <wp:positionV relativeFrom="page">
                <wp:align>top</wp:align>
              </wp:positionV>
              <wp:extent cx="622300" cy="376555"/>
              <wp:effectExtent l="0" t="0" r="6350" b="4445"/>
              <wp:wrapNone/>
              <wp:docPr id="1719520101" name="Text Box 7" descr="OFFICIAL">
                <a:extLst xmlns:a="http://schemas.openxmlformats.org/drawingml/2006/main">
                  <a:ext uri="{FF2B5EF4-FFF2-40B4-BE49-F238E27FC236}">
                    <a16:creationId xmlns:a16="http://schemas.microsoft.com/office/drawing/2014/main" id="{4DD3081E-DA0E-4D5C-83A8-583DA06D2D8C}"/>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C70C18" w14:textId="77777777" w:rsidR="007D7559" w:rsidRPr="004A0610" w:rsidRDefault="007D7559" w:rsidP="004A0610">
                          <w:pPr>
                            <w:rPr>
                              <w:rFonts w:ascii="Aptos" w:eastAsia="Aptos" w:hAnsi="Aptos" w:cs="Aptos"/>
                              <w:noProof/>
                              <w:color w:val="FF0000"/>
                              <w:sz w:val="24"/>
                              <w:szCs w:val="24"/>
                            </w:rPr>
                          </w:pPr>
                          <w:r w:rsidRPr="004A061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604BDA" id="_x0000_t202" coordsize="21600,21600" o:spt="202" path="m,l,21600r21600,l21600,xe">
              <v:stroke joinstyle="miter"/>
              <v:path gradientshapeok="t" o:connecttype="rect"/>
            </v:shapetype>
            <v:shape id="Text Box 7" o:spid="_x0000_s1030" type="#_x0000_t202" alt="OFFICIAL" style="position:absolute;left:0;text-align:left;margin-left:0;margin-top:0;width:49pt;height:29.65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3AC70C18" w14:textId="77777777" w:rsidR="007D7559" w:rsidRPr="004A0610" w:rsidRDefault="007D7559" w:rsidP="004A0610">
                    <w:pPr>
                      <w:rPr>
                        <w:rFonts w:ascii="Aptos" w:eastAsia="Aptos" w:hAnsi="Aptos" w:cs="Aptos"/>
                        <w:noProof/>
                        <w:color w:val="FF0000"/>
                        <w:sz w:val="24"/>
                        <w:szCs w:val="24"/>
                      </w:rPr>
                    </w:pPr>
                    <w:r w:rsidRPr="004A0610">
                      <w:rPr>
                        <w:rFonts w:ascii="Aptos" w:eastAsia="Aptos" w:hAnsi="Aptos" w:cs="Aptos"/>
                        <w:noProof/>
                        <w:color w:val="FF0000"/>
                        <w:sz w:val="24"/>
                        <w:szCs w:val="24"/>
                      </w:rPr>
                      <w:t>OFFICIAL</w:t>
                    </w:r>
                  </w:p>
                </w:txbxContent>
              </v:textbox>
              <w10:wrap anchorx="page" anchory="page"/>
            </v:shape>
          </w:pict>
        </mc:Fallback>
      </mc:AlternateContent>
    </w:r>
    <w:r>
      <w:rPr>
        <w:rFonts w:ascii="Arial" w:hAnsi="Arial" w:cs="Arial"/>
        <w:b/>
        <w:snapToGrid w:val="0"/>
        <w:lang w:eastAsia="en-US"/>
      </w:rPr>
      <w:t>PHARMACEUTICAL BENEFITS ADVISORY COMMITTEE (PBAC) MEETING AGENDA</w:t>
    </w:r>
  </w:p>
  <w:p w14:paraId="37C76A98" w14:textId="77777777" w:rsidR="007D7559" w:rsidRDefault="007D7559"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785110C6" w14:textId="77777777" w:rsidR="007D7559" w:rsidRDefault="007D7559" w:rsidP="00143060">
    <w:pPr>
      <w:pStyle w:val="Header"/>
      <w:jc w:val="center"/>
      <w:rPr>
        <w:rFonts w:ascii="Arial" w:hAnsi="Arial" w:cs="Arial"/>
        <w:b/>
        <w:snapToGrid w:val="0"/>
        <w:lang w:eastAsia="en-US"/>
      </w:rPr>
    </w:pPr>
  </w:p>
  <w:p w14:paraId="58FD67AD" w14:textId="77777777" w:rsidR="007D7559" w:rsidRPr="00D441A6" w:rsidRDefault="007D7559"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0C7F397C" w14:textId="77777777" w:rsidR="007D7559" w:rsidRPr="00D441A6" w:rsidRDefault="007D7559"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EEF382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2"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97095993">
    <w:abstractNumId w:val="16"/>
  </w:num>
  <w:num w:numId="2" w16cid:durableId="111555768">
    <w:abstractNumId w:val="13"/>
  </w:num>
  <w:num w:numId="3" w16cid:durableId="1196502700">
    <w:abstractNumId w:val="9"/>
  </w:num>
  <w:num w:numId="4" w16cid:durableId="1280340235">
    <w:abstractNumId w:val="24"/>
  </w:num>
  <w:num w:numId="5" w16cid:durableId="138763838">
    <w:abstractNumId w:val="22"/>
  </w:num>
  <w:num w:numId="6" w16cid:durableId="1519468566">
    <w:abstractNumId w:val="0"/>
  </w:num>
  <w:num w:numId="7" w16cid:durableId="1558511693">
    <w:abstractNumId w:val="7"/>
  </w:num>
  <w:num w:numId="8" w16cid:durableId="1581870004">
    <w:abstractNumId w:val="4"/>
  </w:num>
  <w:num w:numId="9" w16cid:durableId="1729647657">
    <w:abstractNumId w:val="18"/>
  </w:num>
  <w:num w:numId="10" w16cid:durableId="1793595507">
    <w:abstractNumId w:val="10"/>
  </w:num>
  <w:num w:numId="11" w16cid:durableId="1826316827">
    <w:abstractNumId w:val="17"/>
  </w:num>
  <w:num w:numId="12" w16cid:durableId="184445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18577">
    <w:abstractNumId w:val="14"/>
  </w:num>
  <w:num w:numId="14" w16cid:durableId="2032609068">
    <w:abstractNumId w:val="11"/>
  </w:num>
  <w:num w:numId="15" w16cid:durableId="2053649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8634571">
    <w:abstractNumId w:val="5"/>
  </w:num>
  <w:num w:numId="17" w16cid:durableId="406729020">
    <w:abstractNumId w:val="15"/>
  </w:num>
  <w:num w:numId="18" w16cid:durableId="427315765">
    <w:abstractNumId w:val="1"/>
  </w:num>
  <w:num w:numId="19" w16cid:durableId="542401939">
    <w:abstractNumId w:val="21"/>
  </w:num>
  <w:num w:numId="20" w16cid:durableId="674647935">
    <w:abstractNumId w:val="19"/>
  </w:num>
  <w:num w:numId="21" w16cid:durableId="679552130">
    <w:abstractNumId w:val="2"/>
  </w:num>
  <w:num w:numId="22" w16cid:durableId="860048535">
    <w:abstractNumId w:val="8"/>
  </w:num>
  <w:num w:numId="23" w16cid:durableId="906258724">
    <w:abstractNumId w:val="25"/>
  </w:num>
  <w:num w:numId="24" w16cid:durableId="924459386">
    <w:abstractNumId w:val="3"/>
  </w:num>
  <w:num w:numId="25" w16cid:durableId="938177516">
    <w:abstractNumId w:val="20"/>
  </w:num>
  <w:num w:numId="26" w16cid:durableId="9665482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B64"/>
    <w:rsid w:val="00000C2B"/>
    <w:rsid w:val="0000162D"/>
    <w:rsid w:val="0000224E"/>
    <w:rsid w:val="00002E16"/>
    <w:rsid w:val="0000304F"/>
    <w:rsid w:val="000034C3"/>
    <w:rsid w:val="00003584"/>
    <w:rsid w:val="00003AD5"/>
    <w:rsid w:val="000041C5"/>
    <w:rsid w:val="0000455E"/>
    <w:rsid w:val="00004628"/>
    <w:rsid w:val="0000462B"/>
    <w:rsid w:val="00004D33"/>
    <w:rsid w:val="00004D75"/>
    <w:rsid w:val="00004F9D"/>
    <w:rsid w:val="000054C6"/>
    <w:rsid w:val="0000587C"/>
    <w:rsid w:val="00005F17"/>
    <w:rsid w:val="00005FA7"/>
    <w:rsid w:val="000063DB"/>
    <w:rsid w:val="0000733C"/>
    <w:rsid w:val="000073EC"/>
    <w:rsid w:val="00007454"/>
    <w:rsid w:val="000074BD"/>
    <w:rsid w:val="00007C7B"/>
    <w:rsid w:val="00007D69"/>
    <w:rsid w:val="00007DA6"/>
    <w:rsid w:val="00010753"/>
    <w:rsid w:val="00010886"/>
    <w:rsid w:val="00010920"/>
    <w:rsid w:val="0001152D"/>
    <w:rsid w:val="000118E3"/>
    <w:rsid w:val="00011A72"/>
    <w:rsid w:val="00011EA7"/>
    <w:rsid w:val="000120D3"/>
    <w:rsid w:val="000123BF"/>
    <w:rsid w:val="000129ED"/>
    <w:rsid w:val="00012D6F"/>
    <w:rsid w:val="000130DF"/>
    <w:rsid w:val="00013284"/>
    <w:rsid w:val="0001362E"/>
    <w:rsid w:val="000136AA"/>
    <w:rsid w:val="0001437C"/>
    <w:rsid w:val="00014746"/>
    <w:rsid w:val="00014948"/>
    <w:rsid w:val="00014B96"/>
    <w:rsid w:val="00014DC1"/>
    <w:rsid w:val="00014FF8"/>
    <w:rsid w:val="000155A7"/>
    <w:rsid w:val="00015677"/>
    <w:rsid w:val="00015748"/>
    <w:rsid w:val="00015882"/>
    <w:rsid w:val="00015DFE"/>
    <w:rsid w:val="00016092"/>
    <w:rsid w:val="00016104"/>
    <w:rsid w:val="0001617C"/>
    <w:rsid w:val="0001634D"/>
    <w:rsid w:val="00016F44"/>
    <w:rsid w:val="00017050"/>
    <w:rsid w:val="00017870"/>
    <w:rsid w:val="000179CE"/>
    <w:rsid w:val="00017CDE"/>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04E"/>
    <w:rsid w:val="0002564D"/>
    <w:rsid w:val="000258A7"/>
    <w:rsid w:val="00025967"/>
    <w:rsid w:val="00025BA1"/>
    <w:rsid w:val="00025E57"/>
    <w:rsid w:val="00025F56"/>
    <w:rsid w:val="0002716D"/>
    <w:rsid w:val="00027346"/>
    <w:rsid w:val="00027461"/>
    <w:rsid w:val="0002749F"/>
    <w:rsid w:val="00030320"/>
    <w:rsid w:val="00030444"/>
    <w:rsid w:val="00030D65"/>
    <w:rsid w:val="00030FF3"/>
    <w:rsid w:val="00031946"/>
    <w:rsid w:val="00031ED2"/>
    <w:rsid w:val="000322EC"/>
    <w:rsid w:val="0003290B"/>
    <w:rsid w:val="00032AB9"/>
    <w:rsid w:val="00033249"/>
    <w:rsid w:val="00033D0B"/>
    <w:rsid w:val="00034086"/>
    <w:rsid w:val="00034121"/>
    <w:rsid w:val="00034433"/>
    <w:rsid w:val="0003474A"/>
    <w:rsid w:val="000350A9"/>
    <w:rsid w:val="00035472"/>
    <w:rsid w:val="000357A1"/>
    <w:rsid w:val="00036484"/>
    <w:rsid w:val="000365B0"/>
    <w:rsid w:val="00036844"/>
    <w:rsid w:val="00036CF7"/>
    <w:rsid w:val="00037F52"/>
    <w:rsid w:val="0004019D"/>
    <w:rsid w:val="000402F8"/>
    <w:rsid w:val="00040679"/>
    <w:rsid w:val="00040786"/>
    <w:rsid w:val="000407E0"/>
    <w:rsid w:val="000413FA"/>
    <w:rsid w:val="00041467"/>
    <w:rsid w:val="0004160D"/>
    <w:rsid w:val="00041CF8"/>
    <w:rsid w:val="00041F3D"/>
    <w:rsid w:val="00042593"/>
    <w:rsid w:val="00043892"/>
    <w:rsid w:val="00043C1D"/>
    <w:rsid w:val="00043EC1"/>
    <w:rsid w:val="00044146"/>
    <w:rsid w:val="0004474D"/>
    <w:rsid w:val="00044BB4"/>
    <w:rsid w:val="00045397"/>
    <w:rsid w:val="00045455"/>
    <w:rsid w:val="00045BFB"/>
    <w:rsid w:val="00046725"/>
    <w:rsid w:val="000468C0"/>
    <w:rsid w:val="00046955"/>
    <w:rsid w:val="00046DA2"/>
    <w:rsid w:val="00047BE6"/>
    <w:rsid w:val="00050762"/>
    <w:rsid w:val="000507B9"/>
    <w:rsid w:val="00050852"/>
    <w:rsid w:val="000513DE"/>
    <w:rsid w:val="00051AF5"/>
    <w:rsid w:val="00051EE4"/>
    <w:rsid w:val="00053390"/>
    <w:rsid w:val="0005378F"/>
    <w:rsid w:val="00053F4E"/>
    <w:rsid w:val="00054C58"/>
    <w:rsid w:val="000554BC"/>
    <w:rsid w:val="0005661F"/>
    <w:rsid w:val="0005674B"/>
    <w:rsid w:val="00056813"/>
    <w:rsid w:val="00057006"/>
    <w:rsid w:val="00057197"/>
    <w:rsid w:val="000574EB"/>
    <w:rsid w:val="00057574"/>
    <w:rsid w:val="000575B4"/>
    <w:rsid w:val="00057886"/>
    <w:rsid w:val="00057F30"/>
    <w:rsid w:val="000601EA"/>
    <w:rsid w:val="000603CB"/>
    <w:rsid w:val="0006084C"/>
    <w:rsid w:val="000608FE"/>
    <w:rsid w:val="00060DB5"/>
    <w:rsid w:val="0006129D"/>
    <w:rsid w:val="000615B0"/>
    <w:rsid w:val="00061B7A"/>
    <w:rsid w:val="00061E01"/>
    <w:rsid w:val="00062123"/>
    <w:rsid w:val="0006239E"/>
    <w:rsid w:val="0006295A"/>
    <w:rsid w:val="00062DA9"/>
    <w:rsid w:val="00063142"/>
    <w:rsid w:val="00063C7D"/>
    <w:rsid w:val="000640E2"/>
    <w:rsid w:val="000643D0"/>
    <w:rsid w:val="000647F5"/>
    <w:rsid w:val="00065195"/>
    <w:rsid w:val="00065CCA"/>
    <w:rsid w:val="000666B0"/>
    <w:rsid w:val="000672D3"/>
    <w:rsid w:val="0006744F"/>
    <w:rsid w:val="000677FC"/>
    <w:rsid w:val="000679BA"/>
    <w:rsid w:val="00067A06"/>
    <w:rsid w:val="00067E91"/>
    <w:rsid w:val="00067EF4"/>
    <w:rsid w:val="0007056E"/>
    <w:rsid w:val="00070612"/>
    <w:rsid w:val="0007126E"/>
    <w:rsid w:val="000714CE"/>
    <w:rsid w:val="00071D67"/>
    <w:rsid w:val="00071DDF"/>
    <w:rsid w:val="00072584"/>
    <w:rsid w:val="00072F02"/>
    <w:rsid w:val="00074126"/>
    <w:rsid w:val="00074410"/>
    <w:rsid w:val="00074C8E"/>
    <w:rsid w:val="00074F6B"/>
    <w:rsid w:val="0007567B"/>
    <w:rsid w:val="000759EA"/>
    <w:rsid w:val="00075B0C"/>
    <w:rsid w:val="00075B7E"/>
    <w:rsid w:val="00075DF2"/>
    <w:rsid w:val="00076287"/>
    <w:rsid w:val="00076297"/>
    <w:rsid w:val="00076753"/>
    <w:rsid w:val="00076F83"/>
    <w:rsid w:val="00077694"/>
    <w:rsid w:val="000778EA"/>
    <w:rsid w:val="00077F45"/>
    <w:rsid w:val="0008024B"/>
    <w:rsid w:val="00080510"/>
    <w:rsid w:val="000808F5"/>
    <w:rsid w:val="00081153"/>
    <w:rsid w:val="00081B80"/>
    <w:rsid w:val="00081DCD"/>
    <w:rsid w:val="00082053"/>
    <w:rsid w:val="00082507"/>
    <w:rsid w:val="00083176"/>
    <w:rsid w:val="000832E5"/>
    <w:rsid w:val="000834C8"/>
    <w:rsid w:val="00083789"/>
    <w:rsid w:val="00083792"/>
    <w:rsid w:val="000838A3"/>
    <w:rsid w:val="000839D5"/>
    <w:rsid w:val="00083A63"/>
    <w:rsid w:val="00083A78"/>
    <w:rsid w:val="00083BE8"/>
    <w:rsid w:val="00083D75"/>
    <w:rsid w:val="00083E6A"/>
    <w:rsid w:val="00084012"/>
    <w:rsid w:val="00084264"/>
    <w:rsid w:val="000842BB"/>
    <w:rsid w:val="00084CED"/>
    <w:rsid w:val="000852E0"/>
    <w:rsid w:val="000855C9"/>
    <w:rsid w:val="00085F9C"/>
    <w:rsid w:val="00086013"/>
    <w:rsid w:val="0008687E"/>
    <w:rsid w:val="000868A3"/>
    <w:rsid w:val="00086D66"/>
    <w:rsid w:val="000870DD"/>
    <w:rsid w:val="000872FA"/>
    <w:rsid w:val="00087D7F"/>
    <w:rsid w:val="00090039"/>
    <w:rsid w:val="00090385"/>
    <w:rsid w:val="00090D21"/>
    <w:rsid w:val="00090F42"/>
    <w:rsid w:val="00091262"/>
    <w:rsid w:val="00092333"/>
    <w:rsid w:val="00092523"/>
    <w:rsid w:val="000929D5"/>
    <w:rsid w:val="000932EA"/>
    <w:rsid w:val="00093578"/>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0FF3"/>
    <w:rsid w:val="000A1464"/>
    <w:rsid w:val="000A14A0"/>
    <w:rsid w:val="000A1927"/>
    <w:rsid w:val="000A19FB"/>
    <w:rsid w:val="000A1E1C"/>
    <w:rsid w:val="000A2697"/>
    <w:rsid w:val="000A2A86"/>
    <w:rsid w:val="000A2C2D"/>
    <w:rsid w:val="000A2DE4"/>
    <w:rsid w:val="000A2FEC"/>
    <w:rsid w:val="000A418B"/>
    <w:rsid w:val="000A43EC"/>
    <w:rsid w:val="000A46FC"/>
    <w:rsid w:val="000A4955"/>
    <w:rsid w:val="000A570D"/>
    <w:rsid w:val="000A5954"/>
    <w:rsid w:val="000A59CC"/>
    <w:rsid w:val="000A5B16"/>
    <w:rsid w:val="000A5F80"/>
    <w:rsid w:val="000A64C7"/>
    <w:rsid w:val="000A6CE8"/>
    <w:rsid w:val="000A767C"/>
    <w:rsid w:val="000A7C8A"/>
    <w:rsid w:val="000A7F23"/>
    <w:rsid w:val="000B1811"/>
    <w:rsid w:val="000B1A6E"/>
    <w:rsid w:val="000B1AF7"/>
    <w:rsid w:val="000B2069"/>
    <w:rsid w:val="000B21DD"/>
    <w:rsid w:val="000B2DC0"/>
    <w:rsid w:val="000B2F97"/>
    <w:rsid w:val="000B3043"/>
    <w:rsid w:val="000B31BE"/>
    <w:rsid w:val="000B34FA"/>
    <w:rsid w:val="000B36FE"/>
    <w:rsid w:val="000B372D"/>
    <w:rsid w:val="000B38AE"/>
    <w:rsid w:val="000B38D3"/>
    <w:rsid w:val="000B45C3"/>
    <w:rsid w:val="000B4811"/>
    <w:rsid w:val="000B5120"/>
    <w:rsid w:val="000B53DC"/>
    <w:rsid w:val="000B55D6"/>
    <w:rsid w:val="000B55FF"/>
    <w:rsid w:val="000B5B24"/>
    <w:rsid w:val="000B5DD9"/>
    <w:rsid w:val="000B6487"/>
    <w:rsid w:val="000B7111"/>
    <w:rsid w:val="000B7A91"/>
    <w:rsid w:val="000B7F45"/>
    <w:rsid w:val="000C040A"/>
    <w:rsid w:val="000C0497"/>
    <w:rsid w:val="000C07DE"/>
    <w:rsid w:val="000C0E21"/>
    <w:rsid w:val="000C0E5B"/>
    <w:rsid w:val="000C1BA1"/>
    <w:rsid w:val="000C1F97"/>
    <w:rsid w:val="000C22B0"/>
    <w:rsid w:val="000C2786"/>
    <w:rsid w:val="000C31C1"/>
    <w:rsid w:val="000C331B"/>
    <w:rsid w:val="000C3369"/>
    <w:rsid w:val="000C3CAA"/>
    <w:rsid w:val="000C3FF1"/>
    <w:rsid w:val="000C43C4"/>
    <w:rsid w:val="000C45E3"/>
    <w:rsid w:val="000C4755"/>
    <w:rsid w:val="000C56B4"/>
    <w:rsid w:val="000C586F"/>
    <w:rsid w:val="000C5A0C"/>
    <w:rsid w:val="000C5B48"/>
    <w:rsid w:val="000C661A"/>
    <w:rsid w:val="000C6E58"/>
    <w:rsid w:val="000C6FBD"/>
    <w:rsid w:val="000C7345"/>
    <w:rsid w:val="000C77A9"/>
    <w:rsid w:val="000D03B5"/>
    <w:rsid w:val="000D05DF"/>
    <w:rsid w:val="000D0D8B"/>
    <w:rsid w:val="000D0E58"/>
    <w:rsid w:val="000D0E6A"/>
    <w:rsid w:val="000D14F1"/>
    <w:rsid w:val="000D1C61"/>
    <w:rsid w:val="000D20A5"/>
    <w:rsid w:val="000D245E"/>
    <w:rsid w:val="000D2493"/>
    <w:rsid w:val="000D2AD7"/>
    <w:rsid w:val="000D2AFE"/>
    <w:rsid w:val="000D2D84"/>
    <w:rsid w:val="000D3190"/>
    <w:rsid w:val="000D353E"/>
    <w:rsid w:val="000D3BF7"/>
    <w:rsid w:val="000D3ECA"/>
    <w:rsid w:val="000D418F"/>
    <w:rsid w:val="000D426E"/>
    <w:rsid w:val="000D4551"/>
    <w:rsid w:val="000D50C8"/>
    <w:rsid w:val="000D5D44"/>
    <w:rsid w:val="000D5D71"/>
    <w:rsid w:val="000D5EFB"/>
    <w:rsid w:val="000D6416"/>
    <w:rsid w:val="000D673C"/>
    <w:rsid w:val="000D69BC"/>
    <w:rsid w:val="000D6C91"/>
    <w:rsid w:val="000D702F"/>
    <w:rsid w:val="000D707B"/>
    <w:rsid w:val="000D7A37"/>
    <w:rsid w:val="000D7BCC"/>
    <w:rsid w:val="000D7E0E"/>
    <w:rsid w:val="000D7F3B"/>
    <w:rsid w:val="000E055E"/>
    <w:rsid w:val="000E083D"/>
    <w:rsid w:val="000E0905"/>
    <w:rsid w:val="000E0C55"/>
    <w:rsid w:val="000E1259"/>
    <w:rsid w:val="000E12D5"/>
    <w:rsid w:val="000E150E"/>
    <w:rsid w:val="000E15F8"/>
    <w:rsid w:val="000E179F"/>
    <w:rsid w:val="000E17F5"/>
    <w:rsid w:val="000E20D7"/>
    <w:rsid w:val="000E21D8"/>
    <w:rsid w:val="000E2452"/>
    <w:rsid w:val="000E2C73"/>
    <w:rsid w:val="000E2C8F"/>
    <w:rsid w:val="000E2EA3"/>
    <w:rsid w:val="000E2F24"/>
    <w:rsid w:val="000E36D6"/>
    <w:rsid w:val="000E3811"/>
    <w:rsid w:val="000E38CB"/>
    <w:rsid w:val="000E4129"/>
    <w:rsid w:val="000E4B3E"/>
    <w:rsid w:val="000E518B"/>
    <w:rsid w:val="000E539F"/>
    <w:rsid w:val="000E5737"/>
    <w:rsid w:val="000E6526"/>
    <w:rsid w:val="000E652A"/>
    <w:rsid w:val="000E6CF9"/>
    <w:rsid w:val="000E731C"/>
    <w:rsid w:val="000E73BD"/>
    <w:rsid w:val="000E777F"/>
    <w:rsid w:val="000F069C"/>
    <w:rsid w:val="000F0B27"/>
    <w:rsid w:val="000F0F75"/>
    <w:rsid w:val="000F1D4F"/>
    <w:rsid w:val="000F1EFF"/>
    <w:rsid w:val="000F1F82"/>
    <w:rsid w:val="000F21EC"/>
    <w:rsid w:val="000F26FB"/>
    <w:rsid w:val="000F2E82"/>
    <w:rsid w:val="000F3319"/>
    <w:rsid w:val="000F3A4F"/>
    <w:rsid w:val="000F3D50"/>
    <w:rsid w:val="000F4784"/>
    <w:rsid w:val="000F4861"/>
    <w:rsid w:val="000F553F"/>
    <w:rsid w:val="000F56A4"/>
    <w:rsid w:val="000F5D35"/>
    <w:rsid w:val="000F5DDE"/>
    <w:rsid w:val="000F6F48"/>
    <w:rsid w:val="000F6F53"/>
    <w:rsid w:val="000F749A"/>
    <w:rsid w:val="000F7EAB"/>
    <w:rsid w:val="001000EA"/>
    <w:rsid w:val="00100B0B"/>
    <w:rsid w:val="00100C95"/>
    <w:rsid w:val="00101099"/>
    <w:rsid w:val="00101997"/>
    <w:rsid w:val="001025E7"/>
    <w:rsid w:val="0010275F"/>
    <w:rsid w:val="0010316E"/>
    <w:rsid w:val="001038BB"/>
    <w:rsid w:val="00103F76"/>
    <w:rsid w:val="00105157"/>
    <w:rsid w:val="00105880"/>
    <w:rsid w:val="00107038"/>
    <w:rsid w:val="00107219"/>
    <w:rsid w:val="001078A4"/>
    <w:rsid w:val="001101BB"/>
    <w:rsid w:val="001101E1"/>
    <w:rsid w:val="00110379"/>
    <w:rsid w:val="001103CF"/>
    <w:rsid w:val="00110B1D"/>
    <w:rsid w:val="00111902"/>
    <w:rsid w:val="00111D38"/>
    <w:rsid w:val="00111E2E"/>
    <w:rsid w:val="00111F3E"/>
    <w:rsid w:val="00111F4C"/>
    <w:rsid w:val="001129E8"/>
    <w:rsid w:val="00112BA9"/>
    <w:rsid w:val="00113673"/>
    <w:rsid w:val="0011385A"/>
    <w:rsid w:val="00113A5D"/>
    <w:rsid w:val="00113C76"/>
    <w:rsid w:val="0011445F"/>
    <w:rsid w:val="00114588"/>
    <w:rsid w:val="00114900"/>
    <w:rsid w:val="001149B9"/>
    <w:rsid w:val="00114A58"/>
    <w:rsid w:val="00114D12"/>
    <w:rsid w:val="00115629"/>
    <w:rsid w:val="001158B6"/>
    <w:rsid w:val="00115B0A"/>
    <w:rsid w:val="00115B67"/>
    <w:rsid w:val="00115EE0"/>
    <w:rsid w:val="00116128"/>
    <w:rsid w:val="0011652D"/>
    <w:rsid w:val="00116C56"/>
    <w:rsid w:val="001171CB"/>
    <w:rsid w:val="00117210"/>
    <w:rsid w:val="0011744C"/>
    <w:rsid w:val="00117526"/>
    <w:rsid w:val="00117810"/>
    <w:rsid w:val="00117A5B"/>
    <w:rsid w:val="00117F12"/>
    <w:rsid w:val="00120FAC"/>
    <w:rsid w:val="00121311"/>
    <w:rsid w:val="00121623"/>
    <w:rsid w:val="00121810"/>
    <w:rsid w:val="00121A8E"/>
    <w:rsid w:val="00121BF6"/>
    <w:rsid w:val="0012207F"/>
    <w:rsid w:val="00122108"/>
    <w:rsid w:val="00123505"/>
    <w:rsid w:val="00123EAA"/>
    <w:rsid w:val="001242AF"/>
    <w:rsid w:val="00124D80"/>
    <w:rsid w:val="00124FC6"/>
    <w:rsid w:val="0012512F"/>
    <w:rsid w:val="00125701"/>
    <w:rsid w:val="00125B27"/>
    <w:rsid w:val="001262C3"/>
    <w:rsid w:val="00126737"/>
    <w:rsid w:val="001267DB"/>
    <w:rsid w:val="00126DCC"/>
    <w:rsid w:val="001276FB"/>
    <w:rsid w:val="00127E6A"/>
    <w:rsid w:val="00127E75"/>
    <w:rsid w:val="00130AA5"/>
    <w:rsid w:val="00130C57"/>
    <w:rsid w:val="0013141F"/>
    <w:rsid w:val="001316B6"/>
    <w:rsid w:val="001317E4"/>
    <w:rsid w:val="001319AD"/>
    <w:rsid w:val="00131AF2"/>
    <w:rsid w:val="00131CB1"/>
    <w:rsid w:val="00132052"/>
    <w:rsid w:val="0013270B"/>
    <w:rsid w:val="001329B7"/>
    <w:rsid w:val="00132A3A"/>
    <w:rsid w:val="00132AAA"/>
    <w:rsid w:val="00132DAB"/>
    <w:rsid w:val="00132FA5"/>
    <w:rsid w:val="001334F9"/>
    <w:rsid w:val="001337BE"/>
    <w:rsid w:val="00133C37"/>
    <w:rsid w:val="00133D7F"/>
    <w:rsid w:val="0013474A"/>
    <w:rsid w:val="0013494D"/>
    <w:rsid w:val="00134C8A"/>
    <w:rsid w:val="00134DD2"/>
    <w:rsid w:val="00134ECB"/>
    <w:rsid w:val="00134F08"/>
    <w:rsid w:val="001357A1"/>
    <w:rsid w:val="00135B74"/>
    <w:rsid w:val="00135E94"/>
    <w:rsid w:val="001362A6"/>
    <w:rsid w:val="00136528"/>
    <w:rsid w:val="00136B3F"/>
    <w:rsid w:val="00136C05"/>
    <w:rsid w:val="00136CAE"/>
    <w:rsid w:val="00136DF8"/>
    <w:rsid w:val="00137148"/>
    <w:rsid w:val="0013745F"/>
    <w:rsid w:val="00137894"/>
    <w:rsid w:val="00137CB8"/>
    <w:rsid w:val="00140035"/>
    <w:rsid w:val="00140465"/>
    <w:rsid w:val="00140934"/>
    <w:rsid w:val="001409E1"/>
    <w:rsid w:val="00140AD4"/>
    <w:rsid w:val="00140E09"/>
    <w:rsid w:val="0014101A"/>
    <w:rsid w:val="0014142D"/>
    <w:rsid w:val="0014148A"/>
    <w:rsid w:val="00141566"/>
    <w:rsid w:val="00141FEB"/>
    <w:rsid w:val="001427BB"/>
    <w:rsid w:val="00142EED"/>
    <w:rsid w:val="00143060"/>
    <w:rsid w:val="00143743"/>
    <w:rsid w:val="001437D5"/>
    <w:rsid w:val="00143AA6"/>
    <w:rsid w:val="00143B71"/>
    <w:rsid w:val="00143E66"/>
    <w:rsid w:val="001441BD"/>
    <w:rsid w:val="00144732"/>
    <w:rsid w:val="0014503F"/>
    <w:rsid w:val="001453F5"/>
    <w:rsid w:val="00145D66"/>
    <w:rsid w:val="0014636D"/>
    <w:rsid w:val="001467A8"/>
    <w:rsid w:val="00146F0E"/>
    <w:rsid w:val="0014768E"/>
    <w:rsid w:val="0014776D"/>
    <w:rsid w:val="00147845"/>
    <w:rsid w:val="00147FC1"/>
    <w:rsid w:val="001500C8"/>
    <w:rsid w:val="001504DB"/>
    <w:rsid w:val="001505BF"/>
    <w:rsid w:val="0015080E"/>
    <w:rsid w:val="00150B51"/>
    <w:rsid w:val="00150E3B"/>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5D69"/>
    <w:rsid w:val="0015674B"/>
    <w:rsid w:val="00157D22"/>
    <w:rsid w:val="00157D37"/>
    <w:rsid w:val="00157F62"/>
    <w:rsid w:val="001600EB"/>
    <w:rsid w:val="00160423"/>
    <w:rsid w:val="0016097A"/>
    <w:rsid w:val="00161CD7"/>
    <w:rsid w:val="00161F77"/>
    <w:rsid w:val="00162CB3"/>
    <w:rsid w:val="00162E8D"/>
    <w:rsid w:val="0016312E"/>
    <w:rsid w:val="0016341E"/>
    <w:rsid w:val="00163F39"/>
    <w:rsid w:val="00164239"/>
    <w:rsid w:val="0016478D"/>
    <w:rsid w:val="00164DB6"/>
    <w:rsid w:val="001654A9"/>
    <w:rsid w:val="001655F9"/>
    <w:rsid w:val="00165611"/>
    <w:rsid w:val="00165A05"/>
    <w:rsid w:val="00165E5D"/>
    <w:rsid w:val="00166297"/>
    <w:rsid w:val="0016634C"/>
    <w:rsid w:val="001663D5"/>
    <w:rsid w:val="0016649B"/>
    <w:rsid w:val="0016683E"/>
    <w:rsid w:val="00167277"/>
    <w:rsid w:val="00170573"/>
    <w:rsid w:val="001707C4"/>
    <w:rsid w:val="00171078"/>
    <w:rsid w:val="001712DE"/>
    <w:rsid w:val="00171570"/>
    <w:rsid w:val="00171693"/>
    <w:rsid w:val="00171B4F"/>
    <w:rsid w:val="00171DC1"/>
    <w:rsid w:val="00171E1D"/>
    <w:rsid w:val="00171EF7"/>
    <w:rsid w:val="00172EFF"/>
    <w:rsid w:val="00173843"/>
    <w:rsid w:val="001738D9"/>
    <w:rsid w:val="00173D41"/>
    <w:rsid w:val="00174067"/>
    <w:rsid w:val="0017449B"/>
    <w:rsid w:val="00174944"/>
    <w:rsid w:val="00174D5D"/>
    <w:rsid w:val="00175139"/>
    <w:rsid w:val="0017566A"/>
    <w:rsid w:val="00175AEB"/>
    <w:rsid w:val="00175BA1"/>
    <w:rsid w:val="00176067"/>
    <w:rsid w:val="00176645"/>
    <w:rsid w:val="001766A8"/>
    <w:rsid w:val="0017687A"/>
    <w:rsid w:val="00176E19"/>
    <w:rsid w:val="001772D4"/>
    <w:rsid w:val="0017743E"/>
    <w:rsid w:val="00177845"/>
    <w:rsid w:val="0018045F"/>
    <w:rsid w:val="001806A2"/>
    <w:rsid w:val="001810C8"/>
    <w:rsid w:val="001812AE"/>
    <w:rsid w:val="00181FC9"/>
    <w:rsid w:val="00182389"/>
    <w:rsid w:val="00182877"/>
    <w:rsid w:val="00182E45"/>
    <w:rsid w:val="0018334E"/>
    <w:rsid w:val="00183C96"/>
    <w:rsid w:val="00183DEE"/>
    <w:rsid w:val="00183E9F"/>
    <w:rsid w:val="00184D71"/>
    <w:rsid w:val="00184E8A"/>
    <w:rsid w:val="00184FCC"/>
    <w:rsid w:val="00185072"/>
    <w:rsid w:val="0018519A"/>
    <w:rsid w:val="0018572A"/>
    <w:rsid w:val="00185928"/>
    <w:rsid w:val="0018727D"/>
    <w:rsid w:val="00187329"/>
    <w:rsid w:val="00187FFC"/>
    <w:rsid w:val="001908DA"/>
    <w:rsid w:val="00190B9C"/>
    <w:rsid w:val="00190D52"/>
    <w:rsid w:val="0019137D"/>
    <w:rsid w:val="0019138B"/>
    <w:rsid w:val="001918C7"/>
    <w:rsid w:val="001919D3"/>
    <w:rsid w:val="001925E9"/>
    <w:rsid w:val="0019280C"/>
    <w:rsid w:val="00192900"/>
    <w:rsid w:val="00192BEC"/>
    <w:rsid w:val="00193C35"/>
    <w:rsid w:val="00193FF6"/>
    <w:rsid w:val="00194129"/>
    <w:rsid w:val="0019441C"/>
    <w:rsid w:val="00194B3E"/>
    <w:rsid w:val="001950D9"/>
    <w:rsid w:val="00195280"/>
    <w:rsid w:val="00195379"/>
    <w:rsid w:val="00195CF3"/>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8FD"/>
    <w:rsid w:val="001A4BA2"/>
    <w:rsid w:val="001A55DB"/>
    <w:rsid w:val="001A6DEF"/>
    <w:rsid w:val="001A6E26"/>
    <w:rsid w:val="001A7A6A"/>
    <w:rsid w:val="001B00D4"/>
    <w:rsid w:val="001B049D"/>
    <w:rsid w:val="001B04E4"/>
    <w:rsid w:val="001B0553"/>
    <w:rsid w:val="001B0F98"/>
    <w:rsid w:val="001B1577"/>
    <w:rsid w:val="001B16C3"/>
    <w:rsid w:val="001B1838"/>
    <w:rsid w:val="001B1C67"/>
    <w:rsid w:val="001B1DC8"/>
    <w:rsid w:val="001B2138"/>
    <w:rsid w:val="001B2234"/>
    <w:rsid w:val="001B2E2C"/>
    <w:rsid w:val="001B31F7"/>
    <w:rsid w:val="001B3984"/>
    <w:rsid w:val="001B3FE9"/>
    <w:rsid w:val="001B44D5"/>
    <w:rsid w:val="001B45E3"/>
    <w:rsid w:val="001B46AE"/>
    <w:rsid w:val="001B46F1"/>
    <w:rsid w:val="001B4B5A"/>
    <w:rsid w:val="001B54F0"/>
    <w:rsid w:val="001B5950"/>
    <w:rsid w:val="001B59BA"/>
    <w:rsid w:val="001B59FD"/>
    <w:rsid w:val="001B5B99"/>
    <w:rsid w:val="001B5EF6"/>
    <w:rsid w:val="001B6AA4"/>
    <w:rsid w:val="001B6AAD"/>
    <w:rsid w:val="001B6B58"/>
    <w:rsid w:val="001B70D0"/>
    <w:rsid w:val="001B71B5"/>
    <w:rsid w:val="001B78E2"/>
    <w:rsid w:val="001B7BF2"/>
    <w:rsid w:val="001B7EED"/>
    <w:rsid w:val="001C0289"/>
    <w:rsid w:val="001C06FE"/>
    <w:rsid w:val="001C135C"/>
    <w:rsid w:val="001C181C"/>
    <w:rsid w:val="001C1A67"/>
    <w:rsid w:val="001C1AF3"/>
    <w:rsid w:val="001C1D66"/>
    <w:rsid w:val="001C1D9F"/>
    <w:rsid w:val="001C27AF"/>
    <w:rsid w:val="001C2880"/>
    <w:rsid w:val="001C3403"/>
    <w:rsid w:val="001C3AAA"/>
    <w:rsid w:val="001C43B3"/>
    <w:rsid w:val="001C4834"/>
    <w:rsid w:val="001C4C95"/>
    <w:rsid w:val="001C508C"/>
    <w:rsid w:val="001C57A6"/>
    <w:rsid w:val="001C5BA6"/>
    <w:rsid w:val="001C5C24"/>
    <w:rsid w:val="001C6127"/>
    <w:rsid w:val="001C652A"/>
    <w:rsid w:val="001C6732"/>
    <w:rsid w:val="001C77EC"/>
    <w:rsid w:val="001D0229"/>
    <w:rsid w:val="001D028A"/>
    <w:rsid w:val="001D04A7"/>
    <w:rsid w:val="001D0868"/>
    <w:rsid w:val="001D0DF8"/>
    <w:rsid w:val="001D0EDA"/>
    <w:rsid w:val="001D1636"/>
    <w:rsid w:val="001D181F"/>
    <w:rsid w:val="001D2755"/>
    <w:rsid w:val="001D2C51"/>
    <w:rsid w:val="001D2CCF"/>
    <w:rsid w:val="001D2F4D"/>
    <w:rsid w:val="001D349D"/>
    <w:rsid w:val="001D3624"/>
    <w:rsid w:val="001D3876"/>
    <w:rsid w:val="001D39E8"/>
    <w:rsid w:val="001D3A72"/>
    <w:rsid w:val="001D3B8F"/>
    <w:rsid w:val="001D3F08"/>
    <w:rsid w:val="001D4075"/>
    <w:rsid w:val="001D44CB"/>
    <w:rsid w:val="001D4C4E"/>
    <w:rsid w:val="001D56BA"/>
    <w:rsid w:val="001D5D7C"/>
    <w:rsid w:val="001D6008"/>
    <w:rsid w:val="001D600F"/>
    <w:rsid w:val="001D668D"/>
    <w:rsid w:val="001D67D2"/>
    <w:rsid w:val="001D6843"/>
    <w:rsid w:val="001D69EA"/>
    <w:rsid w:val="001D6DD9"/>
    <w:rsid w:val="001D7739"/>
    <w:rsid w:val="001D79BC"/>
    <w:rsid w:val="001D7C42"/>
    <w:rsid w:val="001E092F"/>
    <w:rsid w:val="001E0947"/>
    <w:rsid w:val="001E0D01"/>
    <w:rsid w:val="001E152C"/>
    <w:rsid w:val="001E24EA"/>
    <w:rsid w:val="001E25FF"/>
    <w:rsid w:val="001E30F3"/>
    <w:rsid w:val="001E3424"/>
    <w:rsid w:val="001E3572"/>
    <w:rsid w:val="001E37AB"/>
    <w:rsid w:val="001E409E"/>
    <w:rsid w:val="001E411C"/>
    <w:rsid w:val="001E477E"/>
    <w:rsid w:val="001E5979"/>
    <w:rsid w:val="001E5A4A"/>
    <w:rsid w:val="001E5C38"/>
    <w:rsid w:val="001E6398"/>
    <w:rsid w:val="001E776D"/>
    <w:rsid w:val="001E77D9"/>
    <w:rsid w:val="001E7CCB"/>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735"/>
    <w:rsid w:val="001F5939"/>
    <w:rsid w:val="001F5B96"/>
    <w:rsid w:val="001F5BAE"/>
    <w:rsid w:val="001F64BB"/>
    <w:rsid w:val="001F66F1"/>
    <w:rsid w:val="001F67F2"/>
    <w:rsid w:val="001F6895"/>
    <w:rsid w:val="001F6A3C"/>
    <w:rsid w:val="001F6B7C"/>
    <w:rsid w:val="001F6DCB"/>
    <w:rsid w:val="001F7055"/>
    <w:rsid w:val="001F70AF"/>
    <w:rsid w:val="001F716B"/>
    <w:rsid w:val="001F7A84"/>
    <w:rsid w:val="001F7B95"/>
    <w:rsid w:val="001F7BAB"/>
    <w:rsid w:val="001F7E44"/>
    <w:rsid w:val="001F7FE1"/>
    <w:rsid w:val="00200093"/>
    <w:rsid w:val="002006D6"/>
    <w:rsid w:val="002010D3"/>
    <w:rsid w:val="00201885"/>
    <w:rsid w:val="00201D2A"/>
    <w:rsid w:val="0020312C"/>
    <w:rsid w:val="0020322B"/>
    <w:rsid w:val="002032C8"/>
    <w:rsid w:val="0020397D"/>
    <w:rsid w:val="00203A75"/>
    <w:rsid w:val="0020409B"/>
    <w:rsid w:val="002060A5"/>
    <w:rsid w:val="002070E4"/>
    <w:rsid w:val="0020721C"/>
    <w:rsid w:val="002072C3"/>
    <w:rsid w:val="002072CC"/>
    <w:rsid w:val="00207302"/>
    <w:rsid w:val="0020790A"/>
    <w:rsid w:val="00207AAD"/>
    <w:rsid w:val="00207E86"/>
    <w:rsid w:val="00207EDE"/>
    <w:rsid w:val="00207F27"/>
    <w:rsid w:val="00210594"/>
    <w:rsid w:val="00210F65"/>
    <w:rsid w:val="00210FB2"/>
    <w:rsid w:val="002114D2"/>
    <w:rsid w:val="00211D1E"/>
    <w:rsid w:val="0021204C"/>
    <w:rsid w:val="0021249E"/>
    <w:rsid w:val="00212939"/>
    <w:rsid w:val="00212B8B"/>
    <w:rsid w:val="0021371C"/>
    <w:rsid w:val="002139E7"/>
    <w:rsid w:val="00213A94"/>
    <w:rsid w:val="00213DD4"/>
    <w:rsid w:val="00213F98"/>
    <w:rsid w:val="002144A1"/>
    <w:rsid w:val="002147A6"/>
    <w:rsid w:val="00214D4B"/>
    <w:rsid w:val="00215300"/>
    <w:rsid w:val="00215739"/>
    <w:rsid w:val="002157B5"/>
    <w:rsid w:val="00216063"/>
    <w:rsid w:val="002160EF"/>
    <w:rsid w:val="00216611"/>
    <w:rsid w:val="00216869"/>
    <w:rsid w:val="00216BC8"/>
    <w:rsid w:val="00216CB2"/>
    <w:rsid w:val="00216FB8"/>
    <w:rsid w:val="0021720D"/>
    <w:rsid w:val="0022016A"/>
    <w:rsid w:val="00220E26"/>
    <w:rsid w:val="00221057"/>
    <w:rsid w:val="002212CB"/>
    <w:rsid w:val="00221360"/>
    <w:rsid w:val="0022179B"/>
    <w:rsid w:val="00221B4C"/>
    <w:rsid w:val="002226A9"/>
    <w:rsid w:val="0022277E"/>
    <w:rsid w:val="00223034"/>
    <w:rsid w:val="00223614"/>
    <w:rsid w:val="00223688"/>
    <w:rsid w:val="002238E6"/>
    <w:rsid w:val="00223F51"/>
    <w:rsid w:val="00223FAD"/>
    <w:rsid w:val="00224113"/>
    <w:rsid w:val="0022586B"/>
    <w:rsid w:val="00225CB8"/>
    <w:rsid w:val="002265DC"/>
    <w:rsid w:val="00226E88"/>
    <w:rsid w:val="00226F8B"/>
    <w:rsid w:val="0022715D"/>
    <w:rsid w:val="00230AF7"/>
    <w:rsid w:val="00230B76"/>
    <w:rsid w:val="00231068"/>
    <w:rsid w:val="00231A68"/>
    <w:rsid w:val="00231F8F"/>
    <w:rsid w:val="0023266B"/>
    <w:rsid w:val="00232DD5"/>
    <w:rsid w:val="00234FCD"/>
    <w:rsid w:val="00234FD9"/>
    <w:rsid w:val="0023528A"/>
    <w:rsid w:val="002362BC"/>
    <w:rsid w:val="00236374"/>
    <w:rsid w:val="0023673A"/>
    <w:rsid w:val="00237E07"/>
    <w:rsid w:val="00237F8D"/>
    <w:rsid w:val="002400A1"/>
    <w:rsid w:val="002400C2"/>
    <w:rsid w:val="00240222"/>
    <w:rsid w:val="00240513"/>
    <w:rsid w:val="002418EB"/>
    <w:rsid w:val="00241BD1"/>
    <w:rsid w:val="0024218B"/>
    <w:rsid w:val="00242452"/>
    <w:rsid w:val="002425FE"/>
    <w:rsid w:val="0024261C"/>
    <w:rsid w:val="00242CD9"/>
    <w:rsid w:val="0024322D"/>
    <w:rsid w:val="00243269"/>
    <w:rsid w:val="0024349D"/>
    <w:rsid w:val="00243967"/>
    <w:rsid w:val="00243986"/>
    <w:rsid w:val="00243E0E"/>
    <w:rsid w:val="00243F61"/>
    <w:rsid w:val="002444C2"/>
    <w:rsid w:val="00244BE9"/>
    <w:rsid w:val="0024530D"/>
    <w:rsid w:val="002455C6"/>
    <w:rsid w:val="00245A74"/>
    <w:rsid w:val="00245B80"/>
    <w:rsid w:val="00246A8F"/>
    <w:rsid w:val="0024727D"/>
    <w:rsid w:val="002473E3"/>
    <w:rsid w:val="00247471"/>
    <w:rsid w:val="002479A1"/>
    <w:rsid w:val="002500AE"/>
    <w:rsid w:val="0025053D"/>
    <w:rsid w:val="00250567"/>
    <w:rsid w:val="00250912"/>
    <w:rsid w:val="00250DBA"/>
    <w:rsid w:val="00251087"/>
    <w:rsid w:val="002510CC"/>
    <w:rsid w:val="00251294"/>
    <w:rsid w:val="00251AD5"/>
    <w:rsid w:val="002523E5"/>
    <w:rsid w:val="00253058"/>
    <w:rsid w:val="0025327F"/>
    <w:rsid w:val="00253764"/>
    <w:rsid w:val="00253D27"/>
    <w:rsid w:val="0025411C"/>
    <w:rsid w:val="002550D8"/>
    <w:rsid w:val="002551A4"/>
    <w:rsid w:val="00255B5C"/>
    <w:rsid w:val="00255F4A"/>
    <w:rsid w:val="00256078"/>
    <w:rsid w:val="002564FB"/>
    <w:rsid w:val="00256675"/>
    <w:rsid w:val="00257654"/>
    <w:rsid w:val="00257D17"/>
    <w:rsid w:val="00257F7A"/>
    <w:rsid w:val="0026049B"/>
    <w:rsid w:val="002605A7"/>
    <w:rsid w:val="00260EFA"/>
    <w:rsid w:val="00260FD9"/>
    <w:rsid w:val="00261377"/>
    <w:rsid w:val="0026162B"/>
    <w:rsid w:val="00261630"/>
    <w:rsid w:val="00261EFF"/>
    <w:rsid w:val="00262160"/>
    <w:rsid w:val="00262814"/>
    <w:rsid w:val="002629E0"/>
    <w:rsid w:val="00262E2E"/>
    <w:rsid w:val="00263457"/>
    <w:rsid w:val="00263951"/>
    <w:rsid w:val="00263AC6"/>
    <w:rsid w:val="00263EF4"/>
    <w:rsid w:val="002646ED"/>
    <w:rsid w:val="00264A64"/>
    <w:rsid w:val="00264B88"/>
    <w:rsid w:val="00265FE9"/>
    <w:rsid w:val="0026621B"/>
    <w:rsid w:val="0026635C"/>
    <w:rsid w:val="00266861"/>
    <w:rsid w:val="00266D6B"/>
    <w:rsid w:val="00266F14"/>
    <w:rsid w:val="0026773E"/>
    <w:rsid w:val="00267FA6"/>
    <w:rsid w:val="002701E5"/>
    <w:rsid w:val="00270989"/>
    <w:rsid w:val="00271285"/>
    <w:rsid w:val="00271CAB"/>
    <w:rsid w:val="002723FD"/>
    <w:rsid w:val="00272E01"/>
    <w:rsid w:val="00273015"/>
    <w:rsid w:val="00273953"/>
    <w:rsid w:val="00273B1C"/>
    <w:rsid w:val="0027463A"/>
    <w:rsid w:val="0027487A"/>
    <w:rsid w:val="00274B17"/>
    <w:rsid w:val="00274D0D"/>
    <w:rsid w:val="00274D8B"/>
    <w:rsid w:val="00275318"/>
    <w:rsid w:val="00275A48"/>
    <w:rsid w:val="002761DD"/>
    <w:rsid w:val="002766B0"/>
    <w:rsid w:val="00276C9D"/>
    <w:rsid w:val="00277572"/>
    <w:rsid w:val="00277812"/>
    <w:rsid w:val="0028000A"/>
    <w:rsid w:val="002802A1"/>
    <w:rsid w:val="002803B8"/>
    <w:rsid w:val="002808CA"/>
    <w:rsid w:val="00280926"/>
    <w:rsid w:val="00281036"/>
    <w:rsid w:val="00281B0A"/>
    <w:rsid w:val="00281EB8"/>
    <w:rsid w:val="00282AC4"/>
    <w:rsid w:val="00282CDE"/>
    <w:rsid w:val="00283073"/>
    <w:rsid w:val="0028348A"/>
    <w:rsid w:val="00283503"/>
    <w:rsid w:val="0028369B"/>
    <w:rsid w:val="002837AD"/>
    <w:rsid w:val="00283A40"/>
    <w:rsid w:val="0028431D"/>
    <w:rsid w:val="00284C9F"/>
    <w:rsid w:val="00284D4D"/>
    <w:rsid w:val="00284F7E"/>
    <w:rsid w:val="00285478"/>
    <w:rsid w:val="0028580A"/>
    <w:rsid w:val="002864B7"/>
    <w:rsid w:val="002865EF"/>
    <w:rsid w:val="0028663C"/>
    <w:rsid w:val="00286893"/>
    <w:rsid w:val="00286920"/>
    <w:rsid w:val="00287A29"/>
    <w:rsid w:val="002905B5"/>
    <w:rsid w:val="002906CD"/>
    <w:rsid w:val="002909B1"/>
    <w:rsid w:val="00290B36"/>
    <w:rsid w:val="002912B4"/>
    <w:rsid w:val="002913BB"/>
    <w:rsid w:val="00291854"/>
    <w:rsid w:val="0029261B"/>
    <w:rsid w:val="00292A41"/>
    <w:rsid w:val="00293203"/>
    <w:rsid w:val="0029329A"/>
    <w:rsid w:val="00293A15"/>
    <w:rsid w:val="00293BBC"/>
    <w:rsid w:val="00294E7F"/>
    <w:rsid w:val="00295140"/>
    <w:rsid w:val="0029540D"/>
    <w:rsid w:val="00295693"/>
    <w:rsid w:val="002969C0"/>
    <w:rsid w:val="00296BCD"/>
    <w:rsid w:val="002972D4"/>
    <w:rsid w:val="00297AEF"/>
    <w:rsid w:val="00297F02"/>
    <w:rsid w:val="002A06E1"/>
    <w:rsid w:val="002A1440"/>
    <w:rsid w:val="002A15A5"/>
    <w:rsid w:val="002A15A8"/>
    <w:rsid w:val="002A21E8"/>
    <w:rsid w:val="002A2622"/>
    <w:rsid w:val="002A2A4F"/>
    <w:rsid w:val="002A3220"/>
    <w:rsid w:val="002A3596"/>
    <w:rsid w:val="002A3AA9"/>
    <w:rsid w:val="002A451C"/>
    <w:rsid w:val="002A463E"/>
    <w:rsid w:val="002A480F"/>
    <w:rsid w:val="002A485A"/>
    <w:rsid w:val="002A4FB2"/>
    <w:rsid w:val="002A5AA2"/>
    <w:rsid w:val="002A5C85"/>
    <w:rsid w:val="002A5C87"/>
    <w:rsid w:val="002A5D50"/>
    <w:rsid w:val="002A5DE5"/>
    <w:rsid w:val="002A60DD"/>
    <w:rsid w:val="002A6B6B"/>
    <w:rsid w:val="002A6E72"/>
    <w:rsid w:val="002A7542"/>
    <w:rsid w:val="002A7BE8"/>
    <w:rsid w:val="002A7CD4"/>
    <w:rsid w:val="002B09C6"/>
    <w:rsid w:val="002B0F52"/>
    <w:rsid w:val="002B1071"/>
    <w:rsid w:val="002B129B"/>
    <w:rsid w:val="002B258D"/>
    <w:rsid w:val="002B2948"/>
    <w:rsid w:val="002B29E2"/>
    <w:rsid w:val="002B2BD3"/>
    <w:rsid w:val="002B316D"/>
    <w:rsid w:val="002B362C"/>
    <w:rsid w:val="002B3708"/>
    <w:rsid w:val="002B407B"/>
    <w:rsid w:val="002B4B3E"/>
    <w:rsid w:val="002B4EB9"/>
    <w:rsid w:val="002B4EEB"/>
    <w:rsid w:val="002B5625"/>
    <w:rsid w:val="002B5F9C"/>
    <w:rsid w:val="002B6147"/>
    <w:rsid w:val="002B697E"/>
    <w:rsid w:val="002B6F4E"/>
    <w:rsid w:val="002C0170"/>
    <w:rsid w:val="002C048B"/>
    <w:rsid w:val="002C0E18"/>
    <w:rsid w:val="002C1A1F"/>
    <w:rsid w:val="002C1F21"/>
    <w:rsid w:val="002C1F34"/>
    <w:rsid w:val="002C2427"/>
    <w:rsid w:val="002C2773"/>
    <w:rsid w:val="002C283B"/>
    <w:rsid w:val="002C2A4F"/>
    <w:rsid w:val="002C3502"/>
    <w:rsid w:val="002C397B"/>
    <w:rsid w:val="002C3BA0"/>
    <w:rsid w:val="002C3C63"/>
    <w:rsid w:val="002C4036"/>
    <w:rsid w:val="002C436C"/>
    <w:rsid w:val="002C43AE"/>
    <w:rsid w:val="002C47C4"/>
    <w:rsid w:val="002C59B5"/>
    <w:rsid w:val="002C697F"/>
    <w:rsid w:val="002C69FA"/>
    <w:rsid w:val="002C6E41"/>
    <w:rsid w:val="002C748E"/>
    <w:rsid w:val="002D0DDF"/>
    <w:rsid w:val="002D1310"/>
    <w:rsid w:val="002D17A5"/>
    <w:rsid w:val="002D1AC7"/>
    <w:rsid w:val="002D1C50"/>
    <w:rsid w:val="002D291B"/>
    <w:rsid w:val="002D2921"/>
    <w:rsid w:val="002D2C48"/>
    <w:rsid w:val="002D2E2D"/>
    <w:rsid w:val="002D3353"/>
    <w:rsid w:val="002D347E"/>
    <w:rsid w:val="002D3BEA"/>
    <w:rsid w:val="002D3D17"/>
    <w:rsid w:val="002D42A0"/>
    <w:rsid w:val="002D440D"/>
    <w:rsid w:val="002D471C"/>
    <w:rsid w:val="002D4C8C"/>
    <w:rsid w:val="002D5042"/>
    <w:rsid w:val="002D53CE"/>
    <w:rsid w:val="002D545A"/>
    <w:rsid w:val="002D554A"/>
    <w:rsid w:val="002D59E5"/>
    <w:rsid w:val="002D5C23"/>
    <w:rsid w:val="002D5CBC"/>
    <w:rsid w:val="002D5DC3"/>
    <w:rsid w:val="002D5FEE"/>
    <w:rsid w:val="002D6836"/>
    <w:rsid w:val="002D6B4D"/>
    <w:rsid w:val="002D6B5C"/>
    <w:rsid w:val="002D7008"/>
    <w:rsid w:val="002D74E2"/>
    <w:rsid w:val="002E0DC1"/>
    <w:rsid w:val="002E1388"/>
    <w:rsid w:val="002E16E6"/>
    <w:rsid w:val="002E196D"/>
    <w:rsid w:val="002E1B83"/>
    <w:rsid w:val="002E1C1F"/>
    <w:rsid w:val="002E1D21"/>
    <w:rsid w:val="002E2585"/>
    <w:rsid w:val="002E259F"/>
    <w:rsid w:val="002E2688"/>
    <w:rsid w:val="002E26C6"/>
    <w:rsid w:val="002E307D"/>
    <w:rsid w:val="002E30B1"/>
    <w:rsid w:val="002E31E9"/>
    <w:rsid w:val="002E34A3"/>
    <w:rsid w:val="002E36E1"/>
    <w:rsid w:val="002E38B3"/>
    <w:rsid w:val="002E3A91"/>
    <w:rsid w:val="002E3E6F"/>
    <w:rsid w:val="002E3F75"/>
    <w:rsid w:val="002E416E"/>
    <w:rsid w:val="002E45B7"/>
    <w:rsid w:val="002E4721"/>
    <w:rsid w:val="002E486A"/>
    <w:rsid w:val="002E4BE0"/>
    <w:rsid w:val="002E4DC4"/>
    <w:rsid w:val="002E5281"/>
    <w:rsid w:val="002E55DC"/>
    <w:rsid w:val="002E5E0E"/>
    <w:rsid w:val="002E5E2F"/>
    <w:rsid w:val="002E5F1C"/>
    <w:rsid w:val="002E5F3E"/>
    <w:rsid w:val="002E6647"/>
    <w:rsid w:val="002E67E9"/>
    <w:rsid w:val="002E736D"/>
    <w:rsid w:val="002E7448"/>
    <w:rsid w:val="002E78F2"/>
    <w:rsid w:val="002F0875"/>
    <w:rsid w:val="002F0884"/>
    <w:rsid w:val="002F1A5B"/>
    <w:rsid w:val="002F1B87"/>
    <w:rsid w:val="002F20DF"/>
    <w:rsid w:val="002F2175"/>
    <w:rsid w:val="002F2A13"/>
    <w:rsid w:val="002F3375"/>
    <w:rsid w:val="002F34A0"/>
    <w:rsid w:val="002F3F32"/>
    <w:rsid w:val="002F3F38"/>
    <w:rsid w:val="002F4CA2"/>
    <w:rsid w:val="002F51B3"/>
    <w:rsid w:val="002F527B"/>
    <w:rsid w:val="002F5306"/>
    <w:rsid w:val="002F5570"/>
    <w:rsid w:val="002F5792"/>
    <w:rsid w:val="002F5BCE"/>
    <w:rsid w:val="002F5C9A"/>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2D4D"/>
    <w:rsid w:val="003035B2"/>
    <w:rsid w:val="00303733"/>
    <w:rsid w:val="00303A2F"/>
    <w:rsid w:val="00303B19"/>
    <w:rsid w:val="00303C94"/>
    <w:rsid w:val="00303CEF"/>
    <w:rsid w:val="00303EBD"/>
    <w:rsid w:val="0030405C"/>
    <w:rsid w:val="003043E6"/>
    <w:rsid w:val="003048C2"/>
    <w:rsid w:val="003048F8"/>
    <w:rsid w:val="00304BF7"/>
    <w:rsid w:val="00304DEE"/>
    <w:rsid w:val="00304FE8"/>
    <w:rsid w:val="003056C6"/>
    <w:rsid w:val="00305F57"/>
    <w:rsid w:val="00305FA4"/>
    <w:rsid w:val="00307F64"/>
    <w:rsid w:val="003102E9"/>
    <w:rsid w:val="0031071E"/>
    <w:rsid w:val="00310992"/>
    <w:rsid w:val="003112F2"/>
    <w:rsid w:val="00311387"/>
    <w:rsid w:val="0031198B"/>
    <w:rsid w:val="00311EEA"/>
    <w:rsid w:val="00313164"/>
    <w:rsid w:val="0031351E"/>
    <w:rsid w:val="00313537"/>
    <w:rsid w:val="003135CD"/>
    <w:rsid w:val="0031377F"/>
    <w:rsid w:val="00313C59"/>
    <w:rsid w:val="00314373"/>
    <w:rsid w:val="00314425"/>
    <w:rsid w:val="003146EE"/>
    <w:rsid w:val="003153EA"/>
    <w:rsid w:val="00315630"/>
    <w:rsid w:val="00315E05"/>
    <w:rsid w:val="00316745"/>
    <w:rsid w:val="00320015"/>
    <w:rsid w:val="00320263"/>
    <w:rsid w:val="003202D4"/>
    <w:rsid w:val="003209C7"/>
    <w:rsid w:val="00320AB2"/>
    <w:rsid w:val="0032196C"/>
    <w:rsid w:val="00321B94"/>
    <w:rsid w:val="003225D5"/>
    <w:rsid w:val="0032261B"/>
    <w:rsid w:val="0032271E"/>
    <w:rsid w:val="003229A0"/>
    <w:rsid w:val="003234B8"/>
    <w:rsid w:val="0032378E"/>
    <w:rsid w:val="00323C12"/>
    <w:rsid w:val="00323D04"/>
    <w:rsid w:val="00324300"/>
    <w:rsid w:val="003243CB"/>
    <w:rsid w:val="003245FB"/>
    <w:rsid w:val="003250E2"/>
    <w:rsid w:val="0032569E"/>
    <w:rsid w:val="00325F8A"/>
    <w:rsid w:val="003262CF"/>
    <w:rsid w:val="00326522"/>
    <w:rsid w:val="00327007"/>
    <w:rsid w:val="003270BF"/>
    <w:rsid w:val="00327A0C"/>
    <w:rsid w:val="00327C03"/>
    <w:rsid w:val="003301A3"/>
    <w:rsid w:val="0033063D"/>
    <w:rsid w:val="00330E93"/>
    <w:rsid w:val="00332129"/>
    <w:rsid w:val="00332586"/>
    <w:rsid w:val="00332731"/>
    <w:rsid w:val="0033322F"/>
    <w:rsid w:val="003345D5"/>
    <w:rsid w:val="00334912"/>
    <w:rsid w:val="00334980"/>
    <w:rsid w:val="00336292"/>
    <w:rsid w:val="0033638A"/>
    <w:rsid w:val="003367B7"/>
    <w:rsid w:val="00336FF2"/>
    <w:rsid w:val="0033718B"/>
    <w:rsid w:val="003376B5"/>
    <w:rsid w:val="003376DF"/>
    <w:rsid w:val="003378E3"/>
    <w:rsid w:val="003402DF"/>
    <w:rsid w:val="00340D16"/>
    <w:rsid w:val="00340EA2"/>
    <w:rsid w:val="00340EB5"/>
    <w:rsid w:val="00341025"/>
    <w:rsid w:val="00341361"/>
    <w:rsid w:val="0034148A"/>
    <w:rsid w:val="00341748"/>
    <w:rsid w:val="00342470"/>
    <w:rsid w:val="00342842"/>
    <w:rsid w:val="003429A5"/>
    <w:rsid w:val="00343435"/>
    <w:rsid w:val="00343D26"/>
    <w:rsid w:val="00343D77"/>
    <w:rsid w:val="00345308"/>
    <w:rsid w:val="0034556F"/>
    <w:rsid w:val="003455FE"/>
    <w:rsid w:val="00345652"/>
    <w:rsid w:val="00345995"/>
    <w:rsid w:val="00345B2A"/>
    <w:rsid w:val="00345B4F"/>
    <w:rsid w:val="00345C49"/>
    <w:rsid w:val="00346216"/>
    <w:rsid w:val="0034651A"/>
    <w:rsid w:val="0034672E"/>
    <w:rsid w:val="0034675F"/>
    <w:rsid w:val="0034676F"/>
    <w:rsid w:val="00346BAB"/>
    <w:rsid w:val="003474A6"/>
    <w:rsid w:val="003477C0"/>
    <w:rsid w:val="0034782B"/>
    <w:rsid w:val="00347A73"/>
    <w:rsid w:val="00347C46"/>
    <w:rsid w:val="00350D4E"/>
    <w:rsid w:val="00350DD0"/>
    <w:rsid w:val="00350DDB"/>
    <w:rsid w:val="003517E4"/>
    <w:rsid w:val="00351A7F"/>
    <w:rsid w:val="00352310"/>
    <w:rsid w:val="003525C0"/>
    <w:rsid w:val="00352CFB"/>
    <w:rsid w:val="00352F20"/>
    <w:rsid w:val="00352F88"/>
    <w:rsid w:val="003530B9"/>
    <w:rsid w:val="00353744"/>
    <w:rsid w:val="00353798"/>
    <w:rsid w:val="00353FEB"/>
    <w:rsid w:val="003541D1"/>
    <w:rsid w:val="003546E6"/>
    <w:rsid w:val="003548D7"/>
    <w:rsid w:val="003548F0"/>
    <w:rsid w:val="00354A51"/>
    <w:rsid w:val="00354C3E"/>
    <w:rsid w:val="00354D94"/>
    <w:rsid w:val="00354F37"/>
    <w:rsid w:val="003550C7"/>
    <w:rsid w:val="00355B01"/>
    <w:rsid w:val="00355DF6"/>
    <w:rsid w:val="00355EB8"/>
    <w:rsid w:val="003566E9"/>
    <w:rsid w:val="00356C9F"/>
    <w:rsid w:val="00357214"/>
    <w:rsid w:val="003577CA"/>
    <w:rsid w:val="0035791D"/>
    <w:rsid w:val="0036037C"/>
    <w:rsid w:val="00360489"/>
    <w:rsid w:val="0036057B"/>
    <w:rsid w:val="00360B57"/>
    <w:rsid w:val="00360CBD"/>
    <w:rsid w:val="00361068"/>
    <w:rsid w:val="00361072"/>
    <w:rsid w:val="003610D3"/>
    <w:rsid w:val="003617B6"/>
    <w:rsid w:val="003618D9"/>
    <w:rsid w:val="00362461"/>
    <w:rsid w:val="003628AA"/>
    <w:rsid w:val="00362D37"/>
    <w:rsid w:val="003632D8"/>
    <w:rsid w:val="0036354C"/>
    <w:rsid w:val="00363865"/>
    <w:rsid w:val="00363DA3"/>
    <w:rsid w:val="00363F73"/>
    <w:rsid w:val="00364847"/>
    <w:rsid w:val="00364BC7"/>
    <w:rsid w:val="00364D63"/>
    <w:rsid w:val="00364DF4"/>
    <w:rsid w:val="00365105"/>
    <w:rsid w:val="00365217"/>
    <w:rsid w:val="0036579C"/>
    <w:rsid w:val="003657E7"/>
    <w:rsid w:val="003659AF"/>
    <w:rsid w:val="00365BF4"/>
    <w:rsid w:val="00365E78"/>
    <w:rsid w:val="00366857"/>
    <w:rsid w:val="00366DCF"/>
    <w:rsid w:val="00370449"/>
    <w:rsid w:val="0037049C"/>
    <w:rsid w:val="0037081C"/>
    <w:rsid w:val="00370E1D"/>
    <w:rsid w:val="00370EE0"/>
    <w:rsid w:val="00371151"/>
    <w:rsid w:val="003713B0"/>
    <w:rsid w:val="00371B3D"/>
    <w:rsid w:val="00371B9F"/>
    <w:rsid w:val="003728DE"/>
    <w:rsid w:val="00372F44"/>
    <w:rsid w:val="003732E3"/>
    <w:rsid w:val="0037396A"/>
    <w:rsid w:val="00374783"/>
    <w:rsid w:val="003750B5"/>
    <w:rsid w:val="00375135"/>
    <w:rsid w:val="00375A73"/>
    <w:rsid w:val="00376209"/>
    <w:rsid w:val="00376543"/>
    <w:rsid w:val="00376ABC"/>
    <w:rsid w:val="00376E36"/>
    <w:rsid w:val="00377224"/>
    <w:rsid w:val="003775AA"/>
    <w:rsid w:val="003776AF"/>
    <w:rsid w:val="003777B8"/>
    <w:rsid w:val="0037787D"/>
    <w:rsid w:val="003779CA"/>
    <w:rsid w:val="00377B6C"/>
    <w:rsid w:val="00377BAD"/>
    <w:rsid w:val="00380BED"/>
    <w:rsid w:val="00380DAF"/>
    <w:rsid w:val="00381445"/>
    <w:rsid w:val="00381B78"/>
    <w:rsid w:val="00381DCB"/>
    <w:rsid w:val="00381F87"/>
    <w:rsid w:val="003827B6"/>
    <w:rsid w:val="00382B93"/>
    <w:rsid w:val="00382BD8"/>
    <w:rsid w:val="00382E47"/>
    <w:rsid w:val="00383BA2"/>
    <w:rsid w:val="00383FF3"/>
    <w:rsid w:val="00384485"/>
    <w:rsid w:val="00384833"/>
    <w:rsid w:val="00384B1C"/>
    <w:rsid w:val="00384BF1"/>
    <w:rsid w:val="00384EA5"/>
    <w:rsid w:val="0038505C"/>
    <w:rsid w:val="00385BBE"/>
    <w:rsid w:val="00385D5C"/>
    <w:rsid w:val="00385E0D"/>
    <w:rsid w:val="00386843"/>
    <w:rsid w:val="00386C4E"/>
    <w:rsid w:val="00386E5D"/>
    <w:rsid w:val="00386F98"/>
    <w:rsid w:val="00387E97"/>
    <w:rsid w:val="00390113"/>
    <w:rsid w:val="003902C1"/>
    <w:rsid w:val="0039061C"/>
    <w:rsid w:val="00390919"/>
    <w:rsid w:val="00390A7C"/>
    <w:rsid w:val="00390A91"/>
    <w:rsid w:val="00390AFB"/>
    <w:rsid w:val="003910F2"/>
    <w:rsid w:val="00391328"/>
    <w:rsid w:val="0039142B"/>
    <w:rsid w:val="0039193D"/>
    <w:rsid w:val="00391A35"/>
    <w:rsid w:val="00391D75"/>
    <w:rsid w:val="00391E07"/>
    <w:rsid w:val="0039233C"/>
    <w:rsid w:val="0039249E"/>
    <w:rsid w:val="003924D5"/>
    <w:rsid w:val="00392E59"/>
    <w:rsid w:val="00393110"/>
    <w:rsid w:val="00393DD4"/>
    <w:rsid w:val="003946AC"/>
    <w:rsid w:val="00395338"/>
    <w:rsid w:val="00395600"/>
    <w:rsid w:val="0039570D"/>
    <w:rsid w:val="00395881"/>
    <w:rsid w:val="00396E39"/>
    <w:rsid w:val="003970ED"/>
    <w:rsid w:val="00397572"/>
    <w:rsid w:val="00397AF3"/>
    <w:rsid w:val="003A0230"/>
    <w:rsid w:val="003A0288"/>
    <w:rsid w:val="003A074E"/>
    <w:rsid w:val="003A0763"/>
    <w:rsid w:val="003A0901"/>
    <w:rsid w:val="003A0C7D"/>
    <w:rsid w:val="003A1687"/>
    <w:rsid w:val="003A1CFF"/>
    <w:rsid w:val="003A2BB7"/>
    <w:rsid w:val="003A312D"/>
    <w:rsid w:val="003A4882"/>
    <w:rsid w:val="003A4AB4"/>
    <w:rsid w:val="003A4BDE"/>
    <w:rsid w:val="003A4C61"/>
    <w:rsid w:val="003A546F"/>
    <w:rsid w:val="003A565B"/>
    <w:rsid w:val="003A5C29"/>
    <w:rsid w:val="003A5DEB"/>
    <w:rsid w:val="003A60EA"/>
    <w:rsid w:val="003A61D4"/>
    <w:rsid w:val="003A6240"/>
    <w:rsid w:val="003A648B"/>
    <w:rsid w:val="003A6641"/>
    <w:rsid w:val="003A68AB"/>
    <w:rsid w:val="003A69D5"/>
    <w:rsid w:val="003A6A14"/>
    <w:rsid w:val="003A72E4"/>
    <w:rsid w:val="003A7535"/>
    <w:rsid w:val="003A7616"/>
    <w:rsid w:val="003A799B"/>
    <w:rsid w:val="003A7BF0"/>
    <w:rsid w:val="003A7D18"/>
    <w:rsid w:val="003A7FFD"/>
    <w:rsid w:val="003B00C2"/>
    <w:rsid w:val="003B119C"/>
    <w:rsid w:val="003B1AF6"/>
    <w:rsid w:val="003B1B75"/>
    <w:rsid w:val="003B2015"/>
    <w:rsid w:val="003B2CFC"/>
    <w:rsid w:val="003B2FBC"/>
    <w:rsid w:val="003B32CC"/>
    <w:rsid w:val="003B35CB"/>
    <w:rsid w:val="003B3D11"/>
    <w:rsid w:val="003B4DA2"/>
    <w:rsid w:val="003B4DDF"/>
    <w:rsid w:val="003B545C"/>
    <w:rsid w:val="003B5759"/>
    <w:rsid w:val="003B57B7"/>
    <w:rsid w:val="003B5E19"/>
    <w:rsid w:val="003B61CE"/>
    <w:rsid w:val="003B63A6"/>
    <w:rsid w:val="003B64C4"/>
    <w:rsid w:val="003B64D8"/>
    <w:rsid w:val="003B6695"/>
    <w:rsid w:val="003B6885"/>
    <w:rsid w:val="003B6B85"/>
    <w:rsid w:val="003B78AC"/>
    <w:rsid w:val="003B79D6"/>
    <w:rsid w:val="003B7C62"/>
    <w:rsid w:val="003C022D"/>
    <w:rsid w:val="003C08BD"/>
    <w:rsid w:val="003C0B13"/>
    <w:rsid w:val="003C0C75"/>
    <w:rsid w:val="003C0E47"/>
    <w:rsid w:val="003C13CC"/>
    <w:rsid w:val="003C1A62"/>
    <w:rsid w:val="003C2E3D"/>
    <w:rsid w:val="003C2F43"/>
    <w:rsid w:val="003C32FC"/>
    <w:rsid w:val="003C386E"/>
    <w:rsid w:val="003C3FDC"/>
    <w:rsid w:val="003C45E6"/>
    <w:rsid w:val="003C4853"/>
    <w:rsid w:val="003C4EBE"/>
    <w:rsid w:val="003C558C"/>
    <w:rsid w:val="003C5850"/>
    <w:rsid w:val="003C66A3"/>
    <w:rsid w:val="003C66C3"/>
    <w:rsid w:val="003C6A72"/>
    <w:rsid w:val="003C6C19"/>
    <w:rsid w:val="003C6F87"/>
    <w:rsid w:val="003C704C"/>
    <w:rsid w:val="003C75BD"/>
    <w:rsid w:val="003C79FB"/>
    <w:rsid w:val="003C7BCD"/>
    <w:rsid w:val="003C7E0E"/>
    <w:rsid w:val="003C7EE2"/>
    <w:rsid w:val="003D030E"/>
    <w:rsid w:val="003D0802"/>
    <w:rsid w:val="003D098A"/>
    <w:rsid w:val="003D0B7A"/>
    <w:rsid w:val="003D128F"/>
    <w:rsid w:val="003D14BA"/>
    <w:rsid w:val="003D14D4"/>
    <w:rsid w:val="003D17E4"/>
    <w:rsid w:val="003D1A6C"/>
    <w:rsid w:val="003D1AEC"/>
    <w:rsid w:val="003D1AF6"/>
    <w:rsid w:val="003D1F8F"/>
    <w:rsid w:val="003D23D5"/>
    <w:rsid w:val="003D2870"/>
    <w:rsid w:val="003D2D25"/>
    <w:rsid w:val="003D3508"/>
    <w:rsid w:val="003D3581"/>
    <w:rsid w:val="003D361B"/>
    <w:rsid w:val="003D364B"/>
    <w:rsid w:val="003D3CD1"/>
    <w:rsid w:val="003D3EF6"/>
    <w:rsid w:val="003D489A"/>
    <w:rsid w:val="003D4EA6"/>
    <w:rsid w:val="003D5944"/>
    <w:rsid w:val="003D5D05"/>
    <w:rsid w:val="003D5ECA"/>
    <w:rsid w:val="003D5FB6"/>
    <w:rsid w:val="003D5FBC"/>
    <w:rsid w:val="003D6210"/>
    <w:rsid w:val="003D6CB2"/>
    <w:rsid w:val="003D6CBF"/>
    <w:rsid w:val="003D6D9B"/>
    <w:rsid w:val="003D72CC"/>
    <w:rsid w:val="003D78D4"/>
    <w:rsid w:val="003D7D05"/>
    <w:rsid w:val="003D7F8E"/>
    <w:rsid w:val="003E03C3"/>
    <w:rsid w:val="003E067B"/>
    <w:rsid w:val="003E11A4"/>
    <w:rsid w:val="003E15D0"/>
    <w:rsid w:val="003E17BC"/>
    <w:rsid w:val="003E1AD1"/>
    <w:rsid w:val="003E1B9F"/>
    <w:rsid w:val="003E21E3"/>
    <w:rsid w:val="003E236D"/>
    <w:rsid w:val="003E2DCA"/>
    <w:rsid w:val="003E2E8C"/>
    <w:rsid w:val="003E3009"/>
    <w:rsid w:val="003E308A"/>
    <w:rsid w:val="003E3275"/>
    <w:rsid w:val="003E3522"/>
    <w:rsid w:val="003E367A"/>
    <w:rsid w:val="003E37A4"/>
    <w:rsid w:val="003E3A53"/>
    <w:rsid w:val="003E3EBD"/>
    <w:rsid w:val="003E4136"/>
    <w:rsid w:val="003E4640"/>
    <w:rsid w:val="003E50C3"/>
    <w:rsid w:val="003E5F4F"/>
    <w:rsid w:val="003E6644"/>
    <w:rsid w:val="003E70BD"/>
    <w:rsid w:val="003E7AFC"/>
    <w:rsid w:val="003E7C04"/>
    <w:rsid w:val="003E7FDA"/>
    <w:rsid w:val="003F01F7"/>
    <w:rsid w:val="003F0570"/>
    <w:rsid w:val="003F09FF"/>
    <w:rsid w:val="003F0A86"/>
    <w:rsid w:val="003F0D15"/>
    <w:rsid w:val="003F107C"/>
    <w:rsid w:val="003F1283"/>
    <w:rsid w:val="003F13F6"/>
    <w:rsid w:val="003F174E"/>
    <w:rsid w:val="003F1F13"/>
    <w:rsid w:val="003F28ED"/>
    <w:rsid w:val="003F2DAF"/>
    <w:rsid w:val="003F2ED2"/>
    <w:rsid w:val="003F3772"/>
    <w:rsid w:val="003F38EE"/>
    <w:rsid w:val="003F3C5F"/>
    <w:rsid w:val="003F3ED2"/>
    <w:rsid w:val="003F4627"/>
    <w:rsid w:val="003F4ABA"/>
    <w:rsid w:val="003F4B53"/>
    <w:rsid w:val="003F4E54"/>
    <w:rsid w:val="003F5179"/>
    <w:rsid w:val="003F53B6"/>
    <w:rsid w:val="003F595F"/>
    <w:rsid w:val="003F5FF3"/>
    <w:rsid w:val="003F6169"/>
    <w:rsid w:val="003F6645"/>
    <w:rsid w:val="003F66BD"/>
    <w:rsid w:val="003F6F80"/>
    <w:rsid w:val="003F72D7"/>
    <w:rsid w:val="003F74DF"/>
    <w:rsid w:val="003F77DA"/>
    <w:rsid w:val="003F79FD"/>
    <w:rsid w:val="003F7B2D"/>
    <w:rsid w:val="003F7C7A"/>
    <w:rsid w:val="004006E2"/>
    <w:rsid w:val="00400A8C"/>
    <w:rsid w:val="00400D40"/>
    <w:rsid w:val="004010E4"/>
    <w:rsid w:val="004014B9"/>
    <w:rsid w:val="004014C9"/>
    <w:rsid w:val="00401BE6"/>
    <w:rsid w:val="00401DDB"/>
    <w:rsid w:val="00402B5F"/>
    <w:rsid w:val="00402C3D"/>
    <w:rsid w:val="00403EDA"/>
    <w:rsid w:val="00403F44"/>
    <w:rsid w:val="00403FAA"/>
    <w:rsid w:val="0040409C"/>
    <w:rsid w:val="00404A45"/>
    <w:rsid w:val="004051E9"/>
    <w:rsid w:val="00405764"/>
    <w:rsid w:val="004058B8"/>
    <w:rsid w:val="00405B3F"/>
    <w:rsid w:val="00406113"/>
    <w:rsid w:val="004063C4"/>
    <w:rsid w:val="004067A5"/>
    <w:rsid w:val="00406DF4"/>
    <w:rsid w:val="004072FC"/>
    <w:rsid w:val="0040731E"/>
    <w:rsid w:val="004074CB"/>
    <w:rsid w:val="0040770B"/>
    <w:rsid w:val="00407843"/>
    <w:rsid w:val="00407D7D"/>
    <w:rsid w:val="004107C0"/>
    <w:rsid w:val="00410A14"/>
    <w:rsid w:val="00410B00"/>
    <w:rsid w:val="00410B24"/>
    <w:rsid w:val="00410E12"/>
    <w:rsid w:val="00410E3B"/>
    <w:rsid w:val="004112DF"/>
    <w:rsid w:val="004115C8"/>
    <w:rsid w:val="004117E1"/>
    <w:rsid w:val="00411DC6"/>
    <w:rsid w:val="004126EB"/>
    <w:rsid w:val="00413101"/>
    <w:rsid w:val="00413BD4"/>
    <w:rsid w:val="00413BE9"/>
    <w:rsid w:val="00413E03"/>
    <w:rsid w:val="00414036"/>
    <w:rsid w:val="004140D9"/>
    <w:rsid w:val="00414124"/>
    <w:rsid w:val="00414232"/>
    <w:rsid w:val="00414E73"/>
    <w:rsid w:val="00414FA7"/>
    <w:rsid w:val="0041514D"/>
    <w:rsid w:val="0041514F"/>
    <w:rsid w:val="00415367"/>
    <w:rsid w:val="00415390"/>
    <w:rsid w:val="00415B71"/>
    <w:rsid w:val="004161C2"/>
    <w:rsid w:val="0041632D"/>
    <w:rsid w:val="00416563"/>
    <w:rsid w:val="00417013"/>
    <w:rsid w:val="004170A6"/>
    <w:rsid w:val="004171F2"/>
    <w:rsid w:val="00417379"/>
    <w:rsid w:val="004175F5"/>
    <w:rsid w:val="0041769B"/>
    <w:rsid w:val="004176BC"/>
    <w:rsid w:val="00420584"/>
    <w:rsid w:val="00420873"/>
    <w:rsid w:val="00421048"/>
    <w:rsid w:val="00421246"/>
    <w:rsid w:val="00421B9A"/>
    <w:rsid w:val="00421C9E"/>
    <w:rsid w:val="00422018"/>
    <w:rsid w:val="004224B7"/>
    <w:rsid w:val="00422A93"/>
    <w:rsid w:val="00422B08"/>
    <w:rsid w:val="00422BB1"/>
    <w:rsid w:val="00422E6B"/>
    <w:rsid w:val="00422ED9"/>
    <w:rsid w:val="004249E2"/>
    <w:rsid w:val="00424CDA"/>
    <w:rsid w:val="00424D21"/>
    <w:rsid w:val="00424F3C"/>
    <w:rsid w:val="00425C24"/>
    <w:rsid w:val="00426F2F"/>
    <w:rsid w:val="00427216"/>
    <w:rsid w:val="004273BF"/>
    <w:rsid w:val="00427B00"/>
    <w:rsid w:val="00427F19"/>
    <w:rsid w:val="00427F8D"/>
    <w:rsid w:val="0043044D"/>
    <w:rsid w:val="00430936"/>
    <w:rsid w:val="004311FF"/>
    <w:rsid w:val="0043132D"/>
    <w:rsid w:val="004314B6"/>
    <w:rsid w:val="00432447"/>
    <w:rsid w:val="00432D97"/>
    <w:rsid w:val="00432F21"/>
    <w:rsid w:val="00433E69"/>
    <w:rsid w:val="0043414E"/>
    <w:rsid w:val="0043507B"/>
    <w:rsid w:val="0043544F"/>
    <w:rsid w:val="00435A28"/>
    <w:rsid w:val="00435F29"/>
    <w:rsid w:val="004362C0"/>
    <w:rsid w:val="00436425"/>
    <w:rsid w:val="004364E6"/>
    <w:rsid w:val="00436B27"/>
    <w:rsid w:val="004370D3"/>
    <w:rsid w:val="0043712E"/>
    <w:rsid w:val="004377D7"/>
    <w:rsid w:val="004400BC"/>
    <w:rsid w:val="00440E12"/>
    <w:rsid w:val="00440ED0"/>
    <w:rsid w:val="004412E8"/>
    <w:rsid w:val="004418C3"/>
    <w:rsid w:val="00441947"/>
    <w:rsid w:val="00441B3D"/>
    <w:rsid w:val="004425C2"/>
    <w:rsid w:val="0044277A"/>
    <w:rsid w:val="00442F69"/>
    <w:rsid w:val="00443144"/>
    <w:rsid w:val="00443331"/>
    <w:rsid w:val="00443561"/>
    <w:rsid w:val="00443591"/>
    <w:rsid w:val="00443A93"/>
    <w:rsid w:val="0044400F"/>
    <w:rsid w:val="00444CCA"/>
    <w:rsid w:val="0044501E"/>
    <w:rsid w:val="00445A4F"/>
    <w:rsid w:val="00445B17"/>
    <w:rsid w:val="00445B35"/>
    <w:rsid w:val="00445DFA"/>
    <w:rsid w:val="0044608E"/>
    <w:rsid w:val="004461D4"/>
    <w:rsid w:val="004462BD"/>
    <w:rsid w:val="004462FA"/>
    <w:rsid w:val="00446421"/>
    <w:rsid w:val="00446451"/>
    <w:rsid w:val="0044692E"/>
    <w:rsid w:val="0044732A"/>
    <w:rsid w:val="004475CE"/>
    <w:rsid w:val="00447C4B"/>
    <w:rsid w:val="00450BC1"/>
    <w:rsid w:val="00450EFF"/>
    <w:rsid w:val="00451103"/>
    <w:rsid w:val="00451F2C"/>
    <w:rsid w:val="0045203F"/>
    <w:rsid w:val="004520DB"/>
    <w:rsid w:val="00452550"/>
    <w:rsid w:val="004525A5"/>
    <w:rsid w:val="00453228"/>
    <w:rsid w:val="0045374E"/>
    <w:rsid w:val="00453DB2"/>
    <w:rsid w:val="00453F45"/>
    <w:rsid w:val="004545CA"/>
    <w:rsid w:val="00454D4D"/>
    <w:rsid w:val="00454F1D"/>
    <w:rsid w:val="00454FA1"/>
    <w:rsid w:val="00455372"/>
    <w:rsid w:val="00455766"/>
    <w:rsid w:val="00455817"/>
    <w:rsid w:val="00455AE4"/>
    <w:rsid w:val="00455C03"/>
    <w:rsid w:val="00455E5D"/>
    <w:rsid w:val="00456063"/>
    <w:rsid w:val="00456BFA"/>
    <w:rsid w:val="00456DA8"/>
    <w:rsid w:val="00457034"/>
    <w:rsid w:val="00457BAA"/>
    <w:rsid w:val="00460981"/>
    <w:rsid w:val="004609DE"/>
    <w:rsid w:val="00460F5D"/>
    <w:rsid w:val="00461DC0"/>
    <w:rsid w:val="00462711"/>
    <w:rsid w:val="004628F0"/>
    <w:rsid w:val="00462A10"/>
    <w:rsid w:val="00462A30"/>
    <w:rsid w:val="00462A32"/>
    <w:rsid w:val="00462D54"/>
    <w:rsid w:val="00462D63"/>
    <w:rsid w:val="00462E75"/>
    <w:rsid w:val="004634A5"/>
    <w:rsid w:val="00463886"/>
    <w:rsid w:val="004639CD"/>
    <w:rsid w:val="00464F36"/>
    <w:rsid w:val="0046568B"/>
    <w:rsid w:val="00466121"/>
    <w:rsid w:val="00466912"/>
    <w:rsid w:val="00467686"/>
    <w:rsid w:val="00467792"/>
    <w:rsid w:val="004679AB"/>
    <w:rsid w:val="00467B34"/>
    <w:rsid w:val="00467DFE"/>
    <w:rsid w:val="00470120"/>
    <w:rsid w:val="00470965"/>
    <w:rsid w:val="00471428"/>
    <w:rsid w:val="00471665"/>
    <w:rsid w:val="0047195F"/>
    <w:rsid w:val="00471A9E"/>
    <w:rsid w:val="00471B86"/>
    <w:rsid w:val="00472227"/>
    <w:rsid w:val="00472975"/>
    <w:rsid w:val="00472B46"/>
    <w:rsid w:val="00472CF8"/>
    <w:rsid w:val="00472E9C"/>
    <w:rsid w:val="00472ECC"/>
    <w:rsid w:val="00473147"/>
    <w:rsid w:val="004732E6"/>
    <w:rsid w:val="00473454"/>
    <w:rsid w:val="00474238"/>
    <w:rsid w:val="00474361"/>
    <w:rsid w:val="00474583"/>
    <w:rsid w:val="00474651"/>
    <w:rsid w:val="00474927"/>
    <w:rsid w:val="00474A5C"/>
    <w:rsid w:val="00474FAE"/>
    <w:rsid w:val="00474FBE"/>
    <w:rsid w:val="0047540F"/>
    <w:rsid w:val="00475897"/>
    <w:rsid w:val="004772FF"/>
    <w:rsid w:val="0047735C"/>
    <w:rsid w:val="0048048A"/>
    <w:rsid w:val="00480744"/>
    <w:rsid w:val="00480FF6"/>
    <w:rsid w:val="004815A4"/>
    <w:rsid w:val="00481705"/>
    <w:rsid w:val="00481966"/>
    <w:rsid w:val="00482254"/>
    <w:rsid w:val="004823C6"/>
    <w:rsid w:val="00482F51"/>
    <w:rsid w:val="00483166"/>
    <w:rsid w:val="0048365C"/>
    <w:rsid w:val="004837B4"/>
    <w:rsid w:val="00484331"/>
    <w:rsid w:val="00484661"/>
    <w:rsid w:val="00484915"/>
    <w:rsid w:val="004853D8"/>
    <w:rsid w:val="0048589F"/>
    <w:rsid w:val="00485E3D"/>
    <w:rsid w:val="00486552"/>
    <w:rsid w:val="00486AEA"/>
    <w:rsid w:val="00486EEE"/>
    <w:rsid w:val="0048735B"/>
    <w:rsid w:val="004875E6"/>
    <w:rsid w:val="00487A9C"/>
    <w:rsid w:val="00487AD4"/>
    <w:rsid w:val="00490275"/>
    <w:rsid w:val="004904CA"/>
    <w:rsid w:val="00490628"/>
    <w:rsid w:val="0049071D"/>
    <w:rsid w:val="004907CA"/>
    <w:rsid w:val="00490B2D"/>
    <w:rsid w:val="0049103F"/>
    <w:rsid w:val="00491482"/>
    <w:rsid w:val="00491532"/>
    <w:rsid w:val="0049158E"/>
    <w:rsid w:val="00491937"/>
    <w:rsid w:val="0049239D"/>
    <w:rsid w:val="00492445"/>
    <w:rsid w:val="004925C9"/>
    <w:rsid w:val="00492657"/>
    <w:rsid w:val="00493577"/>
    <w:rsid w:val="00493F94"/>
    <w:rsid w:val="00494046"/>
    <w:rsid w:val="00494307"/>
    <w:rsid w:val="0049440B"/>
    <w:rsid w:val="00494B3B"/>
    <w:rsid w:val="00494DC8"/>
    <w:rsid w:val="00495188"/>
    <w:rsid w:val="004955F5"/>
    <w:rsid w:val="00495665"/>
    <w:rsid w:val="00495B9F"/>
    <w:rsid w:val="004963FE"/>
    <w:rsid w:val="0049660E"/>
    <w:rsid w:val="00496DA3"/>
    <w:rsid w:val="00497990"/>
    <w:rsid w:val="004A020A"/>
    <w:rsid w:val="004A036F"/>
    <w:rsid w:val="004A04FE"/>
    <w:rsid w:val="004A0610"/>
    <w:rsid w:val="004A0859"/>
    <w:rsid w:val="004A0C71"/>
    <w:rsid w:val="004A0CF6"/>
    <w:rsid w:val="004A18E6"/>
    <w:rsid w:val="004A18FA"/>
    <w:rsid w:val="004A1B4E"/>
    <w:rsid w:val="004A20DA"/>
    <w:rsid w:val="004A2509"/>
    <w:rsid w:val="004A26CF"/>
    <w:rsid w:val="004A273D"/>
    <w:rsid w:val="004A294E"/>
    <w:rsid w:val="004A3391"/>
    <w:rsid w:val="004A3B32"/>
    <w:rsid w:val="004A3C39"/>
    <w:rsid w:val="004A3FAE"/>
    <w:rsid w:val="004A4291"/>
    <w:rsid w:val="004A4AA5"/>
    <w:rsid w:val="004A4BEA"/>
    <w:rsid w:val="004A4D02"/>
    <w:rsid w:val="004A4F2D"/>
    <w:rsid w:val="004A5AFA"/>
    <w:rsid w:val="004A7B2B"/>
    <w:rsid w:val="004B17CE"/>
    <w:rsid w:val="004B1903"/>
    <w:rsid w:val="004B1A9C"/>
    <w:rsid w:val="004B1B15"/>
    <w:rsid w:val="004B1CB3"/>
    <w:rsid w:val="004B2241"/>
    <w:rsid w:val="004B27D6"/>
    <w:rsid w:val="004B27F6"/>
    <w:rsid w:val="004B2CA3"/>
    <w:rsid w:val="004B2EBB"/>
    <w:rsid w:val="004B36DF"/>
    <w:rsid w:val="004B39DE"/>
    <w:rsid w:val="004B3C0C"/>
    <w:rsid w:val="004B3C81"/>
    <w:rsid w:val="004B460E"/>
    <w:rsid w:val="004B4758"/>
    <w:rsid w:val="004B47F4"/>
    <w:rsid w:val="004B5064"/>
    <w:rsid w:val="004B50CC"/>
    <w:rsid w:val="004B5555"/>
    <w:rsid w:val="004B5825"/>
    <w:rsid w:val="004B6415"/>
    <w:rsid w:val="004B64DD"/>
    <w:rsid w:val="004B64FA"/>
    <w:rsid w:val="004B7CA0"/>
    <w:rsid w:val="004B7F9F"/>
    <w:rsid w:val="004C0412"/>
    <w:rsid w:val="004C0670"/>
    <w:rsid w:val="004C06CE"/>
    <w:rsid w:val="004C099B"/>
    <w:rsid w:val="004C0DB4"/>
    <w:rsid w:val="004C1573"/>
    <w:rsid w:val="004C1A56"/>
    <w:rsid w:val="004C226D"/>
    <w:rsid w:val="004C3286"/>
    <w:rsid w:val="004C33E8"/>
    <w:rsid w:val="004C403B"/>
    <w:rsid w:val="004C40F8"/>
    <w:rsid w:val="004C47FE"/>
    <w:rsid w:val="004C4A66"/>
    <w:rsid w:val="004C4A96"/>
    <w:rsid w:val="004C4D8C"/>
    <w:rsid w:val="004C4E5F"/>
    <w:rsid w:val="004C5875"/>
    <w:rsid w:val="004C5F28"/>
    <w:rsid w:val="004C6997"/>
    <w:rsid w:val="004C6CDB"/>
    <w:rsid w:val="004C7728"/>
    <w:rsid w:val="004C7760"/>
    <w:rsid w:val="004C7C36"/>
    <w:rsid w:val="004C7D16"/>
    <w:rsid w:val="004D006D"/>
    <w:rsid w:val="004D0132"/>
    <w:rsid w:val="004D080F"/>
    <w:rsid w:val="004D185E"/>
    <w:rsid w:val="004D1943"/>
    <w:rsid w:val="004D1989"/>
    <w:rsid w:val="004D26CE"/>
    <w:rsid w:val="004D3885"/>
    <w:rsid w:val="004D421E"/>
    <w:rsid w:val="004D42D1"/>
    <w:rsid w:val="004D4501"/>
    <w:rsid w:val="004D487E"/>
    <w:rsid w:val="004D4B61"/>
    <w:rsid w:val="004D558C"/>
    <w:rsid w:val="004D5F7C"/>
    <w:rsid w:val="004D606D"/>
    <w:rsid w:val="004D6B20"/>
    <w:rsid w:val="004D6C2F"/>
    <w:rsid w:val="004D71FE"/>
    <w:rsid w:val="004D7A80"/>
    <w:rsid w:val="004D7BB5"/>
    <w:rsid w:val="004D7CA3"/>
    <w:rsid w:val="004E0388"/>
    <w:rsid w:val="004E07B1"/>
    <w:rsid w:val="004E0894"/>
    <w:rsid w:val="004E0C2B"/>
    <w:rsid w:val="004E135A"/>
    <w:rsid w:val="004E1C50"/>
    <w:rsid w:val="004E1E1B"/>
    <w:rsid w:val="004E20EE"/>
    <w:rsid w:val="004E251F"/>
    <w:rsid w:val="004E2686"/>
    <w:rsid w:val="004E2B23"/>
    <w:rsid w:val="004E2D35"/>
    <w:rsid w:val="004E3357"/>
    <w:rsid w:val="004E3390"/>
    <w:rsid w:val="004E3488"/>
    <w:rsid w:val="004E416F"/>
    <w:rsid w:val="004E424D"/>
    <w:rsid w:val="004E471B"/>
    <w:rsid w:val="004E4836"/>
    <w:rsid w:val="004E4BF4"/>
    <w:rsid w:val="004E4CE5"/>
    <w:rsid w:val="004E501E"/>
    <w:rsid w:val="004E5700"/>
    <w:rsid w:val="004E570F"/>
    <w:rsid w:val="004E5F45"/>
    <w:rsid w:val="004E64DC"/>
    <w:rsid w:val="004E6926"/>
    <w:rsid w:val="004E6F86"/>
    <w:rsid w:val="004E706A"/>
    <w:rsid w:val="004F0671"/>
    <w:rsid w:val="004F0C01"/>
    <w:rsid w:val="004F0C47"/>
    <w:rsid w:val="004F0FCC"/>
    <w:rsid w:val="004F126D"/>
    <w:rsid w:val="004F24B5"/>
    <w:rsid w:val="004F2B02"/>
    <w:rsid w:val="004F2D1B"/>
    <w:rsid w:val="004F2D76"/>
    <w:rsid w:val="004F2E11"/>
    <w:rsid w:val="004F31BD"/>
    <w:rsid w:val="004F3580"/>
    <w:rsid w:val="004F3B34"/>
    <w:rsid w:val="004F3E23"/>
    <w:rsid w:val="004F4767"/>
    <w:rsid w:val="004F498A"/>
    <w:rsid w:val="004F4E11"/>
    <w:rsid w:val="004F51B2"/>
    <w:rsid w:val="004F59C4"/>
    <w:rsid w:val="004F5D65"/>
    <w:rsid w:val="004F6850"/>
    <w:rsid w:val="004F690B"/>
    <w:rsid w:val="004F70F8"/>
    <w:rsid w:val="004F7230"/>
    <w:rsid w:val="004F7491"/>
    <w:rsid w:val="004F7D7B"/>
    <w:rsid w:val="004F7F80"/>
    <w:rsid w:val="0050088F"/>
    <w:rsid w:val="00501659"/>
    <w:rsid w:val="00501733"/>
    <w:rsid w:val="00501B75"/>
    <w:rsid w:val="00501C39"/>
    <w:rsid w:val="00501D04"/>
    <w:rsid w:val="00501E23"/>
    <w:rsid w:val="00502069"/>
    <w:rsid w:val="00502203"/>
    <w:rsid w:val="0050220E"/>
    <w:rsid w:val="005027B8"/>
    <w:rsid w:val="00502962"/>
    <w:rsid w:val="00502AAD"/>
    <w:rsid w:val="00502B9F"/>
    <w:rsid w:val="00502F34"/>
    <w:rsid w:val="005034D3"/>
    <w:rsid w:val="00503BEC"/>
    <w:rsid w:val="00503F42"/>
    <w:rsid w:val="005042B5"/>
    <w:rsid w:val="00504BFA"/>
    <w:rsid w:val="00505A66"/>
    <w:rsid w:val="00506576"/>
    <w:rsid w:val="00506710"/>
    <w:rsid w:val="00506D79"/>
    <w:rsid w:val="00506E86"/>
    <w:rsid w:val="0050702C"/>
    <w:rsid w:val="0050723E"/>
    <w:rsid w:val="00507403"/>
    <w:rsid w:val="00507430"/>
    <w:rsid w:val="005101E5"/>
    <w:rsid w:val="00510223"/>
    <w:rsid w:val="00511980"/>
    <w:rsid w:val="00511D75"/>
    <w:rsid w:val="00511F49"/>
    <w:rsid w:val="00511FD5"/>
    <w:rsid w:val="00512232"/>
    <w:rsid w:val="00512A76"/>
    <w:rsid w:val="00513070"/>
    <w:rsid w:val="005133A6"/>
    <w:rsid w:val="00513B7E"/>
    <w:rsid w:val="00513FE7"/>
    <w:rsid w:val="00514597"/>
    <w:rsid w:val="005150AB"/>
    <w:rsid w:val="0051512B"/>
    <w:rsid w:val="00516081"/>
    <w:rsid w:val="00516353"/>
    <w:rsid w:val="00516FD2"/>
    <w:rsid w:val="00517086"/>
    <w:rsid w:val="0051769B"/>
    <w:rsid w:val="00517A12"/>
    <w:rsid w:val="005201F1"/>
    <w:rsid w:val="0052052F"/>
    <w:rsid w:val="00520571"/>
    <w:rsid w:val="00521EB5"/>
    <w:rsid w:val="005227AA"/>
    <w:rsid w:val="00522C8A"/>
    <w:rsid w:val="00523ACB"/>
    <w:rsid w:val="00523AF2"/>
    <w:rsid w:val="00523AF8"/>
    <w:rsid w:val="00523EF3"/>
    <w:rsid w:val="00523F57"/>
    <w:rsid w:val="00523F8F"/>
    <w:rsid w:val="00524217"/>
    <w:rsid w:val="00524701"/>
    <w:rsid w:val="0052475E"/>
    <w:rsid w:val="005248F8"/>
    <w:rsid w:val="00524CA2"/>
    <w:rsid w:val="00524CF3"/>
    <w:rsid w:val="00524D30"/>
    <w:rsid w:val="00524E1E"/>
    <w:rsid w:val="0052565F"/>
    <w:rsid w:val="005256B0"/>
    <w:rsid w:val="00525E20"/>
    <w:rsid w:val="00526246"/>
    <w:rsid w:val="00526977"/>
    <w:rsid w:val="00526E9C"/>
    <w:rsid w:val="00527700"/>
    <w:rsid w:val="005277F3"/>
    <w:rsid w:val="005278F8"/>
    <w:rsid w:val="00527E43"/>
    <w:rsid w:val="00527E68"/>
    <w:rsid w:val="00527F02"/>
    <w:rsid w:val="005300ED"/>
    <w:rsid w:val="0053091D"/>
    <w:rsid w:val="00530F36"/>
    <w:rsid w:val="005310A8"/>
    <w:rsid w:val="00531204"/>
    <w:rsid w:val="0053132D"/>
    <w:rsid w:val="00531706"/>
    <w:rsid w:val="0053180C"/>
    <w:rsid w:val="00531DD8"/>
    <w:rsid w:val="0053200F"/>
    <w:rsid w:val="00532026"/>
    <w:rsid w:val="00532121"/>
    <w:rsid w:val="00532429"/>
    <w:rsid w:val="0053262D"/>
    <w:rsid w:val="00532850"/>
    <w:rsid w:val="005328A9"/>
    <w:rsid w:val="00532C7A"/>
    <w:rsid w:val="005332FA"/>
    <w:rsid w:val="005335ED"/>
    <w:rsid w:val="005335FF"/>
    <w:rsid w:val="005337AE"/>
    <w:rsid w:val="00533BC5"/>
    <w:rsid w:val="0053427F"/>
    <w:rsid w:val="005342FF"/>
    <w:rsid w:val="00534668"/>
    <w:rsid w:val="005346BF"/>
    <w:rsid w:val="0053472D"/>
    <w:rsid w:val="005348B9"/>
    <w:rsid w:val="00534DE1"/>
    <w:rsid w:val="00535189"/>
    <w:rsid w:val="005353DF"/>
    <w:rsid w:val="005356B6"/>
    <w:rsid w:val="00535D75"/>
    <w:rsid w:val="00535FF9"/>
    <w:rsid w:val="0053609B"/>
    <w:rsid w:val="0053617B"/>
    <w:rsid w:val="0053655A"/>
    <w:rsid w:val="00536707"/>
    <w:rsid w:val="00536ECF"/>
    <w:rsid w:val="0053740F"/>
    <w:rsid w:val="0054081A"/>
    <w:rsid w:val="00540D9E"/>
    <w:rsid w:val="00540DE7"/>
    <w:rsid w:val="00541552"/>
    <w:rsid w:val="0054171A"/>
    <w:rsid w:val="005420CF"/>
    <w:rsid w:val="00542705"/>
    <w:rsid w:val="00542C2A"/>
    <w:rsid w:val="0054337D"/>
    <w:rsid w:val="005433D0"/>
    <w:rsid w:val="005438E3"/>
    <w:rsid w:val="00543CAC"/>
    <w:rsid w:val="00543F49"/>
    <w:rsid w:val="005440E4"/>
    <w:rsid w:val="00544F14"/>
    <w:rsid w:val="0054511F"/>
    <w:rsid w:val="0054590A"/>
    <w:rsid w:val="00545BEC"/>
    <w:rsid w:val="00545FBD"/>
    <w:rsid w:val="005468A5"/>
    <w:rsid w:val="0054691A"/>
    <w:rsid w:val="00546A1D"/>
    <w:rsid w:val="00546C8E"/>
    <w:rsid w:val="00546CB9"/>
    <w:rsid w:val="00546E83"/>
    <w:rsid w:val="005472F1"/>
    <w:rsid w:val="00550292"/>
    <w:rsid w:val="00551309"/>
    <w:rsid w:val="00552426"/>
    <w:rsid w:val="005524CE"/>
    <w:rsid w:val="005525A4"/>
    <w:rsid w:val="00552F1A"/>
    <w:rsid w:val="00553215"/>
    <w:rsid w:val="00553275"/>
    <w:rsid w:val="0055363B"/>
    <w:rsid w:val="00553693"/>
    <w:rsid w:val="00553934"/>
    <w:rsid w:val="00553B71"/>
    <w:rsid w:val="005541CC"/>
    <w:rsid w:val="00554AD5"/>
    <w:rsid w:val="00554C4D"/>
    <w:rsid w:val="00555AA0"/>
    <w:rsid w:val="00555B74"/>
    <w:rsid w:val="00555CA2"/>
    <w:rsid w:val="00555D40"/>
    <w:rsid w:val="00555DE2"/>
    <w:rsid w:val="00556707"/>
    <w:rsid w:val="00556A43"/>
    <w:rsid w:val="00556AF4"/>
    <w:rsid w:val="00556B62"/>
    <w:rsid w:val="005607BC"/>
    <w:rsid w:val="0056087F"/>
    <w:rsid w:val="0056121A"/>
    <w:rsid w:val="005612E2"/>
    <w:rsid w:val="00561B35"/>
    <w:rsid w:val="00562195"/>
    <w:rsid w:val="005624EE"/>
    <w:rsid w:val="0056261D"/>
    <w:rsid w:val="00562918"/>
    <w:rsid w:val="00563269"/>
    <w:rsid w:val="00564183"/>
    <w:rsid w:val="005643BD"/>
    <w:rsid w:val="00564643"/>
    <w:rsid w:val="00564772"/>
    <w:rsid w:val="00565298"/>
    <w:rsid w:val="00565566"/>
    <w:rsid w:val="00566518"/>
    <w:rsid w:val="005669DA"/>
    <w:rsid w:val="0056726F"/>
    <w:rsid w:val="00567613"/>
    <w:rsid w:val="00570017"/>
    <w:rsid w:val="0057126A"/>
    <w:rsid w:val="005713B1"/>
    <w:rsid w:val="005714BF"/>
    <w:rsid w:val="00571640"/>
    <w:rsid w:val="005717D9"/>
    <w:rsid w:val="00571902"/>
    <w:rsid w:val="0057194C"/>
    <w:rsid w:val="005720AF"/>
    <w:rsid w:val="00572238"/>
    <w:rsid w:val="00572283"/>
    <w:rsid w:val="005722D1"/>
    <w:rsid w:val="00572949"/>
    <w:rsid w:val="00572A25"/>
    <w:rsid w:val="00572AF5"/>
    <w:rsid w:val="00572F6B"/>
    <w:rsid w:val="00573594"/>
    <w:rsid w:val="00573604"/>
    <w:rsid w:val="00573DB4"/>
    <w:rsid w:val="00573DE2"/>
    <w:rsid w:val="00574949"/>
    <w:rsid w:val="00574AD1"/>
    <w:rsid w:val="00574C2E"/>
    <w:rsid w:val="00575028"/>
    <w:rsid w:val="005758DF"/>
    <w:rsid w:val="00576701"/>
    <w:rsid w:val="005767F1"/>
    <w:rsid w:val="00576A92"/>
    <w:rsid w:val="00576DD9"/>
    <w:rsid w:val="0057700D"/>
    <w:rsid w:val="00577417"/>
    <w:rsid w:val="005779BD"/>
    <w:rsid w:val="00577AFF"/>
    <w:rsid w:val="00580009"/>
    <w:rsid w:val="00580850"/>
    <w:rsid w:val="00580912"/>
    <w:rsid w:val="00580980"/>
    <w:rsid w:val="00580D38"/>
    <w:rsid w:val="00580D6B"/>
    <w:rsid w:val="00580F14"/>
    <w:rsid w:val="00581127"/>
    <w:rsid w:val="005812AE"/>
    <w:rsid w:val="0058144C"/>
    <w:rsid w:val="005814E0"/>
    <w:rsid w:val="0058159E"/>
    <w:rsid w:val="005816CF"/>
    <w:rsid w:val="00581B2F"/>
    <w:rsid w:val="005821FD"/>
    <w:rsid w:val="00582234"/>
    <w:rsid w:val="005824FB"/>
    <w:rsid w:val="00582686"/>
    <w:rsid w:val="005829C4"/>
    <w:rsid w:val="00582D45"/>
    <w:rsid w:val="00583F11"/>
    <w:rsid w:val="00584219"/>
    <w:rsid w:val="005845AE"/>
    <w:rsid w:val="00584C01"/>
    <w:rsid w:val="00584D33"/>
    <w:rsid w:val="00585254"/>
    <w:rsid w:val="005860BC"/>
    <w:rsid w:val="00586696"/>
    <w:rsid w:val="00586B92"/>
    <w:rsid w:val="00586DA8"/>
    <w:rsid w:val="00587129"/>
    <w:rsid w:val="0058748B"/>
    <w:rsid w:val="005876F2"/>
    <w:rsid w:val="00587817"/>
    <w:rsid w:val="00587940"/>
    <w:rsid w:val="005879CE"/>
    <w:rsid w:val="005900EE"/>
    <w:rsid w:val="005907B9"/>
    <w:rsid w:val="00590B24"/>
    <w:rsid w:val="00590B6C"/>
    <w:rsid w:val="00590E74"/>
    <w:rsid w:val="00590EF0"/>
    <w:rsid w:val="00591392"/>
    <w:rsid w:val="005913EC"/>
    <w:rsid w:val="00591429"/>
    <w:rsid w:val="005915E6"/>
    <w:rsid w:val="00591BEC"/>
    <w:rsid w:val="00591C20"/>
    <w:rsid w:val="005921E8"/>
    <w:rsid w:val="005923B6"/>
    <w:rsid w:val="005924E3"/>
    <w:rsid w:val="00592839"/>
    <w:rsid w:val="00592DE3"/>
    <w:rsid w:val="00592E75"/>
    <w:rsid w:val="00593633"/>
    <w:rsid w:val="00594948"/>
    <w:rsid w:val="00594A38"/>
    <w:rsid w:val="00594AEC"/>
    <w:rsid w:val="005950B2"/>
    <w:rsid w:val="00595154"/>
    <w:rsid w:val="00595296"/>
    <w:rsid w:val="00595870"/>
    <w:rsid w:val="00595917"/>
    <w:rsid w:val="0059652B"/>
    <w:rsid w:val="005969F6"/>
    <w:rsid w:val="00596FEB"/>
    <w:rsid w:val="00597733"/>
    <w:rsid w:val="00597A00"/>
    <w:rsid w:val="00597AB3"/>
    <w:rsid w:val="00597DBB"/>
    <w:rsid w:val="005A118A"/>
    <w:rsid w:val="005A1282"/>
    <w:rsid w:val="005A1897"/>
    <w:rsid w:val="005A1CA1"/>
    <w:rsid w:val="005A1D6F"/>
    <w:rsid w:val="005A2004"/>
    <w:rsid w:val="005A2105"/>
    <w:rsid w:val="005A3812"/>
    <w:rsid w:val="005A3AC0"/>
    <w:rsid w:val="005A3B97"/>
    <w:rsid w:val="005A4505"/>
    <w:rsid w:val="005A45EC"/>
    <w:rsid w:val="005A4A89"/>
    <w:rsid w:val="005A55F6"/>
    <w:rsid w:val="005A57D4"/>
    <w:rsid w:val="005A589E"/>
    <w:rsid w:val="005A5C31"/>
    <w:rsid w:val="005A5DB4"/>
    <w:rsid w:val="005A600A"/>
    <w:rsid w:val="005A661C"/>
    <w:rsid w:val="005A740C"/>
    <w:rsid w:val="005A74D9"/>
    <w:rsid w:val="005A775C"/>
    <w:rsid w:val="005A7E88"/>
    <w:rsid w:val="005B01F4"/>
    <w:rsid w:val="005B04A7"/>
    <w:rsid w:val="005B05BE"/>
    <w:rsid w:val="005B07C7"/>
    <w:rsid w:val="005B14EB"/>
    <w:rsid w:val="005B1B4F"/>
    <w:rsid w:val="005B1D3E"/>
    <w:rsid w:val="005B2564"/>
    <w:rsid w:val="005B28AA"/>
    <w:rsid w:val="005B2E53"/>
    <w:rsid w:val="005B2F26"/>
    <w:rsid w:val="005B37A7"/>
    <w:rsid w:val="005B389B"/>
    <w:rsid w:val="005B3C6E"/>
    <w:rsid w:val="005B443F"/>
    <w:rsid w:val="005B48CB"/>
    <w:rsid w:val="005B4978"/>
    <w:rsid w:val="005B4B88"/>
    <w:rsid w:val="005B4C25"/>
    <w:rsid w:val="005B52D8"/>
    <w:rsid w:val="005B57E9"/>
    <w:rsid w:val="005B5D3A"/>
    <w:rsid w:val="005B5DAD"/>
    <w:rsid w:val="005B659A"/>
    <w:rsid w:val="005B65CA"/>
    <w:rsid w:val="005B6970"/>
    <w:rsid w:val="005B6C90"/>
    <w:rsid w:val="005B72F3"/>
    <w:rsid w:val="005B7941"/>
    <w:rsid w:val="005B79C6"/>
    <w:rsid w:val="005C04C0"/>
    <w:rsid w:val="005C057A"/>
    <w:rsid w:val="005C0912"/>
    <w:rsid w:val="005C0B56"/>
    <w:rsid w:val="005C188B"/>
    <w:rsid w:val="005C1B46"/>
    <w:rsid w:val="005C1F7E"/>
    <w:rsid w:val="005C2057"/>
    <w:rsid w:val="005C20A0"/>
    <w:rsid w:val="005C2A22"/>
    <w:rsid w:val="005C2AF9"/>
    <w:rsid w:val="005C2EF2"/>
    <w:rsid w:val="005C3AE2"/>
    <w:rsid w:val="005C3C85"/>
    <w:rsid w:val="005C41CF"/>
    <w:rsid w:val="005C4356"/>
    <w:rsid w:val="005C49F3"/>
    <w:rsid w:val="005C51AC"/>
    <w:rsid w:val="005C5258"/>
    <w:rsid w:val="005C57F7"/>
    <w:rsid w:val="005C64AE"/>
    <w:rsid w:val="005C6F72"/>
    <w:rsid w:val="005C76FD"/>
    <w:rsid w:val="005C7A1A"/>
    <w:rsid w:val="005C7A6D"/>
    <w:rsid w:val="005C7DC3"/>
    <w:rsid w:val="005D01A1"/>
    <w:rsid w:val="005D0310"/>
    <w:rsid w:val="005D0DAF"/>
    <w:rsid w:val="005D0E2B"/>
    <w:rsid w:val="005D123A"/>
    <w:rsid w:val="005D1257"/>
    <w:rsid w:val="005D14A4"/>
    <w:rsid w:val="005D1C1E"/>
    <w:rsid w:val="005D1D83"/>
    <w:rsid w:val="005D221F"/>
    <w:rsid w:val="005D24BB"/>
    <w:rsid w:val="005D27D2"/>
    <w:rsid w:val="005D2E2B"/>
    <w:rsid w:val="005D3D10"/>
    <w:rsid w:val="005D4B90"/>
    <w:rsid w:val="005D4E4B"/>
    <w:rsid w:val="005D5033"/>
    <w:rsid w:val="005D5624"/>
    <w:rsid w:val="005D5BDF"/>
    <w:rsid w:val="005D5DFA"/>
    <w:rsid w:val="005D6989"/>
    <w:rsid w:val="005D6C09"/>
    <w:rsid w:val="005D6E2B"/>
    <w:rsid w:val="005D7086"/>
    <w:rsid w:val="005D71BB"/>
    <w:rsid w:val="005D76E6"/>
    <w:rsid w:val="005D7E36"/>
    <w:rsid w:val="005D7F32"/>
    <w:rsid w:val="005D7FE7"/>
    <w:rsid w:val="005E0159"/>
    <w:rsid w:val="005E07F3"/>
    <w:rsid w:val="005E0823"/>
    <w:rsid w:val="005E0D1E"/>
    <w:rsid w:val="005E1008"/>
    <w:rsid w:val="005E11E2"/>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F30"/>
    <w:rsid w:val="005E511D"/>
    <w:rsid w:val="005E56C4"/>
    <w:rsid w:val="005E59F9"/>
    <w:rsid w:val="005E5A5F"/>
    <w:rsid w:val="005E5D7C"/>
    <w:rsid w:val="005E606E"/>
    <w:rsid w:val="005E6369"/>
    <w:rsid w:val="005E652A"/>
    <w:rsid w:val="005E68B2"/>
    <w:rsid w:val="005E6C14"/>
    <w:rsid w:val="005E6F87"/>
    <w:rsid w:val="005F043C"/>
    <w:rsid w:val="005F0505"/>
    <w:rsid w:val="005F0593"/>
    <w:rsid w:val="005F0667"/>
    <w:rsid w:val="005F07ED"/>
    <w:rsid w:val="005F0F9E"/>
    <w:rsid w:val="005F1BE8"/>
    <w:rsid w:val="005F1C1F"/>
    <w:rsid w:val="005F2705"/>
    <w:rsid w:val="005F2ABB"/>
    <w:rsid w:val="005F3375"/>
    <w:rsid w:val="005F354A"/>
    <w:rsid w:val="005F3F2B"/>
    <w:rsid w:val="005F52B2"/>
    <w:rsid w:val="005F5878"/>
    <w:rsid w:val="005F5B55"/>
    <w:rsid w:val="005F5D6D"/>
    <w:rsid w:val="005F5EDB"/>
    <w:rsid w:val="005F6488"/>
    <w:rsid w:val="005F685C"/>
    <w:rsid w:val="005F74BD"/>
    <w:rsid w:val="005F7A4B"/>
    <w:rsid w:val="005F7D2F"/>
    <w:rsid w:val="005F7E13"/>
    <w:rsid w:val="00600181"/>
    <w:rsid w:val="00600276"/>
    <w:rsid w:val="00600368"/>
    <w:rsid w:val="006003A9"/>
    <w:rsid w:val="00600E8E"/>
    <w:rsid w:val="006016BF"/>
    <w:rsid w:val="006018CA"/>
    <w:rsid w:val="006019E6"/>
    <w:rsid w:val="00601AA5"/>
    <w:rsid w:val="00601E6E"/>
    <w:rsid w:val="006021DD"/>
    <w:rsid w:val="006021EE"/>
    <w:rsid w:val="0060244E"/>
    <w:rsid w:val="0060270D"/>
    <w:rsid w:val="006034A7"/>
    <w:rsid w:val="00603606"/>
    <w:rsid w:val="006037CC"/>
    <w:rsid w:val="00603A57"/>
    <w:rsid w:val="00603A6B"/>
    <w:rsid w:val="00603D1E"/>
    <w:rsid w:val="006040F2"/>
    <w:rsid w:val="0060449A"/>
    <w:rsid w:val="00604805"/>
    <w:rsid w:val="0060529E"/>
    <w:rsid w:val="00605384"/>
    <w:rsid w:val="00605925"/>
    <w:rsid w:val="00605DCC"/>
    <w:rsid w:val="0060607C"/>
    <w:rsid w:val="0060671F"/>
    <w:rsid w:val="00606D58"/>
    <w:rsid w:val="00607397"/>
    <w:rsid w:val="006079B8"/>
    <w:rsid w:val="00607C2D"/>
    <w:rsid w:val="00607D59"/>
    <w:rsid w:val="006103A4"/>
    <w:rsid w:val="00610922"/>
    <w:rsid w:val="00610E83"/>
    <w:rsid w:val="00611125"/>
    <w:rsid w:val="00611D8D"/>
    <w:rsid w:val="006122E2"/>
    <w:rsid w:val="006125AA"/>
    <w:rsid w:val="0061324F"/>
    <w:rsid w:val="00613DC7"/>
    <w:rsid w:val="00613E5B"/>
    <w:rsid w:val="00613E9D"/>
    <w:rsid w:val="0061423C"/>
    <w:rsid w:val="0061427C"/>
    <w:rsid w:val="00614811"/>
    <w:rsid w:val="00615A34"/>
    <w:rsid w:val="00615CE0"/>
    <w:rsid w:val="00615D6C"/>
    <w:rsid w:val="00615FAB"/>
    <w:rsid w:val="00616761"/>
    <w:rsid w:val="006169BB"/>
    <w:rsid w:val="00616F11"/>
    <w:rsid w:val="006171B3"/>
    <w:rsid w:val="006177F0"/>
    <w:rsid w:val="0062005F"/>
    <w:rsid w:val="00620165"/>
    <w:rsid w:val="006201DC"/>
    <w:rsid w:val="00620219"/>
    <w:rsid w:val="00620985"/>
    <w:rsid w:val="00620BD5"/>
    <w:rsid w:val="00621C90"/>
    <w:rsid w:val="00622289"/>
    <w:rsid w:val="00622543"/>
    <w:rsid w:val="00622643"/>
    <w:rsid w:val="00622B7B"/>
    <w:rsid w:val="00623312"/>
    <w:rsid w:val="0062351E"/>
    <w:rsid w:val="0062358B"/>
    <w:rsid w:val="00623E92"/>
    <w:rsid w:val="00623E93"/>
    <w:rsid w:val="0062405A"/>
    <w:rsid w:val="006241BA"/>
    <w:rsid w:val="00624322"/>
    <w:rsid w:val="006248E3"/>
    <w:rsid w:val="00624FE3"/>
    <w:rsid w:val="006258E1"/>
    <w:rsid w:val="00625D3D"/>
    <w:rsid w:val="00625DB6"/>
    <w:rsid w:val="00626CAC"/>
    <w:rsid w:val="00626E3C"/>
    <w:rsid w:val="00627AD4"/>
    <w:rsid w:val="006302D9"/>
    <w:rsid w:val="006305D3"/>
    <w:rsid w:val="006306A9"/>
    <w:rsid w:val="00630F33"/>
    <w:rsid w:val="006312A4"/>
    <w:rsid w:val="006312F8"/>
    <w:rsid w:val="0063133C"/>
    <w:rsid w:val="006313C9"/>
    <w:rsid w:val="006317D2"/>
    <w:rsid w:val="00631C0F"/>
    <w:rsid w:val="0063204E"/>
    <w:rsid w:val="0063263B"/>
    <w:rsid w:val="0063318E"/>
    <w:rsid w:val="006333FD"/>
    <w:rsid w:val="006346A5"/>
    <w:rsid w:val="006348ED"/>
    <w:rsid w:val="00635EF5"/>
    <w:rsid w:val="006367B0"/>
    <w:rsid w:val="00636A18"/>
    <w:rsid w:val="00636C52"/>
    <w:rsid w:val="00636CDE"/>
    <w:rsid w:val="00636E06"/>
    <w:rsid w:val="006375B5"/>
    <w:rsid w:val="0063771E"/>
    <w:rsid w:val="006406A6"/>
    <w:rsid w:val="00640A5A"/>
    <w:rsid w:val="00640E6C"/>
    <w:rsid w:val="00641664"/>
    <w:rsid w:val="00642351"/>
    <w:rsid w:val="006424F7"/>
    <w:rsid w:val="00642C32"/>
    <w:rsid w:val="006433D0"/>
    <w:rsid w:val="00643467"/>
    <w:rsid w:val="00643A31"/>
    <w:rsid w:val="00643AAE"/>
    <w:rsid w:val="00644744"/>
    <w:rsid w:val="00644A9F"/>
    <w:rsid w:val="00644D8C"/>
    <w:rsid w:val="006452FA"/>
    <w:rsid w:val="00645EAB"/>
    <w:rsid w:val="00646BA0"/>
    <w:rsid w:val="00646F54"/>
    <w:rsid w:val="006473AF"/>
    <w:rsid w:val="0064790F"/>
    <w:rsid w:val="0065002D"/>
    <w:rsid w:val="00650254"/>
    <w:rsid w:val="006502BB"/>
    <w:rsid w:val="006515EF"/>
    <w:rsid w:val="00652359"/>
    <w:rsid w:val="00652F2A"/>
    <w:rsid w:val="006530E2"/>
    <w:rsid w:val="006535DE"/>
    <w:rsid w:val="006537C6"/>
    <w:rsid w:val="0065453F"/>
    <w:rsid w:val="00654758"/>
    <w:rsid w:val="0065481A"/>
    <w:rsid w:val="00654D2F"/>
    <w:rsid w:val="00654EB1"/>
    <w:rsid w:val="006554D5"/>
    <w:rsid w:val="00655551"/>
    <w:rsid w:val="006563FC"/>
    <w:rsid w:val="00656EAE"/>
    <w:rsid w:val="00657344"/>
    <w:rsid w:val="00657716"/>
    <w:rsid w:val="00657F52"/>
    <w:rsid w:val="006602CF"/>
    <w:rsid w:val="00660682"/>
    <w:rsid w:val="006606FF"/>
    <w:rsid w:val="00660D7B"/>
    <w:rsid w:val="00660FB0"/>
    <w:rsid w:val="00661090"/>
    <w:rsid w:val="00661356"/>
    <w:rsid w:val="00661AC9"/>
    <w:rsid w:val="00662399"/>
    <w:rsid w:val="006628AF"/>
    <w:rsid w:val="006628D0"/>
    <w:rsid w:val="00663046"/>
    <w:rsid w:val="0066334C"/>
    <w:rsid w:val="0066416A"/>
    <w:rsid w:val="00664B40"/>
    <w:rsid w:val="006652FD"/>
    <w:rsid w:val="00665679"/>
    <w:rsid w:val="0066568C"/>
    <w:rsid w:val="0066590A"/>
    <w:rsid w:val="00665DB7"/>
    <w:rsid w:val="00666370"/>
    <w:rsid w:val="0066646F"/>
    <w:rsid w:val="00666659"/>
    <w:rsid w:val="00666775"/>
    <w:rsid w:val="00666A5B"/>
    <w:rsid w:val="00666E56"/>
    <w:rsid w:val="00666F6A"/>
    <w:rsid w:val="0066748C"/>
    <w:rsid w:val="006676F7"/>
    <w:rsid w:val="006678BB"/>
    <w:rsid w:val="00670EFB"/>
    <w:rsid w:val="006712DF"/>
    <w:rsid w:val="00671380"/>
    <w:rsid w:val="006713F9"/>
    <w:rsid w:val="006721E9"/>
    <w:rsid w:val="00672CC9"/>
    <w:rsid w:val="00672F3E"/>
    <w:rsid w:val="00672FCA"/>
    <w:rsid w:val="0067314F"/>
    <w:rsid w:val="006735CF"/>
    <w:rsid w:val="00673BF2"/>
    <w:rsid w:val="00673C58"/>
    <w:rsid w:val="0067494B"/>
    <w:rsid w:val="00674DB0"/>
    <w:rsid w:val="00675296"/>
    <w:rsid w:val="00675C00"/>
    <w:rsid w:val="006766B8"/>
    <w:rsid w:val="00676B75"/>
    <w:rsid w:val="00676BF7"/>
    <w:rsid w:val="00676C39"/>
    <w:rsid w:val="00677143"/>
    <w:rsid w:val="00677159"/>
    <w:rsid w:val="006775AE"/>
    <w:rsid w:val="00677945"/>
    <w:rsid w:val="00677DEA"/>
    <w:rsid w:val="00677E6A"/>
    <w:rsid w:val="00680038"/>
    <w:rsid w:val="006807E1"/>
    <w:rsid w:val="0068096F"/>
    <w:rsid w:val="00680DE4"/>
    <w:rsid w:val="0068116A"/>
    <w:rsid w:val="00681744"/>
    <w:rsid w:val="00681ECF"/>
    <w:rsid w:val="006823D9"/>
    <w:rsid w:val="0068297A"/>
    <w:rsid w:val="00683367"/>
    <w:rsid w:val="006837AB"/>
    <w:rsid w:val="00683A7C"/>
    <w:rsid w:val="00683B8F"/>
    <w:rsid w:val="006841B1"/>
    <w:rsid w:val="00684247"/>
    <w:rsid w:val="0068436A"/>
    <w:rsid w:val="00684442"/>
    <w:rsid w:val="0068523F"/>
    <w:rsid w:val="006855A0"/>
    <w:rsid w:val="00685B36"/>
    <w:rsid w:val="006861C4"/>
    <w:rsid w:val="00686C23"/>
    <w:rsid w:val="00687033"/>
    <w:rsid w:val="00687D28"/>
    <w:rsid w:val="00687EC6"/>
    <w:rsid w:val="00690746"/>
    <w:rsid w:val="00690AC8"/>
    <w:rsid w:val="00690CCF"/>
    <w:rsid w:val="00690E24"/>
    <w:rsid w:val="00691086"/>
    <w:rsid w:val="006911C2"/>
    <w:rsid w:val="006912F2"/>
    <w:rsid w:val="00691343"/>
    <w:rsid w:val="00691626"/>
    <w:rsid w:val="0069264D"/>
    <w:rsid w:val="00692928"/>
    <w:rsid w:val="00692DB1"/>
    <w:rsid w:val="0069358C"/>
    <w:rsid w:val="006935DD"/>
    <w:rsid w:val="00693678"/>
    <w:rsid w:val="006936CD"/>
    <w:rsid w:val="00693719"/>
    <w:rsid w:val="0069391C"/>
    <w:rsid w:val="00693EA8"/>
    <w:rsid w:val="00694669"/>
    <w:rsid w:val="006946A2"/>
    <w:rsid w:val="0069493D"/>
    <w:rsid w:val="00694A2C"/>
    <w:rsid w:val="00694C13"/>
    <w:rsid w:val="00694F91"/>
    <w:rsid w:val="00694FF9"/>
    <w:rsid w:val="0069539B"/>
    <w:rsid w:val="006953F8"/>
    <w:rsid w:val="0069620B"/>
    <w:rsid w:val="0069659F"/>
    <w:rsid w:val="00696801"/>
    <w:rsid w:val="00696F17"/>
    <w:rsid w:val="0069715A"/>
    <w:rsid w:val="0069758F"/>
    <w:rsid w:val="006978DB"/>
    <w:rsid w:val="00697989"/>
    <w:rsid w:val="006979EF"/>
    <w:rsid w:val="00697AC6"/>
    <w:rsid w:val="006A049D"/>
    <w:rsid w:val="006A0623"/>
    <w:rsid w:val="006A12AE"/>
    <w:rsid w:val="006A12E9"/>
    <w:rsid w:val="006A159B"/>
    <w:rsid w:val="006A1BC6"/>
    <w:rsid w:val="006A25E6"/>
    <w:rsid w:val="006A272F"/>
    <w:rsid w:val="006A2F30"/>
    <w:rsid w:val="006A3063"/>
    <w:rsid w:val="006A3092"/>
    <w:rsid w:val="006A3871"/>
    <w:rsid w:val="006A3A86"/>
    <w:rsid w:val="006A3B1B"/>
    <w:rsid w:val="006A3C07"/>
    <w:rsid w:val="006A3E1F"/>
    <w:rsid w:val="006A4557"/>
    <w:rsid w:val="006A459B"/>
    <w:rsid w:val="006A4824"/>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1EE0"/>
    <w:rsid w:val="006B2489"/>
    <w:rsid w:val="006B29A1"/>
    <w:rsid w:val="006B3215"/>
    <w:rsid w:val="006B3348"/>
    <w:rsid w:val="006B341F"/>
    <w:rsid w:val="006B3448"/>
    <w:rsid w:val="006B3D48"/>
    <w:rsid w:val="006B42E9"/>
    <w:rsid w:val="006B4F5C"/>
    <w:rsid w:val="006B5062"/>
    <w:rsid w:val="006B528E"/>
    <w:rsid w:val="006B56A2"/>
    <w:rsid w:val="006B5725"/>
    <w:rsid w:val="006B59D5"/>
    <w:rsid w:val="006B5A9F"/>
    <w:rsid w:val="006B62F6"/>
    <w:rsid w:val="006B6BDE"/>
    <w:rsid w:val="006B6CBE"/>
    <w:rsid w:val="006B71E4"/>
    <w:rsid w:val="006B721D"/>
    <w:rsid w:val="006B75D5"/>
    <w:rsid w:val="006B7BC6"/>
    <w:rsid w:val="006B7E6F"/>
    <w:rsid w:val="006C00B5"/>
    <w:rsid w:val="006C1085"/>
    <w:rsid w:val="006C1170"/>
    <w:rsid w:val="006C16B6"/>
    <w:rsid w:val="006C2506"/>
    <w:rsid w:val="006C2952"/>
    <w:rsid w:val="006C348B"/>
    <w:rsid w:val="006C34C1"/>
    <w:rsid w:val="006C374C"/>
    <w:rsid w:val="006C3A7F"/>
    <w:rsid w:val="006C3B5A"/>
    <w:rsid w:val="006C4997"/>
    <w:rsid w:val="006C4B35"/>
    <w:rsid w:val="006C4E73"/>
    <w:rsid w:val="006C4EB7"/>
    <w:rsid w:val="006C5014"/>
    <w:rsid w:val="006C565B"/>
    <w:rsid w:val="006C5D35"/>
    <w:rsid w:val="006C5D94"/>
    <w:rsid w:val="006C62CD"/>
    <w:rsid w:val="006C6B48"/>
    <w:rsid w:val="006C6E88"/>
    <w:rsid w:val="006C6F22"/>
    <w:rsid w:val="006C75FA"/>
    <w:rsid w:val="006C7FAC"/>
    <w:rsid w:val="006D0421"/>
    <w:rsid w:val="006D047B"/>
    <w:rsid w:val="006D14C7"/>
    <w:rsid w:val="006D14CA"/>
    <w:rsid w:val="006D1D18"/>
    <w:rsid w:val="006D24F8"/>
    <w:rsid w:val="006D2594"/>
    <w:rsid w:val="006D2BD4"/>
    <w:rsid w:val="006D3E3E"/>
    <w:rsid w:val="006D3EA9"/>
    <w:rsid w:val="006D407D"/>
    <w:rsid w:val="006D477F"/>
    <w:rsid w:val="006D47BC"/>
    <w:rsid w:val="006D49CB"/>
    <w:rsid w:val="006D4ACA"/>
    <w:rsid w:val="006D4D8B"/>
    <w:rsid w:val="006D4EF1"/>
    <w:rsid w:val="006D5758"/>
    <w:rsid w:val="006D5843"/>
    <w:rsid w:val="006D5BB0"/>
    <w:rsid w:val="006D5F56"/>
    <w:rsid w:val="006D6624"/>
    <w:rsid w:val="006D6871"/>
    <w:rsid w:val="006D6CA2"/>
    <w:rsid w:val="006D7145"/>
    <w:rsid w:val="006D71D3"/>
    <w:rsid w:val="006E0D52"/>
    <w:rsid w:val="006E191F"/>
    <w:rsid w:val="006E1AA9"/>
    <w:rsid w:val="006E1F10"/>
    <w:rsid w:val="006E1FB4"/>
    <w:rsid w:val="006E23CA"/>
    <w:rsid w:val="006E24D7"/>
    <w:rsid w:val="006E277E"/>
    <w:rsid w:val="006E2DE5"/>
    <w:rsid w:val="006E3415"/>
    <w:rsid w:val="006E3552"/>
    <w:rsid w:val="006E383D"/>
    <w:rsid w:val="006E3962"/>
    <w:rsid w:val="006E464C"/>
    <w:rsid w:val="006E4970"/>
    <w:rsid w:val="006E4A6B"/>
    <w:rsid w:val="006E4AE0"/>
    <w:rsid w:val="006E4CCB"/>
    <w:rsid w:val="006E4CCC"/>
    <w:rsid w:val="006E516B"/>
    <w:rsid w:val="006E5365"/>
    <w:rsid w:val="006E64FC"/>
    <w:rsid w:val="006E6536"/>
    <w:rsid w:val="006E76FB"/>
    <w:rsid w:val="006E78A4"/>
    <w:rsid w:val="006E7A04"/>
    <w:rsid w:val="006E7F13"/>
    <w:rsid w:val="006E7F23"/>
    <w:rsid w:val="006F065D"/>
    <w:rsid w:val="006F06AC"/>
    <w:rsid w:val="006F06E2"/>
    <w:rsid w:val="006F0BCF"/>
    <w:rsid w:val="006F0C10"/>
    <w:rsid w:val="006F1D37"/>
    <w:rsid w:val="006F277E"/>
    <w:rsid w:val="006F29A3"/>
    <w:rsid w:val="006F29B4"/>
    <w:rsid w:val="006F3E2D"/>
    <w:rsid w:val="006F40AD"/>
    <w:rsid w:val="006F4882"/>
    <w:rsid w:val="006F4C54"/>
    <w:rsid w:val="006F4FD5"/>
    <w:rsid w:val="006F511F"/>
    <w:rsid w:val="006F61E8"/>
    <w:rsid w:val="006F6517"/>
    <w:rsid w:val="006F6DDA"/>
    <w:rsid w:val="006F6E40"/>
    <w:rsid w:val="006F7041"/>
    <w:rsid w:val="006F7126"/>
    <w:rsid w:val="0070012F"/>
    <w:rsid w:val="00700537"/>
    <w:rsid w:val="0070068B"/>
    <w:rsid w:val="00700990"/>
    <w:rsid w:val="00700CF4"/>
    <w:rsid w:val="00701014"/>
    <w:rsid w:val="007011C3"/>
    <w:rsid w:val="007016BE"/>
    <w:rsid w:val="00702084"/>
    <w:rsid w:val="0070212F"/>
    <w:rsid w:val="007025A3"/>
    <w:rsid w:val="0070272F"/>
    <w:rsid w:val="00702B0A"/>
    <w:rsid w:val="007030B9"/>
    <w:rsid w:val="00703181"/>
    <w:rsid w:val="007032B8"/>
    <w:rsid w:val="00703D3E"/>
    <w:rsid w:val="007042E7"/>
    <w:rsid w:val="007043A5"/>
    <w:rsid w:val="007044EC"/>
    <w:rsid w:val="00704571"/>
    <w:rsid w:val="007048F0"/>
    <w:rsid w:val="00704BE2"/>
    <w:rsid w:val="00704F8D"/>
    <w:rsid w:val="00705362"/>
    <w:rsid w:val="007057E3"/>
    <w:rsid w:val="00705ED0"/>
    <w:rsid w:val="0070604E"/>
    <w:rsid w:val="00706386"/>
    <w:rsid w:val="007069DB"/>
    <w:rsid w:val="00706F40"/>
    <w:rsid w:val="0070713B"/>
    <w:rsid w:val="0070718C"/>
    <w:rsid w:val="00711096"/>
    <w:rsid w:val="0071131C"/>
    <w:rsid w:val="00711526"/>
    <w:rsid w:val="0071165C"/>
    <w:rsid w:val="00711CAD"/>
    <w:rsid w:val="00711DDC"/>
    <w:rsid w:val="0071201B"/>
    <w:rsid w:val="007128F9"/>
    <w:rsid w:val="0071338E"/>
    <w:rsid w:val="00713D7C"/>
    <w:rsid w:val="00714018"/>
    <w:rsid w:val="007153F0"/>
    <w:rsid w:val="007154CF"/>
    <w:rsid w:val="007159A1"/>
    <w:rsid w:val="00715D5E"/>
    <w:rsid w:val="00716812"/>
    <w:rsid w:val="00716F12"/>
    <w:rsid w:val="007171DB"/>
    <w:rsid w:val="00717651"/>
    <w:rsid w:val="0071771A"/>
    <w:rsid w:val="0071796A"/>
    <w:rsid w:val="00717A8D"/>
    <w:rsid w:val="00717BF6"/>
    <w:rsid w:val="00717F9F"/>
    <w:rsid w:val="00717FDE"/>
    <w:rsid w:val="00720025"/>
    <w:rsid w:val="00720399"/>
    <w:rsid w:val="00720493"/>
    <w:rsid w:val="007207DD"/>
    <w:rsid w:val="00720AA4"/>
    <w:rsid w:val="00720B9E"/>
    <w:rsid w:val="00720C73"/>
    <w:rsid w:val="007211ED"/>
    <w:rsid w:val="00721887"/>
    <w:rsid w:val="00721905"/>
    <w:rsid w:val="00721A97"/>
    <w:rsid w:val="00721CC5"/>
    <w:rsid w:val="007223A4"/>
    <w:rsid w:val="007224ED"/>
    <w:rsid w:val="007225DB"/>
    <w:rsid w:val="007227E5"/>
    <w:rsid w:val="00722FD8"/>
    <w:rsid w:val="0072366E"/>
    <w:rsid w:val="00724291"/>
    <w:rsid w:val="00724707"/>
    <w:rsid w:val="00724A24"/>
    <w:rsid w:val="00724D0C"/>
    <w:rsid w:val="00725787"/>
    <w:rsid w:val="0072590A"/>
    <w:rsid w:val="0072597F"/>
    <w:rsid w:val="00725996"/>
    <w:rsid w:val="00725B7D"/>
    <w:rsid w:val="007260D8"/>
    <w:rsid w:val="00726886"/>
    <w:rsid w:val="00726F04"/>
    <w:rsid w:val="0072724E"/>
    <w:rsid w:val="00727381"/>
    <w:rsid w:val="0072777C"/>
    <w:rsid w:val="00727924"/>
    <w:rsid w:val="007306A1"/>
    <w:rsid w:val="007306BF"/>
    <w:rsid w:val="00730896"/>
    <w:rsid w:val="007310D2"/>
    <w:rsid w:val="007314BA"/>
    <w:rsid w:val="007324C8"/>
    <w:rsid w:val="00732700"/>
    <w:rsid w:val="00732A2D"/>
    <w:rsid w:val="00732CA7"/>
    <w:rsid w:val="00732D06"/>
    <w:rsid w:val="0073316D"/>
    <w:rsid w:val="00733256"/>
    <w:rsid w:val="007332B3"/>
    <w:rsid w:val="00733659"/>
    <w:rsid w:val="007336BB"/>
    <w:rsid w:val="00733E70"/>
    <w:rsid w:val="00733FFC"/>
    <w:rsid w:val="007342B1"/>
    <w:rsid w:val="007342D3"/>
    <w:rsid w:val="0073438B"/>
    <w:rsid w:val="007343F1"/>
    <w:rsid w:val="0073490E"/>
    <w:rsid w:val="007351C8"/>
    <w:rsid w:val="0073536C"/>
    <w:rsid w:val="007359A2"/>
    <w:rsid w:val="007359BB"/>
    <w:rsid w:val="00735F13"/>
    <w:rsid w:val="007360A9"/>
    <w:rsid w:val="0073699B"/>
    <w:rsid w:val="00736BDD"/>
    <w:rsid w:val="0073710F"/>
    <w:rsid w:val="00737362"/>
    <w:rsid w:val="00737753"/>
    <w:rsid w:val="00737BCC"/>
    <w:rsid w:val="00737F39"/>
    <w:rsid w:val="007409AA"/>
    <w:rsid w:val="007411F4"/>
    <w:rsid w:val="007412EE"/>
    <w:rsid w:val="007413BF"/>
    <w:rsid w:val="0074145A"/>
    <w:rsid w:val="00741461"/>
    <w:rsid w:val="00741968"/>
    <w:rsid w:val="00741BDD"/>
    <w:rsid w:val="00741C05"/>
    <w:rsid w:val="00742935"/>
    <w:rsid w:val="0074293A"/>
    <w:rsid w:val="0074391B"/>
    <w:rsid w:val="00743A58"/>
    <w:rsid w:val="00743D1C"/>
    <w:rsid w:val="00743D29"/>
    <w:rsid w:val="0074406C"/>
    <w:rsid w:val="00744146"/>
    <w:rsid w:val="00744454"/>
    <w:rsid w:val="00745153"/>
    <w:rsid w:val="0074552A"/>
    <w:rsid w:val="00745844"/>
    <w:rsid w:val="007460ED"/>
    <w:rsid w:val="0074661C"/>
    <w:rsid w:val="00746A2F"/>
    <w:rsid w:val="007472EF"/>
    <w:rsid w:val="00747396"/>
    <w:rsid w:val="00747669"/>
    <w:rsid w:val="00747D96"/>
    <w:rsid w:val="007504FD"/>
    <w:rsid w:val="0075069D"/>
    <w:rsid w:val="00750748"/>
    <w:rsid w:val="00750A68"/>
    <w:rsid w:val="00751097"/>
    <w:rsid w:val="00751A0F"/>
    <w:rsid w:val="00751B4A"/>
    <w:rsid w:val="00751E1F"/>
    <w:rsid w:val="007523BA"/>
    <w:rsid w:val="00752554"/>
    <w:rsid w:val="0075296E"/>
    <w:rsid w:val="00752F33"/>
    <w:rsid w:val="00753023"/>
    <w:rsid w:val="0075319C"/>
    <w:rsid w:val="007531A5"/>
    <w:rsid w:val="007535E3"/>
    <w:rsid w:val="00753FCB"/>
    <w:rsid w:val="0075420E"/>
    <w:rsid w:val="007542B1"/>
    <w:rsid w:val="00754D42"/>
    <w:rsid w:val="007550FE"/>
    <w:rsid w:val="007559BC"/>
    <w:rsid w:val="00755C1C"/>
    <w:rsid w:val="00755EE8"/>
    <w:rsid w:val="00756609"/>
    <w:rsid w:val="007566A7"/>
    <w:rsid w:val="00756E30"/>
    <w:rsid w:val="00756E8C"/>
    <w:rsid w:val="0075707E"/>
    <w:rsid w:val="00757941"/>
    <w:rsid w:val="00757DB4"/>
    <w:rsid w:val="00760B9D"/>
    <w:rsid w:val="00760E21"/>
    <w:rsid w:val="00761B39"/>
    <w:rsid w:val="00761B40"/>
    <w:rsid w:val="0076217F"/>
    <w:rsid w:val="0076227F"/>
    <w:rsid w:val="007639A5"/>
    <w:rsid w:val="00763C4E"/>
    <w:rsid w:val="00763EE9"/>
    <w:rsid w:val="0076403F"/>
    <w:rsid w:val="00764375"/>
    <w:rsid w:val="007653BF"/>
    <w:rsid w:val="00765630"/>
    <w:rsid w:val="00765919"/>
    <w:rsid w:val="007661BB"/>
    <w:rsid w:val="0076643B"/>
    <w:rsid w:val="0076653E"/>
    <w:rsid w:val="00766647"/>
    <w:rsid w:val="007667C8"/>
    <w:rsid w:val="0076786D"/>
    <w:rsid w:val="007704D4"/>
    <w:rsid w:val="00770E63"/>
    <w:rsid w:val="0077196A"/>
    <w:rsid w:val="007721FA"/>
    <w:rsid w:val="00774469"/>
    <w:rsid w:val="007745DD"/>
    <w:rsid w:val="00774752"/>
    <w:rsid w:val="00775210"/>
    <w:rsid w:val="00775291"/>
    <w:rsid w:val="0077594E"/>
    <w:rsid w:val="00775BE4"/>
    <w:rsid w:val="00775FB9"/>
    <w:rsid w:val="00776268"/>
    <w:rsid w:val="007763FC"/>
    <w:rsid w:val="00776D1F"/>
    <w:rsid w:val="0077724E"/>
    <w:rsid w:val="007773E7"/>
    <w:rsid w:val="00777495"/>
    <w:rsid w:val="00777CD7"/>
    <w:rsid w:val="0078016F"/>
    <w:rsid w:val="007805EC"/>
    <w:rsid w:val="007808A4"/>
    <w:rsid w:val="00780928"/>
    <w:rsid w:val="00781062"/>
    <w:rsid w:val="00781452"/>
    <w:rsid w:val="00781689"/>
    <w:rsid w:val="00782394"/>
    <w:rsid w:val="007824CA"/>
    <w:rsid w:val="00782848"/>
    <w:rsid w:val="007829B1"/>
    <w:rsid w:val="00782B56"/>
    <w:rsid w:val="00783873"/>
    <w:rsid w:val="007842AB"/>
    <w:rsid w:val="007847D1"/>
    <w:rsid w:val="00784924"/>
    <w:rsid w:val="0078497B"/>
    <w:rsid w:val="007851B6"/>
    <w:rsid w:val="007856D7"/>
    <w:rsid w:val="00785B22"/>
    <w:rsid w:val="00785D82"/>
    <w:rsid w:val="00786153"/>
    <w:rsid w:val="0078634F"/>
    <w:rsid w:val="0078647B"/>
    <w:rsid w:val="00786ED4"/>
    <w:rsid w:val="00786FB5"/>
    <w:rsid w:val="0078716F"/>
    <w:rsid w:val="007873C8"/>
    <w:rsid w:val="007878D9"/>
    <w:rsid w:val="0078793D"/>
    <w:rsid w:val="00787C23"/>
    <w:rsid w:val="00790353"/>
    <w:rsid w:val="00790416"/>
    <w:rsid w:val="00790F50"/>
    <w:rsid w:val="00791374"/>
    <w:rsid w:val="00791523"/>
    <w:rsid w:val="00791843"/>
    <w:rsid w:val="00791ABF"/>
    <w:rsid w:val="00792B66"/>
    <w:rsid w:val="007934A0"/>
    <w:rsid w:val="0079352C"/>
    <w:rsid w:val="007937A3"/>
    <w:rsid w:val="00793B34"/>
    <w:rsid w:val="00793B84"/>
    <w:rsid w:val="00793D87"/>
    <w:rsid w:val="00794795"/>
    <w:rsid w:val="007949E6"/>
    <w:rsid w:val="00794CC2"/>
    <w:rsid w:val="00794D98"/>
    <w:rsid w:val="00794F29"/>
    <w:rsid w:val="00795376"/>
    <w:rsid w:val="00795562"/>
    <w:rsid w:val="00795A2A"/>
    <w:rsid w:val="00795CCD"/>
    <w:rsid w:val="007964B5"/>
    <w:rsid w:val="007972FB"/>
    <w:rsid w:val="00797AB1"/>
    <w:rsid w:val="007A02BC"/>
    <w:rsid w:val="007A099F"/>
    <w:rsid w:val="007A0ADA"/>
    <w:rsid w:val="007A0F0F"/>
    <w:rsid w:val="007A1598"/>
    <w:rsid w:val="007A16EB"/>
    <w:rsid w:val="007A19F0"/>
    <w:rsid w:val="007A2064"/>
    <w:rsid w:val="007A26C4"/>
    <w:rsid w:val="007A2742"/>
    <w:rsid w:val="007A2999"/>
    <w:rsid w:val="007A29D5"/>
    <w:rsid w:val="007A2A31"/>
    <w:rsid w:val="007A2F13"/>
    <w:rsid w:val="007A2F96"/>
    <w:rsid w:val="007A33C4"/>
    <w:rsid w:val="007A33FA"/>
    <w:rsid w:val="007A3AB7"/>
    <w:rsid w:val="007A3EFF"/>
    <w:rsid w:val="007A4374"/>
    <w:rsid w:val="007A44E1"/>
    <w:rsid w:val="007A4773"/>
    <w:rsid w:val="007A49D9"/>
    <w:rsid w:val="007A4DD0"/>
    <w:rsid w:val="007A5620"/>
    <w:rsid w:val="007A69C7"/>
    <w:rsid w:val="007A6C52"/>
    <w:rsid w:val="007A6EB6"/>
    <w:rsid w:val="007A7B30"/>
    <w:rsid w:val="007B01E7"/>
    <w:rsid w:val="007B0810"/>
    <w:rsid w:val="007B104F"/>
    <w:rsid w:val="007B1418"/>
    <w:rsid w:val="007B17D4"/>
    <w:rsid w:val="007B1C29"/>
    <w:rsid w:val="007B2177"/>
    <w:rsid w:val="007B2686"/>
    <w:rsid w:val="007B2C96"/>
    <w:rsid w:val="007B3757"/>
    <w:rsid w:val="007B386E"/>
    <w:rsid w:val="007B3A32"/>
    <w:rsid w:val="007B3ADF"/>
    <w:rsid w:val="007B403B"/>
    <w:rsid w:val="007B408C"/>
    <w:rsid w:val="007B4E36"/>
    <w:rsid w:val="007B5BBA"/>
    <w:rsid w:val="007B6528"/>
    <w:rsid w:val="007B67D1"/>
    <w:rsid w:val="007B78EB"/>
    <w:rsid w:val="007B7922"/>
    <w:rsid w:val="007B7BB1"/>
    <w:rsid w:val="007C0B47"/>
    <w:rsid w:val="007C11EA"/>
    <w:rsid w:val="007C1229"/>
    <w:rsid w:val="007C17AB"/>
    <w:rsid w:val="007C1A86"/>
    <w:rsid w:val="007C1DFF"/>
    <w:rsid w:val="007C1E1D"/>
    <w:rsid w:val="007C2145"/>
    <w:rsid w:val="007C2349"/>
    <w:rsid w:val="007C377C"/>
    <w:rsid w:val="007C3815"/>
    <w:rsid w:val="007C3B7F"/>
    <w:rsid w:val="007C3EA0"/>
    <w:rsid w:val="007C4222"/>
    <w:rsid w:val="007C465C"/>
    <w:rsid w:val="007C579C"/>
    <w:rsid w:val="007C57E1"/>
    <w:rsid w:val="007C5B20"/>
    <w:rsid w:val="007C65FA"/>
    <w:rsid w:val="007D069C"/>
    <w:rsid w:val="007D1416"/>
    <w:rsid w:val="007D168A"/>
    <w:rsid w:val="007D1AFD"/>
    <w:rsid w:val="007D1E73"/>
    <w:rsid w:val="007D1FCA"/>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29"/>
    <w:rsid w:val="007D72B1"/>
    <w:rsid w:val="007D733B"/>
    <w:rsid w:val="007D7559"/>
    <w:rsid w:val="007D7604"/>
    <w:rsid w:val="007D790A"/>
    <w:rsid w:val="007D7AA9"/>
    <w:rsid w:val="007E075D"/>
    <w:rsid w:val="007E0F83"/>
    <w:rsid w:val="007E170B"/>
    <w:rsid w:val="007E17B8"/>
    <w:rsid w:val="007E18BA"/>
    <w:rsid w:val="007E18FA"/>
    <w:rsid w:val="007E1951"/>
    <w:rsid w:val="007E1DF2"/>
    <w:rsid w:val="007E271E"/>
    <w:rsid w:val="007E2888"/>
    <w:rsid w:val="007E32D4"/>
    <w:rsid w:val="007E3380"/>
    <w:rsid w:val="007E3514"/>
    <w:rsid w:val="007E3723"/>
    <w:rsid w:val="007E3829"/>
    <w:rsid w:val="007E3AAD"/>
    <w:rsid w:val="007E402B"/>
    <w:rsid w:val="007E495E"/>
    <w:rsid w:val="007E5ECC"/>
    <w:rsid w:val="007E5FF3"/>
    <w:rsid w:val="007E6187"/>
    <w:rsid w:val="007E63F3"/>
    <w:rsid w:val="007E65FE"/>
    <w:rsid w:val="007E6782"/>
    <w:rsid w:val="007E6B64"/>
    <w:rsid w:val="007E7679"/>
    <w:rsid w:val="007E79F5"/>
    <w:rsid w:val="007E7AF0"/>
    <w:rsid w:val="007F02BF"/>
    <w:rsid w:val="007F0405"/>
    <w:rsid w:val="007F05B9"/>
    <w:rsid w:val="007F09C8"/>
    <w:rsid w:val="007F1584"/>
    <w:rsid w:val="007F1BC2"/>
    <w:rsid w:val="007F1CCC"/>
    <w:rsid w:val="007F24A6"/>
    <w:rsid w:val="007F24DD"/>
    <w:rsid w:val="007F25B4"/>
    <w:rsid w:val="007F280A"/>
    <w:rsid w:val="007F299C"/>
    <w:rsid w:val="007F2C38"/>
    <w:rsid w:val="007F2EFF"/>
    <w:rsid w:val="007F2F48"/>
    <w:rsid w:val="007F313C"/>
    <w:rsid w:val="007F3683"/>
    <w:rsid w:val="007F39D7"/>
    <w:rsid w:val="007F3A04"/>
    <w:rsid w:val="007F51FF"/>
    <w:rsid w:val="007F5557"/>
    <w:rsid w:val="007F5CD4"/>
    <w:rsid w:val="007F61E2"/>
    <w:rsid w:val="007F6D8E"/>
    <w:rsid w:val="007F730F"/>
    <w:rsid w:val="007F7563"/>
    <w:rsid w:val="007F78CE"/>
    <w:rsid w:val="007F7994"/>
    <w:rsid w:val="007F7A54"/>
    <w:rsid w:val="007F7AB8"/>
    <w:rsid w:val="007F7D95"/>
    <w:rsid w:val="00800125"/>
    <w:rsid w:val="0080026A"/>
    <w:rsid w:val="0080093E"/>
    <w:rsid w:val="00800FCD"/>
    <w:rsid w:val="00801057"/>
    <w:rsid w:val="00801387"/>
    <w:rsid w:val="00801BFF"/>
    <w:rsid w:val="0080250E"/>
    <w:rsid w:val="0080281E"/>
    <w:rsid w:val="0080288E"/>
    <w:rsid w:val="00802A4E"/>
    <w:rsid w:val="00802FFD"/>
    <w:rsid w:val="00803DDF"/>
    <w:rsid w:val="00804859"/>
    <w:rsid w:val="008048AD"/>
    <w:rsid w:val="00804945"/>
    <w:rsid w:val="00804E2A"/>
    <w:rsid w:val="00804EEB"/>
    <w:rsid w:val="00805261"/>
    <w:rsid w:val="0080563D"/>
    <w:rsid w:val="00805F75"/>
    <w:rsid w:val="00806071"/>
    <w:rsid w:val="00806EFE"/>
    <w:rsid w:val="0080759B"/>
    <w:rsid w:val="00807C1B"/>
    <w:rsid w:val="00807DAA"/>
    <w:rsid w:val="00807F20"/>
    <w:rsid w:val="00810489"/>
    <w:rsid w:val="008109F1"/>
    <w:rsid w:val="008109F8"/>
    <w:rsid w:val="00810A87"/>
    <w:rsid w:val="00810A9D"/>
    <w:rsid w:val="00810B18"/>
    <w:rsid w:val="00811026"/>
    <w:rsid w:val="00811B7A"/>
    <w:rsid w:val="00811E77"/>
    <w:rsid w:val="00812198"/>
    <w:rsid w:val="00812638"/>
    <w:rsid w:val="00812720"/>
    <w:rsid w:val="00812AE2"/>
    <w:rsid w:val="00812CD4"/>
    <w:rsid w:val="00813FED"/>
    <w:rsid w:val="00814892"/>
    <w:rsid w:val="00814D78"/>
    <w:rsid w:val="00814DE7"/>
    <w:rsid w:val="00815167"/>
    <w:rsid w:val="008151B0"/>
    <w:rsid w:val="00815714"/>
    <w:rsid w:val="00816744"/>
    <w:rsid w:val="0081696D"/>
    <w:rsid w:val="00816AB0"/>
    <w:rsid w:val="00816B36"/>
    <w:rsid w:val="00817452"/>
    <w:rsid w:val="0081758D"/>
    <w:rsid w:val="00817C39"/>
    <w:rsid w:val="00817C8A"/>
    <w:rsid w:val="00817D53"/>
    <w:rsid w:val="00817D66"/>
    <w:rsid w:val="008201E9"/>
    <w:rsid w:val="00820741"/>
    <w:rsid w:val="0082098B"/>
    <w:rsid w:val="00820C50"/>
    <w:rsid w:val="00820D8E"/>
    <w:rsid w:val="00821E84"/>
    <w:rsid w:val="00821FF0"/>
    <w:rsid w:val="00822005"/>
    <w:rsid w:val="0082256B"/>
    <w:rsid w:val="00822609"/>
    <w:rsid w:val="00822804"/>
    <w:rsid w:val="00822B0C"/>
    <w:rsid w:val="00822C45"/>
    <w:rsid w:val="0082391B"/>
    <w:rsid w:val="008239A6"/>
    <w:rsid w:val="00823A51"/>
    <w:rsid w:val="008241E4"/>
    <w:rsid w:val="008244CB"/>
    <w:rsid w:val="00824912"/>
    <w:rsid w:val="00824A84"/>
    <w:rsid w:val="00824F1A"/>
    <w:rsid w:val="00824F76"/>
    <w:rsid w:val="00825B07"/>
    <w:rsid w:val="00825DB7"/>
    <w:rsid w:val="008265E8"/>
    <w:rsid w:val="00826634"/>
    <w:rsid w:val="00826C0C"/>
    <w:rsid w:val="00826FC8"/>
    <w:rsid w:val="00827E75"/>
    <w:rsid w:val="00830156"/>
    <w:rsid w:val="008303AB"/>
    <w:rsid w:val="00830810"/>
    <w:rsid w:val="008309CF"/>
    <w:rsid w:val="00830AF8"/>
    <w:rsid w:val="00830DC0"/>
    <w:rsid w:val="00830DE4"/>
    <w:rsid w:val="00831427"/>
    <w:rsid w:val="008316B8"/>
    <w:rsid w:val="008318D7"/>
    <w:rsid w:val="00831AC3"/>
    <w:rsid w:val="00831C09"/>
    <w:rsid w:val="00831C68"/>
    <w:rsid w:val="008320C6"/>
    <w:rsid w:val="008322FB"/>
    <w:rsid w:val="0083272D"/>
    <w:rsid w:val="00832AF5"/>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515"/>
    <w:rsid w:val="008356A7"/>
    <w:rsid w:val="008356D1"/>
    <w:rsid w:val="008358DA"/>
    <w:rsid w:val="0083615A"/>
    <w:rsid w:val="008365DF"/>
    <w:rsid w:val="00836E1A"/>
    <w:rsid w:val="00836F50"/>
    <w:rsid w:val="008373F3"/>
    <w:rsid w:val="00837DD7"/>
    <w:rsid w:val="00840350"/>
    <w:rsid w:val="00840409"/>
    <w:rsid w:val="0084055F"/>
    <w:rsid w:val="008407F8"/>
    <w:rsid w:val="0084098C"/>
    <w:rsid w:val="00840F51"/>
    <w:rsid w:val="008411FD"/>
    <w:rsid w:val="0084138C"/>
    <w:rsid w:val="00841873"/>
    <w:rsid w:val="008426F9"/>
    <w:rsid w:val="008429DB"/>
    <w:rsid w:val="00842BA8"/>
    <w:rsid w:val="0084324E"/>
    <w:rsid w:val="008435F8"/>
    <w:rsid w:val="008436F2"/>
    <w:rsid w:val="00843C85"/>
    <w:rsid w:val="00844179"/>
    <w:rsid w:val="00844B2A"/>
    <w:rsid w:val="00844E1F"/>
    <w:rsid w:val="00844ED2"/>
    <w:rsid w:val="0084504F"/>
    <w:rsid w:val="0084524A"/>
    <w:rsid w:val="0084562E"/>
    <w:rsid w:val="0084594E"/>
    <w:rsid w:val="00846CFA"/>
    <w:rsid w:val="0084736D"/>
    <w:rsid w:val="008478F3"/>
    <w:rsid w:val="008479BC"/>
    <w:rsid w:val="00847B32"/>
    <w:rsid w:val="00847C79"/>
    <w:rsid w:val="008503CE"/>
    <w:rsid w:val="0085059F"/>
    <w:rsid w:val="00850A19"/>
    <w:rsid w:val="0085106C"/>
    <w:rsid w:val="00851478"/>
    <w:rsid w:val="008514EC"/>
    <w:rsid w:val="00851F09"/>
    <w:rsid w:val="00851F31"/>
    <w:rsid w:val="0085227C"/>
    <w:rsid w:val="0085233E"/>
    <w:rsid w:val="008524F7"/>
    <w:rsid w:val="008529A8"/>
    <w:rsid w:val="00852A9A"/>
    <w:rsid w:val="008530F7"/>
    <w:rsid w:val="008534FA"/>
    <w:rsid w:val="00853616"/>
    <w:rsid w:val="00853704"/>
    <w:rsid w:val="00853730"/>
    <w:rsid w:val="00853C23"/>
    <w:rsid w:val="0085413E"/>
    <w:rsid w:val="008544B4"/>
    <w:rsid w:val="00854674"/>
    <w:rsid w:val="00854784"/>
    <w:rsid w:val="008549A3"/>
    <w:rsid w:val="00854C19"/>
    <w:rsid w:val="00854C8E"/>
    <w:rsid w:val="00855352"/>
    <w:rsid w:val="00856172"/>
    <w:rsid w:val="0085682F"/>
    <w:rsid w:val="0085729A"/>
    <w:rsid w:val="008575ED"/>
    <w:rsid w:val="00857742"/>
    <w:rsid w:val="00857F3D"/>
    <w:rsid w:val="00860F08"/>
    <w:rsid w:val="008612F5"/>
    <w:rsid w:val="00861BB2"/>
    <w:rsid w:val="00861C7B"/>
    <w:rsid w:val="00861F9D"/>
    <w:rsid w:val="00861FC2"/>
    <w:rsid w:val="00862E0C"/>
    <w:rsid w:val="0086307F"/>
    <w:rsid w:val="0086352F"/>
    <w:rsid w:val="008639AD"/>
    <w:rsid w:val="00863C1F"/>
    <w:rsid w:val="008640CB"/>
    <w:rsid w:val="00864723"/>
    <w:rsid w:val="00864788"/>
    <w:rsid w:val="00864D81"/>
    <w:rsid w:val="00864F6D"/>
    <w:rsid w:val="008654DD"/>
    <w:rsid w:val="008658EC"/>
    <w:rsid w:val="00865B12"/>
    <w:rsid w:val="00866527"/>
    <w:rsid w:val="008677DF"/>
    <w:rsid w:val="00867882"/>
    <w:rsid w:val="00870856"/>
    <w:rsid w:val="00870BBD"/>
    <w:rsid w:val="0087157B"/>
    <w:rsid w:val="00871888"/>
    <w:rsid w:val="00871955"/>
    <w:rsid w:val="00871A51"/>
    <w:rsid w:val="00873845"/>
    <w:rsid w:val="008744BF"/>
    <w:rsid w:val="00874C8E"/>
    <w:rsid w:val="0087561B"/>
    <w:rsid w:val="008762E8"/>
    <w:rsid w:val="00876522"/>
    <w:rsid w:val="0087678C"/>
    <w:rsid w:val="00876AE3"/>
    <w:rsid w:val="008772FA"/>
    <w:rsid w:val="008775DB"/>
    <w:rsid w:val="00877B07"/>
    <w:rsid w:val="00877B7A"/>
    <w:rsid w:val="00877F2F"/>
    <w:rsid w:val="00880A73"/>
    <w:rsid w:val="00880EFA"/>
    <w:rsid w:val="00881431"/>
    <w:rsid w:val="008818C1"/>
    <w:rsid w:val="00881EBC"/>
    <w:rsid w:val="008823C1"/>
    <w:rsid w:val="008828DF"/>
    <w:rsid w:val="00882E91"/>
    <w:rsid w:val="00882EA8"/>
    <w:rsid w:val="00882F02"/>
    <w:rsid w:val="00883B95"/>
    <w:rsid w:val="00883EE1"/>
    <w:rsid w:val="0088421A"/>
    <w:rsid w:val="008844C7"/>
    <w:rsid w:val="00884AEE"/>
    <w:rsid w:val="00884B8C"/>
    <w:rsid w:val="00884ED2"/>
    <w:rsid w:val="00885317"/>
    <w:rsid w:val="0088567D"/>
    <w:rsid w:val="008858FB"/>
    <w:rsid w:val="00885D0E"/>
    <w:rsid w:val="008863EC"/>
    <w:rsid w:val="00886681"/>
    <w:rsid w:val="00886AA0"/>
    <w:rsid w:val="00887227"/>
    <w:rsid w:val="008875AE"/>
    <w:rsid w:val="008900AA"/>
    <w:rsid w:val="00890197"/>
    <w:rsid w:val="00890427"/>
    <w:rsid w:val="0089096B"/>
    <w:rsid w:val="00891386"/>
    <w:rsid w:val="008917A4"/>
    <w:rsid w:val="008919D4"/>
    <w:rsid w:val="00891AAD"/>
    <w:rsid w:val="00891FAE"/>
    <w:rsid w:val="00892157"/>
    <w:rsid w:val="0089225A"/>
    <w:rsid w:val="008923C1"/>
    <w:rsid w:val="00892AC0"/>
    <w:rsid w:val="008931F5"/>
    <w:rsid w:val="008934FE"/>
    <w:rsid w:val="00893A31"/>
    <w:rsid w:val="00893B5D"/>
    <w:rsid w:val="00893E2F"/>
    <w:rsid w:val="00893E31"/>
    <w:rsid w:val="00893F71"/>
    <w:rsid w:val="008944DB"/>
    <w:rsid w:val="00894BFC"/>
    <w:rsid w:val="00894F59"/>
    <w:rsid w:val="0089536E"/>
    <w:rsid w:val="0089594E"/>
    <w:rsid w:val="00896302"/>
    <w:rsid w:val="008968C4"/>
    <w:rsid w:val="00897346"/>
    <w:rsid w:val="00897463"/>
    <w:rsid w:val="00897497"/>
    <w:rsid w:val="0089753B"/>
    <w:rsid w:val="00897911"/>
    <w:rsid w:val="00897B11"/>
    <w:rsid w:val="008A0337"/>
    <w:rsid w:val="008A03BE"/>
    <w:rsid w:val="008A0703"/>
    <w:rsid w:val="008A09A4"/>
    <w:rsid w:val="008A19EA"/>
    <w:rsid w:val="008A1C8E"/>
    <w:rsid w:val="008A20BE"/>
    <w:rsid w:val="008A2377"/>
    <w:rsid w:val="008A246D"/>
    <w:rsid w:val="008A2E17"/>
    <w:rsid w:val="008A344E"/>
    <w:rsid w:val="008A3721"/>
    <w:rsid w:val="008A382F"/>
    <w:rsid w:val="008A39A0"/>
    <w:rsid w:val="008A39AD"/>
    <w:rsid w:val="008A3DB6"/>
    <w:rsid w:val="008A569F"/>
    <w:rsid w:val="008A56ED"/>
    <w:rsid w:val="008A5BE4"/>
    <w:rsid w:val="008A6077"/>
    <w:rsid w:val="008A6432"/>
    <w:rsid w:val="008A6A62"/>
    <w:rsid w:val="008A6DAB"/>
    <w:rsid w:val="008A731E"/>
    <w:rsid w:val="008A7E3B"/>
    <w:rsid w:val="008B0364"/>
    <w:rsid w:val="008B0379"/>
    <w:rsid w:val="008B0C28"/>
    <w:rsid w:val="008B0C81"/>
    <w:rsid w:val="008B0D70"/>
    <w:rsid w:val="008B0EA7"/>
    <w:rsid w:val="008B18C5"/>
    <w:rsid w:val="008B2188"/>
    <w:rsid w:val="008B29D3"/>
    <w:rsid w:val="008B2EDD"/>
    <w:rsid w:val="008B41CC"/>
    <w:rsid w:val="008B463B"/>
    <w:rsid w:val="008B480A"/>
    <w:rsid w:val="008B4C0C"/>
    <w:rsid w:val="008B4F76"/>
    <w:rsid w:val="008B58D9"/>
    <w:rsid w:val="008B63C1"/>
    <w:rsid w:val="008B64DC"/>
    <w:rsid w:val="008B6AFD"/>
    <w:rsid w:val="008B6B1C"/>
    <w:rsid w:val="008B70D9"/>
    <w:rsid w:val="008B72DF"/>
    <w:rsid w:val="008B788A"/>
    <w:rsid w:val="008C034F"/>
    <w:rsid w:val="008C07A9"/>
    <w:rsid w:val="008C0A39"/>
    <w:rsid w:val="008C10E2"/>
    <w:rsid w:val="008C154D"/>
    <w:rsid w:val="008C1814"/>
    <w:rsid w:val="008C2A5D"/>
    <w:rsid w:val="008C3CCC"/>
    <w:rsid w:val="008C4084"/>
    <w:rsid w:val="008C408C"/>
    <w:rsid w:val="008C4116"/>
    <w:rsid w:val="008C4162"/>
    <w:rsid w:val="008C43A5"/>
    <w:rsid w:val="008C5C81"/>
    <w:rsid w:val="008C600C"/>
    <w:rsid w:val="008C6580"/>
    <w:rsid w:val="008C7375"/>
    <w:rsid w:val="008C7423"/>
    <w:rsid w:val="008C79F3"/>
    <w:rsid w:val="008C7D15"/>
    <w:rsid w:val="008D0267"/>
    <w:rsid w:val="008D04D0"/>
    <w:rsid w:val="008D058F"/>
    <w:rsid w:val="008D094A"/>
    <w:rsid w:val="008D1097"/>
    <w:rsid w:val="008D1417"/>
    <w:rsid w:val="008D1B70"/>
    <w:rsid w:val="008D1F27"/>
    <w:rsid w:val="008D22AF"/>
    <w:rsid w:val="008D2F95"/>
    <w:rsid w:val="008D33EA"/>
    <w:rsid w:val="008D384C"/>
    <w:rsid w:val="008D3EF5"/>
    <w:rsid w:val="008D483E"/>
    <w:rsid w:val="008D4B4E"/>
    <w:rsid w:val="008D4BD7"/>
    <w:rsid w:val="008D5348"/>
    <w:rsid w:val="008D56F1"/>
    <w:rsid w:val="008D59E5"/>
    <w:rsid w:val="008D6375"/>
    <w:rsid w:val="008D68B0"/>
    <w:rsid w:val="008D6E5B"/>
    <w:rsid w:val="008D7981"/>
    <w:rsid w:val="008D7F21"/>
    <w:rsid w:val="008D7F89"/>
    <w:rsid w:val="008E02E0"/>
    <w:rsid w:val="008E0670"/>
    <w:rsid w:val="008E114F"/>
    <w:rsid w:val="008E1153"/>
    <w:rsid w:val="008E1D76"/>
    <w:rsid w:val="008E2594"/>
    <w:rsid w:val="008E27F4"/>
    <w:rsid w:val="008E340D"/>
    <w:rsid w:val="008E3455"/>
    <w:rsid w:val="008E3BFB"/>
    <w:rsid w:val="008E469F"/>
    <w:rsid w:val="008E50BD"/>
    <w:rsid w:val="008E54D7"/>
    <w:rsid w:val="008E5755"/>
    <w:rsid w:val="008E5980"/>
    <w:rsid w:val="008E5F92"/>
    <w:rsid w:val="008E6356"/>
    <w:rsid w:val="008E6529"/>
    <w:rsid w:val="008E6947"/>
    <w:rsid w:val="008E6C51"/>
    <w:rsid w:val="008E6D14"/>
    <w:rsid w:val="008E6D91"/>
    <w:rsid w:val="008E6F7A"/>
    <w:rsid w:val="008E72D3"/>
    <w:rsid w:val="008E7734"/>
    <w:rsid w:val="008E77F4"/>
    <w:rsid w:val="008E7A9A"/>
    <w:rsid w:val="008E7C85"/>
    <w:rsid w:val="008F0440"/>
    <w:rsid w:val="008F07ED"/>
    <w:rsid w:val="008F142D"/>
    <w:rsid w:val="008F1674"/>
    <w:rsid w:val="008F16D3"/>
    <w:rsid w:val="008F192D"/>
    <w:rsid w:val="008F1BDA"/>
    <w:rsid w:val="008F243C"/>
    <w:rsid w:val="008F2699"/>
    <w:rsid w:val="008F2C44"/>
    <w:rsid w:val="008F3AA2"/>
    <w:rsid w:val="008F3FE5"/>
    <w:rsid w:val="008F42D7"/>
    <w:rsid w:val="008F4382"/>
    <w:rsid w:val="008F4CE7"/>
    <w:rsid w:val="008F6537"/>
    <w:rsid w:val="008F6C3A"/>
    <w:rsid w:val="008F7EBF"/>
    <w:rsid w:val="009003E4"/>
    <w:rsid w:val="00900577"/>
    <w:rsid w:val="00900590"/>
    <w:rsid w:val="009005B1"/>
    <w:rsid w:val="00901459"/>
    <w:rsid w:val="009017AC"/>
    <w:rsid w:val="0090195B"/>
    <w:rsid w:val="00901C47"/>
    <w:rsid w:val="00901CE4"/>
    <w:rsid w:val="00903234"/>
    <w:rsid w:val="0090328B"/>
    <w:rsid w:val="009032E9"/>
    <w:rsid w:val="0090356B"/>
    <w:rsid w:val="00903D13"/>
    <w:rsid w:val="00903E98"/>
    <w:rsid w:val="00903EFE"/>
    <w:rsid w:val="009040EB"/>
    <w:rsid w:val="0090437C"/>
    <w:rsid w:val="0090472D"/>
    <w:rsid w:val="00905045"/>
    <w:rsid w:val="0090518E"/>
    <w:rsid w:val="009053FF"/>
    <w:rsid w:val="0090563D"/>
    <w:rsid w:val="0090586E"/>
    <w:rsid w:val="00905979"/>
    <w:rsid w:val="00905CEA"/>
    <w:rsid w:val="00906149"/>
    <w:rsid w:val="0090670F"/>
    <w:rsid w:val="00906828"/>
    <w:rsid w:val="00906EF4"/>
    <w:rsid w:val="0090700B"/>
    <w:rsid w:val="00907028"/>
    <w:rsid w:val="009074FF"/>
    <w:rsid w:val="00907590"/>
    <w:rsid w:val="009101F8"/>
    <w:rsid w:val="009102FF"/>
    <w:rsid w:val="00910427"/>
    <w:rsid w:val="00910D9D"/>
    <w:rsid w:val="00910F33"/>
    <w:rsid w:val="009113F7"/>
    <w:rsid w:val="00911691"/>
    <w:rsid w:val="009118B0"/>
    <w:rsid w:val="009124E6"/>
    <w:rsid w:val="00912665"/>
    <w:rsid w:val="00912BE3"/>
    <w:rsid w:val="00913171"/>
    <w:rsid w:val="0091317B"/>
    <w:rsid w:val="00913514"/>
    <w:rsid w:val="00913944"/>
    <w:rsid w:val="009139F6"/>
    <w:rsid w:val="00913C27"/>
    <w:rsid w:val="00916440"/>
    <w:rsid w:val="009165DF"/>
    <w:rsid w:val="00916748"/>
    <w:rsid w:val="00916759"/>
    <w:rsid w:val="00916DCB"/>
    <w:rsid w:val="00917332"/>
    <w:rsid w:val="009177FA"/>
    <w:rsid w:val="00917EA1"/>
    <w:rsid w:val="009202C5"/>
    <w:rsid w:val="00920602"/>
    <w:rsid w:val="00920773"/>
    <w:rsid w:val="009209C5"/>
    <w:rsid w:val="00920FFA"/>
    <w:rsid w:val="00921041"/>
    <w:rsid w:val="00921817"/>
    <w:rsid w:val="00921E8C"/>
    <w:rsid w:val="00922327"/>
    <w:rsid w:val="0092265F"/>
    <w:rsid w:val="0092359E"/>
    <w:rsid w:val="009236DB"/>
    <w:rsid w:val="00923EA0"/>
    <w:rsid w:val="00924445"/>
    <w:rsid w:val="0092459C"/>
    <w:rsid w:val="009245B5"/>
    <w:rsid w:val="0092474D"/>
    <w:rsid w:val="00925047"/>
    <w:rsid w:val="0092598F"/>
    <w:rsid w:val="00925FF9"/>
    <w:rsid w:val="0092667A"/>
    <w:rsid w:val="00927AD6"/>
    <w:rsid w:val="00927CD2"/>
    <w:rsid w:val="00927E94"/>
    <w:rsid w:val="0093037B"/>
    <w:rsid w:val="00930743"/>
    <w:rsid w:val="00931282"/>
    <w:rsid w:val="00931457"/>
    <w:rsid w:val="009314A0"/>
    <w:rsid w:val="009315B3"/>
    <w:rsid w:val="0093167B"/>
    <w:rsid w:val="0093175E"/>
    <w:rsid w:val="009319E7"/>
    <w:rsid w:val="00932333"/>
    <w:rsid w:val="009324F1"/>
    <w:rsid w:val="00932567"/>
    <w:rsid w:val="009326C6"/>
    <w:rsid w:val="00932876"/>
    <w:rsid w:val="00932C87"/>
    <w:rsid w:val="00932D87"/>
    <w:rsid w:val="00932E70"/>
    <w:rsid w:val="009331F3"/>
    <w:rsid w:val="00933283"/>
    <w:rsid w:val="00933665"/>
    <w:rsid w:val="00933695"/>
    <w:rsid w:val="00933CF4"/>
    <w:rsid w:val="00933F52"/>
    <w:rsid w:val="00933FEA"/>
    <w:rsid w:val="00934295"/>
    <w:rsid w:val="00934D55"/>
    <w:rsid w:val="00935782"/>
    <w:rsid w:val="00935CF6"/>
    <w:rsid w:val="0093661E"/>
    <w:rsid w:val="00936789"/>
    <w:rsid w:val="00936EF5"/>
    <w:rsid w:val="009372E1"/>
    <w:rsid w:val="00937D17"/>
    <w:rsid w:val="00937FBA"/>
    <w:rsid w:val="009416E2"/>
    <w:rsid w:val="00941C48"/>
    <w:rsid w:val="0094205D"/>
    <w:rsid w:val="00942840"/>
    <w:rsid w:val="00942C1A"/>
    <w:rsid w:val="0094325C"/>
    <w:rsid w:val="00944074"/>
    <w:rsid w:val="0094434F"/>
    <w:rsid w:val="0094437A"/>
    <w:rsid w:val="00945122"/>
    <w:rsid w:val="00945766"/>
    <w:rsid w:val="009457AC"/>
    <w:rsid w:val="00945B1E"/>
    <w:rsid w:val="00945E19"/>
    <w:rsid w:val="0094609D"/>
    <w:rsid w:val="00946484"/>
    <w:rsid w:val="009466F6"/>
    <w:rsid w:val="00946970"/>
    <w:rsid w:val="00946B28"/>
    <w:rsid w:val="00947447"/>
    <w:rsid w:val="0094776D"/>
    <w:rsid w:val="00947A77"/>
    <w:rsid w:val="00947DD2"/>
    <w:rsid w:val="0095011B"/>
    <w:rsid w:val="00950442"/>
    <w:rsid w:val="009510F9"/>
    <w:rsid w:val="00951265"/>
    <w:rsid w:val="0095140B"/>
    <w:rsid w:val="009516DD"/>
    <w:rsid w:val="00951D77"/>
    <w:rsid w:val="00951F1A"/>
    <w:rsid w:val="0095225C"/>
    <w:rsid w:val="00953159"/>
    <w:rsid w:val="0095356F"/>
    <w:rsid w:val="00953586"/>
    <w:rsid w:val="0095377C"/>
    <w:rsid w:val="00953A0D"/>
    <w:rsid w:val="00954532"/>
    <w:rsid w:val="00954C5C"/>
    <w:rsid w:val="00954D4A"/>
    <w:rsid w:val="009552E3"/>
    <w:rsid w:val="0095558B"/>
    <w:rsid w:val="00955A16"/>
    <w:rsid w:val="00955E1B"/>
    <w:rsid w:val="00955F1A"/>
    <w:rsid w:val="00955F37"/>
    <w:rsid w:val="0095706B"/>
    <w:rsid w:val="009570F9"/>
    <w:rsid w:val="0095711B"/>
    <w:rsid w:val="009572F2"/>
    <w:rsid w:val="009573EB"/>
    <w:rsid w:val="009576CD"/>
    <w:rsid w:val="00960092"/>
    <w:rsid w:val="00960671"/>
    <w:rsid w:val="0096083A"/>
    <w:rsid w:val="00961003"/>
    <w:rsid w:val="009610B1"/>
    <w:rsid w:val="00961313"/>
    <w:rsid w:val="009618CD"/>
    <w:rsid w:val="00961AC7"/>
    <w:rsid w:val="00961F2F"/>
    <w:rsid w:val="009620C6"/>
    <w:rsid w:val="009621E4"/>
    <w:rsid w:val="00962429"/>
    <w:rsid w:val="00962EB9"/>
    <w:rsid w:val="00962F09"/>
    <w:rsid w:val="0096306C"/>
    <w:rsid w:val="00963574"/>
    <w:rsid w:val="00963672"/>
    <w:rsid w:val="00964108"/>
    <w:rsid w:val="00964583"/>
    <w:rsid w:val="00964775"/>
    <w:rsid w:val="00964846"/>
    <w:rsid w:val="00964A64"/>
    <w:rsid w:val="00964ACE"/>
    <w:rsid w:val="00965139"/>
    <w:rsid w:val="009653D2"/>
    <w:rsid w:val="009659F8"/>
    <w:rsid w:val="009664CB"/>
    <w:rsid w:val="00966CC0"/>
    <w:rsid w:val="00966F70"/>
    <w:rsid w:val="009671A1"/>
    <w:rsid w:val="00967862"/>
    <w:rsid w:val="00967890"/>
    <w:rsid w:val="00967F0A"/>
    <w:rsid w:val="0097074B"/>
    <w:rsid w:val="009710CF"/>
    <w:rsid w:val="009710FD"/>
    <w:rsid w:val="0097179C"/>
    <w:rsid w:val="0097191C"/>
    <w:rsid w:val="0097198A"/>
    <w:rsid w:val="00971E10"/>
    <w:rsid w:val="00972980"/>
    <w:rsid w:val="00972AF0"/>
    <w:rsid w:val="00972BE7"/>
    <w:rsid w:val="009734BF"/>
    <w:rsid w:val="009737F3"/>
    <w:rsid w:val="00973C3E"/>
    <w:rsid w:val="00973DCB"/>
    <w:rsid w:val="009742DA"/>
    <w:rsid w:val="00974ACC"/>
    <w:rsid w:val="00974C49"/>
    <w:rsid w:val="00974EE4"/>
    <w:rsid w:val="009754CE"/>
    <w:rsid w:val="00975578"/>
    <w:rsid w:val="009756B6"/>
    <w:rsid w:val="00975EF7"/>
    <w:rsid w:val="009762BB"/>
    <w:rsid w:val="009774BE"/>
    <w:rsid w:val="0097782E"/>
    <w:rsid w:val="00977B2E"/>
    <w:rsid w:val="00977F32"/>
    <w:rsid w:val="00977F74"/>
    <w:rsid w:val="009800D1"/>
    <w:rsid w:val="009801D6"/>
    <w:rsid w:val="009802D1"/>
    <w:rsid w:val="0098033F"/>
    <w:rsid w:val="0098050A"/>
    <w:rsid w:val="00980592"/>
    <w:rsid w:val="009806B0"/>
    <w:rsid w:val="009807B8"/>
    <w:rsid w:val="00981CD5"/>
    <w:rsid w:val="00981E56"/>
    <w:rsid w:val="00982142"/>
    <w:rsid w:val="00982639"/>
    <w:rsid w:val="0098268C"/>
    <w:rsid w:val="00982DA4"/>
    <w:rsid w:val="00982EEA"/>
    <w:rsid w:val="00982F82"/>
    <w:rsid w:val="009831E2"/>
    <w:rsid w:val="0098324E"/>
    <w:rsid w:val="00983255"/>
    <w:rsid w:val="00983D12"/>
    <w:rsid w:val="00983E5F"/>
    <w:rsid w:val="0098416E"/>
    <w:rsid w:val="00984492"/>
    <w:rsid w:val="00984F02"/>
    <w:rsid w:val="00985051"/>
    <w:rsid w:val="00985527"/>
    <w:rsid w:val="00985724"/>
    <w:rsid w:val="00985DA2"/>
    <w:rsid w:val="00985E49"/>
    <w:rsid w:val="00986248"/>
    <w:rsid w:val="0098660C"/>
    <w:rsid w:val="00986A3A"/>
    <w:rsid w:val="00987A37"/>
    <w:rsid w:val="00987DF4"/>
    <w:rsid w:val="00990175"/>
    <w:rsid w:val="009908EB"/>
    <w:rsid w:val="00990B91"/>
    <w:rsid w:val="009916DB"/>
    <w:rsid w:val="009917F8"/>
    <w:rsid w:val="00991ED6"/>
    <w:rsid w:val="009920A0"/>
    <w:rsid w:val="00992731"/>
    <w:rsid w:val="00992B3A"/>
    <w:rsid w:val="00992E8A"/>
    <w:rsid w:val="00992E8D"/>
    <w:rsid w:val="00992FBD"/>
    <w:rsid w:val="009934FA"/>
    <w:rsid w:val="00993582"/>
    <w:rsid w:val="009937FD"/>
    <w:rsid w:val="00993986"/>
    <w:rsid w:val="00993BBF"/>
    <w:rsid w:val="00994259"/>
    <w:rsid w:val="009948FA"/>
    <w:rsid w:val="00994AA8"/>
    <w:rsid w:val="00994F4D"/>
    <w:rsid w:val="0099552E"/>
    <w:rsid w:val="0099582B"/>
    <w:rsid w:val="00995DAF"/>
    <w:rsid w:val="00995DE2"/>
    <w:rsid w:val="00995EB3"/>
    <w:rsid w:val="00995FC3"/>
    <w:rsid w:val="00996915"/>
    <w:rsid w:val="00996AA6"/>
    <w:rsid w:val="00997230"/>
    <w:rsid w:val="009A0274"/>
    <w:rsid w:val="009A035E"/>
    <w:rsid w:val="009A1386"/>
    <w:rsid w:val="009A18AB"/>
    <w:rsid w:val="009A2D7C"/>
    <w:rsid w:val="009A30FE"/>
    <w:rsid w:val="009A32F1"/>
    <w:rsid w:val="009A3F8C"/>
    <w:rsid w:val="009A4644"/>
    <w:rsid w:val="009A468E"/>
    <w:rsid w:val="009A4908"/>
    <w:rsid w:val="009A491A"/>
    <w:rsid w:val="009A6258"/>
    <w:rsid w:val="009A6B3A"/>
    <w:rsid w:val="009A7500"/>
    <w:rsid w:val="009A76F7"/>
    <w:rsid w:val="009B01CF"/>
    <w:rsid w:val="009B02DB"/>
    <w:rsid w:val="009B09DE"/>
    <w:rsid w:val="009B0A50"/>
    <w:rsid w:val="009B10E3"/>
    <w:rsid w:val="009B14E0"/>
    <w:rsid w:val="009B1CB2"/>
    <w:rsid w:val="009B1DA0"/>
    <w:rsid w:val="009B1F5D"/>
    <w:rsid w:val="009B2407"/>
    <w:rsid w:val="009B2CD0"/>
    <w:rsid w:val="009B3266"/>
    <w:rsid w:val="009B3BEA"/>
    <w:rsid w:val="009B3E03"/>
    <w:rsid w:val="009B41BA"/>
    <w:rsid w:val="009B44F0"/>
    <w:rsid w:val="009B545D"/>
    <w:rsid w:val="009B5748"/>
    <w:rsid w:val="009B5957"/>
    <w:rsid w:val="009B5B76"/>
    <w:rsid w:val="009B5C0B"/>
    <w:rsid w:val="009B6132"/>
    <w:rsid w:val="009B666C"/>
    <w:rsid w:val="009B68B3"/>
    <w:rsid w:val="009B70F3"/>
    <w:rsid w:val="009B7115"/>
    <w:rsid w:val="009B7273"/>
    <w:rsid w:val="009B7356"/>
    <w:rsid w:val="009B7BDE"/>
    <w:rsid w:val="009B7FAC"/>
    <w:rsid w:val="009C056E"/>
    <w:rsid w:val="009C0B26"/>
    <w:rsid w:val="009C0C99"/>
    <w:rsid w:val="009C1122"/>
    <w:rsid w:val="009C1840"/>
    <w:rsid w:val="009C1B99"/>
    <w:rsid w:val="009C1DC2"/>
    <w:rsid w:val="009C20A4"/>
    <w:rsid w:val="009C24DD"/>
    <w:rsid w:val="009C2660"/>
    <w:rsid w:val="009C323A"/>
    <w:rsid w:val="009C3263"/>
    <w:rsid w:val="009C3391"/>
    <w:rsid w:val="009C3AE8"/>
    <w:rsid w:val="009C4087"/>
    <w:rsid w:val="009C464B"/>
    <w:rsid w:val="009C4959"/>
    <w:rsid w:val="009C4CFF"/>
    <w:rsid w:val="009C5298"/>
    <w:rsid w:val="009C5961"/>
    <w:rsid w:val="009C5F22"/>
    <w:rsid w:val="009C6794"/>
    <w:rsid w:val="009C7424"/>
    <w:rsid w:val="009C76A3"/>
    <w:rsid w:val="009C79E5"/>
    <w:rsid w:val="009C7ACB"/>
    <w:rsid w:val="009C7C85"/>
    <w:rsid w:val="009D03F6"/>
    <w:rsid w:val="009D07A7"/>
    <w:rsid w:val="009D1175"/>
    <w:rsid w:val="009D1A86"/>
    <w:rsid w:val="009D2527"/>
    <w:rsid w:val="009D26D1"/>
    <w:rsid w:val="009D26D3"/>
    <w:rsid w:val="009D44E2"/>
    <w:rsid w:val="009D47A9"/>
    <w:rsid w:val="009D4CF4"/>
    <w:rsid w:val="009D5257"/>
    <w:rsid w:val="009D6353"/>
    <w:rsid w:val="009D67F8"/>
    <w:rsid w:val="009D6856"/>
    <w:rsid w:val="009D6CF0"/>
    <w:rsid w:val="009D6DA2"/>
    <w:rsid w:val="009D6DF5"/>
    <w:rsid w:val="009D6E11"/>
    <w:rsid w:val="009D6E22"/>
    <w:rsid w:val="009D75A9"/>
    <w:rsid w:val="009E083E"/>
    <w:rsid w:val="009E0A40"/>
    <w:rsid w:val="009E0E9B"/>
    <w:rsid w:val="009E13E8"/>
    <w:rsid w:val="009E153F"/>
    <w:rsid w:val="009E1929"/>
    <w:rsid w:val="009E19AE"/>
    <w:rsid w:val="009E1B89"/>
    <w:rsid w:val="009E1E60"/>
    <w:rsid w:val="009E1F86"/>
    <w:rsid w:val="009E2E8E"/>
    <w:rsid w:val="009E3112"/>
    <w:rsid w:val="009E34B7"/>
    <w:rsid w:val="009E40A9"/>
    <w:rsid w:val="009E434B"/>
    <w:rsid w:val="009E45C9"/>
    <w:rsid w:val="009E480B"/>
    <w:rsid w:val="009E4BFA"/>
    <w:rsid w:val="009E5202"/>
    <w:rsid w:val="009E52E6"/>
    <w:rsid w:val="009E532F"/>
    <w:rsid w:val="009E5BAE"/>
    <w:rsid w:val="009E5BF5"/>
    <w:rsid w:val="009E5D18"/>
    <w:rsid w:val="009E5F8E"/>
    <w:rsid w:val="009E699D"/>
    <w:rsid w:val="009E78C4"/>
    <w:rsid w:val="009E7BCC"/>
    <w:rsid w:val="009F0552"/>
    <w:rsid w:val="009F1447"/>
    <w:rsid w:val="009F163C"/>
    <w:rsid w:val="009F1904"/>
    <w:rsid w:val="009F209E"/>
    <w:rsid w:val="009F2446"/>
    <w:rsid w:val="009F2BF4"/>
    <w:rsid w:val="009F2C12"/>
    <w:rsid w:val="009F317D"/>
    <w:rsid w:val="009F385D"/>
    <w:rsid w:val="009F386D"/>
    <w:rsid w:val="009F3A30"/>
    <w:rsid w:val="009F48DB"/>
    <w:rsid w:val="009F4B7F"/>
    <w:rsid w:val="009F52AA"/>
    <w:rsid w:val="009F550F"/>
    <w:rsid w:val="009F5B50"/>
    <w:rsid w:val="009F5C78"/>
    <w:rsid w:val="009F620D"/>
    <w:rsid w:val="009F697A"/>
    <w:rsid w:val="009F6DAC"/>
    <w:rsid w:val="009F72BA"/>
    <w:rsid w:val="009F7309"/>
    <w:rsid w:val="009F763F"/>
    <w:rsid w:val="009F7748"/>
    <w:rsid w:val="009F7802"/>
    <w:rsid w:val="009F791B"/>
    <w:rsid w:val="009F79D5"/>
    <w:rsid w:val="009F7D96"/>
    <w:rsid w:val="009F7DE5"/>
    <w:rsid w:val="00A00312"/>
    <w:rsid w:val="00A007E7"/>
    <w:rsid w:val="00A0248F"/>
    <w:rsid w:val="00A028C3"/>
    <w:rsid w:val="00A0318B"/>
    <w:rsid w:val="00A033EE"/>
    <w:rsid w:val="00A03447"/>
    <w:rsid w:val="00A035DE"/>
    <w:rsid w:val="00A035EA"/>
    <w:rsid w:val="00A039F6"/>
    <w:rsid w:val="00A03E70"/>
    <w:rsid w:val="00A04F59"/>
    <w:rsid w:val="00A0531D"/>
    <w:rsid w:val="00A05474"/>
    <w:rsid w:val="00A05597"/>
    <w:rsid w:val="00A05B20"/>
    <w:rsid w:val="00A05B4E"/>
    <w:rsid w:val="00A05FB6"/>
    <w:rsid w:val="00A05FC6"/>
    <w:rsid w:val="00A06465"/>
    <w:rsid w:val="00A066AA"/>
    <w:rsid w:val="00A066AC"/>
    <w:rsid w:val="00A070DE"/>
    <w:rsid w:val="00A0718D"/>
    <w:rsid w:val="00A07299"/>
    <w:rsid w:val="00A07468"/>
    <w:rsid w:val="00A0756A"/>
    <w:rsid w:val="00A0797A"/>
    <w:rsid w:val="00A07E09"/>
    <w:rsid w:val="00A07E5E"/>
    <w:rsid w:val="00A07FED"/>
    <w:rsid w:val="00A103BF"/>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2A6A"/>
    <w:rsid w:val="00A13C50"/>
    <w:rsid w:val="00A14331"/>
    <w:rsid w:val="00A145EB"/>
    <w:rsid w:val="00A14AB2"/>
    <w:rsid w:val="00A14AC9"/>
    <w:rsid w:val="00A14CB8"/>
    <w:rsid w:val="00A15984"/>
    <w:rsid w:val="00A15E2D"/>
    <w:rsid w:val="00A15F45"/>
    <w:rsid w:val="00A161CD"/>
    <w:rsid w:val="00A16498"/>
    <w:rsid w:val="00A16A1E"/>
    <w:rsid w:val="00A175A7"/>
    <w:rsid w:val="00A17C92"/>
    <w:rsid w:val="00A201BB"/>
    <w:rsid w:val="00A20573"/>
    <w:rsid w:val="00A20592"/>
    <w:rsid w:val="00A207FA"/>
    <w:rsid w:val="00A20C94"/>
    <w:rsid w:val="00A20FC8"/>
    <w:rsid w:val="00A21A82"/>
    <w:rsid w:val="00A21C4C"/>
    <w:rsid w:val="00A21F40"/>
    <w:rsid w:val="00A220B7"/>
    <w:rsid w:val="00A227D6"/>
    <w:rsid w:val="00A227E7"/>
    <w:rsid w:val="00A22A35"/>
    <w:rsid w:val="00A22D55"/>
    <w:rsid w:val="00A239DB"/>
    <w:rsid w:val="00A24008"/>
    <w:rsid w:val="00A24078"/>
    <w:rsid w:val="00A2475E"/>
    <w:rsid w:val="00A24822"/>
    <w:rsid w:val="00A24D05"/>
    <w:rsid w:val="00A251C3"/>
    <w:rsid w:val="00A2539E"/>
    <w:rsid w:val="00A2581E"/>
    <w:rsid w:val="00A258E0"/>
    <w:rsid w:val="00A259EB"/>
    <w:rsid w:val="00A25FCF"/>
    <w:rsid w:val="00A26612"/>
    <w:rsid w:val="00A269B5"/>
    <w:rsid w:val="00A26A3F"/>
    <w:rsid w:val="00A2726D"/>
    <w:rsid w:val="00A27629"/>
    <w:rsid w:val="00A27DBD"/>
    <w:rsid w:val="00A30627"/>
    <w:rsid w:val="00A30B6C"/>
    <w:rsid w:val="00A31C3C"/>
    <w:rsid w:val="00A31D99"/>
    <w:rsid w:val="00A31F7E"/>
    <w:rsid w:val="00A3244C"/>
    <w:rsid w:val="00A32E59"/>
    <w:rsid w:val="00A33017"/>
    <w:rsid w:val="00A33E4D"/>
    <w:rsid w:val="00A3402B"/>
    <w:rsid w:val="00A3437B"/>
    <w:rsid w:val="00A3447B"/>
    <w:rsid w:val="00A346EE"/>
    <w:rsid w:val="00A34995"/>
    <w:rsid w:val="00A34C32"/>
    <w:rsid w:val="00A34DDE"/>
    <w:rsid w:val="00A34EAB"/>
    <w:rsid w:val="00A350EA"/>
    <w:rsid w:val="00A3594F"/>
    <w:rsid w:val="00A359D5"/>
    <w:rsid w:val="00A35D94"/>
    <w:rsid w:val="00A36051"/>
    <w:rsid w:val="00A362F7"/>
    <w:rsid w:val="00A36940"/>
    <w:rsid w:val="00A36EBD"/>
    <w:rsid w:val="00A371B3"/>
    <w:rsid w:val="00A379C6"/>
    <w:rsid w:val="00A40357"/>
    <w:rsid w:val="00A40F98"/>
    <w:rsid w:val="00A41144"/>
    <w:rsid w:val="00A4182F"/>
    <w:rsid w:val="00A435D3"/>
    <w:rsid w:val="00A43813"/>
    <w:rsid w:val="00A43D47"/>
    <w:rsid w:val="00A43F05"/>
    <w:rsid w:val="00A440A6"/>
    <w:rsid w:val="00A44CB9"/>
    <w:rsid w:val="00A45AF2"/>
    <w:rsid w:val="00A4618D"/>
    <w:rsid w:val="00A464E1"/>
    <w:rsid w:val="00A46C4E"/>
    <w:rsid w:val="00A46D95"/>
    <w:rsid w:val="00A47081"/>
    <w:rsid w:val="00A47480"/>
    <w:rsid w:val="00A475CC"/>
    <w:rsid w:val="00A47E8C"/>
    <w:rsid w:val="00A47ECB"/>
    <w:rsid w:val="00A51017"/>
    <w:rsid w:val="00A51AE2"/>
    <w:rsid w:val="00A51BC0"/>
    <w:rsid w:val="00A5298C"/>
    <w:rsid w:val="00A52AD0"/>
    <w:rsid w:val="00A53497"/>
    <w:rsid w:val="00A536CB"/>
    <w:rsid w:val="00A53E77"/>
    <w:rsid w:val="00A542F8"/>
    <w:rsid w:val="00A54774"/>
    <w:rsid w:val="00A5502A"/>
    <w:rsid w:val="00A5507F"/>
    <w:rsid w:val="00A5522A"/>
    <w:rsid w:val="00A555E9"/>
    <w:rsid w:val="00A55A47"/>
    <w:rsid w:val="00A56005"/>
    <w:rsid w:val="00A5648F"/>
    <w:rsid w:val="00A56B3A"/>
    <w:rsid w:val="00A570B4"/>
    <w:rsid w:val="00A574BF"/>
    <w:rsid w:val="00A579F8"/>
    <w:rsid w:val="00A600B3"/>
    <w:rsid w:val="00A60107"/>
    <w:rsid w:val="00A60108"/>
    <w:rsid w:val="00A604EE"/>
    <w:rsid w:val="00A605E1"/>
    <w:rsid w:val="00A60820"/>
    <w:rsid w:val="00A61F58"/>
    <w:rsid w:val="00A6204A"/>
    <w:rsid w:val="00A62093"/>
    <w:rsid w:val="00A629C1"/>
    <w:rsid w:val="00A62C02"/>
    <w:rsid w:val="00A630B0"/>
    <w:rsid w:val="00A6310C"/>
    <w:rsid w:val="00A6316B"/>
    <w:rsid w:val="00A6346B"/>
    <w:rsid w:val="00A63679"/>
    <w:rsid w:val="00A6374F"/>
    <w:rsid w:val="00A63A8F"/>
    <w:rsid w:val="00A64389"/>
    <w:rsid w:val="00A64797"/>
    <w:rsid w:val="00A64817"/>
    <w:rsid w:val="00A64A49"/>
    <w:rsid w:val="00A65BD4"/>
    <w:rsid w:val="00A669E3"/>
    <w:rsid w:val="00A670B6"/>
    <w:rsid w:val="00A6728C"/>
    <w:rsid w:val="00A67D15"/>
    <w:rsid w:val="00A706C5"/>
    <w:rsid w:val="00A70B6F"/>
    <w:rsid w:val="00A70E2A"/>
    <w:rsid w:val="00A71CDE"/>
    <w:rsid w:val="00A7252E"/>
    <w:rsid w:val="00A72BBC"/>
    <w:rsid w:val="00A72E18"/>
    <w:rsid w:val="00A730F3"/>
    <w:rsid w:val="00A73267"/>
    <w:rsid w:val="00A73783"/>
    <w:rsid w:val="00A73AA2"/>
    <w:rsid w:val="00A73DBF"/>
    <w:rsid w:val="00A74609"/>
    <w:rsid w:val="00A7480B"/>
    <w:rsid w:val="00A74BE6"/>
    <w:rsid w:val="00A75166"/>
    <w:rsid w:val="00A7557C"/>
    <w:rsid w:val="00A758A4"/>
    <w:rsid w:val="00A764C3"/>
    <w:rsid w:val="00A768A2"/>
    <w:rsid w:val="00A76A55"/>
    <w:rsid w:val="00A773B4"/>
    <w:rsid w:val="00A8002A"/>
    <w:rsid w:val="00A802A2"/>
    <w:rsid w:val="00A80948"/>
    <w:rsid w:val="00A80968"/>
    <w:rsid w:val="00A82157"/>
    <w:rsid w:val="00A8272D"/>
    <w:rsid w:val="00A8290A"/>
    <w:rsid w:val="00A833A3"/>
    <w:rsid w:val="00A835E5"/>
    <w:rsid w:val="00A83768"/>
    <w:rsid w:val="00A83DC9"/>
    <w:rsid w:val="00A84373"/>
    <w:rsid w:val="00A8456A"/>
    <w:rsid w:val="00A845ED"/>
    <w:rsid w:val="00A8482F"/>
    <w:rsid w:val="00A85D86"/>
    <w:rsid w:val="00A86411"/>
    <w:rsid w:val="00A867A5"/>
    <w:rsid w:val="00A867C8"/>
    <w:rsid w:val="00A86968"/>
    <w:rsid w:val="00A86F48"/>
    <w:rsid w:val="00A86F87"/>
    <w:rsid w:val="00A87161"/>
    <w:rsid w:val="00A874D6"/>
    <w:rsid w:val="00A87C01"/>
    <w:rsid w:val="00A87C58"/>
    <w:rsid w:val="00A902A7"/>
    <w:rsid w:val="00A90327"/>
    <w:rsid w:val="00A904AB"/>
    <w:rsid w:val="00A905AC"/>
    <w:rsid w:val="00A90AFF"/>
    <w:rsid w:val="00A90C94"/>
    <w:rsid w:val="00A90E50"/>
    <w:rsid w:val="00A91FE5"/>
    <w:rsid w:val="00A92467"/>
    <w:rsid w:val="00A930D8"/>
    <w:rsid w:val="00A93154"/>
    <w:rsid w:val="00A93214"/>
    <w:rsid w:val="00A93C27"/>
    <w:rsid w:val="00A93C2B"/>
    <w:rsid w:val="00A93D76"/>
    <w:rsid w:val="00A93D8D"/>
    <w:rsid w:val="00A93E86"/>
    <w:rsid w:val="00A94778"/>
    <w:rsid w:val="00A949C6"/>
    <w:rsid w:val="00A94D8C"/>
    <w:rsid w:val="00A962E0"/>
    <w:rsid w:val="00A965A7"/>
    <w:rsid w:val="00A96F05"/>
    <w:rsid w:val="00A96FC0"/>
    <w:rsid w:val="00A97355"/>
    <w:rsid w:val="00A9739B"/>
    <w:rsid w:val="00A97AD2"/>
    <w:rsid w:val="00A97AE1"/>
    <w:rsid w:val="00A97BFA"/>
    <w:rsid w:val="00A97CEF"/>
    <w:rsid w:val="00AA007C"/>
    <w:rsid w:val="00AA0B30"/>
    <w:rsid w:val="00AA1CD3"/>
    <w:rsid w:val="00AA25C9"/>
    <w:rsid w:val="00AA2A38"/>
    <w:rsid w:val="00AA3726"/>
    <w:rsid w:val="00AA402B"/>
    <w:rsid w:val="00AA40AA"/>
    <w:rsid w:val="00AA431A"/>
    <w:rsid w:val="00AA4F09"/>
    <w:rsid w:val="00AA59C6"/>
    <w:rsid w:val="00AA7074"/>
    <w:rsid w:val="00AA7157"/>
    <w:rsid w:val="00AA7205"/>
    <w:rsid w:val="00AA7A72"/>
    <w:rsid w:val="00AA7DCE"/>
    <w:rsid w:val="00AA7F8C"/>
    <w:rsid w:val="00AA7FA5"/>
    <w:rsid w:val="00AB0725"/>
    <w:rsid w:val="00AB0ABA"/>
    <w:rsid w:val="00AB0FB2"/>
    <w:rsid w:val="00AB10E3"/>
    <w:rsid w:val="00AB1401"/>
    <w:rsid w:val="00AB18AB"/>
    <w:rsid w:val="00AB1FAD"/>
    <w:rsid w:val="00AB2682"/>
    <w:rsid w:val="00AB278E"/>
    <w:rsid w:val="00AB2AF8"/>
    <w:rsid w:val="00AB3440"/>
    <w:rsid w:val="00AB37FD"/>
    <w:rsid w:val="00AB3821"/>
    <w:rsid w:val="00AB4132"/>
    <w:rsid w:val="00AB41AF"/>
    <w:rsid w:val="00AB42BB"/>
    <w:rsid w:val="00AB4B6A"/>
    <w:rsid w:val="00AB50C3"/>
    <w:rsid w:val="00AB57A2"/>
    <w:rsid w:val="00AB57D9"/>
    <w:rsid w:val="00AB6742"/>
    <w:rsid w:val="00AB69CF"/>
    <w:rsid w:val="00AB6C68"/>
    <w:rsid w:val="00AB6F61"/>
    <w:rsid w:val="00AB7601"/>
    <w:rsid w:val="00AB7957"/>
    <w:rsid w:val="00AB7A15"/>
    <w:rsid w:val="00AC02CE"/>
    <w:rsid w:val="00AC0311"/>
    <w:rsid w:val="00AC1071"/>
    <w:rsid w:val="00AC1E53"/>
    <w:rsid w:val="00AC2054"/>
    <w:rsid w:val="00AC3730"/>
    <w:rsid w:val="00AC3827"/>
    <w:rsid w:val="00AC3FD9"/>
    <w:rsid w:val="00AC4232"/>
    <w:rsid w:val="00AC42FA"/>
    <w:rsid w:val="00AC4512"/>
    <w:rsid w:val="00AC455C"/>
    <w:rsid w:val="00AC4984"/>
    <w:rsid w:val="00AC4D66"/>
    <w:rsid w:val="00AC56AF"/>
    <w:rsid w:val="00AC5C0E"/>
    <w:rsid w:val="00AC5FCE"/>
    <w:rsid w:val="00AC613F"/>
    <w:rsid w:val="00AC615E"/>
    <w:rsid w:val="00AC62B7"/>
    <w:rsid w:val="00AC63F8"/>
    <w:rsid w:val="00AC6BDA"/>
    <w:rsid w:val="00AC6E20"/>
    <w:rsid w:val="00AC7267"/>
    <w:rsid w:val="00AC7A38"/>
    <w:rsid w:val="00AC7A93"/>
    <w:rsid w:val="00AC7D4D"/>
    <w:rsid w:val="00AD043D"/>
    <w:rsid w:val="00AD07F1"/>
    <w:rsid w:val="00AD0B2D"/>
    <w:rsid w:val="00AD1C83"/>
    <w:rsid w:val="00AD20E0"/>
    <w:rsid w:val="00AD2BE1"/>
    <w:rsid w:val="00AD2F8D"/>
    <w:rsid w:val="00AD2FCD"/>
    <w:rsid w:val="00AD3264"/>
    <w:rsid w:val="00AD3A7A"/>
    <w:rsid w:val="00AD3C49"/>
    <w:rsid w:val="00AD3D21"/>
    <w:rsid w:val="00AD412B"/>
    <w:rsid w:val="00AD4370"/>
    <w:rsid w:val="00AD510A"/>
    <w:rsid w:val="00AD529D"/>
    <w:rsid w:val="00AD640B"/>
    <w:rsid w:val="00AD6616"/>
    <w:rsid w:val="00AD68F8"/>
    <w:rsid w:val="00AD6B11"/>
    <w:rsid w:val="00AD7819"/>
    <w:rsid w:val="00AE07D4"/>
    <w:rsid w:val="00AE0A5D"/>
    <w:rsid w:val="00AE0B68"/>
    <w:rsid w:val="00AE10CD"/>
    <w:rsid w:val="00AE1499"/>
    <w:rsid w:val="00AE1A7A"/>
    <w:rsid w:val="00AE2D0A"/>
    <w:rsid w:val="00AE2D4F"/>
    <w:rsid w:val="00AE3479"/>
    <w:rsid w:val="00AE3631"/>
    <w:rsid w:val="00AE3725"/>
    <w:rsid w:val="00AE4033"/>
    <w:rsid w:val="00AE41D9"/>
    <w:rsid w:val="00AE47AB"/>
    <w:rsid w:val="00AE4C96"/>
    <w:rsid w:val="00AE4E01"/>
    <w:rsid w:val="00AE4E58"/>
    <w:rsid w:val="00AE5139"/>
    <w:rsid w:val="00AE54FA"/>
    <w:rsid w:val="00AE5C8B"/>
    <w:rsid w:val="00AE65CA"/>
    <w:rsid w:val="00AE6800"/>
    <w:rsid w:val="00AE6822"/>
    <w:rsid w:val="00AE69C1"/>
    <w:rsid w:val="00AE6CDA"/>
    <w:rsid w:val="00AE6E98"/>
    <w:rsid w:val="00AE72FC"/>
    <w:rsid w:val="00AE751E"/>
    <w:rsid w:val="00AE7570"/>
    <w:rsid w:val="00AE7654"/>
    <w:rsid w:val="00AE7884"/>
    <w:rsid w:val="00AE7C6D"/>
    <w:rsid w:val="00AF0473"/>
    <w:rsid w:val="00AF0635"/>
    <w:rsid w:val="00AF088D"/>
    <w:rsid w:val="00AF1040"/>
    <w:rsid w:val="00AF1552"/>
    <w:rsid w:val="00AF16A0"/>
    <w:rsid w:val="00AF239F"/>
    <w:rsid w:val="00AF23AA"/>
    <w:rsid w:val="00AF23C2"/>
    <w:rsid w:val="00AF3040"/>
    <w:rsid w:val="00AF31EB"/>
    <w:rsid w:val="00AF340B"/>
    <w:rsid w:val="00AF38E9"/>
    <w:rsid w:val="00AF39BC"/>
    <w:rsid w:val="00AF51E5"/>
    <w:rsid w:val="00AF52E7"/>
    <w:rsid w:val="00AF54DD"/>
    <w:rsid w:val="00AF5D55"/>
    <w:rsid w:val="00AF605B"/>
    <w:rsid w:val="00AF676C"/>
    <w:rsid w:val="00AF725E"/>
    <w:rsid w:val="00AF741B"/>
    <w:rsid w:val="00AF7453"/>
    <w:rsid w:val="00AF7C3D"/>
    <w:rsid w:val="00AF7E72"/>
    <w:rsid w:val="00B003DC"/>
    <w:rsid w:val="00B008BA"/>
    <w:rsid w:val="00B010DC"/>
    <w:rsid w:val="00B0115C"/>
    <w:rsid w:val="00B012AC"/>
    <w:rsid w:val="00B01D95"/>
    <w:rsid w:val="00B01FD6"/>
    <w:rsid w:val="00B0265D"/>
    <w:rsid w:val="00B0432F"/>
    <w:rsid w:val="00B043ED"/>
    <w:rsid w:val="00B054FF"/>
    <w:rsid w:val="00B05CB6"/>
    <w:rsid w:val="00B06126"/>
    <w:rsid w:val="00B0633F"/>
    <w:rsid w:val="00B067CD"/>
    <w:rsid w:val="00B06E45"/>
    <w:rsid w:val="00B070A0"/>
    <w:rsid w:val="00B0735D"/>
    <w:rsid w:val="00B07CC0"/>
    <w:rsid w:val="00B102F5"/>
    <w:rsid w:val="00B103E9"/>
    <w:rsid w:val="00B10D4D"/>
    <w:rsid w:val="00B11586"/>
    <w:rsid w:val="00B11B29"/>
    <w:rsid w:val="00B11E6D"/>
    <w:rsid w:val="00B11FA4"/>
    <w:rsid w:val="00B12025"/>
    <w:rsid w:val="00B1216C"/>
    <w:rsid w:val="00B12242"/>
    <w:rsid w:val="00B1287F"/>
    <w:rsid w:val="00B12C0D"/>
    <w:rsid w:val="00B1393B"/>
    <w:rsid w:val="00B13E66"/>
    <w:rsid w:val="00B140D2"/>
    <w:rsid w:val="00B14CD1"/>
    <w:rsid w:val="00B15491"/>
    <w:rsid w:val="00B154FB"/>
    <w:rsid w:val="00B1562F"/>
    <w:rsid w:val="00B16AE7"/>
    <w:rsid w:val="00B16D63"/>
    <w:rsid w:val="00B17629"/>
    <w:rsid w:val="00B17732"/>
    <w:rsid w:val="00B17AC0"/>
    <w:rsid w:val="00B20908"/>
    <w:rsid w:val="00B20C0E"/>
    <w:rsid w:val="00B20D86"/>
    <w:rsid w:val="00B2112B"/>
    <w:rsid w:val="00B21D6E"/>
    <w:rsid w:val="00B22AEF"/>
    <w:rsid w:val="00B22C39"/>
    <w:rsid w:val="00B22DE0"/>
    <w:rsid w:val="00B23925"/>
    <w:rsid w:val="00B23D2D"/>
    <w:rsid w:val="00B23F89"/>
    <w:rsid w:val="00B247F8"/>
    <w:rsid w:val="00B24925"/>
    <w:rsid w:val="00B24FEA"/>
    <w:rsid w:val="00B2540B"/>
    <w:rsid w:val="00B25B94"/>
    <w:rsid w:val="00B25C1F"/>
    <w:rsid w:val="00B25FE6"/>
    <w:rsid w:val="00B26407"/>
    <w:rsid w:val="00B26C14"/>
    <w:rsid w:val="00B26CD6"/>
    <w:rsid w:val="00B27255"/>
    <w:rsid w:val="00B2749B"/>
    <w:rsid w:val="00B274FB"/>
    <w:rsid w:val="00B2763A"/>
    <w:rsid w:val="00B277DB"/>
    <w:rsid w:val="00B27A0A"/>
    <w:rsid w:val="00B30160"/>
    <w:rsid w:val="00B3068C"/>
    <w:rsid w:val="00B317DC"/>
    <w:rsid w:val="00B31B45"/>
    <w:rsid w:val="00B31E48"/>
    <w:rsid w:val="00B327F4"/>
    <w:rsid w:val="00B32C53"/>
    <w:rsid w:val="00B32F4E"/>
    <w:rsid w:val="00B33152"/>
    <w:rsid w:val="00B3322F"/>
    <w:rsid w:val="00B334B1"/>
    <w:rsid w:val="00B33E53"/>
    <w:rsid w:val="00B3417D"/>
    <w:rsid w:val="00B341A6"/>
    <w:rsid w:val="00B3426C"/>
    <w:rsid w:val="00B34D42"/>
    <w:rsid w:val="00B350F0"/>
    <w:rsid w:val="00B351E8"/>
    <w:rsid w:val="00B35631"/>
    <w:rsid w:val="00B3586B"/>
    <w:rsid w:val="00B3587C"/>
    <w:rsid w:val="00B35B04"/>
    <w:rsid w:val="00B35F55"/>
    <w:rsid w:val="00B360CE"/>
    <w:rsid w:val="00B3660C"/>
    <w:rsid w:val="00B36E10"/>
    <w:rsid w:val="00B36E89"/>
    <w:rsid w:val="00B3704A"/>
    <w:rsid w:val="00B37246"/>
    <w:rsid w:val="00B3733C"/>
    <w:rsid w:val="00B3775E"/>
    <w:rsid w:val="00B37810"/>
    <w:rsid w:val="00B37D59"/>
    <w:rsid w:val="00B37E95"/>
    <w:rsid w:val="00B40304"/>
    <w:rsid w:val="00B40953"/>
    <w:rsid w:val="00B40A37"/>
    <w:rsid w:val="00B4190C"/>
    <w:rsid w:val="00B41956"/>
    <w:rsid w:val="00B41C72"/>
    <w:rsid w:val="00B42062"/>
    <w:rsid w:val="00B426D3"/>
    <w:rsid w:val="00B42A22"/>
    <w:rsid w:val="00B43681"/>
    <w:rsid w:val="00B43981"/>
    <w:rsid w:val="00B44C82"/>
    <w:rsid w:val="00B45535"/>
    <w:rsid w:val="00B4553C"/>
    <w:rsid w:val="00B4572C"/>
    <w:rsid w:val="00B459C8"/>
    <w:rsid w:val="00B45BAB"/>
    <w:rsid w:val="00B45D6E"/>
    <w:rsid w:val="00B460CA"/>
    <w:rsid w:val="00B460D1"/>
    <w:rsid w:val="00B4652B"/>
    <w:rsid w:val="00B46821"/>
    <w:rsid w:val="00B46975"/>
    <w:rsid w:val="00B4720E"/>
    <w:rsid w:val="00B472EC"/>
    <w:rsid w:val="00B472FB"/>
    <w:rsid w:val="00B473CC"/>
    <w:rsid w:val="00B4788B"/>
    <w:rsid w:val="00B47B9B"/>
    <w:rsid w:val="00B512EB"/>
    <w:rsid w:val="00B52046"/>
    <w:rsid w:val="00B5219F"/>
    <w:rsid w:val="00B5259A"/>
    <w:rsid w:val="00B52B1E"/>
    <w:rsid w:val="00B52CB1"/>
    <w:rsid w:val="00B532D0"/>
    <w:rsid w:val="00B538F1"/>
    <w:rsid w:val="00B53A9C"/>
    <w:rsid w:val="00B53C9A"/>
    <w:rsid w:val="00B53D31"/>
    <w:rsid w:val="00B53F56"/>
    <w:rsid w:val="00B5446C"/>
    <w:rsid w:val="00B54A3A"/>
    <w:rsid w:val="00B553DF"/>
    <w:rsid w:val="00B5563C"/>
    <w:rsid w:val="00B55C91"/>
    <w:rsid w:val="00B55FF9"/>
    <w:rsid w:val="00B566A2"/>
    <w:rsid w:val="00B56F83"/>
    <w:rsid w:val="00B57419"/>
    <w:rsid w:val="00B57C9E"/>
    <w:rsid w:val="00B57D54"/>
    <w:rsid w:val="00B57EB8"/>
    <w:rsid w:val="00B60946"/>
    <w:rsid w:val="00B609C3"/>
    <w:rsid w:val="00B609D4"/>
    <w:rsid w:val="00B60FB5"/>
    <w:rsid w:val="00B615CF"/>
    <w:rsid w:val="00B61C45"/>
    <w:rsid w:val="00B61C9E"/>
    <w:rsid w:val="00B62014"/>
    <w:rsid w:val="00B620FE"/>
    <w:rsid w:val="00B621C9"/>
    <w:rsid w:val="00B623FC"/>
    <w:rsid w:val="00B629C9"/>
    <w:rsid w:val="00B63426"/>
    <w:rsid w:val="00B636AC"/>
    <w:rsid w:val="00B6371E"/>
    <w:rsid w:val="00B63E8E"/>
    <w:rsid w:val="00B63F21"/>
    <w:rsid w:val="00B63FB6"/>
    <w:rsid w:val="00B64086"/>
    <w:rsid w:val="00B64519"/>
    <w:rsid w:val="00B6453C"/>
    <w:rsid w:val="00B64541"/>
    <w:rsid w:val="00B6456D"/>
    <w:rsid w:val="00B64697"/>
    <w:rsid w:val="00B64BD0"/>
    <w:rsid w:val="00B64FCD"/>
    <w:rsid w:val="00B6502B"/>
    <w:rsid w:val="00B658BE"/>
    <w:rsid w:val="00B65CBD"/>
    <w:rsid w:val="00B65ED6"/>
    <w:rsid w:val="00B66802"/>
    <w:rsid w:val="00B66EB4"/>
    <w:rsid w:val="00B673C3"/>
    <w:rsid w:val="00B67453"/>
    <w:rsid w:val="00B675F7"/>
    <w:rsid w:val="00B67A78"/>
    <w:rsid w:val="00B7086A"/>
    <w:rsid w:val="00B70A5F"/>
    <w:rsid w:val="00B70C27"/>
    <w:rsid w:val="00B70E97"/>
    <w:rsid w:val="00B715DC"/>
    <w:rsid w:val="00B717A5"/>
    <w:rsid w:val="00B71ACD"/>
    <w:rsid w:val="00B722FE"/>
    <w:rsid w:val="00B729F1"/>
    <w:rsid w:val="00B72AD5"/>
    <w:rsid w:val="00B7300C"/>
    <w:rsid w:val="00B73222"/>
    <w:rsid w:val="00B73528"/>
    <w:rsid w:val="00B73705"/>
    <w:rsid w:val="00B74009"/>
    <w:rsid w:val="00B740F2"/>
    <w:rsid w:val="00B7424A"/>
    <w:rsid w:val="00B74D56"/>
    <w:rsid w:val="00B75177"/>
    <w:rsid w:val="00B75CCA"/>
    <w:rsid w:val="00B76207"/>
    <w:rsid w:val="00B7643B"/>
    <w:rsid w:val="00B768A7"/>
    <w:rsid w:val="00B76970"/>
    <w:rsid w:val="00B7738B"/>
    <w:rsid w:val="00B778B3"/>
    <w:rsid w:val="00B77B70"/>
    <w:rsid w:val="00B77E9E"/>
    <w:rsid w:val="00B80215"/>
    <w:rsid w:val="00B80273"/>
    <w:rsid w:val="00B80406"/>
    <w:rsid w:val="00B80A5E"/>
    <w:rsid w:val="00B80BBD"/>
    <w:rsid w:val="00B80C95"/>
    <w:rsid w:val="00B80F1F"/>
    <w:rsid w:val="00B8146F"/>
    <w:rsid w:val="00B8167D"/>
    <w:rsid w:val="00B82996"/>
    <w:rsid w:val="00B82C49"/>
    <w:rsid w:val="00B82D90"/>
    <w:rsid w:val="00B82FB4"/>
    <w:rsid w:val="00B830B1"/>
    <w:rsid w:val="00B836B5"/>
    <w:rsid w:val="00B838C6"/>
    <w:rsid w:val="00B83B62"/>
    <w:rsid w:val="00B83B69"/>
    <w:rsid w:val="00B83DFC"/>
    <w:rsid w:val="00B83E59"/>
    <w:rsid w:val="00B841C4"/>
    <w:rsid w:val="00B84C16"/>
    <w:rsid w:val="00B84C43"/>
    <w:rsid w:val="00B84EC0"/>
    <w:rsid w:val="00B84EE3"/>
    <w:rsid w:val="00B84F0B"/>
    <w:rsid w:val="00B8508D"/>
    <w:rsid w:val="00B85413"/>
    <w:rsid w:val="00B86204"/>
    <w:rsid w:val="00B86241"/>
    <w:rsid w:val="00B86B7E"/>
    <w:rsid w:val="00B86D29"/>
    <w:rsid w:val="00B87168"/>
    <w:rsid w:val="00B8758A"/>
    <w:rsid w:val="00B87DD5"/>
    <w:rsid w:val="00B904D3"/>
    <w:rsid w:val="00B9084B"/>
    <w:rsid w:val="00B90ACF"/>
    <w:rsid w:val="00B90D9C"/>
    <w:rsid w:val="00B90F96"/>
    <w:rsid w:val="00B9139D"/>
    <w:rsid w:val="00B914F9"/>
    <w:rsid w:val="00B9219F"/>
    <w:rsid w:val="00B926CB"/>
    <w:rsid w:val="00B92AC4"/>
    <w:rsid w:val="00B92BF3"/>
    <w:rsid w:val="00B933B2"/>
    <w:rsid w:val="00B936CB"/>
    <w:rsid w:val="00B93CAF"/>
    <w:rsid w:val="00B93D28"/>
    <w:rsid w:val="00B941B6"/>
    <w:rsid w:val="00B94A06"/>
    <w:rsid w:val="00B94F18"/>
    <w:rsid w:val="00B95287"/>
    <w:rsid w:val="00B952E7"/>
    <w:rsid w:val="00B9547C"/>
    <w:rsid w:val="00B957C5"/>
    <w:rsid w:val="00B95B2F"/>
    <w:rsid w:val="00B95F98"/>
    <w:rsid w:val="00B962A7"/>
    <w:rsid w:val="00B964CA"/>
    <w:rsid w:val="00B9685A"/>
    <w:rsid w:val="00B97356"/>
    <w:rsid w:val="00B97878"/>
    <w:rsid w:val="00B97A6D"/>
    <w:rsid w:val="00BA0391"/>
    <w:rsid w:val="00BA060B"/>
    <w:rsid w:val="00BA0CD4"/>
    <w:rsid w:val="00BA0DCD"/>
    <w:rsid w:val="00BA1134"/>
    <w:rsid w:val="00BA1168"/>
    <w:rsid w:val="00BA1737"/>
    <w:rsid w:val="00BA1DA5"/>
    <w:rsid w:val="00BA1DD7"/>
    <w:rsid w:val="00BA2423"/>
    <w:rsid w:val="00BA27A3"/>
    <w:rsid w:val="00BA345D"/>
    <w:rsid w:val="00BA34B1"/>
    <w:rsid w:val="00BA382E"/>
    <w:rsid w:val="00BA3830"/>
    <w:rsid w:val="00BA3BB9"/>
    <w:rsid w:val="00BA41E7"/>
    <w:rsid w:val="00BA42E0"/>
    <w:rsid w:val="00BA4BDB"/>
    <w:rsid w:val="00BA4EAC"/>
    <w:rsid w:val="00BA5792"/>
    <w:rsid w:val="00BA5A51"/>
    <w:rsid w:val="00BA5FB3"/>
    <w:rsid w:val="00BA6A86"/>
    <w:rsid w:val="00BA7701"/>
    <w:rsid w:val="00BA7BAB"/>
    <w:rsid w:val="00BA7C02"/>
    <w:rsid w:val="00BA7C70"/>
    <w:rsid w:val="00BA7C73"/>
    <w:rsid w:val="00BB00C3"/>
    <w:rsid w:val="00BB01F3"/>
    <w:rsid w:val="00BB0741"/>
    <w:rsid w:val="00BB1325"/>
    <w:rsid w:val="00BB17AD"/>
    <w:rsid w:val="00BB22C4"/>
    <w:rsid w:val="00BB2624"/>
    <w:rsid w:val="00BB2784"/>
    <w:rsid w:val="00BB292D"/>
    <w:rsid w:val="00BB2C68"/>
    <w:rsid w:val="00BB300F"/>
    <w:rsid w:val="00BB369B"/>
    <w:rsid w:val="00BB3919"/>
    <w:rsid w:val="00BB3A56"/>
    <w:rsid w:val="00BB3E2E"/>
    <w:rsid w:val="00BB41D2"/>
    <w:rsid w:val="00BB420C"/>
    <w:rsid w:val="00BB49CB"/>
    <w:rsid w:val="00BB4CAE"/>
    <w:rsid w:val="00BB4FFA"/>
    <w:rsid w:val="00BB531A"/>
    <w:rsid w:val="00BB6029"/>
    <w:rsid w:val="00BB67F1"/>
    <w:rsid w:val="00BB69A9"/>
    <w:rsid w:val="00BB6EE9"/>
    <w:rsid w:val="00BB70CF"/>
    <w:rsid w:val="00BB71C4"/>
    <w:rsid w:val="00BB79C2"/>
    <w:rsid w:val="00BB7CD2"/>
    <w:rsid w:val="00BB7EF9"/>
    <w:rsid w:val="00BB7F0F"/>
    <w:rsid w:val="00BC0EC7"/>
    <w:rsid w:val="00BC1075"/>
    <w:rsid w:val="00BC1722"/>
    <w:rsid w:val="00BC194A"/>
    <w:rsid w:val="00BC1E22"/>
    <w:rsid w:val="00BC1E70"/>
    <w:rsid w:val="00BC21BA"/>
    <w:rsid w:val="00BC2214"/>
    <w:rsid w:val="00BC2825"/>
    <w:rsid w:val="00BC2D1D"/>
    <w:rsid w:val="00BC2E96"/>
    <w:rsid w:val="00BC365F"/>
    <w:rsid w:val="00BC406F"/>
    <w:rsid w:val="00BC4708"/>
    <w:rsid w:val="00BC4970"/>
    <w:rsid w:val="00BC4C88"/>
    <w:rsid w:val="00BC4CEE"/>
    <w:rsid w:val="00BC59CA"/>
    <w:rsid w:val="00BC5D80"/>
    <w:rsid w:val="00BC60E3"/>
    <w:rsid w:val="00BC6970"/>
    <w:rsid w:val="00BC6D81"/>
    <w:rsid w:val="00BC6DD0"/>
    <w:rsid w:val="00BC6F87"/>
    <w:rsid w:val="00BC734E"/>
    <w:rsid w:val="00BC7713"/>
    <w:rsid w:val="00BC7C93"/>
    <w:rsid w:val="00BD0286"/>
    <w:rsid w:val="00BD0468"/>
    <w:rsid w:val="00BD0BDD"/>
    <w:rsid w:val="00BD0D90"/>
    <w:rsid w:val="00BD1B3F"/>
    <w:rsid w:val="00BD2517"/>
    <w:rsid w:val="00BD33A9"/>
    <w:rsid w:val="00BD33BE"/>
    <w:rsid w:val="00BD3792"/>
    <w:rsid w:val="00BD3C72"/>
    <w:rsid w:val="00BD49C6"/>
    <w:rsid w:val="00BD4E12"/>
    <w:rsid w:val="00BD50DD"/>
    <w:rsid w:val="00BD5654"/>
    <w:rsid w:val="00BD5D4E"/>
    <w:rsid w:val="00BD7991"/>
    <w:rsid w:val="00BD7FAC"/>
    <w:rsid w:val="00BE0B54"/>
    <w:rsid w:val="00BE0BDD"/>
    <w:rsid w:val="00BE21E3"/>
    <w:rsid w:val="00BE242D"/>
    <w:rsid w:val="00BE305B"/>
    <w:rsid w:val="00BE3980"/>
    <w:rsid w:val="00BE44D9"/>
    <w:rsid w:val="00BE48AC"/>
    <w:rsid w:val="00BE60D6"/>
    <w:rsid w:val="00BE62B2"/>
    <w:rsid w:val="00BE6350"/>
    <w:rsid w:val="00BE67F9"/>
    <w:rsid w:val="00BE7287"/>
    <w:rsid w:val="00BE7C93"/>
    <w:rsid w:val="00BF0362"/>
    <w:rsid w:val="00BF0479"/>
    <w:rsid w:val="00BF0D73"/>
    <w:rsid w:val="00BF1452"/>
    <w:rsid w:val="00BF1D23"/>
    <w:rsid w:val="00BF1F82"/>
    <w:rsid w:val="00BF2143"/>
    <w:rsid w:val="00BF22CA"/>
    <w:rsid w:val="00BF2520"/>
    <w:rsid w:val="00BF2848"/>
    <w:rsid w:val="00BF2D64"/>
    <w:rsid w:val="00BF2FAC"/>
    <w:rsid w:val="00BF3470"/>
    <w:rsid w:val="00BF37AB"/>
    <w:rsid w:val="00BF37BC"/>
    <w:rsid w:val="00BF39DF"/>
    <w:rsid w:val="00BF3B94"/>
    <w:rsid w:val="00BF3ECA"/>
    <w:rsid w:val="00BF3FF8"/>
    <w:rsid w:val="00BF42A5"/>
    <w:rsid w:val="00BF4562"/>
    <w:rsid w:val="00BF4C2F"/>
    <w:rsid w:val="00BF4C53"/>
    <w:rsid w:val="00BF54D9"/>
    <w:rsid w:val="00BF54DC"/>
    <w:rsid w:val="00BF5748"/>
    <w:rsid w:val="00BF59C9"/>
    <w:rsid w:val="00BF5B18"/>
    <w:rsid w:val="00BF6270"/>
    <w:rsid w:val="00BF62BB"/>
    <w:rsid w:val="00BF65CA"/>
    <w:rsid w:val="00BF67B7"/>
    <w:rsid w:val="00BF770B"/>
    <w:rsid w:val="00C01510"/>
    <w:rsid w:val="00C01CEB"/>
    <w:rsid w:val="00C01F6E"/>
    <w:rsid w:val="00C02E5A"/>
    <w:rsid w:val="00C03249"/>
    <w:rsid w:val="00C037B3"/>
    <w:rsid w:val="00C0403F"/>
    <w:rsid w:val="00C05896"/>
    <w:rsid w:val="00C0599A"/>
    <w:rsid w:val="00C05C7E"/>
    <w:rsid w:val="00C069FC"/>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5E1"/>
    <w:rsid w:val="00C1673A"/>
    <w:rsid w:val="00C167F6"/>
    <w:rsid w:val="00C17059"/>
    <w:rsid w:val="00C17075"/>
    <w:rsid w:val="00C170C2"/>
    <w:rsid w:val="00C17174"/>
    <w:rsid w:val="00C171C5"/>
    <w:rsid w:val="00C17A97"/>
    <w:rsid w:val="00C17B44"/>
    <w:rsid w:val="00C17C60"/>
    <w:rsid w:val="00C17F63"/>
    <w:rsid w:val="00C2041C"/>
    <w:rsid w:val="00C20869"/>
    <w:rsid w:val="00C20DC6"/>
    <w:rsid w:val="00C2113D"/>
    <w:rsid w:val="00C215D1"/>
    <w:rsid w:val="00C21A4A"/>
    <w:rsid w:val="00C21AE1"/>
    <w:rsid w:val="00C22052"/>
    <w:rsid w:val="00C22324"/>
    <w:rsid w:val="00C223D1"/>
    <w:rsid w:val="00C227C6"/>
    <w:rsid w:val="00C230F6"/>
    <w:rsid w:val="00C236BA"/>
    <w:rsid w:val="00C23F8A"/>
    <w:rsid w:val="00C24B05"/>
    <w:rsid w:val="00C25B6F"/>
    <w:rsid w:val="00C25D31"/>
    <w:rsid w:val="00C26262"/>
    <w:rsid w:val="00C265D0"/>
    <w:rsid w:val="00C269FF"/>
    <w:rsid w:val="00C26C7B"/>
    <w:rsid w:val="00C26FE5"/>
    <w:rsid w:val="00C27569"/>
    <w:rsid w:val="00C27C92"/>
    <w:rsid w:val="00C300DE"/>
    <w:rsid w:val="00C3022B"/>
    <w:rsid w:val="00C30461"/>
    <w:rsid w:val="00C30670"/>
    <w:rsid w:val="00C30723"/>
    <w:rsid w:val="00C3092C"/>
    <w:rsid w:val="00C30F1B"/>
    <w:rsid w:val="00C31756"/>
    <w:rsid w:val="00C318D4"/>
    <w:rsid w:val="00C31F7F"/>
    <w:rsid w:val="00C32186"/>
    <w:rsid w:val="00C3344A"/>
    <w:rsid w:val="00C335AE"/>
    <w:rsid w:val="00C33E36"/>
    <w:rsid w:val="00C34289"/>
    <w:rsid w:val="00C34625"/>
    <w:rsid w:val="00C346FF"/>
    <w:rsid w:val="00C35C70"/>
    <w:rsid w:val="00C35E26"/>
    <w:rsid w:val="00C35F45"/>
    <w:rsid w:val="00C36684"/>
    <w:rsid w:val="00C3676C"/>
    <w:rsid w:val="00C36F0A"/>
    <w:rsid w:val="00C36F4F"/>
    <w:rsid w:val="00C372CB"/>
    <w:rsid w:val="00C3734A"/>
    <w:rsid w:val="00C37E61"/>
    <w:rsid w:val="00C37F21"/>
    <w:rsid w:val="00C4067A"/>
    <w:rsid w:val="00C41480"/>
    <w:rsid w:val="00C41ADC"/>
    <w:rsid w:val="00C41CBE"/>
    <w:rsid w:val="00C41FEE"/>
    <w:rsid w:val="00C422CF"/>
    <w:rsid w:val="00C426C8"/>
    <w:rsid w:val="00C42E6B"/>
    <w:rsid w:val="00C42E80"/>
    <w:rsid w:val="00C43A71"/>
    <w:rsid w:val="00C43EA6"/>
    <w:rsid w:val="00C44052"/>
    <w:rsid w:val="00C44368"/>
    <w:rsid w:val="00C45B71"/>
    <w:rsid w:val="00C45BA5"/>
    <w:rsid w:val="00C46111"/>
    <w:rsid w:val="00C4629E"/>
    <w:rsid w:val="00C46822"/>
    <w:rsid w:val="00C46998"/>
    <w:rsid w:val="00C46CE5"/>
    <w:rsid w:val="00C475A0"/>
    <w:rsid w:val="00C50260"/>
    <w:rsid w:val="00C5078B"/>
    <w:rsid w:val="00C51048"/>
    <w:rsid w:val="00C5132B"/>
    <w:rsid w:val="00C51395"/>
    <w:rsid w:val="00C51553"/>
    <w:rsid w:val="00C517DA"/>
    <w:rsid w:val="00C518A5"/>
    <w:rsid w:val="00C519AE"/>
    <w:rsid w:val="00C51A60"/>
    <w:rsid w:val="00C52334"/>
    <w:rsid w:val="00C52672"/>
    <w:rsid w:val="00C52BB9"/>
    <w:rsid w:val="00C52BC4"/>
    <w:rsid w:val="00C52C65"/>
    <w:rsid w:val="00C52D98"/>
    <w:rsid w:val="00C53110"/>
    <w:rsid w:val="00C53523"/>
    <w:rsid w:val="00C5353B"/>
    <w:rsid w:val="00C53700"/>
    <w:rsid w:val="00C537F5"/>
    <w:rsid w:val="00C537FA"/>
    <w:rsid w:val="00C53B12"/>
    <w:rsid w:val="00C5403B"/>
    <w:rsid w:val="00C541B2"/>
    <w:rsid w:val="00C547F4"/>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1616"/>
    <w:rsid w:val="00C61A01"/>
    <w:rsid w:val="00C620BA"/>
    <w:rsid w:val="00C6258C"/>
    <w:rsid w:val="00C627C5"/>
    <w:rsid w:val="00C62924"/>
    <w:rsid w:val="00C63111"/>
    <w:rsid w:val="00C637D1"/>
    <w:rsid w:val="00C63932"/>
    <w:rsid w:val="00C6395F"/>
    <w:rsid w:val="00C63C3D"/>
    <w:rsid w:val="00C644BF"/>
    <w:rsid w:val="00C64538"/>
    <w:rsid w:val="00C64D7F"/>
    <w:rsid w:val="00C65163"/>
    <w:rsid w:val="00C6527E"/>
    <w:rsid w:val="00C65B6B"/>
    <w:rsid w:val="00C66492"/>
    <w:rsid w:val="00C664AB"/>
    <w:rsid w:val="00C66584"/>
    <w:rsid w:val="00C66705"/>
    <w:rsid w:val="00C66B2B"/>
    <w:rsid w:val="00C67754"/>
    <w:rsid w:val="00C70254"/>
    <w:rsid w:val="00C703C0"/>
    <w:rsid w:val="00C70666"/>
    <w:rsid w:val="00C706D1"/>
    <w:rsid w:val="00C70946"/>
    <w:rsid w:val="00C70FAE"/>
    <w:rsid w:val="00C71284"/>
    <w:rsid w:val="00C71421"/>
    <w:rsid w:val="00C72197"/>
    <w:rsid w:val="00C72A91"/>
    <w:rsid w:val="00C72DD5"/>
    <w:rsid w:val="00C733A6"/>
    <w:rsid w:val="00C735A2"/>
    <w:rsid w:val="00C737B0"/>
    <w:rsid w:val="00C73D39"/>
    <w:rsid w:val="00C757BE"/>
    <w:rsid w:val="00C75A45"/>
    <w:rsid w:val="00C75B9B"/>
    <w:rsid w:val="00C75BC0"/>
    <w:rsid w:val="00C7648C"/>
    <w:rsid w:val="00C7675A"/>
    <w:rsid w:val="00C76D9B"/>
    <w:rsid w:val="00C76E9D"/>
    <w:rsid w:val="00C7713C"/>
    <w:rsid w:val="00C774F5"/>
    <w:rsid w:val="00C77F5D"/>
    <w:rsid w:val="00C816DF"/>
    <w:rsid w:val="00C8171F"/>
    <w:rsid w:val="00C81AD8"/>
    <w:rsid w:val="00C820EE"/>
    <w:rsid w:val="00C83812"/>
    <w:rsid w:val="00C839F1"/>
    <w:rsid w:val="00C845EA"/>
    <w:rsid w:val="00C846E7"/>
    <w:rsid w:val="00C84713"/>
    <w:rsid w:val="00C84758"/>
    <w:rsid w:val="00C853AB"/>
    <w:rsid w:val="00C859C2"/>
    <w:rsid w:val="00C85F72"/>
    <w:rsid w:val="00C86896"/>
    <w:rsid w:val="00C86B5D"/>
    <w:rsid w:val="00C86F89"/>
    <w:rsid w:val="00C870C0"/>
    <w:rsid w:val="00C876E1"/>
    <w:rsid w:val="00C87DFF"/>
    <w:rsid w:val="00C87E86"/>
    <w:rsid w:val="00C87F86"/>
    <w:rsid w:val="00C90221"/>
    <w:rsid w:val="00C908A9"/>
    <w:rsid w:val="00C908BE"/>
    <w:rsid w:val="00C90FD7"/>
    <w:rsid w:val="00C91259"/>
    <w:rsid w:val="00C91507"/>
    <w:rsid w:val="00C91957"/>
    <w:rsid w:val="00C92F6A"/>
    <w:rsid w:val="00C93DA7"/>
    <w:rsid w:val="00C940C2"/>
    <w:rsid w:val="00C94F55"/>
    <w:rsid w:val="00C95064"/>
    <w:rsid w:val="00C952E9"/>
    <w:rsid w:val="00C95791"/>
    <w:rsid w:val="00C95AC8"/>
    <w:rsid w:val="00C9692A"/>
    <w:rsid w:val="00C973B3"/>
    <w:rsid w:val="00C9760B"/>
    <w:rsid w:val="00C976E0"/>
    <w:rsid w:val="00C9796B"/>
    <w:rsid w:val="00C97A12"/>
    <w:rsid w:val="00C97C19"/>
    <w:rsid w:val="00CA0174"/>
    <w:rsid w:val="00CA0B68"/>
    <w:rsid w:val="00CA0C53"/>
    <w:rsid w:val="00CA0D3D"/>
    <w:rsid w:val="00CA14EE"/>
    <w:rsid w:val="00CA1AE4"/>
    <w:rsid w:val="00CA1C3C"/>
    <w:rsid w:val="00CA1E0C"/>
    <w:rsid w:val="00CA1FA7"/>
    <w:rsid w:val="00CA20E3"/>
    <w:rsid w:val="00CA245C"/>
    <w:rsid w:val="00CA2520"/>
    <w:rsid w:val="00CA26EC"/>
    <w:rsid w:val="00CA3240"/>
    <w:rsid w:val="00CA3373"/>
    <w:rsid w:val="00CA3CBD"/>
    <w:rsid w:val="00CA423D"/>
    <w:rsid w:val="00CA430D"/>
    <w:rsid w:val="00CA5460"/>
    <w:rsid w:val="00CA5AF9"/>
    <w:rsid w:val="00CA5D0C"/>
    <w:rsid w:val="00CA5E13"/>
    <w:rsid w:val="00CA625D"/>
    <w:rsid w:val="00CA69FF"/>
    <w:rsid w:val="00CA6F73"/>
    <w:rsid w:val="00CA7A1F"/>
    <w:rsid w:val="00CA7DAF"/>
    <w:rsid w:val="00CA7EAC"/>
    <w:rsid w:val="00CB012D"/>
    <w:rsid w:val="00CB017E"/>
    <w:rsid w:val="00CB0226"/>
    <w:rsid w:val="00CB0717"/>
    <w:rsid w:val="00CB0A65"/>
    <w:rsid w:val="00CB1177"/>
    <w:rsid w:val="00CB1618"/>
    <w:rsid w:val="00CB20B3"/>
    <w:rsid w:val="00CB248A"/>
    <w:rsid w:val="00CB277F"/>
    <w:rsid w:val="00CB3318"/>
    <w:rsid w:val="00CB3628"/>
    <w:rsid w:val="00CB3D2E"/>
    <w:rsid w:val="00CB407C"/>
    <w:rsid w:val="00CB46B4"/>
    <w:rsid w:val="00CB4940"/>
    <w:rsid w:val="00CB4C37"/>
    <w:rsid w:val="00CB4E33"/>
    <w:rsid w:val="00CB4E5F"/>
    <w:rsid w:val="00CB5198"/>
    <w:rsid w:val="00CB5333"/>
    <w:rsid w:val="00CB5772"/>
    <w:rsid w:val="00CB5781"/>
    <w:rsid w:val="00CB59C3"/>
    <w:rsid w:val="00CB5D5B"/>
    <w:rsid w:val="00CB5E98"/>
    <w:rsid w:val="00CB6E94"/>
    <w:rsid w:val="00CB7060"/>
    <w:rsid w:val="00CB77F2"/>
    <w:rsid w:val="00CB7B46"/>
    <w:rsid w:val="00CB7DD6"/>
    <w:rsid w:val="00CC0438"/>
    <w:rsid w:val="00CC0563"/>
    <w:rsid w:val="00CC06BA"/>
    <w:rsid w:val="00CC0CB1"/>
    <w:rsid w:val="00CC13CC"/>
    <w:rsid w:val="00CC140D"/>
    <w:rsid w:val="00CC1A4F"/>
    <w:rsid w:val="00CC1C26"/>
    <w:rsid w:val="00CC20D5"/>
    <w:rsid w:val="00CC2190"/>
    <w:rsid w:val="00CC225E"/>
    <w:rsid w:val="00CC2270"/>
    <w:rsid w:val="00CC29CC"/>
    <w:rsid w:val="00CC2EDF"/>
    <w:rsid w:val="00CC3277"/>
    <w:rsid w:val="00CC385B"/>
    <w:rsid w:val="00CC3E44"/>
    <w:rsid w:val="00CC4207"/>
    <w:rsid w:val="00CC42D3"/>
    <w:rsid w:val="00CC5222"/>
    <w:rsid w:val="00CC5775"/>
    <w:rsid w:val="00CC6216"/>
    <w:rsid w:val="00CC62CD"/>
    <w:rsid w:val="00CC7881"/>
    <w:rsid w:val="00CC7971"/>
    <w:rsid w:val="00CC7CA9"/>
    <w:rsid w:val="00CD0422"/>
    <w:rsid w:val="00CD04FC"/>
    <w:rsid w:val="00CD0982"/>
    <w:rsid w:val="00CD0FBF"/>
    <w:rsid w:val="00CD10E8"/>
    <w:rsid w:val="00CD124B"/>
    <w:rsid w:val="00CD171A"/>
    <w:rsid w:val="00CD19CF"/>
    <w:rsid w:val="00CD2114"/>
    <w:rsid w:val="00CD2477"/>
    <w:rsid w:val="00CD26D9"/>
    <w:rsid w:val="00CD2987"/>
    <w:rsid w:val="00CD2A22"/>
    <w:rsid w:val="00CD2A3D"/>
    <w:rsid w:val="00CD2C64"/>
    <w:rsid w:val="00CD2EE0"/>
    <w:rsid w:val="00CD3182"/>
    <w:rsid w:val="00CD3453"/>
    <w:rsid w:val="00CD34C8"/>
    <w:rsid w:val="00CD400D"/>
    <w:rsid w:val="00CD40C7"/>
    <w:rsid w:val="00CD5413"/>
    <w:rsid w:val="00CD5885"/>
    <w:rsid w:val="00CD5D11"/>
    <w:rsid w:val="00CD63D3"/>
    <w:rsid w:val="00CD6924"/>
    <w:rsid w:val="00CD6F68"/>
    <w:rsid w:val="00CD7055"/>
    <w:rsid w:val="00CD7340"/>
    <w:rsid w:val="00CD7B5B"/>
    <w:rsid w:val="00CE06B1"/>
    <w:rsid w:val="00CE0743"/>
    <w:rsid w:val="00CE0944"/>
    <w:rsid w:val="00CE0A76"/>
    <w:rsid w:val="00CE0CCB"/>
    <w:rsid w:val="00CE3120"/>
    <w:rsid w:val="00CE3305"/>
    <w:rsid w:val="00CE3C60"/>
    <w:rsid w:val="00CE42D4"/>
    <w:rsid w:val="00CE42DB"/>
    <w:rsid w:val="00CE449F"/>
    <w:rsid w:val="00CE4552"/>
    <w:rsid w:val="00CE4C6F"/>
    <w:rsid w:val="00CE4F2B"/>
    <w:rsid w:val="00CE51DF"/>
    <w:rsid w:val="00CE52CC"/>
    <w:rsid w:val="00CE53F4"/>
    <w:rsid w:val="00CE54FA"/>
    <w:rsid w:val="00CE5510"/>
    <w:rsid w:val="00CE5B5C"/>
    <w:rsid w:val="00CE5B69"/>
    <w:rsid w:val="00CE5FBF"/>
    <w:rsid w:val="00CE6071"/>
    <w:rsid w:val="00CE63AF"/>
    <w:rsid w:val="00CE66E3"/>
    <w:rsid w:val="00CE6B59"/>
    <w:rsid w:val="00CE7403"/>
    <w:rsid w:val="00CE754D"/>
    <w:rsid w:val="00CE793F"/>
    <w:rsid w:val="00CE7AFD"/>
    <w:rsid w:val="00CE7BB2"/>
    <w:rsid w:val="00CF0346"/>
    <w:rsid w:val="00CF07AE"/>
    <w:rsid w:val="00CF0904"/>
    <w:rsid w:val="00CF0B71"/>
    <w:rsid w:val="00CF15DD"/>
    <w:rsid w:val="00CF223D"/>
    <w:rsid w:val="00CF2824"/>
    <w:rsid w:val="00CF2BE9"/>
    <w:rsid w:val="00CF3526"/>
    <w:rsid w:val="00CF359E"/>
    <w:rsid w:val="00CF378B"/>
    <w:rsid w:val="00CF37D8"/>
    <w:rsid w:val="00CF3A33"/>
    <w:rsid w:val="00CF3C7D"/>
    <w:rsid w:val="00CF3D53"/>
    <w:rsid w:val="00CF4331"/>
    <w:rsid w:val="00CF45BF"/>
    <w:rsid w:val="00CF4D0D"/>
    <w:rsid w:val="00CF4D5C"/>
    <w:rsid w:val="00CF51C1"/>
    <w:rsid w:val="00CF5B47"/>
    <w:rsid w:val="00CF5B54"/>
    <w:rsid w:val="00CF5EE3"/>
    <w:rsid w:val="00CF6C01"/>
    <w:rsid w:val="00CF7105"/>
    <w:rsid w:val="00CF7305"/>
    <w:rsid w:val="00CF7389"/>
    <w:rsid w:val="00D005E0"/>
    <w:rsid w:val="00D00644"/>
    <w:rsid w:val="00D00E0A"/>
    <w:rsid w:val="00D0103A"/>
    <w:rsid w:val="00D012FF"/>
    <w:rsid w:val="00D0157B"/>
    <w:rsid w:val="00D01CC4"/>
    <w:rsid w:val="00D01DF2"/>
    <w:rsid w:val="00D01E6B"/>
    <w:rsid w:val="00D0271E"/>
    <w:rsid w:val="00D030E6"/>
    <w:rsid w:val="00D0354D"/>
    <w:rsid w:val="00D03C27"/>
    <w:rsid w:val="00D0497C"/>
    <w:rsid w:val="00D04F45"/>
    <w:rsid w:val="00D04FAA"/>
    <w:rsid w:val="00D0548B"/>
    <w:rsid w:val="00D05A89"/>
    <w:rsid w:val="00D05AEE"/>
    <w:rsid w:val="00D05D6E"/>
    <w:rsid w:val="00D0648D"/>
    <w:rsid w:val="00D067F2"/>
    <w:rsid w:val="00D06B84"/>
    <w:rsid w:val="00D06CEF"/>
    <w:rsid w:val="00D06EB9"/>
    <w:rsid w:val="00D10AAE"/>
    <w:rsid w:val="00D10FE4"/>
    <w:rsid w:val="00D1126E"/>
    <w:rsid w:val="00D1153F"/>
    <w:rsid w:val="00D11982"/>
    <w:rsid w:val="00D11995"/>
    <w:rsid w:val="00D11B38"/>
    <w:rsid w:val="00D11CFD"/>
    <w:rsid w:val="00D12432"/>
    <w:rsid w:val="00D12540"/>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48C"/>
    <w:rsid w:val="00D165ED"/>
    <w:rsid w:val="00D166B5"/>
    <w:rsid w:val="00D16D45"/>
    <w:rsid w:val="00D16E87"/>
    <w:rsid w:val="00D17335"/>
    <w:rsid w:val="00D17A86"/>
    <w:rsid w:val="00D2079E"/>
    <w:rsid w:val="00D20A9D"/>
    <w:rsid w:val="00D20D62"/>
    <w:rsid w:val="00D20E5E"/>
    <w:rsid w:val="00D21356"/>
    <w:rsid w:val="00D216EE"/>
    <w:rsid w:val="00D220B5"/>
    <w:rsid w:val="00D224FA"/>
    <w:rsid w:val="00D2254F"/>
    <w:rsid w:val="00D22F27"/>
    <w:rsid w:val="00D233CD"/>
    <w:rsid w:val="00D23811"/>
    <w:rsid w:val="00D23AD3"/>
    <w:rsid w:val="00D23FC0"/>
    <w:rsid w:val="00D23FCE"/>
    <w:rsid w:val="00D24349"/>
    <w:rsid w:val="00D24364"/>
    <w:rsid w:val="00D2469E"/>
    <w:rsid w:val="00D24EB3"/>
    <w:rsid w:val="00D24EF2"/>
    <w:rsid w:val="00D251F5"/>
    <w:rsid w:val="00D25C6D"/>
    <w:rsid w:val="00D2649E"/>
    <w:rsid w:val="00D27187"/>
    <w:rsid w:val="00D27300"/>
    <w:rsid w:val="00D273DE"/>
    <w:rsid w:val="00D27875"/>
    <w:rsid w:val="00D27A0B"/>
    <w:rsid w:val="00D30694"/>
    <w:rsid w:val="00D307FD"/>
    <w:rsid w:val="00D3086A"/>
    <w:rsid w:val="00D30A3B"/>
    <w:rsid w:val="00D31069"/>
    <w:rsid w:val="00D31E2D"/>
    <w:rsid w:val="00D3218D"/>
    <w:rsid w:val="00D321E8"/>
    <w:rsid w:val="00D328E1"/>
    <w:rsid w:val="00D32E01"/>
    <w:rsid w:val="00D33377"/>
    <w:rsid w:val="00D337B9"/>
    <w:rsid w:val="00D33975"/>
    <w:rsid w:val="00D33A8C"/>
    <w:rsid w:val="00D34390"/>
    <w:rsid w:val="00D34734"/>
    <w:rsid w:val="00D34A63"/>
    <w:rsid w:val="00D34A78"/>
    <w:rsid w:val="00D34FF0"/>
    <w:rsid w:val="00D3524F"/>
    <w:rsid w:val="00D35575"/>
    <w:rsid w:val="00D35597"/>
    <w:rsid w:val="00D35689"/>
    <w:rsid w:val="00D3576D"/>
    <w:rsid w:val="00D365FA"/>
    <w:rsid w:val="00D37093"/>
    <w:rsid w:val="00D376C1"/>
    <w:rsid w:val="00D37F6E"/>
    <w:rsid w:val="00D403EA"/>
    <w:rsid w:val="00D40425"/>
    <w:rsid w:val="00D40BC3"/>
    <w:rsid w:val="00D40D6B"/>
    <w:rsid w:val="00D40F1E"/>
    <w:rsid w:val="00D4129E"/>
    <w:rsid w:val="00D41367"/>
    <w:rsid w:val="00D418A3"/>
    <w:rsid w:val="00D42946"/>
    <w:rsid w:val="00D42F44"/>
    <w:rsid w:val="00D43984"/>
    <w:rsid w:val="00D44066"/>
    <w:rsid w:val="00D441A6"/>
    <w:rsid w:val="00D4459D"/>
    <w:rsid w:val="00D44975"/>
    <w:rsid w:val="00D44D3C"/>
    <w:rsid w:val="00D44D6B"/>
    <w:rsid w:val="00D46BE9"/>
    <w:rsid w:val="00D46FA2"/>
    <w:rsid w:val="00D472B6"/>
    <w:rsid w:val="00D47451"/>
    <w:rsid w:val="00D47947"/>
    <w:rsid w:val="00D50053"/>
    <w:rsid w:val="00D50222"/>
    <w:rsid w:val="00D504FA"/>
    <w:rsid w:val="00D50543"/>
    <w:rsid w:val="00D5061A"/>
    <w:rsid w:val="00D50A3A"/>
    <w:rsid w:val="00D50DA4"/>
    <w:rsid w:val="00D50F10"/>
    <w:rsid w:val="00D50F83"/>
    <w:rsid w:val="00D512D8"/>
    <w:rsid w:val="00D5157A"/>
    <w:rsid w:val="00D515A3"/>
    <w:rsid w:val="00D51610"/>
    <w:rsid w:val="00D516DF"/>
    <w:rsid w:val="00D51C73"/>
    <w:rsid w:val="00D51E13"/>
    <w:rsid w:val="00D51F07"/>
    <w:rsid w:val="00D51F15"/>
    <w:rsid w:val="00D52146"/>
    <w:rsid w:val="00D52174"/>
    <w:rsid w:val="00D524AF"/>
    <w:rsid w:val="00D52A8A"/>
    <w:rsid w:val="00D52C43"/>
    <w:rsid w:val="00D5329D"/>
    <w:rsid w:val="00D533FE"/>
    <w:rsid w:val="00D534C8"/>
    <w:rsid w:val="00D54B1D"/>
    <w:rsid w:val="00D5509F"/>
    <w:rsid w:val="00D55425"/>
    <w:rsid w:val="00D5578A"/>
    <w:rsid w:val="00D55BAE"/>
    <w:rsid w:val="00D5616C"/>
    <w:rsid w:val="00D56C00"/>
    <w:rsid w:val="00D57082"/>
    <w:rsid w:val="00D574F5"/>
    <w:rsid w:val="00D577BB"/>
    <w:rsid w:val="00D579B6"/>
    <w:rsid w:val="00D57B91"/>
    <w:rsid w:val="00D60EC5"/>
    <w:rsid w:val="00D616F6"/>
    <w:rsid w:val="00D62320"/>
    <w:rsid w:val="00D6248B"/>
    <w:rsid w:val="00D62B5D"/>
    <w:rsid w:val="00D63379"/>
    <w:rsid w:val="00D635B1"/>
    <w:rsid w:val="00D639C5"/>
    <w:rsid w:val="00D63DB5"/>
    <w:rsid w:val="00D64155"/>
    <w:rsid w:val="00D64168"/>
    <w:rsid w:val="00D642AB"/>
    <w:rsid w:val="00D64A18"/>
    <w:rsid w:val="00D64BEA"/>
    <w:rsid w:val="00D64F3C"/>
    <w:rsid w:val="00D65638"/>
    <w:rsid w:val="00D65C02"/>
    <w:rsid w:val="00D65CD3"/>
    <w:rsid w:val="00D661D2"/>
    <w:rsid w:val="00D66410"/>
    <w:rsid w:val="00D66648"/>
    <w:rsid w:val="00D66FDA"/>
    <w:rsid w:val="00D67292"/>
    <w:rsid w:val="00D70357"/>
    <w:rsid w:val="00D70C38"/>
    <w:rsid w:val="00D710E5"/>
    <w:rsid w:val="00D71197"/>
    <w:rsid w:val="00D712EA"/>
    <w:rsid w:val="00D7178C"/>
    <w:rsid w:val="00D72008"/>
    <w:rsid w:val="00D72192"/>
    <w:rsid w:val="00D725EF"/>
    <w:rsid w:val="00D72739"/>
    <w:rsid w:val="00D72D32"/>
    <w:rsid w:val="00D731D1"/>
    <w:rsid w:val="00D73824"/>
    <w:rsid w:val="00D73AC1"/>
    <w:rsid w:val="00D73BD2"/>
    <w:rsid w:val="00D73FC4"/>
    <w:rsid w:val="00D73FE8"/>
    <w:rsid w:val="00D74538"/>
    <w:rsid w:val="00D749CB"/>
    <w:rsid w:val="00D74C9E"/>
    <w:rsid w:val="00D75F19"/>
    <w:rsid w:val="00D762E5"/>
    <w:rsid w:val="00D767B1"/>
    <w:rsid w:val="00D768AF"/>
    <w:rsid w:val="00D77AD8"/>
    <w:rsid w:val="00D80945"/>
    <w:rsid w:val="00D80973"/>
    <w:rsid w:val="00D80BD8"/>
    <w:rsid w:val="00D81D33"/>
    <w:rsid w:val="00D823BA"/>
    <w:rsid w:val="00D8294E"/>
    <w:rsid w:val="00D82A2B"/>
    <w:rsid w:val="00D8300D"/>
    <w:rsid w:val="00D8301D"/>
    <w:rsid w:val="00D840A5"/>
    <w:rsid w:val="00D8473E"/>
    <w:rsid w:val="00D8542D"/>
    <w:rsid w:val="00D85E32"/>
    <w:rsid w:val="00D86255"/>
    <w:rsid w:val="00D863D1"/>
    <w:rsid w:val="00D865FC"/>
    <w:rsid w:val="00D8677B"/>
    <w:rsid w:val="00D86A5D"/>
    <w:rsid w:val="00D86B41"/>
    <w:rsid w:val="00D872B7"/>
    <w:rsid w:val="00D87DCF"/>
    <w:rsid w:val="00D87F5B"/>
    <w:rsid w:val="00D90125"/>
    <w:rsid w:val="00D9057B"/>
    <w:rsid w:val="00D9096B"/>
    <w:rsid w:val="00D90ED1"/>
    <w:rsid w:val="00D9125A"/>
    <w:rsid w:val="00D91C34"/>
    <w:rsid w:val="00D92008"/>
    <w:rsid w:val="00D92524"/>
    <w:rsid w:val="00D925C5"/>
    <w:rsid w:val="00D9268B"/>
    <w:rsid w:val="00D9279F"/>
    <w:rsid w:val="00D92AA6"/>
    <w:rsid w:val="00D92B75"/>
    <w:rsid w:val="00D93109"/>
    <w:rsid w:val="00D93D2F"/>
    <w:rsid w:val="00D93EBD"/>
    <w:rsid w:val="00D93F89"/>
    <w:rsid w:val="00D94214"/>
    <w:rsid w:val="00D94A23"/>
    <w:rsid w:val="00D94E4C"/>
    <w:rsid w:val="00D95709"/>
    <w:rsid w:val="00D95B79"/>
    <w:rsid w:val="00D95CC3"/>
    <w:rsid w:val="00D96889"/>
    <w:rsid w:val="00D96D46"/>
    <w:rsid w:val="00D97020"/>
    <w:rsid w:val="00D971E6"/>
    <w:rsid w:val="00D973E5"/>
    <w:rsid w:val="00D974F0"/>
    <w:rsid w:val="00D9755D"/>
    <w:rsid w:val="00D978E8"/>
    <w:rsid w:val="00D97B72"/>
    <w:rsid w:val="00D97CF6"/>
    <w:rsid w:val="00D97D40"/>
    <w:rsid w:val="00DA0BBE"/>
    <w:rsid w:val="00DA11AE"/>
    <w:rsid w:val="00DA16E5"/>
    <w:rsid w:val="00DA1932"/>
    <w:rsid w:val="00DA1BE9"/>
    <w:rsid w:val="00DA21AD"/>
    <w:rsid w:val="00DA283D"/>
    <w:rsid w:val="00DA2BB5"/>
    <w:rsid w:val="00DA3486"/>
    <w:rsid w:val="00DA3E12"/>
    <w:rsid w:val="00DA4141"/>
    <w:rsid w:val="00DA417B"/>
    <w:rsid w:val="00DA45BD"/>
    <w:rsid w:val="00DA52B9"/>
    <w:rsid w:val="00DA52EB"/>
    <w:rsid w:val="00DA5CD6"/>
    <w:rsid w:val="00DA5E82"/>
    <w:rsid w:val="00DA6868"/>
    <w:rsid w:val="00DA7A0B"/>
    <w:rsid w:val="00DA7AA0"/>
    <w:rsid w:val="00DB0312"/>
    <w:rsid w:val="00DB03CA"/>
    <w:rsid w:val="00DB03F4"/>
    <w:rsid w:val="00DB0FC4"/>
    <w:rsid w:val="00DB115A"/>
    <w:rsid w:val="00DB1E48"/>
    <w:rsid w:val="00DB243A"/>
    <w:rsid w:val="00DB2880"/>
    <w:rsid w:val="00DB2B63"/>
    <w:rsid w:val="00DB3213"/>
    <w:rsid w:val="00DB387C"/>
    <w:rsid w:val="00DB3D99"/>
    <w:rsid w:val="00DB3E5F"/>
    <w:rsid w:val="00DB43F8"/>
    <w:rsid w:val="00DB46DA"/>
    <w:rsid w:val="00DB496A"/>
    <w:rsid w:val="00DB4A00"/>
    <w:rsid w:val="00DB508B"/>
    <w:rsid w:val="00DB5454"/>
    <w:rsid w:val="00DB5A7F"/>
    <w:rsid w:val="00DB5D47"/>
    <w:rsid w:val="00DB640B"/>
    <w:rsid w:val="00DB656B"/>
    <w:rsid w:val="00DB6842"/>
    <w:rsid w:val="00DB6A23"/>
    <w:rsid w:val="00DB6B79"/>
    <w:rsid w:val="00DB6D6F"/>
    <w:rsid w:val="00DB6FEF"/>
    <w:rsid w:val="00DB75BE"/>
    <w:rsid w:val="00DB7D6B"/>
    <w:rsid w:val="00DC01DD"/>
    <w:rsid w:val="00DC0FDD"/>
    <w:rsid w:val="00DC1D47"/>
    <w:rsid w:val="00DC29D6"/>
    <w:rsid w:val="00DC2EB7"/>
    <w:rsid w:val="00DC4179"/>
    <w:rsid w:val="00DC430F"/>
    <w:rsid w:val="00DC43B0"/>
    <w:rsid w:val="00DC478C"/>
    <w:rsid w:val="00DC47BF"/>
    <w:rsid w:val="00DC47D6"/>
    <w:rsid w:val="00DC4901"/>
    <w:rsid w:val="00DC4CEC"/>
    <w:rsid w:val="00DC52F4"/>
    <w:rsid w:val="00DC5826"/>
    <w:rsid w:val="00DC5D7E"/>
    <w:rsid w:val="00DC5F0A"/>
    <w:rsid w:val="00DC6348"/>
    <w:rsid w:val="00DC6447"/>
    <w:rsid w:val="00DC6F43"/>
    <w:rsid w:val="00DD0C80"/>
    <w:rsid w:val="00DD1397"/>
    <w:rsid w:val="00DD2409"/>
    <w:rsid w:val="00DD2798"/>
    <w:rsid w:val="00DD28E8"/>
    <w:rsid w:val="00DD2A6B"/>
    <w:rsid w:val="00DD3377"/>
    <w:rsid w:val="00DD3A79"/>
    <w:rsid w:val="00DD3E16"/>
    <w:rsid w:val="00DD4039"/>
    <w:rsid w:val="00DD4174"/>
    <w:rsid w:val="00DD418A"/>
    <w:rsid w:val="00DD452E"/>
    <w:rsid w:val="00DD4929"/>
    <w:rsid w:val="00DD509C"/>
    <w:rsid w:val="00DD5A81"/>
    <w:rsid w:val="00DD65D8"/>
    <w:rsid w:val="00DD6998"/>
    <w:rsid w:val="00DD6E91"/>
    <w:rsid w:val="00DD748C"/>
    <w:rsid w:val="00DD78EE"/>
    <w:rsid w:val="00DD7C32"/>
    <w:rsid w:val="00DE00A7"/>
    <w:rsid w:val="00DE0A7D"/>
    <w:rsid w:val="00DE0DC9"/>
    <w:rsid w:val="00DE0EA5"/>
    <w:rsid w:val="00DE12EF"/>
    <w:rsid w:val="00DE14C9"/>
    <w:rsid w:val="00DE182B"/>
    <w:rsid w:val="00DE19AA"/>
    <w:rsid w:val="00DE2107"/>
    <w:rsid w:val="00DE21EC"/>
    <w:rsid w:val="00DE324E"/>
    <w:rsid w:val="00DE330A"/>
    <w:rsid w:val="00DE367F"/>
    <w:rsid w:val="00DE3931"/>
    <w:rsid w:val="00DE3D4D"/>
    <w:rsid w:val="00DE3E2A"/>
    <w:rsid w:val="00DE3ECB"/>
    <w:rsid w:val="00DE4B78"/>
    <w:rsid w:val="00DE4B8F"/>
    <w:rsid w:val="00DE4BF1"/>
    <w:rsid w:val="00DE5422"/>
    <w:rsid w:val="00DE5469"/>
    <w:rsid w:val="00DE5983"/>
    <w:rsid w:val="00DE5ABD"/>
    <w:rsid w:val="00DE5D83"/>
    <w:rsid w:val="00DE6353"/>
    <w:rsid w:val="00DE6EA4"/>
    <w:rsid w:val="00DE7283"/>
    <w:rsid w:val="00DE776F"/>
    <w:rsid w:val="00DE7DBA"/>
    <w:rsid w:val="00DE7FB5"/>
    <w:rsid w:val="00DF0107"/>
    <w:rsid w:val="00DF0612"/>
    <w:rsid w:val="00DF0953"/>
    <w:rsid w:val="00DF122B"/>
    <w:rsid w:val="00DF1D55"/>
    <w:rsid w:val="00DF2090"/>
    <w:rsid w:val="00DF2557"/>
    <w:rsid w:val="00DF2687"/>
    <w:rsid w:val="00DF2889"/>
    <w:rsid w:val="00DF2ADF"/>
    <w:rsid w:val="00DF2B9A"/>
    <w:rsid w:val="00DF3162"/>
    <w:rsid w:val="00DF354D"/>
    <w:rsid w:val="00DF363A"/>
    <w:rsid w:val="00DF3B05"/>
    <w:rsid w:val="00DF44BC"/>
    <w:rsid w:val="00DF46D2"/>
    <w:rsid w:val="00DF5209"/>
    <w:rsid w:val="00DF5300"/>
    <w:rsid w:val="00DF53B3"/>
    <w:rsid w:val="00DF649D"/>
    <w:rsid w:val="00DF7442"/>
    <w:rsid w:val="00DF78F4"/>
    <w:rsid w:val="00E00733"/>
    <w:rsid w:val="00E00948"/>
    <w:rsid w:val="00E00C13"/>
    <w:rsid w:val="00E00C41"/>
    <w:rsid w:val="00E0102F"/>
    <w:rsid w:val="00E01D40"/>
    <w:rsid w:val="00E024F6"/>
    <w:rsid w:val="00E0269A"/>
    <w:rsid w:val="00E0287E"/>
    <w:rsid w:val="00E02C4F"/>
    <w:rsid w:val="00E02D84"/>
    <w:rsid w:val="00E037FD"/>
    <w:rsid w:val="00E03F85"/>
    <w:rsid w:val="00E04271"/>
    <w:rsid w:val="00E0453E"/>
    <w:rsid w:val="00E04C29"/>
    <w:rsid w:val="00E051D8"/>
    <w:rsid w:val="00E053BA"/>
    <w:rsid w:val="00E0562D"/>
    <w:rsid w:val="00E05826"/>
    <w:rsid w:val="00E058D5"/>
    <w:rsid w:val="00E05C05"/>
    <w:rsid w:val="00E0616F"/>
    <w:rsid w:val="00E061AE"/>
    <w:rsid w:val="00E06306"/>
    <w:rsid w:val="00E06510"/>
    <w:rsid w:val="00E06631"/>
    <w:rsid w:val="00E06A4E"/>
    <w:rsid w:val="00E072B0"/>
    <w:rsid w:val="00E07350"/>
    <w:rsid w:val="00E0741F"/>
    <w:rsid w:val="00E077AA"/>
    <w:rsid w:val="00E07C90"/>
    <w:rsid w:val="00E108FE"/>
    <w:rsid w:val="00E10936"/>
    <w:rsid w:val="00E111E7"/>
    <w:rsid w:val="00E111F8"/>
    <w:rsid w:val="00E113CF"/>
    <w:rsid w:val="00E115F9"/>
    <w:rsid w:val="00E12174"/>
    <w:rsid w:val="00E12618"/>
    <w:rsid w:val="00E129DF"/>
    <w:rsid w:val="00E12B5D"/>
    <w:rsid w:val="00E12D5A"/>
    <w:rsid w:val="00E12FD6"/>
    <w:rsid w:val="00E13435"/>
    <w:rsid w:val="00E1350C"/>
    <w:rsid w:val="00E13F23"/>
    <w:rsid w:val="00E143D4"/>
    <w:rsid w:val="00E14773"/>
    <w:rsid w:val="00E1521D"/>
    <w:rsid w:val="00E155E5"/>
    <w:rsid w:val="00E15677"/>
    <w:rsid w:val="00E16050"/>
    <w:rsid w:val="00E16929"/>
    <w:rsid w:val="00E16E19"/>
    <w:rsid w:val="00E1769F"/>
    <w:rsid w:val="00E17930"/>
    <w:rsid w:val="00E20164"/>
    <w:rsid w:val="00E21AA6"/>
    <w:rsid w:val="00E21B58"/>
    <w:rsid w:val="00E21D86"/>
    <w:rsid w:val="00E222DA"/>
    <w:rsid w:val="00E223CE"/>
    <w:rsid w:val="00E223DC"/>
    <w:rsid w:val="00E2304B"/>
    <w:rsid w:val="00E2320D"/>
    <w:rsid w:val="00E23447"/>
    <w:rsid w:val="00E23CEA"/>
    <w:rsid w:val="00E23E43"/>
    <w:rsid w:val="00E23F6C"/>
    <w:rsid w:val="00E23FBF"/>
    <w:rsid w:val="00E249B3"/>
    <w:rsid w:val="00E24A35"/>
    <w:rsid w:val="00E24B61"/>
    <w:rsid w:val="00E24D75"/>
    <w:rsid w:val="00E24E2E"/>
    <w:rsid w:val="00E2523E"/>
    <w:rsid w:val="00E25549"/>
    <w:rsid w:val="00E255A6"/>
    <w:rsid w:val="00E2575D"/>
    <w:rsid w:val="00E25C7A"/>
    <w:rsid w:val="00E25DD6"/>
    <w:rsid w:val="00E264B9"/>
    <w:rsid w:val="00E26E41"/>
    <w:rsid w:val="00E26F7F"/>
    <w:rsid w:val="00E26F80"/>
    <w:rsid w:val="00E274C1"/>
    <w:rsid w:val="00E30920"/>
    <w:rsid w:val="00E309C7"/>
    <w:rsid w:val="00E30A90"/>
    <w:rsid w:val="00E30D47"/>
    <w:rsid w:val="00E30F4F"/>
    <w:rsid w:val="00E31068"/>
    <w:rsid w:val="00E3119B"/>
    <w:rsid w:val="00E3123A"/>
    <w:rsid w:val="00E312E4"/>
    <w:rsid w:val="00E312E5"/>
    <w:rsid w:val="00E31B79"/>
    <w:rsid w:val="00E320C5"/>
    <w:rsid w:val="00E32715"/>
    <w:rsid w:val="00E32D36"/>
    <w:rsid w:val="00E334B8"/>
    <w:rsid w:val="00E339CA"/>
    <w:rsid w:val="00E33C3F"/>
    <w:rsid w:val="00E33F26"/>
    <w:rsid w:val="00E34152"/>
    <w:rsid w:val="00E3438A"/>
    <w:rsid w:val="00E345F2"/>
    <w:rsid w:val="00E34B49"/>
    <w:rsid w:val="00E34D9F"/>
    <w:rsid w:val="00E34ED8"/>
    <w:rsid w:val="00E3502D"/>
    <w:rsid w:val="00E3511E"/>
    <w:rsid w:val="00E35D3A"/>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2B1C"/>
    <w:rsid w:val="00E4448A"/>
    <w:rsid w:val="00E4500A"/>
    <w:rsid w:val="00E451B6"/>
    <w:rsid w:val="00E4528E"/>
    <w:rsid w:val="00E454AD"/>
    <w:rsid w:val="00E45AAB"/>
    <w:rsid w:val="00E45F8D"/>
    <w:rsid w:val="00E4671A"/>
    <w:rsid w:val="00E474DE"/>
    <w:rsid w:val="00E475FF"/>
    <w:rsid w:val="00E47920"/>
    <w:rsid w:val="00E5019C"/>
    <w:rsid w:val="00E501D5"/>
    <w:rsid w:val="00E503B0"/>
    <w:rsid w:val="00E50A35"/>
    <w:rsid w:val="00E510FD"/>
    <w:rsid w:val="00E5115F"/>
    <w:rsid w:val="00E51311"/>
    <w:rsid w:val="00E51D11"/>
    <w:rsid w:val="00E52056"/>
    <w:rsid w:val="00E522E3"/>
    <w:rsid w:val="00E52841"/>
    <w:rsid w:val="00E52FF6"/>
    <w:rsid w:val="00E530E1"/>
    <w:rsid w:val="00E532BD"/>
    <w:rsid w:val="00E53C58"/>
    <w:rsid w:val="00E53D9D"/>
    <w:rsid w:val="00E53FEA"/>
    <w:rsid w:val="00E54446"/>
    <w:rsid w:val="00E54704"/>
    <w:rsid w:val="00E55DC8"/>
    <w:rsid w:val="00E56000"/>
    <w:rsid w:val="00E567C7"/>
    <w:rsid w:val="00E56821"/>
    <w:rsid w:val="00E569DE"/>
    <w:rsid w:val="00E56D31"/>
    <w:rsid w:val="00E56F09"/>
    <w:rsid w:val="00E56F73"/>
    <w:rsid w:val="00E574F6"/>
    <w:rsid w:val="00E57890"/>
    <w:rsid w:val="00E603AF"/>
    <w:rsid w:val="00E604FA"/>
    <w:rsid w:val="00E60FAB"/>
    <w:rsid w:val="00E615BD"/>
    <w:rsid w:val="00E6163E"/>
    <w:rsid w:val="00E61F48"/>
    <w:rsid w:val="00E62B98"/>
    <w:rsid w:val="00E62F16"/>
    <w:rsid w:val="00E631E5"/>
    <w:rsid w:val="00E6329E"/>
    <w:rsid w:val="00E632F2"/>
    <w:rsid w:val="00E635EA"/>
    <w:rsid w:val="00E6390E"/>
    <w:rsid w:val="00E63D54"/>
    <w:rsid w:val="00E6471E"/>
    <w:rsid w:val="00E65018"/>
    <w:rsid w:val="00E66116"/>
    <w:rsid w:val="00E66EAB"/>
    <w:rsid w:val="00E67339"/>
    <w:rsid w:val="00E6734C"/>
    <w:rsid w:val="00E67560"/>
    <w:rsid w:val="00E677D3"/>
    <w:rsid w:val="00E67B4D"/>
    <w:rsid w:val="00E67B50"/>
    <w:rsid w:val="00E67EF0"/>
    <w:rsid w:val="00E70306"/>
    <w:rsid w:val="00E703B5"/>
    <w:rsid w:val="00E705EE"/>
    <w:rsid w:val="00E70896"/>
    <w:rsid w:val="00E70B72"/>
    <w:rsid w:val="00E70FDA"/>
    <w:rsid w:val="00E71045"/>
    <w:rsid w:val="00E7137D"/>
    <w:rsid w:val="00E71D87"/>
    <w:rsid w:val="00E722A2"/>
    <w:rsid w:val="00E7292C"/>
    <w:rsid w:val="00E729B9"/>
    <w:rsid w:val="00E729F1"/>
    <w:rsid w:val="00E731B1"/>
    <w:rsid w:val="00E742E4"/>
    <w:rsid w:val="00E752A9"/>
    <w:rsid w:val="00E75529"/>
    <w:rsid w:val="00E75D96"/>
    <w:rsid w:val="00E75DC3"/>
    <w:rsid w:val="00E76D6E"/>
    <w:rsid w:val="00E76EB0"/>
    <w:rsid w:val="00E76EDC"/>
    <w:rsid w:val="00E7757E"/>
    <w:rsid w:val="00E7789E"/>
    <w:rsid w:val="00E77A75"/>
    <w:rsid w:val="00E77B23"/>
    <w:rsid w:val="00E77D56"/>
    <w:rsid w:val="00E80364"/>
    <w:rsid w:val="00E80511"/>
    <w:rsid w:val="00E805E5"/>
    <w:rsid w:val="00E807DA"/>
    <w:rsid w:val="00E80C0D"/>
    <w:rsid w:val="00E8108F"/>
    <w:rsid w:val="00E81C1A"/>
    <w:rsid w:val="00E81C1F"/>
    <w:rsid w:val="00E822F5"/>
    <w:rsid w:val="00E82414"/>
    <w:rsid w:val="00E82876"/>
    <w:rsid w:val="00E83766"/>
    <w:rsid w:val="00E83C04"/>
    <w:rsid w:val="00E83F2F"/>
    <w:rsid w:val="00E843F7"/>
    <w:rsid w:val="00E846F7"/>
    <w:rsid w:val="00E84FD5"/>
    <w:rsid w:val="00E85143"/>
    <w:rsid w:val="00E854BC"/>
    <w:rsid w:val="00E8551B"/>
    <w:rsid w:val="00E856DB"/>
    <w:rsid w:val="00E878A3"/>
    <w:rsid w:val="00E879D1"/>
    <w:rsid w:val="00E87AD0"/>
    <w:rsid w:val="00E90078"/>
    <w:rsid w:val="00E900A4"/>
    <w:rsid w:val="00E900D6"/>
    <w:rsid w:val="00E9034F"/>
    <w:rsid w:val="00E9041B"/>
    <w:rsid w:val="00E91398"/>
    <w:rsid w:val="00E9159F"/>
    <w:rsid w:val="00E91AE7"/>
    <w:rsid w:val="00E91BF4"/>
    <w:rsid w:val="00E91E02"/>
    <w:rsid w:val="00E92398"/>
    <w:rsid w:val="00E9239C"/>
    <w:rsid w:val="00E9247E"/>
    <w:rsid w:val="00E92652"/>
    <w:rsid w:val="00E92CBF"/>
    <w:rsid w:val="00E92E0A"/>
    <w:rsid w:val="00E9317A"/>
    <w:rsid w:val="00E9381C"/>
    <w:rsid w:val="00E93CFD"/>
    <w:rsid w:val="00E94584"/>
    <w:rsid w:val="00E94966"/>
    <w:rsid w:val="00E94B6C"/>
    <w:rsid w:val="00E94FB2"/>
    <w:rsid w:val="00E958F0"/>
    <w:rsid w:val="00E95C26"/>
    <w:rsid w:val="00E95CEA"/>
    <w:rsid w:val="00E967F1"/>
    <w:rsid w:val="00E96828"/>
    <w:rsid w:val="00E96862"/>
    <w:rsid w:val="00E97368"/>
    <w:rsid w:val="00E978E3"/>
    <w:rsid w:val="00E97D21"/>
    <w:rsid w:val="00E97FE2"/>
    <w:rsid w:val="00EA01B5"/>
    <w:rsid w:val="00EA04FE"/>
    <w:rsid w:val="00EA070A"/>
    <w:rsid w:val="00EA0793"/>
    <w:rsid w:val="00EA08E8"/>
    <w:rsid w:val="00EA11BC"/>
    <w:rsid w:val="00EA1903"/>
    <w:rsid w:val="00EA1A5A"/>
    <w:rsid w:val="00EA1F73"/>
    <w:rsid w:val="00EA2395"/>
    <w:rsid w:val="00EA2FC0"/>
    <w:rsid w:val="00EA3C41"/>
    <w:rsid w:val="00EA3E58"/>
    <w:rsid w:val="00EA3F5C"/>
    <w:rsid w:val="00EA3FAE"/>
    <w:rsid w:val="00EA4397"/>
    <w:rsid w:val="00EA470A"/>
    <w:rsid w:val="00EA499D"/>
    <w:rsid w:val="00EA4FFF"/>
    <w:rsid w:val="00EA5253"/>
    <w:rsid w:val="00EA54AD"/>
    <w:rsid w:val="00EA54DC"/>
    <w:rsid w:val="00EA58A0"/>
    <w:rsid w:val="00EA5AE3"/>
    <w:rsid w:val="00EA5BEB"/>
    <w:rsid w:val="00EA5C8C"/>
    <w:rsid w:val="00EA5ECB"/>
    <w:rsid w:val="00EA62F8"/>
    <w:rsid w:val="00EA65B9"/>
    <w:rsid w:val="00EA6B56"/>
    <w:rsid w:val="00EA6D49"/>
    <w:rsid w:val="00EA79F7"/>
    <w:rsid w:val="00EA7D0C"/>
    <w:rsid w:val="00EA7F0B"/>
    <w:rsid w:val="00EB00A9"/>
    <w:rsid w:val="00EB0465"/>
    <w:rsid w:val="00EB0CCF"/>
    <w:rsid w:val="00EB111E"/>
    <w:rsid w:val="00EB114C"/>
    <w:rsid w:val="00EB18C0"/>
    <w:rsid w:val="00EB20F4"/>
    <w:rsid w:val="00EB2490"/>
    <w:rsid w:val="00EB26ED"/>
    <w:rsid w:val="00EB2736"/>
    <w:rsid w:val="00EB2D61"/>
    <w:rsid w:val="00EB2EF7"/>
    <w:rsid w:val="00EB3F05"/>
    <w:rsid w:val="00EB507E"/>
    <w:rsid w:val="00EB56C4"/>
    <w:rsid w:val="00EB5955"/>
    <w:rsid w:val="00EB62D8"/>
    <w:rsid w:val="00EB6662"/>
    <w:rsid w:val="00EB6E3B"/>
    <w:rsid w:val="00EB6E71"/>
    <w:rsid w:val="00EC05E1"/>
    <w:rsid w:val="00EC06B6"/>
    <w:rsid w:val="00EC07BA"/>
    <w:rsid w:val="00EC08E4"/>
    <w:rsid w:val="00EC0A80"/>
    <w:rsid w:val="00EC23D8"/>
    <w:rsid w:val="00EC2755"/>
    <w:rsid w:val="00EC2B2C"/>
    <w:rsid w:val="00EC2C80"/>
    <w:rsid w:val="00EC2DDB"/>
    <w:rsid w:val="00EC32DF"/>
    <w:rsid w:val="00EC3474"/>
    <w:rsid w:val="00EC3785"/>
    <w:rsid w:val="00EC3B2D"/>
    <w:rsid w:val="00EC3E5A"/>
    <w:rsid w:val="00EC4130"/>
    <w:rsid w:val="00EC42C8"/>
    <w:rsid w:val="00EC458A"/>
    <w:rsid w:val="00EC48C1"/>
    <w:rsid w:val="00EC491D"/>
    <w:rsid w:val="00EC51A1"/>
    <w:rsid w:val="00EC56A1"/>
    <w:rsid w:val="00EC5778"/>
    <w:rsid w:val="00EC6178"/>
    <w:rsid w:val="00EC656C"/>
    <w:rsid w:val="00EC65DD"/>
    <w:rsid w:val="00EC6751"/>
    <w:rsid w:val="00EC6A0C"/>
    <w:rsid w:val="00EC6A56"/>
    <w:rsid w:val="00EC6DB8"/>
    <w:rsid w:val="00EC7166"/>
    <w:rsid w:val="00EC7E78"/>
    <w:rsid w:val="00ED06AD"/>
    <w:rsid w:val="00ED0950"/>
    <w:rsid w:val="00ED0BED"/>
    <w:rsid w:val="00ED1232"/>
    <w:rsid w:val="00ED1A7F"/>
    <w:rsid w:val="00ED1E50"/>
    <w:rsid w:val="00ED22C5"/>
    <w:rsid w:val="00ED2A15"/>
    <w:rsid w:val="00ED30CE"/>
    <w:rsid w:val="00ED3503"/>
    <w:rsid w:val="00ED38A8"/>
    <w:rsid w:val="00ED38C0"/>
    <w:rsid w:val="00ED3C7D"/>
    <w:rsid w:val="00ED4DFC"/>
    <w:rsid w:val="00ED4E42"/>
    <w:rsid w:val="00ED5E54"/>
    <w:rsid w:val="00ED6185"/>
    <w:rsid w:val="00ED6486"/>
    <w:rsid w:val="00ED64FC"/>
    <w:rsid w:val="00ED6B09"/>
    <w:rsid w:val="00ED6D8C"/>
    <w:rsid w:val="00ED7786"/>
    <w:rsid w:val="00ED7EA9"/>
    <w:rsid w:val="00EE00E5"/>
    <w:rsid w:val="00EE0443"/>
    <w:rsid w:val="00EE0625"/>
    <w:rsid w:val="00EE0B31"/>
    <w:rsid w:val="00EE15F9"/>
    <w:rsid w:val="00EE1E9C"/>
    <w:rsid w:val="00EE1F59"/>
    <w:rsid w:val="00EE200B"/>
    <w:rsid w:val="00EE2083"/>
    <w:rsid w:val="00EE20A8"/>
    <w:rsid w:val="00EE2158"/>
    <w:rsid w:val="00EE23BC"/>
    <w:rsid w:val="00EE244A"/>
    <w:rsid w:val="00EE25D9"/>
    <w:rsid w:val="00EE25F5"/>
    <w:rsid w:val="00EE2871"/>
    <w:rsid w:val="00EE291E"/>
    <w:rsid w:val="00EE38F6"/>
    <w:rsid w:val="00EE433B"/>
    <w:rsid w:val="00EE4603"/>
    <w:rsid w:val="00EE46D0"/>
    <w:rsid w:val="00EE476D"/>
    <w:rsid w:val="00EE4887"/>
    <w:rsid w:val="00EE49A6"/>
    <w:rsid w:val="00EE4C73"/>
    <w:rsid w:val="00EE4F4D"/>
    <w:rsid w:val="00EE50C5"/>
    <w:rsid w:val="00EE50D4"/>
    <w:rsid w:val="00EE589D"/>
    <w:rsid w:val="00EE5C23"/>
    <w:rsid w:val="00EE6199"/>
    <w:rsid w:val="00EE6439"/>
    <w:rsid w:val="00EE67FE"/>
    <w:rsid w:val="00EE68E7"/>
    <w:rsid w:val="00EE6B51"/>
    <w:rsid w:val="00EE703E"/>
    <w:rsid w:val="00EE76F0"/>
    <w:rsid w:val="00EE7B1C"/>
    <w:rsid w:val="00EE7C56"/>
    <w:rsid w:val="00EE7FFB"/>
    <w:rsid w:val="00EF01E9"/>
    <w:rsid w:val="00EF02BD"/>
    <w:rsid w:val="00EF17B9"/>
    <w:rsid w:val="00EF17BD"/>
    <w:rsid w:val="00EF17E1"/>
    <w:rsid w:val="00EF1A5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704"/>
    <w:rsid w:val="00EF4B73"/>
    <w:rsid w:val="00EF5703"/>
    <w:rsid w:val="00EF5E09"/>
    <w:rsid w:val="00EF617B"/>
    <w:rsid w:val="00EF6240"/>
    <w:rsid w:val="00EF667A"/>
    <w:rsid w:val="00EF75A6"/>
    <w:rsid w:val="00F00044"/>
    <w:rsid w:val="00F0045E"/>
    <w:rsid w:val="00F00724"/>
    <w:rsid w:val="00F00774"/>
    <w:rsid w:val="00F0081B"/>
    <w:rsid w:val="00F00F05"/>
    <w:rsid w:val="00F010A5"/>
    <w:rsid w:val="00F01327"/>
    <w:rsid w:val="00F013D5"/>
    <w:rsid w:val="00F0178F"/>
    <w:rsid w:val="00F01935"/>
    <w:rsid w:val="00F01968"/>
    <w:rsid w:val="00F01F95"/>
    <w:rsid w:val="00F020E1"/>
    <w:rsid w:val="00F0256E"/>
    <w:rsid w:val="00F0271A"/>
    <w:rsid w:val="00F0298C"/>
    <w:rsid w:val="00F029DA"/>
    <w:rsid w:val="00F02D23"/>
    <w:rsid w:val="00F0341E"/>
    <w:rsid w:val="00F0366F"/>
    <w:rsid w:val="00F03681"/>
    <w:rsid w:val="00F03E2F"/>
    <w:rsid w:val="00F0484D"/>
    <w:rsid w:val="00F04D9B"/>
    <w:rsid w:val="00F04EAB"/>
    <w:rsid w:val="00F051DE"/>
    <w:rsid w:val="00F05AB5"/>
    <w:rsid w:val="00F05BC9"/>
    <w:rsid w:val="00F0608B"/>
    <w:rsid w:val="00F06321"/>
    <w:rsid w:val="00F0659C"/>
    <w:rsid w:val="00F06776"/>
    <w:rsid w:val="00F06CDD"/>
    <w:rsid w:val="00F06D5D"/>
    <w:rsid w:val="00F06FC7"/>
    <w:rsid w:val="00F10543"/>
    <w:rsid w:val="00F10FDB"/>
    <w:rsid w:val="00F11AA5"/>
    <w:rsid w:val="00F11E55"/>
    <w:rsid w:val="00F128DE"/>
    <w:rsid w:val="00F12A61"/>
    <w:rsid w:val="00F12DF4"/>
    <w:rsid w:val="00F12E07"/>
    <w:rsid w:val="00F1327C"/>
    <w:rsid w:val="00F13400"/>
    <w:rsid w:val="00F13DEB"/>
    <w:rsid w:val="00F1411B"/>
    <w:rsid w:val="00F14C07"/>
    <w:rsid w:val="00F14C0C"/>
    <w:rsid w:val="00F14CD6"/>
    <w:rsid w:val="00F150A4"/>
    <w:rsid w:val="00F154D7"/>
    <w:rsid w:val="00F1585C"/>
    <w:rsid w:val="00F1591A"/>
    <w:rsid w:val="00F15FFE"/>
    <w:rsid w:val="00F16202"/>
    <w:rsid w:val="00F166D1"/>
    <w:rsid w:val="00F167F6"/>
    <w:rsid w:val="00F16901"/>
    <w:rsid w:val="00F17267"/>
    <w:rsid w:val="00F17AC7"/>
    <w:rsid w:val="00F17BBB"/>
    <w:rsid w:val="00F17D26"/>
    <w:rsid w:val="00F213C5"/>
    <w:rsid w:val="00F21BBC"/>
    <w:rsid w:val="00F21D8C"/>
    <w:rsid w:val="00F2204B"/>
    <w:rsid w:val="00F2210C"/>
    <w:rsid w:val="00F231FB"/>
    <w:rsid w:val="00F234A5"/>
    <w:rsid w:val="00F23B0D"/>
    <w:rsid w:val="00F23FE1"/>
    <w:rsid w:val="00F24293"/>
    <w:rsid w:val="00F243C4"/>
    <w:rsid w:val="00F243FF"/>
    <w:rsid w:val="00F24A3E"/>
    <w:rsid w:val="00F24E05"/>
    <w:rsid w:val="00F25137"/>
    <w:rsid w:val="00F25199"/>
    <w:rsid w:val="00F25384"/>
    <w:rsid w:val="00F254D8"/>
    <w:rsid w:val="00F25C24"/>
    <w:rsid w:val="00F26156"/>
    <w:rsid w:val="00F26968"/>
    <w:rsid w:val="00F26A46"/>
    <w:rsid w:val="00F26F86"/>
    <w:rsid w:val="00F27311"/>
    <w:rsid w:val="00F2780A"/>
    <w:rsid w:val="00F27B7A"/>
    <w:rsid w:val="00F314EF"/>
    <w:rsid w:val="00F3167E"/>
    <w:rsid w:val="00F31DF6"/>
    <w:rsid w:val="00F3225C"/>
    <w:rsid w:val="00F32867"/>
    <w:rsid w:val="00F32B01"/>
    <w:rsid w:val="00F332B2"/>
    <w:rsid w:val="00F33465"/>
    <w:rsid w:val="00F3367C"/>
    <w:rsid w:val="00F33DD2"/>
    <w:rsid w:val="00F33E94"/>
    <w:rsid w:val="00F33F0D"/>
    <w:rsid w:val="00F34063"/>
    <w:rsid w:val="00F34D8F"/>
    <w:rsid w:val="00F34DFA"/>
    <w:rsid w:val="00F352BD"/>
    <w:rsid w:val="00F3589E"/>
    <w:rsid w:val="00F35A4C"/>
    <w:rsid w:val="00F35DAE"/>
    <w:rsid w:val="00F3614D"/>
    <w:rsid w:val="00F368F2"/>
    <w:rsid w:val="00F3715D"/>
    <w:rsid w:val="00F377D6"/>
    <w:rsid w:val="00F377DB"/>
    <w:rsid w:val="00F3797B"/>
    <w:rsid w:val="00F37A09"/>
    <w:rsid w:val="00F37AA1"/>
    <w:rsid w:val="00F4033B"/>
    <w:rsid w:val="00F40438"/>
    <w:rsid w:val="00F404BF"/>
    <w:rsid w:val="00F405CB"/>
    <w:rsid w:val="00F40DD8"/>
    <w:rsid w:val="00F40EB5"/>
    <w:rsid w:val="00F40F31"/>
    <w:rsid w:val="00F41380"/>
    <w:rsid w:val="00F41421"/>
    <w:rsid w:val="00F41886"/>
    <w:rsid w:val="00F419C3"/>
    <w:rsid w:val="00F41A80"/>
    <w:rsid w:val="00F41C4B"/>
    <w:rsid w:val="00F423E4"/>
    <w:rsid w:val="00F42A6A"/>
    <w:rsid w:val="00F4311C"/>
    <w:rsid w:val="00F43206"/>
    <w:rsid w:val="00F4340F"/>
    <w:rsid w:val="00F435B6"/>
    <w:rsid w:val="00F43881"/>
    <w:rsid w:val="00F4392C"/>
    <w:rsid w:val="00F448F9"/>
    <w:rsid w:val="00F44EC7"/>
    <w:rsid w:val="00F452E7"/>
    <w:rsid w:val="00F45419"/>
    <w:rsid w:val="00F45683"/>
    <w:rsid w:val="00F45971"/>
    <w:rsid w:val="00F45D2A"/>
    <w:rsid w:val="00F46256"/>
    <w:rsid w:val="00F4670C"/>
    <w:rsid w:val="00F467C0"/>
    <w:rsid w:val="00F46800"/>
    <w:rsid w:val="00F47C6B"/>
    <w:rsid w:val="00F47EB2"/>
    <w:rsid w:val="00F5023B"/>
    <w:rsid w:val="00F503D2"/>
    <w:rsid w:val="00F505AC"/>
    <w:rsid w:val="00F50603"/>
    <w:rsid w:val="00F50A7F"/>
    <w:rsid w:val="00F50B45"/>
    <w:rsid w:val="00F50C03"/>
    <w:rsid w:val="00F50C1A"/>
    <w:rsid w:val="00F50F47"/>
    <w:rsid w:val="00F51899"/>
    <w:rsid w:val="00F51E43"/>
    <w:rsid w:val="00F52410"/>
    <w:rsid w:val="00F5253A"/>
    <w:rsid w:val="00F52AF4"/>
    <w:rsid w:val="00F52E2A"/>
    <w:rsid w:val="00F5325B"/>
    <w:rsid w:val="00F53A7A"/>
    <w:rsid w:val="00F53ACD"/>
    <w:rsid w:val="00F53AF0"/>
    <w:rsid w:val="00F540EF"/>
    <w:rsid w:val="00F547D5"/>
    <w:rsid w:val="00F55306"/>
    <w:rsid w:val="00F55337"/>
    <w:rsid w:val="00F55F0A"/>
    <w:rsid w:val="00F5652C"/>
    <w:rsid w:val="00F56F7A"/>
    <w:rsid w:val="00F57C49"/>
    <w:rsid w:val="00F57D6B"/>
    <w:rsid w:val="00F57FC6"/>
    <w:rsid w:val="00F603DA"/>
    <w:rsid w:val="00F60A98"/>
    <w:rsid w:val="00F60BE5"/>
    <w:rsid w:val="00F60FA3"/>
    <w:rsid w:val="00F60FF2"/>
    <w:rsid w:val="00F618C5"/>
    <w:rsid w:val="00F619E0"/>
    <w:rsid w:val="00F622E5"/>
    <w:rsid w:val="00F62345"/>
    <w:rsid w:val="00F624F6"/>
    <w:rsid w:val="00F626FF"/>
    <w:rsid w:val="00F627DD"/>
    <w:rsid w:val="00F634D8"/>
    <w:rsid w:val="00F63657"/>
    <w:rsid w:val="00F6380C"/>
    <w:rsid w:val="00F63D18"/>
    <w:rsid w:val="00F63E23"/>
    <w:rsid w:val="00F64495"/>
    <w:rsid w:val="00F645D2"/>
    <w:rsid w:val="00F652A6"/>
    <w:rsid w:val="00F6540D"/>
    <w:rsid w:val="00F65D31"/>
    <w:rsid w:val="00F662F1"/>
    <w:rsid w:val="00F666A7"/>
    <w:rsid w:val="00F66A2E"/>
    <w:rsid w:val="00F66C75"/>
    <w:rsid w:val="00F67763"/>
    <w:rsid w:val="00F67F09"/>
    <w:rsid w:val="00F706A0"/>
    <w:rsid w:val="00F709F5"/>
    <w:rsid w:val="00F714B9"/>
    <w:rsid w:val="00F714F6"/>
    <w:rsid w:val="00F717CC"/>
    <w:rsid w:val="00F72654"/>
    <w:rsid w:val="00F72A93"/>
    <w:rsid w:val="00F72F15"/>
    <w:rsid w:val="00F72F51"/>
    <w:rsid w:val="00F73999"/>
    <w:rsid w:val="00F73AB3"/>
    <w:rsid w:val="00F73AB7"/>
    <w:rsid w:val="00F74F95"/>
    <w:rsid w:val="00F7566A"/>
    <w:rsid w:val="00F75699"/>
    <w:rsid w:val="00F75A75"/>
    <w:rsid w:val="00F75F52"/>
    <w:rsid w:val="00F76268"/>
    <w:rsid w:val="00F76BD8"/>
    <w:rsid w:val="00F76CF3"/>
    <w:rsid w:val="00F76D89"/>
    <w:rsid w:val="00F76DA3"/>
    <w:rsid w:val="00F77E51"/>
    <w:rsid w:val="00F801FA"/>
    <w:rsid w:val="00F805CA"/>
    <w:rsid w:val="00F807A4"/>
    <w:rsid w:val="00F80990"/>
    <w:rsid w:val="00F809ED"/>
    <w:rsid w:val="00F80AD7"/>
    <w:rsid w:val="00F80DD8"/>
    <w:rsid w:val="00F81914"/>
    <w:rsid w:val="00F81B7D"/>
    <w:rsid w:val="00F8241E"/>
    <w:rsid w:val="00F824D5"/>
    <w:rsid w:val="00F82628"/>
    <w:rsid w:val="00F82991"/>
    <w:rsid w:val="00F82A5F"/>
    <w:rsid w:val="00F82D8E"/>
    <w:rsid w:val="00F8321D"/>
    <w:rsid w:val="00F83458"/>
    <w:rsid w:val="00F83461"/>
    <w:rsid w:val="00F83883"/>
    <w:rsid w:val="00F839FF"/>
    <w:rsid w:val="00F83EE7"/>
    <w:rsid w:val="00F84479"/>
    <w:rsid w:val="00F84519"/>
    <w:rsid w:val="00F8517B"/>
    <w:rsid w:val="00F853BE"/>
    <w:rsid w:val="00F8554C"/>
    <w:rsid w:val="00F85A3E"/>
    <w:rsid w:val="00F86BE6"/>
    <w:rsid w:val="00F87B71"/>
    <w:rsid w:val="00F87EB0"/>
    <w:rsid w:val="00F87F5A"/>
    <w:rsid w:val="00F9052C"/>
    <w:rsid w:val="00F90823"/>
    <w:rsid w:val="00F9135D"/>
    <w:rsid w:val="00F9169F"/>
    <w:rsid w:val="00F91996"/>
    <w:rsid w:val="00F91B71"/>
    <w:rsid w:val="00F91BA8"/>
    <w:rsid w:val="00F91D76"/>
    <w:rsid w:val="00F923AE"/>
    <w:rsid w:val="00F92511"/>
    <w:rsid w:val="00F9260F"/>
    <w:rsid w:val="00F9308E"/>
    <w:rsid w:val="00F934D4"/>
    <w:rsid w:val="00F94833"/>
    <w:rsid w:val="00F94EA3"/>
    <w:rsid w:val="00F94F2A"/>
    <w:rsid w:val="00F95B56"/>
    <w:rsid w:val="00F95E64"/>
    <w:rsid w:val="00F96063"/>
    <w:rsid w:val="00F960B8"/>
    <w:rsid w:val="00F960EC"/>
    <w:rsid w:val="00F96168"/>
    <w:rsid w:val="00F961DD"/>
    <w:rsid w:val="00F9649D"/>
    <w:rsid w:val="00F9691F"/>
    <w:rsid w:val="00F96A46"/>
    <w:rsid w:val="00F96ADF"/>
    <w:rsid w:val="00F96B19"/>
    <w:rsid w:val="00F96BB8"/>
    <w:rsid w:val="00F978A5"/>
    <w:rsid w:val="00F979D1"/>
    <w:rsid w:val="00F97A19"/>
    <w:rsid w:val="00FA0198"/>
    <w:rsid w:val="00FA033C"/>
    <w:rsid w:val="00FA068B"/>
    <w:rsid w:val="00FA100E"/>
    <w:rsid w:val="00FA1049"/>
    <w:rsid w:val="00FA1338"/>
    <w:rsid w:val="00FA1B1B"/>
    <w:rsid w:val="00FA2534"/>
    <w:rsid w:val="00FA2B72"/>
    <w:rsid w:val="00FA2B78"/>
    <w:rsid w:val="00FA2BC2"/>
    <w:rsid w:val="00FA2BE4"/>
    <w:rsid w:val="00FA3501"/>
    <w:rsid w:val="00FA36EB"/>
    <w:rsid w:val="00FA3791"/>
    <w:rsid w:val="00FA37D2"/>
    <w:rsid w:val="00FA37EA"/>
    <w:rsid w:val="00FA381E"/>
    <w:rsid w:val="00FA4078"/>
    <w:rsid w:val="00FA4A7E"/>
    <w:rsid w:val="00FA522F"/>
    <w:rsid w:val="00FA52C8"/>
    <w:rsid w:val="00FA54B2"/>
    <w:rsid w:val="00FA5812"/>
    <w:rsid w:val="00FA5838"/>
    <w:rsid w:val="00FA59CD"/>
    <w:rsid w:val="00FA5E42"/>
    <w:rsid w:val="00FA66FB"/>
    <w:rsid w:val="00FA6D7B"/>
    <w:rsid w:val="00FA77AD"/>
    <w:rsid w:val="00FA7990"/>
    <w:rsid w:val="00FB03D2"/>
    <w:rsid w:val="00FB07FC"/>
    <w:rsid w:val="00FB1180"/>
    <w:rsid w:val="00FB174F"/>
    <w:rsid w:val="00FB1C12"/>
    <w:rsid w:val="00FB1E13"/>
    <w:rsid w:val="00FB1FEB"/>
    <w:rsid w:val="00FB2037"/>
    <w:rsid w:val="00FB25ED"/>
    <w:rsid w:val="00FB31C0"/>
    <w:rsid w:val="00FB342F"/>
    <w:rsid w:val="00FB3A45"/>
    <w:rsid w:val="00FB4250"/>
    <w:rsid w:val="00FB49DD"/>
    <w:rsid w:val="00FB5057"/>
    <w:rsid w:val="00FB50B6"/>
    <w:rsid w:val="00FB5638"/>
    <w:rsid w:val="00FB5725"/>
    <w:rsid w:val="00FB59AB"/>
    <w:rsid w:val="00FB5A8D"/>
    <w:rsid w:val="00FB6627"/>
    <w:rsid w:val="00FB6721"/>
    <w:rsid w:val="00FB70AF"/>
    <w:rsid w:val="00FB7318"/>
    <w:rsid w:val="00FB77DE"/>
    <w:rsid w:val="00FC0251"/>
    <w:rsid w:val="00FC0FAE"/>
    <w:rsid w:val="00FC1102"/>
    <w:rsid w:val="00FC16AD"/>
    <w:rsid w:val="00FC1F94"/>
    <w:rsid w:val="00FC2E23"/>
    <w:rsid w:val="00FC2FCA"/>
    <w:rsid w:val="00FC3241"/>
    <w:rsid w:val="00FC3A0D"/>
    <w:rsid w:val="00FC3BB3"/>
    <w:rsid w:val="00FC3ED9"/>
    <w:rsid w:val="00FC42C9"/>
    <w:rsid w:val="00FC54D5"/>
    <w:rsid w:val="00FC62D5"/>
    <w:rsid w:val="00FC664D"/>
    <w:rsid w:val="00FC68C0"/>
    <w:rsid w:val="00FC737A"/>
    <w:rsid w:val="00FC73D3"/>
    <w:rsid w:val="00FC7844"/>
    <w:rsid w:val="00FD02E4"/>
    <w:rsid w:val="00FD0A8B"/>
    <w:rsid w:val="00FD1512"/>
    <w:rsid w:val="00FD1AB4"/>
    <w:rsid w:val="00FD1AE1"/>
    <w:rsid w:val="00FD1DDF"/>
    <w:rsid w:val="00FD22B6"/>
    <w:rsid w:val="00FD28E8"/>
    <w:rsid w:val="00FD3355"/>
    <w:rsid w:val="00FD37E5"/>
    <w:rsid w:val="00FD3BC8"/>
    <w:rsid w:val="00FD3CF7"/>
    <w:rsid w:val="00FD487B"/>
    <w:rsid w:val="00FD4995"/>
    <w:rsid w:val="00FD4A99"/>
    <w:rsid w:val="00FD4FCC"/>
    <w:rsid w:val="00FD50F6"/>
    <w:rsid w:val="00FD522F"/>
    <w:rsid w:val="00FD53FB"/>
    <w:rsid w:val="00FD5A00"/>
    <w:rsid w:val="00FD5F89"/>
    <w:rsid w:val="00FD622C"/>
    <w:rsid w:val="00FD6570"/>
    <w:rsid w:val="00FD6E7F"/>
    <w:rsid w:val="00FD6EA4"/>
    <w:rsid w:val="00FD6FCC"/>
    <w:rsid w:val="00FD79A7"/>
    <w:rsid w:val="00FE009E"/>
    <w:rsid w:val="00FE0841"/>
    <w:rsid w:val="00FE08FD"/>
    <w:rsid w:val="00FE1117"/>
    <w:rsid w:val="00FE12A5"/>
    <w:rsid w:val="00FE14AF"/>
    <w:rsid w:val="00FE177C"/>
    <w:rsid w:val="00FE182B"/>
    <w:rsid w:val="00FE1B58"/>
    <w:rsid w:val="00FE1DFA"/>
    <w:rsid w:val="00FE1EDA"/>
    <w:rsid w:val="00FE1F3B"/>
    <w:rsid w:val="00FE22CB"/>
    <w:rsid w:val="00FE2859"/>
    <w:rsid w:val="00FE2A81"/>
    <w:rsid w:val="00FE2D9E"/>
    <w:rsid w:val="00FE303A"/>
    <w:rsid w:val="00FE345D"/>
    <w:rsid w:val="00FE37BB"/>
    <w:rsid w:val="00FE3FA1"/>
    <w:rsid w:val="00FE427C"/>
    <w:rsid w:val="00FE4656"/>
    <w:rsid w:val="00FE486C"/>
    <w:rsid w:val="00FE4943"/>
    <w:rsid w:val="00FE4E00"/>
    <w:rsid w:val="00FE5194"/>
    <w:rsid w:val="00FE5376"/>
    <w:rsid w:val="00FE544E"/>
    <w:rsid w:val="00FE5A35"/>
    <w:rsid w:val="00FE5F06"/>
    <w:rsid w:val="00FE64A9"/>
    <w:rsid w:val="00FE6BD7"/>
    <w:rsid w:val="00FE6C8F"/>
    <w:rsid w:val="00FE7063"/>
    <w:rsid w:val="00FE7493"/>
    <w:rsid w:val="00FF0644"/>
    <w:rsid w:val="00FF0755"/>
    <w:rsid w:val="00FF094E"/>
    <w:rsid w:val="00FF0A66"/>
    <w:rsid w:val="00FF1634"/>
    <w:rsid w:val="00FF16FD"/>
    <w:rsid w:val="00FF1FCE"/>
    <w:rsid w:val="00FF2234"/>
    <w:rsid w:val="00FF22C9"/>
    <w:rsid w:val="00FF2617"/>
    <w:rsid w:val="00FF2776"/>
    <w:rsid w:val="00FF290B"/>
    <w:rsid w:val="00FF307E"/>
    <w:rsid w:val="00FF320D"/>
    <w:rsid w:val="00FF33BD"/>
    <w:rsid w:val="00FF3AF6"/>
    <w:rsid w:val="00FF3C13"/>
    <w:rsid w:val="00FF3E6D"/>
    <w:rsid w:val="00FF4169"/>
    <w:rsid w:val="00FF4E80"/>
    <w:rsid w:val="00FF4FD5"/>
    <w:rsid w:val="00FF52A9"/>
    <w:rsid w:val="00FF5523"/>
    <w:rsid w:val="00FF582B"/>
    <w:rsid w:val="00FF638A"/>
    <w:rsid w:val="00FF6702"/>
    <w:rsid w:val="00FF6E51"/>
    <w:rsid w:val="00FF7188"/>
    <w:rsid w:val="00FF72DC"/>
    <w:rsid w:val="00FF73A5"/>
    <w:rsid w:val="00FF76DE"/>
    <w:rsid w:val="00FF7785"/>
    <w:rsid w:val="00FF7A65"/>
    <w:rsid w:val="06BB048E"/>
    <w:rsid w:val="0AF43162"/>
    <w:rsid w:val="1141ECFA"/>
    <w:rsid w:val="179A78A0"/>
    <w:rsid w:val="1E59BB2A"/>
    <w:rsid w:val="22C8E401"/>
    <w:rsid w:val="2897C672"/>
    <w:rsid w:val="2EE0DF4D"/>
    <w:rsid w:val="322675D5"/>
    <w:rsid w:val="330EAA78"/>
    <w:rsid w:val="3F2DF9D3"/>
    <w:rsid w:val="452401DF"/>
    <w:rsid w:val="4EFE0D24"/>
    <w:rsid w:val="50D61E65"/>
    <w:rsid w:val="5667C519"/>
    <w:rsid w:val="608C5593"/>
    <w:rsid w:val="65301DB4"/>
    <w:rsid w:val="6D57A230"/>
    <w:rsid w:val="726618D6"/>
    <w:rsid w:val="782FA3EB"/>
    <w:rsid w:val="7A24DFEA"/>
    <w:rsid w:val="7AA4D49A"/>
    <w:rsid w:val="7F6F8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 w:type="paragraph" w:customStyle="1" w:styleId="tablewriting0">
    <w:name w:val="tablewriting"/>
    <w:basedOn w:val="Normal"/>
    <w:rsid w:val="00D823BA"/>
    <w:pPr>
      <w:autoSpaceDE w:val="0"/>
      <w:autoSpaceDN w:val="0"/>
      <w:spacing w:before="60" w:after="6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bs.gov.au/info/industry/useful-resources/pbs-calenda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bs.gov.au/info/industry/listing/listing-step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hta-consultations.health.gov.au/pbac/"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FF67A-A963-4577-8443-2FC7FAD78D29}">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6B3922A2-2115-41F5-B381-D302DA7DF808}">
  <ds:schemaRefs>
    <ds:schemaRef ds:uri="http://schemas.microsoft.com/sharepoint/v3/contenttype/forms"/>
  </ds:schemaRefs>
</ds:datastoreItem>
</file>

<file path=customXml/itemProps3.xml><?xml version="1.0" encoding="utf-8"?>
<ds:datastoreItem xmlns:ds="http://schemas.openxmlformats.org/officeDocument/2006/customXml" ds:itemID="{BDDC52FA-66D9-4689-8731-C727E381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5722</Words>
  <Characters>32622</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38268</CharactersWithSpaces>
  <SharedDoc>false</SharedDoc>
  <HLinks>
    <vt:vector size="18" baseType="variant">
      <vt:variant>
        <vt:i4>2162720</vt:i4>
      </vt:variant>
      <vt:variant>
        <vt:i4>6</vt:i4>
      </vt:variant>
      <vt:variant>
        <vt:i4>0</vt:i4>
      </vt:variant>
      <vt:variant>
        <vt:i4>5</vt:i4>
      </vt:variant>
      <vt:variant>
        <vt:lpwstr>https://www.pbs.gov.au/info/industry/useful-resources/pbs-calendar</vt:lpwstr>
      </vt:variant>
      <vt:variant>
        <vt:lpwstr/>
      </vt:variant>
      <vt:variant>
        <vt:i4>6488120</vt:i4>
      </vt:variant>
      <vt:variant>
        <vt:i4>3</vt:i4>
      </vt:variant>
      <vt:variant>
        <vt:i4>0</vt:i4>
      </vt:variant>
      <vt:variant>
        <vt:i4>5</vt:i4>
      </vt:variant>
      <vt:variant>
        <vt:lpwstr>https://www.pbs.gov.au/info/industry/listing/listing-steps</vt:lpwstr>
      </vt:variant>
      <vt:variant>
        <vt:lpwstr/>
      </vt:variant>
      <vt:variant>
        <vt:i4>2424945</vt:i4>
      </vt:variant>
      <vt:variant>
        <vt:i4>0</vt:i4>
      </vt:variant>
      <vt:variant>
        <vt:i4>0</vt:i4>
      </vt:variant>
      <vt:variant>
        <vt:i4>5</vt:i4>
      </vt:variant>
      <vt:variant>
        <vt:lpwstr>https://ohta-consultations.health.gov.au/pbac/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2026-07-20T23:23:00Z</dcterms:created>
  <dcterms:modified xsi:type="dcterms:W3CDTF">2026-07-20T23:37:00Z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667dcb65,43dfc7be,457dd43a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34ef3447,44996da9,5e8566d7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2026-07-20T23:23:37Z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368915b5-e415-47f7-a75b-1238b6b89994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docLang">
    <vt:lpwstr>en</vt:lpwstr>
  </property>
</Properties>
</file>