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6C97CDC9">
        <w:tc>
          <w:tcPr>
            <w:tcW w:w="14786" w:type="dxa"/>
          </w:tcPr>
          <w:p w14:paraId="4C36251A" w14:textId="3361399A" w:rsidR="00433A4D" w:rsidRPr="00433A4D" w:rsidRDefault="00433A4D" w:rsidP="724536D6">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 xml:space="preserve">PBAC Intracycle meetings </w:t>
            </w:r>
            <w:proofErr w:type="gramStart"/>
            <w:r w:rsidRPr="00433A4D">
              <w:rPr>
                <w:rFonts w:ascii="Arial" w:hAnsi="Arial" w:cs="Arial"/>
                <w:snapToGrid w:val="0"/>
                <w:lang w:eastAsia="en-US"/>
              </w:rPr>
              <w:t>are held</w:t>
            </w:r>
            <w:proofErr w:type="gramEnd"/>
            <w:r w:rsidRPr="00433A4D">
              <w:rPr>
                <w:rFonts w:ascii="Arial" w:hAnsi="Arial" w:cs="Arial"/>
                <w:snapToGrid w:val="0"/>
                <w:lang w:eastAsia="en-US"/>
              </w:rPr>
              <w:t xml:space="preserve"> between the main PBAC meetings. Submission</w:t>
            </w:r>
            <w:r w:rsidRPr="00433A4D" w:rsidDel="00CE690C">
              <w:rPr>
                <w:rFonts w:ascii="Arial" w:hAnsi="Arial" w:cs="Arial"/>
                <w:snapToGrid w:val="0"/>
                <w:lang w:eastAsia="en-US"/>
              </w:rPr>
              <w:t xml:space="preserve"> item</w:t>
            </w:r>
            <w:r w:rsidRPr="00433A4D">
              <w:rPr>
                <w:rFonts w:ascii="Arial" w:hAnsi="Arial" w:cs="Arial"/>
                <w:snapToGrid w:val="0"/>
                <w:lang w:eastAsia="en-US"/>
              </w:rPr>
              <w:t xml:space="preserve">s considered by the PBAC at these meetings typically relate to matters arising from </w:t>
            </w:r>
            <w:proofErr w:type="gramStart"/>
            <w:r w:rsidRPr="00433A4D">
              <w:rPr>
                <w:rFonts w:ascii="Arial" w:hAnsi="Arial" w:cs="Arial"/>
                <w:snapToGrid w:val="0"/>
                <w:lang w:eastAsia="en-US"/>
              </w:rPr>
              <w:t>previous</w:t>
            </w:r>
            <w:proofErr w:type="gramEnd"/>
            <w:r w:rsidRPr="00433A4D">
              <w:rPr>
                <w:rFonts w:ascii="Arial" w:hAnsi="Arial" w:cs="Arial"/>
                <w:snapToGrid w:val="0"/>
                <w:lang w:eastAsia="en-US"/>
              </w:rPr>
              <w:t xml:space="preserve"> submissions </w:t>
            </w:r>
            <w:r w:rsidR="000B167E">
              <w:rPr>
                <w:rFonts w:ascii="Arial" w:hAnsi="Arial" w:cs="Arial"/>
                <w:snapToGrid w:val="0"/>
                <w:lang w:eastAsia="en-US"/>
              </w:rPr>
              <w:t>(e.g. items deferred)</w:t>
            </w:r>
            <w:r w:rsidR="00EE3051" w:rsidRPr="00433A4D">
              <w:rPr>
                <w:rFonts w:ascii="Arial" w:hAnsi="Arial" w:cs="Arial"/>
                <w:snapToGrid w:val="0"/>
                <w:lang w:eastAsia="en-US"/>
              </w:rPr>
              <w:t xml:space="preserve"> </w:t>
            </w:r>
            <w:r w:rsidRPr="00433A4D">
              <w:rPr>
                <w:rFonts w:ascii="Arial" w:hAnsi="Arial" w:cs="Arial"/>
                <w:snapToGrid w:val="0"/>
                <w:lang w:eastAsia="en-US"/>
              </w:rPr>
              <w:t>but can also relate to new</w:t>
            </w:r>
            <w:r w:rsidR="27687401" w:rsidRPr="00433A4D">
              <w:rPr>
                <w:rFonts w:ascii="Arial" w:hAnsi="Arial" w:cs="Arial"/>
                <w:snapToGrid w:val="0"/>
                <w:lang w:eastAsia="en-US"/>
              </w:rPr>
              <w:t xml:space="preserve"> medicines or </w:t>
            </w:r>
            <w:r w:rsidR="00B62C45" w:rsidRPr="00433A4D">
              <w:rPr>
                <w:rFonts w:ascii="Arial" w:hAnsi="Arial" w:cs="Arial"/>
                <w:snapToGrid w:val="0"/>
                <w:lang w:eastAsia="en-US"/>
              </w:rPr>
              <w:t>applications</w:t>
            </w:r>
            <w:r w:rsidR="27687401" w:rsidRPr="00433A4D">
              <w:rPr>
                <w:rFonts w:ascii="Arial" w:hAnsi="Arial" w:cs="Arial"/>
                <w:snapToGrid w:val="0"/>
                <w:lang w:eastAsia="en-US"/>
              </w:rPr>
              <w:t xml:space="preserve"> that </w:t>
            </w:r>
            <w:proofErr w:type="gramStart"/>
            <w:r w:rsidR="27687401" w:rsidRPr="00433A4D">
              <w:rPr>
                <w:rFonts w:ascii="Arial" w:hAnsi="Arial" w:cs="Arial"/>
                <w:snapToGrid w:val="0"/>
                <w:lang w:eastAsia="en-US"/>
              </w:rPr>
              <w:t>were</w:t>
            </w:r>
            <w:r w:rsidRPr="00433A4D">
              <w:rPr>
                <w:rFonts w:ascii="Arial" w:hAnsi="Arial" w:cs="Arial"/>
                <w:snapToGrid w:val="0"/>
                <w:lang w:eastAsia="en-US"/>
              </w:rPr>
              <w:t xml:space="preserve"> </w:t>
            </w:r>
            <w:r w:rsidR="000B167E" w:rsidRPr="724536D6">
              <w:rPr>
                <w:rFonts w:ascii="Arial" w:hAnsi="Arial" w:cs="Arial"/>
                <w:lang w:eastAsia="en-US"/>
              </w:rPr>
              <w:t>held</w:t>
            </w:r>
            <w:proofErr w:type="gramEnd"/>
            <w:r w:rsidR="000B167E" w:rsidRPr="724536D6">
              <w:rPr>
                <w:rFonts w:ascii="Arial" w:hAnsi="Arial" w:cs="Arial"/>
                <w:lang w:eastAsia="en-US"/>
              </w:rPr>
              <w:t xml:space="preserve"> over</w:t>
            </w:r>
            <w:r w:rsidR="2C2A0939" w:rsidRPr="724536D6">
              <w:rPr>
                <w:rFonts w:ascii="Arial" w:hAnsi="Arial" w:cs="Arial"/>
                <w:lang w:eastAsia="en-US"/>
              </w:rPr>
              <w:t xml:space="preserve"> from </w:t>
            </w:r>
            <w:proofErr w:type="gramStart"/>
            <w:r w:rsidR="2C2A0939" w:rsidRPr="724536D6">
              <w:rPr>
                <w:rFonts w:ascii="Arial" w:hAnsi="Arial" w:cs="Arial"/>
                <w:lang w:eastAsia="en-US"/>
              </w:rPr>
              <w:t>a previous</w:t>
            </w:r>
            <w:proofErr w:type="gramEnd"/>
            <w:r w:rsidR="2C2A0939" w:rsidRPr="724536D6">
              <w:rPr>
                <w:rFonts w:ascii="Arial" w:hAnsi="Arial" w:cs="Arial"/>
                <w:lang w:eastAsia="en-US"/>
              </w:rPr>
              <w:t xml:space="preserve"> meeting</w:t>
            </w:r>
            <w:r w:rsidRPr="00433A4D">
              <w:rPr>
                <w:rFonts w:ascii="Arial" w:hAnsi="Arial" w:cs="Arial"/>
                <w:snapToGrid w:val="0"/>
                <w:lang w:eastAsia="en-US"/>
              </w:rPr>
              <w:t>.</w:t>
            </w:r>
          </w:p>
          <w:p w14:paraId="6EA3041C" w14:textId="64E50004" w:rsidR="002257F9" w:rsidRPr="00214D0F" w:rsidRDefault="00990912" w:rsidP="002257F9">
            <w:pPr>
              <w:widowControl w:val="0"/>
              <w:rPr>
                <w:rFonts w:ascii="Arial" w:hAnsi="Arial" w:cs="Arial"/>
                <w:snapToGrid w:val="0"/>
                <w:lang w:eastAsia="en-US"/>
              </w:rPr>
            </w:pPr>
            <w:r w:rsidRPr="00990912">
              <w:rPr>
                <w:rFonts w:ascii="Arial" w:hAnsi="Arial" w:cs="Arial"/>
                <w:snapToGrid w:val="0"/>
                <w:lang w:eastAsia="en-US"/>
              </w:rPr>
              <w:t xml:space="preserve">Consumers </w:t>
            </w:r>
            <w:proofErr w:type="gramStart"/>
            <w:r w:rsidRPr="00990912">
              <w:rPr>
                <w:rFonts w:ascii="Arial" w:hAnsi="Arial" w:cs="Arial"/>
                <w:snapToGrid w:val="0"/>
                <w:lang w:eastAsia="en-US"/>
              </w:rPr>
              <w:t>have the opportunity to</w:t>
            </w:r>
            <w:proofErr w:type="gramEnd"/>
            <w:r w:rsidRPr="00990912">
              <w:rPr>
                <w:rFonts w:ascii="Arial" w:hAnsi="Arial" w:cs="Arial"/>
                <w:snapToGrid w:val="0"/>
                <w:lang w:eastAsia="en-US"/>
              </w:rPr>
              <w:t xml:space="preserve"> provide comments on new </w:t>
            </w:r>
            <w:r w:rsidRPr="00990912" w:rsidDel="00CE690C">
              <w:rPr>
                <w:rFonts w:ascii="Arial" w:hAnsi="Arial" w:cs="Arial"/>
                <w:snapToGrid w:val="0"/>
                <w:lang w:eastAsia="en-US"/>
              </w:rPr>
              <w:t xml:space="preserve">medicine </w:t>
            </w:r>
            <w:r w:rsidRPr="00990912">
              <w:rPr>
                <w:rFonts w:ascii="Arial" w:hAnsi="Arial" w:cs="Arial"/>
                <w:snapToGrid w:val="0"/>
                <w:lang w:eastAsia="en-US"/>
              </w:rPr>
              <w:t>submissions</w:t>
            </w:r>
            <w:r w:rsidR="00731635" w:rsidRPr="724536D6">
              <w:rPr>
                <w:rFonts w:ascii="Arial" w:hAnsi="Arial" w:cs="Arial"/>
                <w:lang w:eastAsia="en-US"/>
              </w:rPr>
              <w:t xml:space="preserve"> if this opportunity has not </w:t>
            </w:r>
            <w:proofErr w:type="gramStart"/>
            <w:r w:rsidR="00731635" w:rsidRPr="724536D6">
              <w:rPr>
                <w:rFonts w:ascii="Arial" w:hAnsi="Arial" w:cs="Arial"/>
                <w:lang w:eastAsia="en-US"/>
              </w:rPr>
              <w:t>been provided</w:t>
            </w:r>
            <w:proofErr w:type="gramEnd"/>
            <w:r w:rsidR="00731635" w:rsidRPr="724536D6">
              <w:rPr>
                <w:rFonts w:ascii="Arial" w:hAnsi="Arial" w:cs="Arial"/>
                <w:lang w:eastAsia="en-US"/>
              </w:rPr>
              <w:t xml:space="preserve"> previously</w:t>
            </w:r>
            <w:r w:rsidRPr="00990912">
              <w:rPr>
                <w:rFonts w:ascii="Arial" w:hAnsi="Arial" w:cs="Arial"/>
                <w:snapToGrid w:val="0"/>
                <w:lang w:eastAsia="en-US"/>
              </w:rPr>
              <w:t>. Consumer comments already received</w:t>
            </w:r>
            <w:r w:rsidR="0083360F" w:rsidRPr="724536D6">
              <w:rPr>
                <w:rFonts w:ascii="Arial" w:hAnsi="Arial" w:cs="Arial"/>
                <w:lang w:eastAsia="en-US"/>
              </w:rPr>
              <w:t>,</w:t>
            </w:r>
            <w:r w:rsidR="00731635" w:rsidRPr="724536D6">
              <w:rPr>
                <w:rFonts w:ascii="Arial" w:hAnsi="Arial" w:cs="Arial"/>
                <w:lang w:eastAsia="en-US"/>
              </w:rPr>
              <w:t xml:space="preserve"> such as those</w:t>
            </w:r>
            <w:r w:rsidRPr="00990912">
              <w:rPr>
                <w:rFonts w:ascii="Arial" w:hAnsi="Arial" w:cs="Arial"/>
                <w:snapToGrid w:val="0"/>
                <w:lang w:eastAsia="en-US"/>
              </w:rPr>
              <w:t xml:space="preserve"> in relation to </w:t>
            </w:r>
            <w:r w:rsidRPr="00990912" w:rsidDel="0083360F">
              <w:rPr>
                <w:rFonts w:ascii="Arial" w:hAnsi="Arial" w:cs="Arial"/>
                <w:snapToGrid w:val="0"/>
                <w:lang w:eastAsia="en-US"/>
              </w:rPr>
              <w:t>medicines subject to a resubmission</w:t>
            </w:r>
            <w:r w:rsidRPr="00990912">
              <w:rPr>
                <w:rFonts w:ascii="Arial" w:hAnsi="Arial" w:cs="Arial"/>
                <w:snapToGrid w:val="0"/>
                <w:lang w:eastAsia="en-US"/>
              </w:rPr>
              <w:t xml:space="preserve"> </w:t>
            </w:r>
            <w:r w:rsidR="39FE3135" w:rsidRPr="00990912">
              <w:rPr>
                <w:rFonts w:ascii="Arial" w:hAnsi="Arial" w:cs="Arial"/>
                <w:snapToGrid w:val="0"/>
                <w:lang w:eastAsia="en-US"/>
              </w:rPr>
              <w:t xml:space="preserve">or those that have </w:t>
            </w:r>
            <w:proofErr w:type="gramStart"/>
            <w:r w:rsidR="39FE3135" w:rsidRPr="00990912">
              <w:rPr>
                <w:rFonts w:ascii="Arial" w:hAnsi="Arial" w:cs="Arial"/>
                <w:snapToGrid w:val="0"/>
                <w:lang w:eastAsia="en-US"/>
              </w:rPr>
              <w:t>been hel</w:t>
            </w:r>
            <w:r w:rsidR="39FE3135" w:rsidRPr="6C97CDC9">
              <w:rPr>
                <w:rFonts w:ascii="Arial" w:hAnsi="Arial" w:cs="Arial"/>
                <w:lang w:eastAsia="en-US"/>
              </w:rPr>
              <w:t>d</w:t>
            </w:r>
            <w:proofErr w:type="gramEnd"/>
            <w:r w:rsidR="39FE3135" w:rsidRPr="6C97CDC9">
              <w:rPr>
                <w:rFonts w:ascii="Arial" w:hAnsi="Arial" w:cs="Arial"/>
                <w:lang w:eastAsia="en-US"/>
              </w:rPr>
              <w:t xml:space="preserve"> over from </w:t>
            </w:r>
            <w:proofErr w:type="gramStart"/>
            <w:r w:rsidR="39FE3135" w:rsidRPr="6C97CDC9">
              <w:rPr>
                <w:rFonts w:ascii="Arial" w:hAnsi="Arial" w:cs="Arial"/>
                <w:lang w:eastAsia="en-US"/>
              </w:rPr>
              <w:t>a previous</w:t>
            </w:r>
            <w:proofErr w:type="gramEnd"/>
            <w:r w:rsidR="39FE3135" w:rsidRPr="00990912">
              <w:rPr>
                <w:rFonts w:ascii="Arial" w:hAnsi="Arial" w:cs="Arial"/>
                <w:snapToGrid w:val="0"/>
                <w:lang w:eastAsia="en-US"/>
              </w:rPr>
              <w:t xml:space="preserve"> meeting </w:t>
            </w:r>
            <w:r w:rsidRPr="00990912">
              <w:rPr>
                <w:rFonts w:ascii="Arial" w:hAnsi="Arial" w:cs="Arial"/>
                <w:snapToGrid w:val="0"/>
                <w:lang w:eastAsia="en-US"/>
              </w:rPr>
              <w:t xml:space="preserve">have been </w:t>
            </w:r>
            <w:proofErr w:type="gramStart"/>
            <w:r w:rsidRPr="00990912">
              <w:rPr>
                <w:rFonts w:ascii="Arial" w:hAnsi="Arial" w:cs="Arial"/>
                <w:snapToGrid w:val="0"/>
                <w:lang w:eastAsia="en-US"/>
              </w:rPr>
              <w:t>retained</w:t>
            </w:r>
            <w:proofErr w:type="gramEnd"/>
            <w:r w:rsidRPr="00990912">
              <w:rPr>
                <w:rFonts w:ascii="Arial" w:hAnsi="Arial" w:cs="Arial"/>
                <w:snapToGrid w:val="0"/>
                <w:lang w:eastAsia="en-US"/>
              </w:rPr>
              <w:t xml:space="preserve"> and will </w:t>
            </w:r>
            <w:proofErr w:type="gramStart"/>
            <w:r w:rsidRPr="00990912">
              <w:rPr>
                <w:rFonts w:ascii="Arial" w:hAnsi="Arial" w:cs="Arial"/>
                <w:snapToGrid w:val="0"/>
                <w:lang w:eastAsia="en-US"/>
              </w:rPr>
              <w:t>be considered</w:t>
            </w:r>
            <w:proofErr w:type="gramEnd"/>
            <w:r w:rsidRPr="00990912">
              <w:rPr>
                <w:rFonts w:ascii="Arial" w:hAnsi="Arial" w:cs="Arial"/>
                <w:snapToGrid w:val="0"/>
                <w:lang w:eastAsia="en-US"/>
              </w:rPr>
              <w:t>.</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proofErr w:type="gramStart"/>
            <w:r w:rsidR="001864C5">
              <w:rPr>
                <w:rFonts w:ascii="Arial" w:hAnsi="Arial" w:cs="Arial"/>
                <w:snapToGrid w:val="0"/>
                <w:lang w:eastAsia="en-US"/>
              </w:rPr>
              <w:t>be published</w:t>
            </w:r>
            <w:proofErr w:type="gramEnd"/>
            <w:r w:rsidR="001864C5">
              <w:rPr>
                <w:rFonts w:ascii="Arial" w:hAnsi="Arial" w:cs="Arial"/>
                <w:snapToGrid w:val="0"/>
                <w:lang w:eastAsia="en-US"/>
              </w:rPr>
              <w:t>.</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3397F5E7" w:rsidR="00FC7ABA" w:rsidRPr="00655551" w:rsidRDefault="00DC770A" w:rsidP="00FC7ABA">
            <w:pPr>
              <w:widowControl w:val="0"/>
              <w:rPr>
                <w:rFonts w:ascii="Arial" w:hAnsi="Arial" w:cs="Arial"/>
              </w:rPr>
            </w:pPr>
            <w:r>
              <w:rPr>
                <w:rFonts w:ascii="Arial" w:hAnsi="Arial" w:cs="Arial"/>
                <w:i/>
                <w:iCs/>
              </w:rPr>
              <w:t>No restrictions</w:t>
            </w:r>
            <w:r w:rsidR="00FC7ABA" w:rsidRPr="00655551">
              <w:rPr>
                <w:rFonts w:ascii="Arial" w:hAnsi="Arial" w:cs="Arial"/>
              </w:rPr>
              <w:t xml:space="preserve"> – have no restrictions on their therapeutic uses; </w:t>
            </w:r>
          </w:p>
          <w:p w14:paraId="3D9C9975" w14:textId="1ECF0421" w:rsidR="00FC7ABA" w:rsidRPr="00655551" w:rsidRDefault="00FC7ABA" w:rsidP="00FC7ABA">
            <w:pPr>
              <w:widowControl w:val="0"/>
              <w:rPr>
                <w:rFonts w:ascii="Arial" w:hAnsi="Arial" w:cs="Arial"/>
              </w:rPr>
            </w:pPr>
            <w:r w:rsidRPr="00655551">
              <w:rPr>
                <w:rFonts w:ascii="Arial" w:hAnsi="Arial" w:cs="Arial"/>
                <w:i/>
                <w:iCs/>
              </w:rPr>
              <w:t xml:space="preserve">Restricted </w:t>
            </w:r>
            <w:r w:rsidR="00690692">
              <w:rPr>
                <w:rFonts w:ascii="Arial" w:hAnsi="Arial" w:cs="Arial"/>
                <w:i/>
                <w:iCs/>
              </w:rPr>
              <w:t>B</w:t>
            </w:r>
            <w:r w:rsidRPr="00655551">
              <w:rPr>
                <w:rFonts w:ascii="Arial" w:hAnsi="Arial" w:cs="Arial"/>
                <w:i/>
                <w:iCs/>
              </w:rPr>
              <w:t>enefit</w:t>
            </w:r>
            <w:r w:rsidRPr="00655551">
              <w:rPr>
                <w:rFonts w:ascii="Arial" w:hAnsi="Arial" w:cs="Arial"/>
              </w:rPr>
              <w:t xml:space="preserve"> – can only </w:t>
            </w:r>
            <w:proofErr w:type="gramStart"/>
            <w:r w:rsidRPr="00655551">
              <w:rPr>
                <w:rFonts w:ascii="Arial" w:hAnsi="Arial" w:cs="Arial"/>
              </w:rPr>
              <w:t>be prescribed</w:t>
            </w:r>
            <w:proofErr w:type="gramEnd"/>
            <w:r w:rsidRPr="00655551">
              <w:rPr>
                <w:rFonts w:ascii="Arial" w:hAnsi="Arial" w:cs="Arial"/>
              </w:rPr>
              <w:t xml:space="preserve"> for specific therapeutic uses (noted as Restricted benefit); and </w:t>
            </w:r>
          </w:p>
          <w:p w14:paraId="3BB7E73C" w14:textId="4C26FB39" w:rsidR="00FC7ABA" w:rsidRPr="00655551" w:rsidRDefault="00FC7ABA" w:rsidP="00FC7ABA">
            <w:pPr>
              <w:widowControl w:val="0"/>
              <w:rPr>
                <w:rFonts w:ascii="Arial" w:hAnsi="Arial" w:cs="Arial"/>
              </w:rPr>
            </w:pPr>
            <w:r w:rsidRPr="00655551">
              <w:rPr>
                <w:rFonts w:ascii="Arial" w:hAnsi="Arial" w:cs="Arial"/>
                <w:i/>
                <w:iCs/>
              </w:rPr>
              <w:t xml:space="preserve">Authority </w:t>
            </w:r>
            <w:r w:rsidR="00690692">
              <w:rPr>
                <w:rFonts w:ascii="Arial" w:hAnsi="Arial" w:cs="Arial"/>
                <w:i/>
                <w:iCs/>
              </w:rPr>
              <w:t>R</w:t>
            </w:r>
            <w:r w:rsidRPr="00655551">
              <w:rPr>
                <w:rFonts w:ascii="Arial" w:hAnsi="Arial" w:cs="Arial"/>
                <w:i/>
                <w:iCs/>
              </w:rPr>
              <w:t>equired</w:t>
            </w:r>
            <w:r w:rsidRPr="00655551">
              <w:rPr>
                <w:rFonts w:ascii="Arial" w:hAnsi="Arial" w:cs="Arial"/>
              </w:rPr>
              <w:t xml:space="preserve"> – Authority </w:t>
            </w:r>
            <w:r w:rsidR="00690692">
              <w:rPr>
                <w:rFonts w:ascii="Arial" w:hAnsi="Arial" w:cs="Arial"/>
              </w:rPr>
              <w:t>R</w:t>
            </w:r>
            <w:r w:rsidRPr="00655551">
              <w:rPr>
                <w:rFonts w:ascii="Arial" w:hAnsi="Arial" w:cs="Arial"/>
              </w:rPr>
              <w:t xml:space="preserve">equired benefits fall into two categories: </w:t>
            </w:r>
          </w:p>
          <w:p w14:paraId="192EB873" w14:textId="76DFA590" w:rsidR="00FC7ABA" w:rsidRPr="00655551" w:rsidRDefault="00FC7ABA" w:rsidP="00FC7ABA">
            <w:pPr>
              <w:widowControl w:val="0"/>
              <w:numPr>
                <w:ilvl w:val="0"/>
                <w:numId w:val="20"/>
              </w:numPr>
              <w:rPr>
                <w:rFonts w:ascii="Arial" w:hAnsi="Arial" w:cs="Arial"/>
              </w:rPr>
            </w:pPr>
            <w:r w:rsidRPr="00655551">
              <w:rPr>
                <w:rFonts w:ascii="Arial" w:hAnsi="Arial" w:cs="Arial"/>
                <w:i/>
                <w:iCs/>
              </w:rPr>
              <w:t xml:space="preserve">Authority </w:t>
            </w:r>
            <w:r w:rsidR="00690692">
              <w:rPr>
                <w:rFonts w:ascii="Arial" w:hAnsi="Arial" w:cs="Arial"/>
                <w:i/>
                <w:iCs/>
              </w:rPr>
              <w:t>R</w:t>
            </w:r>
            <w:r w:rsidRPr="00655551">
              <w:rPr>
                <w:rFonts w:ascii="Arial" w:hAnsi="Arial" w:cs="Arial"/>
                <w:i/>
                <w:iCs/>
              </w:rPr>
              <w:t>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 xml:space="preserve">Authority </w:t>
            </w:r>
            <w:r w:rsidR="00D65BDD">
              <w:rPr>
                <w:rFonts w:ascii="Arial" w:hAnsi="Arial" w:cs="Arial"/>
                <w:bCs/>
              </w:rPr>
              <w:t>R</w:t>
            </w:r>
            <w:r w:rsidRPr="00655551">
              <w:rPr>
                <w:rFonts w:ascii="Arial" w:hAnsi="Arial" w:cs="Arial"/>
                <w:bCs/>
              </w:rPr>
              <w:t>equired</w:t>
            </w:r>
            <w:r w:rsidRPr="00655551">
              <w:rPr>
                <w:rFonts w:ascii="Arial" w:hAnsi="Arial" w:cs="Arial"/>
              </w:rPr>
              <w:t xml:space="preserve">) </w:t>
            </w:r>
          </w:p>
          <w:p w14:paraId="3066CA7A" w14:textId="26411A36" w:rsidR="00FC7ABA" w:rsidRPr="00655551" w:rsidRDefault="00FC7ABA" w:rsidP="00FC7ABA">
            <w:pPr>
              <w:numPr>
                <w:ilvl w:val="0"/>
                <w:numId w:val="8"/>
              </w:numPr>
              <w:rPr>
                <w:rFonts w:ascii="Arial" w:hAnsi="Arial" w:cs="Arial"/>
              </w:rPr>
            </w:pPr>
            <w:r w:rsidRPr="00655551">
              <w:rPr>
                <w:rFonts w:ascii="Arial" w:hAnsi="Arial" w:cs="Arial"/>
                <w:i/>
                <w:iCs/>
              </w:rPr>
              <w:t xml:space="preserve">Authority </w:t>
            </w:r>
            <w:r w:rsidR="00690692">
              <w:rPr>
                <w:rFonts w:ascii="Arial" w:hAnsi="Arial" w:cs="Arial"/>
                <w:i/>
                <w:iCs/>
              </w:rPr>
              <w:t>R</w:t>
            </w:r>
            <w:r w:rsidRPr="00655551">
              <w:rPr>
                <w:rFonts w:ascii="Arial" w:hAnsi="Arial" w:cs="Arial"/>
                <w:i/>
                <w:iCs/>
              </w:rPr>
              <w:t>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 xml:space="preserve">Authority </w:t>
            </w:r>
            <w:r w:rsidR="00690692">
              <w:rPr>
                <w:rFonts w:ascii="Arial" w:hAnsi="Arial" w:cs="Arial"/>
                <w:bCs/>
              </w:rPr>
              <w:t>R</w:t>
            </w:r>
            <w:r w:rsidRPr="00655551">
              <w:rPr>
                <w:rFonts w:ascii="Arial" w:hAnsi="Arial" w:cs="Arial"/>
                <w:bCs/>
              </w:rPr>
              <w:t>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1247EE91" w:rsidR="006F1D37" w:rsidRDefault="006F1D3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w:t>
            </w:r>
            <w:proofErr w:type="gramStart"/>
            <w:r>
              <w:rPr>
                <w:rFonts w:ascii="Arial" w:hAnsi="Arial" w:cs="Arial"/>
              </w:rPr>
              <w:t>are outlined</w:t>
            </w:r>
            <w:proofErr w:type="gramEnd"/>
            <w:r>
              <w:rPr>
                <w:rFonts w:ascii="Arial" w:hAnsi="Arial" w:cs="Arial"/>
              </w:rPr>
              <w:t xml:space="preserve"> in the </w:t>
            </w:r>
            <w:hyperlink r:id="rId10" w:history="1">
              <w:r w:rsidRPr="006A4557">
                <w:rPr>
                  <w:rStyle w:val="Hyperlink"/>
                  <w:rFonts w:ascii="Arial" w:hAnsi="Arial" w:cs="Arial"/>
                </w:rPr>
                <w:t>Procedure Guidance</w:t>
              </w:r>
            </w:hyperlink>
            <w:r>
              <w:rPr>
                <w:rFonts w:ascii="Arial" w:hAnsi="Arial" w:cs="Arial"/>
              </w:rPr>
              <w:t>.</w:t>
            </w:r>
          </w:p>
          <w:p w14:paraId="79842270" w14:textId="31A638F8" w:rsidR="006F1D37" w:rsidRPr="002114D2" w:rsidRDefault="006F1D37">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0483616B" w14:textId="77777777" w:rsidR="00FB1F13" w:rsidRDefault="00FB1F13">
      <w:pPr>
        <w:rPr>
          <w:rFonts w:ascii="Arial" w:hAnsi="Arial" w:cs="Arial"/>
          <w:b/>
          <w:bCs/>
        </w:rPr>
      </w:pPr>
      <w:r>
        <w:rPr>
          <w:rFonts w:ascii="Arial" w:hAnsi="Arial" w:cs="Arial"/>
          <w:b/>
          <w:bCs/>
        </w:rPr>
        <w:br w:type="page"/>
      </w:r>
    </w:p>
    <w:p w14:paraId="6F8ACF62" w14:textId="22391FBD" w:rsidR="00EB47F4" w:rsidRPr="00C84CFA" w:rsidRDefault="00EB47F4" w:rsidP="00EB47F4">
      <w:pPr>
        <w:rPr>
          <w:rFonts w:asciiTheme="minorHAnsi" w:hAnsiTheme="minorHAnsi" w:cstheme="minorHAnsi"/>
          <w:b/>
          <w:bCs/>
          <w:sz w:val="24"/>
          <w:szCs w:val="24"/>
        </w:rPr>
      </w:pPr>
      <w:r w:rsidRPr="00EB47F4">
        <w:rPr>
          <w:rFonts w:asciiTheme="minorHAnsi" w:hAnsiTheme="minorHAnsi" w:cstheme="minorHAnsi"/>
          <w:b/>
          <w:bCs/>
          <w:sz w:val="24"/>
          <w:szCs w:val="24"/>
        </w:rPr>
        <w:lastRenderedPageBreak/>
        <w:t>Single drug/vaccine agenda items</w:t>
      </w:r>
    </w:p>
    <w:p w14:paraId="5337EAEB" w14:textId="77777777" w:rsidR="00FB1F13" w:rsidRPr="00C84CFA" w:rsidRDefault="00FB1F13" w:rsidP="00FB1F13">
      <w:pPr>
        <w:rPr>
          <w:rFonts w:asciiTheme="minorHAnsi" w:hAnsiTheme="minorHAnsi" w:cstheme="minorHAns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11488289" w:rsidTr="00754F95">
        <w:trPr>
          <w:cantSplit/>
          <w:trHeight w:val="1530"/>
          <w:tblHeader/>
        </w:trPr>
        <w:tc>
          <w:tcPr>
            <w:tcW w:w="1675" w:type="pct"/>
            <w:tcBorders>
              <w:bottom w:val="single" w:sz="4" w:space="0" w:color="auto"/>
            </w:tcBorders>
            <w:shd w:val="clear" w:color="auto" w:fill="BFBFBF" w:themeFill="background1" w:themeFillShade="BF"/>
            <w:vAlign w:val="center"/>
            <w:hideMark/>
          </w:tcPr>
          <w:p w14:paraId="5509F5A6" w14:textId="01732688" w:rsidR="00982948" w:rsidRPr="00CC49AD" w:rsidRDefault="00982948">
            <w:pPr>
              <w:jc w:val="center"/>
              <w:rPr>
                <w:rFonts w:ascii="Calibri" w:hAnsi="Calibri" w:cs="Calibri"/>
                <w:b/>
                <w:bCs/>
                <w:color w:val="000000"/>
                <w:sz w:val="22"/>
                <w:szCs w:val="22"/>
              </w:rPr>
            </w:pPr>
            <w:r w:rsidRPr="00CC49AD">
              <w:rPr>
                <w:rFonts w:ascii="Calibri" w:hAnsi="Calibri" w:cs="Calibri"/>
                <w:b/>
                <w:bCs/>
                <w:color w:val="000000"/>
                <w:sz w:val="22"/>
                <w:szCs w:val="22"/>
              </w:rPr>
              <w:t>Drug Name, form(s), strength(s), Sponsor, Submission type</w:t>
            </w:r>
            <w:r w:rsidRPr="00CC49AD">
              <w:rPr>
                <w:rFonts w:ascii="Calibri" w:hAnsi="Calibri" w:cs="Calibri"/>
                <w:b/>
                <w:bCs/>
                <w:color w:val="000000"/>
                <w:sz w:val="22"/>
                <w:szCs w:val="22"/>
              </w:rPr>
              <w:br/>
            </w:r>
            <w:r w:rsidRPr="00CC49AD">
              <w:rPr>
                <w:rFonts w:ascii="Calibri" w:hAnsi="Calibri" w:cs="Calibri"/>
                <w:color w:val="000000"/>
                <w:sz w:val="22"/>
                <w:szCs w:val="22"/>
              </w:rPr>
              <w:t>(Drug name, form, strength, Trade name®, Sponsor, new listing/change to listing)</w:t>
            </w:r>
          </w:p>
        </w:tc>
        <w:tc>
          <w:tcPr>
            <w:tcW w:w="1246" w:type="pct"/>
            <w:tcBorders>
              <w:bottom w:val="single" w:sz="4" w:space="0" w:color="auto"/>
            </w:tcBorders>
            <w:shd w:val="clear" w:color="auto" w:fill="BFBFBF" w:themeFill="background1" w:themeFillShade="BF"/>
            <w:vAlign w:val="center"/>
            <w:hideMark/>
          </w:tcPr>
          <w:p w14:paraId="7A21B5BF" w14:textId="70F7819B" w:rsidR="00982948" w:rsidRPr="00CC49AD" w:rsidRDefault="00982948">
            <w:pPr>
              <w:jc w:val="center"/>
              <w:rPr>
                <w:rFonts w:ascii="Calibri" w:hAnsi="Calibri" w:cs="Calibri"/>
                <w:b/>
                <w:bCs/>
                <w:color w:val="000000"/>
                <w:sz w:val="22"/>
                <w:szCs w:val="22"/>
              </w:rPr>
            </w:pPr>
            <w:r w:rsidRPr="00CC49AD">
              <w:rPr>
                <w:rFonts w:ascii="Calibri" w:hAnsi="Calibri" w:cs="Calibri"/>
                <w:b/>
                <w:bCs/>
                <w:color w:val="000000"/>
                <w:sz w:val="22"/>
                <w:szCs w:val="22"/>
              </w:rPr>
              <w:t>Drug Type and Use</w:t>
            </w:r>
            <w:r w:rsidRPr="00CC49AD">
              <w:rPr>
                <w:rFonts w:ascii="Calibri" w:hAnsi="Calibri" w:cs="Calibri"/>
                <w:b/>
                <w:bCs/>
                <w:color w:val="000000"/>
                <w:sz w:val="22"/>
                <w:szCs w:val="22"/>
              </w:rPr>
              <w:br/>
            </w:r>
            <w:r w:rsidRPr="00CC49AD">
              <w:rPr>
                <w:rFonts w:ascii="Calibri" w:hAnsi="Calibri" w:cs="Calibri"/>
                <w:color w:val="000000"/>
                <w:sz w:val="22"/>
                <w:szCs w:val="22"/>
              </w:rPr>
              <w:t>(What is the drug used to treat?)</w:t>
            </w:r>
          </w:p>
        </w:tc>
        <w:tc>
          <w:tcPr>
            <w:tcW w:w="2079" w:type="pct"/>
            <w:tcBorders>
              <w:bottom w:val="single" w:sz="4" w:space="0" w:color="auto"/>
            </w:tcBorders>
            <w:shd w:val="clear" w:color="auto" w:fill="BFBFBF" w:themeFill="background1" w:themeFillShade="BF"/>
            <w:vAlign w:val="center"/>
            <w:hideMark/>
          </w:tcPr>
          <w:p w14:paraId="7A46556C" w14:textId="0F646318" w:rsidR="00982948" w:rsidRPr="00CC49AD" w:rsidRDefault="00982948" w:rsidP="00CC22A4">
            <w:pPr>
              <w:rPr>
                <w:rFonts w:ascii="Calibri" w:hAnsi="Calibri" w:cs="Calibri"/>
                <w:b/>
                <w:bCs/>
                <w:color w:val="000000"/>
                <w:sz w:val="22"/>
                <w:szCs w:val="22"/>
              </w:rPr>
            </w:pPr>
            <w:r w:rsidRPr="00CC49AD">
              <w:rPr>
                <w:rFonts w:ascii="Calibri" w:hAnsi="Calibri" w:cs="Calibri"/>
                <w:b/>
                <w:bCs/>
                <w:color w:val="000000"/>
                <w:sz w:val="22"/>
                <w:szCs w:val="22"/>
              </w:rPr>
              <w:t>Listing requested by Sponsor / Purpose of Submission</w:t>
            </w:r>
            <w:r w:rsidRPr="00CC49AD">
              <w:rPr>
                <w:rFonts w:ascii="Calibri" w:hAnsi="Calibri" w:cs="Calibri"/>
                <w:b/>
                <w:bCs/>
                <w:color w:val="000000"/>
                <w:sz w:val="22"/>
                <w:szCs w:val="22"/>
              </w:rPr>
              <w:br/>
            </w:r>
            <w:r w:rsidRPr="00CC49AD">
              <w:rPr>
                <w:rFonts w:ascii="Calibri" w:hAnsi="Calibri" w:cs="Calibri"/>
                <w:color w:val="000000"/>
                <w:sz w:val="22"/>
                <w:szCs w:val="22"/>
              </w:rPr>
              <w:t xml:space="preserve">(Includes type of listing requested (unrestricted, restricted benefit, authority </w:t>
            </w:r>
            <w:proofErr w:type="gramStart"/>
            <w:r w:rsidRPr="00CC49AD">
              <w:rPr>
                <w:rFonts w:ascii="Calibri" w:hAnsi="Calibri" w:cs="Calibri"/>
                <w:color w:val="000000"/>
                <w:sz w:val="22"/>
                <w:szCs w:val="22"/>
              </w:rPr>
              <w:t>required</w:t>
            </w:r>
            <w:proofErr w:type="gramEnd"/>
            <w:r w:rsidRPr="00CC49AD">
              <w:rPr>
                <w:rFonts w:ascii="Calibri" w:hAnsi="Calibri" w:cs="Calibri"/>
                <w:color w:val="000000"/>
                <w:sz w:val="22"/>
                <w:szCs w:val="22"/>
              </w:rPr>
              <w:t xml:space="preserve">) and restriction wording. If restriction is </w:t>
            </w:r>
            <w:proofErr w:type="gramStart"/>
            <w:r w:rsidRPr="00CC49AD">
              <w:rPr>
                <w:rFonts w:ascii="Calibri" w:hAnsi="Calibri" w:cs="Calibri"/>
                <w:color w:val="000000"/>
                <w:sz w:val="22"/>
                <w:szCs w:val="22"/>
              </w:rPr>
              <w:t>lengthy</w:t>
            </w:r>
            <w:proofErr w:type="gramEnd"/>
            <w:r w:rsidRPr="00CC49AD">
              <w:rPr>
                <w:rFonts w:ascii="Calibri" w:hAnsi="Calibri" w:cs="Calibri"/>
                <w:color w:val="000000"/>
                <w:sz w:val="22"/>
                <w:szCs w:val="22"/>
              </w:rPr>
              <w:t xml:space="preserve"> it may </w:t>
            </w:r>
            <w:proofErr w:type="gramStart"/>
            <w:r w:rsidRPr="00CC49AD">
              <w:rPr>
                <w:rFonts w:ascii="Calibri" w:hAnsi="Calibri" w:cs="Calibri"/>
                <w:color w:val="000000"/>
                <w:sz w:val="22"/>
                <w:szCs w:val="22"/>
              </w:rPr>
              <w:t>be paraphrased</w:t>
            </w:r>
            <w:proofErr w:type="gramEnd"/>
            <w:r w:rsidRPr="00CC49AD">
              <w:rPr>
                <w:rFonts w:ascii="Calibri" w:hAnsi="Calibri" w:cs="Calibri"/>
                <w:color w:val="000000"/>
                <w:sz w:val="22"/>
                <w:szCs w:val="22"/>
              </w:rPr>
              <w:t>.)</w:t>
            </w:r>
          </w:p>
        </w:tc>
      </w:tr>
      <w:tr w:rsidR="00F14BC8" w:rsidRPr="00357919" w14:paraId="3A22C532" w14:textId="1776F1A5"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4C7C161E" w14:textId="2C91E086" w:rsidR="00246FF2" w:rsidRDefault="00F14BC8" w:rsidP="008F18C1">
            <w:pPr>
              <w:jc w:val="center"/>
              <w:rPr>
                <w:rFonts w:ascii="Calibri" w:hAnsi="Calibri" w:cs="Calibri"/>
                <w:color w:val="000000"/>
                <w:sz w:val="22"/>
                <w:szCs w:val="22"/>
              </w:rPr>
            </w:pPr>
            <w:r w:rsidRPr="00A37B56">
              <w:rPr>
                <w:rFonts w:ascii="Calibri" w:hAnsi="Calibri" w:cs="Calibri"/>
                <w:color w:val="000000"/>
                <w:sz w:val="22"/>
                <w:szCs w:val="22"/>
              </w:rPr>
              <w:t>BUDESONIDE WITH GLYCOPYRRONIUM AND FORMOTEROL</w:t>
            </w:r>
            <w:r w:rsidRPr="00A37B56">
              <w:rPr>
                <w:rFonts w:ascii="Calibri" w:hAnsi="Calibri" w:cs="Calibri"/>
                <w:color w:val="000000"/>
                <w:sz w:val="22"/>
                <w:szCs w:val="22"/>
              </w:rPr>
              <w:br/>
            </w:r>
            <w:r w:rsidRPr="00A37B56">
              <w:rPr>
                <w:rFonts w:ascii="Calibri" w:hAnsi="Calibri" w:cs="Calibri"/>
                <w:color w:val="000000"/>
                <w:sz w:val="22"/>
                <w:szCs w:val="22"/>
              </w:rPr>
              <w:br/>
              <w:t xml:space="preserve">Pressurised inhalation </w:t>
            </w:r>
            <w:proofErr w:type="gramStart"/>
            <w:r w:rsidRPr="00A37B56">
              <w:rPr>
                <w:rFonts w:ascii="Calibri" w:hAnsi="Calibri" w:cs="Calibri"/>
                <w:color w:val="000000"/>
                <w:sz w:val="22"/>
                <w:szCs w:val="22"/>
              </w:rPr>
              <w:t>containing</w:t>
            </w:r>
            <w:proofErr w:type="gramEnd"/>
            <w:r w:rsidRPr="00A37B56">
              <w:rPr>
                <w:rFonts w:ascii="Calibri" w:hAnsi="Calibri" w:cs="Calibri"/>
                <w:color w:val="000000"/>
                <w:sz w:val="22"/>
                <w:szCs w:val="22"/>
              </w:rPr>
              <w:t xml:space="preserve"> budesonide 160 micrograms with glycopyrronium 14.4 micrograms and formoterol fumarate dihydrate </w:t>
            </w:r>
            <w:proofErr w:type="gramStart"/>
            <w:r w:rsidRPr="00A37B56">
              <w:rPr>
                <w:rFonts w:ascii="Calibri" w:hAnsi="Calibri" w:cs="Calibri"/>
                <w:color w:val="000000"/>
                <w:sz w:val="22"/>
                <w:szCs w:val="22"/>
              </w:rPr>
              <w:t>5</w:t>
            </w:r>
            <w:proofErr w:type="gramEnd"/>
            <w:r w:rsidRPr="00A37B56">
              <w:rPr>
                <w:rFonts w:ascii="Calibri" w:hAnsi="Calibri" w:cs="Calibri"/>
                <w:color w:val="000000"/>
                <w:sz w:val="22"/>
                <w:szCs w:val="22"/>
              </w:rPr>
              <w:t xml:space="preserve"> micrograms per dose, 120 doses</w:t>
            </w:r>
            <w:r w:rsidRPr="00A37B56">
              <w:rPr>
                <w:rFonts w:ascii="Calibri" w:hAnsi="Calibri" w:cs="Calibri"/>
                <w:color w:val="000000"/>
                <w:sz w:val="22"/>
                <w:szCs w:val="22"/>
              </w:rPr>
              <w:br/>
            </w:r>
            <w:r w:rsidRPr="00A37B56">
              <w:rPr>
                <w:rFonts w:ascii="Calibri" w:hAnsi="Calibri" w:cs="Calibri"/>
                <w:color w:val="000000"/>
                <w:sz w:val="22"/>
                <w:szCs w:val="22"/>
              </w:rPr>
              <w:br/>
              <w:t>Breztri Aerosphere®</w:t>
            </w:r>
            <w:r w:rsidRPr="00A37B56">
              <w:rPr>
                <w:rFonts w:ascii="Calibri" w:hAnsi="Calibri" w:cs="Calibri"/>
                <w:color w:val="000000"/>
                <w:sz w:val="22"/>
                <w:szCs w:val="22"/>
              </w:rPr>
              <w:br/>
            </w:r>
            <w:r w:rsidRPr="00A37B56">
              <w:rPr>
                <w:rFonts w:ascii="Calibri" w:hAnsi="Calibri" w:cs="Calibri"/>
                <w:color w:val="000000"/>
                <w:sz w:val="22"/>
                <w:szCs w:val="22"/>
              </w:rPr>
              <w:br/>
              <w:t>ASTRAZENECA PTY LTD</w:t>
            </w:r>
            <w:r w:rsidRPr="00A37B56">
              <w:rPr>
                <w:rFonts w:ascii="Calibri" w:hAnsi="Calibri" w:cs="Calibri"/>
                <w:color w:val="000000"/>
                <w:sz w:val="22"/>
                <w:szCs w:val="22"/>
              </w:rPr>
              <w:br/>
            </w:r>
            <w:r w:rsidRPr="00A37B56">
              <w:rPr>
                <w:rFonts w:ascii="Calibri" w:hAnsi="Calibri" w:cs="Calibri"/>
                <w:color w:val="000000"/>
                <w:sz w:val="22"/>
                <w:szCs w:val="22"/>
              </w:rPr>
              <w:br/>
            </w:r>
            <w:r w:rsidR="00246FF2">
              <w:rPr>
                <w:rFonts w:ascii="Calibri" w:hAnsi="Calibri" w:cs="Calibri"/>
                <w:color w:val="000000"/>
                <w:sz w:val="22"/>
                <w:szCs w:val="22"/>
              </w:rPr>
              <w:t>Category 2</w:t>
            </w:r>
          </w:p>
          <w:p w14:paraId="0ABBFEB6" w14:textId="57289F82" w:rsidR="00F14BC8" w:rsidRDefault="00F14BC8" w:rsidP="008F18C1">
            <w:pPr>
              <w:jc w:val="center"/>
              <w:rPr>
                <w:rFonts w:ascii="Calibri" w:hAnsi="Calibri" w:cs="Calibri"/>
                <w:color w:val="000000"/>
                <w:sz w:val="22"/>
                <w:szCs w:val="22"/>
              </w:rPr>
            </w:pPr>
            <w:r w:rsidRPr="00A37B56">
              <w:rPr>
                <w:rFonts w:ascii="Calibri" w:hAnsi="Calibri" w:cs="Calibri"/>
                <w:color w:val="000000"/>
                <w:sz w:val="22"/>
                <w:szCs w:val="22"/>
              </w:rPr>
              <w:t>(</w:t>
            </w:r>
            <w:r w:rsidR="00D60D64" w:rsidRPr="00A37B56">
              <w:rPr>
                <w:rFonts w:ascii="Calibri" w:hAnsi="Calibri" w:cs="Calibri"/>
                <w:color w:val="000000"/>
                <w:sz w:val="22"/>
                <w:szCs w:val="22"/>
              </w:rPr>
              <w:t>New listing applications</w:t>
            </w:r>
            <w:r w:rsidRPr="00A37B56">
              <w:rPr>
                <w:rFonts w:ascii="Calibri" w:hAnsi="Calibri" w:cs="Calibri"/>
                <w:color w:val="000000"/>
                <w:sz w:val="22"/>
                <w:szCs w:val="22"/>
              </w:rPr>
              <w:t>)</w:t>
            </w:r>
          </w:p>
          <w:p w14:paraId="66546D27" w14:textId="77777777" w:rsidR="00F9724F" w:rsidRDefault="00F9724F" w:rsidP="008F18C1">
            <w:pPr>
              <w:jc w:val="center"/>
              <w:rPr>
                <w:rFonts w:ascii="Calibri" w:hAnsi="Calibri" w:cs="Calibri"/>
                <w:color w:val="000000"/>
                <w:sz w:val="22"/>
                <w:szCs w:val="22"/>
              </w:rPr>
            </w:pPr>
          </w:p>
          <w:p w14:paraId="4505A168" w14:textId="77777777" w:rsidR="00F9724F" w:rsidRDefault="00F9724F" w:rsidP="008F18C1">
            <w:pPr>
              <w:jc w:val="center"/>
              <w:rPr>
                <w:rFonts w:ascii="Calibri" w:hAnsi="Calibri" w:cs="Calibri"/>
                <w:color w:val="000000"/>
                <w:sz w:val="22"/>
                <w:szCs w:val="22"/>
              </w:rPr>
            </w:pPr>
            <w:r>
              <w:rPr>
                <w:rFonts w:ascii="Calibri" w:hAnsi="Calibri" w:cs="Calibri"/>
                <w:color w:val="000000"/>
                <w:sz w:val="22"/>
                <w:szCs w:val="22"/>
              </w:rPr>
              <w:t>Authority Required (STREAMLINED)</w:t>
            </w:r>
          </w:p>
          <w:p w14:paraId="58B9934D" w14:textId="08524426" w:rsidR="00F9724F" w:rsidRPr="00A37B56" w:rsidRDefault="00F9724F" w:rsidP="008F18C1">
            <w:pPr>
              <w:jc w:val="center"/>
              <w:rPr>
                <w:rFonts w:ascii="Calibri" w:hAnsi="Calibri" w:cs="Calibri"/>
                <w:color w:val="000000"/>
                <w:sz w:val="22"/>
                <w:szCs w:val="22"/>
              </w:rPr>
            </w:pPr>
            <w:r>
              <w:rPr>
                <w:rFonts w:ascii="Calibri" w:hAnsi="Calibri" w:cs="Calibri"/>
                <w:color w:val="000000"/>
                <w:sz w:val="22"/>
                <w:szCs w:val="22"/>
              </w:rPr>
              <w:t>PBS General Schedule</w:t>
            </w:r>
          </w:p>
        </w:tc>
        <w:tc>
          <w:tcPr>
            <w:tcW w:w="1246" w:type="pct"/>
            <w:tcBorders>
              <w:top w:val="single" w:sz="4" w:space="0" w:color="auto"/>
              <w:left w:val="single" w:sz="4" w:space="0" w:color="auto"/>
              <w:bottom w:val="single" w:sz="4" w:space="0" w:color="auto"/>
              <w:right w:val="single" w:sz="4" w:space="0" w:color="auto"/>
            </w:tcBorders>
            <w:vAlign w:val="center"/>
          </w:tcPr>
          <w:p w14:paraId="6254D932" w14:textId="4641B6B0" w:rsidR="00F14BC8" w:rsidRPr="00A37B56" w:rsidRDefault="00F14BC8" w:rsidP="00F14BC8">
            <w:pPr>
              <w:jc w:val="center"/>
              <w:rPr>
                <w:rFonts w:ascii="Calibri" w:hAnsi="Calibri" w:cs="Calibri"/>
                <w:color w:val="000000"/>
                <w:sz w:val="22"/>
                <w:szCs w:val="22"/>
              </w:rPr>
            </w:pPr>
            <w:r w:rsidRPr="00A37B56">
              <w:rPr>
                <w:rFonts w:ascii="Calibri" w:hAnsi="Calibri" w:cs="Calibri"/>
                <w:color w:val="000000"/>
                <w:sz w:val="22"/>
                <w:szCs w:val="22"/>
              </w:rPr>
              <w:t>Severe asthma</w:t>
            </w:r>
          </w:p>
        </w:tc>
        <w:tc>
          <w:tcPr>
            <w:tcW w:w="2079" w:type="pct"/>
            <w:tcBorders>
              <w:top w:val="single" w:sz="4" w:space="0" w:color="auto"/>
              <w:left w:val="single" w:sz="4" w:space="0" w:color="auto"/>
              <w:bottom w:val="single" w:sz="4" w:space="0" w:color="auto"/>
              <w:right w:val="single" w:sz="4" w:space="0" w:color="auto"/>
            </w:tcBorders>
            <w:vAlign w:val="center"/>
          </w:tcPr>
          <w:p w14:paraId="6C1D4667" w14:textId="560B886B" w:rsidR="00F14BC8" w:rsidRPr="00A37B56" w:rsidRDefault="00F14BC8" w:rsidP="00CC22A4">
            <w:pPr>
              <w:rPr>
                <w:rFonts w:ascii="Calibri" w:hAnsi="Calibri" w:cs="Calibri"/>
                <w:color w:val="000000"/>
                <w:sz w:val="22"/>
                <w:szCs w:val="22"/>
              </w:rPr>
            </w:pPr>
            <w:r w:rsidRPr="00A37B56">
              <w:rPr>
                <w:rFonts w:ascii="Calibri" w:hAnsi="Calibri" w:cs="Calibri"/>
                <w:color w:val="000000"/>
                <w:sz w:val="22"/>
                <w:szCs w:val="22"/>
              </w:rPr>
              <w:t>To consider a request for listing of a new form of budesonide with glycopyrronium and formoterol for the maintenance treatment of severe asthma in adult patients not adequately controlled with a maintenance combination of a long</w:t>
            </w:r>
            <w:r w:rsidRPr="00A37B56">
              <w:rPr>
                <w:rFonts w:ascii="Calibri" w:hAnsi="Calibri" w:cs="Calibri"/>
                <w:color w:val="000000"/>
                <w:sz w:val="22"/>
                <w:szCs w:val="22"/>
              </w:rPr>
              <w:noBreakHyphen/>
              <w:t>acting beta agonist (LABA) and an inhaled corticosteroid (ICS) who experienced at least one severe asthma exacerbation in the 12 months prior to having first commenced treatment for severe asthma.</w:t>
            </w:r>
          </w:p>
        </w:tc>
      </w:tr>
      <w:tr w:rsidR="00F14BC8" w:rsidRPr="00357919" w14:paraId="00EFC83A" w14:textId="5257E143"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297130BE" w14:textId="620A56A7" w:rsidR="00F14BC8" w:rsidRPr="00CC22A4" w:rsidRDefault="00A26E91" w:rsidP="006B39B5">
            <w:pPr>
              <w:jc w:val="center"/>
              <w:rPr>
                <w:rFonts w:asciiTheme="minorHAnsi" w:hAnsiTheme="minorHAnsi" w:cstheme="minorHAnsi"/>
                <w:color w:val="000000"/>
                <w:sz w:val="22"/>
                <w:szCs w:val="22"/>
              </w:rPr>
            </w:pPr>
            <w:r w:rsidRPr="00A37B56">
              <w:rPr>
                <w:rFonts w:ascii="Calibri" w:hAnsi="Calibri" w:cs="Calibri"/>
                <w:color w:val="000000" w:themeColor="text1"/>
                <w:sz w:val="22"/>
                <w:szCs w:val="22"/>
              </w:rPr>
              <w:lastRenderedPageBreak/>
              <w:t>CEMIPLIMAB BROAD (MULTI-CANCER) LISTING</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Solution concentrate for I.V. infusion 350 mg in 7 mL</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Libtayo</w:t>
            </w:r>
            <w:r w:rsidR="006B39B5">
              <w:rPr>
                <w:rFonts w:ascii="Calibri" w:hAnsi="Calibri" w:cs="Calibri"/>
                <w:color w:val="000000" w:themeColor="text1"/>
                <w:sz w:val="22"/>
                <w:szCs w:val="22"/>
              </w:rPr>
              <w:t>®</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MEDISON PHARMA AUSTRALIA PTY LIMITED</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(Other business)</w:t>
            </w:r>
          </w:p>
        </w:tc>
        <w:tc>
          <w:tcPr>
            <w:tcW w:w="1246" w:type="pct"/>
            <w:tcBorders>
              <w:top w:val="single" w:sz="4" w:space="0" w:color="auto"/>
              <w:left w:val="single" w:sz="4" w:space="0" w:color="auto"/>
              <w:bottom w:val="single" w:sz="4" w:space="0" w:color="auto"/>
              <w:right w:val="single" w:sz="4" w:space="0" w:color="auto"/>
            </w:tcBorders>
            <w:vAlign w:val="center"/>
          </w:tcPr>
          <w:p w14:paraId="7667B094" w14:textId="7577838E" w:rsidR="00F14BC8" w:rsidRPr="00A37B56" w:rsidRDefault="00F14BC8" w:rsidP="00F14BC8">
            <w:pPr>
              <w:jc w:val="center"/>
              <w:rPr>
                <w:rFonts w:ascii="Calibri" w:hAnsi="Calibri" w:cs="Calibri"/>
                <w:color w:val="000000"/>
                <w:sz w:val="22"/>
                <w:szCs w:val="22"/>
              </w:rPr>
            </w:pPr>
            <w:r w:rsidRPr="00A37B56">
              <w:rPr>
                <w:rFonts w:ascii="Calibri" w:hAnsi="Calibri" w:cs="Calibri"/>
                <w:color w:val="000000"/>
                <w:sz w:val="22"/>
                <w:szCs w:val="22"/>
              </w:rPr>
              <w:t>Broad listing for immunotherapy-sensitive advanced or metastatic cancers</w:t>
            </w:r>
          </w:p>
        </w:tc>
        <w:tc>
          <w:tcPr>
            <w:tcW w:w="2079" w:type="pct"/>
            <w:tcBorders>
              <w:top w:val="single" w:sz="4" w:space="0" w:color="auto"/>
              <w:left w:val="single" w:sz="4" w:space="0" w:color="auto"/>
              <w:bottom w:val="single" w:sz="4" w:space="0" w:color="auto"/>
              <w:right w:val="single" w:sz="4" w:space="0" w:color="auto"/>
            </w:tcBorders>
            <w:vAlign w:val="center"/>
          </w:tcPr>
          <w:p w14:paraId="02EE0984" w14:textId="04FED92C" w:rsidR="00F14BC8" w:rsidRPr="00A37B56" w:rsidRDefault="00F14BC8" w:rsidP="00CC22A4">
            <w:pPr>
              <w:rPr>
                <w:rFonts w:ascii="Calibri" w:hAnsi="Calibri" w:cs="Calibri"/>
                <w:color w:val="000000"/>
                <w:sz w:val="22"/>
                <w:szCs w:val="22"/>
              </w:rPr>
            </w:pPr>
            <w:r w:rsidRPr="00A37B56">
              <w:rPr>
                <w:rFonts w:ascii="Calibri" w:hAnsi="Calibri" w:cs="Calibri"/>
                <w:color w:val="000000"/>
                <w:sz w:val="22"/>
                <w:szCs w:val="22"/>
              </w:rPr>
              <w:t xml:space="preserve">To consider and </w:t>
            </w:r>
            <w:proofErr w:type="gramStart"/>
            <w:r w:rsidRPr="00A37B56">
              <w:rPr>
                <w:rFonts w:ascii="Calibri" w:hAnsi="Calibri" w:cs="Calibri"/>
                <w:color w:val="000000"/>
                <w:sz w:val="22"/>
                <w:szCs w:val="22"/>
              </w:rPr>
              <w:t>provide</w:t>
            </w:r>
            <w:proofErr w:type="gramEnd"/>
            <w:r w:rsidRPr="00A37B56">
              <w:rPr>
                <w:rFonts w:ascii="Calibri" w:hAnsi="Calibri" w:cs="Calibri"/>
                <w:color w:val="000000"/>
                <w:sz w:val="22"/>
                <w:szCs w:val="22"/>
              </w:rPr>
              <w:t xml:space="preserve"> preliminary advice on a sponsor-provided summary of clinical evidence, intended to support a future submission requesting a broad PBS listing of cemiplimab for immunotherapy-sensitive advanced or metastatic cancers.</w:t>
            </w:r>
          </w:p>
        </w:tc>
      </w:tr>
      <w:tr w:rsidR="000C30DA" w:rsidRPr="00357919" w14:paraId="41724C21" w14:textId="77777777" w:rsidTr="00560E50">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647FCAD2" w14:textId="461DA149" w:rsidR="000C30DA" w:rsidRPr="00A37B56" w:rsidRDefault="000C30DA" w:rsidP="000C30DA">
            <w:pPr>
              <w:jc w:val="center"/>
              <w:rPr>
                <w:rFonts w:ascii="Calibri" w:hAnsi="Calibri" w:cs="Calibri"/>
                <w:sz w:val="22"/>
                <w:szCs w:val="22"/>
              </w:rPr>
            </w:pPr>
            <w:r w:rsidRPr="00CC22A4">
              <w:rPr>
                <w:rFonts w:ascii="Calibri" w:hAnsi="Calibri" w:cs="Calibri"/>
                <w:color w:val="000000"/>
                <w:sz w:val="22"/>
                <w:szCs w:val="22"/>
              </w:rPr>
              <w:t xml:space="preserve">Durvalumab Broad (multi-cancer) Listing </w:t>
            </w:r>
            <w:r w:rsidRPr="00CC22A4">
              <w:rPr>
                <w:rFonts w:ascii="Calibri" w:hAnsi="Calibri" w:cs="Calibri"/>
                <w:color w:val="000000"/>
                <w:sz w:val="22"/>
                <w:szCs w:val="22"/>
              </w:rPr>
              <w:br/>
            </w:r>
            <w:r w:rsidRPr="00CC22A4">
              <w:rPr>
                <w:rFonts w:ascii="Calibri" w:hAnsi="Calibri" w:cs="Calibri"/>
                <w:color w:val="000000"/>
                <w:sz w:val="22"/>
                <w:szCs w:val="22"/>
              </w:rPr>
              <w:br/>
              <w:t>Solution concentrate for I.V. infusion 500 mg in 10 mL</w:t>
            </w:r>
            <w:r w:rsidRPr="00CC22A4">
              <w:rPr>
                <w:rFonts w:ascii="Calibri" w:hAnsi="Calibri" w:cs="Calibri"/>
                <w:color w:val="000000"/>
                <w:sz w:val="22"/>
                <w:szCs w:val="22"/>
              </w:rPr>
              <w:br/>
            </w:r>
            <w:r w:rsidRPr="00CC22A4">
              <w:rPr>
                <w:rFonts w:ascii="Calibri" w:hAnsi="Calibri" w:cs="Calibri"/>
                <w:color w:val="000000"/>
                <w:sz w:val="22"/>
                <w:szCs w:val="22"/>
              </w:rPr>
              <w:br/>
              <w:t>Imfinzi®</w:t>
            </w:r>
            <w:r w:rsidRPr="00CC22A4">
              <w:rPr>
                <w:rFonts w:ascii="Calibri" w:hAnsi="Calibri" w:cs="Calibri"/>
                <w:color w:val="000000"/>
                <w:sz w:val="22"/>
                <w:szCs w:val="22"/>
              </w:rPr>
              <w:br/>
            </w:r>
            <w:r w:rsidRPr="00CC22A4">
              <w:rPr>
                <w:rFonts w:ascii="Calibri" w:hAnsi="Calibri" w:cs="Calibri"/>
                <w:color w:val="000000"/>
                <w:sz w:val="22"/>
                <w:szCs w:val="22"/>
              </w:rPr>
              <w:br/>
              <w:t>AstraZeneca Pty Ltd</w:t>
            </w:r>
            <w:r w:rsidRPr="00CC22A4">
              <w:rPr>
                <w:rFonts w:ascii="Calibri" w:hAnsi="Calibri" w:cs="Calibri"/>
                <w:color w:val="000000"/>
                <w:sz w:val="22"/>
                <w:szCs w:val="22"/>
              </w:rPr>
              <w:br/>
            </w:r>
            <w:r w:rsidRPr="00CC22A4">
              <w:rPr>
                <w:rFonts w:ascii="Calibri" w:hAnsi="Calibri" w:cs="Calibri"/>
                <w:color w:val="000000"/>
                <w:sz w:val="22"/>
                <w:szCs w:val="22"/>
              </w:rPr>
              <w:br/>
              <w:t>(Other matters)</w:t>
            </w:r>
          </w:p>
        </w:tc>
        <w:tc>
          <w:tcPr>
            <w:tcW w:w="1246" w:type="pct"/>
            <w:tcBorders>
              <w:top w:val="single" w:sz="4" w:space="0" w:color="auto"/>
              <w:left w:val="single" w:sz="4" w:space="0" w:color="auto"/>
              <w:bottom w:val="single" w:sz="4" w:space="0" w:color="auto"/>
              <w:right w:val="single" w:sz="4" w:space="0" w:color="auto"/>
            </w:tcBorders>
            <w:vAlign w:val="center"/>
          </w:tcPr>
          <w:p w14:paraId="1594B960" w14:textId="07B14B48" w:rsidR="000C30DA" w:rsidRPr="00A37B56" w:rsidRDefault="000C30DA" w:rsidP="000C30DA">
            <w:pPr>
              <w:jc w:val="center"/>
              <w:rPr>
                <w:rFonts w:ascii="Calibri" w:hAnsi="Calibri" w:cs="Calibri"/>
                <w:color w:val="000000"/>
                <w:sz w:val="22"/>
                <w:szCs w:val="22"/>
              </w:rPr>
            </w:pPr>
            <w:r w:rsidRPr="00CC22A4">
              <w:rPr>
                <w:rFonts w:ascii="Calibri" w:hAnsi="Calibri" w:cs="Calibri"/>
                <w:color w:val="000000"/>
                <w:sz w:val="22"/>
                <w:szCs w:val="22"/>
              </w:rPr>
              <w:t>Broad listing for immunotherapy-sensitive advanced or metastatic cancers</w:t>
            </w:r>
          </w:p>
        </w:tc>
        <w:tc>
          <w:tcPr>
            <w:tcW w:w="2079" w:type="pct"/>
            <w:tcBorders>
              <w:top w:val="single" w:sz="4" w:space="0" w:color="auto"/>
              <w:left w:val="single" w:sz="4" w:space="0" w:color="auto"/>
              <w:bottom w:val="single" w:sz="4" w:space="0" w:color="auto"/>
              <w:right w:val="single" w:sz="4" w:space="0" w:color="auto"/>
            </w:tcBorders>
            <w:vAlign w:val="center"/>
          </w:tcPr>
          <w:p w14:paraId="05985E9C" w14:textId="7C74B440" w:rsidR="000C30DA" w:rsidRPr="00A37B56" w:rsidRDefault="000C30DA" w:rsidP="00CC22A4">
            <w:pPr>
              <w:rPr>
                <w:rFonts w:ascii="Calibri" w:hAnsi="Calibri" w:cs="Calibri"/>
                <w:color w:val="000000"/>
                <w:sz w:val="22"/>
                <w:szCs w:val="22"/>
              </w:rPr>
            </w:pPr>
            <w:r w:rsidRPr="00CC22A4">
              <w:rPr>
                <w:rFonts w:ascii="Calibri" w:hAnsi="Calibri" w:cs="Calibri"/>
                <w:color w:val="000000"/>
                <w:sz w:val="22"/>
                <w:szCs w:val="22"/>
              </w:rPr>
              <w:t xml:space="preserve">To consider and </w:t>
            </w:r>
            <w:proofErr w:type="gramStart"/>
            <w:r w:rsidRPr="00CC22A4">
              <w:rPr>
                <w:rFonts w:ascii="Calibri" w:hAnsi="Calibri" w:cs="Calibri"/>
                <w:color w:val="000000"/>
                <w:sz w:val="22"/>
                <w:szCs w:val="22"/>
              </w:rPr>
              <w:t>provide</w:t>
            </w:r>
            <w:proofErr w:type="gramEnd"/>
            <w:r w:rsidRPr="00CC22A4">
              <w:rPr>
                <w:rFonts w:ascii="Calibri" w:hAnsi="Calibri" w:cs="Calibri"/>
                <w:color w:val="000000"/>
                <w:sz w:val="22"/>
                <w:szCs w:val="22"/>
              </w:rPr>
              <w:t xml:space="preserve"> preliminary advice on a sponsor-provided summary of clinical evidence, intended to support a future submission requesting a broad PBS listing of durvalumab for immunotherapy-sensitive advanced or metastatic cancers.</w:t>
            </w:r>
          </w:p>
        </w:tc>
      </w:tr>
      <w:tr w:rsidR="000F7E65" w:rsidRPr="00357919" w14:paraId="0B71C221" w14:textId="34303328"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0EC3967C" w14:textId="77777777" w:rsidR="000F7E65" w:rsidRDefault="00A26E91" w:rsidP="00CC22A4">
            <w:pPr>
              <w:jc w:val="center"/>
              <w:rPr>
                <w:rFonts w:ascii="Calibri" w:hAnsi="Calibri" w:cs="Calibri"/>
                <w:color w:val="000000"/>
                <w:sz w:val="22"/>
                <w:szCs w:val="22"/>
              </w:rPr>
            </w:pPr>
            <w:r w:rsidRPr="00CC22A4">
              <w:rPr>
                <w:rFonts w:ascii="Calibri" w:hAnsi="Calibri" w:cs="Calibri"/>
                <w:color w:val="000000"/>
                <w:sz w:val="22"/>
                <w:szCs w:val="22"/>
              </w:rPr>
              <w:lastRenderedPageBreak/>
              <w:t>GOSERELIN</w:t>
            </w:r>
            <w:r w:rsidRPr="00CC22A4">
              <w:rPr>
                <w:rFonts w:ascii="Calibri" w:hAnsi="Calibri" w:cs="Calibri"/>
                <w:color w:val="000000"/>
                <w:sz w:val="22"/>
                <w:szCs w:val="22"/>
              </w:rPr>
              <w:br/>
            </w:r>
            <w:r w:rsidRPr="00CC22A4">
              <w:rPr>
                <w:rFonts w:ascii="Calibri" w:hAnsi="Calibri" w:cs="Calibri"/>
                <w:color w:val="000000"/>
                <w:sz w:val="22"/>
                <w:szCs w:val="22"/>
              </w:rPr>
              <w:br/>
              <w:t xml:space="preserve">Subcutaneous implant (long acting) 10.8 mg (as acetate) in pre-filled injection syringe </w:t>
            </w:r>
            <w:r w:rsidRPr="00CC22A4">
              <w:rPr>
                <w:rFonts w:ascii="Calibri" w:hAnsi="Calibri" w:cs="Calibri"/>
                <w:color w:val="000000"/>
                <w:sz w:val="22"/>
                <w:szCs w:val="22"/>
              </w:rPr>
              <w:br/>
            </w:r>
            <w:r w:rsidRPr="00CC22A4">
              <w:rPr>
                <w:rFonts w:ascii="Calibri" w:hAnsi="Calibri" w:cs="Calibri"/>
                <w:color w:val="000000"/>
                <w:sz w:val="22"/>
                <w:szCs w:val="22"/>
              </w:rPr>
              <w:br/>
              <w:t>Zoladex</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AstraZeneca Pty Ltd</w:t>
            </w:r>
            <w:r w:rsidRPr="00CC22A4">
              <w:rPr>
                <w:rFonts w:ascii="Calibri" w:hAnsi="Calibri" w:cs="Calibri"/>
                <w:color w:val="000000"/>
                <w:sz w:val="22"/>
                <w:szCs w:val="22"/>
              </w:rPr>
              <w:br/>
            </w:r>
            <w:r w:rsidRPr="00CC22A4">
              <w:rPr>
                <w:rFonts w:ascii="Calibri" w:hAnsi="Calibri" w:cs="Calibri"/>
                <w:color w:val="000000"/>
                <w:sz w:val="22"/>
                <w:szCs w:val="22"/>
              </w:rPr>
              <w:br/>
              <w:t>Category 2</w:t>
            </w:r>
            <w:r w:rsidRPr="00CC22A4">
              <w:rPr>
                <w:rFonts w:ascii="Calibri" w:hAnsi="Calibri" w:cs="Calibri"/>
                <w:color w:val="000000"/>
                <w:sz w:val="22"/>
                <w:szCs w:val="22"/>
              </w:rPr>
              <w:br/>
              <w:t>(Change to existing listing)</w:t>
            </w:r>
          </w:p>
          <w:p w14:paraId="3AFB2229" w14:textId="77777777" w:rsidR="003347EE" w:rsidRDefault="003347EE" w:rsidP="00CC22A4">
            <w:pPr>
              <w:jc w:val="center"/>
              <w:rPr>
                <w:rFonts w:ascii="Calibri" w:hAnsi="Calibri" w:cs="Calibri"/>
                <w:color w:val="000000"/>
                <w:sz w:val="22"/>
                <w:szCs w:val="22"/>
              </w:rPr>
            </w:pPr>
          </w:p>
          <w:p w14:paraId="55945A6A" w14:textId="7BCFE040" w:rsidR="003347EE" w:rsidRDefault="00F159E5" w:rsidP="003347EE">
            <w:pPr>
              <w:jc w:val="center"/>
              <w:rPr>
                <w:rFonts w:ascii="Calibri" w:hAnsi="Calibri" w:cs="Calibri"/>
                <w:color w:val="000000"/>
                <w:sz w:val="22"/>
                <w:szCs w:val="22"/>
              </w:rPr>
            </w:pPr>
            <w:r>
              <w:rPr>
                <w:rFonts w:ascii="Calibri" w:hAnsi="Calibri" w:cs="Calibri"/>
                <w:color w:val="000000"/>
                <w:sz w:val="22"/>
                <w:szCs w:val="22"/>
              </w:rPr>
              <w:t>Restricted Benefit</w:t>
            </w:r>
          </w:p>
          <w:p w14:paraId="7CBF38CE" w14:textId="375D874C" w:rsidR="003347EE" w:rsidRPr="00CC22A4" w:rsidRDefault="003347EE" w:rsidP="003347EE">
            <w:pPr>
              <w:jc w:val="center"/>
              <w:rPr>
                <w:rFonts w:asciiTheme="minorHAnsi" w:hAnsiTheme="minorHAnsi" w:cstheme="minorHAnsi"/>
                <w:color w:val="000000" w:themeColor="text1"/>
                <w:sz w:val="22"/>
                <w:szCs w:val="22"/>
              </w:rPr>
            </w:pPr>
            <w:r>
              <w:rPr>
                <w:rFonts w:ascii="Calibri" w:hAnsi="Calibri" w:cs="Calibri"/>
                <w:color w:val="000000"/>
                <w:sz w:val="22"/>
                <w:szCs w:val="22"/>
              </w:rPr>
              <w:t>PBS General Schedule</w:t>
            </w:r>
          </w:p>
        </w:tc>
        <w:tc>
          <w:tcPr>
            <w:tcW w:w="1246" w:type="pct"/>
            <w:tcBorders>
              <w:top w:val="single" w:sz="4" w:space="0" w:color="auto"/>
              <w:left w:val="single" w:sz="4" w:space="0" w:color="auto"/>
              <w:bottom w:val="single" w:sz="4" w:space="0" w:color="auto"/>
              <w:right w:val="single" w:sz="4" w:space="0" w:color="auto"/>
            </w:tcBorders>
            <w:vAlign w:val="center"/>
          </w:tcPr>
          <w:p w14:paraId="4EF33131" w14:textId="52D4B51A" w:rsidR="000F7E65" w:rsidRPr="00A37B56" w:rsidRDefault="000F7E65" w:rsidP="000F7E65">
            <w:pPr>
              <w:jc w:val="center"/>
              <w:rPr>
                <w:rFonts w:ascii="Calibri" w:hAnsi="Calibri" w:cs="Calibri"/>
                <w:color w:val="000000"/>
                <w:sz w:val="22"/>
                <w:szCs w:val="22"/>
              </w:rPr>
            </w:pPr>
            <w:r w:rsidRPr="00CC22A4">
              <w:rPr>
                <w:rFonts w:ascii="Calibri" w:hAnsi="Calibri" w:cs="Calibri"/>
                <w:color w:val="000000"/>
                <w:sz w:val="22"/>
                <w:szCs w:val="22"/>
              </w:rPr>
              <w:t>HR+ Breast Cancer</w:t>
            </w:r>
          </w:p>
        </w:tc>
        <w:tc>
          <w:tcPr>
            <w:tcW w:w="2079" w:type="pct"/>
            <w:tcBorders>
              <w:top w:val="single" w:sz="4" w:space="0" w:color="auto"/>
              <w:left w:val="single" w:sz="4" w:space="0" w:color="auto"/>
              <w:bottom w:val="single" w:sz="4" w:space="0" w:color="auto"/>
              <w:right w:val="single" w:sz="4" w:space="0" w:color="auto"/>
            </w:tcBorders>
            <w:vAlign w:val="center"/>
          </w:tcPr>
          <w:p w14:paraId="62B31677" w14:textId="6E38D26F" w:rsidR="000F7E65" w:rsidRPr="00A37B56" w:rsidRDefault="000F7E65" w:rsidP="00CC22A4">
            <w:pPr>
              <w:rPr>
                <w:rFonts w:ascii="Calibri" w:hAnsi="Calibri" w:cs="Calibri"/>
                <w:color w:val="000000"/>
                <w:sz w:val="22"/>
                <w:szCs w:val="22"/>
              </w:rPr>
            </w:pPr>
            <w:r w:rsidRPr="00CC22A4">
              <w:rPr>
                <w:rFonts w:ascii="Calibri" w:hAnsi="Calibri" w:cs="Calibri"/>
                <w:color w:val="000000"/>
                <w:sz w:val="22"/>
                <w:szCs w:val="22"/>
              </w:rPr>
              <w:t>To consider a request for the listing of goserelin subcutaneous implant (long acting) 10.8 mg (as acetate) in pre-filled injection syringe for the treatment of hormone receptor positive (HR+) breast cancer.</w:t>
            </w:r>
          </w:p>
        </w:tc>
      </w:tr>
      <w:tr w:rsidR="00085154" w:rsidRPr="00357919" w14:paraId="1AA1F575" w14:textId="77777777"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3BB30F91" w14:textId="761391D3" w:rsidR="00085154" w:rsidRPr="00A37B56" w:rsidRDefault="00085154" w:rsidP="00085154">
            <w:pPr>
              <w:spacing w:line="259" w:lineRule="auto"/>
              <w:jc w:val="center"/>
              <w:rPr>
                <w:rFonts w:ascii="Calibri" w:hAnsi="Calibri" w:cs="Calibri"/>
                <w:color w:val="000000" w:themeColor="text1"/>
                <w:sz w:val="22"/>
                <w:szCs w:val="22"/>
              </w:rPr>
            </w:pPr>
            <w:r w:rsidRPr="00CC22A4">
              <w:rPr>
                <w:rFonts w:ascii="Calibri" w:hAnsi="Calibri" w:cs="Calibri"/>
                <w:color w:val="000000"/>
                <w:sz w:val="22"/>
                <w:szCs w:val="22"/>
              </w:rPr>
              <w:lastRenderedPageBreak/>
              <w:t>NIRSEVIMAB</w:t>
            </w:r>
            <w:r w:rsidRPr="00CC22A4">
              <w:rPr>
                <w:rFonts w:ascii="Calibri" w:hAnsi="Calibri" w:cs="Calibri"/>
                <w:color w:val="000000"/>
                <w:sz w:val="22"/>
                <w:szCs w:val="22"/>
              </w:rPr>
              <w:br/>
            </w:r>
            <w:r w:rsidRPr="00CC22A4">
              <w:rPr>
                <w:rFonts w:ascii="Calibri" w:hAnsi="Calibri" w:cs="Calibri"/>
                <w:color w:val="000000"/>
                <w:sz w:val="22"/>
                <w:szCs w:val="22"/>
              </w:rPr>
              <w:br/>
              <w:t>Solution for injection 50 mg in 0.5 mL pre-filled syringe</w:t>
            </w:r>
            <w:r w:rsidRPr="00CC22A4">
              <w:rPr>
                <w:rFonts w:ascii="Calibri" w:hAnsi="Calibri" w:cs="Calibri"/>
                <w:color w:val="000000"/>
                <w:sz w:val="22"/>
                <w:szCs w:val="22"/>
              </w:rPr>
              <w:br/>
              <w:t>Solution for injection 100 mg in 1 mL pre-filled syringe</w:t>
            </w:r>
            <w:r w:rsidRPr="00CC22A4">
              <w:rPr>
                <w:rFonts w:ascii="Calibri" w:hAnsi="Calibri" w:cs="Calibri"/>
                <w:color w:val="000000"/>
                <w:sz w:val="22"/>
                <w:szCs w:val="22"/>
              </w:rPr>
              <w:br/>
            </w:r>
            <w:r w:rsidRPr="00CC22A4">
              <w:rPr>
                <w:rFonts w:ascii="Calibri" w:hAnsi="Calibri" w:cs="Calibri"/>
                <w:color w:val="000000"/>
                <w:sz w:val="22"/>
                <w:szCs w:val="22"/>
              </w:rPr>
              <w:br/>
              <w:t>Beyfortus</w:t>
            </w:r>
            <w:r w:rsidR="00D06A70">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SANOFI-AVENTIS AUSTRALIA PTY LTD</w:t>
            </w:r>
            <w:r w:rsidRPr="00CC22A4">
              <w:rPr>
                <w:rFonts w:ascii="Calibri" w:hAnsi="Calibri" w:cs="Calibri"/>
                <w:color w:val="000000"/>
                <w:sz w:val="22"/>
                <w:szCs w:val="22"/>
              </w:rPr>
              <w:br/>
            </w:r>
            <w:r w:rsidRPr="00CC22A4">
              <w:rPr>
                <w:rFonts w:ascii="Calibri" w:hAnsi="Calibri" w:cs="Calibri"/>
                <w:color w:val="000000"/>
                <w:sz w:val="22"/>
                <w:szCs w:val="22"/>
              </w:rPr>
              <w:br/>
              <w:t>Matters outstanding</w:t>
            </w:r>
            <w:r w:rsidRPr="00CC22A4">
              <w:rPr>
                <w:rFonts w:ascii="Calibri" w:hAnsi="Calibri" w:cs="Calibri"/>
                <w:color w:val="000000"/>
                <w:sz w:val="22"/>
                <w:szCs w:val="22"/>
              </w:rPr>
              <w:br/>
              <w:t>(New NIP listing)</w:t>
            </w:r>
          </w:p>
        </w:tc>
        <w:tc>
          <w:tcPr>
            <w:tcW w:w="1246" w:type="pct"/>
            <w:tcBorders>
              <w:top w:val="single" w:sz="4" w:space="0" w:color="auto"/>
              <w:left w:val="single" w:sz="4" w:space="0" w:color="auto"/>
              <w:bottom w:val="single" w:sz="4" w:space="0" w:color="auto"/>
              <w:right w:val="single" w:sz="4" w:space="0" w:color="auto"/>
            </w:tcBorders>
            <w:vAlign w:val="center"/>
          </w:tcPr>
          <w:p w14:paraId="5F690E68" w14:textId="76EC7E12" w:rsidR="00085154" w:rsidRPr="00A37B56" w:rsidRDefault="00085154" w:rsidP="00085154">
            <w:pPr>
              <w:jc w:val="center"/>
              <w:rPr>
                <w:rFonts w:ascii="Calibri" w:hAnsi="Calibri" w:cs="Calibri"/>
                <w:color w:val="000000"/>
                <w:sz w:val="22"/>
                <w:szCs w:val="22"/>
              </w:rPr>
            </w:pPr>
            <w:r w:rsidRPr="00CC22A4">
              <w:rPr>
                <w:rFonts w:ascii="Calibri" w:hAnsi="Calibri" w:cs="Calibri"/>
                <w:color w:val="000000"/>
                <w:sz w:val="22"/>
                <w:szCs w:val="22"/>
              </w:rPr>
              <w:t>Prevention of lower respiratory tract disease caused by respiratory syncytial virus (RSV)</w:t>
            </w:r>
          </w:p>
        </w:tc>
        <w:tc>
          <w:tcPr>
            <w:tcW w:w="2079" w:type="pct"/>
            <w:tcBorders>
              <w:top w:val="single" w:sz="4" w:space="0" w:color="auto"/>
              <w:left w:val="single" w:sz="4" w:space="0" w:color="auto"/>
              <w:bottom w:val="single" w:sz="4" w:space="0" w:color="auto"/>
              <w:right w:val="single" w:sz="4" w:space="0" w:color="auto"/>
            </w:tcBorders>
            <w:vAlign w:val="center"/>
          </w:tcPr>
          <w:p w14:paraId="5C5A98BA" w14:textId="2EB32574" w:rsidR="00085154" w:rsidRPr="00A37B56" w:rsidRDefault="00085154" w:rsidP="00CC22A4">
            <w:pPr>
              <w:rPr>
                <w:rFonts w:ascii="Calibri" w:hAnsi="Calibri" w:cs="Calibri"/>
                <w:color w:val="000000"/>
                <w:sz w:val="22"/>
                <w:szCs w:val="22"/>
              </w:rPr>
            </w:pPr>
            <w:r w:rsidRPr="00CC22A4">
              <w:rPr>
                <w:rFonts w:ascii="Calibri" w:hAnsi="Calibri" w:cs="Calibri"/>
                <w:color w:val="000000"/>
                <w:sz w:val="22"/>
                <w:szCs w:val="22"/>
              </w:rPr>
              <w:t>To request a National Immunisation Program listing for the prevention of RSV lower respiratory tract disease in neonates and infants born during or entering their first RSV season; and children up to 24 months of age who remain vulnerable to severe RSV disease through their second RSV season</w:t>
            </w:r>
          </w:p>
        </w:tc>
      </w:tr>
      <w:tr w:rsidR="005012A0" w:rsidRPr="00357919" w14:paraId="13087D68" w14:textId="043B9670"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1657AAF0" w14:textId="085EEA46" w:rsidR="005012A0" w:rsidRPr="00CC22A4" w:rsidRDefault="00A26E91" w:rsidP="006B39B5">
            <w:pPr>
              <w:jc w:val="center"/>
              <w:rPr>
                <w:rFonts w:asciiTheme="minorHAnsi" w:hAnsiTheme="minorHAnsi" w:cstheme="minorHAnsi"/>
                <w:color w:val="000000"/>
                <w:sz w:val="22"/>
                <w:szCs w:val="22"/>
              </w:rPr>
            </w:pPr>
            <w:r w:rsidRPr="00CC22A4">
              <w:rPr>
                <w:rFonts w:ascii="Calibri" w:hAnsi="Calibri" w:cs="Calibri"/>
                <w:color w:val="000000"/>
                <w:sz w:val="22"/>
                <w:szCs w:val="22"/>
              </w:rPr>
              <w:t>RESPIRATORY SYNCYTIAL VIRUS VACCINE</w:t>
            </w:r>
            <w:r w:rsidRPr="00CC22A4">
              <w:rPr>
                <w:rFonts w:ascii="Calibri" w:hAnsi="Calibri" w:cs="Calibri"/>
                <w:color w:val="000000"/>
                <w:sz w:val="22"/>
                <w:szCs w:val="22"/>
              </w:rPr>
              <w:br/>
            </w:r>
            <w:r w:rsidRPr="00CC22A4">
              <w:rPr>
                <w:rFonts w:ascii="Calibri" w:hAnsi="Calibri" w:cs="Calibri"/>
                <w:color w:val="000000"/>
                <w:sz w:val="22"/>
                <w:szCs w:val="22"/>
              </w:rPr>
              <w:br/>
              <w:t>Solution for injection 50 µg in 0.5 mL pre</w:t>
            </w:r>
            <w:r w:rsidRPr="00CC22A4">
              <w:rPr>
                <w:rFonts w:ascii="Calibri" w:hAnsi="Calibri" w:cs="Calibri"/>
                <w:color w:val="000000"/>
                <w:sz w:val="22"/>
                <w:szCs w:val="22"/>
              </w:rPr>
              <w:br/>
              <w:t>filled syringe</w:t>
            </w:r>
            <w:r w:rsidRPr="00CC22A4">
              <w:rPr>
                <w:rFonts w:ascii="Calibri" w:hAnsi="Calibri" w:cs="Calibri"/>
                <w:color w:val="000000"/>
                <w:sz w:val="22"/>
                <w:szCs w:val="22"/>
              </w:rPr>
              <w:br/>
            </w:r>
            <w:r w:rsidRPr="00CC22A4">
              <w:rPr>
                <w:rFonts w:ascii="Calibri" w:hAnsi="Calibri" w:cs="Calibri"/>
                <w:color w:val="000000"/>
                <w:sz w:val="22"/>
                <w:szCs w:val="22"/>
              </w:rPr>
              <w:br/>
              <w:t>mRESVIA</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MODERNA AUSTRALIA PTY LTD</w:t>
            </w:r>
            <w:r w:rsidRPr="00CC22A4">
              <w:rPr>
                <w:rFonts w:ascii="Calibri" w:hAnsi="Calibri" w:cs="Calibri"/>
                <w:color w:val="000000"/>
                <w:sz w:val="22"/>
                <w:szCs w:val="22"/>
              </w:rPr>
              <w:br/>
            </w:r>
            <w:r w:rsidRPr="00CC22A4">
              <w:rPr>
                <w:rFonts w:ascii="Calibri" w:hAnsi="Calibri" w:cs="Calibri"/>
                <w:color w:val="000000"/>
                <w:sz w:val="22"/>
                <w:szCs w:val="22"/>
              </w:rPr>
              <w:br/>
              <w:t>Matters outstanding</w:t>
            </w:r>
            <w:r w:rsidRPr="00CC22A4">
              <w:rPr>
                <w:rFonts w:ascii="Calibri" w:hAnsi="Calibri" w:cs="Calibri"/>
                <w:color w:val="000000"/>
                <w:sz w:val="22"/>
                <w:szCs w:val="22"/>
              </w:rPr>
              <w:br/>
              <w:t>(New NIP listing)</w:t>
            </w:r>
          </w:p>
        </w:tc>
        <w:tc>
          <w:tcPr>
            <w:tcW w:w="1246" w:type="pct"/>
            <w:tcBorders>
              <w:top w:val="single" w:sz="4" w:space="0" w:color="auto"/>
              <w:left w:val="single" w:sz="4" w:space="0" w:color="auto"/>
              <w:bottom w:val="single" w:sz="4" w:space="0" w:color="auto"/>
              <w:right w:val="single" w:sz="4" w:space="0" w:color="auto"/>
            </w:tcBorders>
            <w:vAlign w:val="center"/>
          </w:tcPr>
          <w:p w14:paraId="3C457847" w14:textId="6CF9AF23" w:rsidR="005012A0" w:rsidRPr="00A37B56" w:rsidRDefault="005012A0" w:rsidP="005012A0">
            <w:pPr>
              <w:jc w:val="center"/>
              <w:rPr>
                <w:rFonts w:ascii="Calibri" w:hAnsi="Calibri" w:cs="Calibri"/>
                <w:color w:val="000000"/>
                <w:sz w:val="22"/>
                <w:szCs w:val="22"/>
              </w:rPr>
            </w:pPr>
            <w:r w:rsidRPr="00CC22A4">
              <w:rPr>
                <w:rFonts w:ascii="Calibri" w:hAnsi="Calibri" w:cs="Calibri"/>
                <w:color w:val="000000"/>
                <w:sz w:val="22"/>
                <w:szCs w:val="22"/>
              </w:rPr>
              <w:t>Prevention of lower respiratory tract disease caused by respiratory syncytial virus (RSV)</w:t>
            </w:r>
          </w:p>
        </w:tc>
        <w:tc>
          <w:tcPr>
            <w:tcW w:w="2079" w:type="pct"/>
            <w:tcBorders>
              <w:top w:val="single" w:sz="4" w:space="0" w:color="auto"/>
              <w:left w:val="single" w:sz="4" w:space="0" w:color="auto"/>
              <w:bottom w:val="single" w:sz="4" w:space="0" w:color="auto"/>
              <w:right w:val="single" w:sz="4" w:space="0" w:color="auto"/>
            </w:tcBorders>
            <w:vAlign w:val="center"/>
          </w:tcPr>
          <w:p w14:paraId="50241362" w14:textId="1FB1931A" w:rsidR="005012A0" w:rsidRPr="00A37B56" w:rsidRDefault="005012A0" w:rsidP="00CC22A4">
            <w:pPr>
              <w:rPr>
                <w:rFonts w:ascii="Calibri" w:hAnsi="Calibri" w:cs="Calibri"/>
                <w:color w:val="000000"/>
                <w:sz w:val="22"/>
                <w:szCs w:val="22"/>
              </w:rPr>
            </w:pPr>
            <w:r w:rsidRPr="00CC22A4">
              <w:rPr>
                <w:rFonts w:ascii="Calibri" w:hAnsi="Calibri" w:cs="Calibri"/>
                <w:color w:val="000000"/>
                <w:sz w:val="22"/>
                <w:szCs w:val="22"/>
              </w:rPr>
              <w:t>To consider a request for National Immunisation Program listing for the prevention of lower respiratory tract disease caused by RSV in individuals aged over 75 years and Aboriginal and Torres Strait Islander people aged over 60 years.</w:t>
            </w:r>
          </w:p>
        </w:tc>
      </w:tr>
      <w:tr w:rsidR="004006D1" w:rsidRPr="00357919" w14:paraId="0578E961" w14:textId="5AA332D4"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7AA942D4" w14:textId="0ED83198" w:rsidR="004006D1" w:rsidRPr="00CC22A4" w:rsidRDefault="00A26E91" w:rsidP="006B39B5">
            <w:pPr>
              <w:jc w:val="center"/>
              <w:rPr>
                <w:rFonts w:asciiTheme="minorHAnsi" w:hAnsiTheme="minorHAnsi" w:cstheme="minorHAnsi"/>
                <w:color w:val="000000"/>
                <w:sz w:val="22"/>
                <w:szCs w:val="22"/>
              </w:rPr>
            </w:pPr>
            <w:r w:rsidRPr="00CC22A4">
              <w:rPr>
                <w:rFonts w:ascii="Calibri" w:hAnsi="Calibri" w:cs="Calibri"/>
                <w:color w:val="000000"/>
                <w:sz w:val="22"/>
                <w:szCs w:val="22"/>
              </w:rPr>
              <w:lastRenderedPageBreak/>
              <w:t>SARS-CoV-2 mRNA</w:t>
            </w:r>
            <w:r w:rsidRPr="00CC22A4">
              <w:rPr>
                <w:rFonts w:ascii="Calibri" w:hAnsi="Calibri" w:cs="Calibri"/>
                <w:color w:val="000000"/>
                <w:sz w:val="22"/>
                <w:szCs w:val="22"/>
              </w:rPr>
              <w:br/>
            </w:r>
            <w:r w:rsidRPr="00CC22A4">
              <w:rPr>
                <w:rFonts w:ascii="Calibri" w:hAnsi="Calibri" w:cs="Calibri"/>
                <w:color w:val="000000"/>
                <w:sz w:val="22"/>
                <w:szCs w:val="22"/>
              </w:rPr>
              <w:br/>
              <w:t>Injection (0.5mL)</w:t>
            </w:r>
            <w:r w:rsidRPr="00CC22A4">
              <w:rPr>
                <w:rFonts w:ascii="Calibri" w:hAnsi="Calibri" w:cs="Calibri"/>
                <w:color w:val="000000"/>
                <w:sz w:val="22"/>
                <w:szCs w:val="22"/>
              </w:rPr>
              <w:br/>
            </w:r>
            <w:r w:rsidRPr="00CC22A4">
              <w:rPr>
                <w:rFonts w:ascii="Calibri" w:hAnsi="Calibri" w:cs="Calibri"/>
                <w:color w:val="000000"/>
                <w:sz w:val="22"/>
                <w:szCs w:val="22"/>
              </w:rPr>
              <w:br/>
              <w:t>Spikevax</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MODERNA AUSTRALIA PTY LTD</w:t>
            </w:r>
            <w:r w:rsidRPr="00CC22A4">
              <w:rPr>
                <w:rFonts w:ascii="Calibri" w:hAnsi="Calibri" w:cs="Calibri"/>
                <w:color w:val="000000"/>
                <w:sz w:val="22"/>
                <w:szCs w:val="22"/>
              </w:rPr>
              <w:br/>
            </w:r>
            <w:r w:rsidRPr="00CC22A4">
              <w:rPr>
                <w:rFonts w:ascii="Calibri" w:hAnsi="Calibri" w:cs="Calibri"/>
                <w:color w:val="000000"/>
                <w:sz w:val="22"/>
                <w:szCs w:val="22"/>
              </w:rPr>
              <w:br/>
              <w:t>Matters outstanding</w:t>
            </w:r>
            <w:r w:rsidRPr="00CC22A4">
              <w:rPr>
                <w:rFonts w:ascii="Calibri" w:hAnsi="Calibri" w:cs="Calibri"/>
                <w:color w:val="000000"/>
                <w:sz w:val="22"/>
                <w:szCs w:val="22"/>
              </w:rPr>
              <w:br/>
              <w:t>(New NIP listing)</w:t>
            </w:r>
          </w:p>
        </w:tc>
        <w:tc>
          <w:tcPr>
            <w:tcW w:w="1246" w:type="pct"/>
            <w:tcBorders>
              <w:top w:val="single" w:sz="4" w:space="0" w:color="auto"/>
              <w:left w:val="single" w:sz="4" w:space="0" w:color="auto"/>
              <w:bottom w:val="single" w:sz="4" w:space="0" w:color="auto"/>
              <w:right w:val="single" w:sz="4" w:space="0" w:color="auto"/>
            </w:tcBorders>
            <w:vAlign w:val="center"/>
          </w:tcPr>
          <w:p w14:paraId="4A75B1A8" w14:textId="26C909AA" w:rsidR="004006D1" w:rsidRPr="00A37B56" w:rsidRDefault="004006D1" w:rsidP="004006D1">
            <w:pPr>
              <w:jc w:val="center"/>
              <w:rPr>
                <w:rFonts w:ascii="Calibri" w:hAnsi="Calibri" w:cs="Calibri"/>
                <w:color w:val="000000"/>
                <w:sz w:val="22"/>
                <w:szCs w:val="22"/>
              </w:rPr>
            </w:pPr>
            <w:r w:rsidRPr="00CC22A4">
              <w:rPr>
                <w:rFonts w:ascii="Calibri" w:hAnsi="Calibri" w:cs="Calibri"/>
                <w:color w:val="000000"/>
                <w:sz w:val="22"/>
                <w:szCs w:val="22"/>
              </w:rPr>
              <w:t xml:space="preserve">Prevention of coronavirus disease 2019 (COVID-19) caused by SARS-CoV-2 </w:t>
            </w:r>
          </w:p>
        </w:tc>
        <w:tc>
          <w:tcPr>
            <w:tcW w:w="2079" w:type="pct"/>
            <w:tcBorders>
              <w:top w:val="single" w:sz="4" w:space="0" w:color="auto"/>
              <w:left w:val="single" w:sz="4" w:space="0" w:color="auto"/>
              <w:bottom w:val="single" w:sz="4" w:space="0" w:color="auto"/>
              <w:right w:val="single" w:sz="4" w:space="0" w:color="auto"/>
            </w:tcBorders>
            <w:vAlign w:val="center"/>
          </w:tcPr>
          <w:p w14:paraId="202D5093" w14:textId="30D8C698" w:rsidR="004006D1" w:rsidRPr="00A37B56" w:rsidRDefault="004006D1" w:rsidP="00CC22A4">
            <w:pPr>
              <w:rPr>
                <w:rFonts w:ascii="Calibri" w:hAnsi="Calibri" w:cs="Calibri"/>
                <w:color w:val="000000"/>
                <w:sz w:val="22"/>
                <w:szCs w:val="22"/>
              </w:rPr>
            </w:pPr>
            <w:r w:rsidRPr="00CC22A4">
              <w:rPr>
                <w:rFonts w:ascii="Calibri" w:hAnsi="Calibri" w:cs="Calibri"/>
                <w:color w:val="000000"/>
                <w:sz w:val="22"/>
                <w:szCs w:val="22"/>
              </w:rPr>
              <w:t>To consider a request for National Immunisation Program (NIP) listing for the prevention of coronavirus disease 2019 (COVID-19) in individuals aged 18 years and older who have specific medical conditions that increase their risk of severe COVID-19.</w:t>
            </w:r>
          </w:p>
        </w:tc>
      </w:tr>
      <w:tr w:rsidR="004C3456" w:rsidRPr="00357919" w14:paraId="62E02C90" w14:textId="537D9D25"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1FE8DE93" w14:textId="524E4FB6" w:rsidR="004C3456" w:rsidRPr="00A37B56" w:rsidRDefault="004C3456" w:rsidP="004C3456">
            <w:pPr>
              <w:jc w:val="center"/>
              <w:rPr>
                <w:rFonts w:ascii="Calibri" w:hAnsi="Calibri" w:cs="Calibri"/>
                <w:color w:val="000000"/>
                <w:sz w:val="22"/>
                <w:szCs w:val="22"/>
              </w:rPr>
            </w:pPr>
            <w:r w:rsidRPr="00CC22A4">
              <w:rPr>
                <w:rFonts w:ascii="Calibri" w:hAnsi="Calibri" w:cs="Calibri"/>
                <w:color w:val="000000"/>
                <w:sz w:val="22"/>
                <w:szCs w:val="22"/>
              </w:rPr>
              <w:t>TARLATAMAB</w:t>
            </w:r>
            <w:r w:rsidRPr="00CC22A4">
              <w:rPr>
                <w:rFonts w:ascii="Calibri" w:hAnsi="Calibri" w:cs="Calibri"/>
                <w:color w:val="000000"/>
                <w:sz w:val="22"/>
                <w:szCs w:val="22"/>
              </w:rPr>
              <w:br/>
            </w:r>
            <w:r w:rsidRPr="00CC22A4">
              <w:rPr>
                <w:rFonts w:ascii="Calibri" w:hAnsi="Calibri" w:cs="Calibri"/>
                <w:color w:val="000000"/>
                <w:sz w:val="22"/>
                <w:szCs w:val="22"/>
              </w:rPr>
              <w:br/>
              <w:t>Powder for injection 1mg, powder for injection 10 mg</w:t>
            </w:r>
            <w:r w:rsidRPr="00CC22A4">
              <w:rPr>
                <w:rFonts w:ascii="Calibri" w:hAnsi="Calibri" w:cs="Calibri"/>
                <w:color w:val="000000"/>
                <w:sz w:val="22"/>
                <w:szCs w:val="22"/>
              </w:rPr>
              <w:br/>
            </w:r>
            <w:r w:rsidRPr="00CC22A4">
              <w:rPr>
                <w:rFonts w:ascii="Calibri" w:hAnsi="Calibri" w:cs="Calibri"/>
                <w:color w:val="000000"/>
                <w:sz w:val="22"/>
                <w:szCs w:val="22"/>
              </w:rPr>
              <w:br/>
              <w:t xml:space="preserve">Imdelltra® </w:t>
            </w:r>
            <w:r w:rsidRPr="00CC22A4">
              <w:rPr>
                <w:rFonts w:ascii="Calibri" w:hAnsi="Calibri" w:cs="Calibri"/>
                <w:color w:val="000000"/>
                <w:sz w:val="22"/>
                <w:szCs w:val="22"/>
              </w:rPr>
              <w:br/>
            </w:r>
            <w:r w:rsidRPr="00CC22A4">
              <w:rPr>
                <w:rFonts w:ascii="Calibri" w:hAnsi="Calibri" w:cs="Calibri"/>
                <w:color w:val="000000"/>
                <w:sz w:val="22"/>
                <w:szCs w:val="22"/>
              </w:rPr>
              <w:br/>
              <w:t>AMGEN AUSTRALIA PTY LIMITED</w:t>
            </w:r>
            <w:r w:rsidRPr="00CC22A4">
              <w:rPr>
                <w:rFonts w:ascii="Calibri" w:hAnsi="Calibri" w:cs="Calibri"/>
                <w:color w:val="000000"/>
                <w:sz w:val="22"/>
                <w:szCs w:val="22"/>
              </w:rPr>
              <w:br/>
            </w:r>
            <w:r w:rsidRPr="00CC22A4">
              <w:rPr>
                <w:rFonts w:ascii="Calibri" w:hAnsi="Calibri" w:cs="Calibri"/>
                <w:color w:val="000000"/>
                <w:sz w:val="22"/>
                <w:szCs w:val="22"/>
              </w:rPr>
              <w:br/>
              <w:t>Early resolution</w:t>
            </w:r>
            <w:r w:rsidRPr="00CC22A4">
              <w:rPr>
                <w:rFonts w:ascii="Calibri" w:hAnsi="Calibri" w:cs="Calibri"/>
                <w:color w:val="000000"/>
                <w:sz w:val="22"/>
                <w:szCs w:val="22"/>
              </w:rPr>
              <w:br/>
              <w:t>(New PBS listing)</w:t>
            </w:r>
            <w:r w:rsidRPr="00CC22A4">
              <w:rPr>
                <w:rFonts w:ascii="Calibri" w:hAnsi="Calibri" w:cs="Calibri"/>
                <w:color w:val="000000"/>
                <w:sz w:val="22"/>
                <w:szCs w:val="22"/>
              </w:rPr>
              <w:br/>
            </w:r>
            <w:r w:rsidRPr="00CC22A4">
              <w:rPr>
                <w:rFonts w:ascii="Calibri" w:hAnsi="Calibri" w:cs="Calibri"/>
                <w:color w:val="000000"/>
                <w:sz w:val="22"/>
                <w:szCs w:val="22"/>
              </w:rPr>
              <w:br/>
              <w:t>Authority Required (STREAMLINED)</w:t>
            </w:r>
            <w:r w:rsidRPr="00CC22A4">
              <w:rPr>
                <w:rFonts w:ascii="Calibri" w:hAnsi="Calibri" w:cs="Calibri"/>
                <w:color w:val="000000"/>
                <w:sz w:val="22"/>
                <w:szCs w:val="22"/>
              </w:rPr>
              <w:br/>
              <w:t>PBS Section 100 (Efficient Funding of Chemotherapy)</w:t>
            </w:r>
          </w:p>
        </w:tc>
        <w:tc>
          <w:tcPr>
            <w:tcW w:w="1246" w:type="pct"/>
            <w:tcBorders>
              <w:top w:val="single" w:sz="4" w:space="0" w:color="auto"/>
              <w:left w:val="single" w:sz="4" w:space="0" w:color="auto"/>
              <w:bottom w:val="single" w:sz="4" w:space="0" w:color="auto"/>
              <w:right w:val="single" w:sz="4" w:space="0" w:color="auto"/>
            </w:tcBorders>
            <w:vAlign w:val="center"/>
          </w:tcPr>
          <w:p w14:paraId="43AF623A" w14:textId="1270A74A" w:rsidR="004C3456" w:rsidRPr="00A37B56" w:rsidRDefault="004C3456" w:rsidP="004C3456">
            <w:pPr>
              <w:jc w:val="center"/>
              <w:rPr>
                <w:rFonts w:ascii="Calibri" w:hAnsi="Calibri" w:cs="Calibri"/>
                <w:color w:val="000000"/>
                <w:sz w:val="22"/>
                <w:szCs w:val="22"/>
              </w:rPr>
            </w:pPr>
            <w:r w:rsidRPr="00CC22A4">
              <w:rPr>
                <w:rFonts w:ascii="Calibri" w:hAnsi="Calibri" w:cs="Calibri"/>
                <w:color w:val="000000"/>
                <w:sz w:val="22"/>
                <w:szCs w:val="22"/>
              </w:rPr>
              <w:t>Extensive-stage small cell lung cancer</w:t>
            </w:r>
          </w:p>
        </w:tc>
        <w:tc>
          <w:tcPr>
            <w:tcW w:w="2079" w:type="pct"/>
            <w:tcBorders>
              <w:top w:val="single" w:sz="4" w:space="0" w:color="auto"/>
              <w:left w:val="single" w:sz="4" w:space="0" w:color="auto"/>
              <w:bottom w:val="single" w:sz="4" w:space="0" w:color="auto"/>
              <w:right w:val="single" w:sz="4" w:space="0" w:color="auto"/>
            </w:tcBorders>
            <w:vAlign w:val="center"/>
          </w:tcPr>
          <w:p w14:paraId="3A582715" w14:textId="7B35C6E4" w:rsidR="004C3456" w:rsidRPr="00A37B56" w:rsidRDefault="004C3456" w:rsidP="00CC22A4">
            <w:pPr>
              <w:rPr>
                <w:rFonts w:ascii="Calibri" w:hAnsi="Calibri" w:cs="Calibri"/>
                <w:color w:val="000000"/>
                <w:sz w:val="22"/>
                <w:szCs w:val="22"/>
              </w:rPr>
            </w:pPr>
            <w:r w:rsidRPr="00CC22A4">
              <w:rPr>
                <w:rFonts w:ascii="Calibri" w:hAnsi="Calibri" w:cs="Calibri"/>
                <w:color w:val="000000"/>
                <w:sz w:val="22"/>
                <w:szCs w:val="22"/>
              </w:rPr>
              <w:t xml:space="preserve">To reconsider a request for listing tarlatamab for the </w:t>
            </w:r>
            <w:proofErr w:type="gramStart"/>
            <w:r w:rsidRPr="00CC22A4">
              <w:rPr>
                <w:rFonts w:ascii="Calibri" w:hAnsi="Calibri" w:cs="Calibri"/>
                <w:color w:val="000000"/>
                <w:sz w:val="22"/>
                <w:szCs w:val="22"/>
              </w:rPr>
              <w:t>second-line</w:t>
            </w:r>
            <w:proofErr w:type="gramEnd"/>
            <w:r w:rsidRPr="00CC22A4">
              <w:rPr>
                <w:rFonts w:ascii="Calibri" w:hAnsi="Calibri" w:cs="Calibri"/>
                <w:color w:val="000000"/>
                <w:sz w:val="22"/>
                <w:szCs w:val="22"/>
              </w:rPr>
              <w:t xml:space="preserve"> and </w:t>
            </w:r>
            <w:proofErr w:type="gramStart"/>
            <w:r w:rsidRPr="00CC22A4">
              <w:rPr>
                <w:rFonts w:ascii="Calibri" w:hAnsi="Calibri" w:cs="Calibri"/>
                <w:color w:val="000000"/>
                <w:sz w:val="22"/>
                <w:szCs w:val="22"/>
              </w:rPr>
              <w:t>subsequent</w:t>
            </w:r>
            <w:proofErr w:type="gramEnd"/>
            <w:r w:rsidRPr="00CC22A4">
              <w:rPr>
                <w:rFonts w:ascii="Calibri" w:hAnsi="Calibri" w:cs="Calibri"/>
                <w:color w:val="000000"/>
                <w:sz w:val="22"/>
                <w:szCs w:val="22"/>
              </w:rPr>
              <w:t xml:space="preserve"> treatment of adult patients with extensive-stage small cell lung cancer whose disease has progressed on or after platinum-based chemotherapy.</w:t>
            </w:r>
          </w:p>
        </w:tc>
      </w:tr>
      <w:tr w:rsidR="00084A28" w:rsidRPr="00357919" w14:paraId="6C5C93AF" w14:textId="77777777"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56903EAD" w14:textId="75DE444E" w:rsidR="00084A28" w:rsidRPr="00CC22A4" w:rsidRDefault="00A26E91" w:rsidP="006B39B5">
            <w:pPr>
              <w:jc w:val="center"/>
              <w:rPr>
                <w:rFonts w:asciiTheme="minorHAnsi" w:hAnsiTheme="minorHAnsi" w:cstheme="minorHAnsi"/>
                <w:color w:val="000000"/>
                <w:sz w:val="22"/>
                <w:szCs w:val="22"/>
              </w:rPr>
            </w:pPr>
            <w:r w:rsidRPr="00CC22A4">
              <w:rPr>
                <w:rFonts w:ascii="Calibri" w:hAnsi="Calibri" w:cs="Calibri"/>
                <w:color w:val="000000"/>
                <w:sz w:val="22"/>
                <w:szCs w:val="22"/>
              </w:rPr>
              <w:lastRenderedPageBreak/>
              <w:t xml:space="preserve">Tislelizumab Broad (multi-cancer) Listing </w:t>
            </w:r>
            <w:r w:rsidRPr="00CC22A4">
              <w:rPr>
                <w:rFonts w:ascii="Calibri" w:hAnsi="Calibri" w:cs="Calibri"/>
                <w:color w:val="000000"/>
                <w:sz w:val="22"/>
                <w:szCs w:val="22"/>
              </w:rPr>
              <w:br/>
            </w:r>
            <w:r w:rsidRPr="00CC22A4">
              <w:rPr>
                <w:rFonts w:ascii="Calibri" w:hAnsi="Calibri" w:cs="Calibri"/>
                <w:color w:val="000000"/>
                <w:sz w:val="22"/>
                <w:szCs w:val="22"/>
              </w:rPr>
              <w:br/>
              <w:t>Solution concentrate for I.V. infusion 100 mg in 10 mL</w:t>
            </w:r>
            <w:r w:rsidRPr="00CC22A4">
              <w:rPr>
                <w:rFonts w:ascii="Calibri" w:hAnsi="Calibri" w:cs="Calibri"/>
                <w:color w:val="000000"/>
                <w:sz w:val="22"/>
                <w:szCs w:val="22"/>
              </w:rPr>
              <w:br/>
            </w:r>
            <w:r w:rsidRPr="00CC22A4">
              <w:rPr>
                <w:rFonts w:ascii="Calibri" w:hAnsi="Calibri" w:cs="Calibri"/>
                <w:color w:val="000000"/>
                <w:sz w:val="22"/>
                <w:szCs w:val="22"/>
              </w:rPr>
              <w:br/>
              <w:t>Tivembra</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BEONE MEDICINES AUS PTY LTD</w:t>
            </w:r>
            <w:r w:rsidRPr="00CC22A4">
              <w:rPr>
                <w:rFonts w:ascii="Calibri" w:hAnsi="Calibri" w:cs="Calibri"/>
                <w:color w:val="000000"/>
                <w:sz w:val="22"/>
                <w:szCs w:val="22"/>
              </w:rPr>
              <w:br/>
            </w:r>
            <w:r w:rsidRPr="00CC22A4">
              <w:rPr>
                <w:rFonts w:ascii="Calibri" w:hAnsi="Calibri" w:cs="Calibri"/>
                <w:color w:val="000000"/>
                <w:sz w:val="22"/>
                <w:szCs w:val="22"/>
              </w:rPr>
              <w:br/>
              <w:t>(Other matters)</w:t>
            </w:r>
          </w:p>
        </w:tc>
        <w:tc>
          <w:tcPr>
            <w:tcW w:w="1246" w:type="pct"/>
            <w:tcBorders>
              <w:top w:val="single" w:sz="4" w:space="0" w:color="auto"/>
              <w:left w:val="single" w:sz="4" w:space="0" w:color="auto"/>
              <w:bottom w:val="single" w:sz="4" w:space="0" w:color="auto"/>
              <w:right w:val="single" w:sz="4" w:space="0" w:color="auto"/>
            </w:tcBorders>
            <w:vAlign w:val="center"/>
          </w:tcPr>
          <w:p w14:paraId="76C155E6" w14:textId="00943010" w:rsidR="00084A28" w:rsidRPr="00A37B56" w:rsidRDefault="00084A28" w:rsidP="00084A28">
            <w:pPr>
              <w:jc w:val="center"/>
              <w:rPr>
                <w:rFonts w:ascii="Calibri" w:hAnsi="Calibri" w:cs="Calibri"/>
                <w:color w:val="000000"/>
                <w:sz w:val="22"/>
                <w:szCs w:val="22"/>
              </w:rPr>
            </w:pPr>
            <w:r w:rsidRPr="00CC22A4">
              <w:rPr>
                <w:rFonts w:ascii="Calibri" w:hAnsi="Calibri" w:cs="Calibri"/>
                <w:color w:val="000000"/>
                <w:sz w:val="22"/>
                <w:szCs w:val="22"/>
              </w:rPr>
              <w:t>Broad listing for immunotherapy-sensitive advanced or metastatic cancers</w:t>
            </w:r>
          </w:p>
        </w:tc>
        <w:tc>
          <w:tcPr>
            <w:tcW w:w="2079" w:type="pct"/>
            <w:tcBorders>
              <w:top w:val="single" w:sz="4" w:space="0" w:color="auto"/>
              <w:left w:val="single" w:sz="4" w:space="0" w:color="auto"/>
              <w:bottom w:val="single" w:sz="4" w:space="0" w:color="auto"/>
              <w:right w:val="single" w:sz="4" w:space="0" w:color="auto"/>
            </w:tcBorders>
            <w:vAlign w:val="center"/>
          </w:tcPr>
          <w:p w14:paraId="72095DB3" w14:textId="3F2D4942" w:rsidR="00084A28" w:rsidRPr="00A37B56" w:rsidRDefault="00084A28" w:rsidP="00CC22A4">
            <w:pPr>
              <w:rPr>
                <w:rFonts w:ascii="Calibri" w:hAnsi="Calibri" w:cs="Calibri"/>
                <w:color w:val="000000"/>
                <w:sz w:val="22"/>
                <w:szCs w:val="22"/>
              </w:rPr>
            </w:pPr>
            <w:r w:rsidRPr="00CC22A4">
              <w:rPr>
                <w:rFonts w:ascii="Calibri" w:hAnsi="Calibri" w:cs="Calibri"/>
                <w:color w:val="000000"/>
                <w:sz w:val="22"/>
                <w:szCs w:val="22"/>
              </w:rPr>
              <w:t xml:space="preserve">To consider and </w:t>
            </w:r>
            <w:proofErr w:type="gramStart"/>
            <w:r w:rsidRPr="00CC22A4">
              <w:rPr>
                <w:rFonts w:ascii="Calibri" w:hAnsi="Calibri" w:cs="Calibri"/>
                <w:color w:val="000000"/>
                <w:sz w:val="22"/>
                <w:szCs w:val="22"/>
              </w:rPr>
              <w:t>provide</w:t>
            </w:r>
            <w:proofErr w:type="gramEnd"/>
            <w:r w:rsidRPr="00CC22A4">
              <w:rPr>
                <w:rFonts w:ascii="Calibri" w:hAnsi="Calibri" w:cs="Calibri"/>
                <w:color w:val="000000"/>
                <w:sz w:val="22"/>
                <w:szCs w:val="22"/>
              </w:rPr>
              <w:t xml:space="preserve"> preliminary advice on a sponsor-provided summary of clinical evidence, intended to support a future submission requesting a broad PBS listing of tislelizumab for immunotherapy-sensitive advanced or metastatic cancers.</w:t>
            </w:r>
          </w:p>
        </w:tc>
      </w:tr>
    </w:tbl>
    <w:p w14:paraId="18810D41" w14:textId="77777777" w:rsidR="002D086E" w:rsidRDefault="002D086E"/>
    <w:p w14:paraId="78B6776A" w14:textId="77777777" w:rsidR="006F03D9" w:rsidRPr="00EB47F4" w:rsidRDefault="006F03D9" w:rsidP="00147AC1">
      <w:pPr>
        <w:keepNext/>
        <w:rPr>
          <w:rFonts w:asciiTheme="minorHAnsi" w:hAnsiTheme="minorHAnsi" w:cstheme="minorHAnsi"/>
          <w:b/>
          <w:sz w:val="24"/>
          <w:szCs w:val="24"/>
        </w:rPr>
      </w:pPr>
      <w:r w:rsidRPr="00EB47F4">
        <w:rPr>
          <w:rFonts w:asciiTheme="minorHAnsi" w:hAnsiTheme="minorHAnsi" w:cstheme="minorHAnsi"/>
          <w:b/>
          <w:sz w:val="24"/>
          <w:szCs w:val="24"/>
        </w:rPr>
        <w:t>Other agenda items</w:t>
      </w:r>
    </w:p>
    <w:p w14:paraId="1BBBCCA2" w14:textId="77777777" w:rsidR="00754F95" w:rsidRPr="00147AC1" w:rsidRDefault="00754F95" w:rsidP="00147AC1">
      <w:pPr>
        <w:keepNext/>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8"/>
        <w:gridCol w:w="8188"/>
      </w:tblGrid>
      <w:tr w:rsidR="00F12CB0" w:rsidRPr="00357919" w14:paraId="093A9662" w14:textId="77777777" w:rsidTr="00FB3601">
        <w:trPr>
          <w:cantSplit/>
          <w:trHeight w:val="106"/>
          <w:tblHeader/>
        </w:trPr>
        <w:tc>
          <w:tcPr>
            <w:tcW w:w="223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EBCEE0" w14:textId="2DDD20CD" w:rsidR="00F12CB0" w:rsidRPr="00EB47F4" w:rsidRDefault="00F12CB0" w:rsidP="00147AC1">
            <w:pPr>
              <w:keepNext/>
              <w:jc w:val="center"/>
              <w:rPr>
                <w:rFonts w:asciiTheme="minorHAnsi" w:hAnsiTheme="minorHAnsi" w:cstheme="minorHAnsi"/>
                <w:b/>
                <w:bCs/>
                <w:color w:val="000000"/>
                <w:sz w:val="22"/>
                <w:szCs w:val="22"/>
              </w:rPr>
            </w:pPr>
            <w:r w:rsidRPr="00EB47F4">
              <w:rPr>
                <w:rFonts w:asciiTheme="minorHAnsi" w:hAnsiTheme="minorHAnsi" w:cstheme="minorHAnsi"/>
                <w:b/>
                <w:bCs/>
                <w:sz w:val="22"/>
                <w:szCs w:val="22"/>
              </w:rPr>
              <w:t>AGENDA ITEM</w:t>
            </w:r>
          </w:p>
        </w:tc>
        <w:tc>
          <w:tcPr>
            <w:tcW w:w="276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A8365F" w14:textId="2C12E76E" w:rsidR="00F12CB0" w:rsidRPr="00EB47F4" w:rsidRDefault="00F12CB0" w:rsidP="00EB47F4">
            <w:pPr>
              <w:jc w:val="center"/>
              <w:rPr>
                <w:rFonts w:asciiTheme="minorHAnsi" w:hAnsiTheme="minorHAnsi" w:cstheme="minorHAnsi"/>
                <w:b/>
                <w:bCs/>
                <w:color w:val="000000"/>
                <w:sz w:val="22"/>
                <w:szCs w:val="22"/>
              </w:rPr>
            </w:pPr>
            <w:r w:rsidRPr="00EB47F4">
              <w:rPr>
                <w:rFonts w:asciiTheme="minorHAnsi" w:hAnsiTheme="minorHAnsi" w:cstheme="minorHAnsi"/>
                <w:b/>
                <w:bCs/>
                <w:sz w:val="22"/>
                <w:szCs w:val="22"/>
              </w:rPr>
              <w:t>PURPOSE OF AGENDA ITEM</w:t>
            </w:r>
          </w:p>
        </w:tc>
      </w:tr>
      <w:tr w:rsidR="00F12CB0" w:rsidRPr="00357919" w14:paraId="78C19F22" w14:textId="77777777" w:rsidTr="00E335C0">
        <w:trPr>
          <w:cantSplit/>
          <w:trHeight w:val="1385"/>
        </w:trPr>
        <w:tc>
          <w:tcPr>
            <w:tcW w:w="2231" w:type="pct"/>
            <w:tcBorders>
              <w:top w:val="single" w:sz="4" w:space="0" w:color="auto"/>
              <w:left w:val="single" w:sz="4" w:space="0" w:color="auto"/>
              <w:bottom w:val="single" w:sz="4" w:space="0" w:color="auto"/>
              <w:right w:val="single" w:sz="4" w:space="0" w:color="auto"/>
            </w:tcBorders>
            <w:vAlign w:val="center"/>
          </w:tcPr>
          <w:p w14:paraId="3B34A529" w14:textId="00AE185E" w:rsidR="00F12CB0" w:rsidRPr="00CC22A4" w:rsidRDefault="00F12CB0" w:rsidP="00195206">
            <w:pPr>
              <w:jc w:val="center"/>
              <w:rPr>
                <w:rFonts w:ascii="Calibri" w:hAnsi="Calibri" w:cs="Calibri"/>
                <w:color w:val="000000"/>
                <w:sz w:val="22"/>
                <w:szCs w:val="22"/>
              </w:rPr>
            </w:pPr>
            <w:r w:rsidRPr="00CC22A4">
              <w:rPr>
                <w:rFonts w:ascii="Calibri" w:hAnsi="Calibri" w:cs="Calibri"/>
                <w:color w:val="000000"/>
                <w:sz w:val="22"/>
                <w:szCs w:val="22"/>
              </w:rPr>
              <w:t xml:space="preserve">Designated RN prescribing </w:t>
            </w:r>
            <w:r w:rsidRPr="00CC22A4">
              <w:rPr>
                <w:rFonts w:ascii="Calibri" w:hAnsi="Calibri" w:cs="Calibri"/>
                <w:color w:val="000000"/>
                <w:sz w:val="22"/>
                <w:szCs w:val="22"/>
              </w:rPr>
              <w:br/>
            </w:r>
            <w:r w:rsidRPr="00CC22A4">
              <w:rPr>
                <w:rFonts w:ascii="Calibri" w:hAnsi="Calibri" w:cs="Calibri"/>
                <w:color w:val="000000"/>
                <w:sz w:val="22"/>
                <w:szCs w:val="22"/>
              </w:rPr>
              <w:br/>
              <w:t>Internal submission</w:t>
            </w:r>
            <w:r w:rsidRPr="00CC22A4">
              <w:rPr>
                <w:rFonts w:ascii="Calibri" w:hAnsi="Calibri" w:cs="Calibri"/>
                <w:color w:val="000000"/>
                <w:sz w:val="22"/>
                <w:szCs w:val="22"/>
              </w:rPr>
              <w:br/>
              <w:t>(Change to existing listing)</w:t>
            </w:r>
          </w:p>
        </w:tc>
        <w:tc>
          <w:tcPr>
            <w:tcW w:w="2769" w:type="pct"/>
            <w:tcBorders>
              <w:top w:val="single" w:sz="4" w:space="0" w:color="auto"/>
              <w:left w:val="single" w:sz="4" w:space="0" w:color="auto"/>
              <w:bottom w:val="single" w:sz="4" w:space="0" w:color="auto"/>
              <w:right w:val="single" w:sz="4" w:space="0" w:color="auto"/>
            </w:tcBorders>
            <w:vAlign w:val="center"/>
          </w:tcPr>
          <w:p w14:paraId="37209A06" w14:textId="66D98064" w:rsidR="00F12CB0" w:rsidRPr="00CC22A4" w:rsidRDefault="00F12CB0" w:rsidP="00195206">
            <w:pPr>
              <w:rPr>
                <w:rFonts w:ascii="Calibri" w:hAnsi="Calibri" w:cs="Calibri"/>
                <w:color w:val="000000"/>
                <w:sz w:val="22"/>
                <w:szCs w:val="22"/>
              </w:rPr>
            </w:pPr>
            <w:r w:rsidRPr="00CC22A4">
              <w:rPr>
                <w:rFonts w:ascii="Calibri" w:hAnsi="Calibri" w:cs="Calibri"/>
                <w:color w:val="000000"/>
                <w:sz w:val="22"/>
                <w:szCs w:val="22"/>
              </w:rPr>
              <w:t>To advise on which medicines within tranche 3 (body systems - Hormonal and systemic, An</w:t>
            </w:r>
            <w:r>
              <w:rPr>
                <w:rFonts w:ascii="Calibri" w:hAnsi="Calibri" w:cs="Calibri"/>
                <w:color w:val="000000"/>
                <w:sz w:val="22"/>
                <w:szCs w:val="22"/>
              </w:rPr>
              <w:t>t</w:t>
            </w:r>
            <w:r w:rsidRPr="00CC22A4">
              <w:rPr>
                <w:rFonts w:ascii="Calibri" w:hAnsi="Calibri" w:cs="Calibri"/>
                <w:color w:val="000000"/>
                <w:sz w:val="22"/>
                <w:szCs w:val="22"/>
              </w:rPr>
              <w:t xml:space="preserve">iinfectives, Respiratory, Sensory, Musculo Skeletal, Various, and Antineoplastic) are suitable for prescribing by designated RN prescribers. </w:t>
            </w:r>
          </w:p>
        </w:tc>
      </w:tr>
      <w:tr w:rsidR="00F12CB0" w:rsidRPr="00357919" w14:paraId="3529422F" w14:textId="77777777" w:rsidTr="00FB3601">
        <w:trPr>
          <w:cantSplit/>
          <w:trHeight w:val="2857"/>
        </w:trPr>
        <w:tc>
          <w:tcPr>
            <w:tcW w:w="2231" w:type="pct"/>
            <w:tcBorders>
              <w:top w:val="single" w:sz="4" w:space="0" w:color="auto"/>
              <w:left w:val="single" w:sz="4" w:space="0" w:color="auto"/>
              <w:bottom w:val="single" w:sz="4" w:space="0" w:color="auto"/>
              <w:right w:val="single" w:sz="4" w:space="0" w:color="auto"/>
            </w:tcBorders>
            <w:vAlign w:val="center"/>
          </w:tcPr>
          <w:p w14:paraId="491B9402" w14:textId="6340C6B3" w:rsidR="00F12CB0" w:rsidRPr="00CC22A4" w:rsidRDefault="00F12CB0" w:rsidP="00195206">
            <w:pPr>
              <w:jc w:val="center"/>
              <w:rPr>
                <w:rFonts w:ascii="Calibri" w:hAnsi="Calibri" w:cs="Calibri"/>
                <w:color w:val="000000"/>
                <w:sz w:val="22"/>
                <w:szCs w:val="22"/>
              </w:rPr>
            </w:pPr>
            <w:r w:rsidRPr="00CC22A4">
              <w:rPr>
                <w:rFonts w:ascii="Calibri" w:hAnsi="Calibri" w:cs="Calibri"/>
                <w:color w:val="000000"/>
                <w:sz w:val="22"/>
                <w:szCs w:val="22"/>
              </w:rPr>
              <w:lastRenderedPageBreak/>
              <w:t>Review of Attention Deficit Hyperactivity Disorder medicines - Tranche 1 (guanfacine and atomoxetine)</w:t>
            </w:r>
            <w:r w:rsidRPr="00CC22A4">
              <w:rPr>
                <w:rFonts w:ascii="Calibri" w:hAnsi="Calibri" w:cs="Calibri"/>
                <w:color w:val="000000"/>
                <w:sz w:val="22"/>
                <w:szCs w:val="22"/>
              </w:rPr>
              <w:br/>
            </w:r>
            <w:r w:rsidRPr="00CC22A4">
              <w:rPr>
                <w:rFonts w:ascii="Calibri" w:hAnsi="Calibri" w:cs="Calibri"/>
                <w:color w:val="000000"/>
                <w:sz w:val="22"/>
                <w:szCs w:val="22"/>
              </w:rPr>
              <w:br/>
              <w:t>(PBS review)</w:t>
            </w:r>
          </w:p>
        </w:tc>
        <w:tc>
          <w:tcPr>
            <w:tcW w:w="2769" w:type="pct"/>
            <w:tcBorders>
              <w:top w:val="single" w:sz="4" w:space="0" w:color="auto"/>
              <w:left w:val="single" w:sz="4" w:space="0" w:color="auto"/>
              <w:bottom w:val="single" w:sz="4" w:space="0" w:color="auto"/>
              <w:right w:val="single" w:sz="4" w:space="0" w:color="auto"/>
            </w:tcBorders>
            <w:vAlign w:val="center"/>
          </w:tcPr>
          <w:p w14:paraId="577F18EE" w14:textId="77777777" w:rsidR="00F12CB0" w:rsidRDefault="00F12CB0" w:rsidP="00195206">
            <w:pPr>
              <w:rPr>
                <w:rFonts w:ascii="Calibri" w:hAnsi="Calibri" w:cs="Calibri"/>
                <w:color w:val="000000"/>
                <w:sz w:val="22"/>
                <w:szCs w:val="22"/>
              </w:rPr>
            </w:pPr>
            <w:r w:rsidRPr="00CC22A4">
              <w:rPr>
                <w:rFonts w:ascii="Calibri" w:hAnsi="Calibri" w:cs="Calibri"/>
                <w:color w:val="000000"/>
                <w:sz w:val="22"/>
                <w:szCs w:val="22"/>
              </w:rPr>
              <w:t>To:</w:t>
            </w:r>
          </w:p>
          <w:p w14:paraId="41EC442B" w14:textId="77777777" w:rsidR="00F12CB0" w:rsidRDefault="00F12CB0" w:rsidP="00195206">
            <w:pPr>
              <w:pStyle w:val="ListParagraph"/>
              <w:numPr>
                <w:ilvl w:val="0"/>
                <w:numId w:val="24"/>
              </w:numPr>
              <w:rPr>
                <w:rFonts w:ascii="Calibri" w:hAnsi="Calibri" w:cs="Calibri"/>
                <w:color w:val="000000"/>
                <w:sz w:val="22"/>
                <w:szCs w:val="22"/>
              </w:rPr>
            </w:pPr>
            <w:r w:rsidRPr="00CC22A4">
              <w:rPr>
                <w:rFonts w:ascii="Calibri" w:hAnsi="Calibri" w:cs="Calibri"/>
                <w:color w:val="000000"/>
                <w:sz w:val="22"/>
                <w:szCs w:val="22"/>
              </w:rPr>
              <w:t>Advise on the proposed amendments to the PBS listings atomoxetine and guanfacine to:</w:t>
            </w:r>
          </w:p>
          <w:p w14:paraId="1FFFFA11" w14:textId="77777777" w:rsidR="00F12CB0" w:rsidRDefault="00F12CB0" w:rsidP="00195206">
            <w:pPr>
              <w:pStyle w:val="ListParagraph"/>
              <w:numPr>
                <w:ilvl w:val="0"/>
                <w:numId w:val="1"/>
              </w:numPr>
              <w:rPr>
                <w:rFonts w:ascii="Calibri" w:hAnsi="Calibri" w:cs="Calibri"/>
                <w:color w:val="000000"/>
                <w:sz w:val="22"/>
                <w:szCs w:val="22"/>
              </w:rPr>
            </w:pPr>
            <w:proofErr w:type="gramStart"/>
            <w:r w:rsidRPr="00CC22A4">
              <w:rPr>
                <w:rFonts w:ascii="Calibri" w:hAnsi="Calibri" w:cs="Calibri"/>
                <w:color w:val="000000"/>
                <w:sz w:val="22"/>
                <w:szCs w:val="22"/>
              </w:rPr>
              <w:t>permit</w:t>
            </w:r>
            <w:proofErr w:type="gramEnd"/>
            <w:r w:rsidRPr="00CC22A4">
              <w:rPr>
                <w:rFonts w:ascii="Calibri" w:hAnsi="Calibri" w:cs="Calibri"/>
                <w:color w:val="000000"/>
                <w:sz w:val="22"/>
                <w:szCs w:val="22"/>
              </w:rPr>
              <w:t xml:space="preserve"> subsidised use in patients who have tolerated, but not adequately responded to, stimulant therapy; and</w:t>
            </w:r>
          </w:p>
          <w:p w14:paraId="3A292CDA" w14:textId="77777777" w:rsidR="00F12CB0" w:rsidRDefault="00F12CB0" w:rsidP="00195206">
            <w:pPr>
              <w:pStyle w:val="ListParagraph"/>
              <w:numPr>
                <w:ilvl w:val="0"/>
                <w:numId w:val="1"/>
              </w:numPr>
              <w:rPr>
                <w:rFonts w:ascii="Calibri" w:hAnsi="Calibri" w:cs="Calibri"/>
                <w:color w:val="000000"/>
                <w:sz w:val="22"/>
                <w:szCs w:val="22"/>
              </w:rPr>
            </w:pPr>
            <w:r w:rsidRPr="00CC22A4">
              <w:rPr>
                <w:rFonts w:ascii="Calibri" w:hAnsi="Calibri" w:cs="Calibri"/>
                <w:color w:val="000000"/>
                <w:sz w:val="22"/>
                <w:szCs w:val="22"/>
              </w:rPr>
              <w:t>broaden prescriber eligibility beyond specialist-only initiation requirements.</w:t>
            </w:r>
          </w:p>
          <w:p w14:paraId="6F2C7C00" w14:textId="77777777" w:rsidR="00F12CB0" w:rsidRDefault="00F12CB0" w:rsidP="003613C4">
            <w:pPr>
              <w:pStyle w:val="ListParagraph"/>
              <w:numPr>
                <w:ilvl w:val="0"/>
                <w:numId w:val="24"/>
              </w:numPr>
              <w:rPr>
                <w:rFonts w:ascii="Calibri" w:hAnsi="Calibri" w:cs="Calibri"/>
                <w:color w:val="000000"/>
                <w:sz w:val="22"/>
                <w:szCs w:val="22"/>
              </w:rPr>
            </w:pPr>
            <w:r w:rsidRPr="00CC22A4">
              <w:rPr>
                <w:rFonts w:ascii="Calibri" w:hAnsi="Calibri" w:cs="Calibri"/>
                <w:color w:val="000000"/>
                <w:sz w:val="22"/>
                <w:szCs w:val="22"/>
              </w:rPr>
              <w:t xml:space="preserve">Consider the estimated utilisation and </w:t>
            </w:r>
            <w:proofErr w:type="gramStart"/>
            <w:r w:rsidRPr="00CC22A4">
              <w:rPr>
                <w:rFonts w:ascii="Calibri" w:hAnsi="Calibri" w:cs="Calibri"/>
                <w:color w:val="000000"/>
                <w:sz w:val="22"/>
                <w:szCs w:val="22"/>
              </w:rPr>
              <w:t>financial impact</w:t>
            </w:r>
            <w:proofErr w:type="gramEnd"/>
            <w:r w:rsidRPr="00CC22A4">
              <w:rPr>
                <w:rFonts w:ascii="Calibri" w:hAnsi="Calibri" w:cs="Calibri"/>
                <w:color w:val="000000"/>
                <w:sz w:val="22"/>
                <w:szCs w:val="22"/>
              </w:rPr>
              <w:t xml:space="preserve"> associated with the proposed restriction changes.</w:t>
            </w:r>
          </w:p>
          <w:p w14:paraId="13AED4E0" w14:textId="182C1BA0" w:rsidR="00F12CB0" w:rsidRPr="004D578D" w:rsidRDefault="00F12CB0" w:rsidP="004D578D">
            <w:pPr>
              <w:pStyle w:val="ListParagraph"/>
              <w:numPr>
                <w:ilvl w:val="0"/>
                <w:numId w:val="24"/>
              </w:numPr>
              <w:rPr>
                <w:rFonts w:ascii="Calibri" w:hAnsi="Calibri" w:cs="Calibri"/>
                <w:color w:val="000000"/>
                <w:sz w:val="22"/>
                <w:szCs w:val="22"/>
              </w:rPr>
            </w:pPr>
            <w:r w:rsidRPr="004D578D">
              <w:rPr>
                <w:rFonts w:ascii="Calibri" w:hAnsi="Calibri" w:cs="Calibri"/>
                <w:color w:val="000000"/>
                <w:sz w:val="22"/>
                <w:szCs w:val="22"/>
              </w:rPr>
              <w:t>Note pre-subcommittee and pre-PBAC responses and advice from the Drug Utilisation Sub-Committee (DUSC).</w:t>
            </w:r>
          </w:p>
        </w:tc>
      </w:tr>
      <w:tr w:rsidR="00F12CB0" w:rsidRPr="00357919" w14:paraId="1964C23F" w14:textId="77777777" w:rsidTr="00FB3601">
        <w:trPr>
          <w:cantSplit/>
          <w:trHeight w:val="996"/>
        </w:trPr>
        <w:tc>
          <w:tcPr>
            <w:tcW w:w="2231" w:type="pct"/>
            <w:tcBorders>
              <w:top w:val="single" w:sz="4" w:space="0" w:color="auto"/>
              <w:left w:val="single" w:sz="4" w:space="0" w:color="auto"/>
              <w:bottom w:val="single" w:sz="4" w:space="0" w:color="auto"/>
              <w:right w:val="single" w:sz="4" w:space="0" w:color="auto"/>
            </w:tcBorders>
            <w:vAlign w:val="center"/>
          </w:tcPr>
          <w:p w14:paraId="41945AB0" w14:textId="7C7D120F" w:rsidR="00F12CB0" w:rsidRPr="00CC22A4" w:rsidRDefault="00F12CB0" w:rsidP="00947CCE">
            <w:pPr>
              <w:jc w:val="center"/>
              <w:rPr>
                <w:rFonts w:ascii="Calibri" w:hAnsi="Calibri" w:cs="Calibri"/>
                <w:color w:val="000000"/>
                <w:sz w:val="22"/>
                <w:szCs w:val="22"/>
              </w:rPr>
            </w:pPr>
            <w:r w:rsidRPr="00CC22A4">
              <w:rPr>
                <w:rFonts w:ascii="Calibri" w:hAnsi="Calibri" w:cs="Calibri"/>
                <w:color w:val="000000"/>
                <w:sz w:val="22"/>
                <w:szCs w:val="22"/>
              </w:rPr>
              <w:t>Review of PBS listings for low-cost antidepressants</w:t>
            </w:r>
            <w:r w:rsidRPr="00CC22A4">
              <w:rPr>
                <w:rFonts w:ascii="Calibri" w:hAnsi="Calibri" w:cs="Calibri"/>
                <w:color w:val="000000"/>
                <w:sz w:val="22"/>
                <w:szCs w:val="22"/>
              </w:rPr>
              <w:br/>
            </w:r>
            <w:r w:rsidRPr="00CC22A4">
              <w:rPr>
                <w:rFonts w:ascii="Calibri" w:hAnsi="Calibri" w:cs="Calibri"/>
                <w:color w:val="000000"/>
                <w:sz w:val="22"/>
                <w:szCs w:val="22"/>
              </w:rPr>
              <w:br/>
              <w:t>(PBS review)</w:t>
            </w:r>
          </w:p>
        </w:tc>
        <w:tc>
          <w:tcPr>
            <w:tcW w:w="2769" w:type="pct"/>
            <w:tcBorders>
              <w:top w:val="single" w:sz="4" w:space="0" w:color="auto"/>
              <w:left w:val="single" w:sz="4" w:space="0" w:color="auto"/>
              <w:bottom w:val="single" w:sz="4" w:space="0" w:color="auto"/>
              <w:right w:val="single" w:sz="4" w:space="0" w:color="auto"/>
            </w:tcBorders>
            <w:vAlign w:val="center"/>
          </w:tcPr>
          <w:p w14:paraId="751A9F78" w14:textId="3492887C" w:rsidR="00F12CB0" w:rsidRPr="00CC22A4" w:rsidRDefault="00F12CB0" w:rsidP="00947CCE">
            <w:pPr>
              <w:rPr>
                <w:rFonts w:ascii="Calibri" w:hAnsi="Calibri" w:cs="Calibri"/>
                <w:color w:val="000000"/>
                <w:sz w:val="22"/>
                <w:szCs w:val="22"/>
              </w:rPr>
            </w:pPr>
            <w:r w:rsidRPr="00CC22A4">
              <w:rPr>
                <w:rFonts w:ascii="Calibri" w:hAnsi="Calibri" w:cs="Calibri"/>
                <w:color w:val="000000"/>
                <w:sz w:val="22"/>
                <w:szCs w:val="22"/>
              </w:rPr>
              <w:t xml:space="preserve">To consider the estimated </w:t>
            </w:r>
            <w:proofErr w:type="gramStart"/>
            <w:r w:rsidRPr="00CC22A4">
              <w:rPr>
                <w:rFonts w:ascii="Calibri" w:hAnsi="Calibri" w:cs="Calibri"/>
                <w:color w:val="000000"/>
                <w:sz w:val="22"/>
                <w:szCs w:val="22"/>
              </w:rPr>
              <w:t>financial impact</w:t>
            </w:r>
            <w:proofErr w:type="gramEnd"/>
            <w:r w:rsidRPr="00CC22A4">
              <w:rPr>
                <w:rFonts w:ascii="Calibri" w:hAnsi="Calibri" w:cs="Calibri"/>
                <w:color w:val="000000"/>
                <w:sz w:val="22"/>
                <w:szCs w:val="22"/>
              </w:rPr>
              <w:t xml:space="preserve"> on the PBS of expanding multiple low-cost antidepressants from Restricted Benefit to Unrestricted Benefit </w:t>
            </w:r>
            <w:r w:rsidRPr="008E2DFA">
              <w:rPr>
                <w:rFonts w:ascii="Calibri" w:hAnsi="Calibri" w:cs="Calibri"/>
                <w:color w:val="000000"/>
                <w:sz w:val="22"/>
                <w:szCs w:val="22"/>
              </w:rPr>
              <w:t>listings and</w:t>
            </w:r>
            <w:r w:rsidRPr="00CC22A4">
              <w:rPr>
                <w:rFonts w:ascii="Calibri" w:hAnsi="Calibri" w:cs="Calibri"/>
                <w:color w:val="000000"/>
                <w:sz w:val="22"/>
                <w:szCs w:val="22"/>
              </w:rPr>
              <w:t xml:space="preserve"> advise whether such expansion is </w:t>
            </w:r>
            <w:proofErr w:type="gramStart"/>
            <w:r w:rsidRPr="00CC22A4">
              <w:rPr>
                <w:rFonts w:ascii="Calibri" w:hAnsi="Calibri" w:cs="Calibri"/>
                <w:color w:val="000000"/>
                <w:sz w:val="22"/>
                <w:szCs w:val="22"/>
              </w:rPr>
              <w:t>appropriate</w:t>
            </w:r>
            <w:proofErr w:type="gramEnd"/>
            <w:r w:rsidRPr="00CC22A4">
              <w:rPr>
                <w:rFonts w:ascii="Calibri" w:hAnsi="Calibri" w:cs="Calibri"/>
                <w:color w:val="000000"/>
                <w:sz w:val="22"/>
                <w:szCs w:val="22"/>
              </w:rPr>
              <w:t>.</w:t>
            </w:r>
          </w:p>
        </w:tc>
      </w:tr>
      <w:tr w:rsidR="00F12CB0" w:rsidRPr="00357919" w14:paraId="64DF7CF3" w14:textId="60B3ABA2" w:rsidTr="00FB3601">
        <w:trPr>
          <w:cantSplit/>
          <w:trHeight w:val="1250"/>
        </w:trPr>
        <w:tc>
          <w:tcPr>
            <w:tcW w:w="2231" w:type="pct"/>
            <w:tcBorders>
              <w:top w:val="single" w:sz="4" w:space="0" w:color="auto"/>
              <w:left w:val="single" w:sz="4" w:space="0" w:color="auto"/>
              <w:bottom w:val="single" w:sz="4" w:space="0" w:color="auto"/>
              <w:right w:val="single" w:sz="4" w:space="0" w:color="auto"/>
            </w:tcBorders>
            <w:vAlign w:val="center"/>
          </w:tcPr>
          <w:p w14:paraId="423E309E" w14:textId="08CAEF88" w:rsidR="00F12CB0" w:rsidRPr="00A37B56" w:rsidRDefault="00F12CB0" w:rsidP="00457E5A">
            <w:pPr>
              <w:jc w:val="center"/>
              <w:rPr>
                <w:rFonts w:ascii="Calibri" w:hAnsi="Calibri" w:cs="Calibri"/>
                <w:color w:val="000000"/>
                <w:sz w:val="22"/>
                <w:szCs w:val="22"/>
              </w:rPr>
            </w:pPr>
            <w:r w:rsidRPr="00CC22A4">
              <w:rPr>
                <w:rFonts w:ascii="Calibri" w:hAnsi="Calibri" w:cs="Calibri"/>
                <w:color w:val="000000"/>
                <w:sz w:val="22"/>
                <w:szCs w:val="22"/>
              </w:rPr>
              <w:t xml:space="preserve">Update on Post-market Review Workplan </w:t>
            </w:r>
            <w:r w:rsidRPr="00CC22A4">
              <w:rPr>
                <w:rFonts w:ascii="Calibri" w:hAnsi="Calibri" w:cs="Calibri"/>
                <w:color w:val="000000"/>
                <w:sz w:val="22"/>
                <w:szCs w:val="22"/>
              </w:rPr>
              <w:br/>
            </w:r>
            <w:r w:rsidRPr="00CC22A4">
              <w:rPr>
                <w:rFonts w:ascii="Calibri" w:hAnsi="Calibri" w:cs="Calibri"/>
                <w:color w:val="000000"/>
                <w:sz w:val="22"/>
                <w:szCs w:val="22"/>
              </w:rPr>
              <w:br/>
              <w:t>(PBS review)</w:t>
            </w:r>
          </w:p>
        </w:tc>
        <w:tc>
          <w:tcPr>
            <w:tcW w:w="2769" w:type="pct"/>
            <w:tcBorders>
              <w:top w:val="single" w:sz="4" w:space="0" w:color="auto"/>
              <w:left w:val="single" w:sz="4" w:space="0" w:color="auto"/>
              <w:bottom w:val="single" w:sz="4" w:space="0" w:color="auto"/>
              <w:right w:val="single" w:sz="4" w:space="0" w:color="auto"/>
            </w:tcBorders>
            <w:vAlign w:val="center"/>
          </w:tcPr>
          <w:p w14:paraId="1DFF43FA" w14:textId="055DC8F6" w:rsidR="00F12CB0" w:rsidRPr="00A37B56" w:rsidRDefault="00F12CB0" w:rsidP="00CC22A4">
            <w:pPr>
              <w:rPr>
                <w:rFonts w:ascii="Calibri" w:hAnsi="Calibri" w:cs="Calibri"/>
                <w:color w:val="000000"/>
                <w:sz w:val="22"/>
                <w:szCs w:val="22"/>
              </w:rPr>
            </w:pPr>
            <w:r w:rsidRPr="00CC22A4">
              <w:rPr>
                <w:rFonts w:ascii="Calibri" w:hAnsi="Calibri" w:cs="Calibri"/>
                <w:color w:val="000000"/>
                <w:sz w:val="22"/>
                <w:szCs w:val="22"/>
              </w:rPr>
              <w:t xml:space="preserve">To consider an update to the PMR workplan items progress and advise on next steps for those being progressed in short term (e.g. NACCHO items tamsulosin, rifampicin, ursodeoxycholic acid) as well as on any </w:t>
            </w:r>
            <w:proofErr w:type="gramStart"/>
            <w:r w:rsidRPr="00CC22A4">
              <w:rPr>
                <w:rFonts w:ascii="Calibri" w:hAnsi="Calibri" w:cs="Calibri"/>
                <w:color w:val="000000"/>
                <w:sz w:val="22"/>
                <w:szCs w:val="22"/>
              </w:rPr>
              <w:t>additional</w:t>
            </w:r>
            <w:proofErr w:type="gramEnd"/>
            <w:r w:rsidRPr="00CC22A4">
              <w:rPr>
                <w:rFonts w:ascii="Calibri" w:hAnsi="Calibri" w:cs="Calibri"/>
                <w:color w:val="000000"/>
                <w:sz w:val="22"/>
                <w:szCs w:val="22"/>
              </w:rPr>
              <w:t xml:space="preserve"> items to </w:t>
            </w:r>
            <w:proofErr w:type="gramStart"/>
            <w:r w:rsidRPr="00CC22A4">
              <w:rPr>
                <w:rFonts w:ascii="Calibri" w:hAnsi="Calibri" w:cs="Calibri"/>
                <w:color w:val="000000"/>
                <w:sz w:val="22"/>
                <w:szCs w:val="22"/>
              </w:rPr>
              <w:t>be added</w:t>
            </w:r>
            <w:proofErr w:type="gramEnd"/>
            <w:r w:rsidRPr="00CC22A4">
              <w:rPr>
                <w:rFonts w:ascii="Calibri" w:hAnsi="Calibri" w:cs="Calibri"/>
                <w:color w:val="000000"/>
                <w:sz w:val="22"/>
                <w:szCs w:val="22"/>
              </w:rPr>
              <w:t xml:space="preserve"> to the workplan or amended.</w:t>
            </w:r>
          </w:p>
        </w:tc>
      </w:tr>
    </w:tbl>
    <w:p w14:paraId="7ECD03B9" w14:textId="77777777" w:rsidR="00947CCE" w:rsidRPr="004D578D" w:rsidRDefault="00947CCE" w:rsidP="00A121C9">
      <w:pPr>
        <w:tabs>
          <w:tab w:val="left" w:pos="3720"/>
        </w:tabs>
        <w:rPr>
          <w:rFonts w:asciiTheme="minorHAnsi" w:hAnsiTheme="minorHAnsi" w:cstheme="minorHAnsi"/>
          <w:sz w:val="22"/>
          <w:szCs w:val="22"/>
          <w:highlight w:val="yellow"/>
        </w:rPr>
      </w:pPr>
    </w:p>
    <w:sectPr w:rsidR="00947CCE" w:rsidRPr="004D578D" w:rsidSect="00864788">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F89D" w14:textId="77777777" w:rsidR="003628A8" w:rsidRDefault="003628A8">
      <w:r>
        <w:separator/>
      </w:r>
    </w:p>
  </w:endnote>
  <w:endnote w:type="continuationSeparator" w:id="0">
    <w:p w14:paraId="24D65A89" w14:textId="77777777" w:rsidR="003628A8" w:rsidRDefault="0036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6920" w14:textId="27300E91" w:rsidR="002D086E" w:rsidRDefault="00E80F80"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79AB8BF1" wp14:editId="0EAC6F03">
              <wp:simplePos x="635" y="635"/>
              <wp:positionH relativeFrom="page">
                <wp:align>center</wp:align>
              </wp:positionH>
              <wp:positionV relativeFrom="page">
                <wp:align>bottom</wp:align>
              </wp:positionV>
              <wp:extent cx="622300" cy="376555"/>
              <wp:effectExtent l="0" t="0" r="6350" b="0"/>
              <wp:wrapNone/>
              <wp:docPr id="1144944239"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C41F47" w14:textId="4CF09D3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B8BF1" id="_x0000_t202" coordsize="21600,21600" o:spt="202" path="m,l,21600r21600,l21600,xe">
              <v:stroke joinstyle="miter"/>
              <v:path gradientshapeok="t" o:connecttype="rect"/>
            </v:shapetype>
            <v:shape id="Text Box 17"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6C41F47" w14:textId="4CF09D3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Pr>
        <w:rStyle w:val="PageNumber"/>
      </w:rPr>
      <w:fldChar w:fldCharType="begin"/>
    </w:r>
    <w:r w:rsidR="002D086E">
      <w:rPr>
        <w:rStyle w:val="PageNumber"/>
      </w:rPr>
      <w:instrText xml:space="preserve">PAGE  </w:instrText>
    </w:r>
    <w:r w:rsidR="002D086E">
      <w:rPr>
        <w:rStyle w:val="PageNumber"/>
      </w:rPr>
      <w:fldChar w:fldCharType="separate"/>
    </w:r>
    <w:r w:rsidR="002D086E">
      <w:rPr>
        <w:rStyle w:val="PageNumber"/>
        <w:noProof/>
      </w:rPr>
      <w:t>16</w:t>
    </w:r>
    <w:r w:rsidR="002D086E">
      <w:rPr>
        <w:rStyle w:val="PageNumber"/>
      </w:rPr>
      <w:fldChar w:fldCharType="end"/>
    </w:r>
  </w:p>
  <w:p w14:paraId="33DFB483" w14:textId="77777777" w:rsidR="002D086E" w:rsidRDefault="002D086E"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2D57" w14:textId="06AA03F0" w:rsidR="002D086E" w:rsidRPr="003517E4" w:rsidRDefault="00E80F80"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4365C6E9" wp14:editId="3BB2BDF7">
              <wp:simplePos x="635" y="635"/>
              <wp:positionH relativeFrom="page">
                <wp:align>center</wp:align>
              </wp:positionH>
              <wp:positionV relativeFrom="page">
                <wp:align>bottom</wp:align>
              </wp:positionV>
              <wp:extent cx="622300" cy="376555"/>
              <wp:effectExtent l="0" t="0" r="6350" b="0"/>
              <wp:wrapNone/>
              <wp:docPr id="36205031"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CB11B2" w14:textId="2472C21E"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5C6E9" id="_x0000_t202" coordsize="21600,21600" o:spt="202" path="m,l,21600r21600,l21600,xe">
              <v:stroke joinstyle="miter"/>
              <v:path gradientshapeok="t" o:connecttype="rect"/>
            </v:shapetype>
            <v:shape id="Text Box 18"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7CB11B2" w14:textId="2472C21E"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sidRPr="003517E4">
      <w:rPr>
        <w:rStyle w:val="PageNumber"/>
        <w:rFonts w:ascii="Arial" w:hAnsi="Arial" w:cs="Arial"/>
      </w:rPr>
      <w:fldChar w:fldCharType="begin"/>
    </w:r>
    <w:r w:rsidR="002D086E" w:rsidRPr="003517E4">
      <w:rPr>
        <w:rStyle w:val="PageNumber"/>
        <w:rFonts w:ascii="Arial" w:hAnsi="Arial" w:cs="Arial"/>
      </w:rPr>
      <w:instrText xml:space="preserve">PAGE  </w:instrText>
    </w:r>
    <w:r w:rsidR="002D086E" w:rsidRPr="003517E4">
      <w:rPr>
        <w:rStyle w:val="PageNumber"/>
        <w:rFonts w:ascii="Arial" w:hAnsi="Arial" w:cs="Arial"/>
      </w:rPr>
      <w:fldChar w:fldCharType="separate"/>
    </w:r>
    <w:r w:rsidR="002D086E">
      <w:rPr>
        <w:rStyle w:val="PageNumber"/>
        <w:rFonts w:ascii="Arial" w:hAnsi="Arial" w:cs="Arial"/>
        <w:noProof/>
      </w:rPr>
      <w:t>1</w:t>
    </w:r>
    <w:r w:rsidR="002D086E" w:rsidRPr="003517E4">
      <w:rPr>
        <w:rStyle w:val="PageNumber"/>
        <w:rFonts w:ascii="Arial" w:hAnsi="Arial" w:cs="Arial"/>
      </w:rPr>
      <w:fldChar w:fldCharType="end"/>
    </w:r>
  </w:p>
  <w:p w14:paraId="5D765C83" w14:textId="77777777" w:rsidR="002D086E" w:rsidRDefault="002D086E"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D683" w14:textId="43A87D06" w:rsidR="002D086E" w:rsidRDefault="00E80F80">
    <w:pPr>
      <w:pStyle w:val="Footer"/>
    </w:pPr>
    <w:r>
      <w:rPr>
        <w:noProof/>
      </w:rPr>
      <mc:AlternateContent>
        <mc:Choice Requires="wps">
          <w:drawing>
            <wp:anchor distT="0" distB="0" distL="0" distR="0" simplePos="0" relativeHeight="251658243" behindDoc="0" locked="0" layoutInCell="1" allowOverlap="1" wp14:anchorId="31D129D8" wp14:editId="60031D58">
              <wp:simplePos x="635" y="635"/>
              <wp:positionH relativeFrom="page">
                <wp:align>center</wp:align>
              </wp:positionH>
              <wp:positionV relativeFrom="page">
                <wp:align>bottom</wp:align>
              </wp:positionV>
              <wp:extent cx="622300" cy="376555"/>
              <wp:effectExtent l="0" t="0" r="6350" b="0"/>
              <wp:wrapNone/>
              <wp:docPr id="384289862"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17FF99" w14:textId="66B562E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D129D8" id="_x0000_t202" coordsize="21600,21600" o:spt="202" path="m,l,21600r21600,l21600,xe">
              <v:stroke joinstyle="miter"/>
              <v:path gradientshapeok="t" o:connecttype="rect"/>
            </v:shapetype>
            <v:shape id="Text Box 16"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F17FF99" w14:textId="66B562E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E496" w14:textId="77777777" w:rsidR="003628A8" w:rsidRDefault="003628A8">
      <w:r>
        <w:separator/>
      </w:r>
    </w:p>
  </w:footnote>
  <w:footnote w:type="continuationSeparator" w:id="0">
    <w:p w14:paraId="03AB0F50" w14:textId="77777777" w:rsidR="003628A8" w:rsidRDefault="00362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F6B1" w14:textId="356810AC" w:rsidR="002D086E" w:rsidRDefault="00E80F80">
    <w:pPr>
      <w:pStyle w:val="Header"/>
    </w:pPr>
    <w:r>
      <w:rPr>
        <w:noProof/>
      </w:rPr>
      <mc:AlternateContent>
        <mc:Choice Requires="wps">
          <w:drawing>
            <wp:anchor distT="0" distB="0" distL="0" distR="0" simplePos="0" relativeHeight="251658241" behindDoc="0" locked="0" layoutInCell="1" allowOverlap="1" wp14:anchorId="745472DE" wp14:editId="77F9C4F0">
              <wp:simplePos x="635" y="635"/>
              <wp:positionH relativeFrom="page">
                <wp:align>center</wp:align>
              </wp:positionH>
              <wp:positionV relativeFrom="page">
                <wp:align>top</wp:align>
              </wp:positionV>
              <wp:extent cx="622300" cy="376555"/>
              <wp:effectExtent l="0" t="0" r="6350" b="4445"/>
              <wp:wrapNone/>
              <wp:docPr id="40379853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551554" w14:textId="7C1FEC1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5472DE" id="_x0000_t202" coordsize="21600,21600" o:spt="202" path="m,l,21600r21600,l21600,xe">
              <v:stroke joinstyle="miter"/>
              <v:path gradientshapeok="t" o:connecttype="rect"/>
            </v:shapetype>
            <v:shape id="Text Box 14"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5551554" w14:textId="7C1FEC1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F743" w14:textId="119E5846" w:rsidR="002D086E" w:rsidRDefault="00E80F80" w:rsidP="00FC7AB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02AD2AC8" wp14:editId="05DF15AC">
              <wp:simplePos x="635" y="635"/>
              <wp:positionH relativeFrom="page">
                <wp:align>center</wp:align>
              </wp:positionH>
              <wp:positionV relativeFrom="page">
                <wp:align>top</wp:align>
              </wp:positionV>
              <wp:extent cx="622300" cy="376555"/>
              <wp:effectExtent l="0" t="0" r="6350" b="4445"/>
              <wp:wrapNone/>
              <wp:docPr id="61787591"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F54A4D" w14:textId="15303435"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D2AC8" id="_x0000_t202" coordsize="21600,21600" o:spt="202" path="m,l,21600r21600,l21600,xe">
              <v:stroke joinstyle="miter"/>
              <v:path gradientshapeok="t" o:connecttype="rect"/>
            </v:shapetype>
            <v:shape id="Text Box 15"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8F54A4D" w14:textId="15303435"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sidRPr="00FC7ABA">
      <w:rPr>
        <w:rFonts w:ascii="Arial" w:hAnsi="Arial" w:cs="Arial"/>
        <w:b/>
        <w:snapToGrid w:val="0"/>
        <w:lang w:eastAsia="en-US"/>
      </w:rPr>
      <w:t xml:space="preserve"> </w:t>
    </w:r>
    <w:r w:rsidR="002D086E">
      <w:rPr>
        <w:rFonts w:ascii="Arial" w:hAnsi="Arial" w:cs="Arial"/>
        <w:b/>
        <w:snapToGrid w:val="0"/>
        <w:lang w:eastAsia="en-US"/>
      </w:rPr>
      <w:t>PHARMACEUTICAL BENEFITS ADVISORY COMMITTEE (PBAC) INTRACYCLE MEETING AGENDA</w:t>
    </w:r>
  </w:p>
  <w:p w14:paraId="2A6A9F8E" w14:textId="77777777" w:rsidR="002D086E" w:rsidRDefault="002D086E" w:rsidP="6C97CDC9">
    <w:pPr>
      <w:pStyle w:val="Header"/>
      <w:jc w:val="center"/>
      <w:rPr>
        <w:rFonts w:ascii="Arial" w:hAnsi="Arial" w:cs="Arial"/>
        <w:b/>
        <w:bCs/>
        <w:snapToGrid w:val="0"/>
        <w:lang w:eastAsia="en-US"/>
      </w:rPr>
    </w:pPr>
    <w:r>
      <w:rPr>
        <w:rFonts w:ascii="Arial" w:hAnsi="Arial" w:cs="Arial"/>
        <w:b/>
        <w:bCs/>
        <w:snapToGrid w:val="0"/>
        <w:lang w:eastAsia="en-US"/>
      </w:rPr>
      <w:t xml:space="preserve">September </w:t>
    </w:r>
    <w:r w:rsidRPr="6C97CDC9">
      <w:rPr>
        <w:rFonts w:ascii="Arial" w:hAnsi="Arial" w:cs="Arial"/>
        <w:b/>
        <w:bCs/>
        <w:snapToGrid w:val="0"/>
        <w:lang w:eastAsia="en-US"/>
      </w:rPr>
      <w:t>202</w:t>
    </w:r>
    <w:r>
      <w:rPr>
        <w:rFonts w:ascii="Arial" w:hAnsi="Arial" w:cs="Arial"/>
        <w:b/>
        <w:bCs/>
        <w:snapToGrid w:val="0"/>
        <w:lang w:eastAsia="en-US"/>
      </w:rPr>
      <w:t xml:space="preserve">6 </w:t>
    </w:r>
    <w:r w:rsidRPr="6C97CDC9">
      <w:rPr>
        <w:rFonts w:ascii="Arial" w:hAnsi="Arial" w:cs="Arial"/>
        <w:b/>
        <w:bCs/>
        <w:snapToGrid w:val="0"/>
        <w:lang w:eastAsia="en-US"/>
      </w:rPr>
      <w:t xml:space="preserve">PBAC INTRACYCLE MEETING </w:t>
    </w:r>
  </w:p>
  <w:p w14:paraId="5777D8BC" w14:textId="77777777" w:rsidR="002D086E" w:rsidRDefault="002D086E" w:rsidP="00FC7ABA">
    <w:pPr>
      <w:pStyle w:val="Header"/>
      <w:jc w:val="center"/>
      <w:rPr>
        <w:rFonts w:ascii="Arial" w:hAnsi="Arial" w:cs="Arial"/>
        <w:b/>
        <w:snapToGrid w:val="0"/>
        <w:lang w:eastAsia="en-US"/>
      </w:rPr>
    </w:pPr>
  </w:p>
  <w:p w14:paraId="2BC28F72" w14:textId="77777777" w:rsidR="002D086E" w:rsidRPr="00433A4D" w:rsidRDefault="002D086E" w:rsidP="00FC7ABA">
    <w:pPr>
      <w:pStyle w:val="Header"/>
      <w:jc w:val="center"/>
      <w:rPr>
        <w:rFonts w:ascii="Arial" w:hAnsi="Arial" w:cs="Arial"/>
        <w:b/>
        <w:snapToGrid w:val="0"/>
        <w:lang w:eastAsia="en-US"/>
      </w:rPr>
    </w:pPr>
    <w:r w:rsidRPr="00433A4D">
      <w:rPr>
        <w:rFonts w:ascii="Arial" w:hAnsi="Arial" w:cs="Arial"/>
        <w:b/>
        <w:snapToGrid w:val="0"/>
        <w:lang w:eastAsia="en-US"/>
      </w:rPr>
      <w:t>Please note that items in this agenda are subject to change at short notice.</w:t>
    </w:r>
  </w:p>
  <w:p w14:paraId="6205D883" w14:textId="77777777" w:rsidR="002D086E" w:rsidRPr="00433A4D" w:rsidRDefault="002D086E" w:rsidP="00BD2B46">
    <w:pPr>
      <w:pStyle w:val="Header"/>
      <w:rPr>
        <w:rFonts w:ascii="Arial" w:hAnsi="Arial" w:cs="Arial"/>
        <w:b/>
        <w:snapToGrid w:val="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1575" w14:textId="0303BA08" w:rsidR="002D086E" w:rsidRDefault="00E80F80"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41047BC1" wp14:editId="2270CBB7">
              <wp:simplePos x="635" y="635"/>
              <wp:positionH relativeFrom="page">
                <wp:align>center</wp:align>
              </wp:positionH>
              <wp:positionV relativeFrom="page">
                <wp:align>top</wp:align>
              </wp:positionV>
              <wp:extent cx="622300" cy="376555"/>
              <wp:effectExtent l="0" t="0" r="6350" b="4445"/>
              <wp:wrapNone/>
              <wp:docPr id="187557677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B61FE7" w14:textId="01F2B6F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47BC1" id="_x0000_t202" coordsize="21600,21600" o:spt="202" path="m,l,21600r21600,l21600,xe">
              <v:stroke joinstyle="miter"/>
              <v:path gradientshapeok="t" o:connecttype="rect"/>
            </v:shapetype>
            <v:shape id="Text Box 13"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CB61FE7" w14:textId="01F2B6F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Pr>
        <w:rFonts w:ascii="Arial" w:hAnsi="Arial" w:cs="Arial"/>
        <w:b/>
        <w:snapToGrid w:val="0"/>
        <w:lang w:eastAsia="en-US"/>
      </w:rPr>
      <w:t>PHARMACEUTICAL BENEFITS ADVISORY COMMITTEE (PBAC) MEETING AGENDA</w:t>
    </w:r>
  </w:p>
  <w:p w14:paraId="2487FA81" w14:textId="77777777" w:rsidR="002D086E" w:rsidRDefault="002D086E"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0FA1E7E8" w14:textId="77777777" w:rsidR="002D086E" w:rsidRDefault="002D086E" w:rsidP="00143060">
    <w:pPr>
      <w:pStyle w:val="Header"/>
      <w:jc w:val="center"/>
      <w:rPr>
        <w:rFonts w:ascii="Arial" w:hAnsi="Arial" w:cs="Arial"/>
        <w:b/>
        <w:snapToGrid w:val="0"/>
        <w:lang w:eastAsia="en-US"/>
      </w:rPr>
    </w:pPr>
  </w:p>
  <w:p w14:paraId="514A55DE" w14:textId="77777777" w:rsidR="002D086E" w:rsidRPr="00D441A6" w:rsidRDefault="002D086E"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2BCD1465" w14:textId="77777777" w:rsidR="002D086E" w:rsidRPr="00D441A6" w:rsidRDefault="002D086E"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5D17F2"/>
    <w:multiLevelType w:val="hybridMultilevel"/>
    <w:tmpl w:val="B15A3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7F84B19"/>
    <w:multiLevelType w:val="hybridMultilevel"/>
    <w:tmpl w:val="841E0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9C02BD"/>
    <w:multiLevelType w:val="hybridMultilevel"/>
    <w:tmpl w:val="97B6A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101CF7"/>
    <w:multiLevelType w:val="hybridMultilevel"/>
    <w:tmpl w:val="573888B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8C86A7A"/>
    <w:multiLevelType w:val="hybridMultilevel"/>
    <w:tmpl w:val="2D5C9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7945086">
    <w:abstractNumId w:val="24"/>
  </w:num>
  <w:num w:numId="2" w16cid:durableId="1199313569">
    <w:abstractNumId w:val="11"/>
  </w:num>
  <w:num w:numId="3" w16cid:durableId="1271661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209906">
    <w:abstractNumId w:val="1"/>
  </w:num>
  <w:num w:numId="5" w16cid:durableId="1382830511">
    <w:abstractNumId w:val="17"/>
  </w:num>
  <w:num w:numId="6" w16cid:durableId="1397239380">
    <w:abstractNumId w:val="20"/>
  </w:num>
  <w:num w:numId="7" w16cid:durableId="1400637267">
    <w:abstractNumId w:val="8"/>
  </w:num>
  <w:num w:numId="8" w16cid:durableId="1411847377">
    <w:abstractNumId w:val="12"/>
  </w:num>
  <w:num w:numId="9" w16cid:durableId="155345037">
    <w:abstractNumId w:val="21"/>
  </w:num>
  <w:num w:numId="10" w16cid:durableId="1618215972">
    <w:abstractNumId w:val="22"/>
  </w:num>
  <w:num w:numId="11" w16cid:durableId="1772623065">
    <w:abstractNumId w:val="18"/>
  </w:num>
  <w:num w:numId="12" w16cid:durableId="1806392200">
    <w:abstractNumId w:val="10"/>
  </w:num>
  <w:num w:numId="13" w16cid:durableId="1916088251">
    <w:abstractNumId w:val="0"/>
  </w:num>
  <w:num w:numId="14" w16cid:durableId="2025010501">
    <w:abstractNumId w:val="2"/>
  </w:num>
  <w:num w:numId="15" w16cid:durableId="2045523105">
    <w:abstractNumId w:val="16"/>
  </w:num>
  <w:num w:numId="16" w16cid:durableId="2049984250">
    <w:abstractNumId w:val="6"/>
  </w:num>
  <w:num w:numId="17" w16cid:durableId="2124958526">
    <w:abstractNumId w:val="13"/>
  </w:num>
  <w:num w:numId="18" w16cid:durableId="239952268">
    <w:abstractNumId w:val="15"/>
  </w:num>
  <w:num w:numId="19" w16cid:durableId="395204561">
    <w:abstractNumId w:val="5"/>
  </w:num>
  <w:num w:numId="20" w16cid:durableId="543445698">
    <w:abstractNumId w:val="4"/>
  </w:num>
  <w:num w:numId="21" w16cid:durableId="571039611">
    <w:abstractNumId w:val="14"/>
  </w:num>
  <w:num w:numId="22" w16cid:durableId="739252407">
    <w:abstractNumId w:val="3"/>
  </w:num>
  <w:num w:numId="23" w16cid:durableId="769854805">
    <w:abstractNumId w:val="7"/>
  </w:num>
  <w:num w:numId="24" w16cid:durableId="879559245">
    <w:abstractNumId w:val="23"/>
  </w:num>
  <w:num w:numId="25" w16cid:durableId="8808219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C0D"/>
    <w:rsid w:val="00011EA7"/>
    <w:rsid w:val="000120D3"/>
    <w:rsid w:val="000129ED"/>
    <w:rsid w:val="00012C32"/>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3FB"/>
    <w:rsid w:val="0002147C"/>
    <w:rsid w:val="00022361"/>
    <w:rsid w:val="000223D3"/>
    <w:rsid w:val="00022435"/>
    <w:rsid w:val="0002255C"/>
    <w:rsid w:val="00022686"/>
    <w:rsid w:val="000228B1"/>
    <w:rsid w:val="00022B8C"/>
    <w:rsid w:val="00022F07"/>
    <w:rsid w:val="0002300F"/>
    <w:rsid w:val="0002305C"/>
    <w:rsid w:val="00023228"/>
    <w:rsid w:val="00023817"/>
    <w:rsid w:val="0002401C"/>
    <w:rsid w:val="00024102"/>
    <w:rsid w:val="00024248"/>
    <w:rsid w:val="0002431B"/>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A6"/>
    <w:rsid w:val="00032AB9"/>
    <w:rsid w:val="00032D7E"/>
    <w:rsid w:val="00033D0B"/>
    <w:rsid w:val="00034086"/>
    <w:rsid w:val="00034121"/>
    <w:rsid w:val="00034433"/>
    <w:rsid w:val="0003474A"/>
    <w:rsid w:val="000350A9"/>
    <w:rsid w:val="00035472"/>
    <w:rsid w:val="000365B0"/>
    <w:rsid w:val="00036CF7"/>
    <w:rsid w:val="00037DA8"/>
    <w:rsid w:val="00037F52"/>
    <w:rsid w:val="0004019D"/>
    <w:rsid w:val="000402F8"/>
    <w:rsid w:val="00040786"/>
    <w:rsid w:val="000407E0"/>
    <w:rsid w:val="00040DD7"/>
    <w:rsid w:val="00041467"/>
    <w:rsid w:val="0004160D"/>
    <w:rsid w:val="00041F3D"/>
    <w:rsid w:val="00042416"/>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52A"/>
    <w:rsid w:val="0005378F"/>
    <w:rsid w:val="00054C58"/>
    <w:rsid w:val="0005661F"/>
    <w:rsid w:val="00056D36"/>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5C09"/>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19C"/>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A28"/>
    <w:rsid w:val="00084CED"/>
    <w:rsid w:val="00085154"/>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9F4"/>
    <w:rsid w:val="000A1464"/>
    <w:rsid w:val="000A1927"/>
    <w:rsid w:val="000A19FB"/>
    <w:rsid w:val="000A1CE7"/>
    <w:rsid w:val="000A1E1C"/>
    <w:rsid w:val="000A2697"/>
    <w:rsid w:val="000A2A86"/>
    <w:rsid w:val="000A2C2D"/>
    <w:rsid w:val="000A2DE4"/>
    <w:rsid w:val="000A2FEC"/>
    <w:rsid w:val="000A3507"/>
    <w:rsid w:val="000A418B"/>
    <w:rsid w:val="000A46FC"/>
    <w:rsid w:val="000A4955"/>
    <w:rsid w:val="000A570D"/>
    <w:rsid w:val="000A5954"/>
    <w:rsid w:val="000A59CC"/>
    <w:rsid w:val="000A5B16"/>
    <w:rsid w:val="000A5F2B"/>
    <w:rsid w:val="000A5F80"/>
    <w:rsid w:val="000A64C7"/>
    <w:rsid w:val="000A7C8A"/>
    <w:rsid w:val="000A7F23"/>
    <w:rsid w:val="000B0360"/>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119"/>
    <w:rsid w:val="000B6487"/>
    <w:rsid w:val="000B6B37"/>
    <w:rsid w:val="000B7A91"/>
    <w:rsid w:val="000B7F45"/>
    <w:rsid w:val="000C040A"/>
    <w:rsid w:val="000C0497"/>
    <w:rsid w:val="000C0888"/>
    <w:rsid w:val="000C0E21"/>
    <w:rsid w:val="000C17EC"/>
    <w:rsid w:val="000C1BA1"/>
    <w:rsid w:val="000C22B0"/>
    <w:rsid w:val="000C2786"/>
    <w:rsid w:val="000C30DA"/>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13"/>
    <w:rsid w:val="000D2FE0"/>
    <w:rsid w:val="000D3190"/>
    <w:rsid w:val="000D3ECA"/>
    <w:rsid w:val="000D418F"/>
    <w:rsid w:val="000D426E"/>
    <w:rsid w:val="000D4551"/>
    <w:rsid w:val="000D493C"/>
    <w:rsid w:val="000D4D29"/>
    <w:rsid w:val="000D5D44"/>
    <w:rsid w:val="000D5D71"/>
    <w:rsid w:val="000D5EFB"/>
    <w:rsid w:val="000D5F4F"/>
    <w:rsid w:val="000D6416"/>
    <w:rsid w:val="000D6C91"/>
    <w:rsid w:val="000D71A6"/>
    <w:rsid w:val="000D7E0E"/>
    <w:rsid w:val="000D7EAD"/>
    <w:rsid w:val="000D7F3B"/>
    <w:rsid w:val="000E055E"/>
    <w:rsid w:val="000E083D"/>
    <w:rsid w:val="000E0C55"/>
    <w:rsid w:val="000E0F57"/>
    <w:rsid w:val="000E1259"/>
    <w:rsid w:val="000E12D5"/>
    <w:rsid w:val="000E130F"/>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572F"/>
    <w:rsid w:val="000E6CF9"/>
    <w:rsid w:val="000E73BD"/>
    <w:rsid w:val="000E7C8A"/>
    <w:rsid w:val="000F069C"/>
    <w:rsid w:val="000F0B27"/>
    <w:rsid w:val="000F0F75"/>
    <w:rsid w:val="000F1D4F"/>
    <w:rsid w:val="000F1F82"/>
    <w:rsid w:val="000F2E82"/>
    <w:rsid w:val="000F37F6"/>
    <w:rsid w:val="000F3A4F"/>
    <w:rsid w:val="000F3D50"/>
    <w:rsid w:val="000F4B86"/>
    <w:rsid w:val="000F553F"/>
    <w:rsid w:val="000F56A4"/>
    <w:rsid w:val="000F58A1"/>
    <w:rsid w:val="000F5D35"/>
    <w:rsid w:val="000F5DDE"/>
    <w:rsid w:val="000F6F48"/>
    <w:rsid w:val="000F7E65"/>
    <w:rsid w:val="000F7E78"/>
    <w:rsid w:val="000F7EAB"/>
    <w:rsid w:val="001000EA"/>
    <w:rsid w:val="00100588"/>
    <w:rsid w:val="00100B0B"/>
    <w:rsid w:val="00100C95"/>
    <w:rsid w:val="00101997"/>
    <w:rsid w:val="00101FA0"/>
    <w:rsid w:val="001025E7"/>
    <w:rsid w:val="0010275F"/>
    <w:rsid w:val="0010316E"/>
    <w:rsid w:val="001038BB"/>
    <w:rsid w:val="00103F76"/>
    <w:rsid w:val="00104B25"/>
    <w:rsid w:val="00105880"/>
    <w:rsid w:val="0010693F"/>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5D1"/>
    <w:rsid w:val="00120719"/>
    <w:rsid w:val="00120FAC"/>
    <w:rsid w:val="00121311"/>
    <w:rsid w:val="00121A8E"/>
    <w:rsid w:val="00121BF6"/>
    <w:rsid w:val="0012207F"/>
    <w:rsid w:val="00123505"/>
    <w:rsid w:val="00123EAA"/>
    <w:rsid w:val="0012491A"/>
    <w:rsid w:val="001249F6"/>
    <w:rsid w:val="00124D80"/>
    <w:rsid w:val="00125701"/>
    <w:rsid w:val="00125B27"/>
    <w:rsid w:val="00125BB0"/>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116"/>
    <w:rsid w:val="0013745F"/>
    <w:rsid w:val="00137894"/>
    <w:rsid w:val="00137CB8"/>
    <w:rsid w:val="00140035"/>
    <w:rsid w:val="00140465"/>
    <w:rsid w:val="00140934"/>
    <w:rsid w:val="00140AD4"/>
    <w:rsid w:val="00140E09"/>
    <w:rsid w:val="0014101A"/>
    <w:rsid w:val="0014142D"/>
    <w:rsid w:val="0014148A"/>
    <w:rsid w:val="00141FEB"/>
    <w:rsid w:val="001421FD"/>
    <w:rsid w:val="001427BB"/>
    <w:rsid w:val="00142EED"/>
    <w:rsid w:val="00143060"/>
    <w:rsid w:val="0014362D"/>
    <w:rsid w:val="00143743"/>
    <w:rsid w:val="001437BE"/>
    <w:rsid w:val="001437D5"/>
    <w:rsid w:val="00143AA6"/>
    <w:rsid w:val="00143B71"/>
    <w:rsid w:val="00143E66"/>
    <w:rsid w:val="001441BD"/>
    <w:rsid w:val="001453F5"/>
    <w:rsid w:val="00145D66"/>
    <w:rsid w:val="0014636D"/>
    <w:rsid w:val="00146F0E"/>
    <w:rsid w:val="0014776D"/>
    <w:rsid w:val="00147845"/>
    <w:rsid w:val="001478DC"/>
    <w:rsid w:val="00147AC1"/>
    <w:rsid w:val="00147FC1"/>
    <w:rsid w:val="001500C8"/>
    <w:rsid w:val="001504E3"/>
    <w:rsid w:val="0015080E"/>
    <w:rsid w:val="00150B51"/>
    <w:rsid w:val="00150F0D"/>
    <w:rsid w:val="00151222"/>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0C33"/>
    <w:rsid w:val="00161CD7"/>
    <w:rsid w:val="001626A3"/>
    <w:rsid w:val="00162869"/>
    <w:rsid w:val="00162BBF"/>
    <w:rsid w:val="0016312E"/>
    <w:rsid w:val="0016341E"/>
    <w:rsid w:val="00163CA3"/>
    <w:rsid w:val="00163F39"/>
    <w:rsid w:val="001654A9"/>
    <w:rsid w:val="00165611"/>
    <w:rsid w:val="00165A05"/>
    <w:rsid w:val="00165E5D"/>
    <w:rsid w:val="00166297"/>
    <w:rsid w:val="001663D5"/>
    <w:rsid w:val="0016649B"/>
    <w:rsid w:val="0016683E"/>
    <w:rsid w:val="00167277"/>
    <w:rsid w:val="001701CC"/>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15C"/>
    <w:rsid w:val="001806A2"/>
    <w:rsid w:val="001810C8"/>
    <w:rsid w:val="001812AE"/>
    <w:rsid w:val="00181FC9"/>
    <w:rsid w:val="00182E45"/>
    <w:rsid w:val="00182F46"/>
    <w:rsid w:val="00183DEE"/>
    <w:rsid w:val="00184E8A"/>
    <w:rsid w:val="0018519A"/>
    <w:rsid w:val="00185445"/>
    <w:rsid w:val="0018572A"/>
    <w:rsid w:val="001864C5"/>
    <w:rsid w:val="0018727D"/>
    <w:rsid w:val="00187329"/>
    <w:rsid w:val="00187FFC"/>
    <w:rsid w:val="001908DA"/>
    <w:rsid w:val="00190B9C"/>
    <w:rsid w:val="00190D52"/>
    <w:rsid w:val="0019138B"/>
    <w:rsid w:val="001919D3"/>
    <w:rsid w:val="001925E9"/>
    <w:rsid w:val="0019280C"/>
    <w:rsid w:val="00192900"/>
    <w:rsid w:val="00192D0B"/>
    <w:rsid w:val="001936CF"/>
    <w:rsid w:val="00193C35"/>
    <w:rsid w:val="00193FF6"/>
    <w:rsid w:val="0019441C"/>
    <w:rsid w:val="001950D9"/>
    <w:rsid w:val="00195206"/>
    <w:rsid w:val="00195280"/>
    <w:rsid w:val="00195379"/>
    <w:rsid w:val="0019548C"/>
    <w:rsid w:val="00195BDF"/>
    <w:rsid w:val="00196010"/>
    <w:rsid w:val="00196144"/>
    <w:rsid w:val="001971B1"/>
    <w:rsid w:val="001971EA"/>
    <w:rsid w:val="001974BA"/>
    <w:rsid w:val="00197975"/>
    <w:rsid w:val="001A0433"/>
    <w:rsid w:val="001A0DC8"/>
    <w:rsid w:val="001A0DF0"/>
    <w:rsid w:val="001A14F5"/>
    <w:rsid w:val="001A15CC"/>
    <w:rsid w:val="001A1777"/>
    <w:rsid w:val="001A1A8A"/>
    <w:rsid w:val="001A2649"/>
    <w:rsid w:val="001A307D"/>
    <w:rsid w:val="001A37EB"/>
    <w:rsid w:val="001A3986"/>
    <w:rsid w:val="001A3E19"/>
    <w:rsid w:val="001A3FDD"/>
    <w:rsid w:val="001A4242"/>
    <w:rsid w:val="001A43D9"/>
    <w:rsid w:val="001A48FD"/>
    <w:rsid w:val="001A5751"/>
    <w:rsid w:val="001A6DEF"/>
    <w:rsid w:val="001A6E26"/>
    <w:rsid w:val="001A7A6A"/>
    <w:rsid w:val="001A7D8F"/>
    <w:rsid w:val="001A7E67"/>
    <w:rsid w:val="001B049D"/>
    <w:rsid w:val="001B04E4"/>
    <w:rsid w:val="001B0553"/>
    <w:rsid w:val="001B1233"/>
    <w:rsid w:val="001B1577"/>
    <w:rsid w:val="001B16C3"/>
    <w:rsid w:val="001B1838"/>
    <w:rsid w:val="001B1C67"/>
    <w:rsid w:val="001B2138"/>
    <w:rsid w:val="001B2234"/>
    <w:rsid w:val="001B26D3"/>
    <w:rsid w:val="001B26E5"/>
    <w:rsid w:val="001B31F7"/>
    <w:rsid w:val="001B3581"/>
    <w:rsid w:val="001B3984"/>
    <w:rsid w:val="001B3FE9"/>
    <w:rsid w:val="001B44D5"/>
    <w:rsid w:val="001B46AE"/>
    <w:rsid w:val="001B502A"/>
    <w:rsid w:val="001B54F0"/>
    <w:rsid w:val="001B5950"/>
    <w:rsid w:val="001B59BA"/>
    <w:rsid w:val="001B6229"/>
    <w:rsid w:val="001B6AAD"/>
    <w:rsid w:val="001B70D0"/>
    <w:rsid w:val="001B71B5"/>
    <w:rsid w:val="001B7825"/>
    <w:rsid w:val="001B78E2"/>
    <w:rsid w:val="001B7BF2"/>
    <w:rsid w:val="001B7EED"/>
    <w:rsid w:val="001C0289"/>
    <w:rsid w:val="001C1066"/>
    <w:rsid w:val="001C135C"/>
    <w:rsid w:val="001C14B9"/>
    <w:rsid w:val="001C14E4"/>
    <w:rsid w:val="001C181C"/>
    <w:rsid w:val="001C1B36"/>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A3E"/>
    <w:rsid w:val="001D0EDA"/>
    <w:rsid w:val="001D1636"/>
    <w:rsid w:val="001D181F"/>
    <w:rsid w:val="001D2755"/>
    <w:rsid w:val="001D2F4D"/>
    <w:rsid w:val="001D349D"/>
    <w:rsid w:val="001D39E8"/>
    <w:rsid w:val="001D3B8F"/>
    <w:rsid w:val="001D4075"/>
    <w:rsid w:val="001D4314"/>
    <w:rsid w:val="001D44CB"/>
    <w:rsid w:val="001D4B91"/>
    <w:rsid w:val="001D5E07"/>
    <w:rsid w:val="001D6008"/>
    <w:rsid w:val="001D600F"/>
    <w:rsid w:val="001D67D2"/>
    <w:rsid w:val="001D6843"/>
    <w:rsid w:val="001D684C"/>
    <w:rsid w:val="001D7739"/>
    <w:rsid w:val="001D79BC"/>
    <w:rsid w:val="001D7EF7"/>
    <w:rsid w:val="001E092F"/>
    <w:rsid w:val="001E0947"/>
    <w:rsid w:val="001E0D01"/>
    <w:rsid w:val="001E152C"/>
    <w:rsid w:val="001E1F44"/>
    <w:rsid w:val="001E24EA"/>
    <w:rsid w:val="001E25FF"/>
    <w:rsid w:val="001E30F3"/>
    <w:rsid w:val="001E3424"/>
    <w:rsid w:val="001E409E"/>
    <w:rsid w:val="001E411C"/>
    <w:rsid w:val="001E477E"/>
    <w:rsid w:val="001E5979"/>
    <w:rsid w:val="001E59EB"/>
    <w:rsid w:val="001E5C38"/>
    <w:rsid w:val="001E6398"/>
    <w:rsid w:val="001E76E3"/>
    <w:rsid w:val="001E776D"/>
    <w:rsid w:val="001E77D9"/>
    <w:rsid w:val="001E7CCB"/>
    <w:rsid w:val="001F0D67"/>
    <w:rsid w:val="001F15AC"/>
    <w:rsid w:val="001F18E6"/>
    <w:rsid w:val="001F1A00"/>
    <w:rsid w:val="001F1B8A"/>
    <w:rsid w:val="001F2058"/>
    <w:rsid w:val="001F2158"/>
    <w:rsid w:val="001F235F"/>
    <w:rsid w:val="001F23BC"/>
    <w:rsid w:val="001F29C8"/>
    <w:rsid w:val="001F3474"/>
    <w:rsid w:val="001F391D"/>
    <w:rsid w:val="001F49C4"/>
    <w:rsid w:val="001F5171"/>
    <w:rsid w:val="001F54AB"/>
    <w:rsid w:val="001F5561"/>
    <w:rsid w:val="001F5939"/>
    <w:rsid w:val="001F5B96"/>
    <w:rsid w:val="001F611A"/>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12C"/>
    <w:rsid w:val="002144A1"/>
    <w:rsid w:val="002147A6"/>
    <w:rsid w:val="00214D0F"/>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46"/>
    <w:rsid w:val="00231F8F"/>
    <w:rsid w:val="0023266B"/>
    <w:rsid w:val="002337D3"/>
    <w:rsid w:val="00234369"/>
    <w:rsid w:val="00234FCD"/>
    <w:rsid w:val="00234FD9"/>
    <w:rsid w:val="00235142"/>
    <w:rsid w:val="002356A4"/>
    <w:rsid w:val="002362BC"/>
    <w:rsid w:val="00236374"/>
    <w:rsid w:val="00237E07"/>
    <w:rsid w:val="00237F8D"/>
    <w:rsid w:val="002400A1"/>
    <w:rsid w:val="002400C2"/>
    <w:rsid w:val="00240222"/>
    <w:rsid w:val="0024117B"/>
    <w:rsid w:val="002412D2"/>
    <w:rsid w:val="00241BD1"/>
    <w:rsid w:val="0024218B"/>
    <w:rsid w:val="00242452"/>
    <w:rsid w:val="0024252F"/>
    <w:rsid w:val="002425FE"/>
    <w:rsid w:val="00242CD9"/>
    <w:rsid w:val="00243269"/>
    <w:rsid w:val="0024349D"/>
    <w:rsid w:val="00243967"/>
    <w:rsid w:val="00243986"/>
    <w:rsid w:val="002444C2"/>
    <w:rsid w:val="00244BE9"/>
    <w:rsid w:val="0024530D"/>
    <w:rsid w:val="002453C4"/>
    <w:rsid w:val="002455C6"/>
    <w:rsid w:val="00245A74"/>
    <w:rsid w:val="00246A8F"/>
    <w:rsid w:val="00246BDF"/>
    <w:rsid w:val="00246FF2"/>
    <w:rsid w:val="0024727D"/>
    <w:rsid w:val="002475D4"/>
    <w:rsid w:val="002479A1"/>
    <w:rsid w:val="00250567"/>
    <w:rsid w:val="00250912"/>
    <w:rsid w:val="00250DBA"/>
    <w:rsid w:val="00251087"/>
    <w:rsid w:val="002510CC"/>
    <w:rsid w:val="00251294"/>
    <w:rsid w:val="00251AD5"/>
    <w:rsid w:val="00251E4D"/>
    <w:rsid w:val="002523E5"/>
    <w:rsid w:val="00253058"/>
    <w:rsid w:val="00253764"/>
    <w:rsid w:val="002542C3"/>
    <w:rsid w:val="002550D8"/>
    <w:rsid w:val="002555C9"/>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3F94"/>
    <w:rsid w:val="00264A64"/>
    <w:rsid w:val="002652A2"/>
    <w:rsid w:val="00265FE9"/>
    <w:rsid w:val="0026621B"/>
    <w:rsid w:val="00266861"/>
    <w:rsid w:val="0026695E"/>
    <w:rsid w:val="00266D6B"/>
    <w:rsid w:val="00266F14"/>
    <w:rsid w:val="0026773E"/>
    <w:rsid w:val="002723FD"/>
    <w:rsid w:val="00272AD9"/>
    <w:rsid w:val="00272E01"/>
    <w:rsid w:val="00273015"/>
    <w:rsid w:val="00273953"/>
    <w:rsid w:val="0027463A"/>
    <w:rsid w:val="0027487A"/>
    <w:rsid w:val="00274D0D"/>
    <w:rsid w:val="00274D8B"/>
    <w:rsid w:val="00275318"/>
    <w:rsid w:val="002766B0"/>
    <w:rsid w:val="00277572"/>
    <w:rsid w:val="00277812"/>
    <w:rsid w:val="00277880"/>
    <w:rsid w:val="002802A1"/>
    <w:rsid w:val="002803B8"/>
    <w:rsid w:val="002808CA"/>
    <w:rsid w:val="00280926"/>
    <w:rsid w:val="0028093C"/>
    <w:rsid w:val="00281B0A"/>
    <w:rsid w:val="00281EB8"/>
    <w:rsid w:val="00282CDE"/>
    <w:rsid w:val="00283073"/>
    <w:rsid w:val="0028348A"/>
    <w:rsid w:val="0028431D"/>
    <w:rsid w:val="00285478"/>
    <w:rsid w:val="002861D8"/>
    <w:rsid w:val="002865EF"/>
    <w:rsid w:val="0028663C"/>
    <w:rsid w:val="00286920"/>
    <w:rsid w:val="002905B5"/>
    <w:rsid w:val="002906CD"/>
    <w:rsid w:val="002909B1"/>
    <w:rsid w:val="00290B36"/>
    <w:rsid w:val="002912B4"/>
    <w:rsid w:val="002919FF"/>
    <w:rsid w:val="00293203"/>
    <w:rsid w:val="0029329A"/>
    <w:rsid w:val="00293A15"/>
    <w:rsid w:val="00294967"/>
    <w:rsid w:val="0029540D"/>
    <w:rsid w:val="00295693"/>
    <w:rsid w:val="002966A9"/>
    <w:rsid w:val="002969C0"/>
    <w:rsid w:val="002972D4"/>
    <w:rsid w:val="00297AEF"/>
    <w:rsid w:val="00297F02"/>
    <w:rsid w:val="002A06E1"/>
    <w:rsid w:val="002A15A5"/>
    <w:rsid w:val="002A15A8"/>
    <w:rsid w:val="002A21E8"/>
    <w:rsid w:val="002A2622"/>
    <w:rsid w:val="002A3220"/>
    <w:rsid w:val="002A332C"/>
    <w:rsid w:val="002A3596"/>
    <w:rsid w:val="002A3AA9"/>
    <w:rsid w:val="002A480F"/>
    <w:rsid w:val="002A485A"/>
    <w:rsid w:val="002A4FB2"/>
    <w:rsid w:val="002A5AA2"/>
    <w:rsid w:val="002A5C4D"/>
    <w:rsid w:val="002A5C85"/>
    <w:rsid w:val="002A5C87"/>
    <w:rsid w:val="002A5D50"/>
    <w:rsid w:val="002A5DE5"/>
    <w:rsid w:val="002A6E72"/>
    <w:rsid w:val="002A7542"/>
    <w:rsid w:val="002A7BE8"/>
    <w:rsid w:val="002A7C66"/>
    <w:rsid w:val="002B02BC"/>
    <w:rsid w:val="002B0455"/>
    <w:rsid w:val="002B09C6"/>
    <w:rsid w:val="002B0F52"/>
    <w:rsid w:val="002B1071"/>
    <w:rsid w:val="002B11EF"/>
    <w:rsid w:val="002B129B"/>
    <w:rsid w:val="002B2948"/>
    <w:rsid w:val="002B29E2"/>
    <w:rsid w:val="002B3708"/>
    <w:rsid w:val="002B39A8"/>
    <w:rsid w:val="002B4EB9"/>
    <w:rsid w:val="002B5625"/>
    <w:rsid w:val="002B5F9C"/>
    <w:rsid w:val="002B6147"/>
    <w:rsid w:val="002B697E"/>
    <w:rsid w:val="002B6F4E"/>
    <w:rsid w:val="002B706D"/>
    <w:rsid w:val="002B7584"/>
    <w:rsid w:val="002C0170"/>
    <w:rsid w:val="002C0E18"/>
    <w:rsid w:val="002C1A1F"/>
    <w:rsid w:val="002C1F21"/>
    <w:rsid w:val="002C2427"/>
    <w:rsid w:val="002C2773"/>
    <w:rsid w:val="002C2A4F"/>
    <w:rsid w:val="002C2B33"/>
    <w:rsid w:val="002C2F3C"/>
    <w:rsid w:val="002C3502"/>
    <w:rsid w:val="002C397B"/>
    <w:rsid w:val="002C3B97"/>
    <w:rsid w:val="002C3BA0"/>
    <w:rsid w:val="002C436C"/>
    <w:rsid w:val="002C43AE"/>
    <w:rsid w:val="002C47C4"/>
    <w:rsid w:val="002C6E41"/>
    <w:rsid w:val="002C748E"/>
    <w:rsid w:val="002D00B3"/>
    <w:rsid w:val="002D086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D6C2E"/>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6375"/>
    <w:rsid w:val="002E736D"/>
    <w:rsid w:val="002E7448"/>
    <w:rsid w:val="002E78F2"/>
    <w:rsid w:val="002F0875"/>
    <w:rsid w:val="002F0884"/>
    <w:rsid w:val="002F0C59"/>
    <w:rsid w:val="002F0E64"/>
    <w:rsid w:val="002F1A5B"/>
    <w:rsid w:val="002F1B87"/>
    <w:rsid w:val="002F2175"/>
    <w:rsid w:val="002F34A0"/>
    <w:rsid w:val="002F3F38"/>
    <w:rsid w:val="002F467D"/>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71C"/>
    <w:rsid w:val="00300886"/>
    <w:rsid w:val="00300EA5"/>
    <w:rsid w:val="00301260"/>
    <w:rsid w:val="003022B8"/>
    <w:rsid w:val="003023C4"/>
    <w:rsid w:val="003026B9"/>
    <w:rsid w:val="00302C73"/>
    <w:rsid w:val="003035B2"/>
    <w:rsid w:val="00303733"/>
    <w:rsid w:val="00303A2F"/>
    <w:rsid w:val="00303C94"/>
    <w:rsid w:val="00303CEF"/>
    <w:rsid w:val="00303F80"/>
    <w:rsid w:val="003048C2"/>
    <w:rsid w:val="003048F8"/>
    <w:rsid w:val="00304BF7"/>
    <w:rsid w:val="00304FE8"/>
    <w:rsid w:val="003056C6"/>
    <w:rsid w:val="00305F57"/>
    <w:rsid w:val="00305FA4"/>
    <w:rsid w:val="00307F64"/>
    <w:rsid w:val="00310992"/>
    <w:rsid w:val="00311387"/>
    <w:rsid w:val="0031198B"/>
    <w:rsid w:val="00311EEA"/>
    <w:rsid w:val="00312FBC"/>
    <w:rsid w:val="0031351E"/>
    <w:rsid w:val="00313537"/>
    <w:rsid w:val="003135CD"/>
    <w:rsid w:val="00313C59"/>
    <w:rsid w:val="00314373"/>
    <w:rsid w:val="00314425"/>
    <w:rsid w:val="003146EE"/>
    <w:rsid w:val="00314928"/>
    <w:rsid w:val="00315383"/>
    <w:rsid w:val="003153EA"/>
    <w:rsid w:val="003158D0"/>
    <w:rsid w:val="0031591F"/>
    <w:rsid w:val="00316745"/>
    <w:rsid w:val="00320015"/>
    <w:rsid w:val="00320263"/>
    <w:rsid w:val="003202D4"/>
    <w:rsid w:val="003209C7"/>
    <w:rsid w:val="00320AB2"/>
    <w:rsid w:val="003225D5"/>
    <w:rsid w:val="0032271E"/>
    <w:rsid w:val="003229A0"/>
    <w:rsid w:val="0032378E"/>
    <w:rsid w:val="00323C12"/>
    <w:rsid w:val="00323D04"/>
    <w:rsid w:val="00323D16"/>
    <w:rsid w:val="003243CB"/>
    <w:rsid w:val="003245FB"/>
    <w:rsid w:val="003250E2"/>
    <w:rsid w:val="0032569E"/>
    <w:rsid w:val="00325F0B"/>
    <w:rsid w:val="00325F8A"/>
    <w:rsid w:val="003262CF"/>
    <w:rsid w:val="003264B4"/>
    <w:rsid w:val="00326522"/>
    <w:rsid w:val="00327007"/>
    <w:rsid w:val="003270BF"/>
    <w:rsid w:val="00327A0C"/>
    <w:rsid w:val="00327A16"/>
    <w:rsid w:val="003301A3"/>
    <w:rsid w:val="0033063D"/>
    <w:rsid w:val="00330E5F"/>
    <w:rsid w:val="00330E93"/>
    <w:rsid w:val="00332129"/>
    <w:rsid w:val="00332A58"/>
    <w:rsid w:val="0033322F"/>
    <w:rsid w:val="003332CA"/>
    <w:rsid w:val="003347EE"/>
    <w:rsid w:val="00334912"/>
    <w:rsid w:val="00334980"/>
    <w:rsid w:val="003367B7"/>
    <w:rsid w:val="00336FF2"/>
    <w:rsid w:val="003376B5"/>
    <w:rsid w:val="003376DF"/>
    <w:rsid w:val="003402DF"/>
    <w:rsid w:val="00340D16"/>
    <w:rsid w:val="00340EB5"/>
    <w:rsid w:val="00341025"/>
    <w:rsid w:val="00341361"/>
    <w:rsid w:val="0034148A"/>
    <w:rsid w:val="0034244B"/>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92"/>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1FB"/>
    <w:rsid w:val="003566E9"/>
    <w:rsid w:val="00357214"/>
    <w:rsid w:val="00357613"/>
    <w:rsid w:val="00357919"/>
    <w:rsid w:val="0035791D"/>
    <w:rsid w:val="0036037C"/>
    <w:rsid w:val="00360B57"/>
    <w:rsid w:val="00360CBD"/>
    <w:rsid w:val="00361072"/>
    <w:rsid w:val="003613C4"/>
    <w:rsid w:val="003618D9"/>
    <w:rsid w:val="00361F10"/>
    <w:rsid w:val="00361FB7"/>
    <w:rsid w:val="00362461"/>
    <w:rsid w:val="003628A8"/>
    <w:rsid w:val="003628AA"/>
    <w:rsid w:val="00362C61"/>
    <w:rsid w:val="00362D37"/>
    <w:rsid w:val="003632D8"/>
    <w:rsid w:val="00363865"/>
    <w:rsid w:val="00363DA3"/>
    <w:rsid w:val="00363F73"/>
    <w:rsid w:val="003647F7"/>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3720"/>
    <w:rsid w:val="00374783"/>
    <w:rsid w:val="003750B5"/>
    <w:rsid w:val="00375135"/>
    <w:rsid w:val="00375A73"/>
    <w:rsid w:val="00376209"/>
    <w:rsid w:val="00377224"/>
    <w:rsid w:val="003777B8"/>
    <w:rsid w:val="00377BAD"/>
    <w:rsid w:val="0038001E"/>
    <w:rsid w:val="0038006D"/>
    <w:rsid w:val="00380569"/>
    <w:rsid w:val="00380DAF"/>
    <w:rsid w:val="00381B78"/>
    <w:rsid w:val="00381C06"/>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50E"/>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6570"/>
    <w:rsid w:val="00397572"/>
    <w:rsid w:val="00397D82"/>
    <w:rsid w:val="003A074E"/>
    <w:rsid w:val="003A0901"/>
    <w:rsid w:val="003A0C7D"/>
    <w:rsid w:val="003A1503"/>
    <w:rsid w:val="003A1529"/>
    <w:rsid w:val="003A1CFF"/>
    <w:rsid w:val="003A2185"/>
    <w:rsid w:val="003A2BB7"/>
    <w:rsid w:val="003A312D"/>
    <w:rsid w:val="003A4882"/>
    <w:rsid w:val="003A4AB4"/>
    <w:rsid w:val="003A4C61"/>
    <w:rsid w:val="003A5125"/>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0BD"/>
    <w:rsid w:val="003B61CE"/>
    <w:rsid w:val="003B63A6"/>
    <w:rsid w:val="003B64D8"/>
    <w:rsid w:val="003B78AC"/>
    <w:rsid w:val="003B79D6"/>
    <w:rsid w:val="003C08BD"/>
    <w:rsid w:val="003C0C0B"/>
    <w:rsid w:val="003C0C75"/>
    <w:rsid w:val="003C0EEE"/>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CED"/>
    <w:rsid w:val="003C6F87"/>
    <w:rsid w:val="003C7058"/>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8C0"/>
    <w:rsid w:val="003E5F4F"/>
    <w:rsid w:val="003E7AFC"/>
    <w:rsid w:val="003E7C04"/>
    <w:rsid w:val="003E7FDA"/>
    <w:rsid w:val="003F01F7"/>
    <w:rsid w:val="003F0570"/>
    <w:rsid w:val="003F0D15"/>
    <w:rsid w:val="003F107C"/>
    <w:rsid w:val="003F10D5"/>
    <w:rsid w:val="003F10F4"/>
    <w:rsid w:val="003F1283"/>
    <w:rsid w:val="003F13F6"/>
    <w:rsid w:val="003F174E"/>
    <w:rsid w:val="003F1F13"/>
    <w:rsid w:val="003F2DAF"/>
    <w:rsid w:val="003F2ED2"/>
    <w:rsid w:val="003F330D"/>
    <w:rsid w:val="003F3772"/>
    <w:rsid w:val="003F38EE"/>
    <w:rsid w:val="003F3ED2"/>
    <w:rsid w:val="003F4627"/>
    <w:rsid w:val="003F4ABA"/>
    <w:rsid w:val="003F4B53"/>
    <w:rsid w:val="003F5179"/>
    <w:rsid w:val="003F53B6"/>
    <w:rsid w:val="003F5FF3"/>
    <w:rsid w:val="003F6169"/>
    <w:rsid w:val="003F6645"/>
    <w:rsid w:val="003F6F80"/>
    <w:rsid w:val="003F72D7"/>
    <w:rsid w:val="003F7728"/>
    <w:rsid w:val="003F77DA"/>
    <w:rsid w:val="003F7B2D"/>
    <w:rsid w:val="003F7C7A"/>
    <w:rsid w:val="004006D1"/>
    <w:rsid w:val="00400D40"/>
    <w:rsid w:val="004010E4"/>
    <w:rsid w:val="004014C9"/>
    <w:rsid w:val="00401BE6"/>
    <w:rsid w:val="00401DDB"/>
    <w:rsid w:val="00402B5F"/>
    <w:rsid w:val="00402C3D"/>
    <w:rsid w:val="00403EDA"/>
    <w:rsid w:val="00403F44"/>
    <w:rsid w:val="0040409C"/>
    <w:rsid w:val="00404306"/>
    <w:rsid w:val="004049F7"/>
    <w:rsid w:val="00404A45"/>
    <w:rsid w:val="004058B8"/>
    <w:rsid w:val="00405B3F"/>
    <w:rsid w:val="00406071"/>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63"/>
    <w:rsid w:val="00415B71"/>
    <w:rsid w:val="004161C2"/>
    <w:rsid w:val="0041632D"/>
    <w:rsid w:val="00417013"/>
    <w:rsid w:val="004170A6"/>
    <w:rsid w:val="00417379"/>
    <w:rsid w:val="004176BC"/>
    <w:rsid w:val="00417E71"/>
    <w:rsid w:val="00420584"/>
    <w:rsid w:val="00420873"/>
    <w:rsid w:val="00421048"/>
    <w:rsid w:val="004224B7"/>
    <w:rsid w:val="00422A93"/>
    <w:rsid w:val="00422B08"/>
    <w:rsid w:val="00422BB1"/>
    <w:rsid w:val="00422E6B"/>
    <w:rsid w:val="004237A0"/>
    <w:rsid w:val="004238E8"/>
    <w:rsid w:val="004249E2"/>
    <w:rsid w:val="00424D21"/>
    <w:rsid w:val="00424F3C"/>
    <w:rsid w:val="00425C24"/>
    <w:rsid w:val="0042647D"/>
    <w:rsid w:val="00427216"/>
    <w:rsid w:val="004273BF"/>
    <w:rsid w:val="00430390"/>
    <w:rsid w:val="0043044D"/>
    <w:rsid w:val="004306CF"/>
    <w:rsid w:val="004311FF"/>
    <w:rsid w:val="004314B6"/>
    <w:rsid w:val="00431FF6"/>
    <w:rsid w:val="00432447"/>
    <w:rsid w:val="00432D97"/>
    <w:rsid w:val="00432F21"/>
    <w:rsid w:val="00433A4D"/>
    <w:rsid w:val="004348BF"/>
    <w:rsid w:val="0043544F"/>
    <w:rsid w:val="00435810"/>
    <w:rsid w:val="004362C0"/>
    <w:rsid w:val="00436425"/>
    <w:rsid w:val="004364E6"/>
    <w:rsid w:val="0043656E"/>
    <w:rsid w:val="00436B27"/>
    <w:rsid w:val="004370D3"/>
    <w:rsid w:val="0043712E"/>
    <w:rsid w:val="004400BC"/>
    <w:rsid w:val="00440ED0"/>
    <w:rsid w:val="004412E8"/>
    <w:rsid w:val="004418C3"/>
    <w:rsid w:val="00441947"/>
    <w:rsid w:val="00442AF4"/>
    <w:rsid w:val="00443144"/>
    <w:rsid w:val="00443331"/>
    <w:rsid w:val="00443561"/>
    <w:rsid w:val="00443591"/>
    <w:rsid w:val="00443A93"/>
    <w:rsid w:val="0044400F"/>
    <w:rsid w:val="00444CCA"/>
    <w:rsid w:val="0044501E"/>
    <w:rsid w:val="00445A66"/>
    <w:rsid w:val="00445B35"/>
    <w:rsid w:val="00445DFA"/>
    <w:rsid w:val="0044604D"/>
    <w:rsid w:val="0044608E"/>
    <w:rsid w:val="004461D4"/>
    <w:rsid w:val="004462BD"/>
    <w:rsid w:val="004462FA"/>
    <w:rsid w:val="0044692E"/>
    <w:rsid w:val="0044732A"/>
    <w:rsid w:val="004475CE"/>
    <w:rsid w:val="00447C4B"/>
    <w:rsid w:val="00450BC1"/>
    <w:rsid w:val="00450E39"/>
    <w:rsid w:val="00451103"/>
    <w:rsid w:val="00451685"/>
    <w:rsid w:val="00451F2C"/>
    <w:rsid w:val="0045203F"/>
    <w:rsid w:val="004520DB"/>
    <w:rsid w:val="00452550"/>
    <w:rsid w:val="004525A5"/>
    <w:rsid w:val="00453228"/>
    <w:rsid w:val="00453DB2"/>
    <w:rsid w:val="00453F45"/>
    <w:rsid w:val="004545CA"/>
    <w:rsid w:val="00454815"/>
    <w:rsid w:val="00454D4D"/>
    <w:rsid w:val="00454F1D"/>
    <w:rsid w:val="00455817"/>
    <w:rsid w:val="00455AE4"/>
    <w:rsid w:val="00456063"/>
    <w:rsid w:val="00457034"/>
    <w:rsid w:val="00457BAA"/>
    <w:rsid w:val="00457E5A"/>
    <w:rsid w:val="00460981"/>
    <w:rsid w:val="004609DE"/>
    <w:rsid w:val="00460F5D"/>
    <w:rsid w:val="00461DC0"/>
    <w:rsid w:val="004628F0"/>
    <w:rsid w:val="00462A10"/>
    <w:rsid w:val="00462D54"/>
    <w:rsid w:val="00462D63"/>
    <w:rsid w:val="00463886"/>
    <w:rsid w:val="00464EC4"/>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E92"/>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29A"/>
    <w:rsid w:val="0049239D"/>
    <w:rsid w:val="004925C9"/>
    <w:rsid w:val="00493365"/>
    <w:rsid w:val="00493577"/>
    <w:rsid w:val="00494307"/>
    <w:rsid w:val="0049440B"/>
    <w:rsid w:val="00494B3B"/>
    <w:rsid w:val="00494DC8"/>
    <w:rsid w:val="00495665"/>
    <w:rsid w:val="0049581F"/>
    <w:rsid w:val="00495C13"/>
    <w:rsid w:val="004963FE"/>
    <w:rsid w:val="004968D0"/>
    <w:rsid w:val="004A020A"/>
    <w:rsid w:val="004A036F"/>
    <w:rsid w:val="004A04FE"/>
    <w:rsid w:val="004A0859"/>
    <w:rsid w:val="004A0C71"/>
    <w:rsid w:val="004A0CF6"/>
    <w:rsid w:val="004A18E6"/>
    <w:rsid w:val="004A18FA"/>
    <w:rsid w:val="004A1B4E"/>
    <w:rsid w:val="004A20DA"/>
    <w:rsid w:val="004A2509"/>
    <w:rsid w:val="004A26CF"/>
    <w:rsid w:val="004A294E"/>
    <w:rsid w:val="004A2BA9"/>
    <w:rsid w:val="004A2C5F"/>
    <w:rsid w:val="004A3391"/>
    <w:rsid w:val="004A35E4"/>
    <w:rsid w:val="004A3B32"/>
    <w:rsid w:val="004A3C39"/>
    <w:rsid w:val="004A3FAE"/>
    <w:rsid w:val="004A4291"/>
    <w:rsid w:val="004A4D02"/>
    <w:rsid w:val="004A4F2D"/>
    <w:rsid w:val="004A5AFA"/>
    <w:rsid w:val="004A6AE3"/>
    <w:rsid w:val="004A6C0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9B8"/>
    <w:rsid w:val="004B7F9F"/>
    <w:rsid w:val="004C0670"/>
    <w:rsid w:val="004C06CE"/>
    <w:rsid w:val="004C099B"/>
    <w:rsid w:val="004C0DB4"/>
    <w:rsid w:val="004C1573"/>
    <w:rsid w:val="004C226D"/>
    <w:rsid w:val="004C33E8"/>
    <w:rsid w:val="004C3456"/>
    <w:rsid w:val="004C403B"/>
    <w:rsid w:val="004C47C4"/>
    <w:rsid w:val="004C4A96"/>
    <w:rsid w:val="004C4E5F"/>
    <w:rsid w:val="004C5875"/>
    <w:rsid w:val="004C5F28"/>
    <w:rsid w:val="004C5F48"/>
    <w:rsid w:val="004C6997"/>
    <w:rsid w:val="004C6CDB"/>
    <w:rsid w:val="004C7728"/>
    <w:rsid w:val="004C7760"/>
    <w:rsid w:val="004C7C36"/>
    <w:rsid w:val="004C7D16"/>
    <w:rsid w:val="004D006D"/>
    <w:rsid w:val="004D0132"/>
    <w:rsid w:val="004D0303"/>
    <w:rsid w:val="004D080F"/>
    <w:rsid w:val="004D185E"/>
    <w:rsid w:val="004D26CE"/>
    <w:rsid w:val="004D2B5E"/>
    <w:rsid w:val="004D39E8"/>
    <w:rsid w:val="004D3E13"/>
    <w:rsid w:val="004D4B61"/>
    <w:rsid w:val="004D578D"/>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1C"/>
    <w:rsid w:val="004E424D"/>
    <w:rsid w:val="004E4836"/>
    <w:rsid w:val="004E4BF4"/>
    <w:rsid w:val="004E51D2"/>
    <w:rsid w:val="004E5F45"/>
    <w:rsid w:val="004E60A9"/>
    <w:rsid w:val="004E6226"/>
    <w:rsid w:val="004E64DC"/>
    <w:rsid w:val="004E6926"/>
    <w:rsid w:val="004E6E33"/>
    <w:rsid w:val="004E6F86"/>
    <w:rsid w:val="004E706A"/>
    <w:rsid w:val="004F0671"/>
    <w:rsid w:val="004F0C01"/>
    <w:rsid w:val="004F0FCC"/>
    <w:rsid w:val="004F126D"/>
    <w:rsid w:val="004F24B5"/>
    <w:rsid w:val="004F2B02"/>
    <w:rsid w:val="004F2CF3"/>
    <w:rsid w:val="004F2D1B"/>
    <w:rsid w:val="004F2E11"/>
    <w:rsid w:val="004F31BD"/>
    <w:rsid w:val="004F3B34"/>
    <w:rsid w:val="004F3E23"/>
    <w:rsid w:val="004F4767"/>
    <w:rsid w:val="004F47B2"/>
    <w:rsid w:val="004F498A"/>
    <w:rsid w:val="004F51B2"/>
    <w:rsid w:val="004F5978"/>
    <w:rsid w:val="004F59C4"/>
    <w:rsid w:val="004F5D65"/>
    <w:rsid w:val="004F6850"/>
    <w:rsid w:val="004F690B"/>
    <w:rsid w:val="004F70F8"/>
    <w:rsid w:val="004F7230"/>
    <w:rsid w:val="004F729D"/>
    <w:rsid w:val="004F7D7B"/>
    <w:rsid w:val="004F7F80"/>
    <w:rsid w:val="005012A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2552"/>
    <w:rsid w:val="00513070"/>
    <w:rsid w:val="005133A6"/>
    <w:rsid w:val="00513785"/>
    <w:rsid w:val="00513B7E"/>
    <w:rsid w:val="00514597"/>
    <w:rsid w:val="005150AB"/>
    <w:rsid w:val="00517086"/>
    <w:rsid w:val="0051769B"/>
    <w:rsid w:val="00517A12"/>
    <w:rsid w:val="0052052F"/>
    <w:rsid w:val="00520571"/>
    <w:rsid w:val="005218BC"/>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598"/>
    <w:rsid w:val="005468A5"/>
    <w:rsid w:val="00546A1D"/>
    <w:rsid w:val="00546AC1"/>
    <w:rsid w:val="00546C8E"/>
    <w:rsid w:val="00546CB9"/>
    <w:rsid w:val="00546E83"/>
    <w:rsid w:val="005472F1"/>
    <w:rsid w:val="00547C82"/>
    <w:rsid w:val="00550292"/>
    <w:rsid w:val="00551309"/>
    <w:rsid w:val="00552426"/>
    <w:rsid w:val="00552F1A"/>
    <w:rsid w:val="0055363B"/>
    <w:rsid w:val="00553693"/>
    <w:rsid w:val="00553934"/>
    <w:rsid w:val="00553B71"/>
    <w:rsid w:val="00553D73"/>
    <w:rsid w:val="00554C4D"/>
    <w:rsid w:val="00555CA2"/>
    <w:rsid w:val="00556707"/>
    <w:rsid w:val="00556A43"/>
    <w:rsid w:val="00556B62"/>
    <w:rsid w:val="0056087F"/>
    <w:rsid w:val="00560E50"/>
    <w:rsid w:val="0056121A"/>
    <w:rsid w:val="005612E2"/>
    <w:rsid w:val="00561B35"/>
    <w:rsid w:val="00562195"/>
    <w:rsid w:val="00562362"/>
    <w:rsid w:val="005624EE"/>
    <w:rsid w:val="0056261D"/>
    <w:rsid w:val="00562918"/>
    <w:rsid w:val="005629E0"/>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5D7"/>
    <w:rsid w:val="00574949"/>
    <w:rsid w:val="00574AD1"/>
    <w:rsid w:val="00574C2E"/>
    <w:rsid w:val="00575028"/>
    <w:rsid w:val="00575047"/>
    <w:rsid w:val="005762BD"/>
    <w:rsid w:val="00576365"/>
    <w:rsid w:val="00576701"/>
    <w:rsid w:val="005767F1"/>
    <w:rsid w:val="00576A92"/>
    <w:rsid w:val="00577417"/>
    <w:rsid w:val="005779BD"/>
    <w:rsid w:val="00577AFF"/>
    <w:rsid w:val="00580009"/>
    <w:rsid w:val="005800AB"/>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23C"/>
    <w:rsid w:val="0058724C"/>
    <w:rsid w:val="005876F2"/>
    <w:rsid w:val="005879CE"/>
    <w:rsid w:val="00590844"/>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2F9F"/>
    <w:rsid w:val="005930D5"/>
    <w:rsid w:val="00594948"/>
    <w:rsid w:val="00594AEC"/>
    <w:rsid w:val="005950B2"/>
    <w:rsid w:val="00595154"/>
    <w:rsid w:val="00595296"/>
    <w:rsid w:val="00595870"/>
    <w:rsid w:val="00595917"/>
    <w:rsid w:val="00595A1D"/>
    <w:rsid w:val="005969F6"/>
    <w:rsid w:val="00596FEB"/>
    <w:rsid w:val="00597A00"/>
    <w:rsid w:val="00597AB3"/>
    <w:rsid w:val="00597DBB"/>
    <w:rsid w:val="005A0A06"/>
    <w:rsid w:val="005A118A"/>
    <w:rsid w:val="005A1897"/>
    <w:rsid w:val="005A2105"/>
    <w:rsid w:val="005A3B97"/>
    <w:rsid w:val="005A4505"/>
    <w:rsid w:val="005A45EC"/>
    <w:rsid w:val="005A4A89"/>
    <w:rsid w:val="005A4D06"/>
    <w:rsid w:val="005A55F6"/>
    <w:rsid w:val="005A57D4"/>
    <w:rsid w:val="005A5C31"/>
    <w:rsid w:val="005A5DB4"/>
    <w:rsid w:val="005A600A"/>
    <w:rsid w:val="005A740C"/>
    <w:rsid w:val="005A74D9"/>
    <w:rsid w:val="005A7E88"/>
    <w:rsid w:val="005B01F4"/>
    <w:rsid w:val="005B05BE"/>
    <w:rsid w:val="005B07C7"/>
    <w:rsid w:val="005B0F40"/>
    <w:rsid w:val="005B14EB"/>
    <w:rsid w:val="005B1B4F"/>
    <w:rsid w:val="005B2564"/>
    <w:rsid w:val="005B28AA"/>
    <w:rsid w:val="005B2E53"/>
    <w:rsid w:val="005B2F26"/>
    <w:rsid w:val="005B37A7"/>
    <w:rsid w:val="005B389B"/>
    <w:rsid w:val="005B3C6E"/>
    <w:rsid w:val="005B3FE6"/>
    <w:rsid w:val="005B443F"/>
    <w:rsid w:val="005B48CB"/>
    <w:rsid w:val="005B4B88"/>
    <w:rsid w:val="005B4C25"/>
    <w:rsid w:val="005B52D8"/>
    <w:rsid w:val="005B57E9"/>
    <w:rsid w:val="005B5DAD"/>
    <w:rsid w:val="005B659A"/>
    <w:rsid w:val="005B65CA"/>
    <w:rsid w:val="005B72F3"/>
    <w:rsid w:val="005B7941"/>
    <w:rsid w:val="005B79C6"/>
    <w:rsid w:val="005B7FCA"/>
    <w:rsid w:val="005C04C0"/>
    <w:rsid w:val="005C0912"/>
    <w:rsid w:val="005C1B46"/>
    <w:rsid w:val="005C1F7E"/>
    <w:rsid w:val="005C2057"/>
    <w:rsid w:val="005C20A0"/>
    <w:rsid w:val="005C2EF2"/>
    <w:rsid w:val="005C3AE2"/>
    <w:rsid w:val="005C3C85"/>
    <w:rsid w:val="005C49F3"/>
    <w:rsid w:val="005C5258"/>
    <w:rsid w:val="005C57F7"/>
    <w:rsid w:val="005C7505"/>
    <w:rsid w:val="005C76FD"/>
    <w:rsid w:val="005C7A6D"/>
    <w:rsid w:val="005C7AD2"/>
    <w:rsid w:val="005C7DC3"/>
    <w:rsid w:val="005D0956"/>
    <w:rsid w:val="005D0DAF"/>
    <w:rsid w:val="005D0E2B"/>
    <w:rsid w:val="005D123A"/>
    <w:rsid w:val="005D14A4"/>
    <w:rsid w:val="005D1C1E"/>
    <w:rsid w:val="005D1D83"/>
    <w:rsid w:val="005D2E2B"/>
    <w:rsid w:val="005D3A07"/>
    <w:rsid w:val="005D3D10"/>
    <w:rsid w:val="005D4B90"/>
    <w:rsid w:val="005D4E4B"/>
    <w:rsid w:val="005D5033"/>
    <w:rsid w:val="005D5624"/>
    <w:rsid w:val="005D5968"/>
    <w:rsid w:val="005D5BDF"/>
    <w:rsid w:val="005D656D"/>
    <w:rsid w:val="005D6989"/>
    <w:rsid w:val="005D6C09"/>
    <w:rsid w:val="005D6E2B"/>
    <w:rsid w:val="005D7086"/>
    <w:rsid w:val="005D71BB"/>
    <w:rsid w:val="005D75D7"/>
    <w:rsid w:val="005D76E6"/>
    <w:rsid w:val="005E0159"/>
    <w:rsid w:val="005E07F3"/>
    <w:rsid w:val="005E0823"/>
    <w:rsid w:val="005E0E53"/>
    <w:rsid w:val="005E1008"/>
    <w:rsid w:val="005E11E2"/>
    <w:rsid w:val="005E16E1"/>
    <w:rsid w:val="005E170E"/>
    <w:rsid w:val="005E1DDB"/>
    <w:rsid w:val="005E1F3F"/>
    <w:rsid w:val="005E250E"/>
    <w:rsid w:val="005E2A69"/>
    <w:rsid w:val="005E2DEC"/>
    <w:rsid w:val="005E3769"/>
    <w:rsid w:val="005E3B68"/>
    <w:rsid w:val="005E3E70"/>
    <w:rsid w:val="005E3E84"/>
    <w:rsid w:val="005E4148"/>
    <w:rsid w:val="005E4455"/>
    <w:rsid w:val="005E4674"/>
    <w:rsid w:val="005E4AF5"/>
    <w:rsid w:val="005E4C5C"/>
    <w:rsid w:val="005E4F30"/>
    <w:rsid w:val="005E511D"/>
    <w:rsid w:val="005E5266"/>
    <w:rsid w:val="005E56C4"/>
    <w:rsid w:val="005E606E"/>
    <w:rsid w:val="005E6369"/>
    <w:rsid w:val="005E652A"/>
    <w:rsid w:val="005E68B2"/>
    <w:rsid w:val="005E6C14"/>
    <w:rsid w:val="005E6F87"/>
    <w:rsid w:val="005F043C"/>
    <w:rsid w:val="005F0593"/>
    <w:rsid w:val="005F1BE8"/>
    <w:rsid w:val="005F1C1F"/>
    <w:rsid w:val="005F1F37"/>
    <w:rsid w:val="005F2705"/>
    <w:rsid w:val="005F2ABB"/>
    <w:rsid w:val="005F3375"/>
    <w:rsid w:val="005F354A"/>
    <w:rsid w:val="005F38E1"/>
    <w:rsid w:val="005F4BFB"/>
    <w:rsid w:val="005F5878"/>
    <w:rsid w:val="005F5EDB"/>
    <w:rsid w:val="005F71C5"/>
    <w:rsid w:val="005F74BD"/>
    <w:rsid w:val="005F79C8"/>
    <w:rsid w:val="005F7A4B"/>
    <w:rsid w:val="005F7D2F"/>
    <w:rsid w:val="006003A9"/>
    <w:rsid w:val="00600E8E"/>
    <w:rsid w:val="006011BD"/>
    <w:rsid w:val="006018CA"/>
    <w:rsid w:val="006019E6"/>
    <w:rsid w:val="00601AA5"/>
    <w:rsid w:val="006021EE"/>
    <w:rsid w:val="0060270D"/>
    <w:rsid w:val="006034A7"/>
    <w:rsid w:val="006037CC"/>
    <w:rsid w:val="00603A6B"/>
    <w:rsid w:val="00603FED"/>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B51"/>
    <w:rsid w:val="00613DC7"/>
    <w:rsid w:val="00613E9D"/>
    <w:rsid w:val="0061423C"/>
    <w:rsid w:val="0061427C"/>
    <w:rsid w:val="00615155"/>
    <w:rsid w:val="006151F7"/>
    <w:rsid w:val="00615AC4"/>
    <w:rsid w:val="00615CE0"/>
    <w:rsid w:val="00615FAB"/>
    <w:rsid w:val="00616761"/>
    <w:rsid w:val="006169BB"/>
    <w:rsid w:val="00616F11"/>
    <w:rsid w:val="00617035"/>
    <w:rsid w:val="006171B3"/>
    <w:rsid w:val="006177F0"/>
    <w:rsid w:val="0062005F"/>
    <w:rsid w:val="00620165"/>
    <w:rsid w:val="006201DC"/>
    <w:rsid w:val="006202D8"/>
    <w:rsid w:val="00620985"/>
    <w:rsid w:val="00620BD5"/>
    <w:rsid w:val="00620F93"/>
    <w:rsid w:val="00622052"/>
    <w:rsid w:val="00622289"/>
    <w:rsid w:val="00622543"/>
    <w:rsid w:val="00622643"/>
    <w:rsid w:val="00622B80"/>
    <w:rsid w:val="00623312"/>
    <w:rsid w:val="0062351E"/>
    <w:rsid w:val="00623A9B"/>
    <w:rsid w:val="00623E92"/>
    <w:rsid w:val="00623E93"/>
    <w:rsid w:val="00624322"/>
    <w:rsid w:val="006248E3"/>
    <w:rsid w:val="006250E4"/>
    <w:rsid w:val="006258E1"/>
    <w:rsid w:val="00625D3D"/>
    <w:rsid w:val="00625DB6"/>
    <w:rsid w:val="00626CAC"/>
    <w:rsid w:val="00627AD4"/>
    <w:rsid w:val="00627FB6"/>
    <w:rsid w:val="006302D9"/>
    <w:rsid w:val="00630F33"/>
    <w:rsid w:val="006312A4"/>
    <w:rsid w:val="006312F8"/>
    <w:rsid w:val="006313C9"/>
    <w:rsid w:val="006317D2"/>
    <w:rsid w:val="00631C0F"/>
    <w:rsid w:val="0063318E"/>
    <w:rsid w:val="006333FD"/>
    <w:rsid w:val="006348ED"/>
    <w:rsid w:val="00636A18"/>
    <w:rsid w:val="00636C52"/>
    <w:rsid w:val="0063771E"/>
    <w:rsid w:val="00640195"/>
    <w:rsid w:val="006406A6"/>
    <w:rsid w:val="00640A5A"/>
    <w:rsid w:val="00640E6C"/>
    <w:rsid w:val="006411D7"/>
    <w:rsid w:val="00641664"/>
    <w:rsid w:val="00641697"/>
    <w:rsid w:val="00642351"/>
    <w:rsid w:val="006424F7"/>
    <w:rsid w:val="00642C32"/>
    <w:rsid w:val="0064301D"/>
    <w:rsid w:val="006430CA"/>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25A"/>
    <w:rsid w:val="00662399"/>
    <w:rsid w:val="006628D0"/>
    <w:rsid w:val="00663046"/>
    <w:rsid w:val="00664B40"/>
    <w:rsid w:val="006652FD"/>
    <w:rsid w:val="00665679"/>
    <w:rsid w:val="0066568C"/>
    <w:rsid w:val="0066590A"/>
    <w:rsid w:val="00665DB7"/>
    <w:rsid w:val="00666370"/>
    <w:rsid w:val="0066646F"/>
    <w:rsid w:val="006665AB"/>
    <w:rsid w:val="00666775"/>
    <w:rsid w:val="00666A5B"/>
    <w:rsid w:val="00666E56"/>
    <w:rsid w:val="00666F6A"/>
    <w:rsid w:val="0066708A"/>
    <w:rsid w:val="00670EFB"/>
    <w:rsid w:val="00671380"/>
    <w:rsid w:val="006713F9"/>
    <w:rsid w:val="00671CF7"/>
    <w:rsid w:val="006721E9"/>
    <w:rsid w:val="00672CC9"/>
    <w:rsid w:val="00672F3E"/>
    <w:rsid w:val="00673334"/>
    <w:rsid w:val="00673BF2"/>
    <w:rsid w:val="00673C58"/>
    <w:rsid w:val="00674632"/>
    <w:rsid w:val="0067494B"/>
    <w:rsid w:val="00674DB0"/>
    <w:rsid w:val="00675296"/>
    <w:rsid w:val="006753C1"/>
    <w:rsid w:val="0067602C"/>
    <w:rsid w:val="006766B8"/>
    <w:rsid w:val="00676B75"/>
    <w:rsid w:val="00677143"/>
    <w:rsid w:val="00677159"/>
    <w:rsid w:val="00677945"/>
    <w:rsid w:val="00677F36"/>
    <w:rsid w:val="00677F78"/>
    <w:rsid w:val="00680038"/>
    <w:rsid w:val="006807E1"/>
    <w:rsid w:val="0068096F"/>
    <w:rsid w:val="00680DE4"/>
    <w:rsid w:val="00680F9A"/>
    <w:rsid w:val="0068116A"/>
    <w:rsid w:val="0068165F"/>
    <w:rsid w:val="006823D9"/>
    <w:rsid w:val="0068245D"/>
    <w:rsid w:val="00682BBD"/>
    <w:rsid w:val="00683367"/>
    <w:rsid w:val="00683B8F"/>
    <w:rsid w:val="006841B1"/>
    <w:rsid w:val="00684247"/>
    <w:rsid w:val="0068436A"/>
    <w:rsid w:val="0068523F"/>
    <w:rsid w:val="006855A0"/>
    <w:rsid w:val="006861C4"/>
    <w:rsid w:val="00686C23"/>
    <w:rsid w:val="00687033"/>
    <w:rsid w:val="00687D28"/>
    <w:rsid w:val="00687EC6"/>
    <w:rsid w:val="00690692"/>
    <w:rsid w:val="00690AC8"/>
    <w:rsid w:val="00690CCF"/>
    <w:rsid w:val="00690E24"/>
    <w:rsid w:val="00691086"/>
    <w:rsid w:val="006912F2"/>
    <w:rsid w:val="00691626"/>
    <w:rsid w:val="00692928"/>
    <w:rsid w:val="00692DB1"/>
    <w:rsid w:val="0069358C"/>
    <w:rsid w:val="006936CD"/>
    <w:rsid w:val="0069391C"/>
    <w:rsid w:val="00693CB2"/>
    <w:rsid w:val="00693EA8"/>
    <w:rsid w:val="006946A2"/>
    <w:rsid w:val="0069493D"/>
    <w:rsid w:val="00694C13"/>
    <w:rsid w:val="00694FF9"/>
    <w:rsid w:val="00695F13"/>
    <w:rsid w:val="0069620B"/>
    <w:rsid w:val="0069659F"/>
    <w:rsid w:val="00696801"/>
    <w:rsid w:val="0069758F"/>
    <w:rsid w:val="006976D6"/>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690C"/>
    <w:rsid w:val="006A6F38"/>
    <w:rsid w:val="006A7403"/>
    <w:rsid w:val="006A7991"/>
    <w:rsid w:val="006A7EA3"/>
    <w:rsid w:val="006B022C"/>
    <w:rsid w:val="006B059E"/>
    <w:rsid w:val="006B07D8"/>
    <w:rsid w:val="006B0918"/>
    <w:rsid w:val="006B0CEB"/>
    <w:rsid w:val="006B10C3"/>
    <w:rsid w:val="006B13C1"/>
    <w:rsid w:val="006B1707"/>
    <w:rsid w:val="006B1B1D"/>
    <w:rsid w:val="006B2489"/>
    <w:rsid w:val="006B29A1"/>
    <w:rsid w:val="006B3215"/>
    <w:rsid w:val="006B3348"/>
    <w:rsid w:val="006B342B"/>
    <w:rsid w:val="006B3448"/>
    <w:rsid w:val="006B39B5"/>
    <w:rsid w:val="006B42E9"/>
    <w:rsid w:val="006B4809"/>
    <w:rsid w:val="006B4EE0"/>
    <w:rsid w:val="006B4F5C"/>
    <w:rsid w:val="006B5062"/>
    <w:rsid w:val="006B56A2"/>
    <w:rsid w:val="006B5725"/>
    <w:rsid w:val="006B58B2"/>
    <w:rsid w:val="006B644B"/>
    <w:rsid w:val="006B6BDE"/>
    <w:rsid w:val="006B6CBE"/>
    <w:rsid w:val="006B71E4"/>
    <w:rsid w:val="006B721D"/>
    <w:rsid w:val="006B7545"/>
    <w:rsid w:val="006C00B5"/>
    <w:rsid w:val="006C1085"/>
    <w:rsid w:val="006C1170"/>
    <w:rsid w:val="006C2506"/>
    <w:rsid w:val="006C2952"/>
    <w:rsid w:val="006C2C26"/>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673"/>
    <w:rsid w:val="006D1D18"/>
    <w:rsid w:val="006D2594"/>
    <w:rsid w:val="006D2BD4"/>
    <w:rsid w:val="006D3EA9"/>
    <w:rsid w:val="006D407D"/>
    <w:rsid w:val="006D4449"/>
    <w:rsid w:val="006D477F"/>
    <w:rsid w:val="006D47BC"/>
    <w:rsid w:val="006D49CB"/>
    <w:rsid w:val="006D4ACA"/>
    <w:rsid w:val="006D4D8B"/>
    <w:rsid w:val="006D4EF1"/>
    <w:rsid w:val="006D5758"/>
    <w:rsid w:val="006D5843"/>
    <w:rsid w:val="006D6095"/>
    <w:rsid w:val="006D6871"/>
    <w:rsid w:val="006D6CA2"/>
    <w:rsid w:val="006D71D3"/>
    <w:rsid w:val="006E001B"/>
    <w:rsid w:val="006E0516"/>
    <w:rsid w:val="006E0E20"/>
    <w:rsid w:val="006E191F"/>
    <w:rsid w:val="006E1FB4"/>
    <w:rsid w:val="006E23CA"/>
    <w:rsid w:val="006E24D7"/>
    <w:rsid w:val="006E271E"/>
    <w:rsid w:val="006E277E"/>
    <w:rsid w:val="006E2DE5"/>
    <w:rsid w:val="006E3415"/>
    <w:rsid w:val="006E3962"/>
    <w:rsid w:val="006E464C"/>
    <w:rsid w:val="006E4970"/>
    <w:rsid w:val="006E4A6B"/>
    <w:rsid w:val="006E4AE0"/>
    <w:rsid w:val="006E4CCB"/>
    <w:rsid w:val="006E4CCC"/>
    <w:rsid w:val="006E516B"/>
    <w:rsid w:val="006E64FC"/>
    <w:rsid w:val="006E6536"/>
    <w:rsid w:val="006E667D"/>
    <w:rsid w:val="006E78A4"/>
    <w:rsid w:val="006E7A04"/>
    <w:rsid w:val="006F03D9"/>
    <w:rsid w:val="006F065D"/>
    <w:rsid w:val="006F06AC"/>
    <w:rsid w:val="006F06E2"/>
    <w:rsid w:val="006F0C10"/>
    <w:rsid w:val="006F1D37"/>
    <w:rsid w:val="006F277E"/>
    <w:rsid w:val="006F29B4"/>
    <w:rsid w:val="006F4C54"/>
    <w:rsid w:val="006F677E"/>
    <w:rsid w:val="006F6DDA"/>
    <w:rsid w:val="006F7041"/>
    <w:rsid w:val="0070068B"/>
    <w:rsid w:val="00700990"/>
    <w:rsid w:val="00700A1E"/>
    <w:rsid w:val="00700CF4"/>
    <w:rsid w:val="00701014"/>
    <w:rsid w:val="007011C3"/>
    <w:rsid w:val="007016B2"/>
    <w:rsid w:val="007016BE"/>
    <w:rsid w:val="007025A3"/>
    <w:rsid w:val="007030B9"/>
    <w:rsid w:val="00703181"/>
    <w:rsid w:val="00703D3E"/>
    <w:rsid w:val="0070404A"/>
    <w:rsid w:val="007042E7"/>
    <w:rsid w:val="007044EC"/>
    <w:rsid w:val="00704571"/>
    <w:rsid w:val="007048F0"/>
    <w:rsid w:val="00704BE2"/>
    <w:rsid w:val="00704C9A"/>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2FA"/>
    <w:rsid w:val="00724707"/>
    <w:rsid w:val="00724A24"/>
    <w:rsid w:val="00724D0C"/>
    <w:rsid w:val="007253FB"/>
    <w:rsid w:val="00725787"/>
    <w:rsid w:val="0072590A"/>
    <w:rsid w:val="0072597F"/>
    <w:rsid w:val="00725996"/>
    <w:rsid w:val="007260D8"/>
    <w:rsid w:val="00726886"/>
    <w:rsid w:val="0072724E"/>
    <w:rsid w:val="00727381"/>
    <w:rsid w:val="00727924"/>
    <w:rsid w:val="007306E5"/>
    <w:rsid w:val="00730896"/>
    <w:rsid w:val="00730C12"/>
    <w:rsid w:val="007314BA"/>
    <w:rsid w:val="00731635"/>
    <w:rsid w:val="007324C8"/>
    <w:rsid w:val="00732A2D"/>
    <w:rsid w:val="00732CA7"/>
    <w:rsid w:val="00732D06"/>
    <w:rsid w:val="00733256"/>
    <w:rsid w:val="007332B3"/>
    <w:rsid w:val="00733A44"/>
    <w:rsid w:val="00733B5D"/>
    <w:rsid w:val="00733E70"/>
    <w:rsid w:val="00733FFC"/>
    <w:rsid w:val="007342B1"/>
    <w:rsid w:val="007342F9"/>
    <w:rsid w:val="0073438B"/>
    <w:rsid w:val="007343F1"/>
    <w:rsid w:val="0073490E"/>
    <w:rsid w:val="00734B14"/>
    <w:rsid w:val="00734B8D"/>
    <w:rsid w:val="007352D3"/>
    <w:rsid w:val="0073536C"/>
    <w:rsid w:val="007359A2"/>
    <w:rsid w:val="007359BB"/>
    <w:rsid w:val="007360A9"/>
    <w:rsid w:val="007368BD"/>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96D"/>
    <w:rsid w:val="00743A58"/>
    <w:rsid w:val="00743D1C"/>
    <w:rsid w:val="00743D29"/>
    <w:rsid w:val="0074406C"/>
    <w:rsid w:val="00744146"/>
    <w:rsid w:val="00745153"/>
    <w:rsid w:val="0074552A"/>
    <w:rsid w:val="00745844"/>
    <w:rsid w:val="007460ED"/>
    <w:rsid w:val="0074661C"/>
    <w:rsid w:val="00746A2F"/>
    <w:rsid w:val="00746D5F"/>
    <w:rsid w:val="007472EF"/>
    <w:rsid w:val="007475DD"/>
    <w:rsid w:val="00747669"/>
    <w:rsid w:val="0075069D"/>
    <w:rsid w:val="007508AE"/>
    <w:rsid w:val="00750A68"/>
    <w:rsid w:val="00751097"/>
    <w:rsid w:val="00751E1F"/>
    <w:rsid w:val="0075296E"/>
    <w:rsid w:val="00752F33"/>
    <w:rsid w:val="00753023"/>
    <w:rsid w:val="0075319C"/>
    <w:rsid w:val="007531A5"/>
    <w:rsid w:val="007535E3"/>
    <w:rsid w:val="00753FCB"/>
    <w:rsid w:val="007542B1"/>
    <w:rsid w:val="00754B65"/>
    <w:rsid w:val="00754D41"/>
    <w:rsid w:val="00754D42"/>
    <w:rsid w:val="00754F95"/>
    <w:rsid w:val="007550FE"/>
    <w:rsid w:val="007559BC"/>
    <w:rsid w:val="00755C1C"/>
    <w:rsid w:val="00755EE8"/>
    <w:rsid w:val="00756609"/>
    <w:rsid w:val="007566A7"/>
    <w:rsid w:val="00756BF2"/>
    <w:rsid w:val="00756E30"/>
    <w:rsid w:val="00756E8C"/>
    <w:rsid w:val="0075707E"/>
    <w:rsid w:val="00757941"/>
    <w:rsid w:val="00761B39"/>
    <w:rsid w:val="00761B40"/>
    <w:rsid w:val="00762257"/>
    <w:rsid w:val="007639A5"/>
    <w:rsid w:val="00763EE9"/>
    <w:rsid w:val="0076407A"/>
    <w:rsid w:val="00764375"/>
    <w:rsid w:val="007653BF"/>
    <w:rsid w:val="00765630"/>
    <w:rsid w:val="00765919"/>
    <w:rsid w:val="007661BB"/>
    <w:rsid w:val="0076653E"/>
    <w:rsid w:val="00766647"/>
    <w:rsid w:val="007667C8"/>
    <w:rsid w:val="0076786D"/>
    <w:rsid w:val="007704D4"/>
    <w:rsid w:val="00770762"/>
    <w:rsid w:val="00770E63"/>
    <w:rsid w:val="0077100D"/>
    <w:rsid w:val="007721FA"/>
    <w:rsid w:val="00772445"/>
    <w:rsid w:val="00772C20"/>
    <w:rsid w:val="00774469"/>
    <w:rsid w:val="007745DD"/>
    <w:rsid w:val="00774752"/>
    <w:rsid w:val="007750F8"/>
    <w:rsid w:val="00775210"/>
    <w:rsid w:val="00775291"/>
    <w:rsid w:val="0077594E"/>
    <w:rsid w:val="00775FB9"/>
    <w:rsid w:val="00776268"/>
    <w:rsid w:val="007763FC"/>
    <w:rsid w:val="00776D1F"/>
    <w:rsid w:val="00777346"/>
    <w:rsid w:val="007773E7"/>
    <w:rsid w:val="00777495"/>
    <w:rsid w:val="00777CD7"/>
    <w:rsid w:val="0078016F"/>
    <w:rsid w:val="007805EC"/>
    <w:rsid w:val="007808A4"/>
    <w:rsid w:val="00780928"/>
    <w:rsid w:val="00781452"/>
    <w:rsid w:val="00781689"/>
    <w:rsid w:val="00782394"/>
    <w:rsid w:val="007824CA"/>
    <w:rsid w:val="007826FA"/>
    <w:rsid w:val="00782848"/>
    <w:rsid w:val="007829B1"/>
    <w:rsid w:val="00783873"/>
    <w:rsid w:val="007842AB"/>
    <w:rsid w:val="007847D1"/>
    <w:rsid w:val="00784924"/>
    <w:rsid w:val="007856D7"/>
    <w:rsid w:val="00785D82"/>
    <w:rsid w:val="0078647B"/>
    <w:rsid w:val="00786ED4"/>
    <w:rsid w:val="00786FB5"/>
    <w:rsid w:val="0078716F"/>
    <w:rsid w:val="00787252"/>
    <w:rsid w:val="007873C8"/>
    <w:rsid w:val="00787516"/>
    <w:rsid w:val="0078793D"/>
    <w:rsid w:val="00790F50"/>
    <w:rsid w:val="00790F86"/>
    <w:rsid w:val="00791374"/>
    <w:rsid w:val="00792B66"/>
    <w:rsid w:val="007934A0"/>
    <w:rsid w:val="0079352C"/>
    <w:rsid w:val="00793B34"/>
    <w:rsid w:val="00793B84"/>
    <w:rsid w:val="00793D87"/>
    <w:rsid w:val="00794795"/>
    <w:rsid w:val="007949E6"/>
    <w:rsid w:val="00794CC2"/>
    <w:rsid w:val="00794D98"/>
    <w:rsid w:val="00794F29"/>
    <w:rsid w:val="007950D3"/>
    <w:rsid w:val="00795562"/>
    <w:rsid w:val="00795970"/>
    <w:rsid w:val="00795A2A"/>
    <w:rsid w:val="00795F33"/>
    <w:rsid w:val="0079618D"/>
    <w:rsid w:val="007964B5"/>
    <w:rsid w:val="007972FB"/>
    <w:rsid w:val="00797AB1"/>
    <w:rsid w:val="007A02BC"/>
    <w:rsid w:val="007A05F5"/>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A6431"/>
    <w:rsid w:val="007A6C00"/>
    <w:rsid w:val="007B01E7"/>
    <w:rsid w:val="007B0810"/>
    <w:rsid w:val="007B104F"/>
    <w:rsid w:val="007B1418"/>
    <w:rsid w:val="007B1C29"/>
    <w:rsid w:val="007B215B"/>
    <w:rsid w:val="007B2177"/>
    <w:rsid w:val="007B2F92"/>
    <w:rsid w:val="007B3757"/>
    <w:rsid w:val="007B3ADF"/>
    <w:rsid w:val="007B403B"/>
    <w:rsid w:val="007B4E36"/>
    <w:rsid w:val="007B6528"/>
    <w:rsid w:val="007B78EB"/>
    <w:rsid w:val="007B7BB1"/>
    <w:rsid w:val="007C0B47"/>
    <w:rsid w:val="007C0F3F"/>
    <w:rsid w:val="007C11EA"/>
    <w:rsid w:val="007C1229"/>
    <w:rsid w:val="007C17AB"/>
    <w:rsid w:val="007C1DFF"/>
    <w:rsid w:val="007C1E1D"/>
    <w:rsid w:val="007C2145"/>
    <w:rsid w:val="007C2349"/>
    <w:rsid w:val="007C377C"/>
    <w:rsid w:val="007C3815"/>
    <w:rsid w:val="007C3B7F"/>
    <w:rsid w:val="007C3FE2"/>
    <w:rsid w:val="007C579C"/>
    <w:rsid w:val="007C5B20"/>
    <w:rsid w:val="007C65FA"/>
    <w:rsid w:val="007C7EDD"/>
    <w:rsid w:val="007D069C"/>
    <w:rsid w:val="007D1AFD"/>
    <w:rsid w:val="007D1E73"/>
    <w:rsid w:val="007D1ED2"/>
    <w:rsid w:val="007D23C4"/>
    <w:rsid w:val="007D26F5"/>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0F94"/>
    <w:rsid w:val="007E170B"/>
    <w:rsid w:val="007E18BA"/>
    <w:rsid w:val="007E18FA"/>
    <w:rsid w:val="007E1DF2"/>
    <w:rsid w:val="007E271E"/>
    <w:rsid w:val="007E2888"/>
    <w:rsid w:val="007E32D4"/>
    <w:rsid w:val="007E3380"/>
    <w:rsid w:val="007E3514"/>
    <w:rsid w:val="007E3829"/>
    <w:rsid w:val="007E3AAD"/>
    <w:rsid w:val="007E402B"/>
    <w:rsid w:val="007E42E1"/>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44D9"/>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2C05"/>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43D"/>
    <w:rsid w:val="00812638"/>
    <w:rsid w:val="0081271B"/>
    <w:rsid w:val="00812720"/>
    <w:rsid w:val="00812AE2"/>
    <w:rsid w:val="00812CD4"/>
    <w:rsid w:val="00813552"/>
    <w:rsid w:val="00813FED"/>
    <w:rsid w:val="00814892"/>
    <w:rsid w:val="00814CA6"/>
    <w:rsid w:val="00814D78"/>
    <w:rsid w:val="00815167"/>
    <w:rsid w:val="008151B0"/>
    <w:rsid w:val="00816744"/>
    <w:rsid w:val="0081696D"/>
    <w:rsid w:val="00816B36"/>
    <w:rsid w:val="00817452"/>
    <w:rsid w:val="0081758D"/>
    <w:rsid w:val="00817C39"/>
    <w:rsid w:val="00817C8A"/>
    <w:rsid w:val="00820741"/>
    <w:rsid w:val="0082098B"/>
    <w:rsid w:val="00821082"/>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6E8F"/>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2F9"/>
    <w:rsid w:val="00835389"/>
    <w:rsid w:val="00835459"/>
    <w:rsid w:val="008356A7"/>
    <w:rsid w:val="008356D1"/>
    <w:rsid w:val="008358DA"/>
    <w:rsid w:val="00837272"/>
    <w:rsid w:val="008373F3"/>
    <w:rsid w:val="00837C78"/>
    <w:rsid w:val="00840350"/>
    <w:rsid w:val="00840409"/>
    <w:rsid w:val="0084055F"/>
    <w:rsid w:val="0084098C"/>
    <w:rsid w:val="00840A46"/>
    <w:rsid w:val="00840CF8"/>
    <w:rsid w:val="00840F51"/>
    <w:rsid w:val="008411FD"/>
    <w:rsid w:val="0084138C"/>
    <w:rsid w:val="008429DB"/>
    <w:rsid w:val="00842BA8"/>
    <w:rsid w:val="0084324E"/>
    <w:rsid w:val="008435F8"/>
    <w:rsid w:val="00843C85"/>
    <w:rsid w:val="00844179"/>
    <w:rsid w:val="00844B2A"/>
    <w:rsid w:val="00844ED2"/>
    <w:rsid w:val="0084562E"/>
    <w:rsid w:val="00845EAE"/>
    <w:rsid w:val="0084736D"/>
    <w:rsid w:val="008479BC"/>
    <w:rsid w:val="00847C79"/>
    <w:rsid w:val="00847E55"/>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D53"/>
    <w:rsid w:val="00861F9D"/>
    <w:rsid w:val="00861FC2"/>
    <w:rsid w:val="00862E0C"/>
    <w:rsid w:val="0086307F"/>
    <w:rsid w:val="0086352F"/>
    <w:rsid w:val="008639AD"/>
    <w:rsid w:val="00863C1F"/>
    <w:rsid w:val="008640CB"/>
    <w:rsid w:val="00864723"/>
    <w:rsid w:val="00864788"/>
    <w:rsid w:val="00864A42"/>
    <w:rsid w:val="008654DD"/>
    <w:rsid w:val="008658EC"/>
    <w:rsid w:val="008677DF"/>
    <w:rsid w:val="00870856"/>
    <w:rsid w:val="00870F1B"/>
    <w:rsid w:val="0087157B"/>
    <w:rsid w:val="00871A51"/>
    <w:rsid w:val="00873845"/>
    <w:rsid w:val="0087561B"/>
    <w:rsid w:val="008762E8"/>
    <w:rsid w:val="008764AB"/>
    <w:rsid w:val="00876522"/>
    <w:rsid w:val="00876AE3"/>
    <w:rsid w:val="008775DB"/>
    <w:rsid w:val="00877A05"/>
    <w:rsid w:val="00877B07"/>
    <w:rsid w:val="00877B7A"/>
    <w:rsid w:val="00880A73"/>
    <w:rsid w:val="00880EFA"/>
    <w:rsid w:val="008818C1"/>
    <w:rsid w:val="00881EBC"/>
    <w:rsid w:val="00882433"/>
    <w:rsid w:val="008828DF"/>
    <w:rsid w:val="008829C7"/>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211"/>
    <w:rsid w:val="00890427"/>
    <w:rsid w:val="0089096B"/>
    <w:rsid w:val="00890AC2"/>
    <w:rsid w:val="00891386"/>
    <w:rsid w:val="0089171E"/>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7AF"/>
    <w:rsid w:val="008A19EA"/>
    <w:rsid w:val="008A1C8E"/>
    <w:rsid w:val="008A2377"/>
    <w:rsid w:val="008A2E17"/>
    <w:rsid w:val="008A2EE0"/>
    <w:rsid w:val="008A344E"/>
    <w:rsid w:val="008A3721"/>
    <w:rsid w:val="008A382F"/>
    <w:rsid w:val="008A39A0"/>
    <w:rsid w:val="008A39AD"/>
    <w:rsid w:val="008A3DB6"/>
    <w:rsid w:val="008A43E0"/>
    <w:rsid w:val="008A569F"/>
    <w:rsid w:val="008A56ED"/>
    <w:rsid w:val="008A5BE4"/>
    <w:rsid w:val="008A6432"/>
    <w:rsid w:val="008A655A"/>
    <w:rsid w:val="008A7E3B"/>
    <w:rsid w:val="008B035F"/>
    <w:rsid w:val="008B0364"/>
    <w:rsid w:val="008B0379"/>
    <w:rsid w:val="008B0C28"/>
    <w:rsid w:val="008B0D70"/>
    <w:rsid w:val="008B0EA7"/>
    <w:rsid w:val="008B18C5"/>
    <w:rsid w:val="008B2DF8"/>
    <w:rsid w:val="008B2EDD"/>
    <w:rsid w:val="008B3711"/>
    <w:rsid w:val="008B3DA1"/>
    <w:rsid w:val="008B480A"/>
    <w:rsid w:val="008B4F76"/>
    <w:rsid w:val="008B5019"/>
    <w:rsid w:val="008B58D9"/>
    <w:rsid w:val="008B63C1"/>
    <w:rsid w:val="008B64DC"/>
    <w:rsid w:val="008B6AFD"/>
    <w:rsid w:val="008B70D9"/>
    <w:rsid w:val="008C05C1"/>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06B3"/>
    <w:rsid w:val="008D1097"/>
    <w:rsid w:val="008D1417"/>
    <w:rsid w:val="008D1F27"/>
    <w:rsid w:val="008D22AF"/>
    <w:rsid w:val="008D2F95"/>
    <w:rsid w:val="008D33EA"/>
    <w:rsid w:val="008D384C"/>
    <w:rsid w:val="008D3D21"/>
    <w:rsid w:val="008D3EF5"/>
    <w:rsid w:val="008D483E"/>
    <w:rsid w:val="008D49C5"/>
    <w:rsid w:val="008D4B4E"/>
    <w:rsid w:val="008D4BD7"/>
    <w:rsid w:val="008D56F1"/>
    <w:rsid w:val="008D59E5"/>
    <w:rsid w:val="008D6375"/>
    <w:rsid w:val="008D7981"/>
    <w:rsid w:val="008D7A5E"/>
    <w:rsid w:val="008D7F89"/>
    <w:rsid w:val="008E02E0"/>
    <w:rsid w:val="008E0670"/>
    <w:rsid w:val="008E0753"/>
    <w:rsid w:val="008E114F"/>
    <w:rsid w:val="008E1153"/>
    <w:rsid w:val="008E1D76"/>
    <w:rsid w:val="008E2594"/>
    <w:rsid w:val="008E2724"/>
    <w:rsid w:val="008E27F4"/>
    <w:rsid w:val="008E2C86"/>
    <w:rsid w:val="008E2DFA"/>
    <w:rsid w:val="008E340D"/>
    <w:rsid w:val="008E3455"/>
    <w:rsid w:val="008E3BFB"/>
    <w:rsid w:val="008E3DAD"/>
    <w:rsid w:val="008E4CAA"/>
    <w:rsid w:val="008E50BD"/>
    <w:rsid w:val="008E5755"/>
    <w:rsid w:val="008E6356"/>
    <w:rsid w:val="008E6529"/>
    <w:rsid w:val="008E6C51"/>
    <w:rsid w:val="008E6D91"/>
    <w:rsid w:val="008E6F7A"/>
    <w:rsid w:val="008E72D3"/>
    <w:rsid w:val="008E7734"/>
    <w:rsid w:val="008E77F4"/>
    <w:rsid w:val="008E7927"/>
    <w:rsid w:val="008E7A5C"/>
    <w:rsid w:val="008F03A8"/>
    <w:rsid w:val="008F07ED"/>
    <w:rsid w:val="008F142D"/>
    <w:rsid w:val="008F1674"/>
    <w:rsid w:val="008F18C1"/>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1A4"/>
    <w:rsid w:val="0090563D"/>
    <w:rsid w:val="0090586E"/>
    <w:rsid w:val="0090610F"/>
    <w:rsid w:val="00906DFA"/>
    <w:rsid w:val="00906EF4"/>
    <w:rsid w:val="00907028"/>
    <w:rsid w:val="009074FF"/>
    <w:rsid w:val="00907590"/>
    <w:rsid w:val="009102FF"/>
    <w:rsid w:val="009103E3"/>
    <w:rsid w:val="00910427"/>
    <w:rsid w:val="00910D9D"/>
    <w:rsid w:val="00910F33"/>
    <w:rsid w:val="00911691"/>
    <w:rsid w:val="009118B0"/>
    <w:rsid w:val="009124E6"/>
    <w:rsid w:val="00913171"/>
    <w:rsid w:val="0091317B"/>
    <w:rsid w:val="00913427"/>
    <w:rsid w:val="00913944"/>
    <w:rsid w:val="00913C27"/>
    <w:rsid w:val="00913CE9"/>
    <w:rsid w:val="00914DC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6DC"/>
    <w:rsid w:val="00923EA0"/>
    <w:rsid w:val="009245B5"/>
    <w:rsid w:val="0092474D"/>
    <w:rsid w:val="00925047"/>
    <w:rsid w:val="0092598F"/>
    <w:rsid w:val="00925CF7"/>
    <w:rsid w:val="00925FF9"/>
    <w:rsid w:val="00927CD2"/>
    <w:rsid w:val="00927D5D"/>
    <w:rsid w:val="00927E94"/>
    <w:rsid w:val="00930743"/>
    <w:rsid w:val="00930FD9"/>
    <w:rsid w:val="00931282"/>
    <w:rsid w:val="00931457"/>
    <w:rsid w:val="009315B3"/>
    <w:rsid w:val="0093167B"/>
    <w:rsid w:val="0093175E"/>
    <w:rsid w:val="00931937"/>
    <w:rsid w:val="00932333"/>
    <w:rsid w:val="00932567"/>
    <w:rsid w:val="009326C6"/>
    <w:rsid w:val="00933665"/>
    <w:rsid w:val="00933695"/>
    <w:rsid w:val="00933CF4"/>
    <w:rsid w:val="00933F52"/>
    <w:rsid w:val="00934D55"/>
    <w:rsid w:val="00935323"/>
    <w:rsid w:val="00935365"/>
    <w:rsid w:val="00935CF6"/>
    <w:rsid w:val="0093608C"/>
    <w:rsid w:val="0093661E"/>
    <w:rsid w:val="00936789"/>
    <w:rsid w:val="00936CB0"/>
    <w:rsid w:val="00936EF5"/>
    <w:rsid w:val="009372E1"/>
    <w:rsid w:val="00937D17"/>
    <w:rsid w:val="00937FBA"/>
    <w:rsid w:val="00941209"/>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117"/>
    <w:rsid w:val="00947447"/>
    <w:rsid w:val="00947A77"/>
    <w:rsid w:val="00947CCE"/>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579EC"/>
    <w:rsid w:val="00957BD5"/>
    <w:rsid w:val="00960092"/>
    <w:rsid w:val="00960671"/>
    <w:rsid w:val="0096083A"/>
    <w:rsid w:val="00961003"/>
    <w:rsid w:val="009610B1"/>
    <w:rsid w:val="00961313"/>
    <w:rsid w:val="009618CD"/>
    <w:rsid w:val="00961AC7"/>
    <w:rsid w:val="00961F2F"/>
    <w:rsid w:val="009621E4"/>
    <w:rsid w:val="00962429"/>
    <w:rsid w:val="00962798"/>
    <w:rsid w:val="009629A5"/>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67281"/>
    <w:rsid w:val="009710FD"/>
    <w:rsid w:val="0097179C"/>
    <w:rsid w:val="0097191C"/>
    <w:rsid w:val="0097198A"/>
    <w:rsid w:val="00971AF9"/>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B4"/>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899"/>
    <w:rsid w:val="00985DA2"/>
    <w:rsid w:val="00985E49"/>
    <w:rsid w:val="0098660C"/>
    <w:rsid w:val="009873A9"/>
    <w:rsid w:val="00987A37"/>
    <w:rsid w:val="00987BCA"/>
    <w:rsid w:val="00987DF4"/>
    <w:rsid w:val="00990175"/>
    <w:rsid w:val="00990912"/>
    <w:rsid w:val="00991083"/>
    <w:rsid w:val="00991ED6"/>
    <w:rsid w:val="009920A0"/>
    <w:rsid w:val="00992731"/>
    <w:rsid w:val="00992B3A"/>
    <w:rsid w:val="00992C86"/>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23"/>
    <w:rsid w:val="009A30FE"/>
    <w:rsid w:val="009A32F1"/>
    <w:rsid w:val="009A3F8C"/>
    <w:rsid w:val="009A4644"/>
    <w:rsid w:val="009A468E"/>
    <w:rsid w:val="009A4908"/>
    <w:rsid w:val="009A6258"/>
    <w:rsid w:val="009A69C7"/>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EE9"/>
    <w:rsid w:val="009B7FAC"/>
    <w:rsid w:val="009C056E"/>
    <w:rsid w:val="009C0B26"/>
    <w:rsid w:val="009C0C99"/>
    <w:rsid w:val="009C1122"/>
    <w:rsid w:val="009C1840"/>
    <w:rsid w:val="009C1B99"/>
    <w:rsid w:val="009C1DC2"/>
    <w:rsid w:val="009C2C8D"/>
    <w:rsid w:val="009C323A"/>
    <w:rsid w:val="009C3387"/>
    <w:rsid w:val="009C3AE8"/>
    <w:rsid w:val="009C4087"/>
    <w:rsid w:val="009C4959"/>
    <w:rsid w:val="009C4CFF"/>
    <w:rsid w:val="009C5298"/>
    <w:rsid w:val="009C573F"/>
    <w:rsid w:val="009C5961"/>
    <w:rsid w:val="009C5F22"/>
    <w:rsid w:val="009C6794"/>
    <w:rsid w:val="009C706D"/>
    <w:rsid w:val="009C76A3"/>
    <w:rsid w:val="009C79E5"/>
    <w:rsid w:val="009C7ACB"/>
    <w:rsid w:val="009C7C85"/>
    <w:rsid w:val="009D03F6"/>
    <w:rsid w:val="009D0A43"/>
    <w:rsid w:val="009D104A"/>
    <w:rsid w:val="009D1175"/>
    <w:rsid w:val="009D1A12"/>
    <w:rsid w:val="009D1D08"/>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186"/>
    <w:rsid w:val="009E2566"/>
    <w:rsid w:val="009E2E8E"/>
    <w:rsid w:val="009E3112"/>
    <w:rsid w:val="009E34B7"/>
    <w:rsid w:val="009E3D64"/>
    <w:rsid w:val="009E434B"/>
    <w:rsid w:val="009E480B"/>
    <w:rsid w:val="009E52E6"/>
    <w:rsid w:val="009E5BAE"/>
    <w:rsid w:val="009E5BF5"/>
    <w:rsid w:val="009E5D18"/>
    <w:rsid w:val="009E5F8E"/>
    <w:rsid w:val="009E648D"/>
    <w:rsid w:val="009E699D"/>
    <w:rsid w:val="009E78C4"/>
    <w:rsid w:val="009E7BCC"/>
    <w:rsid w:val="009F0552"/>
    <w:rsid w:val="009F1904"/>
    <w:rsid w:val="009F209E"/>
    <w:rsid w:val="009F2446"/>
    <w:rsid w:val="009F2BF4"/>
    <w:rsid w:val="009F2C12"/>
    <w:rsid w:val="009F385D"/>
    <w:rsid w:val="009F4275"/>
    <w:rsid w:val="009F4B7F"/>
    <w:rsid w:val="009F50FD"/>
    <w:rsid w:val="009F5569"/>
    <w:rsid w:val="009F5B50"/>
    <w:rsid w:val="009F5C78"/>
    <w:rsid w:val="009F697A"/>
    <w:rsid w:val="009F6A91"/>
    <w:rsid w:val="009F6DAC"/>
    <w:rsid w:val="009F7309"/>
    <w:rsid w:val="009F763F"/>
    <w:rsid w:val="009F7748"/>
    <w:rsid w:val="009F7802"/>
    <w:rsid w:val="009F791B"/>
    <w:rsid w:val="009F79D5"/>
    <w:rsid w:val="009F7D96"/>
    <w:rsid w:val="00A007E7"/>
    <w:rsid w:val="00A02F5F"/>
    <w:rsid w:val="00A035DE"/>
    <w:rsid w:val="00A035EA"/>
    <w:rsid w:val="00A03C57"/>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1C9"/>
    <w:rsid w:val="00A122BA"/>
    <w:rsid w:val="00A1253F"/>
    <w:rsid w:val="00A1292F"/>
    <w:rsid w:val="00A13AD6"/>
    <w:rsid w:val="00A13C50"/>
    <w:rsid w:val="00A14331"/>
    <w:rsid w:val="00A145EB"/>
    <w:rsid w:val="00A1474F"/>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3C25"/>
    <w:rsid w:val="00A24008"/>
    <w:rsid w:val="00A24078"/>
    <w:rsid w:val="00A2475E"/>
    <w:rsid w:val="00A24D05"/>
    <w:rsid w:val="00A2517E"/>
    <w:rsid w:val="00A2581E"/>
    <w:rsid w:val="00A258E0"/>
    <w:rsid w:val="00A25FCF"/>
    <w:rsid w:val="00A269B5"/>
    <w:rsid w:val="00A26A3F"/>
    <w:rsid w:val="00A26E91"/>
    <w:rsid w:val="00A2726D"/>
    <w:rsid w:val="00A27629"/>
    <w:rsid w:val="00A27DBD"/>
    <w:rsid w:val="00A30627"/>
    <w:rsid w:val="00A30B6C"/>
    <w:rsid w:val="00A31C3C"/>
    <w:rsid w:val="00A31D99"/>
    <w:rsid w:val="00A3244C"/>
    <w:rsid w:val="00A32D14"/>
    <w:rsid w:val="00A32E59"/>
    <w:rsid w:val="00A32F58"/>
    <w:rsid w:val="00A33017"/>
    <w:rsid w:val="00A335E1"/>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37B56"/>
    <w:rsid w:val="00A40357"/>
    <w:rsid w:val="00A40F98"/>
    <w:rsid w:val="00A41342"/>
    <w:rsid w:val="00A42B90"/>
    <w:rsid w:val="00A435D3"/>
    <w:rsid w:val="00A43813"/>
    <w:rsid w:val="00A43D47"/>
    <w:rsid w:val="00A440A6"/>
    <w:rsid w:val="00A450CA"/>
    <w:rsid w:val="00A45AF2"/>
    <w:rsid w:val="00A4618D"/>
    <w:rsid w:val="00A464E1"/>
    <w:rsid w:val="00A46C4E"/>
    <w:rsid w:val="00A46D95"/>
    <w:rsid w:val="00A47081"/>
    <w:rsid w:val="00A47480"/>
    <w:rsid w:val="00A47566"/>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69B0"/>
    <w:rsid w:val="00A57260"/>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5CB"/>
    <w:rsid w:val="00A71CDE"/>
    <w:rsid w:val="00A7252E"/>
    <w:rsid w:val="00A72975"/>
    <w:rsid w:val="00A72BBC"/>
    <w:rsid w:val="00A72D9E"/>
    <w:rsid w:val="00A72E18"/>
    <w:rsid w:val="00A730F3"/>
    <w:rsid w:val="00A7480B"/>
    <w:rsid w:val="00A74BE6"/>
    <w:rsid w:val="00A7557C"/>
    <w:rsid w:val="00A758A4"/>
    <w:rsid w:val="00A764C3"/>
    <w:rsid w:val="00A768A2"/>
    <w:rsid w:val="00A76A55"/>
    <w:rsid w:val="00A773B4"/>
    <w:rsid w:val="00A80948"/>
    <w:rsid w:val="00A8238B"/>
    <w:rsid w:val="00A825B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2321"/>
    <w:rsid w:val="00A930D8"/>
    <w:rsid w:val="00A93154"/>
    <w:rsid w:val="00A93214"/>
    <w:rsid w:val="00A93C27"/>
    <w:rsid w:val="00A93C2B"/>
    <w:rsid w:val="00A93E86"/>
    <w:rsid w:val="00A949C6"/>
    <w:rsid w:val="00A94D8C"/>
    <w:rsid w:val="00A95FF2"/>
    <w:rsid w:val="00A962E0"/>
    <w:rsid w:val="00A965A7"/>
    <w:rsid w:val="00A96F05"/>
    <w:rsid w:val="00A96FC0"/>
    <w:rsid w:val="00A9739B"/>
    <w:rsid w:val="00A97BFA"/>
    <w:rsid w:val="00A97CEF"/>
    <w:rsid w:val="00AA007C"/>
    <w:rsid w:val="00AA0533"/>
    <w:rsid w:val="00AA0B30"/>
    <w:rsid w:val="00AA1BE3"/>
    <w:rsid w:val="00AA25C9"/>
    <w:rsid w:val="00AA3726"/>
    <w:rsid w:val="00AA40AA"/>
    <w:rsid w:val="00AA431A"/>
    <w:rsid w:val="00AA4721"/>
    <w:rsid w:val="00AA4F09"/>
    <w:rsid w:val="00AA59C6"/>
    <w:rsid w:val="00AA5BE8"/>
    <w:rsid w:val="00AA7A72"/>
    <w:rsid w:val="00AA7DCE"/>
    <w:rsid w:val="00AA7F8C"/>
    <w:rsid w:val="00AA7FA5"/>
    <w:rsid w:val="00AB0114"/>
    <w:rsid w:val="00AB050C"/>
    <w:rsid w:val="00AB0725"/>
    <w:rsid w:val="00AB0FB2"/>
    <w:rsid w:val="00AB10E3"/>
    <w:rsid w:val="00AB1625"/>
    <w:rsid w:val="00AB18AB"/>
    <w:rsid w:val="00AB1BC4"/>
    <w:rsid w:val="00AB1FAD"/>
    <w:rsid w:val="00AB2AF8"/>
    <w:rsid w:val="00AB2B31"/>
    <w:rsid w:val="00AB37FD"/>
    <w:rsid w:val="00AB388C"/>
    <w:rsid w:val="00AB4132"/>
    <w:rsid w:val="00AB41AF"/>
    <w:rsid w:val="00AB42BB"/>
    <w:rsid w:val="00AB4B6A"/>
    <w:rsid w:val="00AB50C3"/>
    <w:rsid w:val="00AB57D9"/>
    <w:rsid w:val="00AB6242"/>
    <w:rsid w:val="00AB69CF"/>
    <w:rsid w:val="00AB6F61"/>
    <w:rsid w:val="00AB7601"/>
    <w:rsid w:val="00AB7957"/>
    <w:rsid w:val="00AB7A15"/>
    <w:rsid w:val="00AB7BFD"/>
    <w:rsid w:val="00AC1071"/>
    <w:rsid w:val="00AC1E53"/>
    <w:rsid w:val="00AC2054"/>
    <w:rsid w:val="00AC3693"/>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09D"/>
    <w:rsid w:val="00AC79D5"/>
    <w:rsid w:val="00AC7A38"/>
    <w:rsid w:val="00AC7D4D"/>
    <w:rsid w:val="00AC7D72"/>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14C1"/>
    <w:rsid w:val="00AE2D0A"/>
    <w:rsid w:val="00AE3479"/>
    <w:rsid w:val="00AE3725"/>
    <w:rsid w:val="00AE41D9"/>
    <w:rsid w:val="00AE4545"/>
    <w:rsid w:val="00AE4744"/>
    <w:rsid w:val="00AE4C96"/>
    <w:rsid w:val="00AE4E58"/>
    <w:rsid w:val="00AE5139"/>
    <w:rsid w:val="00AE5488"/>
    <w:rsid w:val="00AE54FA"/>
    <w:rsid w:val="00AE59F9"/>
    <w:rsid w:val="00AE5C8B"/>
    <w:rsid w:val="00AE6488"/>
    <w:rsid w:val="00AE65CA"/>
    <w:rsid w:val="00AE6800"/>
    <w:rsid w:val="00AE6984"/>
    <w:rsid w:val="00AE6CDA"/>
    <w:rsid w:val="00AE713E"/>
    <w:rsid w:val="00AE7144"/>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54B"/>
    <w:rsid w:val="00B067CD"/>
    <w:rsid w:val="00B070A0"/>
    <w:rsid w:val="00B07CC0"/>
    <w:rsid w:val="00B1017B"/>
    <w:rsid w:val="00B102F5"/>
    <w:rsid w:val="00B103A2"/>
    <w:rsid w:val="00B103E9"/>
    <w:rsid w:val="00B10D4D"/>
    <w:rsid w:val="00B112BF"/>
    <w:rsid w:val="00B11586"/>
    <w:rsid w:val="00B11640"/>
    <w:rsid w:val="00B11E6D"/>
    <w:rsid w:val="00B11FA4"/>
    <w:rsid w:val="00B12025"/>
    <w:rsid w:val="00B12242"/>
    <w:rsid w:val="00B1287F"/>
    <w:rsid w:val="00B12C0D"/>
    <w:rsid w:val="00B1393B"/>
    <w:rsid w:val="00B140D2"/>
    <w:rsid w:val="00B14637"/>
    <w:rsid w:val="00B14CD1"/>
    <w:rsid w:val="00B15491"/>
    <w:rsid w:val="00B154FB"/>
    <w:rsid w:val="00B1562F"/>
    <w:rsid w:val="00B16907"/>
    <w:rsid w:val="00B16955"/>
    <w:rsid w:val="00B16AE7"/>
    <w:rsid w:val="00B16D63"/>
    <w:rsid w:val="00B17629"/>
    <w:rsid w:val="00B17732"/>
    <w:rsid w:val="00B20908"/>
    <w:rsid w:val="00B20C0E"/>
    <w:rsid w:val="00B2112B"/>
    <w:rsid w:val="00B21D6E"/>
    <w:rsid w:val="00B22AEF"/>
    <w:rsid w:val="00B22C39"/>
    <w:rsid w:val="00B22DE0"/>
    <w:rsid w:val="00B23790"/>
    <w:rsid w:val="00B23D2D"/>
    <w:rsid w:val="00B247F8"/>
    <w:rsid w:val="00B24925"/>
    <w:rsid w:val="00B24FEA"/>
    <w:rsid w:val="00B2540B"/>
    <w:rsid w:val="00B25B94"/>
    <w:rsid w:val="00B25C1F"/>
    <w:rsid w:val="00B25D9E"/>
    <w:rsid w:val="00B25FE6"/>
    <w:rsid w:val="00B26407"/>
    <w:rsid w:val="00B26CD6"/>
    <w:rsid w:val="00B27255"/>
    <w:rsid w:val="00B2749B"/>
    <w:rsid w:val="00B2763A"/>
    <w:rsid w:val="00B277DB"/>
    <w:rsid w:val="00B27A0A"/>
    <w:rsid w:val="00B30160"/>
    <w:rsid w:val="00B3068C"/>
    <w:rsid w:val="00B30819"/>
    <w:rsid w:val="00B314E6"/>
    <w:rsid w:val="00B317DC"/>
    <w:rsid w:val="00B31B66"/>
    <w:rsid w:val="00B31E48"/>
    <w:rsid w:val="00B327F4"/>
    <w:rsid w:val="00B32C53"/>
    <w:rsid w:val="00B32F4E"/>
    <w:rsid w:val="00B3322F"/>
    <w:rsid w:val="00B334B1"/>
    <w:rsid w:val="00B33E53"/>
    <w:rsid w:val="00B3417D"/>
    <w:rsid w:val="00B341A6"/>
    <w:rsid w:val="00B3426C"/>
    <w:rsid w:val="00B34315"/>
    <w:rsid w:val="00B35631"/>
    <w:rsid w:val="00B35806"/>
    <w:rsid w:val="00B3586B"/>
    <w:rsid w:val="00B3587C"/>
    <w:rsid w:val="00B35A07"/>
    <w:rsid w:val="00B35B04"/>
    <w:rsid w:val="00B3660C"/>
    <w:rsid w:val="00B36928"/>
    <w:rsid w:val="00B36E10"/>
    <w:rsid w:val="00B36E89"/>
    <w:rsid w:val="00B37246"/>
    <w:rsid w:val="00B3733C"/>
    <w:rsid w:val="00B3775E"/>
    <w:rsid w:val="00B37810"/>
    <w:rsid w:val="00B37D59"/>
    <w:rsid w:val="00B37E95"/>
    <w:rsid w:val="00B40304"/>
    <w:rsid w:val="00B40953"/>
    <w:rsid w:val="00B4190C"/>
    <w:rsid w:val="00B41956"/>
    <w:rsid w:val="00B420E8"/>
    <w:rsid w:val="00B42A22"/>
    <w:rsid w:val="00B42E8C"/>
    <w:rsid w:val="00B439BA"/>
    <w:rsid w:val="00B44658"/>
    <w:rsid w:val="00B45391"/>
    <w:rsid w:val="00B45535"/>
    <w:rsid w:val="00B4553C"/>
    <w:rsid w:val="00B45574"/>
    <w:rsid w:val="00B4572C"/>
    <w:rsid w:val="00B45778"/>
    <w:rsid w:val="00B459C8"/>
    <w:rsid w:val="00B45BAB"/>
    <w:rsid w:val="00B45F9C"/>
    <w:rsid w:val="00B460CA"/>
    <w:rsid w:val="00B4652B"/>
    <w:rsid w:val="00B46821"/>
    <w:rsid w:val="00B46975"/>
    <w:rsid w:val="00B472EC"/>
    <w:rsid w:val="00B472FB"/>
    <w:rsid w:val="00B47FB9"/>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2C45"/>
    <w:rsid w:val="00B63426"/>
    <w:rsid w:val="00B6371E"/>
    <w:rsid w:val="00B63F21"/>
    <w:rsid w:val="00B63FB6"/>
    <w:rsid w:val="00B64086"/>
    <w:rsid w:val="00B641B2"/>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CF6"/>
    <w:rsid w:val="00B70E97"/>
    <w:rsid w:val="00B715DC"/>
    <w:rsid w:val="00B71ACD"/>
    <w:rsid w:val="00B721B4"/>
    <w:rsid w:val="00B722FE"/>
    <w:rsid w:val="00B729F1"/>
    <w:rsid w:val="00B7300C"/>
    <w:rsid w:val="00B73222"/>
    <w:rsid w:val="00B740F2"/>
    <w:rsid w:val="00B7424A"/>
    <w:rsid w:val="00B74D56"/>
    <w:rsid w:val="00B75177"/>
    <w:rsid w:val="00B7560E"/>
    <w:rsid w:val="00B75CCA"/>
    <w:rsid w:val="00B765E3"/>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65F"/>
    <w:rsid w:val="00B83B2B"/>
    <w:rsid w:val="00B83B69"/>
    <w:rsid w:val="00B83DFC"/>
    <w:rsid w:val="00B83E59"/>
    <w:rsid w:val="00B841C4"/>
    <w:rsid w:val="00B84C43"/>
    <w:rsid w:val="00B84F0B"/>
    <w:rsid w:val="00B8508D"/>
    <w:rsid w:val="00B85413"/>
    <w:rsid w:val="00B86241"/>
    <w:rsid w:val="00B86B7E"/>
    <w:rsid w:val="00B87DD5"/>
    <w:rsid w:val="00B90ACF"/>
    <w:rsid w:val="00B90CF9"/>
    <w:rsid w:val="00B90D9C"/>
    <w:rsid w:val="00B90F32"/>
    <w:rsid w:val="00B90F96"/>
    <w:rsid w:val="00B9219F"/>
    <w:rsid w:val="00B926CB"/>
    <w:rsid w:val="00B92AC4"/>
    <w:rsid w:val="00B92BF3"/>
    <w:rsid w:val="00B933B2"/>
    <w:rsid w:val="00B936CB"/>
    <w:rsid w:val="00B93CAF"/>
    <w:rsid w:val="00B941B6"/>
    <w:rsid w:val="00B94A06"/>
    <w:rsid w:val="00B952E7"/>
    <w:rsid w:val="00B957C5"/>
    <w:rsid w:val="00B95B2F"/>
    <w:rsid w:val="00B964EB"/>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A7D4B"/>
    <w:rsid w:val="00BB00C3"/>
    <w:rsid w:val="00BB01F3"/>
    <w:rsid w:val="00BB05B2"/>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844"/>
    <w:rsid w:val="00BC3B54"/>
    <w:rsid w:val="00BC406F"/>
    <w:rsid w:val="00BC4970"/>
    <w:rsid w:val="00BC4C88"/>
    <w:rsid w:val="00BC4FFE"/>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5DC"/>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D54"/>
    <w:rsid w:val="00BF2FAC"/>
    <w:rsid w:val="00BF3470"/>
    <w:rsid w:val="00BF37AB"/>
    <w:rsid w:val="00BF39DF"/>
    <w:rsid w:val="00BF3B94"/>
    <w:rsid w:val="00BF3FF8"/>
    <w:rsid w:val="00BF42A5"/>
    <w:rsid w:val="00BF4562"/>
    <w:rsid w:val="00BF4C53"/>
    <w:rsid w:val="00BF54DC"/>
    <w:rsid w:val="00BF5748"/>
    <w:rsid w:val="00BF6270"/>
    <w:rsid w:val="00BF65DD"/>
    <w:rsid w:val="00BF67B7"/>
    <w:rsid w:val="00BF770B"/>
    <w:rsid w:val="00C00D29"/>
    <w:rsid w:val="00C01510"/>
    <w:rsid w:val="00C015EF"/>
    <w:rsid w:val="00C01CEB"/>
    <w:rsid w:val="00C01F6E"/>
    <w:rsid w:val="00C02316"/>
    <w:rsid w:val="00C03249"/>
    <w:rsid w:val="00C037B3"/>
    <w:rsid w:val="00C05896"/>
    <w:rsid w:val="00C0599A"/>
    <w:rsid w:val="00C06075"/>
    <w:rsid w:val="00C073DA"/>
    <w:rsid w:val="00C079C3"/>
    <w:rsid w:val="00C07A57"/>
    <w:rsid w:val="00C07C15"/>
    <w:rsid w:val="00C07C18"/>
    <w:rsid w:val="00C1032D"/>
    <w:rsid w:val="00C1082B"/>
    <w:rsid w:val="00C10B9B"/>
    <w:rsid w:val="00C10C30"/>
    <w:rsid w:val="00C1104C"/>
    <w:rsid w:val="00C11298"/>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5757"/>
    <w:rsid w:val="00C165D4"/>
    <w:rsid w:val="00C167F6"/>
    <w:rsid w:val="00C17059"/>
    <w:rsid w:val="00C17174"/>
    <w:rsid w:val="00C171C5"/>
    <w:rsid w:val="00C1757E"/>
    <w:rsid w:val="00C17A97"/>
    <w:rsid w:val="00C17B44"/>
    <w:rsid w:val="00C17BE9"/>
    <w:rsid w:val="00C17F63"/>
    <w:rsid w:val="00C202D5"/>
    <w:rsid w:val="00C2041C"/>
    <w:rsid w:val="00C20869"/>
    <w:rsid w:val="00C20DC6"/>
    <w:rsid w:val="00C2113D"/>
    <w:rsid w:val="00C215D1"/>
    <w:rsid w:val="00C21A4A"/>
    <w:rsid w:val="00C21AE1"/>
    <w:rsid w:val="00C223D1"/>
    <w:rsid w:val="00C227C6"/>
    <w:rsid w:val="00C230F6"/>
    <w:rsid w:val="00C23179"/>
    <w:rsid w:val="00C23F8A"/>
    <w:rsid w:val="00C24B05"/>
    <w:rsid w:val="00C25054"/>
    <w:rsid w:val="00C25D31"/>
    <w:rsid w:val="00C263C7"/>
    <w:rsid w:val="00C2643A"/>
    <w:rsid w:val="00C26548"/>
    <w:rsid w:val="00C265D0"/>
    <w:rsid w:val="00C26985"/>
    <w:rsid w:val="00C26C7B"/>
    <w:rsid w:val="00C26FE5"/>
    <w:rsid w:val="00C3022B"/>
    <w:rsid w:val="00C302A2"/>
    <w:rsid w:val="00C30723"/>
    <w:rsid w:val="00C3092C"/>
    <w:rsid w:val="00C30A1B"/>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0A9"/>
    <w:rsid w:val="00C43A71"/>
    <w:rsid w:val="00C43EA6"/>
    <w:rsid w:val="00C44052"/>
    <w:rsid w:val="00C44368"/>
    <w:rsid w:val="00C45B71"/>
    <w:rsid w:val="00C45BA5"/>
    <w:rsid w:val="00C46111"/>
    <w:rsid w:val="00C4629E"/>
    <w:rsid w:val="00C46822"/>
    <w:rsid w:val="00C46CE5"/>
    <w:rsid w:val="00C47B74"/>
    <w:rsid w:val="00C50260"/>
    <w:rsid w:val="00C50F67"/>
    <w:rsid w:val="00C51048"/>
    <w:rsid w:val="00C51395"/>
    <w:rsid w:val="00C51553"/>
    <w:rsid w:val="00C517DA"/>
    <w:rsid w:val="00C518A5"/>
    <w:rsid w:val="00C51A60"/>
    <w:rsid w:val="00C52334"/>
    <w:rsid w:val="00C52473"/>
    <w:rsid w:val="00C52672"/>
    <w:rsid w:val="00C52BB9"/>
    <w:rsid w:val="00C52C65"/>
    <w:rsid w:val="00C52D98"/>
    <w:rsid w:val="00C53110"/>
    <w:rsid w:val="00C534C7"/>
    <w:rsid w:val="00C53523"/>
    <w:rsid w:val="00C537FA"/>
    <w:rsid w:val="00C53B12"/>
    <w:rsid w:val="00C541B2"/>
    <w:rsid w:val="00C54928"/>
    <w:rsid w:val="00C54A44"/>
    <w:rsid w:val="00C54E2A"/>
    <w:rsid w:val="00C55D22"/>
    <w:rsid w:val="00C5661F"/>
    <w:rsid w:val="00C566D9"/>
    <w:rsid w:val="00C56767"/>
    <w:rsid w:val="00C569CB"/>
    <w:rsid w:val="00C57085"/>
    <w:rsid w:val="00C5749B"/>
    <w:rsid w:val="00C575AF"/>
    <w:rsid w:val="00C57634"/>
    <w:rsid w:val="00C576FC"/>
    <w:rsid w:val="00C60361"/>
    <w:rsid w:val="00C60738"/>
    <w:rsid w:val="00C608D7"/>
    <w:rsid w:val="00C60D9F"/>
    <w:rsid w:val="00C61343"/>
    <w:rsid w:val="00C620BA"/>
    <w:rsid w:val="00C6258C"/>
    <w:rsid w:val="00C627C5"/>
    <w:rsid w:val="00C637D1"/>
    <w:rsid w:val="00C6395F"/>
    <w:rsid w:val="00C63C3D"/>
    <w:rsid w:val="00C644BF"/>
    <w:rsid w:val="00C64538"/>
    <w:rsid w:val="00C645C6"/>
    <w:rsid w:val="00C64D7F"/>
    <w:rsid w:val="00C65163"/>
    <w:rsid w:val="00C6527E"/>
    <w:rsid w:val="00C65B6B"/>
    <w:rsid w:val="00C66492"/>
    <w:rsid w:val="00C664AB"/>
    <w:rsid w:val="00C66584"/>
    <w:rsid w:val="00C66705"/>
    <w:rsid w:val="00C67034"/>
    <w:rsid w:val="00C67754"/>
    <w:rsid w:val="00C70254"/>
    <w:rsid w:val="00C703C0"/>
    <w:rsid w:val="00C70666"/>
    <w:rsid w:val="00C706D1"/>
    <w:rsid w:val="00C70946"/>
    <w:rsid w:val="00C70FAE"/>
    <w:rsid w:val="00C71284"/>
    <w:rsid w:val="00C71E47"/>
    <w:rsid w:val="00C72A91"/>
    <w:rsid w:val="00C72D07"/>
    <w:rsid w:val="00C72DD5"/>
    <w:rsid w:val="00C733A6"/>
    <w:rsid w:val="00C737B0"/>
    <w:rsid w:val="00C7381B"/>
    <w:rsid w:val="00C73D39"/>
    <w:rsid w:val="00C75B9B"/>
    <w:rsid w:val="00C76043"/>
    <w:rsid w:val="00C7648C"/>
    <w:rsid w:val="00C7675A"/>
    <w:rsid w:val="00C76E9D"/>
    <w:rsid w:val="00C7713C"/>
    <w:rsid w:val="00C774FA"/>
    <w:rsid w:val="00C80ED4"/>
    <w:rsid w:val="00C816DF"/>
    <w:rsid w:val="00C8171F"/>
    <w:rsid w:val="00C820EE"/>
    <w:rsid w:val="00C846E7"/>
    <w:rsid w:val="00C84713"/>
    <w:rsid w:val="00C84758"/>
    <w:rsid w:val="00C84CFA"/>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409A"/>
    <w:rsid w:val="00C940C2"/>
    <w:rsid w:val="00C952E9"/>
    <w:rsid w:val="00C95AC8"/>
    <w:rsid w:val="00C973B3"/>
    <w:rsid w:val="00C9760B"/>
    <w:rsid w:val="00C976E0"/>
    <w:rsid w:val="00C977C8"/>
    <w:rsid w:val="00C9796B"/>
    <w:rsid w:val="00C97C19"/>
    <w:rsid w:val="00CA0174"/>
    <w:rsid w:val="00CA03E8"/>
    <w:rsid w:val="00CA0444"/>
    <w:rsid w:val="00CA0C53"/>
    <w:rsid w:val="00CA1AE4"/>
    <w:rsid w:val="00CA1E0C"/>
    <w:rsid w:val="00CA1FA7"/>
    <w:rsid w:val="00CA20E3"/>
    <w:rsid w:val="00CA245C"/>
    <w:rsid w:val="00CA26EC"/>
    <w:rsid w:val="00CA2F68"/>
    <w:rsid w:val="00CA423D"/>
    <w:rsid w:val="00CA4783"/>
    <w:rsid w:val="00CA5AF9"/>
    <w:rsid w:val="00CA5D0C"/>
    <w:rsid w:val="00CA5E13"/>
    <w:rsid w:val="00CA625D"/>
    <w:rsid w:val="00CA69FF"/>
    <w:rsid w:val="00CA6EAE"/>
    <w:rsid w:val="00CA6F73"/>
    <w:rsid w:val="00CA7A1F"/>
    <w:rsid w:val="00CA7DAF"/>
    <w:rsid w:val="00CA7EAC"/>
    <w:rsid w:val="00CB0154"/>
    <w:rsid w:val="00CB017E"/>
    <w:rsid w:val="00CB0226"/>
    <w:rsid w:val="00CB0717"/>
    <w:rsid w:val="00CB0A65"/>
    <w:rsid w:val="00CB1177"/>
    <w:rsid w:val="00CB1618"/>
    <w:rsid w:val="00CB20B3"/>
    <w:rsid w:val="00CB2247"/>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22A4"/>
    <w:rsid w:val="00CC2BC3"/>
    <w:rsid w:val="00CC3277"/>
    <w:rsid w:val="00CC385B"/>
    <w:rsid w:val="00CC4207"/>
    <w:rsid w:val="00CC49AD"/>
    <w:rsid w:val="00CC5222"/>
    <w:rsid w:val="00CC5775"/>
    <w:rsid w:val="00CC5944"/>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233"/>
    <w:rsid w:val="00CD43F8"/>
    <w:rsid w:val="00CD45DA"/>
    <w:rsid w:val="00CD5885"/>
    <w:rsid w:val="00CD5D11"/>
    <w:rsid w:val="00CD63D3"/>
    <w:rsid w:val="00CD6924"/>
    <w:rsid w:val="00CD6F68"/>
    <w:rsid w:val="00CD7055"/>
    <w:rsid w:val="00CD7340"/>
    <w:rsid w:val="00CD7595"/>
    <w:rsid w:val="00CD77E7"/>
    <w:rsid w:val="00CD7B5B"/>
    <w:rsid w:val="00CE06B1"/>
    <w:rsid w:val="00CE0944"/>
    <w:rsid w:val="00CE0A76"/>
    <w:rsid w:val="00CE0CCB"/>
    <w:rsid w:val="00CE1EB2"/>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6B63"/>
    <w:rsid w:val="00CE793F"/>
    <w:rsid w:val="00CE7BB2"/>
    <w:rsid w:val="00CF0904"/>
    <w:rsid w:val="00CF0B71"/>
    <w:rsid w:val="00CF0F89"/>
    <w:rsid w:val="00CF15DD"/>
    <w:rsid w:val="00CF223D"/>
    <w:rsid w:val="00CF2824"/>
    <w:rsid w:val="00CF2BE9"/>
    <w:rsid w:val="00CF3526"/>
    <w:rsid w:val="00CF378B"/>
    <w:rsid w:val="00CF3A33"/>
    <w:rsid w:val="00CF3C7D"/>
    <w:rsid w:val="00CF45BF"/>
    <w:rsid w:val="00CF4D5C"/>
    <w:rsid w:val="00CF51C1"/>
    <w:rsid w:val="00CF5B47"/>
    <w:rsid w:val="00CF5B54"/>
    <w:rsid w:val="00CF5BE8"/>
    <w:rsid w:val="00CF5EE3"/>
    <w:rsid w:val="00CF6160"/>
    <w:rsid w:val="00CF6C01"/>
    <w:rsid w:val="00CF7105"/>
    <w:rsid w:val="00CF7305"/>
    <w:rsid w:val="00CF7389"/>
    <w:rsid w:val="00D005E0"/>
    <w:rsid w:val="00D00644"/>
    <w:rsid w:val="00D00E0A"/>
    <w:rsid w:val="00D012FF"/>
    <w:rsid w:val="00D0157B"/>
    <w:rsid w:val="00D01B13"/>
    <w:rsid w:val="00D01CC4"/>
    <w:rsid w:val="00D01D40"/>
    <w:rsid w:val="00D01E6B"/>
    <w:rsid w:val="00D030E6"/>
    <w:rsid w:val="00D0354D"/>
    <w:rsid w:val="00D03C27"/>
    <w:rsid w:val="00D0497C"/>
    <w:rsid w:val="00D04BCD"/>
    <w:rsid w:val="00D04F45"/>
    <w:rsid w:val="00D04FAA"/>
    <w:rsid w:val="00D0548B"/>
    <w:rsid w:val="00D0565E"/>
    <w:rsid w:val="00D05A89"/>
    <w:rsid w:val="00D05AEE"/>
    <w:rsid w:val="00D05D6E"/>
    <w:rsid w:val="00D0648D"/>
    <w:rsid w:val="00D06A70"/>
    <w:rsid w:val="00D06A78"/>
    <w:rsid w:val="00D06B84"/>
    <w:rsid w:val="00D06C72"/>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2F5"/>
    <w:rsid w:val="00D17335"/>
    <w:rsid w:val="00D17A86"/>
    <w:rsid w:val="00D2079E"/>
    <w:rsid w:val="00D20A9D"/>
    <w:rsid w:val="00D20C7E"/>
    <w:rsid w:val="00D20D62"/>
    <w:rsid w:val="00D20E5E"/>
    <w:rsid w:val="00D20F6F"/>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44E"/>
    <w:rsid w:val="00D40BC3"/>
    <w:rsid w:val="00D40D6B"/>
    <w:rsid w:val="00D4129E"/>
    <w:rsid w:val="00D41367"/>
    <w:rsid w:val="00D418A3"/>
    <w:rsid w:val="00D4234E"/>
    <w:rsid w:val="00D42946"/>
    <w:rsid w:val="00D42F44"/>
    <w:rsid w:val="00D43984"/>
    <w:rsid w:val="00D441A6"/>
    <w:rsid w:val="00D4459D"/>
    <w:rsid w:val="00D44D3C"/>
    <w:rsid w:val="00D44D6B"/>
    <w:rsid w:val="00D45ED8"/>
    <w:rsid w:val="00D46BE9"/>
    <w:rsid w:val="00D46FA2"/>
    <w:rsid w:val="00D47451"/>
    <w:rsid w:val="00D47947"/>
    <w:rsid w:val="00D50053"/>
    <w:rsid w:val="00D500F9"/>
    <w:rsid w:val="00D504FA"/>
    <w:rsid w:val="00D508F5"/>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17"/>
    <w:rsid w:val="00D5578A"/>
    <w:rsid w:val="00D5616C"/>
    <w:rsid w:val="00D56BCE"/>
    <w:rsid w:val="00D56C00"/>
    <w:rsid w:val="00D57082"/>
    <w:rsid w:val="00D574F5"/>
    <w:rsid w:val="00D576F7"/>
    <w:rsid w:val="00D577BB"/>
    <w:rsid w:val="00D57B91"/>
    <w:rsid w:val="00D60D64"/>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BDD"/>
    <w:rsid w:val="00D65C02"/>
    <w:rsid w:val="00D661D2"/>
    <w:rsid w:val="00D66410"/>
    <w:rsid w:val="00D66648"/>
    <w:rsid w:val="00D66FDA"/>
    <w:rsid w:val="00D67292"/>
    <w:rsid w:val="00D7031C"/>
    <w:rsid w:val="00D70357"/>
    <w:rsid w:val="00D70C38"/>
    <w:rsid w:val="00D710E5"/>
    <w:rsid w:val="00D71197"/>
    <w:rsid w:val="00D7178C"/>
    <w:rsid w:val="00D72008"/>
    <w:rsid w:val="00D720AE"/>
    <w:rsid w:val="00D72192"/>
    <w:rsid w:val="00D72739"/>
    <w:rsid w:val="00D72D32"/>
    <w:rsid w:val="00D73167"/>
    <w:rsid w:val="00D731D1"/>
    <w:rsid w:val="00D73AC1"/>
    <w:rsid w:val="00D73BD2"/>
    <w:rsid w:val="00D73FC4"/>
    <w:rsid w:val="00D73FE8"/>
    <w:rsid w:val="00D74538"/>
    <w:rsid w:val="00D749CB"/>
    <w:rsid w:val="00D74C9E"/>
    <w:rsid w:val="00D75869"/>
    <w:rsid w:val="00D75F19"/>
    <w:rsid w:val="00D762E5"/>
    <w:rsid w:val="00D77AD8"/>
    <w:rsid w:val="00D8091E"/>
    <w:rsid w:val="00D80973"/>
    <w:rsid w:val="00D80BD8"/>
    <w:rsid w:val="00D8294E"/>
    <w:rsid w:val="00D82A2B"/>
    <w:rsid w:val="00D8301D"/>
    <w:rsid w:val="00D840A5"/>
    <w:rsid w:val="00D8473E"/>
    <w:rsid w:val="00D8542D"/>
    <w:rsid w:val="00D85631"/>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742"/>
    <w:rsid w:val="00D978E8"/>
    <w:rsid w:val="00D97B72"/>
    <w:rsid w:val="00D97BC2"/>
    <w:rsid w:val="00D97CF6"/>
    <w:rsid w:val="00D97D40"/>
    <w:rsid w:val="00DA0BBE"/>
    <w:rsid w:val="00DA11AE"/>
    <w:rsid w:val="00DA16E5"/>
    <w:rsid w:val="00DA1932"/>
    <w:rsid w:val="00DA19FD"/>
    <w:rsid w:val="00DA1BE9"/>
    <w:rsid w:val="00DA21AD"/>
    <w:rsid w:val="00DA283D"/>
    <w:rsid w:val="00DA2BE8"/>
    <w:rsid w:val="00DA3E12"/>
    <w:rsid w:val="00DA4141"/>
    <w:rsid w:val="00DA417B"/>
    <w:rsid w:val="00DA42FF"/>
    <w:rsid w:val="00DA45BD"/>
    <w:rsid w:val="00DA52EB"/>
    <w:rsid w:val="00DA5828"/>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4F2D"/>
    <w:rsid w:val="00DB59D8"/>
    <w:rsid w:val="00DB5A7F"/>
    <w:rsid w:val="00DB640B"/>
    <w:rsid w:val="00DB656B"/>
    <w:rsid w:val="00DB6842"/>
    <w:rsid w:val="00DB6A23"/>
    <w:rsid w:val="00DB6B79"/>
    <w:rsid w:val="00DB75BE"/>
    <w:rsid w:val="00DB7D6B"/>
    <w:rsid w:val="00DC01DD"/>
    <w:rsid w:val="00DC0673"/>
    <w:rsid w:val="00DC1D47"/>
    <w:rsid w:val="00DC29D6"/>
    <w:rsid w:val="00DC3FC1"/>
    <w:rsid w:val="00DC4179"/>
    <w:rsid w:val="00DC430F"/>
    <w:rsid w:val="00DC43B0"/>
    <w:rsid w:val="00DC478C"/>
    <w:rsid w:val="00DC47BF"/>
    <w:rsid w:val="00DC4901"/>
    <w:rsid w:val="00DC4CEC"/>
    <w:rsid w:val="00DC52F4"/>
    <w:rsid w:val="00DC538E"/>
    <w:rsid w:val="00DC5826"/>
    <w:rsid w:val="00DC5F0A"/>
    <w:rsid w:val="00DC6348"/>
    <w:rsid w:val="00DC6447"/>
    <w:rsid w:val="00DC6F43"/>
    <w:rsid w:val="00DC770A"/>
    <w:rsid w:val="00DD06B1"/>
    <w:rsid w:val="00DD0C80"/>
    <w:rsid w:val="00DD105D"/>
    <w:rsid w:val="00DD1397"/>
    <w:rsid w:val="00DD2409"/>
    <w:rsid w:val="00DD2798"/>
    <w:rsid w:val="00DD2A47"/>
    <w:rsid w:val="00DD2A6B"/>
    <w:rsid w:val="00DD3A79"/>
    <w:rsid w:val="00DD4174"/>
    <w:rsid w:val="00DD418A"/>
    <w:rsid w:val="00DD452E"/>
    <w:rsid w:val="00DD4929"/>
    <w:rsid w:val="00DD5645"/>
    <w:rsid w:val="00DD5A81"/>
    <w:rsid w:val="00DD65D8"/>
    <w:rsid w:val="00DD6998"/>
    <w:rsid w:val="00DD7C32"/>
    <w:rsid w:val="00DD7CD9"/>
    <w:rsid w:val="00DE00A7"/>
    <w:rsid w:val="00DE0A7D"/>
    <w:rsid w:val="00DE0DC9"/>
    <w:rsid w:val="00DE12EF"/>
    <w:rsid w:val="00DE19AA"/>
    <w:rsid w:val="00DE367F"/>
    <w:rsid w:val="00DE3D4D"/>
    <w:rsid w:val="00DE3E2A"/>
    <w:rsid w:val="00DE3EA6"/>
    <w:rsid w:val="00DE5422"/>
    <w:rsid w:val="00DE5469"/>
    <w:rsid w:val="00DE5D83"/>
    <w:rsid w:val="00DE67B1"/>
    <w:rsid w:val="00DE7283"/>
    <w:rsid w:val="00DE778A"/>
    <w:rsid w:val="00DE7BA9"/>
    <w:rsid w:val="00DE7DBA"/>
    <w:rsid w:val="00DE7FB5"/>
    <w:rsid w:val="00DF0953"/>
    <w:rsid w:val="00DF0B27"/>
    <w:rsid w:val="00DF2360"/>
    <w:rsid w:val="00DF2557"/>
    <w:rsid w:val="00DF2687"/>
    <w:rsid w:val="00DF2889"/>
    <w:rsid w:val="00DF3162"/>
    <w:rsid w:val="00DF354D"/>
    <w:rsid w:val="00DF3B05"/>
    <w:rsid w:val="00DF44BC"/>
    <w:rsid w:val="00DF46D2"/>
    <w:rsid w:val="00DF5209"/>
    <w:rsid w:val="00DF5300"/>
    <w:rsid w:val="00DF55B6"/>
    <w:rsid w:val="00DF58C9"/>
    <w:rsid w:val="00DF649D"/>
    <w:rsid w:val="00E0013F"/>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03A0"/>
    <w:rsid w:val="00E111E7"/>
    <w:rsid w:val="00E111F8"/>
    <w:rsid w:val="00E12618"/>
    <w:rsid w:val="00E129DF"/>
    <w:rsid w:val="00E12B5D"/>
    <w:rsid w:val="00E12F9F"/>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B7A"/>
    <w:rsid w:val="00E23E43"/>
    <w:rsid w:val="00E23F6C"/>
    <w:rsid w:val="00E23FBF"/>
    <w:rsid w:val="00E249B3"/>
    <w:rsid w:val="00E24A35"/>
    <w:rsid w:val="00E24B61"/>
    <w:rsid w:val="00E24E2E"/>
    <w:rsid w:val="00E2523E"/>
    <w:rsid w:val="00E25549"/>
    <w:rsid w:val="00E2575D"/>
    <w:rsid w:val="00E2636F"/>
    <w:rsid w:val="00E264B9"/>
    <w:rsid w:val="00E26E41"/>
    <w:rsid w:val="00E26F7F"/>
    <w:rsid w:val="00E26F80"/>
    <w:rsid w:val="00E27406"/>
    <w:rsid w:val="00E274C1"/>
    <w:rsid w:val="00E2789B"/>
    <w:rsid w:val="00E30920"/>
    <w:rsid w:val="00E309C7"/>
    <w:rsid w:val="00E30A90"/>
    <w:rsid w:val="00E30CB2"/>
    <w:rsid w:val="00E30D47"/>
    <w:rsid w:val="00E30F4F"/>
    <w:rsid w:val="00E31068"/>
    <w:rsid w:val="00E3123A"/>
    <w:rsid w:val="00E312E5"/>
    <w:rsid w:val="00E31B79"/>
    <w:rsid w:val="00E32025"/>
    <w:rsid w:val="00E32715"/>
    <w:rsid w:val="00E32D36"/>
    <w:rsid w:val="00E32F72"/>
    <w:rsid w:val="00E334B8"/>
    <w:rsid w:val="00E335C0"/>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3D97"/>
    <w:rsid w:val="00E43E21"/>
    <w:rsid w:val="00E45066"/>
    <w:rsid w:val="00E451B6"/>
    <w:rsid w:val="00E4528E"/>
    <w:rsid w:val="00E454AD"/>
    <w:rsid w:val="00E45AAB"/>
    <w:rsid w:val="00E4671A"/>
    <w:rsid w:val="00E474DE"/>
    <w:rsid w:val="00E47920"/>
    <w:rsid w:val="00E5019C"/>
    <w:rsid w:val="00E50927"/>
    <w:rsid w:val="00E51311"/>
    <w:rsid w:val="00E51D11"/>
    <w:rsid w:val="00E52056"/>
    <w:rsid w:val="00E522E3"/>
    <w:rsid w:val="00E52841"/>
    <w:rsid w:val="00E52FF6"/>
    <w:rsid w:val="00E530E1"/>
    <w:rsid w:val="00E532BD"/>
    <w:rsid w:val="00E53D9D"/>
    <w:rsid w:val="00E53FEA"/>
    <w:rsid w:val="00E54446"/>
    <w:rsid w:val="00E54704"/>
    <w:rsid w:val="00E55893"/>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4717"/>
    <w:rsid w:val="00E65018"/>
    <w:rsid w:val="00E655A0"/>
    <w:rsid w:val="00E66EAB"/>
    <w:rsid w:val="00E67339"/>
    <w:rsid w:val="00E6734C"/>
    <w:rsid w:val="00E67560"/>
    <w:rsid w:val="00E67B4D"/>
    <w:rsid w:val="00E67B50"/>
    <w:rsid w:val="00E67E30"/>
    <w:rsid w:val="00E67EF0"/>
    <w:rsid w:val="00E67F3B"/>
    <w:rsid w:val="00E70306"/>
    <w:rsid w:val="00E705EE"/>
    <w:rsid w:val="00E70B72"/>
    <w:rsid w:val="00E70FDA"/>
    <w:rsid w:val="00E71045"/>
    <w:rsid w:val="00E7137D"/>
    <w:rsid w:val="00E722A2"/>
    <w:rsid w:val="00E72379"/>
    <w:rsid w:val="00E724AD"/>
    <w:rsid w:val="00E729B9"/>
    <w:rsid w:val="00E729F1"/>
    <w:rsid w:val="00E742E4"/>
    <w:rsid w:val="00E74E36"/>
    <w:rsid w:val="00E752A9"/>
    <w:rsid w:val="00E75529"/>
    <w:rsid w:val="00E75D96"/>
    <w:rsid w:val="00E75DC3"/>
    <w:rsid w:val="00E76D6E"/>
    <w:rsid w:val="00E7757E"/>
    <w:rsid w:val="00E7789E"/>
    <w:rsid w:val="00E77A75"/>
    <w:rsid w:val="00E77B23"/>
    <w:rsid w:val="00E77D56"/>
    <w:rsid w:val="00E80364"/>
    <w:rsid w:val="00E80511"/>
    <w:rsid w:val="00E80C0D"/>
    <w:rsid w:val="00E80F80"/>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1D2"/>
    <w:rsid w:val="00E912A1"/>
    <w:rsid w:val="00E91398"/>
    <w:rsid w:val="00E9159F"/>
    <w:rsid w:val="00E91BF4"/>
    <w:rsid w:val="00E91E02"/>
    <w:rsid w:val="00E92398"/>
    <w:rsid w:val="00E92652"/>
    <w:rsid w:val="00E92CBF"/>
    <w:rsid w:val="00E92E0A"/>
    <w:rsid w:val="00E9381C"/>
    <w:rsid w:val="00E93C13"/>
    <w:rsid w:val="00E93CFD"/>
    <w:rsid w:val="00E94584"/>
    <w:rsid w:val="00E94966"/>
    <w:rsid w:val="00E94B6C"/>
    <w:rsid w:val="00E954EE"/>
    <w:rsid w:val="00E95C26"/>
    <w:rsid w:val="00E95CEA"/>
    <w:rsid w:val="00E95D40"/>
    <w:rsid w:val="00E967F1"/>
    <w:rsid w:val="00E971C2"/>
    <w:rsid w:val="00E97FE2"/>
    <w:rsid w:val="00EA01B5"/>
    <w:rsid w:val="00EA08E8"/>
    <w:rsid w:val="00EA0B4D"/>
    <w:rsid w:val="00EA1903"/>
    <w:rsid w:val="00EA1A5A"/>
    <w:rsid w:val="00EA1F73"/>
    <w:rsid w:val="00EA2FC0"/>
    <w:rsid w:val="00EA3C41"/>
    <w:rsid w:val="00EA3F5C"/>
    <w:rsid w:val="00EA4233"/>
    <w:rsid w:val="00EA4397"/>
    <w:rsid w:val="00EA480E"/>
    <w:rsid w:val="00EA499D"/>
    <w:rsid w:val="00EA4FFF"/>
    <w:rsid w:val="00EA5031"/>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55F"/>
    <w:rsid w:val="00EB18C0"/>
    <w:rsid w:val="00EB20F4"/>
    <w:rsid w:val="00EB2490"/>
    <w:rsid w:val="00EB2719"/>
    <w:rsid w:val="00EB2736"/>
    <w:rsid w:val="00EB2EF7"/>
    <w:rsid w:val="00EB3F05"/>
    <w:rsid w:val="00EB47F4"/>
    <w:rsid w:val="00EB56C4"/>
    <w:rsid w:val="00EB5955"/>
    <w:rsid w:val="00EB62D8"/>
    <w:rsid w:val="00EB6662"/>
    <w:rsid w:val="00EB6D66"/>
    <w:rsid w:val="00EB6E71"/>
    <w:rsid w:val="00EC05E1"/>
    <w:rsid w:val="00EC07BA"/>
    <w:rsid w:val="00EC08E4"/>
    <w:rsid w:val="00EC1AC2"/>
    <w:rsid w:val="00EC23D8"/>
    <w:rsid w:val="00EC2C80"/>
    <w:rsid w:val="00EC32DF"/>
    <w:rsid w:val="00EC3785"/>
    <w:rsid w:val="00EC3AA8"/>
    <w:rsid w:val="00EC3B2D"/>
    <w:rsid w:val="00EC3E5A"/>
    <w:rsid w:val="00EC4130"/>
    <w:rsid w:val="00EC429A"/>
    <w:rsid w:val="00EC42C8"/>
    <w:rsid w:val="00EC458A"/>
    <w:rsid w:val="00EC48C1"/>
    <w:rsid w:val="00EC5196"/>
    <w:rsid w:val="00EC51A1"/>
    <w:rsid w:val="00EC6178"/>
    <w:rsid w:val="00EC64A7"/>
    <w:rsid w:val="00EC656C"/>
    <w:rsid w:val="00EC65DD"/>
    <w:rsid w:val="00EC6751"/>
    <w:rsid w:val="00EC69E5"/>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041"/>
    <w:rsid w:val="00ED607B"/>
    <w:rsid w:val="00ED6486"/>
    <w:rsid w:val="00ED7786"/>
    <w:rsid w:val="00ED778F"/>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4F9F"/>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A4"/>
    <w:rsid w:val="00EF3EEE"/>
    <w:rsid w:val="00EF3F88"/>
    <w:rsid w:val="00EF43E6"/>
    <w:rsid w:val="00EF489C"/>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CB0"/>
    <w:rsid w:val="00F12DF4"/>
    <w:rsid w:val="00F1327C"/>
    <w:rsid w:val="00F13400"/>
    <w:rsid w:val="00F13DEB"/>
    <w:rsid w:val="00F1411B"/>
    <w:rsid w:val="00F14388"/>
    <w:rsid w:val="00F14BC8"/>
    <w:rsid w:val="00F14C07"/>
    <w:rsid w:val="00F14C0C"/>
    <w:rsid w:val="00F14CD6"/>
    <w:rsid w:val="00F150A4"/>
    <w:rsid w:val="00F154D7"/>
    <w:rsid w:val="00F1585C"/>
    <w:rsid w:val="00F159E5"/>
    <w:rsid w:val="00F15FFE"/>
    <w:rsid w:val="00F167F6"/>
    <w:rsid w:val="00F16901"/>
    <w:rsid w:val="00F17267"/>
    <w:rsid w:val="00F17AC7"/>
    <w:rsid w:val="00F17BBB"/>
    <w:rsid w:val="00F20B55"/>
    <w:rsid w:val="00F2210C"/>
    <w:rsid w:val="00F231FB"/>
    <w:rsid w:val="00F234A5"/>
    <w:rsid w:val="00F23B56"/>
    <w:rsid w:val="00F243C4"/>
    <w:rsid w:val="00F243FF"/>
    <w:rsid w:val="00F25199"/>
    <w:rsid w:val="00F254D8"/>
    <w:rsid w:val="00F2566C"/>
    <w:rsid w:val="00F267FF"/>
    <w:rsid w:val="00F26968"/>
    <w:rsid w:val="00F26A46"/>
    <w:rsid w:val="00F26F86"/>
    <w:rsid w:val="00F2780A"/>
    <w:rsid w:val="00F314EF"/>
    <w:rsid w:val="00F3167E"/>
    <w:rsid w:val="00F3225C"/>
    <w:rsid w:val="00F32867"/>
    <w:rsid w:val="00F32B01"/>
    <w:rsid w:val="00F332B2"/>
    <w:rsid w:val="00F335A7"/>
    <w:rsid w:val="00F33DD2"/>
    <w:rsid w:val="00F33E94"/>
    <w:rsid w:val="00F33F0D"/>
    <w:rsid w:val="00F34063"/>
    <w:rsid w:val="00F3409F"/>
    <w:rsid w:val="00F34FAC"/>
    <w:rsid w:val="00F352BD"/>
    <w:rsid w:val="00F3589E"/>
    <w:rsid w:val="00F35DAE"/>
    <w:rsid w:val="00F3658A"/>
    <w:rsid w:val="00F368F2"/>
    <w:rsid w:val="00F3715D"/>
    <w:rsid w:val="00F373ED"/>
    <w:rsid w:val="00F377D6"/>
    <w:rsid w:val="00F377DB"/>
    <w:rsid w:val="00F37A09"/>
    <w:rsid w:val="00F37AA1"/>
    <w:rsid w:val="00F37C73"/>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755"/>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24"/>
    <w:rsid w:val="00F618C5"/>
    <w:rsid w:val="00F619E0"/>
    <w:rsid w:val="00F622D2"/>
    <w:rsid w:val="00F622E5"/>
    <w:rsid w:val="00F62608"/>
    <w:rsid w:val="00F626FF"/>
    <w:rsid w:val="00F627DD"/>
    <w:rsid w:val="00F634D7"/>
    <w:rsid w:val="00F634D8"/>
    <w:rsid w:val="00F6380C"/>
    <w:rsid w:val="00F63D62"/>
    <w:rsid w:val="00F63E23"/>
    <w:rsid w:val="00F64495"/>
    <w:rsid w:val="00F6540D"/>
    <w:rsid w:val="00F658BE"/>
    <w:rsid w:val="00F65D31"/>
    <w:rsid w:val="00F666A7"/>
    <w:rsid w:val="00F66A2E"/>
    <w:rsid w:val="00F66C75"/>
    <w:rsid w:val="00F67763"/>
    <w:rsid w:val="00F67F09"/>
    <w:rsid w:val="00F706A0"/>
    <w:rsid w:val="00F709F5"/>
    <w:rsid w:val="00F7140C"/>
    <w:rsid w:val="00F717CC"/>
    <w:rsid w:val="00F72A93"/>
    <w:rsid w:val="00F72F51"/>
    <w:rsid w:val="00F73999"/>
    <w:rsid w:val="00F73AB3"/>
    <w:rsid w:val="00F73AB7"/>
    <w:rsid w:val="00F740FB"/>
    <w:rsid w:val="00F7454D"/>
    <w:rsid w:val="00F74DFC"/>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8D3"/>
    <w:rsid w:val="00F96A46"/>
    <w:rsid w:val="00F96BB8"/>
    <w:rsid w:val="00F9724F"/>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04D"/>
    <w:rsid w:val="00FB07EC"/>
    <w:rsid w:val="00FB07FC"/>
    <w:rsid w:val="00FB1180"/>
    <w:rsid w:val="00FB174F"/>
    <w:rsid w:val="00FB1C12"/>
    <w:rsid w:val="00FB1F13"/>
    <w:rsid w:val="00FB1FEB"/>
    <w:rsid w:val="00FB24A9"/>
    <w:rsid w:val="00FB31C0"/>
    <w:rsid w:val="00FB3601"/>
    <w:rsid w:val="00FB3CE4"/>
    <w:rsid w:val="00FB3E9F"/>
    <w:rsid w:val="00FB4250"/>
    <w:rsid w:val="00FB50B6"/>
    <w:rsid w:val="00FB5638"/>
    <w:rsid w:val="00FB59AB"/>
    <w:rsid w:val="00FB5A8D"/>
    <w:rsid w:val="00FB6627"/>
    <w:rsid w:val="00FB6648"/>
    <w:rsid w:val="00FB6721"/>
    <w:rsid w:val="00FB70AF"/>
    <w:rsid w:val="00FB7318"/>
    <w:rsid w:val="00FB75B1"/>
    <w:rsid w:val="00FB77DE"/>
    <w:rsid w:val="00FC0251"/>
    <w:rsid w:val="00FC1102"/>
    <w:rsid w:val="00FC16AD"/>
    <w:rsid w:val="00FC1F94"/>
    <w:rsid w:val="00FC2E23"/>
    <w:rsid w:val="00FC308B"/>
    <w:rsid w:val="00FC3241"/>
    <w:rsid w:val="00FC3A0D"/>
    <w:rsid w:val="00FC3BB3"/>
    <w:rsid w:val="00FC3ED9"/>
    <w:rsid w:val="00FC4C93"/>
    <w:rsid w:val="00FC548E"/>
    <w:rsid w:val="00FC54D5"/>
    <w:rsid w:val="00FC664D"/>
    <w:rsid w:val="00FC737A"/>
    <w:rsid w:val="00FC780D"/>
    <w:rsid w:val="00FC7844"/>
    <w:rsid w:val="00FC7ABA"/>
    <w:rsid w:val="00FC7F92"/>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4FE6"/>
    <w:rsid w:val="00FD50F6"/>
    <w:rsid w:val="00FD522F"/>
    <w:rsid w:val="00FD5A00"/>
    <w:rsid w:val="00FD5F89"/>
    <w:rsid w:val="00FD6570"/>
    <w:rsid w:val="00FD6EA4"/>
    <w:rsid w:val="00FD6FCC"/>
    <w:rsid w:val="00FD79A7"/>
    <w:rsid w:val="00FE0022"/>
    <w:rsid w:val="00FE009E"/>
    <w:rsid w:val="00FE0841"/>
    <w:rsid w:val="00FE08FD"/>
    <w:rsid w:val="00FE12A5"/>
    <w:rsid w:val="00FE1324"/>
    <w:rsid w:val="00FE1B58"/>
    <w:rsid w:val="00FE1DFA"/>
    <w:rsid w:val="00FE1EDA"/>
    <w:rsid w:val="00FE1F3B"/>
    <w:rsid w:val="00FE22CB"/>
    <w:rsid w:val="00FE2859"/>
    <w:rsid w:val="00FE2A81"/>
    <w:rsid w:val="00FE2DFA"/>
    <w:rsid w:val="00FE303A"/>
    <w:rsid w:val="00FE345D"/>
    <w:rsid w:val="00FE37BB"/>
    <w:rsid w:val="00FE3FA1"/>
    <w:rsid w:val="00FE486C"/>
    <w:rsid w:val="00FE4BEF"/>
    <w:rsid w:val="00FE4C7F"/>
    <w:rsid w:val="00FE4E00"/>
    <w:rsid w:val="00FE5194"/>
    <w:rsid w:val="00FE544E"/>
    <w:rsid w:val="00FE5A35"/>
    <w:rsid w:val="00FE5CBF"/>
    <w:rsid w:val="00FE64A9"/>
    <w:rsid w:val="00FE6BD7"/>
    <w:rsid w:val="00FE6C8F"/>
    <w:rsid w:val="00FE7493"/>
    <w:rsid w:val="00FF0644"/>
    <w:rsid w:val="00FF08FA"/>
    <w:rsid w:val="00FF094E"/>
    <w:rsid w:val="00FF0A66"/>
    <w:rsid w:val="00FF0A8D"/>
    <w:rsid w:val="00FF1634"/>
    <w:rsid w:val="00FF16FD"/>
    <w:rsid w:val="00FF1FCE"/>
    <w:rsid w:val="00FF2234"/>
    <w:rsid w:val="00FF22C9"/>
    <w:rsid w:val="00FF2617"/>
    <w:rsid w:val="00FF290B"/>
    <w:rsid w:val="00FF320D"/>
    <w:rsid w:val="00FF33BD"/>
    <w:rsid w:val="00FF3AF6"/>
    <w:rsid w:val="00FF3C13"/>
    <w:rsid w:val="00FF3E6D"/>
    <w:rsid w:val="00FF4169"/>
    <w:rsid w:val="00FF4759"/>
    <w:rsid w:val="00FF4FD5"/>
    <w:rsid w:val="00FF52A9"/>
    <w:rsid w:val="00FF582B"/>
    <w:rsid w:val="00FF638A"/>
    <w:rsid w:val="00FF6702"/>
    <w:rsid w:val="00FF7188"/>
    <w:rsid w:val="00FF72DC"/>
    <w:rsid w:val="00FF73A5"/>
    <w:rsid w:val="00FF7427"/>
    <w:rsid w:val="00FF76DE"/>
    <w:rsid w:val="00FF7785"/>
    <w:rsid w:val="00FF7A65"/>
    <w:rsid w:val="088F0348"/>
    <w:rsid w:val="0ABD1467"/>
    <w:rsid w:val="0AE0DBC3"/>
    <w:rsid w:val="0C9C89AE"/>
    <w:rsid w:val="0ED22E8A"/>
    <w:rsid w:val="0FCC50D7"/>
    <w:rsid w:val="118D0D94"/>
    <w:rsid w:val="123B738C"/>
    <w:rsid w:val="1473C8B3"/>
    <w:rsid w:val="14D5FEE0"/>
    <w:rsid w:val="169269A5"/>
    <w:rsid w:val="1723A6A3"/>
    <w:rsid w:val="175BD26A"/>
    <w:rsid w:val="1AC1A62B"/>
    <w:rsid w:val="228F32DE"/>
    <w:rsid w:val="24041B64"/>
    <w:rsid w:val="253AB1E1"/>
    <w:rsid w:val="256AB31E"/>
    <w:rsid w:val="260B29A0"/>
    <w:rsid w:val="27687401"/>
    <w:rsid w:val="281C2B67"/>
    <w:rsid w:val="29441277"/>
    <w:rsid w:val="296109D9"/>
    <w:rsid w:val="2AE8CD16"/>
    <w:rsid w:val="2C2A0939"/>
    <w:rsid w:val="2EF52CF6"/>
    <w:rsid w:val="2FC92E3E"/>
    <w:rsid w:val="312E3D9B"/>
    <w:rsid w:val="321FCF41"/>
    <w:rsid w:val="38E8A323"/>
    <w:rsid w:val="39918B54"/>
    <w:rsid w:val="39FE3135"/>
    <w:rsid w:val="3CB328CA"/>
    <w:rsid w:val="3D922632"/>
    <w:rsid w:val="3EDBF626"/>
    <w:rsid w:val="4016F401"/>
    <w:rsid w:val="4092432F"/>
    <w:rsid w:val="42449180"/>
    <w:rsid w:val="42E34756"/>
    <w:rsid w:val="43061C81"/>
    <w:rsid w:val="43C96C25"/>
    <w:rsid w:val="44209FBD"/>
    <w:rsid w:val="45EAE7B8"/>
    <w:rsid w:val="4890FFC4"/>
    <w:rsid w:val="48A2090C"/>
    <w:rsid w:val="52A62F77"/>
    <w:rsid w:val="532CE9C7"/>
    <w:rsid w:val="59929684"/>
    <w:rsid w:val="5BACF04A"/>
    <w:rsid w:val="6048332C"/>
    <w:rsid w:val="6C97CDC9"/>
    <w:rsid w:val="6EA1CA7A"/>
    <w:rsid w:val="6FB1C1AB"/>
    <w:rsid w:val="705191F6"/>
    <w:rsid w:val="70EF80B2"/>
    <w:rsid w:val="7204CF02"/>
    <w:rsid w:val="724536D6"/>
    <w:rsid w:val="7351AD14"/>
    <w:rsid w:val="73D5F332"/>
    <w:rsid w:val="75BCFC0F"/>
    <w:rsid w:val="76DF348B"/>
    <w:rsid w:val="79C0E84D"/>
    <w:rsid w:val="7B04A440"/>
    <w:rsid w:val="7CF960C7"/>
    <w:rsid w:val="7FF8F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47EE"/>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pbs.gov.au/info/industry/listing/listing-ste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9006F-2F3D-4A29-8C04-F7477F8B163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CDCAB6EE-188F-4D85-87F5-EB7EDBC7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11378-DD1E-4C89-9957-C30352AA9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1188</Words>
  <Characters>7252</Characters>
  <Application>Microsoft Office Word</Application>
  <DocSecurity>0</DocSecurity>
  <Lines>250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2026-08-27T22:16:00Z</dcterms:created>
  <dcterms:modified xsi:type="dcterms:W3CDTF">2026-08-28T02:41:00Z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6fcb07c5,18117a09,3aecdc7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16e7cc46,443e766f,22871e7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2026-08-27T22:16:43Z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6e12fed0-9cf0-4bb5-9c4c-661569b6f19e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