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2"/>
      </w:tblGrid>
      <w:tr w:rsidR="007D408D" w:rsidTr="00AE3479">
        <w:tc>
          <w:tcPr>
            <w:tcW w:w="15012" w:type="dxa"/>
          </w:tcPr>
          <w:p w:rsidR="007A2742" w:rsidRPr="00921E8C" w:rsidRDefault="007D408D" w:rsidP="00921E8C">
            <w:pPr>
              <w:widowControl w:val="0"/>
              <w:rPr>
                <w:rFonts w:ascii="Arial" w:hAnsi="Arial" w:cs="Arial"/>
                <w:snapToGrid w:val="0"/>
                <w:lang w:eastAsia="en-US"/>
              </w:rPr>
            </w:pPr>
            <w:r w:rsidRPr="00921E8C">
              <w:rPr>
                <w:rFonts w:ascii="Arial" w:hAnsi="Arial" w:cs="Arial"/>
                <w:snapToGrid w:val="0"/>
                <w:lang w:eastAsia="en-US"/>
              </w:rPr>
              <w:t xml:space="preserve">The PBAC agenda primarily consists of applications relating to the new listing of a drug or vaccine on the </w:t>
            </w:r>
            <w:r w:rsidR="00513B7E" w:rsidRPr="00921E8C">
              <w:rPr>
                <w:rFonts w:ascii="Arial" w:hAnsi="Arial" w:cs="Arial"/>
                <w:snapToGrid w:val="0"/>
                <w:lang w:eastAsia="en-US"/>
              </w:rPr>
              <w:t xml:space="preserve">PBS or </w:t>
            </w:r>
            <w:r w:rsidR="00893B5D" w:rsidRPr="00921E8C">
              <w:rPr>
                <w:rFonts w:ascii="Arial" w:hAnsi="Arial" w:cs="Arial"/>
                <w:snapToGrid w:val="0"/>
                <w:lang w:eastAsia="en-US"/>
              </w:rPr>
              <w:t xml:space="preserve">the </w:t>
            </w:r>
            <w:r w:rsidRPr="00921E8C">
              <w:rPr>
                <w:rFonts w:ascii="Arial" w:hAnsi="Arial" w:cs="Arial"/>
                <w:snapToGrid w:val="0"/>
                <w:lang w:eastAsia="en-US"/>
              </w:rPr>
              <w:t>National Immunisation Program</w:t>
            </w:r>
            <w:r w:rsidR="007A2742" w:rsidRPr="00921E8C">
              <w:rPr>
                <w:rFonts w:ascii="Arial" w:hAnsi="Arial" w:cs="Arial"/>
                <w:snapToGrid w:val="0"/>
                <w:lang w:eastAsia="en-US"/>
              </w:rPr>
              <w:t>.</w:t>
            </w:r>
          </w:p>
          <w:p w:rsidR="007A2742" w:rsidRDefault="007A2742" w:rsidP="003E37A4">
            <w:pPr>
              <w:widowControl w:val="0"/>
              <w:rPr>
                <w:rFonts w:ascii="Arial" w:hAnsi="Arial" w:cs="Arial"/>
              </w:rPr>
            </w:pPr>
          </w:p>
          <w:p w:rsidR="008265E8" w:rsidRDefault="008265E8" w:rsidP="003E37A4">
            <w:pPr>
              <w:widowControl w:val="0"/>
              <w:rPr>
                <w:rFonts w:ascii="Arial" w:hAnsi="Arial" w:cs="Arial"/>
                <w:snapToGrid w:val="0"/>
                <w:lang w:eastAsia="en-US"/>
              </w:rPr>
            </w:pPr>
            <w:r>
              <w:rPr>
                <w:rFonts w:ascii="Arial" w:hAnsi="Arial" w:cs="Arial"/>
                <w:snapToGrid w:val="0"/>
                <w:lang w:eastAsia="en-US"/>
              </w:rPr>
              <w:t>The PBAC agenda consists of the following:</w:t>
            </w:r>
          </w:p>
          <w:p w:rsidR="008265E8" w:rsidRDefault="008265E8" w:rsidP="008265E8">
            <w:pPr>
              <w:widowControl w:val="0"/>
              <w:rPr>
                <w:rFonts w:ascii="Arial" w:hAnsi="Arial"/>
                <w:b/>
                <w:snapToGrid w:val="0"/>
                <w:lang w:eastAsia="en-US"/>
              </w:rPr>
            </w:pPr>
            <w:r>
              <w:rPr>
                <w:rFonts w:ascii="Arial" w:hAnsi="Arial"/>
                <w:b/>
                <w:snapToGrid w:val="0"/>
                <w:lang w:eastAsia="en-US"/>
              </w:rPr>
              <w:t>1 Minutes of Previous Meeting</w:t>
            </w:r>
          </w:p>
          <w:p w:rsidR="008265E8" w:rsidRDefault="008265E8" w:rsidP="008265E8">
            <w:pPr>
              <w:widowControl w:val="0"/>
              <w:rPr>
                <w:rFonts w:ascii="Arial" w:hAnsi="Arial"/>
                <w:b/>
                <w:snapToGrid w:val="0"/>
                <w:lang w:eastAsia="en-US"/>
              </w:rPr>
            </w:pPr>
            <w:r>
              <w:rPr>
                <w:rFonts w:ascii="Arial" w:hAnsi="Arial"/>
                <w:b/>
                <w:snapToGrid w:val="0"/>
                <w:lang w:eastAsia="en-US"/>
              </w:rPr>
              <w:t>2 Chairman’s report (verbal)</w:t>
            </w:r>
          </w:p>
          <w:p w:rsidR="008265E8" w:rsidRDefault="008265E8" w:rsidP="008265E8">
            <w:pPr>
              <w:widowControl w:val="0"/>
              <w:rPr>
                <w:rFonts w:ascii="Arial" w:hAnsi="Arial"/>
                <w:b/>
                <w:snapToGrid w:val="0"/>
                <w:lang w:eastAsia="en-US"/>
              </w:rPr>
            </w:pPr>
            <w:r>
              <w:rPr>
                <w:rFonts w:ascii="Arial" w:hAnsi="Arial"/>
                <w:b/>
                <w:snapToGrid w:val="0"/>
                <w:lang w:eastAsia="en-US"/>
              </w:rPr>
              <w:t>3 Matters arising from the minutes</w:t>
            </w:r>
          </w:p>
          <w:p w:rsidR="008265E8" w:rsidRDefault="008265E8" w:rsidP="008265E8">
            <w:pPr>
              <w:widowControl w:val="0"/>
              <w:rPr>
                <w:rFonts w:ascii="Arial" w:hAnsi="Arial" w:cs="Arial"/>
                <w:snapToGrid w:val="0"/>
                <w:lang w:eastAsia="en-US"/>
              </w:rPr>
            </w:pPr>
            <w:r>
              <w:rPr>
                <w:rFonts w:ascii="Arial" w:hAnsi="Arial"/>
                <w:b/>
                <w:snapToGrid w:val="0"/>
                <w:lang w:eastAsia="en-US"/>
              </w:rPr>
              <w:t>4 Matters arising/outstanding</w:t>
            </w:r>
          </w:p>
          <w:p w:rsidR="008265E8" w:rsidRDefault="008265E8" w:rsidP="008265E8">
            <w:pPr>
              <w:widowControl w:val="0"/>
              <w:rPr>
                <w:rFonts w:ascii="Arial" w:hAnsi="Arial" w:cs="Arial"/>
                <w:snapToGrid w:val="0"/>
                <w:lang w:eastAsia="en-US"/>
              </w:rPr>
            </w:pPr>
            <w:r>
              <w:rPr>
                <w:rFonts w:ascii="Arial" w:hAnsi="Arial" w:cs="Arial"/>
                <w:b/>
                <w:snapToGrid w:val="0"/>
                <w:lang w:eastAsia="en-US"/>
              </w:rPr>
              <w:t>5 New drug applications</w:t>
            </w:r>
          </w:p>
          <w:p w:rsidR="008265E8" w:rsidRDefault="008265E8" w:rsidP="003E37A4">
            <w:pPr>
              <w:widowControl w:val="0"/>
              <w:rPr>
                <w:rFonts w:ascii="Arial" w:hAnsi="Arial" w:cs="Arial"/>
                <w:b/>
                <w:snapToGrid w:val="0"/>
                <w:lang w:eastAsia="en-US"/>
              </w:rPr>
            </w:pPr>
            <w:r>
              <w:rPr>
                <w:rFonts w:ascii="Arial" w:hAnsi="Arial" w:cs="Arial"/>
                <w:b/>
                <w:snapToGrid w:val="0"/>
                <w:lang w:eastAsia="en-US"/>
              </w:rPr>
              <w:t>6 Requests for changes to listings</w:t>
            </w:r>
          </w:p>
          <w:p w:rsidR="008265E8" w:rsidRDefault="008265E8" w:rsidP="003E37A4">
            <w:pPr>
              <w:widowControl w:val="0"/>
              <w:rPr>
                <w:rFonts w:ascii="Arial" w:hAnsi="Arial" w:cs="Arial"/>
                <w:b/>
                <w:snapToGrid w:val="0"/>
                <w:lang w:eastAsia="en-US"/>
              </w:rPr>
            </w:pPr>
            <w:r>
              <w:rPr>
                <w:rFonts w:ascii="Arial" w:hAnsi="Arial" w:cs="Arial"/>
                <w:b/>
                <w:snapToGrid w:val="0"/>
                <w:lang w:eastAsia="en-US"/>
              </w:rPr>
              <w:t>7 Resubmissions</w:t>
            </w:r>
          </w:p>
          <w:p w:rsidR="008265E8" w:rsidRPr="00510E9A" w:rsidRDefault="008265E8" w:rsidP="008265E8">
            <w:pPr>
              <w:widowControl w:val="0"/>
              <w:rPr>
                <w:rFonts w:ascii="Arial" w:hAnsi="Arial" w:cs="Arial"/>
                <w:b/>
                <w:snapToGrid w:val="0"/>
                <w:lang w:eastAsia="en-US"/>
              </w:rPr>
            </w:pPr>
            <w:r w:rsidRPr="00510E9A">
              <w:rPr>
                <w:rFonts w:ascii="Arial" w:hAnsi="Arial" w:cs="Arial"/>
                <w:b/>
                <w:snapToGrid w:val="0"/>
                <w:lang w:eastAsia="en-US"/>
              </w:rPr>
              <w:t xml:space="preserve">8 </w:t>
            </w:r>
            <w:r w:rsidR="000074BD">
              <w:rPr>
                <w:rFonts w:ascii="Arial" w:hAnsi="Arial" w:cs="Arial"/>
                <w:b/>
                <w:snapToGrid w:val="0"/>
                <w:lang w:eastAsia="en-US"/>
              </w:rPr>
              <w:t>Pricing</w:t>
            </w:r>
            <w:r w:rsidR="000074BD" w:rsidRPr="00510E9A">
              <w:rPr>
                <w:rFonts w:ascii="Arial" w:hAnsi="Arial" w:cs="Arial"/>
                <w:b/>
                <w:snapToGrid w:val="0"/>
                <w:lang w:eastAsia="en-US"/>
              </w:rPr>
              <w:t xml:space="preserve"> </w:t>
            </w:r>
            <w:r w:rsidRPr="00510E9A">
              <w:rPr>
                <w:rFonts w:ascii="Arial" w:hAnsi="Arial" w:cs="Arial"/>
                <w:b/>
                <w:snapToGrid w:val="0"/>
                <w:lang w:eastAsia="en-US"/>
              </w:rPr>
              <w:t>Matters</w:t>
            </w:r>
          </w:p>
          <w:p w:rsidR="008265E8" w:rsidRPr="00510E9A" w:rsidRDefault="008265E8" w:rsidP="008265E8">
            <w:pPr>
              <w:widowControl w:val="0"/>
              <w:rPr>
                <w:rFonts w:ascii="Arial" w:hAnsi="Arial" w:cs="Arial"/>
                <w:b/>
                <w:snapToGrid w:val="0"/>
                <w:lang w:eastAsia="en-US"/>
              </w:rPr>
            </w:pPr>
            <w:r w:rsidRPr="00510E9A">
              <w:rPr>
                <w:rFonts w:ascii="Arial" w:hAnsi="Arial" w:cs="Arial"/>
                <w:b/>
                <w:snapToGrid w:val="0"/>
                <w:lang w:eastAsia="en-US"/>
              </w:rPr>
              <w:t>9 Matters relating to PBS review</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10 Subcommittee and Working Party reports</w:t>
            </w:r>
          </w:p>
          <w:p w:rsidR="008265E8" w:rsidRPr="00747184" w:rsidRDefault="008265E8" w:rsidP="008265E8">
            <w:pPr>
              <w:widowControl w:val="0"/>
              <w:rPr>
                <w:rFonts w:ascii="Arial" w:hAnsi="Arial" w:cs="Arial"/>
                <w:b/>
                <w:snapToGrid w:val="0"/>
                <w:lang w:eastAsia="en-US"/>
              </w:rPr>
            </w:pPr>
            <w:r>
              <w:rPr>
                <w:rFonts w:ascii="Arial" w:hAnsi="Arial" w:cs="Arial"/>
                <w:b/>
                <w:snapToGrid w:val="0"/>
                <w:lang w:eastAsia="en-US"/>
              </w:rPr>
              <w:t>11 Other business</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12 Correspondence</w:t>
            </w:r>
          </w:p>
          <w:p w:rsidR="008265E8" w:rsidRDefault="008265E8" w:rsidP="008265E8">
            <w:pPr>
              <w:widowControl w:val="0"/>
              <w:rPr>
                <w:rFonts w:ascii="Arial" w:hAnsi="Arial" w:cs="Arial"/>
                <w:snapToGrid w:val="0"/>
                <w:lang w:eastAsia="en-US"/>
              </w:rPr>
            </w:pPr>
            <w:r>
              <w:rPr>
                <w:rFonts w:ascii="Arial" w:hAnsi="Arial" w:cs="Arial"/>
                <w:b/>
                <w:snapToGrid w:val="0"/>
                <w:lang w:eastAsia="en-US"/>
              </w:rPr>
              <w:t>13 Further information</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14 Late papers</w:t>
            </w:r>
          </w:p>
          <w:p w:rsidR="008265E8" w:rsidRDefault="008265E8" w:rsidP="008265E8">
            <w:pPr>
              <w:widowControl w:val="0"/>
              <w:rPr>
                <w:rFonts w:ascii="Arial" w:hAnsi="Arial" w:cs="Arial"/>
                <w:b/>
                <w:snapToGrid w:val="0"/>
                <w:lang w:eastAsia="en-US"/>
              </w:rPr>
            </w:pPr>
            <w:r w:rsidRPr="00060685">
              <w:rPr>
                <w:rFonts w:ascii="Arial" w:hAnsi="Arial" w:cs="Arial"/>
                <w:b/>
                <w:snapToGrid w:val="0"/>
                <w:lang w:eastAsia="en-US"/>
              </w:rPr>
              <w:t>15 Tabled papers</w:t>
            </w:r>
          </w:p>
          <w:p w:rsidR="008265E8" w:rsidRPr="003E37A4" w:rsidRDefault="008265E8" w:rsidP="003E37A4">
            <w:pPr>
              <w:widowControl w:val="0"/>
              <w:rPr>
                <w:rFonts w:ascii="Arial" w:hAnsi="Arial" w:cs="Arial"/>
                <w:snapToGrid w:val="0"/>
                <w:lang w:eastAsia="en-US"/>
              </w:rPr>
            </w:pPr>
          </w:p>
          <w:p w:rsidR="007D408D" w:rsidRPr="003E37A4" w:rsidRDefault="007A2742" w:rsidP="003E37A4">
            <w:pPr>
              <w:widowControl w:val="0"/>
              <w:rPr>
                <w:rFonts w:ascii="Arial" w:hAnsi="Arial" w:cs="Arial"/>
              </w:rPr>
            </w:pPr>
            <w:r>
              <w:rPr>
                <w:rFonts w:ascii="Arial" w:hAnsi="Arial" w:cs="Arial"/>
                <w:snapToGrid w:val="0"/>
                <w:lang w:eastAsia="en-US"/>
              </w:rPr>
              <w:t xml:space="preserve">Consumers will have the opportunity to provide </w:t>
            </w:r>
            <w:r w:rsidR="00E2575D">
              <w:rPr>
                <w:rFonts w:ascii="Arial" w:hAnsi="Arial" w:cs="Arial"/>
                <w:snapToGrid w:val="0"/>
                <w:lang w:eastAsia="en-US"/>
              </w:rPr>
              <w:t>comments on</w:t>
            </w:r>
            <w:r>
              <w:rPr>
                <w:rFonts w:ascii="Arial" w:hAnsi="Arial" w:cs="Arial"/>
                <w:snapToGrid w:val="0"/>
                <w:lang w:eastAsia="en-US"/>
              </w:rPr>
              <w:t xml:space="preserve"> new drug submissions (item 5), changes to listings (item 6) and resubmissions (item 7).  In many circumstances, consumers will be able to </w:t>
            </w:r>
            <w:r w:rsidR="00E2575D">
              <w:rPr>
                <w:rFonts w:ascii="Arial" w:hAnsi="Arial" w:cs="Arial"/>
                <w:snapToGrid w:val="0"/>
                <w:lang w:eastAsia="en-US"/>
              </w:rPr>
              <w:t>comment on</w:t>
            </w:r>
            <w:r>
              <w:rPr>
                <w:rFonts w:ascii="Arial" w:hAnsi="Arial" w:cs="Arial"/>
                <w:snapToGrid w:val="0"/>
                <w:lang w:eastAsia="en-US"/>
              </w:rPr>
              <w:t xml:space="preserve"> items in other sections of the agenda.  The submissions for which input is sought will be listed in alphabetical order by drug name.  </w:t>
            </w:r>
            <w:r w:rsidR="003F0570" w:rsidRPr="003E37A4">
              <w:rPr>
                <w:rFonts w:ascii="Arial" w:hAnsi="Arial" w:cs="Arial"/>
              </w:rPr>
              <w:t>There is no provision for consumer</w:t>
            </w:r>
            <w:r w:rsidR="007D408D" w:rsidRPr="003E37A4">
              <w:rPr>
                <w:rFonts w:ascii="Arial" w:hAnsi="Arial" w:cs="Arial"/>
              </w:rPr>
              <w:t xml:space="preserve"> </w:t>
            </w:r>
            <w:r w:rsidR="00E2575D">
              <w:rPr>
                <w:rFonts w:ascii="Arial" w:hAnsi="Arial" w:cs="Arial"/>
              </w:rPr>
              <w:t>comments</w:t>
            </w:r>
            <w:r w:rsidR="007D408D" w:rsidRPr="003E37A4">
              <w:rPr>
                <w:rFonts w:ascii="Arial" w:hAnsi="Arial" w:cs="Arial"/>
              </w:rPr>
              <w:t xml:space="preserve"> to the PBAC o</w:t>
            </w:r>
            <w:r>
              <w:rPr>
                <w:rFonts w:ascii="Arial" w:hAnsi="Arial" w:cs="Arial"/>
              </w:rPr>
              <w:t>n</w:t>
            </w:r>
            <w:r w:rsidR="007D408D" w:rsidRPr="003E37A4">
              <w:rPr>
                <w:rFonts w:ascii="Arial" w:hAnsi="Arial" w:cs="Arial"/>
              </w:rPr>
              <w:t xml:space="preserve"> agenda item</w:t>
            </w:r>
            <w:r>
              <w:rPr>
                <w:rFonts w:ascii="Arial" w:hAnsi="Arial" w:cs="Arial"/>
              </w:rPr>
              <w:t xml:space="preserve"> 8 </w:t>
            </w:r>
            <w:r w:rsidR="00E2575D">
              <w:rPr>
                <w:rFonts w:ascii="Arial" w:hAnsi="Arial" w:cs="Arial"/>
              </w:rPr>
              <w:t xml:space="preserve">which relates to </w:t>
            </w:r>
            <w:r w:rsidR="000074BD">
              <w:rPr>
                <w:rFonts w:ascii="Arial" w:hAnsi="Arial" w:cs="Arial"/>
              </w:rPr>
              <w:t>pricing matters.</w:t>
            </w:r>
            <w:r w:rsidR="007D408D" w:rsidRPr="003E37A4">
              <w:rPr>
                <w:rFonts w:ascii="Arial" w:hAnsi="Arial" w:cs="Arial"/>
              </w:rPr>
              <w:t xml:space="preserve"> </w:t>
            </w:r>
          </w:p>
          <w:p w:rsidR="008265E8" w:rsidRPr="003E37A4" w:rsidRDefault="008265E8" w:rsidP="003E37A4">
            <w:pPr>
              <w:widowControl w:val="0"/>
              <w:rPr>
                <w:rFonts w:ascii="Arial" w:hAnsi="Arial" w:cs="Arial"/>
              </w:rPr>
            </w:pPr>
          </w:p>
          <w:p w:rsidR="007D408D" w:rsidRPr="003E37A4" w:rsidRDefault="007D408D" w:rsidP="003E37A4">
            <w:pPr>
              <w:widowControl w:val="0"/>
              <w:rPr>
                <w:rFonts w:ascii="Arial" w:hAnsi="Arial" w:cs="Arial"/>
              </w:rPr>
            </w:pPr>
            <w:r w:rsidRPr="003E37A4">
              <w:rPr>
                <w:rFonts w:ascii="Arial" w:hAnsi="Arial" w:cs="Arial"/>
              </w:rPr>
              <w:t>Pharmaceutical benefits listed in the Schedule fall into three broad categories:</w:t>
            </w:r>
          </w:p>
          <w:p w:rsidR="007D408D" w:rsidRPr="003E37A4" w:rsidRDefault="007D408D" w:rsidP="003E37A4">
            <w:pPr>
              <w:widowControl w:val="0"/>
              <w:rPr>
                <w:rFonts w:ascii="Arial" w:hAnsi="Arial" w:cs="Arial"/>
              </w:rPr>
            </w:pPr>
            <w:r w:rsidRPr="003E37A4">
              <w:rPr>
                <w:rFonts w:ascii="Arial" w:hAnsi="Arial" w:cs="Arial"/>
                <w:i/>
                <w:iCs/>
              </w:rPr>
              <w:t>Unrestricted benefits</w:t>
            </w:r>
            <w:r w:rsidRPr="003E37A4">
              <w:rPr>
                <w:rFonts w:ascii="Arial" w:hAnsi="Arial" w:cs="Arial"/>
              </w:rPr>
              <w:t xml:space="preserve"> – have no restrictions on their therapeutic uses; </w:t>
            </w:r>
          </w:p>
          <w:p w:rsidR="007D408D" w:rsidRPr="003E37A4" w:rsidRDefault="007D408D" w:rsidP="003E37A4">
            <w:pPr>
              <w:widowControl w:val="0"/>
              <w:rPr>
                <w:rFonts w:ascii="Arial" w:hAnsi="Arial" w:cs="Arial"/>
              </w:rPr>
            </w:pPr>
            <w:r w:rsidRPr="003E37A4">
              <w:rPr>
                <w:rFonts w:ascii="Arial" w:hAnsi="Arial" w:cs="Arial"/>
                <w:i/>
                <w:iCs/>
              </w:rPr>
              <w:t>Restricted benefits</w:t>
            </w:r>
            <w:r w:rsidRPr="003E37A4">
              <w:rPr>
                <w:rFonts w:ascii="Arial" w:hAnsi="Arial" w:cs="Arial"/>
              </w:rPr>
              <w:t xml:space="preserve"> – can only be prescribed for specific therapeutic uses (noted as Restricted benefit); and </w:t>
            </w:r>
          </w:p>
          <w:p w:rsidR="007D408D" w:rsidRPr="003E37A4" w:rsidRDefault="007D408D" w:rsidP="003E37A4">
            <w:pPr>
              <w:widowControl w:val="0"/>
              <w:rPr>
                <w:rFonts w:ascii="Arial" w:hAnsi="Arial" w:cs="Arial"/>
              </w:rPr>
            </w:pPr>
            <w:r w:rsidRPr="003E37A4">
              <w:rPr>
                <w:rFonts w:ascii="Arial" w:hAnsi="Arial" w:cs="Arial"/>
                <w:i/>
                <w:iCs/>
              </w:rPr>
              <w:t>Authority required benefits</w:t>
            </w:r>
            <w:r w:rsidRPr="003E37A4">
              <w:rPr>
                <w:rFonts w:ascii="Arial" w:hAnsi="Arial" w:cs="Arial"/>
              </w:rPr>
              <w:t xml:space="preserve"> – Authority required benefits fall into two categories: </w:t>
            </w:r>
          </w:p>
          <w:p w:rsidR="007D408D" w:rsidRPr="003E37A4" w:rsidRDefault="007D408D" w:rsidP="003E37A4">
            <w:pPr>
              <w:widowControl w:val="0"/>
              <w:numPr>
                <w:ilvl w:val="0"/>
                <w:numId w:val="1"/>
              </w:numPr>
              <w:rPr>
                <w:rFonts w:ascii="Arial" w:hAnsi="Arial" w:cs="Arial"/>
              </w:rPr>
            </w:pPr>
            <w:r w:rsidRPr="003E37A4">
              <w:rPr>
                <w:rFonts w:ascii="Arial" w:hAnsi="Arial" w:cs="Arial"/>
                <w:i/>
                <w:iCs/>
              </w:rPr>
              <w:t>Authority required benefits</w:t>
            </w:r>
            <w:r w:rsidRPr="003E37A4">
              <w:rPr>
                <w:rFonts w:ascii="Arial" w:hAnsi="Arial" w:cs="Arial"/>
              </w:rPr>
              <w:t xml:space="preserve"> require prior approval from Medicare Australia or the DVA (noted as </w:t>
            </w:r>
            <w:r w:rsidRPr="00FD6FCC">
              <w:rPr>
                <w:rFonts w:ascii="Arial" w:hAnsi="Arial" w:cs="Arial"/>
                <w:bCs/>
              </w:rPr>
              <w:t>Authority required</w:t>
            </w:r>
            <w:r w:rsidRPr="00FD6FCC">
              <w:rPr>
                <w:rFonts w:ascii="Arial" w:hAnsi="Arial" w:cs="Arial"/>
              </w:rPr>
              <w:t xml:space="preserve">) </w:t>
            </w:r>
          </w:p>
          <w:p w:rsidR="007D408D" w:rsidRPr="003E37A4" w:rsidRDefault="007D408D" w:rsidP="009E3112">
            <w:pPr>
              <w:numPr>
                <w:ilvl w:val="0"/>
                <w:numId w:val="4"/>
              </w:numPr>
              <w:rPr>
                <w:rFonts w:ascii="Arial" w:hAnsi="Arial" w:cs="Arial"/>
              </w:rPr>
            </w:pPr>
            <w:r w:rsidRPr="003E37A4">
              <w:rPr>
                <w:rFonts w:ascii="Arial" w:hAnsi="Arial" w:cs="Arial"/>
                <w:i/>
                <w:iCs/>
              </w:rPr>
              <w:t>Authority required (STREAMLINED) benefits</w:t>
            </w:r>
            <w:r w:rsidRPr="003E37A4">
              <w:rPr>
                <w:rFonts w:ascii="Arial" w:hAnsi="Arial" w:cs="Arial"/>
              </w:rPr>
              <w:t xml:space="preserve"> do not require prior approval from Medicare Australia or the DVA but require the recording of a streamlined authority code (noted as </w:t>
            </w:r>
            <w:r w:rsidRPr="005B07C7">
              <w:rPr>
                <w:rFonts w:ascii="Arial" w:hAnsi="Arial" w:cs="Arial"/>
                <w:bCs/>
              </w:rPr>
              <w:t>Authority required</w:t>
            </w:r>
            <w:r w:rsidRPr="005B07C7">
              <w:rPr>
                <w:rFonts w:ascii="Arial" w:hAnsi="Arial" w:cs="Arial"/>
              </w:rPr>
              <w:t xml:space="preserve"> </w:t>
            </w:r>
            <w:r w:rsidRPr="005B07C7">
              <w:rPr>
                <w:rFonts w:ascii="Arial" w:hAnsi="Arial" w:cs="Arial"/>
                <w:bCs/>
              </w:rPr>
              <w:t>(STREAMLINED)</w:t>
            </w:r>
            <w:r w:rsidRPr="005B07C7">
              <w:rPr>
                <w:rFonts w:ascii="Arial" w:hAnsi="Arial" w:cs="Arial"/>
              </w:rPr>
              <w:t>).</w:t>
            </w:r>
          </w:p>
          <w:p w:rsidR="006C00B5" w:rsidRPr="006C00B5" w:rsidRDefault="006C00B5" w:rsidP="006C00B5">
            <w:pPr>
              <w:rPr>
                <w:rFonts w:ascii="Arial (W1)" w:hAnsi="Arial (W1)"/>
              </w:rPr>
            </w:pPr>
            <w:r w:rsidRPr="006C00B5">
              <w:rPr>
                <w:rFonts w:ascii="Arial (W1)" w:hAnsi="Arial (W1)"/>
              </w:rPr>
              <w:t>Submissions are ca</w:t>
            </w:r>
            <w:r>
              <w:rPr>
                <w:rFonts w:ascii="Arial (W1)" w:hAnsi="Arial (W1)"/>
              </w:rPr>
              <w:t>tegorised broadly as major or minor:</w:t>
            </w:r>
          </w:p>
          <w:p w:rsidR="006C00B5" w:rsidRPr="006C00B5" w:rsidRDefault="006C00B5" w:rsidP="006C00B5">
            <w:pPr>
              <w:numPr>
                <w:ilvl w:val="0"/>
                <w:numId w:val="4"/>
              </w:numPr>
              <w:rPr>
                <w:rFonts w:ascii="Arial (W1)" w:hAnsi="Arial (W1)"/>
              </w:rPr>
            </w:pPr>
            <w:r w:rsidRPr="005F74BD">
              <w:rPr>
                <w:rFonts w:ascii="Arial (W1)" w:hAnsi="Arial (W1)"/>
                <w:i/>
              </w:rPr>
              <w:t>Major:</w:t>
            </w:r>
            <w:r w:rsidRPr="006C00B5">
              <w:rPr>
                <w:rFonts w:ascii="Arial (W1)" w:hAnsi="Arial (W1)"/>
              </w:rPr>
              <w:t xml:space="preserve">  Submissions to list new medicines on the Schedule of Pharmaceutical Benefits or to make substantial changes to current listings are generally classified as major submissions.  Major submissions require presentation of an economic evaluation.</w:t>
            </w:r>
          </w:p>
          <w:p w:rsidR="007D408D" w:rsidRDefault="006C00B5" w:rsidP="006C00B5">
            <w:pPr>
              <w:numPr>
                <w:ilvl w:val="0"/>
                <w:numId w:val="4"/>
              </w:numPr>
            </w:pPr>
            <w:r w:rsidRPr="005F74BD">
              <w:rPr>
                <w:rFonts w:ascii="Arial (W1)" w:hAnsi="Arial (W1)"/>
                <w:i/>
              </w:rPr>
              <w:t>Minor:</w:t>
            </w:r>
            <w:r w:rsidRPr="006C00B5">
              <w:rPr>
                <w:rFonts w:ascii="Arial (W1)" w:hAnsi="Arial (W1)"/>
              </w:rPr>
              <w:t xml:space="preserve">  Submissions that relate to new forms of previously listed products and changes to the conditions of use e.g. change in maximum quantity/repeats or clarifying the wording of a restriction (while not altering the intended use) are considered to be minor submissions.  Minor submissions do not usually require the presentation of an economic evaluation.</w:t>
            </w:r>
          </w:p>
        </w:tc>
      </w:tr>
    </w:tbl>
    <w:p w:rsidR="0015674B" w:rsidRDefault="0015674B"/>
    <w:p w:rsidR="00657F52" w:rsidRDefault="00657F52" w:rsidP="00A9739B">
      <w:pPr>
        <w:rPr>
          <w:strike/>
          <w:sz w:val="14"/>
        </w:rPr>
      </w:pPr>
    </w:p>
    <w:tbl>
      <w:tblPr>
        <w:tblW w:w="5090" w:type="pct"/>
        <w:tblLayout w:type="fixed"/>
        <w:tblLook w:val="04A0" w:firstRow="1" w:lastRow="0" w:firstColumn="1" w:lastColumn="0" w:noHBand="0" w:noVBand="1"/>
      </w:tblPr>
      <w:tblGrid>
        <w:gridCol w:w="2235"/>
        <w:gridCol w:w="6"/>
        <w:gridCol w:w="4248"/>
        <w:gridCol w:w="3692"/>
        <w:gridCol w:w="5095"/>
        <w:gridCol w:w="6"/>
      </w:tblGrid>
      <w:tr w:rsidR="002F3F38" w:rsidRPr="005D5BDF" w:rsidTr="00281EB8">
        <w:trPr>
          <w:trHeight w:val="1530"/>
          <w:tblHeader/>
        </w:trPr>
        <w:tc>
          <w:tcPr>
            <w:tcW w:w="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5BDF" w:rsidRPr="005D5BDF" w:rsidRDefault="005D5BDF" w:rsidP="005D5BDF">
            <w:pPr>
              <w:jc w:val="center"/>
              <w:rPr>
                <w:rFonts w:ascii="Arial" w:hAnsi="Arial" w:cs="Arial"/>
                <w:b/>
                <w:bCs/>
                <w:color w:val="000000"/>
              </w:rPr>
            </w:pPr>
            <w:r w:rsidRPr="005D5BDF">
              <w:rPr>
                <w:rFonts w:ascii="Arial" w:hAnsi="Arial" w:cs="Arial"/>
                <w:b/>
                <w:bCs/>
                <w:color w:val="000000"/>
              </w:rPr>
              <w:lastRenderedPageBreak/>
              <w:t>Submission type</w:t>
            </w:r>
            <w:r w:rsidRPr="005D5BDF">
              <w:rPr>
                <w:rFonts w:ascii="Arial" w:hAnsi="Arial" w:cs="Arial"/>
                <w:b/>
                <w:bCs/>
                <w:color w:val="000000"/>
              </w:rPr>
              <w:br/>
            </w:r>
            <w:r w:rsidRPr="005D5BDF">
              <w:rPr>
                <w:rFonts w:ascii="Arial" w:hAnsi="Arial" w:cs="Arial"/>
                <w:color w:val="000000"/>
              </w:rPr>
              <w:t>(new listing, change to listing)</w:t>
            </w:r>
          </w:p>
        </w:tc>
        <w:tc>
          <w:tcPr>
            <w:tcW w:w="1390" w:type="pct"/>
            <w:tcBorders>
              <w:top w:val="single" w:sz="4" w:space="0" w:color="auto"/>
              <w:left w:val="nil"/>
              <w:bottom w:val="single" w:sz="4" w:space="0" w:color="auto"/>
              <w:right w:val="single" w:sz="4" w:space="0" w:color="auto"/>
            </w:tcBorders>
            <w:shd w:val="clear" w:color="auto" w:fill="auto"/>
            <w:vAlign w:val="center"/>
            <w:hideMark/>
          </w:tcPr>
          <w:p w:rsidR="005D5BDF" w:rsidRPr="005D5BDF" w:rsidRDefault="005D5BDF" w:rsidP="005D5BDF">
            <w:pPr>
              <w:jc w:val="center"/>
              <w:rPr>
                <w:rFonts w:ascii="Arial" w:hAnsi="Arial" w:cs="Arial"/>
                <w:b/>
                <w:bCs/>
                <w:color w:val="000000"/>
              </w:rPr>
            </w:pPr>
            <w:r w:rsidRPr="005D5BDF">
              <w:rPr>
                <w:rFonts w:ascii="Arial" w:hAnsi="Arial" w:cs="Arial"/>
                <w:b/>
                <w:bCs/>
                <w:color w:val="000000"/>
              </w:rPr>
              <w:t>Drug Name, form(s), strength(s) and Sponsor</w:t>
            </w:r>
            <w:r w:rsidRPr="005D5BDF">
              <w:rPr>
                <w:rFonts w:ascii="Arial" w:hAnsi="Arial" w:cs="Arial"/>
                <w:b/>
                <w:bCs/>
                <w:color w:val="000000"/>
              </w:rPr>
              <w:br/>
            </w:r>
            <w:r w:rsidRPr="005D5BDF">
              <w:rPr>
                <w:rFonts w:ascii="Arial" w:hAnsi="Arial" w:cs="Arial"/>
                <w:color w:val="000000"/>
              </w:rPr>
              <w:t>(Drug name, form, strength, Trade name®, Sponsor)</w:t>
            </w:r>
          </w:p>
        </w:tc>
        <w:tc>
          <w:tcPr>
            <w:tcW w:w="1208" w:type="pct"/>
            <w:tcBorders>
              <w:top w:val="single" w:sz="4" w:space="0" w:color="auto"/>
              <w:left w:val="nil"/>
              <w:bottom w:val="single" w:sz="4" w:space="0" w:color="auto"/>
              <w:right w:val="single" w:sz="4" w:space="0" w:color="auto"/>
            </w:tcBorders>
            <w:shd w:val="clear" w:color="auto" w:fill="auto"/>
            <w:vAlign w:val="center"/>
            <w:hideMark/>
          </w:tcPr>
          <w:p w:rsidR="005D5BDF" w:rsidRPr="005D5BDF" w:rsidRDefault="005D5BDF" w:rsidP="005D5BDF">
            <w:pPr>
              <w:jc w:val="center"/>
              <w:rPr>
                <w:rFonts w:ascii="Arial" w:hAnsi="Arial" w:cs="Arial"/>
                <w:b/>
                <w:bCs/>
                <w:color w:val="000000"/>
              </w:rPr>
            </w:pPr>
            <w:r w:rsidRPr="005D5BDF">
              <w:rPr>
                <w:rFonts w:ascii="Arial" w:hAnsi="Arial" w:cs="Arial"/>
                <w:b/>
                <w:bCs/>
                <w:color w:val="000000"/>
              </w:rPr>
              <w:t>Drug Type and Use</w:t>
            </w:r>
            <w:r w:rsidRPr="005D5BDF">
              <w:rPr>
                <w:rFonts w:ascii="Arial" w:hAnsi="Arial" w:cs="Arial"/>
                <w:b/>
                <w:bCs/>
                <w:color w:val="000000"/>
              </w:rPr>
              <w:br/>
            </w:r>
            <w:r w:rsidRPr="005D5BDF">
              <w:rPr>
                <w:rFonts w:ascii="Arial" w:hAnsi="Arial" w:cs="Arial"/>
                <w:color w:val="000000"/>
              </w:rPr>
              <w:t>(What is the drug used to treat?)</w:t>
            </w:r>
          </w:p>
        </w:tc>
        <w:tc>
          <w:tcPr>
            <w:tcW w:w="1669" w:type="pct"/>
            <w:gridSpan w:val="2"/>
            <w:tcBorders>
              <w:top w:val="single" w:sz="4" w:space="0" w:color="auto"/>
              <w:left w:val="nil"/>
              <w:bottom w:val="single" w:sz="4" w:space="0" w:color="auto"/>
              <w:right w:val="single" w:sz="4" w:space="0" w:color="auto"/>
            </w:tcBorders>
            <w:shd w:val="clear" w:color="auto" w:fill="auto"/>
            <w:vAlign w:val="center"/>
            <w:hideMark/>
          </w:tcPr>
          <w:p w:rsidR="005D5BDF" w:rsidRPr="005D5BDF" w:rsidRDefault="005D5BDF" w:rsidP="005D5BDF">
            <w:pPr>
              <w:jc w:val="center"/>
              <w:rPr>
                <w:rFonts w:ascii="Arial" w:hAnsi="Arial" w:cs="Arial"/>
                <w:b/>
                <w:bCs/>
                <w:color w:val="000000"/>
              </w:rPr>
            </w:pPr>
            <w:r w:rsidRPr="005D5BDF">
              <w:rPr>
                <w:rFonts w:ascii="Arial" w:hAnsi="Arial" w:cs="Arial"/>
                <w:b/>
                <w:bCs/>
                <w:color w:val="000000"/>
              </w:rPr>
              <w:t>Listing requested by Sponsor / Purpose of Submission</w:t>
            </w:r>
            <w:r w:rsidRPr="005D5BDF">
              <w:rPr>
                <w:rFonts w:ascii="Arial" w:hAnsi="Arial" w:cs="Arial"/>
                <w:b/>
                <w:bCs/>
                <w:color w:val="000000"/>
              </w:rPr>
              <w:br/>
            </w:r>
            <w:r w:rsidRPr="005D5BDF">
              <w:rPr>
                <w:rFonts w:ascii="Arial" w:hAnsi="Arial" w:cs="Arial"/>
                <w:color w:val="000000"/>
              </w:rPr>
              <w:t>(Includes type of listing requested (unrestricted, restricted benefit, authority required) and restriction wording.  If restriction is lengthy it may be paraphrased.)</w:t>
            </w:r>
          </w:p>
        </w:tc>
      </w:tr>
      <w:tr w:rsidR="005D5624"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ADALIMUMAB</w:t>
            </w:r>
            <w:r>
              <w:rPr>
                <w:rFonts w:ascii="Arial" w:hAnsi="Arial" w:cs="Arial"/>
                <w:color w:val="000000"/>
              </w:rPr>
              <w:br/>
            </w:r>
            <w:r>
              <w:rPr>
                <w:rFonts w:ascii="Arial" w:hAnsi="Arial" w:cs="Arial"/>
                <w:color w:val="000000"/>
              </w:rPr>
              <w:br/>
              <w:t>Injection 20 mg in 0.2 mL pre-filled syringe</w:t>
            </w:r>
            <w:r>
              <w:rPr>
                <w:rFonts w:ascii="Arial" w:hAnsi="Arial" w:cs="Arial"/>
                <w:color w:val="000000"/>
              </w:rPr>
              <w:br/>
              <w:t>Injection 80 mg in 0.8 mL pre-filled pen</w:t>
            </w:r>
            <w:r>
              <w:rPr>
                <w:rFonts w:ascii="Arial" w:hAnsi="Arial" w:cs="Arial"/>
                <w:color w:val="000000"/>
              </w:rPr>
              <w:br/>
            </w:r>
            <w:r>
              <w:rPr>
                <w:rFonts w:ascii="Arial" w:hAnsi="Arial" w:cs="Arial"/>
                <w:color w:val="000000"/>
              </w:rPr>
              <w:br/>
              <w:t>Humira®</w:t>
            </w:r>
            <w:r>
              <w:rPr>
                <w:rFonts w:ascii="Arial" w:hAnsi="Arial" w:cs="Arial"/>
                <w:color w:val="000000"/>
              </w:rPr>
              <w:br/>
            </w:r>
            <w:r>
              <w:rPr>
                <w:rFonts w:ascii="Arial" w:hAnsi="Arial" w:cs="Arial"/>
                <w:color w:val="000000"/>
              </w:rPr>
              <w:br/>
              <w:t xml:space="preserve">AbbVie Pty Ltd </w:t>
            </w:r>
          </w:p>
        </w:tc>
        <w:tc>
          <w:tcPr>
            <w:tcW w:w="1208" w:type="pct"/>
            <w:tcBorders>
              <w:top w:val="single" w:sz="4" w:space="0" w:color="auto"/>
              <w:left w:val="nil"/>
              <w:bottom w:val="single" w:sz="4" w:space="0" w:color="auto"/>
              <w:right w:val="single" w:sz="4" w:space="0" w:color="auto"/>
            </w:tcBorders>
            <w:shd w:val="clear" w:color="auto" w:fill="auto"/>
          </w:tcPr>
          <w:p w:rsidR="005D5624" w:rsidRDefault="00290B36" w:rsidP="005D5624">
            <w:pPr>
              <w:rPr>
                <w:rFonts w:ascii="Arial" w:hAnsi="Arial" w:cs="Arial"/>
                <w:color w:val="000000"/>
              </w:rPr>
            </w:pPr>
            <w:r>
              <w:rPr>
                <w:rFonts w:ascii="Arial" w:hAnsi="Arial" w:cs="Arial"/>
                <w:color w:val="000000"/>
              </w:rPr>
              <w:t>Severe active rheumatoid arthritis;</w:t>
            </w:r>
            <w:r>
              <w:rPr>
                <w:rFonts w:ascii="Arial" w:hAnsi="Arial" w:cs="Arial"/>
                <w:color w:val="000000"/>
              </w:rPr>
              <w:br/>
              <w:t xml:space="preserve">Severe psoriatic arthritis; </w:t>
            </w:r>
            <w:r>
              <w:rPr>
                <w:rFonts w:ascii="Arial" w:hAnsi="Arial" w:cs="Arial"/>
                <w:color w:val="000000"/>
              </w:rPr>
              <w:br/>
              <w:t>Ankylosing spondylitis;</w:t>
            </w:r>
            <w:r>
              <w:rPr>
                <w:rFonts w:ascii="Arial" w:hAnsi="Arial" w:cs="Arial"/>
                <w:color w:val="000000"/>
              </w:rPr>
              <w:br/>
              <w:t>Severe chronic plaque psoriasis;</w:t>
            </w:r>
            <w:r>
              <w:rPr>
                <w:rFonts w:ascii="Arial" w:hAnsi="Arial" w:cs="Arial"/>
                <w:color w:val="000000"/>
              </w:rPr>
              <w:br/>
              <w:t>Severe active juvenile idiopathic arthritis;</w:t>
            </w:r>
            <w:r>
              <w:rPr>
                <w:rFonts w:ascii="Arial" w:hAnsi="Arial" w:cs="Arial"/>
                <w:color w:val="000000"/>
              </w:rPr>
              <w:br/>
              <w:t>Severe Crohn disease;</w:t>
            </w:r>
            <w:r>
              <w:rPr>
                <w:rFonts w:ascii="Arial" w:hAnsi="Arial" w:cs="Arial"/>
                <w:color w:val="000000"/>
              </w:rPr>
              <w:br/>
              <w:t>Refractory fistulating Crohn disease;</w:t>
            </w:r>
            <w:r>
              <w:rPr>
                <w:rFonts w:ascii="Arial" w:hAnsi="Arial" w:cs="Arial"/>
                <w:color w:val="000000"/>
              </w:rPr>
              <w:br/>
              <w:t>Moderate to severe ulcerative colitis;</w:t>
            </w:r>
            <w:r>
              <w:rPr>
                <w:rFonts w:ascii="Arial" w:hAnsi="Arial" w:cs="Arial"/>
                <w:color w:val="000000"/>
              </w:rPr>
              <w:br/>
              <w:t>Moderate to severe hidradenitis suppurativa</w:t>
            </w:r>
          </w:p>
        </w:tc>
        <w:tc>
          <w:tcPr>
            <w:tcW w:w="1667" w:type="pct"/>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To request an Authority Required listing for two new forms of adalimumab and to request the current Section 100 (Highly Specialised Drug) listings for juvenile idiopathic arthritis (JIA) be changed to a General Schedule listing.</w:t>
            </w:r>
          </w:p>
        </w:tc>
      </w:tr>
      <w:tr w:rsidR="005D5624"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ADALIMUMAB</w:t>
            </w:r>
            <w:r>
              <w:rPr>
                <w:rFonts w:ascii="Arial" w:hAnsi="Arial" w:cs="Arial"/>
                <w:color w:val="000000"/>
              </w:rPr>
              <w:br/>
            </w:r>
            <w:r>
              <w:rPr>
                <w:rFonts w:ascii="Arial" w:hAnsi="Arial" w:cs="Arial"/>
                <w:color w:val="000000"/>
              </w:rPr>
              <w:br/>
              <w:t>Injection 20 mg in 0.4 mL pre-filled syringe</w:t>
            </w:r>
            <w:r>
              <w:rPr>
                <w:rFonts w:ascii="Arial" w:hAnsi="Arial" w:cs="Arial"/>
                <w:color w:val="000000"/>
              </w:rPr>
              <w:br/>
              <w:t>Injection 40 mg in 0.8 mL pre-filled syringe</w:t>
            </w:r>
            <w:r>
              <w:rPr>
                <w:rFonts w:ascii="Arial" w:hAnsi="Arial" w:cs="Arial"/>
                <w:color w:val="000000"/>
              </w:rPr>
              <w:br/>
              <w:t>Injection 40 mg in 0.8 mL pre-filled pen</w:t>
            </w:r>
            <w:r>
              <w:rPr>
                <w:rFonts w:ascii="Arial" w:hAnsi="Arial" w:cs="Arial"/>
                <w:color w:val="000000"/>
              </w:rPr>
              <w:br/>
            </w:r>
            <w:r>
              <w:rPr>
                <w:rFonts w:ascii="Arial" w:hAnsi="Arial" w:cs="Arial"/>
                <w:color w:val="000000"/>
              </w:rPr>
              <w:br/>
              <w:t>Amgevita®</w:t>
            </w:r>
            <w:r>
              <w:rPr>
                <w:rFonts w:ascii="Arial" w:hAnsi="Arial" w:cs="Arial"/>
                <w:color w:val="000000"/>
              </w:rPr>
              <w:br/>
            </w:r>
            <w:r>
              <w:rPr>
                <w:rFonts w:ascii="Arial" w:hAnsi="Arial" w:cs="Arial"/>
                <w:color w:val="000000"/>
              </w:rPr>
              <w:br/>
              <w:t>Amgen Australia Pty Limited</w:t>
            </w:r>
          </w:p>
        </w:tc>
        <w:tc>
          <w:tcPr>
            <w:tcW w:w="1208" w:type="pct"/>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Severe active rheumatoid arthritis;</w:t>
            </w:r>
            <w:r>
              <w:rPr>
                <w:rFonts w:ascii="Arial" w:hAnsi="Arial" w:cs="Arial"/>
                <w:color w:val="000000"/>
              </w:rPr>
              <w:br/>
              <w:t xml:space="preserve">Severe psoriatic arthritis; </w:t>
            </w:r>
            <w:r>
              <w:rPr>
                <w:rFonts w:ascii="Arial" w:hAnsi="Arial" w:cs="Arial"/>
                <w:color w:val="000000"/>
              </w:rPr>
              <w:br/>
              <w:t>Ankylosing spondylitis;</w:t>
            </w:r>
            <w:r>
              <w:rPr>
                <w:rFonts w:ascii="Arial" w:hAnsi="Arial" w:cs="Arial"/>
                <w:color w:val="000000"/>
              </w:rPr>
              <w:br/>
              <w:t>Severe chronic plaque psoriasis;</w:t>
            </w:r>
            <w:r>
              <w:rPr>
                <w:rFonts w:ascii="Arial" w:hAnsi="Arial" w:cs="Arial"/>
                <w:color w:val="000000"/>
              </w:rPr>
              <w:br/>
              <w:t>Severe active juvenile idiopathic arthritis;</w:t>
            </w:r>
            <w:r>
              <w:rPr>
                <w:rFonts w:ascii="Arial" w:hAnsi="Arial" w:cs="Arial"/>
                <w:color w:val="000000"/>
              </w:rPr>
              <w:br/>
              <w:t>Severe Crohn disease;</w:t>
            </w:r>
            <w:r>
              <w:rPr>
                <w:rFonts w:ascii="Arial" w:hAnsi="Arial" w:cs="Arial"/>
                <w:color w:val="000000"/>
              </w:rPr>
              <w:br/>
              <w:t>Refractory fistulating Crohn disease;</w:t>
            </w:r>
            <w:r>
              <w:rPr>
                <w:rFonts w:ascii="Arial" w:hAnsi="Arial" w:cs="Arial"/>
                <w:color w:val="000000"/>
              </w:rPr>
              <w:br/>
              <w:t>Moderate to severe ulcerative colitis;</w:t>
            </w:r>
            <w:r>
              <w:rPr>
                <w:rFonts w:ascii="Arial" w:hAnsi="Arial" w:cs="Arial"/>
                <w:color w:val="000000"/>
              </w:rPr>
              <w:br/>
              <w:t>Moderate to severe hidradenitis suppurativa</w:t>
            </w:r>
          </w:p>
        </w:tc>
        <w:tc>
          <w:tcPr>
            <w:tcW w:w="1667" w:type="pct"/>
            <w:tcBorders>
              <w:top w:val="single" w:sz="4" w:space="0" w:color="auto"/>
              <w:left w:val="nil"/>
              <w:bottom w:val="single" w:sz="4" w:space="0" w:color="auto"/>
              <w:right w:val="single" w:sz="4" w:space="0" w:color="auto"/>
            </w:tcBorders>
            <w:shd w:val="clear" w:color="auto" w:fill="auto"/>
          </w:tcPr>
          <w:p w:rsidR="005D5624" w:rsidRDefault="005D5624" w:rsidP="00290B36">
            <w:pPr>
              <w:rPr>
                <w:rFonts w:ascii="Arial" w:hAnsi="Arial" w:cs="Arial"/>
                <w:color w:val="000000"/>
              </w:rPr>
            </w:pPr>
            <w:r>
              <w:rPr>
                <w:rFonts w:ascii="Arial" w:hAnsi="Arial" w:cs="Arial"/>
                <w:color w:val="000000"/>
              </w:rPr>
              <w:t xml:space="preserve">To request an Authority Required listing </w:t>
            </w:r>
            <w:r w:rsidR="00290B36">
              <w:rPr>
                <w:rFonts w:ascii="Arial" w:hAnsi="Arial" w:cs="Arial"/>
                <w:color w:val="000000"/>
              </w:rPr>
              <w:t>of this biosimilar brand for all indications for which the reference biologic</w:t>
            </w:r>
            <w:r w:rsidR="005612E2">
              <w:rPr>
                <w:rFonts w:ascii="Arial" w:hAnsi="Arial" w:cs="Arial"/>
                <w:color w:val="000000"/>
              </w:rPr>
              <w:t>al</w:t>
            </w:r>
            <w:r w:rsidR="00290B36">
              <w:rPr>
                <w:rFonts w:ascii="Arial" w:hAnsi="Arial" w:cs="Arial"/>
                <w:color w:val="000000"/>
              </w:rPr>
              <w:t xml:space="preserve"> is currently PBS listed.</w:t>
            </w:r>
          </w:p>
        </w:tc>
      </w:tr>
      <w:tr w:rsidR="005D5624"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ADALIMUMAB</w:t>
            </w:r>
            <w:r>
              <w:rPr>
                <w:rFonts w:ascii="Arial" w:hAnsi="Arial" w:cs="Arial"/>
                <w:color w:val="000000"/>
              </w:rPr>
              <w:br/>
            </w:r>
            <w:r>
              <w:rPr>
                <w:rFonts w:ascii="Arial" w:hAnsi="Arial" w:cs="Arial"/>
                <w:color w:val="000000"/>
              </w:rPr>
              <w:br/>
              <w:t>Injection 40 mg in 0.8 mL pre-filled syringe</w:t>
            </w:r>
            <w:r>
              <w:rPr>
                <w:rFonts w:ascii="Arial" w:hAnsi="Arial" w:cs="Arial"/>
                <w:color w:val="000000"/>
              </w:rPr>
              <w:br/>
              <w:t>Injection 40 mg in 0.8 mL single dose autoinjector</w:t>
            </w:r>
            <w:r>
              <w:rPr>
                <w:rFonts w:ascii="Arial" w:hAnsi="Arial" w:cs="Arial"/>
                <w:color w:val="000000"/>
              </w:rPr>
              <w:br/>
            </w:r>
            <w:r>
              <w:rPr>
                <w:rFonts w:ascii="Arial" w:hAnsi="Arial" w:cs="Arial"/>
                <w:color w:val="000000"/>
              </w:rPr>
              <w:br/>
              <w:t>Hadlima®</w:t>
            </w:r>
            <w:r>
              <w:rPr>
                <w:rFonts w:ascii="Arial" w:hAnsi="Arial" w:cs="Arial"/>
                <w:color w:val="000000"/>
              </w:rPr>
              <w:br/>
            </w:r>
            <w:r>
              <w:rPr>
                <w:rFonts w:ascii="Arial" w:hAnsi="Arial" w:cs="Arial"/>
                <w:color w:val="000000"/>
              </w:rPr>
              <w:br/>
              <w:t>Merck Sharp &amp; Dohme (Australia) Pty Ltd</w:t>
            </w:r>
          </w:p>
        </w:tc>
        <w:tc>
          <w:tcPr>
            <w:tcW w:w="1208" w:type="pct"/>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Severe active rheumatoid arthritis (RA)</w:t>
            </w:r>
          </w:p>
        </w:tc>
        <w:tc>
          <w:tcPr>
            <w:tcW w:w="1667" w:type="pct"/>
            <w:tcBorders>
              <w:top w:val="single" w:sz="4" w:space="0" w:color="auto"/>
              <w:left w:val="nil"/>
              <w:bottom w:val="single" w:sz="4" w:space="0" w:color="auto"/>
              <w:right w:val="single" w:sz="4" w:space="0" w:color="auto"/>
            </w:tcBorders>
            <w:shd w:val="clear" w:color="auto" w:fill="auto"/>
          </w:tcPr>
          <w:p w:rsidR="005D5624" w:rsidRDefault="005D5624" w:rsidP="005612E2">
            <w:pPr>
              <w:rPr>
                <w:rFonts w:ascii="Arial" w:hAnsi="Arial" w:cs="Arial"/>
                <w:color w:val="000000"/>
              </w:rPr>
            </w:pPr>
            <w:r>
              <w:rPr>
                <w:rFonts w:ascii="Arial" w:hAnsi="Arial" w:cs="Arial"/>
                <w:color w:val="000000"/>
              </w:rPr>
              <w:t xml:space="preserve">To request an Authority Required listing </w:t>
            </w:r>
            <w:r w:rsidR="005612E2">
              <w:rPr>
                <w:rFonts w:ascii="Arial" w:hAnsi="Arial" w:cs="Arial"/>
                <w:color w:val="000000"/>
              </w:rPr>
              <w:t xml:space="preserve">of this biosimilar brand for </w:t>
            </w:r>
            <w:r>
              <w:rPr>
                <w:rFonts w:ascii="Arial" w:hAnsi="Arial" w:cs="Arial"/>
                <w:color w:val="000000"/>
              </w:rPr>
              <w:t xml:space="preserve">the </w:t>
            </w:r>
            <w:r w:rsidR="005612E2">
              <w:rPr>
                <w:rFonts w:ascii="Arial" w:hAnsi="Arial" w:cs="Arial"/>
                <w:color w:val="000000"/>
              </w:rPr>
              <w:t>rheumatoid arthritis</w:t>
            </w:r>
            <w:r>
              <w:rPr>
                <w:rFonts w:ascii="Arial" w:hAnsi="Arial" w:cs="Arial"/>
                <w:color w:val="000000"/>
              </w:rPr>
              <w:t xml:space="preserve"> indication for which the reference biologic</w:t>
            </w:r>
            <w:r w:rsidR="005612E2">
              <w:rPr>
                <w:rFonts w:ascii="Arial" w:hAnsi="Arial" w:cs="Arial"/>
                <w:color w:val="000000"/>
              </w:rPr>
              <w:t>al</w:t>
            </w:r>
            <w:r>
              <w:rPr>
                <w:rFonts w:ascii="Arial" w:hAnsi="Arial" w:cs="Arial"/>
                <w:color w:val="000000"/>
              </w:rPr>
              <w:t xml:space="preserve"> is currently listed.</w:t>
            </w:r>
          </w:p>
        </w:tc>
      </w:tr>
      <w:tr w:rsidR="005D5624"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APOMORPHINE</w:t>
            </w:r>
            <w:r>
              <w:rPr>
                <w:rFonts w:ascii="Arial" w:hAnsi="Arial" w:cs="Arial"/>
                <w:color w:val="000000"/>
              </w:rPr>
              <w:br/>
            </w:r>
            <w:r>
              <w:rPr>
                <w:rFonts w:ascii="Arial" w:hAnsi="Arial" w:cs="Arial"/>
                <w:color w:val="000000"/>
              </w:rPr>
              <w:br/>
            </w:r>
            <w:r w:rsidR="00CD0FBF" w:rsidRPr="00CD0FBF">
              <w:rPr>
                <w:rFonts w:ascii="Arial" w:hAnsi="Arial" w:cs="Arial"/>
                <w:color w:val="000000"/>
              </w:rPr>
              <w:t>Injections, cartridges</w:t>
            </w:r>
            <w:r w:rsidR="00CD0FBF">
              <w:rPr>
                <w:rFonts w:ascii="Arial" w:hAnsi="Arial" w:cs="Arial"/>
                <w:color w:val="000000"/>
              </w:rPr>
              <w:t>,</w:t>
            </w:r>
            <w:r w:rsidR="00CD0FBF" w:rsidRPr="00CD0FBF">
              <w:rPr>
                <w:rFonts w:ascii="Arial" w:hAnsi="Arial" w:cs="Arial"/>
                <w:color w:val="000000"/>
              </w:rPr>
              <w:t xml:space="preserve"> 30 mg in 3 mL</w:t>
            </w:r>
            <w:r>
              <w:rPr>
                <w:rFonts w:ascii="Arial" w:hAnsi="Arial" w:cs="Arial"/>
                <w:color w:val="000000"/>
              </w:rPr>
              <w:br/>
            </w:r>
            <w:r>
              <w:rPr>
                <w:rFonts w:ascii="Arial" w:hAnsi="Arial" w:cs="Arial"/>
                <w:color w:val="000000"/>
              </w:rPr>
              <w:br/>
              <w:t>Apomine® Intermittent</w:t>
            </w:r>
            <w:r>
              <w:rPr>
                <w:rFonts w:ascii="Arial" w:hAnsi="Arial" w:cs="Arial"/>
                <w:color w:val="000000"/>
              </w:rPr>
              <w:br/>
            </w:r>
            <w:r>
              <w:rPr>
                <w:rFonts w:ascii="Arial" w:hAnsi="Arial" w:cs="Arial"/>
                <w:color w:val="000000"/>
              </w:rPr>
              <w:br/>
              <w:t>Pfizer Australia Pty Ltd</w:t>
            </w:r>
          </w:p>
        </w:tc>
        <w:tc>
          <w:tcPr>
            <w:tcW w:w="1208" w:type="pct"/>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Parkinson disease</w:t>
            </w:r>
          </w:p>
        </w:tc>
        <w:tc>
          <w:tcPr>
            <w:tcW w:w="1667" w:type="pct"/>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To request a Section 100 (Highly Specialised Drug) listing of a new form of apomorphine.</w:t>
            </w:r>
          </w:p>
        </w:tc>
      </w:tr>
      <w:tr w:rsidR="005D5624"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ARIPIPRAZOLE</w:t>
            </w:r>
            <w:r>
              <w:rPr>
                <w:rFonts w:ascii="Arial" w:hAnsi="Arial" w:cs="Arial"/>
                <w:color w:val="000000"/>
              </w:rPr>
              <w:br/>
            </w:r>
            <w:r>
              <w:rPr>
                <w:rFonts w:ascii="Arial" w:hAnsi="Arial" w:cs="Arial"/>
                <w:color w:val="000000"/>
              </w:rPr>
              <w:br/>
              <w:t>Powder for injection 400 mg (as monohydrate) with diluent, pre-filled syringe</w:t>
            </w:r>
            <w:r>
              <w:rPr>
                <w:rFonts w:ascii="Arial" w:hAnsi="Arial" w:cs="Arial"/>
                <w:color w:val="000000"/>
              </w:rPr>
              <w:br/>
            </w:r>
            <w:r>
              <w:rPr>
                <w:rFonts w:ascii="Arial" w:hAnsi="Arial" w:cs="Arial"/>
                <w:color w:val="000000"/>
              </w:rPr>
              <w:br/>
              <w:t>Abilify Maintena®</w:t>
            </w:r>
            <w:r>
              <w:rPr>
                <w:rFonts w:ascii="Arial" w:hAnsi="Arial" w:cs="Arial"/>
                <w:color w:val="000000"/>
              </w:rPr>
              <w:br/>
            </w:r>
            <w:r>
              <w:rPr>
                <w:rFonts w:ascii="Arial" w:hAnsi="Arial" w:cs="Arial"/>
                <w:color w:val="000000"/>
              </w:rPr>
              <w:br/>
              <w:t>Lundbeck Australia Pty Ltd</w:t>
            </w:r>
          </w:p>
        </w:tc>
        <w:tc>
          <w:tcPr>
            <w:tcW w:w="1208" w:type="pct"/>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Schizophrenia</w:t>
            </w:r>
          </w:p>
        </w:tc>
        <w:tc>
          <w:tcPr>
            <w:tcW w:w="1667" w:type="pct"/>
            <w:tcBorders>
              <w:top w:val="single" w:sz="4" w:space="0" w:color="auto"/>
              <w:left w:val="nil"/>
              <w:bottom w:val="single" w:sz="4" w:space="0" w:color="auto"/>
              <w:right w:val="single" w:sz="4" w:space="0" w:color="auto"/>
            </w:tcBorders>
            <w:shd w:val="clear" w:color="auto" w:fill="auto"/>
          </w:tcPr>
          <w:p w:rsidR="005D5624" w:rsidRDefault="005D5624" w:rsidP="0053180C">
            <w:pPr>
              <w:rPr>
                <w:rFonts w:ascii="Arial" w:hAnsi="Arial" w:cs="Arial"/>
                <w:color w:val="000000"/>
              </w:rPr>
            </w:pPr>
            <w:r>
              <w:rPr>
                <w:rFonts w:ascii="Arial" w:hAnsi="Arial" w:cs="Arial"/>
                <w:color w:val="000000"/>
              </w:rPr>
              <w:t xml:space="preserve">To request an Authority Required (STREAMLINED) benefit for </w:t>
            </w:r>
            <w:r w:rsidR="0053180C">
              <w:rPr>
                <w:rFonts w:ascii="Arial" w:hAnsi="Arial" w:cs="Arial"/>
                <w:color w:val="000000"/>
              </w:rPr>
              <w:t xml:space="preserve">a new form </w:t>
            </w:r>
            <w:r>
              <w:rPr>
                <w:rFonts w:ascii="Arial" w:hAnsi="Arial" w:cs="Arial"/>
                <w:color w:val="000000"/>
              </w:rPr>
              <w:t>of the long acting aripiprazole.</w:t>
            </w:r>
          </w:p>
        </w:tc>
      </w:tr>
      <w:tr w:rsidR="005D5624" w:rsidRPr="00861C7B" w:rsidTr="00281EB8">
        <w:trPr>
          <w:trHeight w:val="1845"/>
        </w:trPr>
        <w:tc>
          <w:tcPr>
            <w:tcW w:w="733" w:type="pct"/>
            <w:gridSpan w:val="2"/>
            <w:tcBorders>
              <w:top w:val="single" w:sz="4" w:space="0" w:color="auto"/>
              <w:left w:val="single" w:sz="4" w:space="0" w:color="auto"/>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t>New listing</w:t>
            </w:r>
            <w:r w:rsidRPr="00861C7B">
              <w:rPr>
                <w:rFonts w:ascii="Arial" w:hAnsi="Arial" w:cs="Arial"/>
                <w:color w:val="000000"/>
              </w:rPr>
              <w:br/>
            </w:r>
            <w:r w:rsidRPr="00861C7B">
              <w:rPr>
                <w:rFonts w:ascii="Arial" w:hAnsi="Arial" w:cs="Arial"/>
                <w:color w:val="000000"/>
              </w:rPr>
              <w:br/>
              <w:t>(Major Submission)</w:t>
            </w:r>
          </w:p>
        </w:tc>
        <w:tc>
          <w:tcPr>
            <w:tcW w:w="1390" w:type="pct"/>
            <w:tcBorders>
              <w:top w:val="single" w:sz="4" w:space="0" w:color="auto"/>
              <w:left w:val="nil"/>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t>AVELUMAB</w:t>
            </w:r>
            <w:r w:rsidRPr="00861C7B">
              <w:rPr>
                <w:rFonts w:ascii="Arial" w:hAnsi="Arial" w:cs="Arial"/>
                <w:color w:val="000000"/>
              </w:rPr>
              <w:br/>
            </w:r>
            <w:r w:rsidRPr="00861C7B">
              <w:rPr>
                <w:rFonts w:ascii="Arial" w:hAnsi="Arial" w:cs="Arial"/>
                <w:color w:val="000000"/>
              </w:rPr>
              <w:br/>
              <w:t>Solution concentrate for I.V. infusion 200 mg in 10 mL</w:t>
            </w:r>
            <w:r w:rsidRPr="00861C7B">
              <w:rPr>
                <w:rFonts w:ascii="Arial" w:hAnsi="Arial" w:cs="Arial"/>
                <w:color w:val="000000"/>
              </w:rPr>
              <w:br/>
            </w:r>
            <w:r w:rsidRPr="00861C7B">
              <w:rPr>
                <w:rFonts w:ascii="Arial" w:hAnsi="Arial" w:cs="Arial"/>
                <w:color w:val="000000"/>
              </w:rPr>
              <w:br/>
              <w:t>Bavencio®</w:t>
            </w:r>
            <w:r w:rsidRPr="00861C7B">
              <w:rPr>
                <w:rFonts w:ascii="Arial" w:hAnsi="Arial" w:cs="Arial"/>
                <w:color w:val="000000"/>
              </w:rPr>
              <w:br/>
            </w:r>
            <w:r w:rsidRPr="00861C7B">
              <w:rPr>
                <w:rFonts w:ascii="Arial" w:hAnsi="Arial" w:cs="Arial"/>
                <w:color w:val="000000"/>
              </w:rPr>
              <w:br/>
              <w:t>Merck Serono Australia Pty Ltd (with Pfizer Australia Pty Ltd)</w:t>
            </w:r>
          </w:p>
        </w:tc>
        <w:tc>
          <w:tcPr>
            <w:tcW w:w="1208" w:type="pct"/>
            <w:tcBorders>
              <w:top w:val="single" w:sz="4" w:space="0" w:color="auto"/>
              <w:left w:val="nil"/>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t>M</w:t>
            </w:r>
            <w:r>
              <w:rPr>
                <w:rFonts w:ascii="Arial" w:hAnsi="Arial" w:cs="Arial"/>
                <w:color w:val="000000"/>
              </w:rPr>
              <w:t>etastatic m</w:t>
            </w:r>
            <w:r w:rsidRPr="00861C7B">
              <w:rPr>
                <w:rFonts w:ascii="Arial" w:hAnsi="Arial" w:cs="Arial"/>
                <w:color w:val="000000"/>
              </w:rPr>
              <w:t>erkel cell carcinoma (MCC)</w:t>
            </w:r>
          </w:p>
        </w:tc>
        <w:tc>
          <w:tcPr>
            <w:tcW w:w="1669" w:type="pct"/>
            <w:gridSpan w:val="2"/>
            <w:tcBorders>
              <w:top w:val="single" w:sz="4" w:space="0" w:color="auto"/>
              <w:left w:val="nil"/>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t xml:space="preserve">To request a Section 100 (Efficient Funding of Chemotherapy) Authority Required (STREAMLINED) listing for the treatment of patients with metastatic </w:t>
            </w:r>
            <w:r>
              <w:rPr>
                <w:rFonts w:ascii="Arial" w:hAnsi="Arial" w:cs="Arial"/>
                <w:color w:val="000000"/>
              </w:rPr>
              <w:t>merkel cell carcinoma (</w:t>
            </w:r>
            <w:r w:rsidRPr="00861C7B">
              <w:rPr>
                <w:rFonts w:ascii="Arial" w:hAnsi="Arial" w:cs="Arial"/>
                <w:color w:val="000000"/>
              </w:rPr>
              <w:t>MCC</w:t>
            </w:r>
            <w:r>
              <w:rPr>
                <w:rFonts w:ascii="Arial" w:hAnsi="Arial" w:cs="Arial"/>
                <w:color w:val="000000"/>
              </w:rPr>
              <w:t>)</w:t>
            </w:r>
            <w:r w:rsidRPr="00861C7B">
              <w:rPr>
                <w:rFonts w:ascii="Arial" w:hAnsi="Arial" w:cs="Arial"/>
                <w:color w:val="000000"/>
              </w:rPr>
              <w:t>.</w:t>
            </w:r>
          </w:p>
        </w:tc>
      </w:tr>
      <w:tr w:rsidR="005D5624" w:rsidRPr="00861C7B" w:rsidTr="00281EB8">
        <w:trPr>
          <w:trHeight w:val="1785"/>
        </w:trPr>
        <w:tc>
          <w:tcPr>
            <w:tcW w:w="733" w:type="pct"/>
            <w:gridSpan w:val="2"/>
            <w:tcBorders>
              <w:top w:val="nil"/>
              <w:left w:val="single" w:sz="4" w:space="0" w:color="auto"/>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t>New listing</w:t>
            </w:r>
            <w:r w:rsidRPr="00861C7B">
              <w:rPr>
                <w:rFonts w:ascii="Arial" w:hAnsi="Arial" w:cs="Arial"/>
                <w:color w:val="000000"/>
              </w:rPr>
              <w:br/>
            </w:r>
            <w:r w:rsidRPr="00861C7B">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t>BEZLOTOXUMAB</w:t>
            </w:r>
            <w:r w:rsidRPr="00861C7B">
              <w:rPr>
                <w:rFonts w:ascii="Arial" w:hAnsi="Arial" w:cs="Arial"/>
                <w:color w:val="000000"/>
              </w:rPr>
              <w:br/>
            </w:r>
            <w:r w:rsidRPr="00861C7B">
              <w:rPr>
                <w:rFonts w:ascii="Arial" w:hAnsi="Arial" w:cs="Arial"/>
                <w:color w:val="000000"/>
              </w:rPr>
              <w:br/>
              <w:t>Solution concentrate for I.V. infusion 1000 mg in 40 mL</w:t>
            </w:r>
            <w:r w:rsidRPr="00861C7B">
              <w:rPr>
                <w:rFonts w:ascii="Arial" w:hAnsi="Arial" w:cs="Arial"/>
                <w:color w:val="000000"/>
              </w:rPr>
              <w:br/>
            </w:r>
            <w:r w:rsidRPr="00861C7B">
              <w:rPr>
                <w:rFonts w:ascii="Arial" w:hAnsi="Arial" w:cs="Arial"/>
                <w:color w:val="000000"/>
              </w:rPr>
              <w:br/>
              <w:t>Zinplava®</w:t>
            </w:r>
            <w:r w:rsidRPr="00861C7B">
              <w:rPr>
                <w:rFonts w:ascii="Arial" w:hAnsi="Arial" w:cs="Arial"/>
                <w:color w:val="000000"/>
              </w:rPr>
              <w:br/>
            </w:r>
            <w:r w:rsidRPr="00861C7B">
              <w:rPr>
                <w:rFonts w:ascii="Arial" w:hAnsi="Arial" w:cs="Arial"/>
                <w:color w:val="000000"/>
              </w:rPr>
              <w:br/>
              <w:t>Merck Sharp &amp; Dohme (Australia) Pty Ltd</w:t>
            </w:r>
          </w:p>
        </w:tc>
        <w:tc>
          <w:tcPr>
            <w:tcW w:w="1208" w:type="pct"/>
            <w:tcBorders>
              <w:top w:val="nil"/>
              <w:left w:val="nil"/>
              <w:bottom w:val="single" w:sz="4" w:space="0" w:color="auto"/>
              <w:right w:val="single" w:sz="4" w:space="0" w:color="auto"/>
            </w:tcBorders>
            <w:shd w:val="clear" w:color="auto" w:fill="auto"/>
            <w:hideMark/>
          </w:tcPr>
          <w:p w:rsidR="005D5624" w:rsidRPr="00861C7B" w:rsidRDefault="005D5624" w:rsidP="00C8171F">
            <w:pPr>
              <w:rPr>
                <w:rFonts w:ascii="Arial" w:hAnsi="Arial" w:cs="Arial"/>
                <w:color w:val="000000"/>
              </w:rPr>
            </w:pPr>
            <w:r w:rsidRPr="00861C7B">
              <w:rPr>
                <w:rFonts w:ascii="Arial" w:hAnsi="Arial" w:cs="Arial"/>
                <w:color w:val="000000"/>
              </w:rPr>
              <w:t xml:space="preserve">Prevention of </w:t>
            </w:r>
            <w:r>
              <w:rPr>
                <w:rFonts w:ascii="Arial" w:hAnsi="Arial" w:cs="Arial"/>
                <w:color w:val="000000"/>
              </w:rPr>
              <w:t>recurrent</w:t>
            </w:r>
            <w:r w:rsidRPr="00861C7B">
              <w:rPr>
                <w:rFonts w:ascii="Arial" w:hAnsi="Arial" w:cs="Arial"/>
                <w:color w:val="000000"/>
              </w:rPr>
              <w:t xml:space="preserve"> </w:t>
            </w:r>
            <w:r>
              <w:rPr>
                <w:rFonts w:ascii="Arial" w:hAnsi="Arial" w:cs="Arial"/>
                <w:color w:val="000000"/>
              </w:rPr>
              <w:t>c</w:t>
            </w:r>
            <w:r w:rsidRPr="00861C7B">
              <w:rPr>
                <w:rFonts w:ascii="Arial" w:hAnsi="Arial" w:cs="Arial"/>
                <w:color w:val="000000"/>
              </w:rPr>
              <w:t>lostridium difficile infection (</w:t>
            </w:r>
            <w:r>
              <w:rPr>
                <w:rFonts w:ascii="Arial" w:hAnsi="Arial" w:cs="Arial"/>
                <w:color w:val="000000"/>
              </w:rPr>
              <w:t>r</w:t>
            </w:r>
            <w:r w:rsidRPr="00861C7B">
              <w:rPr>
                <w:rFonts w:ascii="Arial" w:hAnsi="Arial" w:cs="Arial"/>
                <w:color w:val="000000"/>
              </w:rPr>
              <w:t xml:space="preserve">CDI) </w:t>
            </w:r>
          </w:p>
        </w:tc>
        <w:tc>
          <w:tcPr>
            <w:tcW w:w="1669" w:type="pct"/>
            <w:gridSpan w:val="2"/>
            <w:tcBorders>
              <w:top w:val="nil"/>
              <w:left w:val="nil"/>
              <w:bottom w:val="single" w:sz="4" w:space="0" w:color="auto"/>
              <w:right w:val="single" w:sz="4" w:space="0" w:color="auto"/>
            </w:tcBorders>
            <w:shd w:val="clear" w:color="auto" w:fill="auto"/>
            <w:hideMark/>
          </w:tcPr>
          <w:p w:rsidR="005D5624" w:rsidRPr="00861C7B" w:rsidRDefault="005D5624" w:rsidP="00C8171F">
            <w:pPr>
              <w:rPr>
                <w:rFonts w:ascii="Arial" w:hAnsi="Arial" w:cs="Arial"/>
                <w:color w:val="000000"/>
              </w:rPr>
            </w:pPr>
            <w:r w:rsidRPr="00861C7B">
              <w:rPr>
                <w:rFonts w:ascii="Arial" w:hAnsi="Arial" w:cs="Arial"/>
                <w:color w:val="000000"/>
              </w:rPr>
              <w:t xml:space="preserve">Resubmission to request a Section 100 (Highly Specialised Drugs Program) Authority Required listing </w:t>
            </w:r>
            <w:r>
              <w:rPr>
                <w:rFonts w:ascii="Arial" w:hAnsi="Arial" w:cs="Arial"/>
                <w:color w:val="000000"/>
              </w:rPr>
              <w:t xml:space="preserve">for </w:t>
            </w:r>
            <w:r w:rsidRPr="00861C7B">
              <w:rPr>
                <w:rFonts w:ascii="Arial" w:hAnsi="Arial" w:cs="Arial"/>
                <w:color w:val="000000"/>
              </w:rPr>
              <w:t>prevent</w:t>
            </w:r>
            <w:r>
              <w:rPr>
                <w:rFonts w:ascii="Arial" w:hAnsi="Arial" w:cs="Arial"/>
                <w:color w:val="000000"/>
              </w:rPr>
              <w:t>ion of</w:t>
            </w:r>
            <w:r w:rsidRPr="00861C7B">
              <w:rPr>
                <w:rFonts w:ascii="Arial" w:hAnsi="Arial" w:cs="Arial"/>
                <w:color w:val="000000"/>
              </w:rPr>
              <w:t xml:space="preserve"> recurren</w:t>
            </w:r>
            <w:r>
              <w:rPr>
                <w:rFonts w:ascii="Arial" w:hAnsi="Arial" w:cs="Arial"/>
                <w:color w:val="000000"/>
              </w:rPr>
              <w:t>t</w:t>
            </w:r>
            <w:r w:rsidRPr="00861C7B">
              <w:rPr>
                <w:rFonts w:ascii="Arial" w:hAnsi="Arial" w:cs="Arial"/>
                <w:color w:val="000000"/>
              </w:rPr>
              <w:t xml:space="preserve"> </w:t>
            </w:r>
            <w:r>
              <w:rPr>
                <w:rFonts w:ascii="Arial" w:hAnsi="Arial" w:cs="Arial"/>
                <w:color w:val="000000"/>
              </w:rPr>
              <w:t>clostridium difficile infection (r</w:t>
            </w:r>
            <w:r w:rsidRPr="00861C7B">
              <w:rPr>
                <w:rFonts w:ascii="Arial" w:hAnsi="Arial" w:cs="Arial"/>
                <w:color w:val="000000"/>
              </w:rPr>
              <w:t>CDI</w:t>
            </w:r>
            <w:r>
              <w:rPr>
                <w:rFonts w:ascii="Arial" w:hAnsi="Arial" w:cs="Arial"/>
                <w:color w:val="000000"/>
              </w:rPr>
              <w:t>) in patients receiving antibiotic treatment</w:t>
            </w:r>
            <w:r w:rsidRPr="00861C7B">
              <w:rPr>
                <w:rFonts w:ascii="Arial" w:hAnsi="Arial" w:cs="Arial"/>
                <w:color w:val="000000"/>
              </w:rPr>
              <w:t>,</w:t>
            </w:r>
            <w:r>
              <w:rPr>
                <w:rFonts w:ascii="Arial" w:hAnsi="Arial" w:cs="Arial"/>
                <w:color w:val="000000"/>
              </w:rPr>
              <w:t xml:space="preserve"> who are at high risk of recurrence.</w:t>
            </w:r>
          </w:p>
        </w:tc>
      </w:tr>
      <w:tr w:rsidR="005D5624" w:rsidRPr="00861C7B" w:rsidTr="00281EB8">
        <w:trPr>
          <w:trHeight w:val="1607"/>
        </w:trPr>
        <w:tc>
          <w:tcPr>
            <w:tcW w:w="733" w:type="pct"/>
            <w:gridSpan w:val="2"/>
            <w:tcBorders>
              <w:top w:val="nil"/>
              <w:left w:val="single" w:sz="4" w:space="0" w:color="auto"/>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lastRenderedPageBreak/>
              <w:t>Change to listing</w:t>
            </w:r>
            <w:r w:rsidRPr="00861C7B">
              <w:rPr>
                <w:rFonts w:ascii="Arial" w:hAnsi="Arial" w:cs="Arial"/>
                <w:color w:val="000000"/>
              </w:rPr>
              <w:br/>
            </w:r>
            <w:r w:rsidRPr="00861C7B">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t>BLINATUMOMAB</w:t>
            </w:r>
            <w:r w:rsidRPr="00861C7B">
              <w:rPr>
                <w:rFonts w:ascii="Arial" w:hAnsi="Arial" w:cs="Arial"/>
                <w:color w:val="000000"/>
              </w:rPr>
              <w:br/>
            </w:r>
            <w:r w:rsidRPr="00861C7B">
              <w:rPr>
                <w:rFonts w:ascii="Arial" w:hAnsi="Arial" w:cs="Arial"/>
                <w:color w:val="000000"/>
              </w:rPr>
              <w:br/>
              <w:t>Powder for I.V. infusion 38.5 micrograms</w:t>
            </w:r>
            <w:r w:rsidRPr="00861C7B">
              <w:rPr>
                <w:rFonts w:ascii="Arial" w:hAnsi="Arial" w:cs="Arial"/>
                <w:color w:val="000000"/>
              </w:rPr>
              <w:br/>
            </w:r>
            <w:r w:rsidRPr="00861C7B">
              <w:rPr>
                <w:rFonts w:ascii="Arial" w:hAnsi="Arial" w:cs="Arial"/>
                <w:color w:val="000000"/>
              </w:rPr>
              <w:br/>
              <w:t>Blincyto®</w:t>
            </w:r>
            <w:r w:rsidRPr="00861C7B">
              <w:rPr>
                <w:rFonts w:ascii="Arial" w:hAnsi="Arial" w:cs="Arial"/>
                <w:color w:val="000000"/>
              </w:rPr>
              <w:br/>
            </w:r>
            <w:r w:rsidRPr="00861C7B">
              <w:rPr>
                <w:rFonts w:ascii="Arial" w:hAnsi="Arial" w:cs="Arial"/>
                <w:color w:val="000000"/>
              </w:rPr>
              <w:br/>
              <w:t>Amgen Australia Pty Ltd</w:t>
            </w:r>
          </w:p>
        </w:tc>
        <w:tc>
          <w:tcPr>
            <w:tcW w:w="1208" w:type="pct"/>
            <w:tcBorders>
              <w:top w:val="nil"/>
              <w:left w:val="nil"/>
              <w:bottom w:val="single" w:sz="4" w:space="0" w:color="auto"/>
              <w:right w:val="single" w:sz="4" w:space="0" w:color="auto"/>
            </w:tcBorders>
            <w:shd w:val="clear" w:color="auto" w:fill="auto"/>
            <w:hideMark/>
          </w:tcPr>
          <w:p w:rsidR="005D5624" w:rsidRPr="00861C7B" w:rsidRDefault="005D5624" w:rsidP="00802A4E">
            <w:pPr>
              <w:rPr>
                <w:rFonts w:ascii="Arial" w:hAnsi="Arial" w:cs="Arial"/>
                <w:color w:val="000000"/>
              </w:rPr>
            </w:pPr>
            <w:r w:rsidRPr="00861C7B">
              <w:rPr>
                <w:rFonts w:ascii="Arial" w:hAnsi="Arial" w:cs="Arial"/>
                <w:color w:val="000000"/>
              </w:rPr>
              <w:t>Acute lymphoblastic leukaemia (ALL)</w:t>
            </w:r>
          </w:p>
        </w:tc>
        <w:tc>
          <w:tcPr>
            <w:tcW w:w="1669" w:type="pct"/>
            <w:gridSpan w:val="2"/>
            <w:tcBorders>
              <w:top w:val="nil"/>
              <w:left w:val="nil"/>
              <w:bottom w:val="single" w:sz="4" w:space="0" w:color="auto"/>
              <w:right w:val="single" w:sz="4" w:space="0" w:color="auto"/>
            </w:tcBorders>
            <w:shd w:val="clear" w:color="auto" w:fill="auto"/>
            <w:hideMark/>
          </w:tcPr>
          <w:p w:rsidR="005D5624" w:rsidRPr="00861C7B" w:rsidRDefault="005D5624" w:rsidP="00B84C43">
            <w:pPr>
              <w:autoSpaceDE w:val="0"/>
              <w:autoSpaceDN w:val="0"/>
              <w:spacing w:before="40" w:after="40"/>
              <w:rPr>
                <w:rFonts w:ascii="Arial" w:hAnsi="Arial" w:cs="Arial"/>
                <w:color w:val="000000"/>
              </w:rPr>
            </w:pPr>
            <w:r w:rsidRPr="0018727D">
              <w:rPr>
                <w:rFonts w:ascii="Arial" w:hAnsi="Arial" w:cs="Arial"/>
              </w:rPr>
              <w:t>To request a Section 100 (Efficient Funding of Chemotherapy) Authority Required listing for the treatment of B-Cel</w:t>
            </w:r>
            <w:r w:rsidRPr="0018727D">
              <w:rPr>
                <w:rFonts w:ascii="Arial" w:hAnsi="Arial" w:cs="Arial"/>
                <w:color w:val="000000"/>
              </w:rPr>
              <w:t xml:space="preserve">l </w:t>
            </w:r>
            <w:r w:rsidRPr="0018727D">
              <w:rPr>
                <w:rFonts w:ascii="Arial" w:hAnsi="Arial" w:cs="Arial"/>
              </w:rPr>
              <w:t xml:space="preserve">precursor ALL in patients in haematological complete remission with minimal residual disease </w:t>
            </w:r>
            <w:r w:rsidRPr="00B84C43">
              <w:rPr>
                <w:rFonts w:ascii="Arial" w:hAnsi="Arial" w:cs="Arial"/>
              </w:rPr>
              <w:t>following induction chemotherapy</w:t>
            </w:r>
            <w:r w:rsidRPr="0018727D">
              <w:rPr>
                <w:rFonts w:ascii="Arial" w:hAnsi="Arial" w:cs="Arial"/>
              </w:rPr>
              <w:t>.</w:t>
            </w:r>
          </w:p>
        </w:tc>
      </w:tr>
      <w:tr w:rsidR="005D5624" w:rsidRPr="00861C7B" w:rsidTr="00281EB8">
        <w:trPr>
          <w:trHeight w:val="1545"/>
        </w:trPr>
        <w:tc>
          <w:tcPr>
            <w:tcW w:w="733" w:type="pct"/>
            <w:gridSpan w:val="2"/>
            <w:tcBorders>
              <w:top w:val="nil"/>
              <w:left w:val="single" w:sz="4" w:space="0" w:color="auto"/>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t>Change to recommended listing</w:t>
            </w:r>
            <w:r w:rsidRPr="00861C7B">
              <w:rPr>
                <w:rFonts w:ascii="Arial" w:hAnsi="Arial" w:cs="Arial"/>
                <w:color w:val="000000"/>
              </w:rPr>
              <w:br/>
            </w:r>
            <w:r w:rsidRPr="00861C7B">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t>BRENTUXIMAB VEDOTIN</w:t>
            </w:r>
            <w:r w:rsidRPr="00861C7B">
              <w:rPr>
                <w:rFonts w:ascii="Arial" w:hAnsi="Arial" w:cs="Arial"/>
                <w:color w:val="000000"/>
              </w:rPr>
              <w:br/>
            </w:r>
            <w:r w:rsidRPr="00861C7B">
              <w:rPr>
                <w:rFonts w:ascii="Arial" w:hAnsi="Arial" w:cs="Arial"/>
                <w:color w:val="000000"/>
              </w:rPr>
              <w:br/>
              <w:t>Powder for I.V. infusion 50 mg</w:t>
            </w:r>
            <w:r w:rsidRPr="00861C7B">
              <w:rPr>
                <w:rFonts w:ascii="Arial" w:hAnsi="Arial" w:cs="Arial"/>
                <w:color w:val="000000"/>
              </w:rPr>
              <w:br/>
            </w:r>
            <w:r w:rsidRPr="00861C7B">
              <w:rPr>
                <w:rFonts w:ascii="Arial" w:hAnsi="Arial" w:cs="Arial"/>
                <w:color w:val="000000"/>
              </w:rPr>
              <w:br/>
              <w:t>Adcetris®</w:t>
            </w:r>
            <w:r w:rsidRPr="00861C7B">
              <w:rPr>
                <w:rFonts w:ascii="Arial" w:hAnsi="Arial" w:cs="Arial"/>
                <w:color w:val="000000"/>
              </w:rPr>
              <w:br/>
            </w:r>
            <w:r w:rsidRPr="00861C7B">
              <w:rPr>
                <w:rFonts w:ascii="Arial" w:hAnsi="Arial" w:cs="Arial"/>
                <w:color w:val="000000"/>
              </w:rPr>
              <w:br/>
              <w:t>Takeda Pharmaceuticals Australia Pty Ltd</w:t>
            </w:r>
          </w:p>
        </w:tc>
        <w:tc>
          <w:tcPr>
            <w:tcW w:w="1208" w:type="pct"/>
            <w:tcBorders>
              <w:top w:val="nil"/>
              <w:left w:val="nil"/>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Pr>
                <w:rFonts w:ascii="Arial" w:hAnsi="Arial" w:cs="Arial"/>
                <w:color w:val="000000"/>
              </w:rPr>
              <w:t xml:space="preserve">Refractory or relapsed </w:t>
            </w:r>
            <w:r w:rsidRPr="00861C7B">
              <w:rPr>
                <w:rFonts w:ascii="Arial" w:hAnsi="Arial" w:cs="Arial"/>
                <w:color w:val="000000"/>
              </w:rPr>
              <w:t>CD30 positive cutaneous T-cell lymphomas (CTCL)</w:t>
            </w:r>
          </w:p>
        </w:tc>
        <w:tc>
          <w:tcPr>
            <w:tcW w:w="1669" w:type="pct"/>
            <w:gridSpan w:val="2"/>
            <w:tcBorders>
              <w:top w:val="nil"/>
              <w:left w:val="nil"/>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t>To request a Section 100 (Efficient Funding of Chemotherapy) Authority Required listing for the treatment of refractory or relapsed CD30 positive cutaneous T-cell lymphomas (CTCL).</w:t>
            </w:r>
          </w:p>
        </w:tc>
      </w:tr>
      <w:tr w:rsidR="005D5624"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BUDESONIDE</w:t>
            </w:r>
            <w:r>
              <w:rPr>
                <w:rFonts w:ascii="Arial" w:hAnsi="Arial" w:cs="Arial"/>
                <w:color w:val="000000"/>
              </w:rPr>
              <w:br/>
            </w:r>
            <w:r>
              <w:rPr>
                <w:rFonts w:ascii="Arial" w:hAnsi="Arial" w:cs="Arial"/>
                <w:color w:val="000000"/>
              </w:rPr>
              <w:br/>
              <w:t>Capsule (modified release) 3 mg</w:t>
            </w:r>
            <w:r>
              <w:rPr>
                <w:rFonts w:ascii="Arial" w:hAnsi="Arial" w:cs="Arial"/>
                <w:color w:val="000000"/>
              </w:rPr>
              <w:br/>
            </w:r>
            <w:r>
              <w:rPr>
                <w:rFonts w:ascii="Arial" w:hAnsi="Arial" w:cs="Arial"/>
                <w:color w:val="000000"/>
              </w:rPr>
              <w:br/>
              <w:t>Entocort®</w:t>
            </w:r>
            <w:r>
              <w:rPr>
                <w:rFonts w:ascii="Arial" w:hAnsi="Arial" w:cs="Arial"/>
                <w:color w:val="000000"/>
              </w:rPr>
              <w:br/>
            </w:r>
            <w:r>
              <w:rPr>
                <w:rFonts w:ascii="Arial" w:hAnsi="Arial" w:cs="Arial"/>
                <w:color w:val="000000"/>
              </w:rPr>
              <w:br/>
              <w:t>Emerge Health Pty Ltd</w:t>
            </w:r>
          </w:p>
        </w:tc>
        <w:tc>
          <w:tcPr>
            <w:tcW w:w="1208" w:type="pct"/>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Mild to moderate Crohn disease</w:t>
            </w:r>
          </w:p>
        </w:tc>
        <w:tc>
          <w:tcPr>
            <w:tcW w:w="1667" w:type="pct"/>
            <w:tcBorders>
              <w:top w:val="single" w:sz="4" w:space="0" w:color="auto"/>
              <w:left w:val="nil"/>
              <w:bottom w:val="single" w:sz="4" w:space="0" w:color="auto"/>
              <w:right w:val="single" w:sz="4" w:space="0" w:color="auto"/>
            </w:tcBorders>
            <w:shd w:val="clear" w:color="auto" w:fill="auto"/>
          </w:tcPr>
          <w:p w:rsidR="005D5624" w:rsidRDefault="005D5624" w:rsidP="0053180C">
            <w:pPr>
              <w:rPr>
                <w:rFonts w:ascii="Arial" w:hAnsi="Arial" w:cs="Arial"/>
                <w:color w:val="000000"/>
              </w:rPr>
            </w:pPr>
            <w:r>
              <w:rPr>
                <w:rFonts w:ascii="Arial" w:hAnsi="Arial" w:cs="Arial"/>
                <w:color w:val="000000"/>
              </w:rPr>
              <w:t>Resubmission to request an Authority Required (STREAMLINED) listing for the treatment of patie</w:t>
            </w:r>
            <w:r w:rsidR="0053180C">
              <w:rPr>
                <w:rFonts w:ascii="Arial" w:hAnsi="Arial" w:cs="Arial"/>
                <w:color w:val="000000"/>
              </w:rPr>
              <w:t>nts with mild to moderate Crohn</w:t>
            </w:r>
            <w:r>
              <w:rPr>
                <w:rFonts w:ascii="Arial" w:hAnsi="Arial" w:cs="Arial"/>
                <w:color w:val="000000"/>
              </w:rPr>
              <w:t xml:space="preserve"> disease.</w:t>
            </w:r>
          </w:p>
        </w:tc>
      </w:tr>
      <w:tr w:rsidR="005D5624"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CARMELLOSE</w:t>
            </w:r>
            <w:r>
              <w:rPr>
                <w:rFonts w:ascii="Arial" w:hAnsi="Arial" w:cs="Arial"/>
                <w:color w:val="000000"/>
              </w:rPr>
              <w:br/>
              <w:t>HYPROMELLOSE</w:t>
            </w:r>
            <w:r>
              <w:rPr>
                <w:rFonts w:ascii="Arial" w:hAnsi="Arial" w:cs="Arial"/>
                <w:color w:val="000000"/>
              </w:rPr>
              <w:br/>
            </w:r>
            <w:r>
              <w:rPr>
                <w:rFonts w:ascii="Arial" w:hAnsi="Arial" w:cs="Arial"/>
                <w:color w:val="000000"/>
              </w:rPr>
              <w:br/>
              <w:t>Eye drops containing carmellose sodium 5 mg per mL, 10 mL</w:t>
            </w:r>
            <w:r>
              <w:rPr>
                <w:rFonts w:ascii="Arial" w:hAnsi="Arial" w:cs="Arial"/>
                <w:color w:val="000000"/>
              </w:rPr>
              <w:br/>
              <w:t>Eye drops containing hypromellose 3 mg per mL, 10 mL</w:t>
            </w:r>
            <w:r>
              <w:rPr>
                <w:rFonts w:ascii="Arial" w:hAnsi="Arial" w:cs="Arial"/>
                <w:color w:val="000000"/>
              </w:rPr>
              <w:br/>
            </w:r>
            <w:r>
              <w:rPr>
                <w:rFonts w:ascii="Arial" w:hAnsi="Arial" w:cs="Arial"/>
                <w:color w:val="000000"/>
              </w:rPr>
              <w:br/>
              <w:t>Evolve® carmellose</w:t>
            </w:r>
            <w:r>
              <w:rPr>
                <w:rFonts w:ascii="Arial" w:hAnsi="Arial" w:cs="Arial"/>
                <w:color w:val="000000"/>
              </w:rPr>
              <w:br/>
              <w:t>Evolve® hypromellose</w:t>
            </w:r>
            <w:r>
              <w:rPr>
                <w:rFonts w:ascii="Arial" w:hAnsi="Arial" w:cs="Arial"/>
                <w:color w:val="000000"/>
              </w:rPr>
              <w:br/>
            </w:r>
            <w:r>
              <w:rPr>
                <w:rFonts w:ascii="Arial" w:hAnsi="Arial" w:cs="Arial"/>
                <w:color w:val="000000"/>
              </w:rPr>
              <w:br/>
              <w:t>Contact Lens Centre Australia</w:t>
            </w:r>
          </w:p>
        </w:tc>
        <w:tc>
          <w:tcPr>
            <w:tcW w:w="1208" w:type="pct"/>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Severe dry eye syndrome</w:t>
            </w:r>
          </w:p>
        </w:tc>
        <w:tc>
          <w:tcPr>
            <w:tcW w:w="1667" w:type="pct"/>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To request an Authority Required (STREAMLINED) listing for the treatment of severe dry eye syndrome.</w:t>
            </w:r>
          </w:p>
        </w:tc>
      </w:tr>
      <w:tr w:rsidR="005D5624" w:rsidRPr="00861C7B" w:rsidTr="00281EB8">
        <w:trPr>
          <w:trHeight w:val="1848"/>
        </w:trPr>
        <w:tc>
          <w:tcPr>
            <w:tcW w:w="733" w:type="pct"/>
            <w:gridSpan w:val="2"/>
            <w:tcBorders>
              <w:top w:val="nil"/>
              <w:left w:val="single" w:sz="4" w:space="0" w:color="auto"/>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t>New listing</w:t>
            </w:r>
            <w:r w:rsidRPr="00861C7B">
              <w:rPr>
                <w:rFonts w:ascii="Arial" w:hAnsi="Arial" w:cs="Arial"/>
                <w:color w:val="000000"/>
              </w:rPr>
              <w:br/>
            </w:r>
            <w:r w:rsidRPr="00861C7B">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t>CERLIPONASE ALFA</w:t>
            </w:r>
            <w:r w:rsidRPr="00861C7B">
              <w:rPr>
                <w:rFonts w:ascii="Arial" w:hAnsi="Arial" w:cs="Arial"/>
                <w:color w:val="000000"/>
              </w:rPr>
              <w:br/>
            </w:r>
            <w:r w:rsidRPr="00861C7B">
              <w:rPr>
                <w:rFonts w:ascii="Arial" w:hAnsi="Arial" w:cs="Arial"/>
                <w:color w:val="000000"/>
              </w:rPr>
              <w:br/>
              <w:t>Solution for infusion 150 mg with flushing solution</w:t>
            </w:r>
            <w:r w:rsidRPr="00861C7B">
              <w:rPr>
                <w:rFonts w:ascii="Arial" w:hAnsi="Arial" w:cs="Arial"/>
                <w:color w:val="000000"/>
              </w:rPr>
              <w:br/>
            </w:r>
            <w:r w:rsidRPr="00861C7B">
              <w:rPr>
                <w:rFonts w:ascii="Arial" w:hAnsi="Arial" w:cs="Arial"/>
                <w:color w:val="000000"/>
              </w:rPr>
              <w:br/>
              <w:t>Brineura®</w:t>
            </w:r>
            <w:r w:rsidRPr="00861C7B">
              <w:rPr>
                <w:rFonts w:ascii="Arial" w:hAnsi="Arial" w:cs="Arial"/>
                <w:color w:val="000000"/>
              </w:rPr>
              <w:br/>
            </w:r>
            <w:r w:rsidRPr="00861C7B">
              <w:rPr>
                <w:rFonts w:ascii="Arial" w:hAnsi="Arial" w:cs="Arial"/>
                <w:color w:val="000000"/>
              </w:rPr>
              <w:br/>
              <w:t>BioMarin Pharmaceutical Australia Pty Ltd</w:t>
            </w:r>
          </w:p>
        </w:tc>
        <w:tc>
          <w:tcPr>
            <w:tcW w:w="1208" w:type="pct"/>
            <w:tcBorders>
              <w:top w:val="nil"/>
              <w:left w:val="nil"/>
              <w:bottom w:val="single" w:sz="4" w:space="0" w:color="auto"/>
              <w:right w:val="single" w:sz="4" w:space="0" w:color="auto"/>
            </w:tcBorders>
            <w:shd w:val="clear" w:color="auto" w:fill="auto"/>
            <w:hideMark/>
          </w:tcPr>
          <w:p w:rsidR="005D5624" w:rsidRPr="00861C7B" w:rsidRDefault="005D5624" w:rsidP="000F0F75">
            <w:pPr>
              <w:rPr>
                <w:rFonts w:ascii="Arial" w:hAnsi="Arial" w:cs="Arial"/>
                <w:color w:val="000000"/>
              </w:rPr>
            </w:pPr>
            <w:r w:rsidRPr="00861C7B">
              <w:rPr>
                <w:rFonts w:ascii="Arial" w:hAnsi="Arial" w:cs="Arial"/>
                <w:color w:val="000000"/>
              </w:rPr>
              <w:t>Neuronal ceroid lipofuscinosis type 2</w:t>
            </w:r>
            <w:r>
              <w:rPr>
                <w:rFonts w:ascii="Arial" w:hAnsi="Arial" w:cs="Arial"/>
                <w:color w:val="000000"/>
              </w:rPr>
              <w:t xml:space="preserve"> </w:t>
            </w:r>
            <w:r w:rsidRPr="00861C7B">
              <w:rPr>
                <w:rFonts w:ascii="Arial" w:hAnsi="Arial" w:cs="Arial"/>
                <w:color w:val="000000"/>
              </w:rPr>
              <w:t>(CLN2) disease (also known as tripeptidyl peptidase 1 deficiency)</w:t>
            </w:r>
          </w:p>
        </w:tc>
        <w:tc>
          <w:tcPr>
            <w:tcW w:w="1669" w:type="pct"/>
            <w:gridSpan w:val="2"/>
            <w:tcBorders>
              <w:top w:val="nil"/>
              <w:left w:val="nil"/>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t xml:space="preserve">To request a Section 100 (Highly Specialised Drugs Program) Authority Required listing for the treatment of </w:t>
            </w:r>
            <w:r>
              <w:rPr>
                <w:rFonts w:ascii="Arial" w:hAnsi="Arial" w:cs="Arial"/>
                <w:color w:val="000000"/>
              </w:rPr>
              <w:t>n</w:t>
            </w:r>
            <w:r w:rsidRPr="00861C7B">
              <w:rPr>
                <w:rFonts w:ascii="Arial" w:hAnsi="Arial" w:cs="Arial"/>
                <w:color w:val="000000"/>
              </w:rPr>
              <w:t>euronal ceroid lipofuscinosis type 2</w:t>
            </w:r>
            <w:r>
              <w:rPr>
                <w:rFonts w:ascii="Arial" w:hAnsi="Arial" w:cs="Arial"/>
                <w:color w:val="000000"/>
              </w:rPr>
              <w:t xml:space="preserve"> (</w:t>
            </w:r>
            <w:r w:rsidRPr="00861C7B">
              <w:rPr>
                <w:rFonts w:ascii="Arial" w:hAnsi="Arial" w:cs="Arial"/>
                <w:color w:val="000000"/>
              </w:rPr>
              <w:t>CLN2</w:t>
            </w:r>
            <w:r>
              <w:rPr>
                <w:rFonts w:ascii="Arial" w:hAnsi="Arial" w:cs="Arial"/>
                <w:color w:val="000000"/>
              </w:rPr>
              <w:t>)</w:t>
            </w:r>
            <w:r w:rsidRPr="00861C7B">
              <w:rPr>
                <w:rFonts w:ascii="Arial" w:hAnsi="Arial" w:cs="Arial"/>
                <w:color w:val="000000"/>
              </w:rPr>
              <w:t xml:space="preserve"> disease.</w:t>
            </w:r>
          </w:p>
        </w:tc>
      </w:tr>
      <w:tr w:rsidR="005D5624"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CLADRIBINE</w:t>
            </w:r>
            <w:r>
              <w:rPr>
                <w:rFonts w:ascii="Arial" w:hAnsi="Arial" w:cs="Arial"/>
                <w:color w:val="000000"/>
              </w:rPr>
              <w:br/>
            </w:r>
            <w:r>
              <w:rPr>
                <w:rFonts w:ascii="Arial" w:hAnsi="Arial" w:cs="Arial"/>
                <w:color w:val="000000"/>
              </w:rPr>
              <w:br/>
              <w:t>Tablet 10 mg</w:t>
            </w:r>
            <w:r>
              <w:rPr>
                <w:rFonts w:ascii="Arial" w:hAnsi="Arial" w:cs="Arial"/>
                <w:color w:val="000000"/>
              </w:rPr>
              <w:br/>
            </w:r>
            <w:r>
              <w:rPr>
                <w:rFonts w:ascii="Arial" w:hAnsi="Arial" w:cs="Arial"/>
                <w:color w:val="000000"/>
              </w:rPr>
              <w:br/>
              <w:t>Mavenclad®</w:t>
            </w:r>
            <w:r>
              <w:rPr>
                <w:rFonts w:ascii="Arial" w:hAnsi="Arial" w:cs="Arial"/>
                <w:color w:val="000000"/>
              </w:rPr>
              <w:br/>
            </w:r>
            <w:r>
              <w:rPr>
                <w:rFonts w:ascii="Arial" w:hAnsi="Arial" w:cs="Arial"/>
                <w:color w:val="000000"/>
              </w:rPr>
              <w:br/>
              <w:t xml:space="preserve">Merck Serono Australia Pty Ltd </w:t>
            </w:r>
          </w:p>
        </w:tc>
        <w:tc>
          <w:tcPr>
            <w:tcW w:w="1208" w:type="pct"/>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Relapsing remitting multiple sclerosis (RRMS)</w:t>
            </w:r>
          </w:p>
        </w:tc>
        <w:tc>
          <w:tcPr>
            <w:tcW w:w="1667" w:type="pct"/>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 xml:space="preserve">Resubmission to request an Authority Required listing for the treatment of </w:t>
            </w:r>
            <w:r w:rsidR="0053180C">
              <w:rPr>
                <w:rFonts w:ascii="Arial" w:hAnsi="Arial" w:cs="Arial"/>
                <w:color w:val="000000"/>
              </w:rPr>
              <w:t>relapsing remitting multiple sclerosis (RRMS)</w:t>
            </w:r>
            <w:r>
              <w:rPr>
                <w:rFonts w:ascii="Arial" w:hAnsi="Arial" w:cs="Arial"/>
                <w:color w:val="000000"/>
              </w:rPr>
              <w:t>.</w:t>
            </w:r>
          </w:p>
        </w:tc>
      </w:tr>
      <w:tr w:rsidR="005D5624"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CRIZOTINIB</w:t>
            </w:r>
            <w:r>
              <w:rPr>
                <w:rFonts w:ascii="Arial" w:hAnsi="Arial" w:cs="Arial"/>
                <w:color w:val="000000"/>
              </w:rPr>
              <w:br/>
            </w:r>
            <w:r>
              <w:rPr>
                <w:rFonts w:ascii="Arial" w:hAnsi="Arial" w:cs="Arial"/>
                <w:color w:val="000000"/>
              </w:rPr>
              <w:br/>
              <w:t>Capsule 200 mg</w:t>
            </w:r>
            <w:r>
              <w:rPr>
                <w:rFonts w:ascii="Arial" w:hAnsi="Arial" w:cs="Arial"/>
                <w:color w:val="000000"/>
              </w:rPr>
              <w:br/>
              <w:t>Capsule 250 mg</w:t>
            </w:r>
            <w:r>
              <w:rPr>
                <w:rFonts w:ascii="Arial" w:hAnsi="Arial" w:cs="Arial"/>
                <w:color w:val="000000"/>
              </w:rPr>
              <w:br/>
            </w:r>
            <w:r>
              <w:rPr>
                <w:rFonts w:ascii="Arial" w:hAnsi="Arial" w:cs="Arial"/>
                <w:color w:val="000000"/>
              </w:rPr>
              <w:br/>
              <w:t>Xalkori®</w:t>
            </w:r>
            <w:r>
              <w:rPr>
                <w:rFonts w:ascii="Arial" w:hAnsi="Arial" w:cs="Arial"/>
                <w:color w:val="000000"/>
              </w:rPr>
              <w:br/>
            </w:r>
            <w:r>
              <w:rPr>
                <w:rFonts w:ascii="Arial" w:hAnsi="Arial" w:cs="Arial"/>
                <w:color w:val="000000"/>
              </w:rPr>
              <w:br/>
              <w:t>Pfizer Australia Pty Ltd</w:t>
            </w:r>
          </w:p>
        </w:tc>
        <w:tc>
          <w:tcPr>
            <w:tcW w:w="1208" w:type="pct"/>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Stage IIIB (locally advanced) or Stage IV (metastatic) non-small cell lung cancer (NSCLC) with a ROS1 gene rearrangement confirmed by fluorescent in situ hybridisation (FISH) testing</w:t>
            </w:r>
          </w:p>
        </w:tc>
        <w:tc>
          <w:tcPr>
            <w:tcW w:w="1667" w:type="pct"/>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Resubmission to request an Authority Required listing for the treatment of patients with Stage IIIB (locally advanced) or Stage IV (metastatic) NSCLC with a ROS1 gene rearrangement confirmed by FISH testing, in patients who have failed at least one treatment with platinum based chemotherapy.</w:t>
            </w:r>
          </w:p>
        </w:tc>
      </w:tr>
      <w:tr w:rsidR="005D5624"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5D5624" w:rsidRDefault="00DD1397" w:rsidP="005D5624">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w:t>
            </w:r>
            <w:r w:rsidR="00E37A15">
              <w:rPr>
                <w:rFonts w:ascii="Arial" w:hAnsi="Arial" w:cs="Arial"/>
                <w:color w:val="000000"/>
              </w:rPr>
              <w:t>inor</w:t>
            </w:r>
            <w:r w:rsidR="005D5624">
              <w:rPr>
                <w:rFonts w:ascii="Arial" w:hAnsi="Arial" w:cs="Arial"/>
                <w:color w:val="000000"/>
              </w:rPr>
              <w:t xml:space="preserve">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DEFERASIROX</w:t>
            </w:r>
            <w:r>
              <w:rPr>
                <w:rFonts w:ascii="Arial" w:hAnsi="Arial" w:cs="Arial"/>
                <w:color w:val="000000"/>
              </w:rPr>
              <w:br/>
            </w:r>
            <w:r>
              <w:rPr>
                <w:rFonts w:ascii="Arial" w:hAnsi="Arial" w:cs="Arial"/>
                <w:color w:val="000000"/>
              </w:rPr>
              <w:br/>
              <w:t>Tablet 90 mg</w:t>
            </w:r>
            <w:r>
              <w:rPr>
                <w:rFonts w:ascii="Arial" w:hAnsi="Arial" w:cs="Arial"/>
                <w:color w:val="000000"/>
              </w:rPr>
              <w:br/>
              <w:t>Tablet 180 mg</w:t>
            </w:r>
            <w:r>
              <w:rPr>
                <w:rFonts w:ascii="Arial" w:hAnsi="Arial" w:cs="Arial"/>
                <w:color w:val="000000"/>
              </w:rPr>
              <w:br/>
              <w:t>Tablet 360 mg</w:t>
            </w:r>
            <w:r>
              <w:rPr>
                <w:rFonts w:ascii="Arial" w:hAnsi="Arial" w:cs="Arial"/>
                <w:color w:val="000000"/>
              </w:rPr>
              <w:br/>
            </w:r>
            <w:r>
              <w:rPr>
                <w:rFonts w:ascii="Arial" w:hAnsi="Arial" w:cs="Arial"/>
                <w:color w:val="000000"/>
              </w:rPr>
              <w:br/>
              <w:t>Jadenu®</w:t>
            </w:r>
            <w:r>
              <w:rPr>
                <w:rFonts w:ascii="Arial" w:hAnsi="Arial" w:cs="Arial"/>
                <w:color w:val="000000"/>
              </w:rPr>
              <w:br/>
            </w:r>
            <w:r>
              <w:rPr>
                <w:rFonts w:ascii="Arial" w:hAnsi="Arial" w:cs="Arial"/>
                <w:color w:val="000000"/>
              </w:rPr>
              <w:br/>
              <w:t>Novartis Pharmaceuticals Australia Pty Ltd</w:t>
            </w:r>
          </w:p>
        </w:tc>
        <w:tc>
          <w:tcPr>
            <w:tcW w:w="1208" w:type="pct"/>
            <w:tcBorders>
              <w:top w:val="single" w:sz="4" w:space="0" w:color="auto"/>
              <w:left w:val="nil"/>
              <w:bottom w:val="single" w:sz="4" w:space="0" w:color="auto"/>
              <w:right w:val="single" w:sz="4" w:space="0" w:color="auto"/>
            </w:tcBorders>
            <w:shd w:val="clear" w:color="auto" w:fill="auto"/>
          </w:tcPr>
          <w:p w:rsidR="005D5624" w:rsidRDefault="005D5624" w:rsidP="005D5624">
            <w:pPr>
              <w:rPr>
                <w:rFonts w:ascii="Arial" w:hAnsi="Arial" w:cs="Arial"/>
                <w:color w:val="000000"/>
              </w:rPr>
            </w:pPr>
            <w:r>
              <w:rPr>
                <w:rFonts w:ascii="Arial" w:hAnsi="Arial" w:cs="Arial"/>
                <w:color w:val="000000"/>
              </w:rPr>
              <w:t>Chronic iron overload</w:t>
            </w:r>
          </w:p>
        </w:tc>
        <w:tc>
          <w:tcPr>
            <w:tcW w:w="1667" w:type="pct"/>
            <w:tcBorders>
              <w:top w:val="single" w:sz="4" w:space="0" w:color="auto"/>
              <w:left w:val="nil"/>
              <w:bottom w:val="single" w:sz="4" w:space="0" w:color="auto"/>
              <w:right w:val="single" w:sz="4" w:space="0" w:color="auto"/>
            </w:tcBorders>
            <w:shd w:val="clear" w:color="auto" w:fill="auto"/>
          </w:tcPr>
          <w:p w:rsidR="005D5624" w:rsidRDefault="005D5624" w:rsidP="0053180C">
            <w:pPr>
              <w:rPr>
                <w:rFonts w:ascii="Arial" w:hAnsi="Arial" w:cs="Arial"/>
                <w:color w:val="000000"/>
              </w:rPr>
            </w:pPr>
            <w:r>
              <w:rPr>
                <w:rFonts w:ascii="Arial" w:hAnsi="Arial" w:cs="Arial"/>
                <w:color w:val="000000"/>
              </w:rPr>
              <w:t xml:space="preserve">To request Section 100 (Highly Specialised Drug) listings of </w:t>
            </w:r>
            <w:r w:rsidR="0053180C">
              <w:rPr>
                <w:rFonts w:ascii="Arial" w:hAnsi="Arial" w:cs="Arial"/>
                <w:color w:val="000000"/>
              </w:rPr>
              <w:t xml:space="preserve">a </w:t>
            </w:r>
            <w:r>
              <w:rPr>
                <w:rFonts w:ascii="Arial" w:hAnsi="Arial" w:cs="Arial"/>
                <w:color w:val="000000"/>
              </w:rPr>
              <w:t xml:space="preserve">new form of deferasirox. </w:t>
            </w:r>
          </w:p>
        </w:tc>
      </w:tr>
      <w:tr w:rsidR="005D5624" w:rsidRPr="00861C7B" w:rsidTr="00281EB8">
        <w:trPr>
          <w:trHeight w:val="1563"/>
        </w:trPr>
        <w:tc>
          <w:tcPr>
            <w:tcW w:w="733" w:type="pct"/>
            <w:gridSpan w:val="2"/>
            <w:tcBorders>
              <w:top w:val="nil"/>
              <w:left w:val="single" w:sz="4" w:space="0" w:color="auto"/>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t>Change to listing</w:t>
            </w:r>
            <w:r w:rsidRPr="00861C7B">
              <w:rPr>
                <w:rFonts w:ascii="Arial" w:hAnsi="Arial" w:cs="Arial"/>
                <w:color w:val="000000"/>
              </w:rPr>
              <w:br w:type="page"/>
            </w:r>
          </w:p>
          <w:p w:rsidR="005D5624" w:rsidRPr="00861C7B" w:rsidRDefault="005D5624" w:rsidP="00861C7B">
            <w:pPr>
              <w:rPr>
                <w:rFonts w:ascii="Arial" w:hAnsi="Arial" w:cs="Arial"/>
                <w:color w:val="000000"/>
              </w:rPr>
            </w:pPr>
          </w:p>
          <w:p w:rsidR="005D5624" w:rsidRPr="00861C7B" w:rsidRDefault="005D5624" w:rsidP="00861C7B">
            <w:pPr>
              <w:rPr>
                <w:rFonts w:ascii="Arial" w:hAnsi="Arial" w:cs="Arial"/>
                <w:color w:val="000000"/>
              </w:rPr>
            </w:pPr>
            <w:r w:rsidRPr="00861C7B">
              <w:rPr>
                <w:rFonts w:ascii="Arial" w:hAnsi="Arial" w:cs="Arial"/>
                <w:color w:val="000000"/>
              </w:rPr>
              <w:br w:type="page"/>
              <w:t>(Major Submission)</w:t>
            </w:r>
          </w:p>
        </w:tc>
        <w:tc>
          <w:tcPr>
            <w:tcW w:w="1390" w:type="pct"/>
            <w:tcBorders>
              <w:top w:val="nil"/>
              <w:left w:val="nil"/>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t>DENOSUMAB</w:t>
            </w:r>
          </w:p>
          <w:p w:rsidR="005D5624" w:rsidRPr="00861C7B" w:rsidRDefault="005D5624" w:rsidP="00861C7B">
            <w:pPr>
              <w:rPr>
                <w:rFonts w:ascii="Arial" w:hAnsi="Arial" w:cs="Arial"/>
                <w:color w:val="000000"/>
              </w:rPr>
            </w:pPr>
          </w:p>
          <w:p w:rsidR="005D5624" w:rsidRPr="00861C7B" w:rsidRDefault="005D5624" w:rsidP="00861C7B">
            <w:pPr>
              <w:rPr>
                <w:rFonts w:ascii="Arial" w:hAnsi="Arial" w:cs="Arial"/>
                <w:color w:val="000000"/>
              </w:rPr>
            </w:pPr>
            <w:r w:rsidRPr="00861C7B">
              <w:rPr>
                <w:rFonts w:ascii="Arial" w:hAnsi="Arial" w:cs="Arial"/>
                <w:color w:val="000000"/>
              </w:rPr>
              <w:br w:type="page"/>
            </w:r>
            <w:r w:rsidRPr="00861C7B">
              <w:rPr>
                <w:rFonts w:ascii="Arial" w:hAnsi="Arial" w:cs="Arial"/>
                <w:color w:val="000000"/>
              </w:rPr>
              <w:br w:type="page"/>
              <w:t>Injection 120 mg in 1.7 mL</w:t>
            </w:r>
          </w:p>
          <w:p w:rsidR="005D5624" w:rsidRPr="00861C7B" w:rsidRDefault="005D5624" w:rsidP="00861C7B">
            <w:pPr>
              <w:rPr>
                <w:rFonts w:ascii="Arial" w:hAnsi="Arial" w:cs="Arial"/>
                <w:color w:val="000000"/>
              </w:rPr>
            </w:pPr>
          </w:p>
          <w:p w:rsidR="005D5624" w:rsidRPr="00861C7B" w:rsidRDefault="005D5624" w:rsidP="00861C7B">
            <w:pPr>
              <w:rPr>
                <w:rFonts w:ascii="Arial" w:hAnsi="Arial" w:cs="Arial"/>
                <w:color w:val="000000"/>
              </w:rPr>
            </w:pPr>
            <w:r w:rsidRPr="00861C7B">
              <w:rPr>
                <w:rFonts w:ascii="Arial" w:hAnsi="Arial" w:cs="Arial"/>
                <w:color w:val="000000"/>
              </w:rPr>
              <w:br w:type="page"/>
            </w:r>
            <w:r w:rsidRPr="00861C7B">
              <w:rPr>
                <w:rFonts w:ascii="Arial" w:hAnsi="Arial" w:cs="Arial"/>
                <w:color w:val="000000"/>
              </w:rPr>
              <w:br w:type="page"/>
              <w:t>Xgeva®</w:t>
            </w:r>
            <w:r w:rsidRPr="00861C7B">
              <w:rPr>
                <w:rFonts w:ascii="Arial" w:hAnsi="Arial" w:cs="Arial"/>
                <w:color w:val="000000"/>
              </w:rPr>
              <w:br w:type="page"/>
            </w:r>
            <w:r w:rsidRPr="00861C7B">
              <w:rPr>
                <w:rFonts w:ascii="Arial" w:hAnsi="Arial" w:cs="Arial"/>
                <w:color w:val="000000"/>
              </w:rPr>
              <w:br w:type="page"/>
            </w:r>
          </w:p>
          <w:p w:rsidR="005D5624" w:rsidRPr="00861C7B" w:rsidRDefault="005D5624" w:rsidP="00861C7B">
            <w:pPr>
              <w:rPr>
                <w:rFonts w:ascii="Arial" w:hAnsi="Arial" w:cs="Arial"/>
                <w:color w:val="000000"/>
              </w:rPr>
            </w:pPr>
          </w:p>
          <w:p w:rsidR="005D5624" w:rsidRPr="00861C7B" w:rsidRDefault="005D5624" w:rsidP="00861C7B">
            <w:pPr>
              <w:rPr>
                <w:rFonts w:ascii="Arial" w:hAnsi="Arial" w:cs="Arial"/>
                <w:color w:val="000000"/>
              </w:rPr>
            </w:pPr>
            <w:r w:rsidRPr="00861C7B">
              <w:rPr>
                <w:rFonts w:ascii="Arial" w:hAnsi="Arial" w:cs="Arial"/>
                <w:color w:val="000000"/>
              </w:rPr>
              <w:t>Amgen Australia Pty Ltd</w:t>
            </w:r>
          </w:p>
        </w:tc>
        <w:tc>
          <w:tcPr>
            <w:tcW w:w="1208" w:type="pct"/>
            <w:tcBorders>
              <w:top w:val="nil"/>
              <w:left w:val="nil"/>
              <w:bottom w:val="single" w:sz="4" w:space="0" w:color="auto"/>
              <w:right w:val="single" w:sz="4" w:space="0" w:color="auto"/>
            </w:tcBorders>
            <w:shd w:val="clear" w:color="auto" w:fill="auto"/>
            <w:hideMark/>
          </w:tcPr>
          <w:p w:rsidR="005D5624" w:rsidRPr="00861C7B" w:rsidRDefault="005D5624" w:rsidP="00807DAA">
            <w:pPr>
              <w:rPr>
                <w:rFonts w:ascii="Arial" w:hAnsi="Arial" w:cs="Arial"/>
                <w:color w:val="000000"/>
              </w:rPr>
            </w:pPr>
            <w:r>
              <w:rPr>
                <w:rFonts w:ascii="Arial" w:hAnsi="Arial" w:cs="Arial"/>
                <w:color w:val="000000"/>
              </w:rPr>
              <w:t>M</w:t>
            </w:r>
            <w:r w:rsidRPr="00861C7B">
              <w:rPr>
                <w:rFonts w:ascii="Arial" w:hAnsi="Arial" w:cs="Arial"/>
                <w:color w:val="000000"/>
              </w:rPr>
              <w:t>ultiple myeloma (MM)</w:t>
            </w:r>
          </w:p>
        </w:tc>
        <w:tc>
          <w:tcPr>
            <w:tcW w:w="1669" w:type="pct"/>
            <w:gridSpan w:val="2"/>
            <w:tcBorders>
              <w:top w:val="nil"/>
              <w:left w:val="nil"/>
              <w:bottom w:val="single" w:sz="4" w:space="0" w:color="auto"/>
              <w:right w:val="single" w:sz="4" w:space="0" w:color="auto"/>
            </w:tcBorders>
            <w:shd w:val="clear" w:color="auto" w:fill="auto"/>
            <w:hideMark/>
          </w:tcPr>
          <w:p w:rsidR="005D5624" w:rsidRPr="00861C7B" w:rsidRDefault="005D5624" w:rsidP="00807DAA">
            <w:pPr>
              <w:rPr>
                <w:rFonts w:ascii="Arial" w:hAnsi="Arial" w:cs="Arial"/>
                <w:color w:val="000000"/>
              </w:rPr>
            </w:pPr>
            <w:r w:rsidRPr="00861C7B">
              <w:rPr>
                <w:rFonts w:ascii="Arial" w:hAnsi="Arial" w:cs="Arial"/>
                <w:color w:val="000000"/>
              </w:rPr>
              <w:t xml:space="preserve">To request an Authority Required (STREAMLINED) listing for the treatment of </w:t>
            </w:r>
            <w:r>
              <w:rPr>
                <w:rFonts w:ascii="Arial" w:hAnsi="Arial" w:cs="Arial"/>
                <w:color w:val="000000"/>
              </w:rPr>
              <w:t>multiple myeloma (</w:t>
            </w:r>
            <w:r w:rsidRPr="00861C7B">
              <w:rPr>
                <w:rFonts w:ascii="Arial" w:hAnsi="Arial" w:cs="Arial"/>
                <w:color w:val="000000"/>
              </w:rPr>
              <w:t>MM</w:t>
            </w:r>
            <w:r>
              <w:rPr>
                <w:rFonts w:ascii="Arial" w:hAnsi="Arial" w:cs="Arial"/>
                <w:color w:val="000000"/>
              </w:rPr>
              <w:t>)</w:t>
            </w:r>
            <w:r w:rsidRPr="00861C7B">
              <w:rPr>
                <w:rFonts w:ascii="Arial" w:hAnsi="Arial" w:cs="Arial"/>
                <w:color w:val="000000"/>
              </w:rPr>
              <w:t xml:space="preserve">. </w:t>
            </w:r>
          </w:p>
        </w:tc>
      </w:tr>
      <w:tr w:rsidR="005D5624" w:rsidRPr="00861C7B" w:rsidTr="00281EB8">
        <w:trPr>
          <w:trHeight w:val="1785"/>
        </w:trPr>
        <w:tc>
          <w:tcPr>
            <w:tcW w:w="733" w:type="pct"/>
            <w:gridSpan w:val="2"/>
            <w:tcBorders>
              <w:top w:val="nil"/>
              <w:left w:val="single" w:sz="4" w:space="0" w:color="auto"/>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t>New listing</w:t>
            </w:r>
            <w:r w:rsidRPr="00861C7B">
              <w:rPr>
                <w:rFonts w:ascii="Arial" w:hAnsi="Arial" w:cs="Arial"/>
                <w:color w:val="000000"/>
              </w:rPr>
              <w:br/>
            </w:r>
            <w:r w:rsidRPr="00861C7B">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t>DOLUTEGRAVIR WITH RILPIVIRINE</w:t>
            </w:r>
            <w:r w:rsidRPr="00861C7B">
              <w:rPr>
                <w:rFonts w:ascii="Arial" w:hAnsi="Arial" w:cs="Arial"/>
                <w:color w:val="000000"/>
              </w:rPr>
              <w:br/>
            </w:r>
            <w:r w:rsidRPr="00861C7B">
              <w:rPr>
                <w:rFonts w:ascii="Arial" w:hAnsi="Arial" w:cs="Arial"/>
                <w:color w:val="000000"/>
              </w:rPr>
              <w:br/>
              <w:t>Tablet containing dolutegravir 50 mg with rilpivirine 25 mg</w:t>
            </w:r>
            <w:r w:rsidRPr="00861C7B">
              <w:rPr>
                <w:rFonts w:ascii="Arial" w:hAnsi="Arial" w:cs="Arial"/>
                <w:color w:val="000000"/>
              </w:rPr>
              <w:br/>
            </w:r>
            <w:r w:rsidRPr="00861C7B">
              <w:rPr>
                <w:rFonts w:ascii="Arial" w:hAnsi="Arial" w:cs="Arial"/>
                <w:color w:val="000000"/>
              </w:rPr>
              <w:br/>
              <w:t>Juluca®</w:t>
            </w:r>
            <w:r w:rsidRPr="00861C7B">
              <w:rPr>
                <w:rFonts w:ascii="Arial" w:hAnsi="Arial" w:cs="Arial"/>
                <w:color w:val="000000"/>
              </w:rPr>
              <w:br/>
            </w:r>
            <w:r w:rsidRPr="00861C7B">
              <w:rPr>
                <w:rFonts w:ascii="Arial" w:hAnsi="Arial" w:cs="Arial"/>
                <w:color w:val="000000"/>
              </w:rPr>
              <w:br/>
              <w:t>ViiV Healthcare Pty Ltd</w:t>
            </w:r>
          </w:p>
        </w:tc>
        <w:tc>
          <w:tcPr>
            <w:tcW w:w="1208" w:type="pct"/>
            <w:tcBorders>
              <w:top w:val="nil"/>
              <w:left w:val="nil"/>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t>Human immunodeficiency virus (HIV) infection</w:t>
            </w:r>
          </w:p>
        </w:tc>
        <w:tc>
          <w:tcPr>
            <w:tcW w:w="1669" w:type="pct"/>
            <w:gridSpan w:val="2"/>
            <w:tcBorders>
              <w:top w:val="nil"/>
              <w:left w:val="nil"/>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t>To request a Section 100 (Highly Specialised Drugs Program - Community Access) Authority Required (STREAMLINED) listing for the treatment of patients with HIV infection.</w:t>
            </w:r>
          </w:p>
        </w:tc>
      </w:tr>
      <w:tr w:rsidR="005D5624" w:rsidRPr="00861C7B" w:rsidTr="00281EB8">
        <w:trPr>
          <w:trHeight w:val="1785"/>
        </w:trPr>
        <w:tc>
          <w:tcPr>
            <w:tcW w:w="733" w:type="pct"/>
            <w:gridSpan w:val="2"/>
            <w:tcBorders>
              <w:top w:val="nil"/>
              <w:left w:val="single" w:sz="4" w:space="0" w:color="auto"/>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lastRenderedPageBreak/>
              <w:t>New listing</w:t>
            </w:r>
            <w:r w:rsidRPr="00861C7B">
              <w:rPr>
                <w:rFonts w:ascii="Arial" w:hAnsi="Arial" w:cs="Arial"/>
                <w:color w:val="000000"/>
              </w:rPr>
              <w:br/>
            </w:r>
            <w:r w:rsidRPr="00861C7B">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t>DUPILUMAB</w:t>
            </w:r>
            <w:r w:rsidRPr="00861C7B">
              <w:rPr>
                <w:rFonts w:ascii="Arial" w:hAnsi="Arial" w:cs="Arial"/>
                <w:color w:val="000000"/>
              </w:rPr>
              <w:br/>
            </w:r>
            <w:r w:rsidRPr="00861C7B">
              <w:rPr>
                <w:rFonts w:ascii="Arial" w:hAnsi="Arial" w:cs="Arial"/>
                <w:color w:val="000000"/>
              </w:rPr>
              <w:br/>
              <w:t>Injection 300 mg in 2 mL single dose pre-filled syringe</w:t>
            </w:r>
            <w:r w:rsidRPr="00861C7B">
              <w:rPr>
                <w:rFonts w:ascii="Arial" w:hAnsi="Arial" w:cs="Arial"/>
                <w:color w:val="000000"/>
              </w:rPr>
              <w:br/>
            </w:r>
            <w:r w:rsidRPr="00861C7B">
              <w:rPr>
                <w:rFonts w:ascii="Arial" w:hAnsi="Arial" w:cs="Arial"/>
                <w:color w:val="000000"/>
              </w:rPr>
              <w:br/>
              <w:t>Dupixent®</w:t>
            </w:r>
            <w:r w:rsidRPr="00861C7B">
              <w:rPr>
                <w:rFonts w:ascii="Arial" w:hAnsi="Arial" w:cs="Arial"/>
                <w:color w:val="000000"/>
              </w:rPr>
              <w:br/>
            </w:r>
            <w:r w:rsidRPr="00861C7B">
              <w:rPr>
                <w:rFonts w:ascii="Arial" w:hAnsi="Arial" w:cs="Arial"/>
                <w:color w:val="000000"/>
              </w:rPr>
              <w:br/>
              <w:t>Sanofi-aventis Australia Pty Ltd</w:t>
            </w:r>
          </w:p>
        </w:tc>
        <w:tc>
          <w:tcPr>
            <w:tcW w:w="1208" w:type="pct"/>
            <w:tcBorders>
              <w:top w:val="nil"/>
              <w:left w:val="nil"/>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t>Severe atopic dermatitis</w:t>
            </w:r>
          </w:p>
        </w:tc>
        <w:tc>
          <w:tcPr>
            <w:tcW w:w="1669" w:type="pct"/>
            <w:gridSpan w:val="2"/>
            <w:tcBorders>
              <w:top w:val="nil"/>
              <w:left w:val="nil"/>
              <w:bottom w:val="single" w:sz="4" w:space="0" w:color="auto"/>
              <w:right w:val="single" w:sz="4" w:space="0" w:color="auto"/>
            </w:tcBorders>
            <w:shd w:val="clear" w:color="auto" w:fill="auto"/>
            <w:hideMark/>
          </w:tcPr>
          <w:p w:rsidR="005D5624" w:rsidRPr="00861C7B" w:rsidRDefault="005D5624" w:rsidP="00861C7B">
            <w:pPr>
              <w:rPr>
                <w:rFonts w:ascii="Arial" w:hAnsi="Arial" w:cs="Arial"/>
                <w:color w:val="000000"/>
              </w:rPr>
            </w:pPr>
            <w:r w:rsidRPr="00861C7B">
              <w:rPr>
                <w:rFonts w:ascii="Arial" w:hAnsi="Arial" w:cs="Arial"/>
                <w:color w:val="000000"/>
              </w:rPr>
              <w:t>To request an Authority Required listing for the treatment of patients with severe atopic dermatitis who have had an inadequate response, intolerance or contraindication to treatment with cyclosporin.</w:t>
            </w:r>
          </w:p>
        </w:tc>
      </w:tr>
      <w:tr w:rsidR="003F4B53" w:rsidTr="003F4B53">
        <w:trPr>
          <w:trHeight w:val="1785"/>
        </w:trPr>
        <w:tc>
          <w:tcPr>
            <w:tcW w:w="733" w:type="pct"/>
            <w:gridSpan w:val="2"/>
            <w:tcBorders>
              <w:top w:val="nil"/>
              <w:left w:val="single" w:sz="4" w:space="0" w:color="auto"/>
              <w:bottom w:val="single" w:sz="4" w:space="0" w:color="auto"/>
              <w:right w:val="single" w:sz="4" w:space="0" w:color="auto"/>
            </w:tcBorders>
            <w:shd w:val="clear" w:color="auto" w:fill="auto"/>
          </w:tcPr>
          <w:p w:rsidR="003F4B53" w:rsidRPr="003F4B53" w:rsidRDefault="003F4B53">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tcPr>
          <w:p w:rsidR="003F4B53" w:rsidRPr="003F4B53" w:rsidRDefault="003F4B53">
            <w:pPr>
              <w:rPr>
                <w:rFonts w:ascii="Arial" w:hAnsi="Arial" w:cs="Arial"/>
                <w:color w:val="000000"/>
              </w:rPr>
            </w:pPr>
            <w:r>
              <w:rPr>
                <w:rFonts w:ascii="Arial" w:hAnsi="Arial" w:cs="Arial"/>
                <w:color w:val="000000"/>
              </w:rPr>
              <w:t>ERENUMAB</w:t>
            </w:r>
            <w:r>
              <w:rPr>
                <w:rFonts w:ascii="Arial" w:hAnsi="Arial" w:cs="Arial"/>
                <w:color w:val="000000"/>
              </w:rPr>
              <w:br/>
            </w:r>
            <w:r>
              <w:rPr>
                <w:rFonts w:ascii="Arial" w:hAnsi="Arial" w:cs="Arial"/>
                <w:color w:val="000000"/>
              </w:rPr>
              <w:br/>
            </w:r>
            <w:r>
              <w:rPr>
                <w:rFonts w:ascii="Arial" w:hAnsi="Arial" w:cs="Arial"/>
                <w:color w:val="000000"/>
              </w:rPr>
              <w:br/>
              <w:t>Injection 70 mg in 1 mL single dose pre-filled pen</w:t>
            </w:r>
            <w:r>
              <w:rPr>
                <w:rFonts w:ascii="Arial" w:hAnsi="Arial" w:cs="Arial"/>
                <w:color w:val="000000"/>
              </w:rPr>
              <w:br/>
            </w:r>
            <w:r>
              <w:rPr>
                <w:rFonts w:ascii="Arial" w:hAnsi="Arial" w:cs="Arial"/>
                <w:color w:val="000000"/>
              </w:rPr>
              <w:br/>
              <w:t>Aimovig®</w:t>
            </w:r>
            <w:r>
              <w:rPr>
                <w:rFonts w:ascii="Arial" w:hAnsi="Arial" w:cs="Arial"/>
                <w:color w:val="000000"/>
              </w:rPr>
              <w:br/>
            </w:r>
            <w:r>
              <w:rPr>
                <w:rFonts w:ascii="Arial" w:hAnsi="Arial" w:cs="Arial"/>
                <w:color w:val="000000"/>
              </w:rPr>
              <w:br/>
              <w:t>Novartis Pharmaceuticals Australia Pty Ltd</w:t>
            </w:r>
          </w:p>
        </w:tc>
        <w:tc>
          <w:tcPr>
            <w:tcW w:w="1208" w:type="pct"/>
            <w:tcBorders>
              <w:top w:val="nil"/>
              <w:left w:val="nil"/>
              <w:bottom w:val="single" w:sz="4" w:space="0" w:color="auto"/>
              <w:right w:val="single" w:sz="4" w:space="0" w:color="auto"/>
            </w:tcBorders>
            <w:shd w:val="clear" w:color="auto" w:fill="auto"/>
          </w:tcPr>
          <w:p w:rsidR="003F4B53" w:rsidRPr="003F4B53" w:rsidRDefault="003F4B53">
            <w:pPr>
              <w:rPr>
                <w:rFonts w:ascii="Arial" w:hAnsi="Arial" w:cs="Arial"/>
                <w:color w:val="000000"/>
              </w:rPr>
            </w:pPr>
            <w:r>
              <w:rPr>
                <w:rFonts w:ascii="Arial" w:hAnsi="Arial" w:cs="Arial"/>
                <w:color w:val="000000"/>
              </w:rPr>
              <w:t>Chronic migraine</w:t>
            </w:r>
          </w:p>
        </w:tc>
        <w:tc>
          <w:tcPr>
            <w:tcW w:w="1669" w:type="pct"/>
            <w:gridSpan w:val="2"/>
            <w:tcBorders>
              <w:top w:val="nil"/>
              <w:left w:val="nil"/>
              <w:bottom w:val="single" w:sz="4" w:space="0" w:color="auto"/>
              <w:right w:val="single" w:sz="4" w:space="0" w:color="auto"/>
            </w:tcBorders>
            <w:shd w:val="clear" w:color="auto" w:fill="auto"/>
          </w:tcPr>
          <w:p w:rsidR="003F4B53" w:rsidRPr="003F4B53" w:rsidRDefault="003F4B53">
            <w:pPr>
              <w:rPr>
                <w:rFonts w:ascii="Arial" w:hAnsi="Arial" w:cs="Arial"/>
                <w:color w:val="000000"/>
              </w:rPr>
            </w:pPr>
            <w:r>
              <w:rPr>
                <w:rFonts w:ascii="Arial" w:hAnsi="Arial" w:cs="Arial"/>
                <w:color w:val="000000"/>
              </w:rPr>
              <w:t>To request an Authority Required (STREAMLINED) listing for prophylaxis in patients with chronic migraine who meet certain conditions</w:t>
            </w:r>
          </w:p>
        </w:tc>
      </w:tr>
      <w:tr w:rsidR="000932EA" w:rsidTr="003F4B53">
        <w:trPr>
          <w:trHeight w:val="1785"/>
        </w:trPr>
        <w:tc>
          <w:tcPr>
            <w:tcW w:w="733" w:type="pct"/>
            <w:gridSpan w:val="2"/>
            <w:tcBorders>
              <w:top w:val="nil"/>
              <w:left w:val="single" w:sz="4" w:space="0" w:color="auto"/>
              <w:bottom w:val="single" w:sz="4" w:space="0" w:color="auto"/>
              <w:right w:val="single" w:sz="4" w:space="0" w:color="auto"/>
            </w:tcBorders>
            <w:shd w:val="clear" w:color="auto" w:fill="auto"/>
          </w:tcPr>
          <w:p w:rsidR="000932EA" w:rsidRPr="00861C7B" w:rsidRDefault="000932EA" w:rsidP="00527007">
            <w:pPr>
              <w:rPr>
                <w:rFonts w:ascii="Arial" w:hAnsi="Arial" w:cs="Arial"/>
                <w:color w:val="000000"/>
              </w:rPr>
            </w:pPr>
            <w:r w:rsidRPr="00861C7B">
              <w:rPr>
                <w:rFonts w:ascii="Arial" w:hAnsi="Arial" w:cs="Arial"/>
                <w:color w:val="000000"/>
              </w:rPr>
              <w:t>Change to recommended listing</w:t>
            </w:r>
            <w:r w:rsidRPr="00861C7B">
              <w:rPr>
                <w:rFonts w:ascii="Arial" w:hAnsi="Arial" w:cs="Arial"/>
                <w:color w:val="000000"/>
              </w:rPr>
              <w:br/>
            </w:r>
            <w:r w:rsidRPr="00861C7B">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tcPr>
          <w:p w:rsidR="000932EA" w:rsidRPr="00861C7B" w:rsidRDefault="000932EA" w:rsidP="00527007">
            <w:pPr>
              <w:rPr>
                <w:rFonts w:ascii="Arial" w:hAnsi="Arial" w:cs="Arial"/>
                <w:color w:val="000000"/>
              </w:rPr>
            </w:pPr>
            <w:r w:rsidRPr="00861C7B">
              <w:rPr>
                <w:rFonts w:ascii="Arial" w:hAnsi="Arial" w:cs="Arial"/>
                <w:color w:val="000000"/>
              </w:rPr>
              <w:t>1) ERTUGLIFLOZIN WITH SITAGLIPTIN</w:t>
            </w:r>
            <w:r w:rsidRPr="00861C7B">
              <w:rPr>
                <w:rFonts w:ascii="Arial" w:hAnsi="Arial" w:cs="Arial"/>
                <w:color w:val="000000"/>
              </w:rPr>
              <w:br/>
              <w:t xml:space="preserve">2) ERTUGLIFLOZIN </w:t>
            </w:r>
            <w:r w:rsidRPr="00861C7B">
              <w:rPr>
                <w:rFonts w:ascii="Arial" w:hAnsi="Arial" w:cs="Arial"/>
                <w:color w:val="000000"/>
              </w:rPr>
              <w:br/>
              <w:t>3) ERTUGLIFLOZIN WITH METFORMIN</w:t>
            </w:r>
            <w:r w:rsidRPr="00861C7B">
              <w:rPr>
                <w:rFonts w:ascii="Arial" w:hAnsi="Arial" w:cs="Arial"/>
                <w:color w:val="000000"/>
              </w:rPr>
              <w:br/>
              <w:t>4) SITAGLIPTIN</w:t>
            </w:r>
            <w:r w:rsidRPr="00861C7B">
              <w:rPr>
                <w:rFonts w:ascii="Arial" w:hAnsi="Arial" w:cs="Arial"/>
                <w:color w:val="000000"/>
              </w:rPr>
              <w:br/>
              <w:t>5) SITAGLIPTIN WITH METFORMIN</w:t>
            </w:r>
            <w:r w:rsidRPr="00861C7B">
              <w:rPr>
                <w:rFonts w:ascii="Arial" w:hAnsi="Arial" w:cs="Arial"/>
                <w:color w:val="000000"/>
              </w:rPr>
              <w:br/>
            </w:r>
            <w:r w:rsidRPr="00861C7B">
              <w:rPr>
                <w:rFonts w:ascii="Arial" w:hAnsi="Arial" w:cs="Arial"/>
                <w:color w:val="000000"/>
              </w:rPr>
              <w:br/>
              <w:t>1) Tablet containing 5 mg ertugliflozin with 100 mg sitagli</w:t>
            </w:r>
            <w:r>
              <w:rPr>
                <w:rFonts w:ascii="Arial" w:hAnsi="Arial" w:cs="Arial"/>
                <w:color w:val="000000"/>
              </w:rPr>
              <w:t>ptin (as phosphate monohydrate);</w:t>
            </w:r>
            <w:r w:rsidRPr="00861C7B">
              <w:rPr>
                <w:rFonts w:ascii="Arial" w:hAnsi="Arial" w:cs="Arial"/>
                <w:color w:val="000000"/>
              </w:rPr>
              <w:br/>
              <w:t xml:space="preserve">Tablet containing 15 mg ertugliflozin with 100 mg sitagliptin (as phosphate monohydrate) </w:t>
            </w:r>
            <w:r w:rsidRPr="00861C7B">
              <w:rPr>
                <w:rFonts w:ascii="Arial" w:hAnsi="Arial" w:cs="Arial"/>
                <w:color w:val="000000"/>
              </w:rPr>
              <w:br/>
              <w:t>2) Ertugliflozin Tablet 5 mg</w:t>
            </w:r>
            <w:r>
              <w:rPr>
                <w:rFonts w:ascii="Arial" w:hAnsi="Arial" w:cs="Arial"/>
                <w:color w:val="000000"/>
              </w:rPr>
              <w:t>;</w:t>
            </w:r>
            <w:r w:rsidRPr="00861C7B">
              <w:rPr>
                <w:rFonts w:ascii="Arial" w:hAnsi="Arial" w:cs="Arial"/>
                <w:color w:val="000000"/>
              </w:rPr>
              <w:br/>
              <w:t xml:space="preserve">Ertugliflozin Tablet 15 mg </w:t>
            </w:r>
            <w:r w:rsidRPr="00861C7B">
              <w:rPr>
                <w:rFonts w:ascii="Arial" w:hAnsi="Arial" w:cs="Arial"/>
                <w:color w:val="000000"/>
              </w:rPr>
              <w:br/>
              <w:t>3) Tablet containing 2.5 mg ertugliflozin with 500 mg metformin hydrochloride</w:t>
            </w:r>
            <w:r>
              <w:rPr>
                <w:rFonts w:ascii="Arial" w:hAnsi="Arial" w:cs="Arial"/>
                <w:color w:val="000000"/>
              </w:rPr>
              <w:t>;</w:t>
            </w:r>
            <w:r w:rsidRPr="00861C7B">
              <w:rPr>
                <w:rFonts w:ascii="Arial" w:hAnsi="Arial" w:cs="Arial"/>
                <w:color w:val="000000"/>
              </w:rPr>
              <w:br/>
            </w:r>
            <w:r w:rsidRPr="00861C7B">
              <w:rPr>
                <w:rFonts w:ascii="Arial" w:hAnsi="Arial" w:cs="Arial"/>
                <w:color w:val="000000"/>
              </w:rPr>
              <w:lastRenderedPageBreak/>
              <w:t>Tablet containing 2.5 mg ertugliflozin with 1 g metformin hydrochloride</w:t>
            </w:r>
            <w:r>
              <w:rPr>
                <w:rFonts w:ascii="Arial" w:hAnsi="Arial" w:cs="Arial"/>
                <w:color w:val="000000"/>
              </w:rPr>
              <w:t>;</w:t>
            </w:r>
            <w:r w:rsidRPr="00861C7B">
              <w:rPr>
                <w:rFonts w:ascii="Arial" w:hAnsi="Arial" w:cs="Arial"/>
                <w:color w:val="000000"/>
              </w:rPr>
              <w:br/>
              <w:t>Tablet containing 7.5 mg ertugliflozin with 500 mg metformin hydrochloride</w:t>
            </w:r>
            <w:r>
              <w:rPr>
                <w:rFonts w:ascii="Arial" w:hAnsi="Arial" w:cs="Arial"/>
                <w:color w:val="000000"/>
              </w:rPr>
              <w:t>;</w:t>
            </w:r>
            <w:r w:rsidRPr="00861C7B">
              <w:rPr>
                <w:rFonts w:ascii="Arial" w:hAnsi="Arial" w:cs="Arial"/>
                <w:color w:val="000000"/>
              </w:rPr>
              <w:br/>
              <w:t>Tablet containing 7.5 mg ertugliflozin with 1 g metformin hydrochloride</w:t>
            </w:r>
            <w:r w:rsidRPr="00861C7B">
              <w:rPr>
                <w:rFonts w:ascii="Arial" w:hAnsi="Arial" w:cs="Arial"/>
                <w:color w:val="000000"/>
              </w:rPr>
              <w:br/>
              <w:t>4) Sitagliptin Tablet 25 mg (as phosphate monohydrate)</w:t>
            </w:r>
            <w:r>
              <w:rPr>
                <w:rFonts w:ascii="Arial" w:hAnsi="Arial" w:cs="Arial"/>
                <w:color w:val="000000"/>
              </w:rPr>
              <w:t>;</w:t>
            </w:r>
            <w:r w:rsidRPr="00861C7B">
              <w:rPr>
                <w:rFonts w:ascii="Arial" w:hAnsi="Arial" w:cs="Arial"/>
                <w:color w:val="000000"/>
              </w:rPr>
              <w:br/>
              <w:t>Sitagliptin Tablet 50 mg (as phosphate monohydrate)</w:t>
            </w:r>
            <w:r>
              <w:rPr>
                <w:rFonts w:ascii="Arial" w:hAnsi="Arial" w:cs="Arial"/>
                <w:color w:val="000000"/>
              </w:rPr>
              <w:t>;</w:t>
            </w:r>
            <w:r w:rsidRPr="00861C7B">
              <w:rPr>
                <w:rFonts w:ascii="Arial" w:hAnsi="Arial" w:cs="Arial"/>
                <w:color w:val="000000"/>
              </w:rPr>
              <w:br/>
              <w:t>Sitagliptin Tablet 100 mg (as phosphate monohydrate)</w:t>
            </w:r>
            <w:r>
              <w:rPr>
                <w:rFonts w:ascii="Arial" w:hAnsi="Arial" w:cs="Arial"/>
                <w:color w:val="000000"/>
              </w:rPr>
              <w:t>;</w:t>
            </w:r>
            <w:r w:rsidRPr="00861C7B">
              <w:rPr>
                <w:rFonts w:ascii="Arial" w:hAnsi="Arial" w:cs="Arial"/>
                <w:color w:val="000000"/>
              </w:rPr>
              <w:br/>
              <w:t>5) Tablet containing 50 mg sitagliptin (as phosphate monohydrate) with</w:t>
            </w:r>
            <w:r>
              <w:rPr>
                <w:rFonts w:ascii="Arial" w:hAnsi="Arial" w:cs="Arial"/>
                <w:color w:val="000000"/>
              </w:rPr>
              <w:t xml:space="preserve"> 500 mg metformin hydrochloride;</w:t>
            </w:r>
            <w:r w:rsidRPr="00861C7B">
              <w:rPr>
                <w:rFonts w:ascii="Arial" w:hAnsi="Arial" w:cs="Arial"/>
                <w:color w:val="000000"/>
              </w:rPr>
              <w:br/>
              <w:t>Tablet containing 50 mg sitagliptin (as phosphate monohydrate) with 850 mg metformin hydrochloride</w:t>
            </w:r>
            <w:r>
              <w:rPr>
                <w:rFonts w:ascii="Arial" w:hAnsi="Arial" w:cs="Arial"/>
                <w:color w:val="000000"/>
              </w:rPr>
              <w:t>;</w:t>
            </w:r>
            <w:r w:rsidRPr="00861C7B">
              <w:rPr>
                <w:rFonts w:ascii="Arial" w:hAnsi="Arial" w:cs="Arial"/>
                <w:color w:val="000000"/>
              </w:rPr>
              <w:br/>
              <w:t>Tablet containing 50 mg sitagliptin (as phosphate monohydrate) with 1000 mg metformin hydrochloride</w:t>
            </w:r>
            <w:r>
              <w:rPr>
                <w:rFonts w:ascii="Arial" w:hAnsi="Arial" w:cs="Arial"/>
                <w:color w:val="000000"/>
              </w:rPr>
              <w:t>;</w:t>
            </w:r>
            <w:r w:rsidRPr="00861C7B">
              <w:rPr>
                <w:rFonts w:ascii="Arial" w:hAnsi="Arial" w:cs="Arial"/>
                <w:color w:val="000000"/>
              </w:rPr>
              <w:br/>
              <w:t xml:space="preserve">Tablet (modified release) containing 50 mg sitagliptin (as phosphate monohydrate) with </w:t>
            </w:r>
            <w:r>
              <w:rPr>
                <w:rFonts w:ascii="Arial" w:hAnsi="Arial" w:cs="Arial"/>
                <w:color w:val="000000"/>
              </w:rPr>
              <w:t>1000 mg metformin hydrochloride;</w:t>
            </w:r>
            <w:r w:rsidRPr="00861C7B">
              <w:rPr>
                <w:rFonts w:ascii="Arial" w:hAnsi="Arial" w:cs="Arial"/>
                <w:color w:val="000000"/>
              </w:rPr>
              <w:br/>
              <w:t xml:space="preserve">Tablet (modified release) containing 100 mg sitagliptin (as phosphate monohydrate) with 1000 mg metformin hydrochloride </w:t>
            </w:r>
            <w:r w:rsidRPr="00861C7B">
              <w:rPr>
                <w:rFonts w:ascii="Arial" w:hAnsi="Arial" w:cs="Arial"/>
                <w:color w:val="000000"/>
              </w:rPr>
              <w:br/>
              <w:t xml:space="preserve"> </w:t>
            </w:r>
            <w:r w:rsidRPr="00861C7B">
              <w:rPr>
                <w:rFonts w:ascii="Arial" w:hAnsi="Arial" w:cs="Arial"/>
                <w:color w:val="000000"/>
              </w:rPr>
              <w:br/>
            </w:r>
            <w:r>
              <w:rPr>
                <w:rFonts w:ascii="Arial" w:hAnsi="Arial" w:cs="Arial"/>
                <w:color w:val="000000"/>
              </w:rPr>
              <w:t xml:space="preserve">1) </w:t>
            </w:r>
            <w:r w:rsidRPr="00861C7B">
              <w:rPr>
                <w:rFonts w:ascii="Arial" w:hAnsi="Arial" w:cs="Arial"/>
                <w:color w:val="000000"/>
              </w:rPr>
              <w:t>Steglujan®</w:t>
            </w:r>
            <w:r w:rsidRPr="00861C7B">
              <w:rPr>
                <w:rFonts w:ascii="Arial" w:hAnsi="Arial" w:cs="Arial"/>
                <w:color w:val="000000"/>
              </w:rPr>
              <w:br/>
            </w:r>
            <w:r>
              <w:rPr>
                <w:rFonts w:ascii="Arial" w:hAnsi="Arial" w:cs="Arial"/>
                <w:color w:val="000000"/>
              </w:rPr>
              <w:t xml:space="preserve">2) </w:t>
            </w:r>
            <w:r w:rsidRPr="00861C7B">
              <w:rPr>
                <w:rFonts w:ascii="Arial" w:hAnsi="Arial" w:cs="Arial"/>
                <w:color w:val="000000"/>
              </w:rPr>
              <w:t>Steglatro®</w:t>
            </w:r>
            <w:r w:rsidRPr="00861C7B">
              <w:rPr>
                <w:rFonts w:ascii="Arial" w:hAnsi="Arial" w:cs="Arial"/>
                <w:color w:val="000000"/>
              </w:rPr>
              <w:br/>
            </w:r>
            <w:r>
              <w:rPr>
                <w:rFonts w:ascii="Arial" w:hAnsi="Arial" w:cs="Arial"/>
                <w:color w:val="000000"/>
              </w:rPr>
              <w:t xml:space="preserve">3) </w:t>
            </w:r>
            <w:r w:rsidRPr="00861C7B">
              <w:rPr>
                <w:rFonts w:ascii="Arial" w:hAnsi="Arial" w:cs="Arial"/>
                <w:color w:val="000000"/>
              </w:rPr>
              <w:t>Segluromet®</w:t>
            </w:r>
            <w:r w:rsidRPr="00861C7B">
              <w:rPr>
                <w:rFonts w:ascii="Arial" w:hAnsi="Arial" w:cs="Arial"/>
                <w:color w:val="000000"/>
              </w:rPr>
              <w:br/>
            </w:r>
            <w:r>
              <w:rPr>
                <w:rFonts w:ascii="Arial" w:hAnsi="Arial" w:cs="Arial"/>
                <w:color w:val="000000"/>
              </w:rPr>
              <w:t xml:space="preserve">4) </w:t>
            </w:r>
            <w:r w:rsidRPr="00861C7B">
              <w:rPr>
                <w:rFonts w:ascii="Arial" w:hAnsi="Arial" w:cs="Arial"/>
                <w:color w:val="000000"/>
              </w:rPr>
              <w:t>Januvia®</w:t>
            </w:r>
            <w:r w:rsidRPr="00861C7B">
              <w:rPr>
                <w:rFonts w:ascii="Arial" w:hAnsi="Arial" w:cs="Arial"/>
                <w:color w:val="000000"/>
              </w:rPr>
              <w:br/>
            </w:r>
            <w:r>
              <w:rPr>
                <w:rFonts w:ascii="Arial" w:hAnsi="Arial" w:cs="Arial"/>
                <w:color w:val="000000"/>
              </w:rPr>
              <w:lastRenderedPageBreak/>
              <w:t xml:space="preserve">5) Janumet®; </w:t>
            </w:r>
            <w:r w:rsidRPr="00861C7B">
              <w:rPr>
                <w:rFonts w:ascii="Arial" w:hAnsi="Arial" w:cs="Arial"/>
                <w:color w:val="000000"/>
              </w:rPr>
              <w:t>Janumet XR®</w:t>
            </w:r>
            <w:r w:rsidRPr="00861C7B">
              <w:rPr>
                <w:rFonts w:ascii="Arial" w:hAnsi="Arial" w:cs="Arial"/>
                <w:color w:val="000000"/>
              </w:rPr>
              <w:br/>
            </w:r>
            <w:r w:rsidRPr="00861C7B">
              <w:rPr>
                <w:rFonts w:ascii="Arial" w:hAnsi="Arial" w:cs="Arial"/>
                <w:color w:val="000000"/>
              </w:rPr>
              <w:br/>
              <w:t>Merck Sharp &amp; Dohme (Australia) Pty Ltd</w:t>
            </w:r>
          </w:p>
        </w:tc>
        <w:tc>
          <w:tcPr>
            <w:tcW w:w="1208" w:type="pct"/>
            <w:tcBorders>
              <w:top w:val="nil"/>
              <w:left w:val="nil"/>
              <w:bottom w:val="single" w:sz="4" w:space="0" w:color="auto"/>
              <w:right w:val="single" w:sz="4" w:space="0" w:color="auto"/>
            </w:tcBorders>
            <w:shd w:val="clear" w:color="auto" w:fill="auto"/>
          </w:tcPr>
          <w:p w:rsidR="000932EA" w:rsidRPr="00861C7B" w:rsidRDefault="000932EA" w:rsidP="00527007">
            <w:pPr>
              <w:rPr>
                <w:rFonts w:ascii="Arial" w:hAnsi="Arial" w:cs="Arial"/>
                <w:color w:val="000000"/>
              </w:rPr>
            </w:pPr>
            <w:r w:rsidRPr="00861C7B">
              <w:rPr>
                <w:rFonts w:ascii="Arial" w:hAnsi="Arial" w:cs="Arial"/>
                <w:color w:val="000000"/>
              </w:rPr>
              <w:lastRenderedPageBreak/>
              <w:t>Type 2 diabetes mellitus (T2DM)</w:t>
            </w:r>
          </w:p>
        </w:tc>
        <w:tc>
          <w:tcPr>
            <w:tcW w:w="1669" w:type="pct"/>
            <w:gridSpan w:val="2"/>
            <w:tcBorders>
              <w:top w:val="nil"/>
              <w:left w:val="nil"/>
              <w:bottom w:val="single" w:sz="4" w:space="0" w:color="auto"/>
              <w:right w:val="single" w:sz="4" w:space="0" w:color="auto"/>
            </w:tcBorders>
            <w:shd w:val="clear" w:color="auto" w:fill="auto"/>
          </w:tcPr>
          <w:p w:rsidR="000932EA" w:rsidRPr="00861C7B" w:rsidRDefault="000932EA" w:rsidP="00527007">
            <w:pPr>
              <w:rPr>
                <w:rFonts w:ascii="Arial" w:hAnsi="Arial" w:cs="Arial"/>
                <w:color w:val="000000"/>
              </w:rPr>
            </w:pPr>
            <w:r w:rsidRPr="00861C7B">
              <w:rPr>
                <w:rFonts w:ascii="Arial" w:hAnsi="Arial" w:cs="Arial"/>
                <w:color w:val="000000"/>
              </w:rPr>
              <w:t xml:space="preserve">To request an Authority Required (STREAMLINED) </w:t>
            </w:r>
            <w:r>
              <w:rPr>
                <w:rFonts w:ascii="Arial" w:hAnsi="Arial" w:cs="Arial"/>
                <w:color w:val="000000"/>
              </w:rPr>
              <w:t xml:space="preserve">listing </w:t>
            </w:r>
            <w:r w:rsidRPr="00861C7B">
              <w:rPr>
                <w:rFonts w:ascii="Arial" w:hAnsi="Arial" w:cs="Arial"/>
                <w:color w:val="000000"/>
              </w:rPr>
              <w:t xml:space="preserve">for triple oral </w:t>
            </w:r>
            <w:r>
              <w:rPr>
                <w:rFonts w:ascii="Arial" w:hAnsi="Arial" w:cs="Arial"/>
                <w:color w:val="000000"/>
              </w:rPr>
              <w:t xml:space="preserve">combination </w:t>
            </w:r>
            <w:r w:rsidRPr="00861C7B">
              <w:rPr>
                <w:rFonts w:ascii="Arial" w:hAnsi="Arial" w:cs="Arial"/>
                <w:color w:val="000000"/>
              </w:rPr>
              <w:t>therapy of ertugliflozin and sitagliptin with metformin for the treatment of</w:t>
            </w:r>
            <w:r>
              <w:rPr>
                <w:rFonts w:ascii="Arial" w:hAnsi="Arial" w:cs="Arial"/>
                <w:color w:val="000000"/>
              </w:rPr>
              <w:t xml:space="preserve"> patients with type 2 diabetes mellitus</w:t>
            </w:r>
            <w:r w:rsidRPr="00861C7B">
              <w:rPr>
                <w:rFonts w:ascii="Arial" w:hAnsi="Arial" w:cs="Arial"/>
                <w:color w:val="000000"/>
              </w:rPr>
              <w:t xml:space="preserve"> </w:t>
            </w:r>
            <w:r>
              <w:rPr>
                <w:rFonts w:ascii="Arial" w:hAnsi="Arial" w:cs="Arial"/>
                <w:color w:val="000000"/>
              </w:rPr>
              <w:t>(</w:t>
            </w:r>
            <w:r w:rsidRPr="00861C7B">
              <w:rPr>
                <w:rFonts w:ascii="Arial" w:hAnsi="Arial" w:cs="Arial"/>
                <w:color w:val="000000"/>
              </w:rPr>
              <w:t>T2DM</w:t>
            </w:r>
            <w:r>
              <w:rPr>
                <w:rFonts w:ascii="Arial" w:hAnsi="Arial" w:cs="Arial"/>
                <w:color w:val="000000"/>
              </w:rPr>
              <w:t>)</w:t>
            </w:r>
            <w:r w:rsidRPr="00861C7B">
              <w:rPr>
                <w:rFonts w:ascii="Arial" w:hAnsi="Arial" w:cs="Arial"/>
                <w:color w:val="000000"/>
              </w:rPr>
              <w:t>.</w:t>
            </w:r>
          </w:p>
        </w:tc>
      </w:tr>
      <w:tr w:rsidR="000932EA" w:rsidTr="003F4B53">
        <w:trPr>
          <w:trHeight w:val="1785"/>
        </w:trPr>
        <w:tc>
          <w:tcPr>
            <w:tcW w:w="733" w:type="pct"/>
            <w:gridSpan w:val="2"/>
            <w:tcBorders>
              <w:top w:val="nil"/>
              <w:left w:val="single" w:sz="4" w:space="0" w:color="auto"/>
              <w:bottom w:val="single" w:sz="4" w:space="0" w:color="auto"/>
              <w:right w:val="single" w:sz="4" w:space="0" w:color="auto"/>
            </w:tcBorders>
            <w:shd w:val="clear" w:color="auto" w:fill="auto"/>
          </w:tcPr>
          <w:p w:rsidR="000932EA" w:rsidRDefault="000932EA" w:rsidP="00527007">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(Minor Submission)</w:t>
            </w:r>
          </w:p>
        </w:tc>
        <w:tc>
          <w:tcPr>
            <w:tcW w:w="1390" w:type="pct"/>
            <w:tcBorders>
              <w:top w:val="nil"/>
              <w:left w:val="nil"/>
              <w:bottom w:val="single" w:sz="4" w:space="0" w:color="auto"/>
              <w:right w:val="single" w:sz="4" w:space="0" w:color="auto"/>
            </w:tcBorders>
            <w:shd w:val="clear" w:color="auto" w:fill="auto"/>
          </w:tcPr>
          <w:p w:rsidR="000932EA" w:rsidRDefault="000932EA" w:rsidP="00527007">
            <w:pPr>
              <w:rPr>
                <w:rFonts w:ascii="Arial" w:hAnsi="Arial" w:cs="Arial"/>
                <w:color w:val="000000"/>
              </w:rPr>
            </w:pPr>
            <w:r>
              <w:rPr>
                <w:rFonts w:ascii="Arial" w:hAnsi="Arial" w:cs="Arial"/>
                <w:color w:val="000000"/>
              </w:rPr>
              <w:t>1) ERTUGLIFLOZIN</w:t>
            </w:r>
            <w:r>
              <w:rPr>
                <w:rFonts w:ascii="Arial" w:hAnsi="Arial" w:cs="Arial"/>
                <w:color w:val="000000"/>
              </w:rPr>
              <w:br/>
              <w:t>2) ERTUGLIFLOZIN with METFORMIN</w:t>
            </w:r>
            <w:r>
              <w:rPr>
                <w:rFonts w:ascii="Arial" w:hAnsi="Arial" w:cs="Arial"/>
                <w:color w:val="000000"/>
              </w:rPr>
              <w:br/>
            </w:r>
            <w:r>
              <w:rPr>
                <w:rFonts w:ascii="Arial" w:hAnsi="Arial" w:cs="Arial"/>
                <w:color w:val="000000"/>
              </w:rPr>
              <w:br/>
              <w:t>1) Tablet containing 15 mg ertugliflozin</w:t>
            </w:r>
            <w:r>
              <w:rPr>
                <w:rFonts w:ascii="Arial" w:hAnsi="Arial" w:cs="Arial"/>
                <w:color w:val="000000"/>
              </w:rPr>
              <w:br/>
              <w:t xml:space="preserve">2) Tablet containing 7.5 mg ertugliflozin with </w:t>
            </w:r>
          </w:p>
          <w:p w:rsidR="000932EA" w:rsidRDefault="000932EA" w:rsidP="00527007">
            <w:pPr>
              <w:rPr>
                <w:rFonts w:ascii="Arial" w:hAnsi="Arial" w:cs="Arial"/>
                <w:color w:val="000000"/>
              </w:rPr>
            </w:pPr>
            <w:r>
              <w:rPr>
                <w:rFonts w:ascii="Arial" w:hAnsi="Arial" w:cs="Arial"/>
                <w:color w:val="000000"/>
              </w:rPr>
              <w:t xml:space="preserve">    500 mg metformin hydrochloride;</w:t>
            </w:r>
            <w:r>
              <w:rPr>
                <w:rFonts w:ascii="Arial" w:hAnsi="Arial" w:cs="Arial"/>
                <w:color w:val="000000"/>
              </w:rPr>
              <w:br/>
              <w:t xml:space="preserve">    Tablet containing 7.5 mg ertugliflozin with </w:t>
            </w:r>
          </w:p>
          <w:p w:rsidR="000932EA" w:rsidRDefault="000932EA" w:rsidP="00527007">
            <w:pPr>
              <w:rPr>
                <w:rFonts w:ascii="Arial" w:hAnsi="Arial" w:cs="Arial"/>
                <w:color w:val="000000"/>
              </w:rPr>
            </w:pPr>
            <w:r>
              <w:rPr>
                <w:rFonts w:ascii="Arial" w:hAnsi="Arial" w:cs="Arial"/>
                <w:color w:val="000000"/>
              </w:rPr>
              <w:t xml:space="preserve">    1 g metformin hydrochloride</w:t>
            </w:r>
            <w:r>
              <w:rPr>
                <w:rFonts w:ascii="Arial" w:hAnsi="Arial" w:cs="Arial"/>
                <w:color w:val="000000"/>
              </w:rPr>
              <w:br/>
            </w:r>
            <w:r>
              <w:rPr>
                <w:rFonts w:ascii="Arial" w:hAnsi="Arial" w:cs="Arial"/>
                <w:color w:val="000000"/>
              </w:rPr>
              <w:br/>
              <w:t xml:space="preserve">1) Steglatro® </w:t>
            </w:r>
            <w:r>
              <w:rPr>
                <w:rFonts w:ascii="Arial" w:hAnsi="Arial" w:cs="Arial"/>
                <w:color w:val="000000"/>
              </w:rPr>
              <w:br/>
              <w:t xml:space="preserve">2) Segluromet® </w:t>
            </w:r>
            <w:r>
              <w:rPr>
                <w:rFonts w:ascii="Arial" w:hAnsi="Arial" w:cs="Arial"/>
                <w:color w:val="000000"/>
              </w:rPr>
              <w:br/>
            </w:r>
            <w:r>
              <w:rPr>
                <w:rFonts w:ascii="Arial" w:hAnsi="Arial" w:cs="Arial"/>
                <w:color w:val="000000"/>
              </w:rPr>
              <w:br/>
              <w:t xml:space="preserve">Merck Sharp &amp; Dohme (Australia) Pty Limited </w:t>
            </w:r>
          </w:p>
        </w:tc>
        <w:tc>
          <w:tcPr>
            <w:tcW w:w="1208" w:type="pct"/>
            <w:tcBorders>
              <w:top w:val="nil"/>
              <w:left w:val="nil"/>
              <w:bottom w:val="single" w:sz="4" w:space="0" w:color="auto"/>
              <w:right w:val="single" w:sz="4" w:space="0" w:color="auto"/>
            </w:tcBorders>
            <w:shd w:val="clear" w:color="auto" w:fill="auto"/>
          </w:tcPr>
          <w:p w:rsidR="000932EA" w:rsidRDefault="000932EA" w:rsidP="00527007">
            <w:pPr>
              <w:rPr>
                <w:rFonts w:ascii="Arial" w:hAnsi="Arial" w:cs="Arial"/>
                <w:color w:val="000000"/>
              </w:rPr>
            </w:pPr>
            <w:r>
              <w:rPr>
                <w:rFonts w:ascii="Arial" w:hAnsi="Arial" w:cs="Arial"/>
                <w:color w:val="000000"/>
              </w:rPr>
              <w:t>Type 2 diabetes mellitus (T2DM)</w:t>
            </w:r>
          </w:p>
        </w:tc>
        <w:tc>
          <w:tcPr>
            <w:tcW w:w="1669" w:type="pct"/>
            <w:gridSpan w:val="2"/>
            <w:tcBorders>
              <w:top w:val="nil"/>
              <w:left w:val="nil"/>
              <w:bottom w:val="single" w:sz="4" w:space="0" w:color="auto"/>
              <w:right w:val="single" w:sz="4" w:space="0" w:color="auto"/>
            </w:tcBorders>
            <w:shd w:val="clear" w:color="auto" w:fill="auto"/>
          </w:tcPr>
          <w:p w:rsidR="000932EA" w:rsidRDefault="000932EA" w:rsidP="00527007">
            <w:pPr>
              <w:rPr>
                <w:rFonts w:ascii="Arial" w:hAnsi="Arial" w:cs="Arial"/>
                <w:color w:val="000000"/>
              </w:rPr>
            </w:pPr>
            <w:r>
              <w:rPr>
                <w:rFonts w:ascii="Arial" w:hAnsi="Arial" w:cs="Arial"/>
                <w:color w:val="000000"/>
              </w:rPr>
              <w:t>Resubmission to request an Authority Required (STREAMLINED) listing for higher strength formulations of ertugliflozin and ertugliflozin with metformin for dual oral combination therapy for patients with type 2 diabetes mellitus who are inadequately controlled with metformin or a sulfonylurea.</w:t>
            </w:r>
          </w:p>
        </w:tc>
      </w:tr>
      <w:tr w:rsidR="000932EA" w:rsidRPr="00861C7B" w:rsidTr="00281EB8">
        <w:trPr>
          <w:trHeight w:val="2040"/>
        </w:trPr>
        <w:tc>
          <w:tcPr>
            <w:tcW w:w="733" w:type="pct"/>
            <w:gridSpan w:val="2"/>
            <w:tcBorders>
              <w:top w:val="nil"/>
              <w:left w:val="single" w:sz="4" w:space="0" w:color="auto"/>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Change to listing</w:t>
            </w:r>
            <w:r w:rsidRPr="00861C7B">
              <w:rPr>
                <w:rFonts w:ascii="Arial" w:hAnsi="Arial" w:cs="Arial"/>
                <w:color w:val="000000"/>
              </w:rPr>
              <w:br/>
            </w:r>
            <w:r w:rsidRPr="00861C7B">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EVOLOCUMAB</w:t>
            </w:r>
            <w:r w:rsidRPr="00861C7B">
              <w:rPr>
                <w:rFonts w:ascii="Arial" w:hAnsi="Arial" w:cs="Arial"/>
                <w:color w:val="000000"/>
              </w:rPr>
              <w:br/>
            </w:r>
            <w:r w:rsidRPr="00861C7B">
              <w:rPr>
                <w:rFonts w:ascii="Arial" w:hAnsi="Arial" w:cs="Arial"/>
                <w:color w:val="000000"/>
              </w:rPr>
              <w:br/>
              <w:t>Injection 140 mg in 1 mL single use pre-filled pen</w:t>
            </w:r>
            <w:r w:rsidRPr="00861C7B">
              <w:rPr>
                <w:rFonts w:ascii="Arial" w:hAnsi="Arial" w:cs="Arial"/>
                <w:color w:val="000000"/>
              </w:rPr>
              <w:br/>
              <w:t>Injection 420 mg in 3.5 mL single use pre-filled cartridge</w:t>
            </w:r>
            <w:r w:rsidRPr="00861C7B">
              <w:rPr>
                <w:rFonts w:ascii="Arial" w:hAnsi="Arial" w:cs="Arial"/>
                <w:color w:val="000000"/>
              </w:rPr>
              <w:br/>
            </w:r>
            <w:r w:rsidRPr="00861C7B">
              <w:rPr>
                <w:rFonts w:ascii="Arial" w:hAnsi="Arial" w:cs="Arial"/>
                <w:color w:val="000000"/>
              </w:rPr>
              <w:br/>
              <w:t>Repatha®</w:t>
            </w:r>
            <w:r w:rsidRPr="00861C7B">
              <w:rPr>
                <w:rFonts w:ascii="Arial" w:hAnsi="Arial" w:cs="Arial"/>
                <w:color w:val="000000"/>
              </w:rPr>
              <w:br/>
            </w:r>
            <w:r w:rsidRPr="00861C7B">
              <w:rPr>
                <w:rFonts w:ascii="Arial" w:hAnsi="Arial" w:cs="Arial"/>
                <w:color w:val="000000"/>
              </w:rPr>
              <w:br/>
              <w:t>Amgen Australia Pty Ltd</w:t>
            </w:r>
          </w:p>
        </w:tc>
        <w:tc>
          <w:tcPr>
            <w:tcW w:w="1208"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Hypercholesterolaemia with symptomatic atherosclerotic cardiovascular disease (ASCVD) who do not have underlying familial hypercholesterolaemia</w:t>
            </w:r>
          </w:p>
        </w:tc>
        <w:tc>
          <w:tcPr>
            <w:tcW w:w="1669" w:type="pct"/>
            <w:gridSpan w:val="2"/>
            <w:tcBorders>
              <w:top w:val="nil"/>
              <w:left w:val="nil"/>
              <w:bottom w:val="single" w:sz="4" w:space="0" w:color="auto"/>
              <w:right w:val="single" w:sz="4" w:space="0" w:color="auto"/>
            </w:tcBorders>
            <w:shd w:val="clear" w:color="auto" w:fill="auto"/>
            <w:hideMark/>
          </w:tcPr>
          <w:p w:rsidR="000932EA" w:rsidRPr="00861C7B" w:rsidRDefault="000932EA" w:rsidP="0018727D">
            <w:pPr>
              <w:rPr>
                <w:rFonts w:ascii="Arial" w:hAnsi="Arial" w:cs="Arial"/>
                <w:color w:val="000000"/>
              </w:rPr>
            </w:pPr>
            <w:r w:rsidRPr="00861C7B">
              <w:rPr>
                <w:rFonts w:ascii="Arial" w:hAnsi="Arial" w:cs="Arial"/>
                <w:color w:val="000000"/>
              </w:rPr>
              <w:t xml:space="preserve">Resubmission to request an Authority Required listing for treatment of patients with non-familial hypercholesterolaemia who have symptomatic atherosclerotic cardiovascular disease </w:t>
            </w:r>
            <w:r>
              <w:rPr>
                <w:rFonts w:ascii="Arial" w:hAnsi="Arial" w:cs="Arial"/>
                <w:color w:val="000000"/>
              </w:rPr>
              <w:t>(</w:t>
            </w:r>
            <w:r w:rsidRPr="00861C7B">
              <w:rPr>
                <w:rFonts w:ascii="Arial" w:hAnsi="Arial" w:cs="Arial"/>
                <w:color w:val="000000"/>
              </w:rPr>
              <w:t>ASCVD</w:t>
            </w:r>
            <w:r>
              <w:rPr>
                <w:rFonts w:ascii="Arial" w:hAnsi="Arial" w:cs="Arial"/>
                <w:color w:val="000000"/>
              </w:rPr>
              <w:t>)</w:t>
            </w:r>
            <w:r w:rsidRPr="00861C7B">
              <w:rPr>
                <w:rFonts w:ascii="Arial" w:hAnsi="Arial" w:cs="Arial"/>
                <w:color w:val="000000"/>
              </w:rPr>
              <w:t>.</w:t>
            </w:r>
          </w:p>
        </w:tc>
      </w:tr>
      <w:tr w:rsidR="000932EA" w:rsidRPr="00861C7B" w:rsidTr="00281EB8">
        <w:trPr>
          <w:trHeight w:val="1785"/>
        </w:trPr>
        <w:tc>
          <w:tcPr>
            <w:tcW w:w="733" w:type="pct"/>
            <w:gridSpan w:val="2"/>
            <w:tcBorders>
              <w:top w:val="nil"/>
              <w:left w:val="single" w:sz="4" w:space="0" w:color="auto"/>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lastRenderedPageBreak/>
              <w:t>New listing</w:t>
            </w:r>
            <w:r w:rsidRPr="00861C7B">
              <w:rPr>
                <w:rFonts w:ascii="Arial" w:hAnsi="Arial" w:cs="Arial"/>
                <w:color w:val="000000"/>
              </w:rPr>
              <w:br w:type="page"/>
            </w:r>
            <w:r w:rsidRPr="00861C7B">
              <w:rPr>
                <w:rFonts w:ascii="Arial" w:hAnsi="Arial" w:cs="Arial"/>
                <w:color w:val="000000"/>
              </w:rPr>
              <w:br w:type="page"/>
            </w:r>
          </w:p>
          <w:p w:rsidR="000932EA" w:rsidRPr="00861C7B" w:rsidRDefault="000932EA" w:rsidP="00861C7B">
            <w:pPr>
              <w:rPr>
                <w:rFonts w:ascii="Arial" w:hAnsi="Arial" w:cs="Arial"/>
                <w:color w:val="000000"/>
              </w:rPr>
            </w:pPr>
          </w:p>
          <w:p w:rsidR="000932EA" w:rsidRPr="00861C7B" w:rsidRDefault="000932EA" w:rsidP="00861C7B">
            <w:pPr>
              <w:rPr>
                <w:rFonts w:ascii="Arial" w:hAnsi="Arial" w:cs="Arial"/>
                <w:color w:val="000000"/>
              </w:rPr>
            </w:pPr>
            <w:r w:rsidRPr="00861C7B">
              <w:rPr>
                <w:rFonts w:ascii="Arial" w:hAnsi="Arial" w:cs="Arial"/>
                <w:color w:val="000000"/>
              </w:rPr>
              <w:t>(Major Submission)</w:t>
            </w:r>
          </w:p>
        </w:tc>
        <w:tc>
          <w:tcPr>
            <w:tcW w:w="1390"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FERRIC DERISOMALTOSE</w:t>
            </w:r>
            <w:r w:rsidRPr="00861C7B">
              <w:rPr>
                <w:rFonts w:ascii="Arial" w:hAnsi="Arial" w:cs="Arial"/>
                <w:color w:val="000000"/>
              </w:rPr>
              <w:br w:type="page"/>
            </w:r>
            <w:r w:rsidRPr="00861C7B">
              <w:rPr>
                <w:rFonts w:ascii="Arial" w:hAnsi="Arial" w:cs="Arial"/>
                <w:color w:val="000000"/>
              </w:rPr>
              <w:br w:type="page"/>
            </w:r>
          </w:p>
          <w:p w:rsidR="000932EA" w:rsidRPr="00861C7B" w:rsidRDefault="000932EA" w:rsidP="00861C7B">
            <w:pPr>
              <w:rPr>
                <w:rFonts w:ascii="Arial" w:hAnsi="Arial" w:cs="Arial"/>
                <w:color w:val="000000"/>
              </w:rPr>
            </w:pPr>
          </w:p>
          <w:p w:rsidR="000932EA" w:rsidRPr="00861C7B" w:rsidRDefault="000932EA" w:rsidP="00861C7B">
            <w:pPr>
              <w:rPr>
                <w:rFonts w:ascii="Arial" w:hAnsi="Arial" w:cs="Arial"/>
                <w:color w:val="000000"/>
              </w:rPr>
            </w:pPr>
            <w:r w:rsidRPr="00861C7B">
              <w:rPr>
                <w:rFonts w:ascii="Arial" w:hAnsi="Arial" w:cs="Arial"/>
                <w:color w:val="000000"/>
              </w:rPr>
              <w:t>Injection 500 mg (iron) in 5 mL</w:t>
            </w:r>
            <w:r w:rsidRPr="00861C7B">
              <w:rPr>
                <w:rFonts w:ascii="Arial" w:hAnsi="Arial" w:cs="Arial"/>
                <w:color w:val="000000"/>
              </w:rPr>
              <w:br w:type="page"/>
            </w:r>
            <w:r w:rsidRPr="00861C7B">
              <w:rPr>
                <w:rFonts w:ascii="Arial" w:hAnsi="Arial" w:cs="Arial"/>
                <w:color w:val="000000"/>
              </w:rPr>
              <w:br w:type="page"/>
            </w:r>
            <w:r w:rsidRPr="00861C7B">
              <w:rPr>
                <w:rFonts w:ascii="Arial" w:hAnsi="Arial" w:cs="Arial"/>
                <w:color w:val="000000"/>
              </w:rPr>
              <w:br w:type="page"/>
            </w:r>
          </w:p>
          <w:p w:rsidR="000932EA" w:rsidRPr="00861C7B" w:rsidRDefault="000932EA" w:rsidP="00861C7B">
            <w:pPr>
              <w:rPr>
                <w:rFonts w:ascii="Arial" w:hAnsi="Arial" w:cs="Arial"/>
                <w:color w:val="000000"/>
              </w:rPr>
            </w:pPr>
          </w:p>
          <w:p w:rsidR="000932EA" w:rsidRPr="00861C7B" w:rsidRDefault="000932EA" w:rsidP="00861C7B">
            <w:pPr>
              <w:rPr>
                <w:rFonts w:ascii="Arial" w:hAnsi="Arial" w:cs="Arial"/>
                <w:color w:val="000000"/>
              </w:rPr>
            </w:pPr>
            <w:r w:rsidRPr="00861C7B">
              <w:rPr>
                <w:rFonts w:ascii="Arial" w:hAnsi="Arial" w:cs="Arial"/>
                <w:color w:val="000000"/>
              </w:rPr>
              <w:t>Monofer®</w:t>
            </w:r>
          </w:p>
          <w:p w:rsidR="000932EA" w:rsidRPr="00861C7B" w:rsidRDefault="000932EA" w:rsidP="00861C7B">
            <w:pPr>
              <w:rPr>
                <w:rFonts w:ascii="Arial" w:hAnsi="Arial" w:cs="Arial"/>
                <w:color w:val="000000"/>
              </w:rPr>
            </w:pPr>
          </w:p>
          <w:p w:rsidR="000932EA" w:rsidRPr="00861C7B" w:rsidRDefault="000932EA" w:rsidP="00861C7B">
            <w:pPr>
              <w:rPr>
                <w:rFonts w:ascii="Arial" w:hAnsi="Arial" w:cs="Arial"/>
                <w:color w:val="000000"/>
              </w:rPr>
            </w:pPr>
            <w:r w:rsidRPr="00861C7B">
              <w:rPr>
                <w:rFonts w:ascii="Arial" w:hAnsi="Arial" w:cs="Arial"/>
                <w:color w:val="000000"/>
              </w:rPr>
              <w:br w:type="page"/>
            </w:r>
            <w:r w:rsidRPr="00861C7B">
              <w:rPr>
                <w:rFonts w:ascii="Arial" w:hAnsi="Arial" w:cs="Arial"/>
                <w:color w:val="000000"/>
              </w:rPr>
              <w:br w:type="page"/>
              <w:t>Pfizer Australia Pty Ltd</w:t>
            </w:r>
          </w:p>
        </w:tc>
        <w:tc>
          <w:tcPr>
            <w:tcW w:w="1208"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Iron deficiency anaemia</w:t>
            </w:r>
          </w:p>
        </w:tc>
        <w:tc>
          <w:tcPr>
            <w:tcW w:w="1669" w:type="pct"/>
            <w:gridSpan w:val="2"/>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To request an unrestricted</w:t>
            </w:r>
            <w:r>
              <w:rPr>
                <w:rFonts w:ascii="Arial" w:hAnsi="Arial" w:cs="Arial"/>
                <w:color w:val="000000"/>
              </w:rPr>
              <w:t xml:space="preserve"> benefit</w:t>
            </w:r>
            <w:r w:rsidRPr="00861C7B">
              <w:rPr>
                <w:rFonts w:ascii="Arial" w:hAnsi="Arial" w:cs="Arial"/>
                <w:color w:val="000000"/>
              </w:rPr>
              <w:t xml:space="preserve"> listing.</w:t>
            </w:r>
          </w:p>
        </w:tc>
      </w:tr>
      <w:tr w:rsidR="000932EA" w:rsidRPr="00861C7B" w:rsidTr="00281EB8">
        <w:trPr>
          <w:trHeight w:val="1785"/>
        </w:trPr>
        <w:tc>
          <w:tcPr>
            <w:tcW w:w="733" w:type="pct"/>
            <w:gridSpan w:val="2"/>
            <w:tcBorders>
              <w:top w:val="nil"/>
              <w:left w:val="single" w:sz="4" w:space="0" w:color="auto"/>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Change to listing</w:t>
            </w:r>
            <w:r w:rsidRPr="00861C7B">
              <w:rPr>
                <w:rFonts w:ascii="Arial" w:hAnsi="Arial" w:cs="Arial"/>
                <w:color w:val="000000"/>
              </w:rPr>
              <w:br/>
            </w:r>
            <w:r w:rsidRPr="00861C7B">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GOLIMUMAB</w:t>
            </w:r>
            <w:r w:rsidRPr="00861C7B">
              <w:rPr>
                <w:rFonts w:ascii="Arial" w:hAnsi="Arial" w:cs="Arial"/>
                <w:color w:val="000000"/>
              </w:rPr>
              <w:br/>
            </w:r>
            <w:r w:rsidRPr="00861C7B">
              <w:rPr>
                <w:rFonts w:ascii="Arial" w:hAnsi="Arial" w:cs="Arial"/>
                <w:color w:val="000000"/>
              </w:rPr>
              <w:br/>
              <w:t>Injection 50 mg in 0.5 mL single use pre</w:t>
            </w:r>
            <w:r w:rsidRPr="00861C7B">
              <w:rPr>
                <w:rFonts w:ascii="Arial" w:hAnsi="Arial" w:cs="Arial"/>
                <w:color w:val="000000"/>
              </w:rPr>
              <w:noBreakHyphen/>
              <w:t>filled syringe</w:t>
            </w:r>
            <w:r w:rsidRPr="00861C7B">
              <w:rPr>
                <w:rFonts w:ascii="Arial" w:hAnsi="Arial" w:cs="Arial"/>
                <w:color w:val="000000"/>
              </w:rPr>
              <w:br/>
              <w:t>Injection 50 mg in 0.5 mL single use pre</w:t>
            </w:r>
            <w:r w:rsidRPr="00861C7B">
              <w:rPr>
                <w:rFonts w:ascii="Arial" w:hAnsi="Arial" w:cs="Arial"/>
                <w:color w:val="000000"/>
              </w:rPr>
              <w:noBreakHyphen/>
              <w:t>filled pen</w:t>
            </w:r>
            <w:r w:rsidRPr="00861C7B">
              <w:rPr>
                <w:rFonts w:ascii="Arial" w:hAnsi="Arial" w:cs="Arial"/>
                <w:color w:val="000000"/>
              </w:rPr>
              <w:br/>
            </w:r>
            <w:r w:rsidRPr="00861C7B">
              <w:rPr>
                <w:rFonts w:ascii="Arial" w:hAnsi="Arial" w:cs="Arial"/>
                <w:color w:val="000000"/>
              </w:rPr>
              <w:br/>
              <w:t>Simponi®</w:t>
            </w:r>
            <w:r w:rsidRPr="00861C7B">
              <w:rPr>
                <w:rFonts w:ascii="Arial" w:hAnsi="Arial" w:cs="Arial"/>
                <w:color w:val="000000"/>
              </w:rPr>
              <w:br/>
              <w:t>Simponi Smartject®</w:t>
            </w:r>
            <w:r w:rsidRPr="00861C7B">
              <w:rPr>
                <w:rFonts w:ascii="Arial" w:hAnsi="Arial" w:cs="Arial"/>
                <w:color w:val="000000"/>
              </w:rPr>
              <w:br/>
            </w:r>
            <w:r w:rsidRPr="00861C7B">
              <w:rPr>
                <w:rFonts w:ascii="Arial" w:hAnsi="Arial" w:cs="Arial"/>
                <w:color w:val="000000"/>
              </w:rPr>
              <w:br/>
              <w:t>Janssen Cilag Pty Ltd</w:t>
            </w:r>
          </w:p>
        </w:tc>
        <w:tc>
          <w:tcPr>
            <w:tcW w:w="1208"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Active non-radiographic axial spondyloarthritis (nr-axSpA)</w:t>
            </w:r>
          </w:p>
        </w:tc>
        <w:tc>
          <w:tcPr>
            <w:tcW w:w="1669" w:type="pct"/>
            <w:gridSpan w:val="2"/>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 xml:space="preserve">Resubmission to request an Authority Required listing for the treatment of active non-radiographic axial spondyloarthritis </w:t>
            </w:r>
            <w:r>
              <w:rPr>
                <w:rFonts w:ascii="Arial" w:hAnsi="Arial" w:cs="Arial"/>
                <w:color w:val="000000"/>
              </w:rPr>
              <w:t>(</w:t>
            </w:r>
            <w:r w:rsidRPr="00861C7B">
              <w:rPr>
                <w:rFonts w:ascii="Arial" w:hAnsi="Arial" w:cs="Arial"/>
                <w:color w:val="000000"/>
              </w:rPr>
              <w:t>nr-axSpA</w:t>
            </w:r>
            <w:r>
              <w:rPr>
                <w:rFonts w:ascii="Arial" w:hAnsi="Arial" w:cs="Arial"/>
                <w:color w:val="000000"/>
              </w:rPr>
              <w:t>)</w:t>
            </w:r>
            <w:r w:rsidRPr="00861C7B">
              <w:rPr>
                <w:rFonts w:ascii="Arial" w:hAnsi="Arial" w:cs="Arial"/>
                <w:color w:val="000000"/>
              </w:rPr>
              <w:t>.</w:t>
            </w:r>
          </w:p>
        </w:tc>
      </w:tr>
      <w:tr w:rsidR="000932EA"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lastRenderedPageBreak/>
              <w:t>Change to recommended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GUANFACINE</w:t>
            </w:r>
            <w:r>
              <w:rPr>
                <w:rFonts w:ascii="Arial" w:hAnsi="Arial" w:cs="Arial"/>
                <w:color w:val="000000"/>
              </w:rPr>
              <w:br/>
            </w:r>
            <w:r>
              <w:rPr>
                <w:rFonts w:ascii="Arial" w:hAnsi="Arial" w:cs="Arial"/>
                <w:color w:val="000000"/>
              </w:rPr>
              <w:br/>
              <w:t>Tablet containing guanfacine hydrochloride 1 mg</w:t>
            </w:r>
            <w:r>
              <w:rPr>
                <w:rFonts w:ascii="Arial" w:hAnsi="Arial" w:cs="Arial"/>
                <w:color w:val="000000"/>
              </w:rPr>
              <w:br/>
              <w:t>Tablet containing guanfacine hydrochloride 2 mg</w:t>
            </w:r>
            <w:r>
              <w:rPr>
                <w:rFonts w:ascii="Arial" w:hAnsi="Arial" w:cs="Arial"/>
                <w:color w:val="000000"/>
              </w:rPr>
              <w:br/>
              <w:t>Tablet containing guanfacine hydrochloride 3 mg</w:t>
            </w:r>
            <w:r>
              <w:rPr>
                <w:rFonts w:ascii="Arial" w:hAnsi="Arial" w:cs="Arial"/>
                <w:color w:val="000000"/>
              </w:rPr>
              <w:br/>
              <w:t>Tablet containing guanfacine hydrochloride 4 mg</w:t>
            </w:r>
            <w:r>
              <w:rPr>
                <w:rFonts w:ascii="Arial" w:hAnsi="Arial" w:cs="Arial"/>
                <w:color w:val="000000"/>
              </w:rPr>
              <w:br/>
            </w:r>
            <w:r>
              <w:rPr>
                <w:rFonts w:ascii="Arial" w:hAnsi="Arial" w:cs="Arial"/>
                <w:color w:val="000000"/>
              </w:rPr>
              <w:br/>
              <w:t>Intuniv®</w:t>
            </w:r>
            <w:r>
              <w:rPr>
                <w:rFonts w:ascii="Arial" w:hAnsi="Arial" w:cs="Arial"/>
                <w:color w:val="000000"/>
              </w:rPr>
              <w:br/>
            </w:r>
            <w:r>
              <w:rPr>
                <w:rFonts w:ascii="Arial" w:hAnsi="Arial" w:cs="Arial"/>
                <w:color w:val="000000"/>
              </w:rPr>
              <w:br/>
              <w:t>Shire Australia Pty Limited</w:t>
            </w:r>
          </w:p>
        </w:tc>
        <w:tc>
          <w:tcPr>
            <w:tcW w:w="1208"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Attention deficit hyperactivity disorder (ADHD)</w:t>
            </w:r>
          </w:p>
        </w:tc>
        <w:tc>
          <w:tcPr>
            <w:tcW w:w="1667"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Resubmission to request an Authority Required (STREAMLINED) listing for the treatment of attention deficit hyperactivity disorder (ADHD) as add-on therapy in patients who have an inadequate response to stimulant therapy.</w:t>
            </w:r>
          </w:p>
        </w:tc>
      </w:tr>
      <w:tr w:rsidR="000932EA"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GUSELKUMAB</w:t>
            </w:r>
            <w:r>
              <w:rPr>
                <w:rFonts w:ascii="Arial" w:hAnsi="Arial" w:cs="Arial"/>
                <w:color w:val="000000"/>
              </w:rPr>
              <w:br/>
            </w:r>
            <w:r>
              <w:rPr>
                <w:rFonts w:ascii="Arial" w:hAnsi="Arial" w:cs="Arial"/>
                <w:color w:val="000000"/>
              </w:rPr>
              <w:br/>
              <w:t xml:space="preserve">Injection 100 mg in 1 mL single use pre-filled syringe </w:t>
            </w:r>
            <w:r>
              <w:rPr>
                <w:rFonts w:ascii="Arial" w:hAnsi="Arial" w:cs="Arial"/>
                <w:color w:val="000000"/>
              </w:rPr>
              <w:br/>
            </w:r>
            <w:r>
              <w:rPr>
                <w:rFonts w:ascii="Arial" w:hAnsi="Arial" w:cs="Arial"/>
                <w:color w:val="000000"/>
              </w:rPr>
              <w:br/>
              <w:t>Tremfya®</w:t>
            </w:r>
            <w:r>
              <w:rPr>
                <w:rFonts w:ascii="Arial" w:hAnsi="Arial" w:cs="Arial"/>
                <w:color w:val="000000"/>
              </w:rPr>
              <w:br/>
            </w:r>
            <w:r>
              <w:rPr>
                <w:rFonts w:ascii="Arial" w:hAnsi="Arial" w:cs="Arial"/>
                <w:color w:val="000000"/>
              </w:rPr>
              <w:br/>
              <w:t>Janssen-Cilag Pty Ltd</w:t>
            </w:r>
          </w:p>
        </w:tc>
        <w:tc>
          <w:tcPr>
            <w:tcW w:w="1208"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Severe chronic plaque psoriasis</w:t>
            </w:r>
          </w:p>
        </w:tc>
        <w:tc>
          <w:tcPr>
            <w:tcW w:w="1667"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 xml:space="preserve">Resubmission to request an Authority Required listing for the treatment of severe chronic plaque psoriasis. </w:t>
            </w:r>
          </w:p>
        </w:tc>
      </w:tr>
      <w:tr w:rsidR="000932EA"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INSULINE GLARGINE</w:t>
            </w:r>
            <w:r>
              <w:rPr>
                <w:rFonts w:ascii="Arial" w:hAnsi="Arial" w:cs="Arial"/>
                <w:color w:val="000000"/>
              </w:rPr>
              <w:br/>
            </w:r>
            <w:r>
              <w:rPr>
                <w:rFonts w:ascii="Arial" w:hAnsi="Arial" w:cs="Arial"/>
                <w:color w:val="000000"/>
              </w:rPr>
              <w:br/>
              <w:t>Injections (human analogue), cartridges, 100 units per mL, 3 mL, 5</w:t>
            </w:r>
            <w:r>
              <w:rPr>
                <w:rFonts w:ascii="Arial" w:hAnsi="Arial" w:cs="Arial"/>
                <w:color w:val="000000"/>
              </w:rPr>
              <w:br/>
            </w:r>
            <w:r>
              <w:rPr>
                <w:rFonts w:ascii="Arial" w:hAnsi="Arial" w:cs="Arial"/>
                <w:color w:val="000000"/>
              </w:rPr>
              <w:br/>
              <w:t>Semglee®</w:t>
            </w:r>
            <w:r>
              <w:rPr>
                <w:rFonts w:ascii="Arial" w:hAnsi="Arial" w:cs="Arial"/>
                <w:color w:val="000000"/>
              </w:rPr>
              <w:br/>
            </w:r>
            <w:r>
              <w:rPr>
                <w:rFonts w:ascii="Arial" w:hAnsi="Arial" w:cs="Arial"/>
                <w:color w:val="000000"/>
              </w:rPr>
              <w:br/>
              <w:t xml:space="preserve">Alphapharm Pty Ltd </w:t>
            </w:r>
          </w:p>
        </w:tc>
        <w:tc>
          <w:tcPr>
            <w:tcW w:w="1208"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Unrestricted (indicated for diabetes mellitus)</w:t>
            </w:r>
          </w:p>
        </w:tc>
        <w:tc>
          <w:tcPr>
            <w:tcW w:w="1667" w:type="pct"/>
            <w:tcBorders>
              <w:top w:val="single" w:sz="4" w:space="0" w:color="auto"/>
              <w:left w:val="nil"/>
              <w:bottom w:val="single" w:sz="4" w:space="0" w:color="auto"/>
              <w:right w:val="single" w:sz="4" w:space="0" w:color="auto"/>
            </w:tcBorders>
            <w:shd w:val="clear" w:color="auto" w:fill="auto"/>
          </w:tcPr>
          <w:p w:rsidR="000932EA" w:rsidRDefault="000932EA" w:rsidP="00E94B6C">
            <w:pPr>
              <w:rPr>
                <w:rFonts w:ascii="Arial" w:hAnsi="Arial" w:cs="Arial"/>
                <w:color w:val="000000"/>
              </w:rPr>
            </w:pPr>
            <w:r>
              <w:rPr>
                <w:rFonts w:ascii="Arial" w:hAnsi="Arial" w:cs="Arial"/>
                <w:color w:val="000000"/>
              </w:rPr>
              <w:t>To request an unrestricted benefit listing for this biosimilar brand for all indications for which the reference biological is currently PBS listed.</w:t>
            </w:r>
          </w:p>
        </w:tc>
      </w:tr>
      <w:tr w:rsidR="000932EA" w:rsidRPr="00861C7B" w:rsidTr="00281EB8">
        <w:trPr>
          <w:trHeight w:val="1785"/>
        </w:trPr>
        <w:tc>
          <w:tcPr>
            <w:tcW w:w="733" w:type="pct"/>
            <w:gridSpan w:val="2"/>
            <w:tcBorders>
              <w:top w:val="nil"/>
              <w:left w:val="single" w:sz="4" w:space="0" w:color="auto"/>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lastRenderedPageBreak/>
              <w:t>Change to listing</w:t>
            </w:r>
            <w:r w:rsidRPr="00861C7B">
              <w:rPr>
                <w:rFonts w:ascii="Arial" w:hAnsi="Arial" w:cs="Arial"/>
                <w:color w:val="000000"/>
              </w:rPr>
              <w:br/>
            </w:r>
            <w:r w:rsidRPr="00861C7B">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IXEKIZUMAB</w:t>
            </w:r>
            <w:r w:rsidRPr="00861C7B">
              <w:rPr>
                <w:rFonts w:ascii="Arial" w:hAnsi="Arial" w:cs="Arial"/>
                <w:color w:val="000000"/>
              </w:rPr>
              <w:br/>
            </w:r>
            <w:r w:rsidRPr="00861C7B">
              <w:rPr>
                <w:rFonts w:ascii="Arial" w:hAnsi="Arial" w:cs="Arial"/>
                <w:color w:val="000000"/>
              </w:rPr>
              <w:br/>
              <w:t>Injection 80 mg in 1 mL single dose pre-filled pen</w:t>
            </w:r>
            <w:r w:rsidRPr="00861C7B">
              <w:rPr>
                <w:rFonts w:ascii="Arial" w:hAnsi="Arial" w:cs="Arial"/>
                <w:color w:val="000000"/>
              </w:rPr>
              <w:br/>
              <w:t>Injection 80 mg in 1 mL single dose pre-filled syringe</w:t>
            </w:r>
            <w:r w:rsidRPr="00861C7B">
              <w:rPr>
                <w:rFonts w:ascii="Arial" w:hAnsi="Arial" w:cs="Arial"/>
                <w:color w:val="000000"/>
              </w:rPr>
              <w:br/>
            </w:r>
            <w:r w:rsidRPr="00861C7B">
              <w:rPr>
                <w:rFonts w:ascii="Arial" w:hAnsi="Arial" w:cs="Arial"/>
                <w:color w:val="000000"/>
              </w:rPr>
              <w:br/>
              <w:t xml:space="preserve">Taltz® </w:t>
            </w:r>
            <w:r w:rsidRPr="00861C7B">
              <w:rPr>
                <w:rFonts w:ascii="Arial" w:hAnsi="Arial" w:cs="Arial"/>
                <w:color w:val="000000"/>
              </w:rPr>
              <w:br/>
            </w:r>
            <w:r w:rsidRPr="00861C7B">
              <w:rPr>
                <w:rFonts w:ascii="Arial" w:hAnsi="Arial" w:cs="Arial"/>
                <w:color w:val="000000"/>
              </w:rPr>
              <w:br/>
              <w:t xml:space="preserve">Eli Lilly Australia Pty Ltd </w:t>
            </w:r>
          </w:p>
        </w:tc>
        <w:tc>
          <w:tcPr>
            <w:tcW w:w="1208"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Severe active psoriatic arthritis</w:t>
            </w:r>
          </w:p>
        </w:tc>
        <w:tc>
          <w:tcPr>
            <w:tcW w:w="1669" w:type="pct"/>
            <w:gridSpan w:val="2"/>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To request an Authority Required listing for the treatment of severe active psoriatic arthritis.</w:t>
            </w:r>
          </w:p>
        </w:tc>
      </w:tr>
      <w:tr w:rsidR="000932EA" w:rsidRPr="00861C7B" w:rsidTr="00281EB8">
        <w:trPr>
          <w:trHeight w:val="1565"/>
        </w:trPr>
        <w:tc>
          <w:tcPr>
            <w:tcW w:w="733" w:type="pct"/>
            <w:gridSpan w:val="2"/>
            <w:tcBorders>
              <w:top w:val="nil"/>
              <w:left w:val="single" w:sz="4" w:space="0" w:color="auto"/>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Change to listing</w:t>
            </w:r>
            <w:r w:rsidRPr="00861C7B">
              <w:rPr>
                <w:rFonts w:ascii="Arial" w:hAnsi="Arial" w:cs="Arial"/>
                <w:color w:val="000000"/>
              </w:rPr>
              <w:br/>
            </w:r>
            <w:r w:rsidRPr="00861C7B">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LENVATINIB</w:t>
            </w:r>
            <w:r w:rsidRPr="00861C7B">
              <w:rPr>
                <w:rFonts w:ascii="Arial" w:hAnsi="Arial" w:cs="Arial"/>
                <w:color w:val="000000"/>
              </w:rPr>
              <w:br/>
            </w:r>
            <w:r w:rsidRPr="00861C7B">
              <w:rPr>
                <w:rFonts w:ascii="Arial" w:hAnsi="Arial" w:cs="Arial"/>
                <w:color w:val="000000"/>
              </w:rPr>
              <w:br/>
              <w:t>Capsule 4 mg (as mesilate)</w:t>
            </w:r>
            <w:r w:rsidRPr="00861C7B">
              <w:rPr>
                <w:rFonts w:ascii="Arial" w:hAnsi="Arial" w:cs="Arial"/>
                <w:color w:val="000000"/>
              </w:rPr>
              <w:br/>
            </w:r>
            <w:r w:rsidRPr="00861C7B">
              <w:rPr>
                <w:rFonts w:ascii="Arial" w:hAnsi="Arial" w:cs="Arial"/>
                <w:color w:val="000000"/>
              </w:rPr>
              <w:br/>
              <w:t>Lenvima®</w:t>
            </w:r>
            <w:r w:rsidRPr="00861C7B">
              <w:rPr>
                <w:rFonts w:ascii="Arial" w:hAnsi="Arial" w:cs="Arial"/>
                <w:color w:val="000000"/>
              </w:rPr>
              <w:br/>
            </w:r>
            <w:r w:rsidRPr="00861C7B">
              <w:rPr>
                <w:rFonts w:ascii="Arial" w:hAnsi="Arial" w:cs="Arial"/>
                <w:color w:val="000000"/>
              </w:rPr>
              <w:br/>
              <w:t>Eisai Australia Pty Ltd</w:t>
            </w:r>
          </w:p>
        </w:tc>
        <w:tc>
          <w:tcPr>
            <w:tcW w:w="1208" w:type="pct"/>
            <w:tcBorders>
              <w:top w:val="nil"/>
              <w:left w:val="nil"/>
              <w:bottom w:val="single" w:sz="4" w:space="0" w:color="auto"/>
              <w:right w:val="single" w:sz="4" w:space="0" w:color="auto"/>
            </w:tcBorders>
            <w:shd w:val="clear" w:color="auto" w:fill="auto"/>
            <w:hideMark/>
          </w:tcPr>
          <w:p w:rsidR="000932EA" w:rsidRPr="00861C7B" w:rsidRDefault="000932EA" w:rsidP="004A26CF">
            <w:pPr>
              <w:rPr>
                <w:rFonts w:ascii="Arial" w:hAnsi="Arial" w:cs="Arial"/>
                <w:color w:val="000000"/>
              </w:rPr>
            </w:pPr>
            <w:r>
              <w:rPr>
                <w:rFonts w:ascii="Arial" w:hAnsi="Arial" w:cs="Arial"/>
                <w:color w:val="000000"/>
              </w:rPr>
              <w:t>Unresectable h</w:t>
            </w:r>
            <w:r w:rsidRPr="00861C7B">
              <w:rPr>
                <w:rFonts w:ascii="Arial" w:hAnsi="Arial" w:cs="Arial"/>
                <w:color w:val="000000"/>
              </w:rPr>
              <w:t>epatocellular carcinoma</w:t>
            </w:r>
          </w:p>
        </w:tc>
        <w:tc>
          <w:tcPr>
            <w:tcW w:w="1669" w:type="pct"/>
            <w:gridSpan w:val="2"/>
            <w:tcBorders>
              <w:top w:val="nil"/>
              <w:left w:val="nil"/>
              <w:bottom w:val="single" w:sz="4" w:space="0" w:color="auto"/>
              <w:right w:val="single" w:sz="4" w:space="0" w:color="auto"/>
            </w:tcBorders>
            <w:shd w:val="clear" w:color="auto" w:fill="auto"/>
            <w:hideMark/>
          </w:tcPr>
          <w:p w:rsidR="000932EA" w:rsidRPr="00861C7B" w:rsidRDefault="000932EA" w:rsidP="004A26CF">
            <w:pPr>
              <w:rPr>
                <w:rFonts w:ascii="Arial" w:hAnsi="Arial" w:cs="Arial"/>
                <w:color w:val="000000"/>
              </w:rPr>
            </w:pPr>
            <w:r w:rsidRPr="00861C7B">
              <w:rPr>
                <w:rFonts w:ascii="Arial" w:hAnsi="Arial" w:cs="Arial"/>
                <w:color w:val="000000"/>
              </w:rPr>
              <w:t>To request an Authority Required (STREAMLINED) listing for the treatment of unresectable hepatocellular carcinoma.</w:t>
            </w:r>
          </w:p>
        </w:tc>
      </w:tr>
      <w:tr w:rsidR="000932EA"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LENVATINIB</w:t>
            </w:r>
            <w:r>
              <w:rPr>
                <w:rFonts w:ascii="Arial" w:hAnsi="Arial" w:cs="Arial"/>
                <w:color w:val="000000"/>
              </w:rPr>
              <w:br/>
            </w:r>
            <w:r>
              <w:rPr>
                <w:rFonts w:ascii="Arial" w:hAnsi="Arial" w:cs="Arial"/>
                <w:color w:val="000000"/>
              </w:rPr>
              <w:br/>
              <w:t>Capsule 4 mg (as mesilate)</w:t>
            </w:r>
            <w:r>
              <w:rPr>
                <w:rFonts w:ascii="Arial" w:hAnsi="Arial" w:cs="Arial"/>
                <w:color w:val="000000"/>
              </w:rPr>
              <w:br/>
              <w:t>Capsule 10 mg (as mesilate)</w:t>
            </w:r>
            <w:r>
              <w:rPr>
                <w:rFonts w:ascii="Arial" w:hAnsi="Arial" w:cs="Arial"/>
                <w:color w:val="000000"/>
              </w:rPr>
              <w:br/>
            </w:r>
            <w:r>
              <w:rPr>
                <w:rFonts w:ascii="Arial" w:hAnsi="Arial" w:cs="Arial"/>
                <w:color w:val="000000"/>
              </w:rPr>
              <w:br/>
              <w:t>Lenvima®</w:t>
            </w:r>
            <w:r>
              <w:rPr>
                <w:rFonts w:ascii="Arial" w:hAnsi="Arial" w:cs="Arial"/>
                <w:color w:val="000000"/>
              </w:rPr>
              <w:br/>
            </w:r>
            <w:r>
              <w:rPr>
                <w:rFonts w:ascii="Arial" w:hAnsi="Arial" w:cs="Arial"/>
                <w:color w:val="000000"/>
              </w:rPr>
              <w:br/>
              <w:t>Eisai Australia Pty Ltd</w:t>
            </w:r>
          </w:p>
        </w:tc>
        <w:tc>
          <w:tcPr>
            <w:tcW w:w="1208"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Locally advanced or metastatic differentiated thyroid cancer</w:t>
            </w:r>
          </w:p>
        </w:tc>
        <w:tc>
          <w:tcPr>
            <w:tcW w:w="1667"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 xml:space="preserve">To request a change to the maximum quantity for the current Authority Required (STREAMLINED) listing. </w:t>
            </w:r>
          </w:p>
        </w:tc>
      </w:tr>
      <w:tr w:rsidR="000932EA" w:rsidRPr="00861C7B" w:rsidTr="00281EB8">
        <w:trPr>
          <w:trHeight w:val="1503"/>
        </w:trPr>
        <w:tc>
          <w:tcPr>
            <w:tcW w:w="733" w:type="pct"/>
            <w:gridSpan w:val="2"/>
            <w:tcBorders>
              <w:top w:val="nil"/>
              <w:left w:val="single" w:sz="4" w:space="0" w:color="auto"/>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New listing</w:t>
            </w:r>
            <w:r w:rsidRPr="00861C7B">
              <w:rPr>
                <w:rFonts w:ascii="Arial" w:hAnsi="Arial" w:cs="Arial"/>
                <w:color w:val="000000"/>
              </w:rPr>
              <w:br w:type="page"/>
            </w:r>
            <w:r w:rsidRPr="00861C7B">
              <w:rPr>
                <w:rFonts w:ascii="Arial" w:hAnsi="Arial" w:cs="Arial"/>
                <w:color w:val="000000"/>
              </w:rPr>
              <w:br w:type="page"/>
            </w:r>
          </w:p>
          <w:p w:rsidR="000932EA" w:rsidRPr="00861C7B" w:rsidRDefault="000932EA" w:rsidP="00861C7B">
            <w:pPr>
              <w:rPr>
                <w:rFonts w:ascii="Arial" w:hAnsi="Arial" w:cs="Arial"/>
                <w:color w:val="000000"/>
              </w:rPr>
            </w:pPr>
          </w:p>
          <w:p w:rsidR="000932EA" w:rsidRPr="00861C7B" w:rsidRDefault="000932EA" w:rsidP="00861C7B">
            <w:pPr>
              <w:rPr>
                <w:rFonts w:ascii="Arial" w:hAnsi="Arial" w:cs="Arial"/>
                <w:color w:val="000000"/>
              </w:rPr>
            </w:pPr>
            <w:r w:rsidRPr="00861C7B">
              <w:rPr>
                <w:rFonts w:ascii="Arial" w:hAnsi="Arial" w:cs="Arial"/>
                <w:color w:val="000000"/>
              </w:rPr>
              <w:t>(Major Submission)</w:t>
            </w:r>
          </w:p>
        </w:tc>
        <w:tc>
          <w:tcPr>
            <w:tcW w:w="1390"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LETERMOVIR</w:t>
            </w:r>
            <w:r w:rsidRPr="00861C7B">
              <w:rPr>
                <w:rFonts w:ascii="Arial" w:hAnsi="Arial" w:cs="Arial"/>
                <w:color w:val="000000"/>
              </w:rPr>
              <w:br w:type="page"/>
            </w:r>
            <w:r w:rsidRPr="00861C7B">
              <w:rPr>
                <w:rFonts w:ascii="Arial" w:hAnsi="Arial" w:cs="Arial"/>
                <w:color w:val="000000"/>
              </w:rPr>
              <w:br w:type="page"/>
            </w:r>
          </w:p>
          <w:p w:rsidR="000932EA" w:rsidRPr="00861C7B" w:rsidRDefault="000932EA" w:rsidP="00861C7B">
            <w:pPr>
              <w:rPr>
                <w:rFonts w:ascii="Arial" w:hAnsi="Arial" w:cs="Arial"/>
                <w:color w:val="000000"/>
              </w:rPr>
            </w:pPr>
          </w:p>
          <w:p w:rsidR="000932EA" w:rsidRPr="00861C7B" w:rsidRDefault="000932EA" w:rsidP="00861C7B">
            <w:pPr>
              <w:rPr>
                <w:rFonts w:ascii="Arial" w:hAnsi="Arial" w:cs="Arial"/>
                <w:color w:val="000000"/>
              </w:rPr>
            </w:pPr>
            <w:r w:rsidRPr="00861C7B">
              <w:rPr>
                <w:rFonts w:ascii="Arial" w:hAnsi="Arial" w:cs="Arial"/>
                <w:color w:val="000000"/>
              </w:rPr>
              <w:t>Tablet 240 mg</w:t>
            </w:r>
            <w:r w:rsidRPr="00861C7B">
              <w:rPr>
                <w:rFonts w:ascii="Arial" w:hAnsi="Arial" w:cs="Arial"/>
                <w:color w:val="000000"/>
              </w:rPr>
              <w:br w:type="page"/>
            </w:r>
          </w:p>
          <w:p w:rsidR="000932EA" w:rsidRPr="00861C7B" w:rsidRDefault="000932EA" w:rsidP="00861C7B">
            <w:pPr>
              <w:rPr>
                <w:rFonts w:ascii="Arial" w:hAnsi="Arial" w:cs="Arial"/>
                <w:color w:val="000000"/>
              </w:rPr>
            </w:pPr>
          </w:p>
          <w:p w:rsidR="000932EA" w:rsidRPr="00861C7B" w:rsidRDefault="000932EA" w:rsidP="00861C7B">
            <w:pPr>
              <w:rPr>
                <w:rFonts w:ascii="Arial" w:hAnsi="Arial" w:cs="Arial"/>
                <w:color w:val="000000"/>
              </w:rPr>
            </w:pPr>
            <w:r w:rsidRPr="00861C7B">
              <w:rPr>
                <w:rFonts w:ascii="Arial" w:hAnsi="Arial" w:cs="Arial"/>
                <w:color w:val="000000"/>
              </w:rPr>
              <w:br w:type="page"/>
              <w:t>Prevymis®</w:t>
            </w:r>
            <w:r w:rsidRPr="00861C7B">
              <w:rPr>
                <w:rFonts w:ascii="Arial" w:hAnsi="Arial" w:cs="Arial"/>
                <w:color w:val="000000"/>
              </w:rPr>
              <w:br w:type="page"/>
            </w:r>
          </w:p>
          <w:p w:rsidR="000932EA" w:rsidRPr="00861C7B" w:rsidRDefault="000932EA" w:rsidP="00861C7B">
            <w:pPr>
              <w:rPr>
                <w:rFonts w:ascii="Arial" w:hAnsi="Arial" w:cs="Arial"/>
                <w:color w:val="000000"/>
              </w:rPr>
            </w:pPr>
          </w:p>
          <w:p w:rsidR="000932EA" w:rsidRPr="00861C7B" w:rsidRDefault="000932EA" w:rsidP="00861C7B">
            <w:pPr>
              <w:rPr>
                <w:rFonts w:ascii="Arial" w:hAnsi="Arial" w:cs="Arial"/>
                <w:color w:val="000000"/>
              </w:rPr>
            </w:pPr>
            <w:r w:rsidRPr="00861C7B">
              <w:rPr>
                <w:rFonts w:ascii="Arial" w:hAnsi="Arial" w:cs="Arial"/>
                <w:color w:val="000000"/>
              </w:rPr>
              <w:br w:type="page"/>
              <w:t>Merck Sharp &amp; Dohme (Australia) Pty Ltd</w:t>
            </w:r>
          </w:p>
        </w:tc>
        <w:tc>
          <w:tcPr>
            <w:tcW w:w="1208"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Prophylaxis of cytomegalovirus (CMV) infection or disease</w:t>
            </w:r>
          </w:p>
        </w:tc>
        <w:tc>
          <w:tcPr>
            <w:tcW w:w="1669" w:type="pct"/>
            <w:gridSpan w:val="2"/>
            <w:tcBorders>
              <w:top w:val="nil"/>
              <w:left w:val="nil"/>
              <w:bottom w:val="single" w:sz="4" w:space="0" w:color="auto"/>
              <w:right w:val="single" w:sz="4" w:space="0" w:color="auto"/>
            </w:tcBorders>
            <w:shd w:val="clear" w:color="auto" w:fill="auto"/>
            <w:hideMark/>
          </w:tcPr>
          <w:p w:rsidR="000932EA" w:rsidRPr="00861C7B" w:rsidRDefault="000932EA" w:rsidP="007745DD">
            <w:pPr>
              <w:rPr>
                <w:rFonts w:ascii="Arial" w:hAnsi="Arial" w:cs="Arial"/>
                <w:color w:val="000000"/>
              </w:rPr>
            </w:pPr>
            <w:r w:rsidRPr="00861C7B">
              <w:rPr>
                <w:rFonts w:ascii="Arial" w:hAnsi="Arial" w:cs="Arial"/>
                <w:color w:val="000000"/>
              </w:rPr>
              <w:t>To request a Section 100 (Highly Specialised Drugs Program) Authority Required listing for the prophylaxis of</w:t>
            </w:r>
            <w:r>
              <w:rPr>
                <w:rFonts w:ascii="Arial" w:hAnsi="Arial" w:cs="Arial"/>
                <w:color w:val="000000"/>
              </w:rPr>
              <w:t xml:space="preserve"> cytomegalovirus (CMV)</w:t>
            </w:r>
            <w:r w:rsidRPr="00861C7B">
              <w:rPr>
                <w:rFonts w:ascii="Arial" w:hAnsi="Arial" w:cs="Arial"/>
                <w:color w:val="000000"/>
              </w:rPr>
              <w:t xml:space="preserve"> infection or disease in adult CMV-seropositive [R+] recipients of an allogeneic haematopoietic stem cell transplant (allo-HSCT).</w:t>
            </w:r>
          </w:p>
        </w:tc>
      </w:tr>
      <w:tr w:rsidR="000932EA"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(Minor Submission)</w:t>
            </w:r>
          </w:p>
          <w:p w:rsidR="00F7449A" w:rsidRDefault="00F7449A" w:rsidP="005D5624">
            <w:pPr>
              <w:rPr>
                <w:rFonts w:ascii="Arial" w:hAnsi="Arial" w:cs="Arial"/>
                <w:color w:val="000000"/>
              </w:rPr>
            </w:pPr>
          </w:p>
          <w:p w:rsidR="00F7449A" w:rsidRDefault="00F7449A" w:rsidP="005D5624">
            <w:pPr>
              <w:rPr>
                <w:rFonts w:ascii="Arial" w:hAnsi="Arial" w:cs="Arial"/>
                <w:color w:val="000000"/>
              </w:rPr>
            </w:pPr>
            <w:r>
              <w:rPr>
                <w:rFonts w:ascii="Arial" w:hAnsi="Arial" w:cs="Arial"/>
                <w:color w:val="000000"/>
              </w:rPr>
              <w:t>WITHDRAWN</w:t>
            </w:r>
            <w:bookmarkStart w:id="0" w:name="_GoBack"/>
            <w:bookmarkEnd w:id="0"/>
          </w:p>
        </w:tc>
        <w:tc>
          <w:tcPr>
            <w:tcW w:w="1392" w:type="pct"/>
            <w:gridSpan w:val="2"/>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LEVOCARNITINE</w:t>
            </w:r>
            <w:r>
              <w:rPr>
                <w:rFonts w:ascii="Arial" w:hAnsi="Arial" w:cs="Arial"/>
                <w:color w:val="000000"/>
              </w:rPr>
              <w:br/>
            </w:r>
            <w:r>
              <w:rPr>
                <w:rFonts w:ascii="Arial" w:hAnsi="Arial" w:cs="Arial"/>
                <w:color w:val="000000"/>
              </w:rPr>
              <w:br/>
              <w:t xml:space="preserve">Capsule 500 mg </w:t>
            </w:r>
            <w:r>
              <w:rPr>
                <w:rFonts w:ascii="Arial" w:hAnsi="Arial" w:cs="Arial"/>
                <w:color w:val="000000"/>
              </w:rPr>
              <w:br/>
            </w:r>
            <w:r>
              <w:rPr>
                <w:rFonts w:ascii="Arial" w:hAnsi="Arial" w:cs="Arial"/>
                <w:color w:val="000000"/>
              </w:rPr>
              <w:br/>
              <w:t xml:space="preserve">Metabolics L-Carnitine® </w:t>
            </w:r>
            <w:r>
              <w:rPr>
                <w:rFonts w:ascii="Arial" w:hAnsi="Arial" w:cs="Arial"/>
                <w:color w:val="000000"/>
              </w:rPr>
              <w:br/>
            </w:r>
            <w:r>
              <w:rPr>
                <w:rFonts w:ascii="Arial" w:hAnsi="Arial" w:cs="Arial"/>
                <w:color w:val="000000"/>
              </w:rPr>
              <w:br/>
              <w:t>KMC Health Care</w:t>
            </w:r>
          </w:p>
        </w:tc>
        <w:tc>
          <w:tcPr>
            <w:tcW w:w="1208"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Primary systemic carnitine deficiency;</w:t>
            </w:r>
            <w:r>
              <w:rPr>
                <w:rFonts w:ascii="Arial" w:hAnsi="Arial" w:cs="Arial"/>
                <w:color w:val="000000"/>
              </w:rPr>
              <w:br/>
              <w:t>Secondary deficiency in patients with inborn errors of metabolism</w:t>
            </w:r>
          </w:p>
        </w:tc>
        <w:tc>
          <w:tcPr>
            <w:tcW w:w="1667"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 xml:space="preserve">To request a Restricted Benefit listing for the treatment of primary systemic carnitine deficiency and secondary carnitine deficiency in patients with inborn errors of metabolism. </w:t>
            </w:r>
          </w:p>
        </w:tc>
      </w:tr>
      <w:tr w:rsidR="000932EA" w:rsidRPr="00861C7B" w:rsidTr="00281EB8">
        <w:trPr>
          <w:trHeight w:val="1848"/>
        </w:trPr>
        <w:tc>
          <w:tcPr>
            <w:tcW w:w="733" w:type="pct"/>
            <w:gridSpan w:val="2"/>
            <w:tcBorders>
              <w:top w:val="nil"/>
              <w:left w:val="single" w:sz="4" w:space="0" w:color="auto"/>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New listing</w:t>
            </w:r>
            <w:r w:rsidRPr="00861C7B">
              <w:rPr>
                <w:rFonts w:ascii="Arial" w:hAnsi="Arial" w:cs="Arial"/>
                <w:color w:val="000000"/>
              </w:rPr>
              <w:br/>
            </w:r>
            <w:r w:rsidRPr="00861C7B">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LUMACAFTOR with IVACAFTOR</w:t>
            </w:r>
            <w:r w:rsidRPr="00861C7B">
              <w:rPr>
                <w:rFonts w:ascii="Arial" w:hAnsi="Arial" w:cs="Arial"/>
                <w:color w:val="000000"/>
              </w:rPr>
              <w:br/>
            </w:r>
            <w:r w:rsidRPr="00861C7B">
              <w:rPr>
                <w:rFonts w:ascii="Arial" w:hAnsi="Arial" w:cs="Arial"/>
                <w:color w:val="000000"/>
              </w:rPr>
              <w:br/>
              <w:t>Tablet containing lumacaftor 100 mg with ivacaftor 125 mg</w:t>
            </w:r>
            <w:r w:rsidRPr="00861C7B">
              <w:rPr>
                <w:rFonts w:ascii="Arial" w:hAnsi="Arial" w:cs="Arial"/>
                <w:color w:val="000000"/>
              </w:rPr>
              <w:br/>
            </w:r>
            <w:r w:rsidRPr="00861C7B">
              <w:rPr>
                <w:rFonts w:ascii="Arial" w:hAnsi="Arial" w:cs="Arial"/>
                <w:color w:val="000000"/>
              </w:rPr>
              <w:br/>
              <w:t>Orkambi®</w:t>
            </w:r>
            <w:r w:rsidRPr="00861C7B">
              <w:rPr>
                <w:rFonts w:ascii="Arial" w:hAnsi="Arial" w:cs="Arial"/>
                <w:color w:val="000000"/>
              </w:rPr>
              <w:br/>
            </w:r>
            <w:r w:rsidRPr="00861C7B">
              <w:rPr>
                <w:rFonts w:ascii="Arial" w:hAnsi="Arial" w:cs="Arial"/>
                <w:color w:val="000000"/>
              </w:rPr>
              <w:br/>
              <w:t>Vertex Pharmaceuticals (Australia) Pty Ltd</w:t>
            </w:r>
          </w:p>
        </w:tc>
        <w:tc>
          <w:tcPr>
            <w:tcW w:w="1208"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Cystic fibrosis</w:t>
            </w:r>
            <w:r>
              <w:rPr>
                <w:rFonts w:ascii="Arial" w:hAnsi="Arial" w:cs="Arial"/>
                <w:color w:val="000000"/>
              </w:rPr>
              <w:t xml:space="preserve"> </w:t>
            </w:r>
          </w:p>
        </w:tc>
        <w:tc>
          <w:tcPr>
            <w:tcW w:w="1669" w:type="pct"/>
            <w:gridSpan w:val="2"/>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To request a Section 100 (Highly Specialised Drugs Program) Authority Required listing for the treatment of cystic fibrosis in patients aged between 6 years and 11 years who are homozygous for the F508del mutation in the CF transmembrane conductance regulator (CFTR) gene.</w:t>
            </w:r>
          </w:p>
        </w:tc>
      </w:tr>
      <w:tr w:rsidR="000932EA" w:rsidRPr="00861C7B" w:rsidTr="00281EB8">
        <w:trPr>
          <w:trHeight w:val="1779"/>
        </w:trPr>
        <w:tc>
          <w:tcPr>
            <w:tcW w:w="733" w:type="pct"/>
            <w:gridSpan w:val="2"/>
            <w:tcBorders>
              <w:top w:val="nil"/>
              <w:left w:val="single" w:sz="4" w:space="0" w:color="auto"/>
              <w:bottom w:val="single" w:sz="4" w:space="0" w:color="auto"/>
              <w:right w:val="single" w:sz="4" w:space="0" w:color="auto"/>
            </w:tcBorders>
            <w:shd w:val="clear" w:color="auto" w:fill="auto"/>
          </w:tcPr>
          <w:p w:rsidR="000932EA" w:rsidRPr="00861C7B" w:rsidRDefault="000932EA" w:rsidP="00861C7B">
            <w:pPr>
              <w:rPr>
                <w:rFonts w:ascii="Arial" w:hAnsi="Arial" w:cs="Arial"/>
                <w:color w:val="000000"/>
              </w:rPr>
            </w:pPr>
            <w:r w:rsidRPr="00861C7B">
              <w:rPr>
                <w:rFonts w:ascii="Arial" w:hAnsi="Arial" w:cs="Arial"/>
                <w:color w:val="000000"/>
              </w:rPr>
              <w:t>New listing</w:t>
            </w:r>
            <w:r w:rsidRPr="00861C7B">
              <w:rPr>
                <w:rFonts w:ascii="Arial" w:hAnsi="Arial" w:cs="Arial"/>
                <w:color w:val="000000"/>
              </w:rPr>
              <w:br/>
            </w:r>
            <w:r w:rsidRPr="00861C7B">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tcPr>
          <w:p w:rsidR="000932EA" w:rsidRPr="00861C7B" w:rsidRDefault="000932EA" w:rsidP="00861C7B">
            <w:pPr>
              <w:rPr>
                <w:rFonts w:ascii="Arial" w:hAnsi="Arial" w:cs="Arial"/>
                <w:color w:val="000000"/>
              </w:rPr>
            </w:pPr>
            <w:r w:rsidRPr="00861C7B">
              <w:rPr>
                <w:rFonts w:ascii="Arial" w:hAnsi="Arial" w:cs="Arial"/>
                <w:color w:val="000000"/>
              </w:rPr>
              <w:t>LUMACAFTOR with IVACAFTOR</w:t>
            </w:r>
            <w:r w:rsidRPr="00861C7B">
              <w:rPr>
                <w:rFonts w:ascii="Arial" w:hAnsi="Arial" w:cs="Arial"/>
                <w:color w:val="000000"/>
              </w:rPr>
              <w:br/>
            </w:r>
            <w:r w:rsidRPr="00861C7B">
              <w:rPr>
                <w:rFonts w:ascii="Arial" w:hAnsi="Arial" w:cs="Arial"/>
                <w:color w:val="000000"/>
              </w:rPr>
              <w:br/>
              <w:t>Tablet containing lumacaftor 200 mg with ivacaftor 125 mg</w:t>
            </w:r>
            <w:r w:rsidRPr="00861C7B">
              <w:rPr>
                <w:rFonts w:ascii="Arial" w:hAnsi="Arial" w:cs="Arial"/>
                <w:color w:val="000000"/>
              </w:rPr>
              <w:br/>
            </w:r>
            <w:r w:rsidRPr="00861C7B">
              <w:rPr>
                <w:rFonts w:ascii="Arial" w:hAnsi="Arial" w:cs="Arial"/>
                <w:color w:val="000000"/>
              </w:rPr>
              <w:br/>
              <w:t>Orkambi®</w:t>
            </w:r>
            <w:r w:rsidRPr="00861C7B">
              <w:rPr>
                <w:rFonts w:ascii="Arial" w:hAnsi="Arial" w:cs="Arial"/>
                <w:color w:val="000000"/>
              </w:rPr>
              <w:br/>
            </w:r>
            <w:r w:rsidRPr="00861C7B">
              <w:rPr>
                <w:rFonts w:ascii="Arial" w:hAnsi="Arial" w:cs="Arial"/>
                <w:color w:val="000000"/>
              </w:rPr>
              <w:br/>
              <w:t>Vertex Pharmaceuticals (Australia) Pty Ltd</w:t>
            </w:r>
          </w:p>
        </w:tc>
        <w:tc>
          <w:tcPr>
            <w:tcW w:w="1208" w:type="pct"/>
            <w:tcBorders>
              <w:top w:val="nil"/>
              <w:left w:val="nil"/>
              <w:bottom w:val="single" w:sz="4" w:space="0" w:color="auto"/>
              <w:right w:val="single" w:sz="4" w:space="0" w:color="auto"/>
            </w:tcBorders>
            <w:shd w:val="clear" w:color="auto" w:fill="auto"/>
          </w:tcPr>
          <w:p w:rsidR="000932EA" w:rsidRPr="00861C7B" w:rsidRDefault="000932EA" w:rsidP="00861C7B">
            <w:pPr>
              <w:rPr>
                <w:rFonts w:ascii="Arial" w:hAnsi="Arial" w:cs="Arial"/>
                <w:color w:val="000000"/>
              </w:rPr>
            </w:pPr>
            <w:r w:rsidRPr="00861C7B">
              <w:rPr>
                <w:rFonts w:ascii="Arial" w:hAnsi="Arial" w:cs="Arial"/>
                <w:color w:val="000000"/>
              </w:rPr>
              <w:t>Cystic fibrosis</w:t>
            </w:r>
          </w:p>
        </w:tc>
        <w:tc>
          <w:tcPr>
            <w:tcW w:w="1669" w:type="pct"/>
            <w:gridSpan w:val="2"/>
            <w:tcBorders>
              <w:top w:val="nil"/>
              <w:left w:val="nil"/>
              <w:bottom w:val="single" w:sz="4" w:space="0" w:color="auto"/>
              <w:right w:val="single" w:sz="4" w:space="0" w:color="auto"/>
            </w:tcBorders>
            <w:shd w:val="clear" w:color="auto" w:fill="auto"/>
          </w:tcPr>
          <w:p w:rsidR="000932EA" w:rsidRPr="00861C7B" w:rsidRDefault="000932EA" w:rsidP="00861C7B">
            <w:pPr>
              <w:rPr>
                <w:rFonts w:ascii="Arial" w:hAnsi="Arial" w:cs="Arial"/>
                <w:color w:val="000000"/>
              </w:rPr>
            </w:pPr>
            <w:r w:rsidRPr="00861C7B">
              <w:rPr>
                <w:rFonts w:ascii="Arial" w:hAnsi="Arial" w:cs="Arial"/>
                <w:color w:val="000000"/>
              </w:rPr>
              <w:t>Resubmission to request a Section 100 (Highly Specialised Drugs Program) Authority Required listing for the treatment of cystic fibrosis in patients aged 12 years and over who are homozygous for the F508del mutation in the CF transmembrane conductance regulator (CFTR) gene.</w:t>
            </w:r>
          </w:p>
        </w:tc>
      </w:tr>
      <w:tr w:rsidR="000932EA" w:rsidRPr="00861C7B" w:rsidTr="00281EB8">
        <w:trPr>
          <w:trHeight w:val="1785"/>
        </w:trPr>
        <w:tc>
          <w:tcPr>
            <w:tcW w:w="733" w:type="pct"/>
            <w:gridSpan w:val="2"/>
            <w:tcBorders>
              <w:top w:val="nil"/>
              <w:left w:val="single" w:sz="4" w:space="0" w:color="auto"/>
              <w:bottom w:val="single" w:sz="4" w:space="0" w:color="auto"/>
              <w:right w:val="single" w:sz="4" w:space="0" w:color="auto"/>
            </w:tcBorders>
            <w:shd w:val="clear" w:color="auto" w:fill="auto"/>
            <w:hideMark/>
          </w:tcPr>
          <w:p w:rsidR="000932EA" w:rsidRDefault="000932E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hideMark/>
          </w:tcPr>
          <w:p w:rsidR="000932EA" w:rsidRDefault="000932EA">
            <w:pPr>
              <w:rPr>
                <w:rFonts w:ascii="Arial" w:hAnsi="Arial" w:cs="Arial"/>
                <w:color w:val="000000"/>
              </w:rPr>
            </w:pPr>
            <w:r>
              <w:rPr>
                <w:rFonts w:ascii="Arial" w:hAnsi="Arial" w:cs="Arial"/>
                <w:color w:val="000000"/>
              </w:rPr>
              <w:t>MENINGOCOCCAL POLYSACCHARIDE SEROGROUPS A, C, W-135 AND Y CONJUGATE VACCINE</w:t>
            </w:r>
            <w:r>
              <w:rPr>
                <w:rFonts w:ascii="Arial" w:hAnsi="Arial" w:cs="Arial"/>
                <w:color w:val="000000"/>
              </w:rPr>
              <w:br/>
            </w:r>
            <w:r>
              <w:rPr>
                <w:rFonts w:ascii="Arial" w:hAnsi="Arial" w:cs="Arial"/>
                <w:color w:val="000000"/>
              </w:rPr>
              <w:br/>
              <w:t>Injection 0.5mL combination pack</w:t>
            </w:r>
            <w:r>
              <w:rPr>
                <w:rFonts w:ascii="Arial" w:hAnsi="Arial" w:cs="Arial"/>
                <w:color w:val="000000"/>
              </w:rPr>
              <w:br/>
            </w:r>
            <w:r>
              <w:rPr>
                <w:rFonts w:ascii="Arial" w:hAnsi="Arial" w:cs="Arial"/>
                <w:color w:val="000000"/>
              </w:rPr>
              <w:br/>
              <w:t>Menveo®</w:t>
            </w:r>
            <w:r>
              <w:rPr>
                <w:rFonts w:ascii="Arial" w:hAnsi="Arial" w:cs="Arial"/>
                <w:color w:val="000000"/>
              </w:rPr>
              <w:br/>
            </w:r>
            <w:r>
              <w:rPr>
                <w:rFonts w:ascii="Arial" w:hAnsi="Arial" w:cs="Arial"/>
                <w:color w:val="000000"/>
              </w:rPr>
              <w:br/>
              <w:t>GlaxoSmithKline Australia Pty Ltd</w:t>
            </w:r>
          </w:p>
        </w:tc>
        <w:tc>
          <w:tcPr>
            <w:tcW w:w="1208" w:type="pct"/>
            <w:tcBorders>
              <w:top w:val="nil"/>
              <w:left w:val="nil"/>
              <w:bottom w:val="single" w:sz="4" w:space="0" w:color="auto"/>
              <w:right w:val="single" w:sz="4" w:space="0" w:color="auto"/>
            </w:tcBorders>
            <w:shd w:val="clear" w:color="auto" w:fill="auto"/>
            <w:hideMark/>
          </w:tcPr>
          <w:p w:rsidR="000932EA" w:rsidRDefault="000932EA">
            <w:pPr>
              <w:rPr>
                <w:rFonts w:ascii="Arial" w:hAnsi="Arial" w:cs="Arial"/>
                <w:color w:val="000000"/>
              </w:rPr>
            </w:pPr>
            <w:r>
              <w:rPr>
                <w:rFonts w:ascii="Arial" w:hAnsi="Arial" w:cs="Arial"/>
                <w:color w:val="000000"/>
              </w:rPr>
              <w:t>Meningococcal disease</w:t>
            </w:r>
          </w:p>
        </w:tc>
        <w:tc>
          <w:tcPr>
            <w:tcW w:w="1669" w:type="pct"/>
            <w:gridSpan w:val="2"/>
            <w:tcBorders>
              <w:top w:val="nil"/>
              <w:left w:val="nil"/>
              <w:bottom w:val="single" w:sz="4" w:space="0" w:color="auto"/>
              <w:right w:val="single" w:sz="4" w:space="0" w:color="auto"/>
            </w:tcBorders>
            <w:shd w:val="clear" w:color="auto" w:fill="auto"/>
            <w:hideMark/>
          </w:tcPr>
          <w:p w:rsidR="000932EA" w:rsidRDefault="000932EA">
            <w:pPr>
              <w:rPr>
                <w:rFonts w:ascii="Arial" w:hAnsi="Arial" w:cs="Arial"/>
                <w:color w:val="000000"/>
              </w:rPr>
            </w:pPr>
            <w:r>
              <w:rPr>
                <w:rFonts w:ascii="Arial" w:hAnsi="Arial" w:cs="Arial"/>
                <w:color w:val="000000"/>
              </w:rPr>
              <w:t>To request listing on the National Immunisation Program (NIP) for the immunisation of adolescents aged approximately 15 years of age (Year 9 or 10 students), with a catch-up program for school-aged adolescents/young adults aged up to and including 19 years, delivered through a combination of strategies including school-based delivery and via primary care providers.</w:t>
            </w:r>
          </w:p>
        </w:tc>
      </w:tr>
      <w:tr w:rsidR="000932EA"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MESALAZINE</w:t>
            </w:r>
            <w:r>
              <w:rPr>
                <w:rFonts w:ascii="Arial" w:hAnsi="Arial" w:cs="Arial"/>
                <w:color w:val="000000"/>
              </w:rPr>
              <w:br/>
            </w:r>
            <w:r>
              <w:rPr>
                <w:rFonts w:ascii="Arial" w:hAnsi="Arial" w:cs="Arial"/>
                <w:color w:val="000000"/>
              </w:rPr>
              <w:br/>
              <w:t>Tablet 1 g (enteric coated)</w:t>
            </w:r>
            <w:r>
              <w:rPr>
                <w:rFonts w:ascii="Arial" w:hAnsi="Arial" w:cs="Arial"/>
                <w:color w:val="000000"/>
              </w:rPr>
              <w:br/>
            </w:r>
            <w:r>
              <w:rPr>
                <w:rFonts w:ascii="Arial" w:hAnsi="Arial" w:cs="Arial"/>
                <w:color w:val="000000"/>
              </w:rPr>
              <w:br/>
              <w:t xml:space="preserve">Salofalk® </w:t>
            </w:r>
            <w:r>
              <w:rPr>
                <w:rFonts w:ascii="Arial" w:hAnsi="Arial" w:cs="Arial"/>
                <w:color w:val="000000"/>
              </w:rPr>
              <w:br/>
            </w:r>
            <w:r>
              <w:rPr>
                <w:rFonts w:ascii="Arial" w:hAnsi="Arial" w:cs="Arial"/>
                <w:color w:val="000000"/>
              </w:rPr>
              <w:br/>
              <w:t>Orphan Australia Pty Ltd</w:t>
            </w:r>
          </w:p>
        </w:tc>
        <w:tc>
          <w:tcPr>
            <w:tcW w:w="1208"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Ulcerative colitis</w:t>
            </w:r>
            <w:r>
              <w:rPr>
                <w:rFonts w:ascii="Arial" w:hAnsi="Arial" w:cs="Arial"/>
                <w:color w:val="000000"/>
              </w:rPr>
              <w:br/>
              <w:t>Crohn disease</w:t>
            </w:r>
          </w:p>
        </w:tc>
        <w:tc>
          <w:tcPr>
            <w:tcW w:w="1667" w:type="pct"/>
            <w:tcBorders>
              <w:top w:val="single" w:sz="4" w:space="0" w:color="auto"/>
              <w:left w:val="nil"/>
              <w:bottom w:val="single" w:sz="4" w:space="0" w:color="auto"/>
              <w:right w:val="single" w:sz="4" w:space="0" w:color="auto"/>
            </w:tcBorders>
            <w:shd w:val="clear" w:color="auto" w:fill="auto"/>
          </w:tcPr>
          <w:p w:rsidR="000932EA" w:rsidRDefault="000932EA" w:rsidP="00E45AAB">
            <w:pPr>
              <w:rPr>
                <w:rFonts w:ascii="Arial" w:hAnsi="Arial" w:cs="Arial"/>
                <w:color w:val="000000"/>
              </w:rPr>
            </w:pPr>
            <w:r>
              <w:rPr>
                <w:rFonts w:ascii="Arial" w:hAnsi="Arial" w:cs="Arial"/>
                <w:color w:val="000000"/>
              </w:rPr>
              <w:t>To request an Authority Required (STREAMLINED) listing for a new strength of mesalazine for the treatment of ulcerative colitis and Crohn disease.</w:t>
            </w:r>
          </w:p>
        </w:tc>
      </w:tr>
      <w:tr w:rsidR="000932EA"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METHOTREXATE</w:t>
            </w:r>
            <w:r>
              <w:rPr>
                <w:rFonts w:ascii="Arial" w:hAnsi="Arial" w:cs="Arial"/>
                <w:color w:val="000000"/>
              </w:rPr>
              <w:br/>
            </w:r>
            <w:r>
              <w:rPr>
                <w:rFonts w:ascii="Arial" w:hAnsi="Arial" w:cs="Arial"/>
                <w:color w:val="000000"/>
              </w:rPr>
              <w:br/>
              <w:t>Injection 7.5 mg in 0.3 mL pre-filled syringe</w:t>
            </w:r>
            <w:r>
              <w:rPr>
                <w:rFonts w:ascii="Arial" w:hAnsi="Arial" w:cs="Arial"/>
                <w:color w:val="000000"/>
              </w:rPr>
              <w:br/>
              <w:t>Injection 10 mg in 0.4 mL pre-filled syringe</w:t>
            </w:r>
            <w:r>
              <w:rPr>
                <w:rFonts w:ascii="Arial" w:hAnsi="Arial" w:cs="Arial"/>
                <w:color w:val="000000"/>
              </w:rPr>
              <w:br/>
              <w:t>Injection 15 mg in 0.6 mL pre-filled syringe</w:t>
            </w:r>
            <w:r>
              <w:rPr>
                <w:rFonts w:ascii="Arial" w:hAnsi="Arial" w:cs="Arial"/>
                <w:color w:val="000000"/>
              </w:rPr>
              <w:br/>
              <w:t>Injection 20 mg in 0.8 mL pre-filled syringe</w:t>
            </w:r>
            <w:r>
              <w:rPr>
                <w:rFonts w:ascii="Arial" w:hAnsi="Arial" w:cs="Arial"/>
                <w:color w:val="000000"/>
              </w:rPr>
              <w:br/>
              <w:t>Injection 25 mg in 1 mL pre-filled syringe</w:t>
            </w:r>
            <w:r>
              <w:rPr>
                <w:rFonts w:ascii="Arial" w:hAnsi="Arial" w:cs="Arial"/>
                <w:color w:val="000000"/>
              </w:rPr>
              <w:br/>
            </w:r>
            <w:r>
              <w:rPr>
                <w:rFonts w:ascii="Arial" w:hAnsi="Arial" w:cs="Arial"/>
                <w:color w:val="000000"/>
              </w:rPr>
              <w:br/>
            </w:r>
            <w:r>
              <w:rPr>
                <w:rFonts w:ascii="Arial" w:hAnsi="Arial" w:cs="Arial"/>
                <w:color w:val="000000"/>
              </w:rPr>
              <w:br/>
              <w:t>Methoblastin® PFS</w:t>
            </w:r>
            <w:r>
              <w:rPr>
                <w:rFonts w:ascii="Arial" w:hAnsi="Arial" w:cs="Arial"/>
                <w:color w:val="000000"/>
              </w:rPr>
              <w:br/>
            </w:r>
            <w:r>
              <w:rPr>
                <w:rFonts w:ascii="Arial" w:hAnsi="Arial" w:cs="Arial"/>
                <w:color w:val="000000"/>
              </w:rPr>
              <w:br/>
              <w:t>Pfizer Australia Pty Ltd</w:t>
            </w:r>
          </w:p>
        </w:tc>
        <w:tc>
          <w:tcPr>
            <w:tcW w:w="1208"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Severe active rheumatoid arthritis;</w:t>
            </w:r>
            <w:r>
              <w:rPr>
                <w:rFonts w:ascii="Arial" w:hAnsi="Arial" w:cs="Arial"/>
                <w:color w:val="000000"/>
              </w:rPr>
              <w:br/>
              <w:t>Severe psoriasis</w:t>
            </w:r>
          </w:p>
        </w:tc>
        <w:tc>
          <w:tcPr>
            <w:tcW w:w="1667"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To request an Authority Required (STREAMLINED) listing for treatment of patients with severe active rheumatoid arthritis and severe psoriasis.</w:t>
            </w:r>
          </w:p>
        </w:tc>
      </w:tr>
      <w:tr w:rsidR="000932EA" w:rsidRPr="00861C7B" w:rsidTr="00281EB8">
        <w:trPr>
          <w:trHeight w:val="1565"/>
        </w:trPr>
        <w:tc>
          <w:tcPr>
            <w:tcW w:w="733" w:type="pct"/>
            <w:gridSpan w:val="2"/>
            <w:tcBorders>
              <w:top w:val="nil"/>
              <w:left w:val="single" w:sz="4" w:space="0" w:color="auto"/>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New listing</w:t>
            </w:r>
            <w:r w:rsidRPr="00861C7B">
              <w:rPr>
                <w:rFonts w:ascii="Arial" w:hAnsi="Arial" w:cs="Arial"/>
                <w:color w:val="000000"/>
              </w:rPr>
              <w:br/>
            </w:r>
            <w:r w:rsidRPr="00861C7B">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MIDOSTAURIN</w:t>
            </w:r>
            <w:r w:rsidRPr="00861C7B">
              <w:rPr>
                <w:rFonts w:ascii="Arial" w:hAnsi="Arial" w:cs="Arial"/>
                <w:color w:val="000000"/>
              </w:rPr>
              <w:br/>
            </w:r>
            <w:r w:rsidRPr="00861C7B">
              <w:rPr>
                <w:rFonts w:ascii="Arial" w:hAnsi="Arial" w:cs="Arial"/>
                <w:color w:val="000000"/>
              </w:rPr>
              <w:br/>
              <w:t>Capsule 25 mg</w:t>
            </w:r>
            <w:r w:rsidRPr="00861C7B">
              <w:rPr>
                <w:rFonts w:ascii="Arial" w:hAnsi="Arial" w:cs="Arial"/>
                <w:color w:val="000000"/>
              </w:rPr>
              <w:br/>
            </w:r>
            <w:r w:rsidRPr="00861C7B">
              <w:rPr>
                <w:rFonts w:ascii="Arial" w:hAnsi="Arial" w:cs="Arial"/>
                <w:color w:val="000000"/>
              </w:rPr>
              <w:br/>
              <w:t>Rydapt®</w:t>
            </w:r>
            <w:r w:rsidRPr="00861C7B">
              <w:rPr>
                <w:rFonts w:ascii="Arial" w:hAnsi="Arial" w:cs="Arial"/>
                <w:color w:val="000000"/>
              </w:rPr>
              <w:br/>
            </w:r>
            <w:r w:rsidRPr="00861C7B">
              <w:rPr>
                <w:rFonts w:ascii="Arial" w:hAnsi="Arial" w:cs="Arial"/>
                <w:color w:val="000000"/>
              </w:rPr>
              <w:br/>
              <w:t>Novartis Pharmaceuticals Australia Pty Ltd</w:t>
            </w:r>
          </w:p>
        </w:tc>
        <w:tc>
          <w:tcPr>
            <w:tcW w:w="1208"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 xml:space="preserve"> Acute myeloid leukaemia (AML)</w:t>
            </w:r>
          </w:p>
        </w:tc>
        <w:tc>
          <w:tcPr>
            <w:tcW w:w="1669" w:type="pct"/>
            <w:gridSpan w:val="2"/>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Resubmission to request a Section 100 (Highly Specialised Drugs Program) Authority Required listing of midostaurin for the treatment of patients with newly diagnosed FMS-like tyrosine kinase 3 (FLT3) mutation positive</w:t>
            </w:r>
            <w:r>
              <w:rPr>
                <w:rFonts w:ascii="Arial" w:hAnsi="Arial" w:cs="Arial"/>
                <w:color w:val="000000"/>
              </w:rPr>
              <w:t xml:space="preserve"> acute myeloid leukaemia</w:t>
            </w:r>
            <w:r w:rsidRPr="00861C7B">
              <w:rPr>
                <w:rFonts w:ascii="Arial" w:hAnsi="Arial" w:cs="Arial"/>
                <w:color w:val="000000"/>
              </w:rPr>
              <w:t xml:space="preserve"> </w:t>
            </w:r>
            <w:r>
              <w:rPr>
                <w:rFonts w:ascii="Arial" w:hAnsi="Arial" w:cs="Arial"/>
                <w:color w:val="000000"/>
              </w:rPr>
              <w:t>(</w:t>
            </w:r>
            <w:r w:rsidRPr="00861C7B">
              <w:rPr>
                <w:rFonts w:ascii="Arial" w:hAnsi="Arial" w:cs="Arial"/>
                <w:color w:val="000000"/>
              </w:rPr>
              <w:t>AML</w:t>
            </w:r>
            <w:r>
              <w:rPr>
                <w:rFonts w:ascii="Arial" w:hAnsi="Arial" w:cs="Arial"/>
                <w:color w:val="000000"/>
              </w:rPr>
              <w:t>)</w:t>
            </w:r>
            <w:r w:rsidRPr="00861C7B">
              <w:rPr>
                <w:rFonts w:ascii="Arial" w:hAnsi="Arial" w:cs="Arial"/>
                <w:color w:val="000000"/>
              </w:rPr>
              <w:t>.</w:t>
            </w:r>
          </w:p>
        </w:tc>
      </w:tr>
      <w:tr w:rsidR="000932EA" w:rsidRPr="00861C7B" w:rsidTr="00281EB8">
        <w:trPr>
          <w:trHeight w:val="147"/>
        </w:trPr>
        <w:tc>
          <w:tcPr>
            <w:tcW w:w="733" w:type="pct"/>
            <w:gridSpan w:val="2"/>
            <w:tcBorders>
              <w:top w:val="nil"/>
              <w:left w:val="single" w:sz="4" w:space="0" w:color="auto"/>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New listing</w:t>
            </w:r>
          </w:p>
          <w:p w:rsidR="000932EA" w:rsidRPr="00861C7B" w:rsidRDefault="000932EA" w:rsidP="00861C7B">
            <w:pPr>
              <w:rPr>
                <w:rFonts w:ascii="Arial" w:hAnsi="Arial" w:cs="Arial"/>
                <w:color w:val="000000"/>
              </w:rPr>
            </w:pPr>
          </w:p>
          <w:p w:rsidR="000932EA" w:rsidRPr="00861C7B" w:rsidRDefault="000932EA" w:rsidP="00861C7B">
            <w:pPr>
              <w:rPr>
                <w:rFonts w:ascii="Arial" w:hAnsi="Arial" w:cs="Arial"/>
                <w:color w:val="000000"/>
              </w:rPr>
            </w:pPr>
            <w:r w:rsidRPr="00861C7B">
              <w:rPr>
                <w:rFonts w:ascii="Arial" w:hAnsi="Arial" w:cs="Arial"/>
                <w:color w:val="000000"/>
              </w:rPr>
              <w:br w:type="page"/>
            </w:r>
            <w:r w:rsidRPr="00861C7B">
              <w:rPr>
                <w:rFonts w:ascii="Arial" w:hAnsi="Arial" w:cs="Arial"/>
                <w:color w:val="000000"/>
              </w:rPr>
              <w:br w:type="page"/>
              <w:t>(Major Submission)</w:t>
            </w:r>
          </w:p>
        </w:tc>
        <w:tc>
          <w:tcPr>
            <w:tcW w:w="1390"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NIVOLUMAB and IPILIMUMAB</w:t>
            </w:r>
            <w:r w:rsidRPr="00861C7B">
              <w:rPr>
                <w:rFonts w:ascii="Arial" w:hAnsi="Arial" w:cs="Arial"/>
                <w:color w:val="000000"/>
              </w:rPr>
              <w:br w:type="page"/>
            </w:r>
            <w:r w:rsidRPr="00861C7B">
              <w:rPr>
                <w:rFonts w:ascii="Arial" w:hAnsi="Arial" w:cs="Arial"/>
                <w:color w:val="000000"/>
              </w:rPr>
              <w:br w:type="page"/>
            </w:r>
          </w:p>
          <w:p w:rsidR="000932EA" w:rsidRPr="00861C7B" w:rsidRDefault="000932EA" w:rsidP="00861C7B">
            <w:pPr>
              <w:rPr>
                <w:rFonts w:ascii="Arial" w:hAnsi="Arial" w:cs="Arial"/>
                <w:color w:val="000000"/>
              </w:rPr>
            </w:pPr>
          </w:p>
          <w:p w:rsidR="000932EA" w:rsidRPr="00861C7B" w:rsidRDefault="000932EA" w:rsidP="00861C7B">
            <w:pPr>
              <w:rPr>
                <w:rFonts w:ascii="Arial" w:hAnsi="Arial" w:cs="Arial"/>
                <w:color w:val="000000"/>
              </w:rPr>
            </w:pPr>
            <w:r w:rsidRPr="00861C7B">
              <w:rPr>
                <w:rFonts w:ascii="Arial" w:hAnsi="Arial" w:cs="Arial"/>
                <w:color w:val="000000"/>
              </w:rPr>
              <w:t xml:space="preserve">Nivolumab: </w:t>
            </w:r>
          </w:p>
          <w:p w:rsidR="000932EA" w:rsidRPr="00861C7B" w:rsidRDefault="000932EA" w:rsidP="00861C7B">
            <w:pPr>
              <w:rPr>
                <w:rFonts w:ascii="Arial" w:hAnsi="Arial" w:cs="Arial"/>
                <w:color w:val="000000"/>
              </w:rPr>
            </w:pPr>
            <w:r w:rsidRPr="00861C7B">
              <w:rPr>
                <w:rFonts w:ascii="Arial" w:hAnsi="Arial" w:cs="Arial"/>
                <w:color w:val="000000"/>
              </w:rPr>
              <w:br w:type="page"/>
              <w:t xml:space="preserve">Injection concentrate for I.V. infusion 40 mg in 4 mL </w:t>
            </w:r>
            <w:r w:rsidRPr="00861C7B">
              <w:rPr>
                <w:rFonts w:ascii="Arial" w:hAnsi="Arial" w:cs="Arial"/>
                <w:color w:val="000000"/>
              </w:rPr>
              <w:br w:type="page"/>
            </w:r>
          </w:p>
          <w:p w:rsidR="000932EA" w:rsidRPr="00861C7B" w:rsidRDefault="000932EA" w:rsidP="00861C7B">
            <w:pPr>
              <w:rPr>
                <w:rFonts w:ascii="Arial" w:hAnsi="Arial" w:cs="Arial"/>
                <w:color w:val="000000"/>
              </w:rPr>
            </w:pPr>
            <w:r w:rsidRPr="00861C7B">
              <w:rPr>
                <w:rFonts w:ascii="Arial" w:hAnsi="Arial" w:cs="Arial"/>
                <w:color w:val="000000"/>
              </w:rPr>
              <w:t xml:space="preserve">Injection concentrate for I.V. infusion 100 mg </w:t>
            </w:r>
            <w:r w:rsidRPr="00861C7B">
              <w:rPr>
                <w:rFonts w:ascii="Arial" w:hAnsi="Arial" w:cs="Arial"/>
                <w:color w:val="000000"/>
              </w:rPr>
              <w:lastRenderedPageBreak/>
              <w:t>in 10 mL</w:t>
            </w:r>
            <w:r w:rsidRPr="00861C7B">
              <w:rPr>
                <w:rFonts w:ascii="Arial" w:hAnsi="Arial" w:cs="Arial"/>
                <w:color w:val="000000"/>
              </w:rPr>
              <w:br w:type="page"/>
            </w:r>
          </w:p>
          <w:p w:rsidR="000932EA" w:rsidRPr="00861C7B" w:rsidRDefault="000932EA" w:rsidP="00861C7B">
            <w:pPr>
              <w:rPr>
                <w:rFonts w:ascii="Arial" w:hAnsi="Arial" w:cs="Arial"/>
                <w:color w:val="000000"/>
              </w:rPr>
            </w:pPr>
            <w:r w:rsidRPr="00861C7B">
              <w:rPr>
                <w:rFonts w:ascii="Arial" w:hAnsi="Arial" w:cs="Arial"/>
                <w:color w:val="000000"/>
              </w:rPr>
              <w:t xml:space="preserve">Ipilimumab: </w:t>
            </w:r>
          </w:p>
          <w:p w:rsidR="000932EA" w:rsidRPr="00861C7B" w:rsidRDefault="000932EA" w:rsidP="00861C7B">
            <w:pPr>
              <w:rPr>
                <w:rFonts w:ascii="Arial" w:hAnsi="Arial" w:cs="Arial"/>
                <w:color w:val="000000"/>
              </w:rPr>
            </w:pPr>
            <w:r w:rsidRPr="00861C7B">
              <w:rPr>
                <w:rFonts w:ascii="Arial" w:hAnsi="Arial" w:cs="Arial"/>
                <w:color w:val="000000"/>
              </w:rPr>
              <w:br w:type="page"/>
              <w:t xml:space="preserve">Injection concentrate for I.V. infusion 50 mg in 10 mL </w:t>
            </w:r>
          </w:p>
          <w:p w:rsidR="000932EA" w:rsidRPr="00861C7B" w:rsidRDefault="000932EA" w:rsidP="00861C7B">
            <w:pPr>
              <w:rPr>
                <w:rFonts w:ascii="Arial" w:hAnsi="Arial" w:cs="Arial"/>
                <w:color w:val="000000"/>
              </w:rPr>
            </w:pPr>
            <w:r w:rsidRPr="00861C7B">
              <w:rPr>
                <w:rFonts w:ascii="Arial" w:hAnsi="Arial" w:cs="Arial"/>
                <w:color w:val="000000"/>
              </w:rPr>
              <w:br w:type="page"/>
              <w:t xml:space="preserve">Injection concentrate for I.V. infusion 200 mg in 40 mL </w:t>
            </w:r>
          </w:p>
          <w:p w:rsidR="000932EA" w:rsidRPr="00861C7B" w:rsidRDefault="000932EA" w:rsidP="00861C7B">
            <w:pPr>
              <w:rPr>
                <w:rFonts w:ascii="Arial" w:hAnsi="Arial" w:cs="Arial"/>
                <w:color w:val="000000"/>
              </w:rPr>
            </w:pPr>
          </w:p>
          <w:p w:rsidR="000932EA" w:rsidRPr="00861C7B" w:rsidRDefault="000932EA" w:rsidP="00861C7B">
            <w:pPr>
              <w:rPr>
                <w:rFonts w:ascii="Arial" w:hAnsi="Arial" w:cs="Arial"/>
                <w:color w:val="000000"/>
              </w:rPr>
            </w:pPr>
            <w:r w:rsidRPr="00861C7B">
              <w:rPr>
                <w:rFonts w:ascii="Arial" w:hAnsi="Arial" w:cs="Arial"/>
                <w:color w:val="000000"/>
              </w:rPr>
              <w:br w:type="page"/>
            </w:r>
            <w:r w:rsidRPr="00861C7B">
              <w:rPr>
                <w:rFonts w:ascii="Arial" w:hAnsi="Arial" w:cs="Arial"/>
                <w:color w:val="000000"/>
              </w:rPr>
              <w:br w:type="page"/>
            </w:r>
            <w:r w:rsidRPr="00861C7B">
              <w:rPr>
                <w:rFonts w:ascii="Arial" w:hAnsi="Arial" w:cs="Arial"/>
                <w:color w:val="000000"/>
              </w:rPr>
              <w:br w:type="page"/>
              <w:t>Opdivo® and Yervoy®</w:t>
            </w:r>
            <w:r w:rsidRPr="00861C7B">
              <w:rPr>
                <w:rFonts w:ascii="Arial" w:hAnsi="Arial" w:cs="Arial"/>
                <w:color w:val="000000"/>
              </w:rPr>
              <w:br w:type="page"/>
            </w:r>
          </w:p>
          <w:p w:rsidR="000932EA" w:rsidRPr="00861C7B" w:rsidRDefault="000932EA" w:rsidP="00861C7B">
            <w:pPr>
              <w:rPr>
                <w:rFonts w:ascii="Arial" w:hAnsi="Arial" w:cs="Arial"/>
                <w:color w:val="000000"/>
              </w:rPr>
            </w:pPr>
          </w:p>
          <w:p w:rsidR="000932EA" w:rsidRPr="00861C7B" w:rsidRDefault="000932EA" w:rsidP="00861C7B">
            <w:pPr>
              <w:rPr>
                <w:rFonts w:ascii="Arial" w:hAnsi="Arial" w:cs="Arial"/>
                <w:color w:val="000000"/>
              </w:rPr>
            </w:pPr>
            <w:r w:rsidRPr="00861C7B">
              <w:rPr>
                <w:rFonts w:ascii="Arial" w:hAnsi="Arial" w:cs="Arial"/>
                <w:color w:val="000000"/>
              </w:rPr>
              <w:br w:type="page"/>
              <w:t>Bristol-Myers Squibb Australia Pty Ltd</w:t>
            </w:r>
          </w:p>
        </w:tc>
        <w:tc>
          <w:tcPr>
            <w:tcW w:w="1208"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lastRenderedPageBreak/>
              <w:t xml:space="preserve"> Renal cell carcinoma (RCC)</w:t>
            </w:r>
          </w:p>
        </w:tc>
        <w:tc>
          <w:tcPr>
            <w:tcW w:w="1669" w:type="pct"/>
            <w:gridSpan w:val="2"/>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To request a Section 100 (Efficient Funding of Chemotherapy) Authority Required (STEAMLINED) listing for the concurrent use of nivolumab and ipilimumab for the treatment of Stage IV clear cell variant</w:t>
            </w:r>
            <w:r>
              <w:rPr>
                <w:rFonts w:ascii="Arial" w:hAnsi="Arial" w:cs="Arial"/>
                <w:color w:val="000000"/>
              </w:rPr>
              <w:t xml:space="preserve"> renal cell carcinoma</w:t>
            </w:r>
            <w:r w:rsidRPr="00861C7B">
              <w:rPr>
                <w:rFonts w:ascii="Arial" w:hAnsi="Arial" w:cs="Arial"/>
                <w:color w:val="000000"/>
              </w:rPr>
              <w:t xml:space="preserve"> </w:t>
            </w:r>
            <w:r>
              <w:rPr>
                <w:rFonts w:ascii="Arial" w:hAnsi="Arial" w:cs="Arial"/>
                <w:color w:val="000000"/>
              </w:rPr>
              <w:t>(</w:t>
            </w:r>
            <w:r w:rsidRPr="00861C7B">
              <w:rPr>
                <w:rFonts w:ascii="Arial" w:hAnsi="Arial" w:cs="Arial"/>
                <w:color w:val="000000"/>
              </w:rPr>
              <w:t>RCC</w:t>
            </w:r>
            <w:r>
              <w:rPr>
                <w:rFonts w:ascii="Arial" w:hAnsi="Arial" w:cs="Arial"/>
                <w:color w:val="000000"/>
              </w:rPr>
              <w:t>)</w:t>
            </w:r>
            <w:r w:rsidRPr="00861C7B">
              <w:rPr>
                <w:rFonts w:ascii="Arial" w:hAnsi="Arial" w:cs="Arial"/>
                <w:color w:val="000000"/>
              </w:rPr>
              <w:t xml:space="preserve">. </w:t>
            </w:r>
          </w:p>
        </w:tc>
      </w:tr>
      <w:tr w:rsidR="000932EA" w:rsidRPr="00861C7B" w:rsidTr="00111F3E">
        <w:trPr>
          <w:trHeight w:val="289"/>
        </w:trPr>
        <w:tc>
          <w:tcPr>
            <w:tcW w:w="733" w:type="pct"/>
            <w:gridSpan w:val="2"/>
            <w:tcBorders>
              <w:top w:val="nil"/>
              <w:left w:val="single" w:sz="4" w:space="0" w:color="auto"/>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lastRenderedPageBreak/>
              <w:t>New listing</w:t>
            </w:r>
            <w:r w:rsidRPr="00861C7B">
              <w:rPr>
                <w:rFonts w:ascii="Arial" w:hAnsi="Arial" w:cs="Arial"/>
                <w:color w:val="000000"/>
              </w:rPr>
              <w:br/>
            </w:r>
            <w:r w:rsidRPr="00861C7B">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NIVOLUMAB and IPILIMUMAB</w:t>
            </w:r>
            <w:r w:rsidRPr="00861C7B">
              <w:rPr>
                <w:rFonts w:ascii="Arial" w:hAnsi="Arial" w:cs="Arial"/>
                <w:color w:val="000000"/>
              </w:rPr>
              <w:br/>
            </w:r>
            <w:r w:rsidRPr="00861C7B">
              <w:rPr>
                <w:rFonts w:ascii="Arial" w:hAnsi="Arial" w:cs="Arial"/>
                <w:color w:val="000000"/>
              </w:rPr>
              <w:br/>
              <w:t xml:space="preserve">Nivolumab: </w:t>
            </w:r>
            <w:r w:rsidRPr="00861C7B">
              <w:rPr>
                <w:rFonts w:ascii="Arial" w:hAnsi="Arial" w:cs="Arial"/>
                <w:color w:val="000000"/>
              </w:rPr>
              <w:br/>
              <w:t xml:space="preserve">Injection concentrate for I.V. infusion 40 mg in 4 mL </w:t>
            </w:r>
            <w:r w:rsidRPr="00861C7B">
              <w:rPr>
                <w:rFonts w:ascii="Arial" w:hAnsi="Arial" w:cs="Arial"/>
                <w:color w:val="000000"/>
              </w:rPr>
              <w:br/>
              <w:t>Injection concentrate for I.V. infusion 100 mg in 10 mL</w:t>
            </w:r>
            <w:r w:rsidRPr="00861C7B">
              <w:rPr>
                <w:rFonts w:ascii="Arial" w:hAnsi="Arial" w:cs="Arial"/>
                <w:color w:val="000000"/>
              </w:rPr>
              <w:br/>
              <w:t xml:space="preserve">Ipilimumab: </w:t>
            </w:r>
            <w:r w:rsidRPr="00861C7B">
              <w:rPr>
                <w:rFonts w:ascii="Arial" w:hAnsi="Arial" w:cs="Arial"/>
                <w:color w:val="000000"/>
              </w:rPr>
              <w:br/>
              <w:t xml:space="preserve">Injection concentrate for I.V. infusion 50 mg in 10 mL </w:t>
            </w:r>
            <w:r w:rsidRPr="00861C7B">
              <w:rPr>
                <w:rFonts w:ascii="Arial" w:hAnsi="Arial" w:cs="Arial"/>
                <w:color w:val="000000"/>
              </w:rPr>
              <w:br/>
              <w:t xml:space="preserve">Injection concentrate for I.V. infusion 200 mg in 40 mL </w:t>
            </w:r>
            <w:r w:rsidRPr="00861C7B">
              <w:rPr>
                <w:rFonts w:ascii="Arial" w:hAnsi="Arial" w:cs="Arial"/>
                <w:color w:val="000000"/>
              </w:rPr>
              <w:br/>
            </w:r>
            <w:r w:rsidRPr="00861C7B">
              <w:rPr>
                <w:rFonts w:ascii="Arial" w:hAnsi="Arial" w:cs="Arial"/>
                <w:color w:val="000000"/>
              </w:rPr>
              <w:br/>
              <w:t>Opdivo® and Yervoy®</w:t>
            </w:r>
            <w:r w:rsidRPr="00861C7B">
              <w:rPr>
                <w:rFonts w:ascii="Arial" w:hAnsi="Arial" w:cs="Arial"/>
                <w:color w:val="000000"/>
              </w:rPr>
              <w:br/>
            </w:r>
            <w:r w:rsidRPr="00861C7B">
              <w:rPr>
                <w:rFonts w:ascii="Arial" w:hAnsi="Arial" w:cs="Arial"/>
                <w:color w:val="000000"/>
              </w:rPr>
              <w:br/>
              <w:t>Bristol-Myers Squibb Australia Pty Ltd</w:t>
            </w:r>
          </w:p>
        </w:tc>
        <w:tc>
          <w:tcPr>
            <w:tcW w:w="1208"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Malignant melanoma</w:t>
            </w:r>
          </w:p>
        </w:tc>
        <w:tc>
          <w:tcPr>
            <w:tcW w:w="1669" w:type="pct"/>
            <w:gridSpan w:val="2"/>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Resubmission to request a Section 100 (Efficient Funding of Chemotherapy) Authority Required (STREAMLINED) listing for the concurrent use of nivolumab and ipilimumab for the treatment of unresectable Stage III or Stage IV malignant melanoma.</w:t>
            </w:r>
          </w:p>
        </w:tc>
      </w:tr>
      <w:tr w:rsidR="000932EA" w:rsidRPr="00861C7B" w:rsidTr="00111F3E">
        <w:trPr>
          <w:trHeight w:val="289"/>
        </w:trPr>
        <w:tc>
          <w:tcPr>
            <w:tcW w:w="733" w:type="pct"/>
            <w:gridSpan w:val="2"/>
            <w:tcBorders>
              <w:top w:val="nil"/>
              <w:left w:val="single" w:sz="4" w:space="0" w:color="auto"/>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Change to listing</w:t>
            </w:r>
            <w:r w:rsidRPr="00861C7B">
              <w:rPr>
                <w:rFonts w:ascii="Arial" w:hAnsi="Arial" w:cs="Arial"/>
                <w:color w:val="000000"/>
              </w:rPr>
              <w:br/>
            </w:r>
            <w:r w:rsidRPr="00861C7B">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NIVOLUMAB</w:t>
            </w:r>
            <w:r w:rsidRPr="00861C7B">
              <w:rPr>
                <w:rFonts w:ascii="Arial" w:hAnsi="Arial" w:cs="Arial"/>
                <w:color w:val="000000"/>
              </w:rPr>
              <w:br/>
            </w:r>
            <w:r w:rsidRPr="00861C7B">
              <w:rPr>
                <w:rFonts w:ascii="Arial" w:hAnsi="Arial" w:cs="Arial"/>
                <w:color w:val="000000"/>
              </w:rPr>
              <w:br/>
              <w:t>Injection concentrate for I.V. infusion 40 mg in 4 mL</w:t>
            </w:r>
            <w:r w:rsidRPr="00861C7B">
              <w:rPr>
                <w:rFonts w:ascii="Arial" w:hAnsi="Arial" w:cs="Arial"/>
                <w:color w:val="000000"/>
              </w:rPr>
              <w:br/>
              <w:t>Injection concentrate for I.V. infusion 100 mg in 10 mL</w:t>
            </w:r>
            <w:r w:rsidRPr="00861C7B">
              <w:rPr>
                <w:rFonts w:ascii="Arial" w:hAnsi="Arial" w:cs="Arial"/>
                <w:color w:val="000000"/>
              </w:rPr>
              <w:br/>
            </w:r>
            <w:r w:rsidRPr="00861C7B">
              <w:rPr>
                <w:rFonts w:ascii="Arial" w:hAnsi="Arial" w:cs="Arial"/>
                <w:color w:val="000000"/>
              </w:rPr>
              <w:lastRenderedPageBreak/>
              <w:br/>
              <w:t xml:space="preserve">Opdivo® </w:t>
            </w:r>
            <w:r w:rsidRPr="00861C7B">
              <w:rPr>
                <w:rFonts w:ascii="Arial" w:hAnsi="Arial" w:cs="Arial"/>
                <w:color w:val="000000"/>
              </w:rPr>
              <w:br/>
            </w:r>
            <w:r w:rsidRPr="00861C7B">
              <w:rPr>
                <w:rFonts w:ascii="Arial" w:hAnsi="Arial" w:cs="Arial"/>
                <w:color w:val="000000"/>
              </w:rPr>
              <w:br/>
              <w:t>Bristol-Myers Squibb Australia Pty Ltd</w:t>
            </w:r>
          </w:p>
        </w:tc>
        <w:tc>
          <w:tcPr>
            <w:tcW w:w="1208"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lastRenderedPageBreak/>
              <w:t>Malignant melanoma</w:t>
            </w:r>
          </w:p>
        </w:tc>
        <w:tc>
          <w:tcPr>
            <w:tcW w:w="1669" w:type="pct"/>
            <w:gridSpan w:val="2"/>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To request a Section 100 (Efficient Funding of Chemotherapy) Authority Required (STREAMLINED) listing for the adjuvant treatment of patients who have had completely surgically resected Stage III or Stage IV malignant melanoma.</w:t>
            </w:r>
          </w:p>
        </w:tc>
      </w:tr>
      <w:tr w:rsidR="000932EA"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OBINUTUZUMAB</w:t>
            </w:r>
            <w:r>
              <w:rPr>
                <w:rFonts w:ascii="Arial" w:hAnsi="Arial" w:cs="Arial"/>
                <w:color w:val="000000"/>
              </w:rPr>
              <w:br/>
            </w:r>
            <w:r>
              <w:rPr>
                <w:rFonts w:ascii="Arial" w:hAnsi="Arial" w:cs="Arial"/>
                <w:color w:val="000000"/>
              </w:rPr>
              <w:br/>
              <w:t>Solution for I.V. infusion 1000 mg in 40 mL</w:t>
            </w:r>
            <w:r>
              <w:rPr>
                <w:rFonts w:ascii="Arial" w:hAnsi="Arial" w:cs="Arial"/>
                <w:color w:val="000000"/>
              </w:rPr>
              <w:br/>
            </w:r>
            <w:r>
              <w:rPr>
                <w:rFonts w:ascii="Arial" w:hAnsi="Arial" w:cs="Arial"/>
                <w:color w:val="000000"/>
              </w:rPr>
              <w:br/>
              <w:t>Gazvya®</w:t>
            </w:r>
            <w:r>
              <w:rPr>
                <w:rFonts w:ascii="Arial" w:hAnsi="Arial" w:cs="Arial"/>
                <w:color w:val="000000"/>
              </w:rPr>
              <w:br/>
            </w:r>
            <w:r>
              <w:rPr>
                <w:rFonts w:ascii="Arial" w:hAnsi="Arial" w:cs="Arial"/>
                <w:color w:val="000000"/>
              </w:rPr>
              <w:br/>
              <w:t>Roche Products Pty Ltd</w:t>
            </w:r>
          </w:p>
        </w:tc>
        <w:tc>
          <w:tcPr>
            <w:tcW w:w="1208"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Chronic lymphocytic leukaemia (CLL)</w:t>
            </w:r>
          </w:p>
        </w:tc>
        <w:tc>
          <w:tcPr>
            <w:tcW w:w="1667"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 xml:space="preserve">To request that the current listings be changed to Authority Required (STREAMLINED). </w:t>
            </w:r>
          </w:p>
        </w:tc>
      </w:tr>
      <w:tr w:rsidR="000932EA"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OCTREOTIDE</w:t>
            </w:r>
            <w:r>
              <w:rPr>
                <w:rFonts w:ascii="Arial" w:hAnsi="Arial" w:cs="Arial"/>
                <w:color w:val="000000"/>
              </w:rPr>
              <w:br/>
            </w:r>
            <w:r>
              <w:rPr>
                <w:rFonts w:ascii="Arial" w:hAnsi="Arial" w:cs="Arial"/>
                <w:color w:val="000000"/>
              </w:rPr>
              <w:br/>
              <w:t>Injection (modified release) 10 mg (as acetate), vial and diluent syringe</w:t>
            </w:r>
            <w:r>
              <w:rPr>
                <w:rFonts w:ascii="Arial" w:hAnsi="Arial" w:cs="Arial"/>
                <w:color w:val="000000"/>
              </w:rPr>
              <w:br/>
              <w:t>Injection (modified release) 20 mg (as acetate), vial and diluent syringe</w:t>
            </w:r>
            <w:r>
              <w:rPr>
                <w:rFonts w:ascii="Arial" w:hAnsi="Arial" w:cs="Arial"/>
                <w:color w:val="000000"/>
              </w:rPr>
              <w:br/>
              <w:t>Injection (modified release) 30 mg (as acetate), vial and diluent syringe</w:t>
            </w:r>
            <w:r>
              <w:rPr>
                <w:rFonts w:ascii="Arial" w:hAnsi="Arial" w:cs="Arial"/>
                <w:color w:val="000000"/>
              </w:rPr>
              <w:br/>
            </w:r>
            <w:r>
              <w:rPr>
                <w:rFonts w:ascii="Arial" w:hAnsi="Arial" w:cs="Arial"/>
                <w:color w:val="000000"/>
              </w:rPr>
              <w:br/>
              <w:t>Sandostatin LAR®</w:t>
            </w:r>
            <w:r>
              <w:rPr>
                <w:rFonts w:ascii="Arial" w:hAnsi="Arial" w:cs="Arial"/>
                <w:color w:val="000000"/>
              </w:rPr>
              <w:br/>
            </w:r>
            <w:r>
              <w:rPr>
                <w:rFonts w:ascii="Arial" w:hAnsi="Arial" w:cs="Arial"/>
                <w:color w:val="000000"/>
              </w:rPr>
              <w:br/>
              <w:t>Novartis Pharmaceuticals Australia Pty Ltd</w:t>
            </w:r>
          </w:p>
        </w:tc>
        <w:tc>
          <w:tcPr>
            <w:tcW w:w="1208"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Functional carcinoid tumour;</w:t>
            </w:r>
            <w:r>
              <w:rPr>
                <w:rFonts w:ascii="Arial" w:hAnsi="Arial" w:cs="Arial"/>
                <w:color w:val="000000"/>
              </w:rPr>
              <w:br/>
              <w:t>Acromegaly;</w:t>
            </w:r>
            <w:r>
              <w:rPr>
                <w:rFonts w:ascii="Arial" w:hAnsi="Arial" w:cs="Arial"/>
                <w:color w:val="000000"/>
              </w:rPr>
              <w:br/>
              <w:t xml:space="preserve">Vasoactive intestinal peptide secreting tumour (VIPoma) </w:t>
            </w:r>
          </w:p>
        </w:tc>
        <w:tc>
          <w:tcPr>
            <w:tcW w:w="1667"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To request that the current listing supply arrangements be expanded to include Section 100 (Highly Specialised Drugs Program - Community Access) Authority Required (STREAMLINED) listings.</w:t>
            </w:r>
          </w:p>
        </w:tc>
      </w:tr>
      <w:tr w:rsidR="000932EA" w:rsidRPr="00861C7B" w:rsidTr="00281EB8">
        <w:trPr>
          <w:trHeight w:val="1848"/>
        </w:trPr>
        <w:tc>
          <w:tcPr>
            <w:tcW w:w="733" w:type="pct"/>
            <w:gridSpan w:val="2"/>
            <w:tcBorders>
              <w:top w:val="nil"/>
              <w:left w:val="single" w:sz="4" w:space="0" w:color="auto"/>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New listing</w:t>
            </w:r>
            <w:r w:rsidRPr="00861C7B">
              <w:rPr>
                <w:rFonts w:ascii="Arial" w:hAnsi="Arial" w:cs="Arial"/>
                <w:color w:val="000000"/>
              </w:rPr>
              <w:br/>
            </w:r>
            <w:r w:rsidRPr="00861C7B">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OSIMERTINIB</w:t>
            </w:r>
            <w:r w:rsidRPr="00861C7B">
              <w:rPr>
                <w:rFonts w:ascii="Arial" w:hAnsi="Arial" w:cs="Arial"/>
                <w:color w:val="000000"/>
              </w:rPr>
              <w:br/>
            </w:r>
            <w:r w:rsidRPr="00861C7B">
              <w:rPr>
                <w:rFonts w:ascii="Arial" w:hAnsi="Arial" w:cs="Arial"/>
                <w:color w:val="000000"/>
              </w:rPr>
              <w:br/>
              <w:t xml:space="preserve">Tablet 40 mg </w:t>
            </w:r>
            <w:r w:rsidRPr="00861C7B">
              <w:rPr>
                <w:rFonts w:ascii="Arial" w:hAnsi="Arial" w:cs="Arial"/>
                <w:color w:val="000000"/>
              </w:rPr>
              <w:br/>
              <w:t>Tablet 80 mg</w:t>
            </w:r>
            <w:r w:rsidRPr="00861C7B">
              <w:rPr>
                <w:rFonts w:ascii="Arial" w:hAnsi="Arial" w:cs="Arial"/>
                <w:color w:val="000000"/>
              </w:rPr>
              <w:br/>
            </w:r>
            <w:r w:rsidRPr="00861C7B">
              <w:rPr>
                <w:rFonts w:ascii="Arial" w:hAnsi="Arial" w:cs="Arial"/>
                <w:color w:val="000000"/>
              </w:rPr>
              <w:br/>
              <w:t>Tagrisso®</w:t>
            </w:r>
            <w:r w:rsidRPr="00861C7B">
              <w:rPr>
                <w:rFonts w:ascii="Arial" w:hAnsi="Arial" w:cs="Arial"/>
                <w:color w:val="000000"/>
              </w:rPr>
              <w:br/>
            </w:r>
            <w:r w:rsidRPr="00861C7B">
              <w:rPr>
                <w:rFonts w:ascii="Arial" w:hAnsi="Arial" w:cs="Arial"/>
                <w:color w:val="000000"/>
              </w:rPr>
              <w:br/>
              <w:t>Astra Zeneca Pty Ltd</w:t>
            </w:r>
          </w:p>
        </w:tc>
        <w:tc>
          <w:tcPr>
            <w:tcW w:w="1208"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Locally advanced (Stage IIIB) or metastatic (Stage IV) epidermal growth factor receptor (EGFR) T790M mutation positive non-small cell lung cancer (NSCLC)</w:t>
            </w:r>
          </w:p>
        </w:tc>
        <w:tc>
          <w:tcPr>
            <w:tcW w:w="1669" w:type="pct"/>
            <w:gridSpan w:val="2"/>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Resubmission to request an Authority Required listing for the treatment of patients with locally advanced or metastatic epidermal growth factor receptor (EGFR)</w:t>
            </w:r>
            <w:r>
              <w:rPr>
                <w:rFonts w:ascii="Arial" w:hAnsi="Arial" w:cs="Arial"/>
                <w:color w:val="000000"/>
              </w:rPr>
              <w:t xml:space="preserve"> </w:t>
            </w:r>
            <w:r w:rsidRPr="00861C7B">
              <w:rPr>
                <w:rFonts w:ascii="Arial" w:hAnsi="Arial" w:cs="Arial"/>
                <w:color w:val="000000"/>
              </w:rPr>
              <w:t xml:space="preserve">T790M mutation positive non-small cell lung cancer </w:t>
            </w:r>
            <w:r>
              <w:rPr>
                <w:rFonts w:ascii="Arial" w:hAnsi="Arial" w:cs="Arial"/>
                <w:color w:val="000000"/>
              </w:rPr>
              <w:t>(</w:t>
            </w:r>
            <w:r w:rsidRPr="00861C7B">
              <w:rPr>
                <w:rFonts w:ascii="Arial" w:hAnsi="Arial" w:cs="Arial"/>
                <w:color w:val="000000"/>
              </w:rPr>
              <w:t>NSCLC</w:t>
            </w:r>
            <w:r>
              <w:rPr>
                <w:rFonts w:ascii="Arial" w:hAnsi="Arial" w:cs="Arial"/>
                <w:color w:val="000000"/>
              </w:rPr>
              <w:t>)</w:t>
            </w:r>
            <w:r w:rsidRPr="00861C7B">
              <w:rPr>
                <w:rFonts w:ascii="Arial" w:hAnsi="Arial" w:cs="Arial"/>
                <w:color w:val="000000"/>
              </w:rPr>
              <w:t xml:space="preserve"> who have progressed on or after prior treatment with an EGFR tyrosine kinase inhibitor (TKI)</w:t>
            </w:r>
            <w:r>
              <w:rPr>
                <w:rFonts w:ascii="Arial" w:hAnsi="Arial" w:cs="Arial"/>
                <w:color w:val="000000"/>
              </w:rPr>
              <w:t>.</w:t>
            </w:r>
          </w:p>
        </w:tc>
      </w:tr>
      <w:tr w:rsidR="000932EA"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PEGFILGRASTIM</w:t>
            </w:r>
            <w:r>
              <w:rPr>
                <w:rFonts w:ascii="Arial" w:hAnsi="Arial" w:cs="Arial"/>
                <w:color w:val="000000"/>
              </w:rPr>
              <w:br/>
            </w:r>
            <w:r>
              <w:rPr>
                <w:rFonts w:ascii="Arial" w:hAnsi="Arial" w:cs="Arial"/>
                <w:color w:val="000000"/>
              </w:rPr>
              <w:br/>
              <w:t>Injection 6 mg in 0.6 mL single use pre-filled syringe</w:t>
            </w:r>
            <w:r>
              <w:rPr>
                <w:rFonts w:ascii="Arial" w:hAnsi="Arial" w:cs="Arial"/>
                <w:color w:val="000000"/>
              </w:rPr>
              <w:br/>
            </w:r>
            <w:r>
              <w:rPr>
                <w:rFonts w:ascii="Arial" w:hAnsi="Arial" w:cs="Arial"/>
                <w:color w:val="000000"/>
              </w:rPr>
              <w:br/>
              <w:t>Fulphila®</w:t>
            </w:r>
            <w:r>
              <w:rPr>
                <w:rFonts w:ascii="Arial" w:hAnsi="Arial" w:cs="Arial"/>
                <w:color w:val="000000"/>
              </w:rPr>
              <w:br/>
            </w:r>
            <w:r>
              <w:rPr>
                <w:rFonts w:ascii="Arial" w:hAnsi="Arial" w:cs="Arial"/>
                <w:color w:val="000000"/>
              </w:rPr>
              <w:br/>
            </w:r>
            <w:r w:rsidRPr="00297BED">
              <w:rPr>
                <w:rFonts w:ascii="Arial" w:hAnsi="Arial" w:cs="Arial"/>
                <w:color w:val="000000"/>
              </w:rPr>
              <w:t>Alphapharm Pty Ltd</w:t>
            </w:r>
          </w:p>
        </w:tc>
        <w:tc>
          <w:tcPr>
            <w:tcW w:w="1208"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Chemotherapy-induced neutropenia</w:t>
            </w:r>
          </w:p>
        </w:tc>
        <w:tc>
          <w:tcPr>
            <w:tcW w:w="1667" w:type="pct"/>
            <w:tcBorders>
              <w:top w:val="single" w:sz="4" w:space="0" w:color="auto"/>
              <w:left w:val="nil"/>
              <w:bottom w:val="single" w:sz="4" w:space="0" w:color="auto"/>
              <w:right w:val="single" w:sz="4" w:space="0" w:color="auto"/>
            </w:tcBorders>
            <w:shd w:val="clear" w:color="auto" w:fill="auto"/>
          </w:tcPr>
          <w:p w:rsidR="000932EA" w:rsidRDefault="000932EA" w:rsidP="00290B36">
            <w:pPr>
              <w:rPr>
                <w:rFonts w:ascii="Arial" w:hAnsi="Arial" w:cs="Arial"/>
                <w:color w:val="000000"/>
              </w:rPr>
            </w:pPr>
            <w:r>
              <w:rPr>
                <w:rFonts w:ascii="Arial" w:hAnsi="Arial" w:cs="Arial"/>
                <w:color w:val="000000"/>
              </w:rPr>
              <w:t>To request a Section 100 (Highly Specialised Drug) Authority Required (STREAMLINED) listing of this biosimilar brand for all indications for which the reference biologic is currently PBS listed.</w:t>
            </w:r>
          </w:p>
        </w:tc>
      </w:tr>
      <w:tr w:rsidR="000932EA" w:rsidRPr="00861C7B" w:rsidTr="00281EB8">
        <w:trPr>
          <w:trHeight w:val="1785"/>
        </w:trPr>
        <w:tc>
          <w:tcPr>
            <w:tcW w:w="733" w:type="pct"/>
            <w:gridSpan w:val="2"/>
            <w:tcBorders>
              <w:top w:val="nil"/>
              <w:left w:val="single" w:sz="4" w:space="0" w:color="auto"/>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Change to listing</w:t>
            </w:r>
          </w:p>
          <w:p w:rsidR="000932EA" w:rsidRPr="00861C7B" w:rsidRDefault="000932EA" w:rsidP="00861C7B">
            <w:pPr>
              <w:rPr>
                <w:rFonts w:ascii="Arial" w:hAnsi="Arial" w:cs="Arial"/>
                <w:color w:val="000000"/>
              </w:rPr>
            </w:pPr>
          </w:p>
          <w:p w:rsidR="000932EA" w:rsidRPr="00861C7B" w:rsidRDefault="000932EA" w:rsidP="00861C7B">
            <w:pPr>
              <w:rPr>
                <w:rFonts w:ascii="Arial" w:hAnsi="Arial" w:cs="Arial"/>
                <w:color w:val="000000"/>
              </w:rPr>
            </w:pPr>
            <w:r w:rsidRPr="00861C7B">
              <w:rPr>
                <w:rFonts w:ascii="Arial" w:hAnsi="Arial" w:cs="Arial"/>
                <w:color w:val="000000"/>
              </w:rPr>
              <w:br w:type="page"/>
            </w:r>
            <w:r w:rsidRPr="00861C7B">
              <w:rPr>
                <w:rFonts w:ascii="Arial" w:hAnsi="Arial" w:cs="Arial"/>
                <w:color w:val="000000"/>
              </w:rPr>
              <w:br w:type="page"/>
              <w:t>(Major Submission)</w:t>
            </w:r>
          </w:p>
        </w:tc>
        <w:tc>
          <w:tcPr>
            <w:tcW w:w="1390"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PEMBROLIZUMAB</w:t>
            </w:r>
          </w:p>
          <w:p w:rsidR="000932EA" w:rsidRPr="00861C7B" w:rsidRDefault="000932EA" w:rsidP="00861C7B">
            <w:pPr>
              <w:rPr>
                <w:rFonts w:ascii="Arial" w:hAnsi="Arial" w:cs="Arial"/>
                <w:color w:val="000000"/>
              </w:rPr>
            </w:pPr>
          </w:p>
          <w:p w:rsidR="000932EA" w:rsidRPr="00861C7B" w:rsidRDefault="000932EA" w:rsidP="00861C7B">
            <w:pPr>
              <w:rPr>
                <w:rFonts w:ascii="Arial" w:hAnsi="Arial" w:cs="Arial"/>
                <w:color w:val="000000"/>
              </w:rPr>
            </w:pPr>
            <w:r w:rsidRPr="00861C7B">
              <w:rPr>
                <w:rFonts w:ascii="Arial" w:hAnsi="Arial" w:cs="Arial"/>
                <w:color w:val="000000"/>
              </w:rPr>
              <w:br w:type="page"/>
            </w:r>
            <w:r w:rsidRPr="00861C7B">
              <w:rPr>
                <w:rFonts w:ascii="Arial" w:hAnsi="Arial" w:cs="Arial"/>
                <w:color w:val="000000"/>
              </w:rPr>
              <w:br w:type="page"/>
              <w:t>Solution concentrate for I.V. infusion 100 mg in 4 mL</w:t>
            </w:r>
            <w:r w:rsidRPr="00861C7B">
              <w:rPr>
                <w:rFonts w:ascii="Arial" w:hAnsi="Arial" w:cs="Arial"/>
                <w:color w:val="000000"/>
              </w:rPr>
              <w:br w:type="page"/>
            </w:r>
            <w:r w:rsidRPr="00861C7B">
              <w:rPr>
                <w:rFonts w:ascii="Arial" w:hAnsi="Arial" w:cs="Arial"/>
                <w:color w:val="000000"/>
              </w:rPr>
              <w:br w:type="page"/>
            </w:r>
          </w:p>
          <w:p w:rsidR="000932EA" w:rsidRPr="00861C7B" w:rsidRDefault="000932EA" w:rsidP="00861C7B">
            <w:pPr>
              <w:rPr>
                <w:rFonts w:ascii="Arial" w:hAnsi="Arial" w:cs="Arial"/>
                <w:color w:val="000000"/>
              </w:rPr>
            </w:pPr>
          </w:p>
          <w:p w:rsidR="000932EA" w:rsidRPr="00861C7B" w:rsidRDefault="000932EA" w:rsidP="00861C7B">
            <w:pPr>
              <w:rPr>
                <w:rFonts w:ascii="Arial" w:hAnsi="Arial" w:cs="Arial"/>
                <w:color w:val="000000"/>
              </w:rPr>
            </w:pPr>
            <w:r w:rsidRPr="00861C7B">
              <w:rPr>
                <w:rFonts w:ascii="Arial" w:hAnsi="Arial" w:cs="Arial"/>
                <w:color w:val="000000"/>
              </w:rPr>
              <w:t>Keytruda®</w:t>
            </w:r>
            <w:r w:rsidRPr="00861C7B">
              <w:rPr>
                <w:rFonts w:ascii="Arial" w:hAnsi="Arial" w:cs="Arial"/>
                <w:color w:val="000000"/>
              </w:rPr>
              <w:br w:type="page"/>
            </w:r>
            <w:r w:rsidRPr="00861C7B">
              <w:rPr>
                <w:rFonts w:ascii="Arial" w:hAnsi="Arial" w:cs="Arial"/>
                <w:color w:val="000000"/>
              </w:rPr>
              <w:br w:type="page"/>
            </w:r>
          </w:p>
          <w:p w:rsidR="000932EA" w:rsidRPr="00861C7B" w:rsidRDefault="000932EA" w:rsidP="00861C7B">
            <w:pPr>
              <w:rPr>
                <w:rFonts w:ascii="Arial" w:hAnsi="Arial" w:cs="Arial"/>
                <w:color w:val="000000"/>
              </w:rPr>
            </w:pPr>
          </w:p>
          <w:p w:rsidR="000932EA" w:rsidRPr="00861C7B" w:rsidRDefault="000932EA" w:rsidP="00861C7B">
            <w:pPr>
              <w:rPr>
                <w:rFonts w:ascii="Arial" w:hAnsi="Arial" w:cs="Arial"/>
                <w:color w:val="000000"/>
              </w:rPr>
            </w:pPr>
            <w:r w:rsidRPr="00861C7B">
              <w:rPr>
                <w:rFonts w:ascii="Arial" w:hAnsi="Arial" w:cs="Arial"/>
                <w:color w:val="000000"/>
              </w:rPr>
              <w:t>Merck Sharp &amp; Dohme (Australia) Pty Ltd</w:t>
            </w:r>
          </w:p>
        </w:tc>
        <w:tc>
          <w:tcPr>
            <w:tcW w:w="1208"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Squamous cell carcinoma for the head and neck (SCCHN)</w:t>
            </w:r>
          </w:p>
        </w:tc>
        <w:tc>
          <w:tcPr>
            <w:tcW w:w="1669" w:type="pct"/>
            <w:gridSpan w:val="2"/>
            <w:tcBorders>
              <w:top w:val="nil"/>
              <w:left w:val="nil"/>
              <w:bottom w:val="single" w:sz="4" w:space="0" w:color="auto"/>
              <w:right w:val="single" w:sz="4" w:space="0" w:color="auto"/>
            </w:tcBorders>
            <w:shd w:val="clear" w:color="auto" w:fill="auto"/>
            <w:hideMark/>
          </w:tcPr>
          <w:p w:rsidR="000932EA" w:rsidRPr="00861C7B" w:rsidRDefault="000932EA" w:rsidP="008844C7">
            <w:pPr>
              <w:rPr>
                <w:rFonts w:ascii="Arial" w:hAnsi="Arial" w:cs="Arial"/>
                <w:color w:val="000000"/>
              </w:rPr>
            </w:pPr>
            <w:r w:rsidRPr="00861C7B">
              <w:rPr>
                <w:rFonts w:ascii="Arial" w:hAnsi="Arial" w:cs="Arial"/>
                <w:color w:val="000000"/>
              </w:rPr>
              <w:t xml:space="preserve">To request a Section 100 (Efficient Funding of Chemotherapy) Authority Required (STREAMLINED) listing for the treatment of patients with recurrent or metastatic </w:t>
            </w:r>
            <w:r>
              <w:rPr>
                <w:rFonts w:ascii="Arial" w:hAnsi="Arial" w:cs="Arial"/>
                <w:color w:val="000000"/>
              </w:rPr>
              <w:t>s</w:t>
            </w:r>
            <w:r w:rsidRPr="00861C7B">
              <w:rPr>
                <w:rFonts w:ascii="Arial" w:hAnsi="Arial" w:cs="Arial"/>
                <w:color w:val="000000"/>
              </w:rPr>
              <w:t xml:space="preserve">quamous cell carcinoma for the head and neck </w:t>
            </w:r>
            <w:r>
              <w:rPr>
                <w:rFonts w:ascii="Arial" w:hAnsi="Arial" w:cs="Arial"/>
                <w:color w:val="000000"/>
              </w:rPr>
              <w:t>(</w:t>
            </w:r>
            <w:r w:rsidRPr="00861C7B">
              <w:rPr>
                <w:rFonts w:ascii="Arial" w:hAnsi="Arial" w:cs="Arial"/>
                <w:color w:val="000000"/>
              </w:rPr>
              <w:t>SCCHN</w:t>
            </w:r>
            <w:r>
              <w:rPr>
                <w:rFonts w:ascii="Arial" w:hAnsi="Arial" w:cs="Arial"/>
                <w:color w:val="000000"/>
              </w:rPr>
              <w:t>)</w:t>
            </w:r>
            <w:r w:rsidRPr="00861C7B">
              <w:rPr>
                <w:rFonts w:ascii="Arial" w:hAnsi="Arial" w:cs="Arial"/>
                <w:color w:val="000000"/>
              </w:rPr>
              <w:t xml:space="preserve"> who progress on or after platinum-based chemotherapy.</w:t>
            </w:r>
          </w:p>
        </w:tc>
      </w:tr>
      <w:tr w:rsidR="000932EA"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PEMBROLIZUMAB</w:t>
            </w:r>
            <w:r>
              <w:rPr>
                <w:rFonts w:ascii="Arial" w:hAnsi="Arial" w:cs="Arial"/>
                <w:color w:val="000000"/>
              </w:rPr>
              <w:br/>
            </w:r>
            <w:r>
              <w:rPr>
                <w:rFonts w:ascii="Arial" w:hAnsi="Arial" w:cs="Arial"/>
                <w:color w:val="000000"/>
              </w:rPr>
              <w:br/>
              <w:t xml:space="preserve">Powder for injection 50 mg </w:t>
            </w:r>
            <w:r>
              <w:rPr>
                <w:rFonts w:ascii="Arial" w:hAnsi="Arial" w:cs="Arial"/>
                <w:color w:val="000000"/>
              </w:rPr>
              <w:br/>
              <w:t>Solution concentrate for I.V. infusion 100 mg in 4 mL</w:t>
            </w:r>
            <w:r>
              <w:rPr>
                <w:rFonts w:ascii="Arial" w:hAnsi="Arial" w:cs="Arial"/>
                <w:color w:val="000000"/>
              </w:rPr>
              <w:br/>
            </w:r>
            <w:r>
              <w:rPr>
                <w:rFonts w:ascii="Arial" w:hAnsi="Arial" w:cs="Arial"/>
                <w:color w:val="000000"/>
              </w:rPr>
              <w:br/>
              <w:t>Keytruda®</w:t>
            </w:r>
            <w:r>
              <w:rPr>
                <w:rFonts w:ascii="Arial" w:hAnsi="Arial" w:cs="Arial"/>
                <w:color w:val="000000"/>
              </w:rPr>
              <w:br/>
            </w:r>
            <w:r>
              <w:rPr>
                <w:rFonts w:ascii="Arial" w:hAnsi="Arial" w:cs="Arial"/>
                <w:color w:val="000000"/>
              </w:rPr>
              <w:br/>
              <w:t>Merck, Sharp &amp; Dohme (Australia) Pty Ltd</w:t>
            </w:r>
          </w:p>
        </w:tc>
        <w:tc>
          <w:tcPr>
            <w:tcW w:w="1208"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First-line treatment of patients with metastatic non-small cell lung cancer (NSCLC)</w:t>
            </w:r>
          </w:p>
        </w:tc>
        <w:tc>
          <w:tcPr>
            <w:tcW w:w="1667"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Resubmission to request a Section 100 (Efficient Funding of Chemotherapy) Authority Required (STREAMLINED) listing as first line monotherapy in patients expressing PD-L1 for NSCLC.</w:t>
            </w:r>
          </w:p>
        </w:tc>
      </w:tr>
      <w:tr w:rsidR="000932EA" w:rsidRPr="00861C7B" w:rsidTr="00281EB8">
        <w:trPr>
          <w:trHeight w:val="1784"/>
        </w:trPr>
        <w:tc>
          <w:tcPr>
            <w:tcW w:w="733" w:type="pct"/>
            <w:gridSpan w:val="2"/>
            <w:tcBorders>
              <w:top w:val="nil"/>
              <w:left w:val="single" w:sz="4" w:space="0" w:color="auto"/>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lastRenderedPageBreak/>
              <w:t>Change to listing</w:t>
            </w:r>
            <w:r w:rsidRPr="00861C7B">
              <w:rPr>
                <w:rFonts w:ascii="Arial" w:hAnsi="Arial" w:cs="Arial"/>
                <w:color w:val="000000"/>
              </w:rPr>
              <w:br/>
            </w:r>
            <w:r w:rsidRPr="00861C7B">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PEMBROLIZUMAB</w:t>
            </w:r>
            <w:r w:rsidRPr="00861C7B">
              <w:rPr>
                <w:rFonts w:ascii="Arial" w:hAnsi="Arial" w:cs="Arial"/>
                <w:color w:val="000000"/>
              </w:rPr>
              <w:br/>
            </w:r>
            <w:r w:rsidRPr="00861C7B">
              <w:rPr>
                <w:rFonts w:ascii="Arial" w:hAnsi="Arial" w:cs="Arial"/>
                <w:color w:val="000000"/>
              </w:rPr>
              <w:br/>
              <w:t>Solution concentrate for I.V. infusion 100 mg in 4 mL</w:t>
            </w:r>
            <w:r w:rsidRPr="00861C7B">
              <w:rPr>
                <w:rFonts w:ascii="Arial" w:hAnsi="Arial" w:cs="Arial"/>
                <w:color w:val="000000"/>
              </w:rPr>
              <w:br/>
            </w:r>
            <w:r w:rsidRPr="00861C7B">
              <w:rPr>
                <w:rFonts w:ascii="Arial" w:hAnsi="Arial" w:cs="Arial"/>
                <w:color w:val="000000"/>
              </w:rPr>
              <w:br/>
              <w:t>Keytruda®</w:t>
            </w:r>
            <w:r w:rsidRPr="00861C7B">
              <w:rPr>
                <w:rFonts w:ascii="Arial" w:hAnsi="Arial" w:cs="Arial"/>
                <w:color w:val="000000"/>
              </w:rPr>
              <w:br/>
            </w:r>
            <w:r w:rsidRPr="00861C7B">
              <w:rPr>
                <w:rFonts w:ascii="Arial" w:hAnsi="Arial" w:cs="Arial"/>
                <w:color w:val="000000"/>
              </w:rPr>
              <w:br/>
              <w:t>Merck Sharp &amp; Dohme (Australia) Pty Ltd</w:t>
            </w:r>
          </w:p>
        </w:tc>
        <w:tc>
          <w:tcPr>
            <w:tcW w:w="1208" w:type="pct"/>
            <w:tcBorders>
              <w:top w:val="nil"/>
              <w:left w:val="nil"/>
              <w:bottom w:val="single" w:sz="4" w:space="0" w:color="auto"/>
              <w:right w:val="single" w:sz="4" w:space="0" w:color="auto"/>
            </w:tcBorders>
            <w:shd w:val="clear" w:color="auto" w:fill="auto"/>
            <w:hideMark/>
          </w:tcPr>
          <w:p w:rsidR="000932EA" w:rsidRPr="00861C7B" w:rsidRDefault="000932EA" w:rsidP="008844C7">
            <w:pPr>
              <w:rPr>
                <w:rFonts w:ascii="Arial" w:hAnsi="Arial" w:cs="Arial"/>
                <w:color w:val="000000"/>
              </w:rPr>
            </w:pPr>
            <w:r w:rsidRPr="00861C7B">
              <w:rPr>
                <w:rFonts w:ascii="Arial" w:hAnsi="Arial" w:cs="Arial"/>
                <w:color w:val="000000"/>
              </w:rPr>
              <w:t>Locally advanced or metastatic urothelial cancer</w:t>
            </w:r>
          </w:p>
        </w:tc>
        <w:tc>
          <w:tcPr>
            <w:tcW w:w="1669" w:type="pct"/>
            <w:gridSpan w:val="2"/>
            <w:tcBorders>
              <w:top w:val="nil"/>
              <w:left w:val="nil"/>
              <w:bottom w:val="single" w:sz="4" w:space="0" w:color="auto"/>
              <w:right w:val="single" w:sz="4" w:space="0" w:color="auto"/>
            </w:tcBorders>
            <w:shd w:val="clear" w:color="auto" w:fill="auto"/>
            <w:hideMark/>
          </w:tcPr>
          <w:p w:rsidR="000932EA" w:rsidRPr="00861C7B" w:rsidRDefault="000932EA" w:rsidP="00A97CEF">
            <w:pPr>
              <w:rPr>
                <w:rFonts w:ascii="Arial" w:hAnsi="Arial" w:cs="Arial"/>
                <w:color w:val="000000"/>
              </w:rPr>
            </w:pPr>
            <w:r w:rsidRPr="00861C7B">
              <w:rPr>
                <w:rFonts w:ascii="Arial" w:hAnsi="Arial" w:cs="Arial"/>
                <w:color w:val="000000"/>
              </w:rPr>
              <w:t xml:space="preserve">Resubmission to request a Section 100 (Efficient Funding of Chemotherapy) Authority Required (STREAMLINED) listing for the treatment of </w:t>
            </w:r>
            <w:r>
              <w:rPr>
                <w:rFonts w:ascii="Arial" w:hAnsi="Arial" w:cs="Arial"/>
                <w:color w:val="000000"/>
              </w:rPr>
              <w:t>l</w:t>
            </w:r>
            <w:r w:rsidRPr="00861C7B">
              <w:rPr>
                <w:rFonts w:ascii="Arial" w:hAnsi="Arial" w:cs="Arial"/>
                <w:color w:val="000000"/>
              </w:rPr>
              <w:t>ocally advanced or metastatic urothelial cancer after the failure of a prior platinum-based chemotherapy.</w:t>
            </w:r>
          </w:p>
        </w:tc>
      </w:tr>
      <w:tr w:rsidR="000932EA" w:rsidRPr="00861C7B" w:rsidTr="00281EB8">
        <w:trPr>
          <w:trHeight w:val="1565"/>
        </w:trPr>
        <w:tc>
          <w:tcPr>
            <w:tcW w:w="733" w:type="pct"/>
            <w:gridSpan w:val="2"/>
            <w:tcBorders>
              <w:top w:val="nil"/>
              <w:left w:val="single" w:sz="4" w:space="0" w:color="auto"/>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New listing</w:t>
            </w:r>
            <w:r w:rsidRPr="00861C7B">
              <w:rPr>
                <w:rFonts w:ascii="Arial" w:hAnsi="Arial" w:cs="Arial"/>
                <w:color w:val="000000"/>
              </w:rPr>
              <w:br/>
            </w:r>
            <w:r w:rsidRPr="00861C7B">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PERTUZUMAB</w:t>
            </w:r>
            <w:r w:rsidRPr="00861C7B">
              <w:rPr>
                <w:rFonts w:ascii="Arial" w:hAnsi="Arial" w:cs="Arial"/>
                <w:color w:val="000000"/>
              </w:rPr>
              <w:br/>
            </w:r>
            <w:r w:rsidRPr="00861C7B">
              <w:rPr>
                <w:rFonts w:ascii="Arial" w:hAnsi="Arial" w:cs="Arial"/>
                <w:color w:val="000000"/>
              </w:rPr>
              <w:br/>
              <w:t>Solution for I.V. infusion 420 mg in 14 mL</w:t>
            </w:r>
            <w:r w:rsidRPr="00861C7B">
              <w:rPr>
                <w:rFonts w:ascii="Arial" w:hAnsi="Arial" w:cs="Arial"/>
                <w:color w:val="000000"/>
              </w:rPr>
              <w:br/>
            </w:r>
            <w:r w:rsidRPr="00861C7B">
              <w:rPr>
                <w:rFonts w:ascii="Arial" w:hAnsi="Arial" w:cs="Arial"/>
                <w:color w:val="000000"/>
              </w:rPr>
              <w:br/>
              <w:t>Perjeta®</w:t>
            </w:r>
            <w:r w:rsidRPr="00861C7B">
              <w:rPr>
                <w:rFonts w:ascii="Arial" w:hAnsi="Arial" w:cs="Arial"/>
                <w:color w:val="000000"/>
              </w:rPr>
              <w:br/>
            </w:r>
            <w:r w:rsidRPr="00861C7B">
              <w:rPr>
                <w:rFonts w:ascii="Arial" w:hAnsi="Arial" w:cs="Arial"/>
                <w:color w:val="000000"/>
              </w:rPr>
              <w:br/>
              <w:t>Roche Products Pty Ltd</w:t>
            </w:r>
          </w:p>
        </w:tc>
        <w:tc>
          <w:tcPr>
            <w:tcW w:w="1208"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Human epidermal growth factor receptor-2 positive (HER2+) early breast cancer (EBC)</w:t>
            </w:r>
          </w:p>
        </w:tc>
        <w:tc>
          <w:tcPr>
            <w:tcW w:w="1669" w:type="pct"/>
            <w:gridSpan w:val="2"/>
            <w:tcBorders>
              <w:top w:val="nil"/>
              <w:left w:val="nil"/>
              <w:bottom w:val="single" w:sz="4" w:space="0" w:color="auto"/>
              <w:right w:val="single" w:sz="4" w:space="0" w:color="auto"/>
            </w:tcBorders>
            <w:shd w:val="clear" w:color="auto" w:fill="auto"/>
            <w:hideMark/>
          </w:tcPr>
          <w:p w:rsidR="000932EA" w:rsidRPr="00861C7B" w:rsidRDefault="000932EA" w:rsidP="00210FB2">
            <w:pPr>
              <w:rPr>
                <w:rFonts w:ascii="Arial" w:hAnsi="Arial" w:cs="Arial"/>
                <w:color w:val="000000"/>
              </w:rPr>
            </w:pPr>
            <w:r w:rsidRPr="00861C7B">
              <w:rPr>
                <w:rFonts w:ascii="Arial" w:hAnsi="Arial" w:cs="Arial"/>
                <w:color w:val="000000"/>
              </w:rPr>
              <w:t xml:space="preserve">To request a Section 100 (Efficient Funding of Chemotherapy) Authority Required listing for the adjuvant treatment of HER2+, lymph node positive early breast cancer </w:t>
            </w:r>
            <w:r>
              <w:rPr>
                <w:rFonts w:ascii="Arial" w:hAnsi="Arial" w:cs="Arial"/>
                <w:color w:val="000000"/>
              </w:rPr>
              <w:t>(</w:t>
            </w:r>
            <w:r w:rsidRPr="00861C7B">
              <w:rPr>
                <w:rFonts w:ascii="Arial" w:hAnsi="Arial" w:cs="Arial"/>
                <w:color w:val="000000"/>
              </w:rPr>
              <w:t>EBC</w:t>
            </w:r>
            <w:r>
              <w:rPr>
                <w:rFonts w:ascii="Arial" w:hAnsi="Arial" w:cs="Arial"/>
                <w:color w:val="000000"/>
              </w:rPr>
              <w:t>)</w:t>
            </w:r>
            <w:r w:rsidRPr="00861C7B">
              <w:rPr>
                <w:rFonts w:ascii="Arial" w:hAnsi="Arial" w:cs="Arial"/>
                <w:color w:val="000000"/>
              </w:rPr>
              <w:t>.</w:t>
            </w:r>
          </w:p>
        </w:tc>
      </w:tr>
      <w:tr w:rsidR="000932EA"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p w:rsidR="006E255B" w:rsidRDefault="006E255B" w:rsidP="005D5624">
            <w:pPr>
              <w:rPr>
                <w:rFonts w:ascii="Arial" w:hAnsi="Arial" w:cs="Arial"/>
                <w:color w:val="000000"/>
              </w:rPr>
            </w:pPr>
          </w:p>
          <w:p w:rsidR="006E255B" w:rsidRDefault="006E255B" w:rsidP="005D5624">
            <w:pPr>
              <w:rPr>
                <w:rFonts w:ascii="Arial" w:hAnsi="Arial" w:cs="Arial"/>
                <w:color w:val="000000"/>
              </w:rPr>
            </w:pPr>
          </w:p>
          <w:p w:rsidR="006E255B" w:rsidRDefault="006E255B" w:rsidP="005D5624">
            <w:pPr>
              <w:rPr>
                <w:rFonts w:ascii="Arial" w:hAnsi="Arial" w:cs="Arial"/>
                <w:color w:val="000000"/>
              </w:rPr>
            </w:pPr>
          </w:p>
          <w:p w:rsidR="006E255B" w:rsidRDefault="006E255B" w:rsidP="005D5624">
            <w:pPr>
              <w:rPr>
                <w:rFonts w:ascii="Arial" w:hAnsi="Arial" w:cs="Arial"/>
                <w:color w:val="000000"/>
              </w:rPr>
            </w:pPr>
          </w:p>
          <w:p w:rsidR="006E255B" w:rsidRDefault="006E255B" w:rsidP="005D5624">
            <w:pPr>
              <w:rPr>
                <w:rFonts w:ascii="Arial" w:hAnsi="Arial" w:cs="Arial"/>
                <w:color w:val="000000"/>
              </w:rPr>
            </w:pPr>
            <w:r>
              <w:rPr>
                <w:rFonts w:ascii="Arial" w:hAnsi="Arial" w:cs="Arial"/>
                <w:color w:val="000000"/>
              </w:rPr>
              <w:t>WITHDRAWN</w:t>
            </w:r>
          </w:p>
        </w:tc>
        <w:tc>
          <w:tcPr>
            <w:tcW w:w="1392" w:type="pct"/>
            <w:gridSpan w:val="2"/>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RITUXIMAB</w:t>
            </w:r>
            <w:r>
              <w:rPr>
                <w:rFonts w:ascii="Arial" w:hAnsi="Arial" w:cs="Arial"/>
                <w:color w:val="000000"/>
              </w:rPr>
              <w:br/>
            </w:r>
            <w:r>
              <w:rPr>
                <w:rFonts w:ascii="Arial" w:hAnsi="Arial" w:cs="Arial"/>
                <w:color w:val="000000"/>
              </w:rPr>
              <w:br/>
              <w:t>Solution for I.V. infusion 100 mg in 10 mL</w:t>
            </w:r>
            <w:r>
              <w:rPr>
                <w:rFonts w:ascii="Arial" w:hAnsi="Arial" w:cs="Arial"/>
                <w:color w:val="000000"/>
              </w:rPr>
              <w:br/>
              <w:t>Solution for I.V. infusion 500 mg in 50 mL</w:t>
            </w:r>
            <w:r>
              <w:rPr>
                <w:rFonts w:ascii="Arial" w:hAnsi="Arial" w:cs="Arial"/>
                <w:color w:val="000000"/>
              </w:rPr>
              <w:br/>
            </w:r>
            <w:r>
              <w:rPr>
                <w:rFonts w:ascii="Arial" w:hAnsi="Arial" w:cs="Arial"/>
                <w:color w:val="000000"/>
              </w:rPr>
              <w:br/>
              <w:t>Truxima®</w:t>
            </w:r>
            <w:r>
              <w:rPr>
                <w:rFonts w:ascii="Arial" w:hAnsi="Arial" w:cs="Arial"/>
                <w:color w:val="000000"/>
              </w:rPr>
              <w:br/>
            </w:r>
            <w:r>
              <w:rPr>
                <w:rFonts w:ascii="Arial" w:hAnsi="Arial" w:cs="Arial"/>
                <w:color w:val="000000"/>
              </w:rPr>
              <w:br/>
              <w:t>Celltrion Healthcare Australia Pty Ltd</w:t>
            </w:r>
          </w:p>
        </w:tc>
        <w:tc>
          <w:tcPr>
            <w:tcW w:w="1208"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Stage III or IV CD20 positive follicular B-cell non-Hodgkin's lymphoma; Severe active granulomatosis with polyangiitis (Wegener's granulomatosis); Severe active microscopic polyangiitis; Previously untreated or relapsed/refractory CD20 positive lymphoid cancer; Previously untreated or Relapsed/refractory CD20 positive acute lymphoblastic leukaemia; Severe active rheumatoid arthritis</w:t>
            </w:r>
          </w:p>
        </w:tc>
        <w:tc>
          <w:tcPr>
            <w:tcW w:w="1667" w:type="pct"/>
            <w:tcBorders>
              <w:top w:val="single" w:sz="4" w:space="0" w:color="auto"/>
              <w:left w:val="nil"/>
              <w:bottom w:val="single" w:sz="4" w:space="0" w:color="auto"/>
              <w:right w:val="single" w:sz="4" w:space="0" w:color="auto"/>
            </w:tcBorders>
            <w:shd w:val="clear" w:color="auto" w:fill="auto"/>
          </w:tcPr>
          <w:p w:rsidR="000932EA" w:rsidRDefault="000932EA" w:rsidP="00BD0BDD">
            <w:pPr>
              <w:rPr>
                <w:rFonts w:ascii="Arial" w:hAnsi="Arial" w:cs="Arial"/>
                <w:color w:val="000000"/>
              </w:rPr>
            </w:pPr>
            <w:r>
              <w:rPr>
                <w:rFonts w:ascii="Arial" w:hAnsi="Arial" w:cs="Arial"/>
                <w:color w:val="000000"/>
              </w:rPr>
              <w:t>To request a Section 100 (Efficient Funding of Chemotherapy) Authority Required (STREAMLINED) and Section 100 Authority Required (Highly Specialised Drug) listings for this biosimilar brand for all indications for which the reference biological is currently PBS listed.</w:t>
            </w:r>
          </w:p>
          <w:p w:rsidR="000932EA" w:rsidRDefault="000932EA" w:rsidP="00BD0BDD">
            <w:pPr>
              <w:rPr>
                <w:rFonts w:ascii="Arial" w:hAnsi="Arial" w:cs="Arial"/>
                <w:color w:val="000000"/>
              </w:rPr>
            </w:pPr>
          </w:p>
        </w:tc>
      </w:tr>
      <w:tr w:rsidR="000932EA"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SOMATROPIN</w:t>
            </w:r>
            <w:r>
              <w:rPr>
                <w:rFonts w:ascii="Arial" w:hAnsi="Arial" w:cs="Arial"/>
                <w:color w:val="000000"/>
              </w:rPr>
              <w:br/>
            </w:r>
            <w:r>
              <w:rPr>
                <w:rFonts w:ascii="Arial" w:hAnsi="Arial" w:cs="Arial"/>
                <w:color w:val="000000"/>
              </w:rPr>
              <w:br/>
              <w:t>Solution for injection 5 mg (15 i.u.) in 1.5 mL cartridge (with preservative)</w:t>
            </w:r>
            <w:r>
              <w:rPr>
                <w:rFonts w:ascii="Arial" w:hAnsi="Arial" w:cs="Arial"/>
                <w:color w:val="000000"/>
              </w:rPr>
              <w:br/>
            </w:r>
            <w:r>
              <w:rPr>
                <w:rFonts w:ascii="Arial" w:hAnsi="Arial" w:cs="Arial"/>
                <w:color w:val="000000"/>
              </w:rPr>
              <w:br/>
              <w:t>SciTropin A™</w:t>
            </w:r>
            <w:r>
              <w:rPr>
                <w:rFonts w:ascii="Arial" w:hAnsi="Arial" w:cs="Arial"/>
                <w:color w:val="000000"/>
              </w:rPr>
              <w:br/>
            </w:r>
            <w:r>
              <w:rPr>
                <w:rFonts w:ascii="Arial" w:hAnsi="Arial" w:cs="Arial"/>
                <w:color w:val="000000"/>
              </w:rPr>
              <w:br/>
              <w:t>SciGen (Australia) Pty Ltd</w:t>
            </w:r>
          </w:p>
        </w:tc>
        <w:tc>
          <w:tcPr>
            <w:tcW w:w="1208"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Growth disturbance due to insufficient secretion of pituitary growth hormone, or growth disturbance associated with gonadal dysgenesis (Turner syndrome) or chronic renal insufficiency</w:t>
            </w:r>
          </w:p>
        </w:tc>
        <w:tc>
          <w:tcPr>
            <w:tcW w:w="1667"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To request an Authority Required listing of an additional strength of somatropin injection.</w:t>
            </w:r>
          </w:p>
        </w:tc>
      </w:tr>
      <w:tr w:rsidR="000932EA" w:rsidRPr="00861C7B" w:rsidTr="00281EB8">
        <w:trPr>
          <w:trHeight w:val="1643"/>
        </w:trPr>
        <w:tc>
          <w:tcPr>
            <w:tcW w:w="733" w:type="pct"/>
            <w:gridSpan w:val="2"/>
            <w:tcBorders>
              <w:top w:val="nil"/>
              <w:left w:val="single" w:sz="4" w:space="0" w:color="auto"/>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New listing</w:t>
            </w:r>
            <w:r w:rsidRPr="00861C7B">
              <w:rPr>
                <w:rFonts w:ascii="Arial" w:hAnsi="Arial" w:cs="Arial"/>
                <w:color w:val="000000"/>
              </w:rPr>
              <w:br w:type="page"/>
            </w:r>
          </w:p>
          <w:p w:rsidR="000932EA" w:rsidRPr="00861C7B" w:rsidRDefault="000932EA" w:rsidP="00861C7B">
            <w:pPr>
              <w:rPr>
                <w:rFonts w:ascii="Arial" w:hAnsi="Arial" w:cs="Arial"/>
                <w:color w:val="000000"/>
              </w:rPr>
            </w:pPr>
          </w:p>
          <w:p w:rsidR="000932EA" w:rsidRPr="00861C7B" w:rsidRDefault="000932EA" w:rsidP="00861C7B">
            <w:pPr>
              <w:rPr>
                <w:rFonts w:ascii="Arial" w:hAnsi="Arial" w:cs="Arial"/>
                <w:color w:val="000000"/>
              </w:rPr>
            </w:pPr>
            <w:r w:rsidRPr="00861C7B">
              <w:rPr>
                <w:rFonts w:ascii="Arial" w:hAnsi="Arial" w:cs="Arial"/>
                <w:color w:val="000000"/>
              </w:rPr>
              <w:br w:type="page"/>
              <w:t>(Major Submission)</w:t>
            </w:r>
          </w:p>
        </w:tc>
        <w:tc>
          <w:tcPr>
            <w:tcW w:w="1390"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TEDUGLUTIDE</w:t>
            </w:r>
          </w:p>
          <w:p w:rsidR="000932EA" w:rsidRPr="00861C7B" w:rsidRDefault="000932EA" w:rsidP="00861C7B">
            <w:pPr>
              <w:rPr>
                <w:rFonts w:ascii="Arial" w:hAnsi="Arial" w:cs="Arial"/>
                <w:color w:val="000000"/>
              </w:rPr>
            </w:pPr>
          </w:p>
          <w:p w:rsidR="000932EA" w:rsidRPr="00861C7B" w:rsidRDefault="000932EA" w:rsidP="00861C7B">
            <w:pPr>
              <w:rPr>
                <w:rFonts w:ascii="Arial" w:hAnsi="Arial" w:cs="Arial"/>
                <w:color w:val="000000"/>
              </w:rPr>
            </w:pPr>
            <w:r w:rsidRPr="00861C7B">
              <w:rPr>
                <w:rFonts w:ascii="Arial" w:hAnsi="Arial" w:cs="Arial"/>
                <w:color w:val="000000"/>
              </w:rPr>
              <w:br w:type="page"/>
            </w:r>
            <w:r w:rsidRPr="00861C7B">
              <w:rPr>
                <w:rFonts w:ascii="Arial" w:hAnsi="Arial" w:cs="Arial"/>
                <w:color w:val="000000"/>
              </w:rPr>
              <w:br w:type="page"/>
              <w:t>Powder for injection 5 mg with diluent</w:t>
            </w:r>
          </w:p>
          <w:p w:rsidR="000932EA" w:rsidRPr="00861C7B" w:rsidRDefault="000932EA" w:rsidP="00861C7B">
            <w:pPr>
              <w:rPr>
                <w:rFonts w:ascii="Arial" w:hAnsi="Arial" w:cs="Arial"/>
                <w:color w:val="000000"/>
              </w:rPr>
            </w:pPr>
          </w:p>
          <w:p w:rsidR="000932EA" w:rsidRPr="00861C7B" w:rsidRDefault="000932EA" w:rsidP="00861C7B">
            <w:pPr>
              <w:rPr>
                <w:rFonts w:ascii="Arial" w:hAnsi="Arial" w:cs="Arial"/>
                <w:color w:val="000000"/>
              </w:rPr>
            </w:pPr>
            <w:r w:rsidRPr="00861C7B">
              <w:rPr>
                <w:rFonts w:ascii="Arial" w:hAnsi="Arial" w:cs="Arial"/>
                <w:color w:val="000000"/>
              </w:rPr>
              <w:br w:type="page"/>
            </w:r>
            <w:r w:rsidRPr="00861C7B">
              <w:rPr>
                <w:rFonts w:ascii="Arial" w:hAnsi="Arial" w:cs="Arial"/>
                <w:color w:val="000000"/>
              </w:rPr>
              <w:br w:type="page"/>
              <w:t>Revestive®</w:t>
            </w:r>
          </w:p>
          <w:p w:rsidR="000932EA" w:rsidRPr="00861C7B" w:rsidRDefault="000932EA" w:rsidP="00861C7B">
            <w:pPr>
              <w:rPr>
                <w:rFonts w:ascii="Arial" w:hAnsi="Arial" w:cs="Arial"/>
                <w:color w:val="000000"/>
              </w:rPr>
            </w:pPr>
          </w:p>
          <w:p w:rsidR="000932EA" w:rsidRPr="00861C7B" w:rsidRDefault="000932EA" w:rsidP="00861C7B">
            <w:pPr>
              <w:rPr>
                <w:rFonts w:ascii="Arial" w:hAnsi="Arial" w:cs="Arial"/>
                <w:color w:val="000000"/>
              </w:rPr>
            </w:pPr>
            <w:r w:rsidRPr="00861C7B">
              <w:rPr>
                <w:rFonts w:ascii="Arial" w:hAnsi="Arial" w:cs="Arial"/>
                <w:color w:val="000000"/>
              </w:rPr>
              <w:br w:type="page"/>
            </w:r>
            <w:r w:rsidRPr="00861C7B">
              <w:rPr>
                <w:rFonts w:ascii="Arial" w:hAnsi="Arial" w:cs="Arial"/>
                <w:color w:val="000000"/>
              </w:rPr>
              <w:br w:type="page"/>
              <w:t>Shire Australia Pty Limited</w:t>
            </w:r>
          </w:p>
        </w:tc>
        <w:tc>
          <w:tcPr>
            <w:tcW w:w="1208"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Short Bowel Syndrome (SBS)</w:t>
            </w:r>
          </w:p>
        </w:tc>
        <w:tc>
          <w:tcPr>
            <w:tcW w:w="1669" w:type="pct"/>
            <w:gridSpan w:val="2"/>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 xml:space="preserve">Resubmission to request a Section 100 (Highly Specialised Drugs Program) Authority Required listing for the treatment of </w:t>
            </w:r>
            <w:r>
              <w:rPr>
                <w:rFonts w:ascii="Arial" w:hAnsi="Arial" w:cs="Arial"/>
                <w:color w:val="000000"/>
              </w:rPr>
              <w:t>short bowel syndrome (</w:t>
            </w:r>
            <w:r w:rsidRPr="00861C7B">
              <w:rPr>
                <w:rFonts w:ascii="Arial" w:hAnsi="Arial" w:cs="Arial"/>
                <w:color w:val="000000"/>
              </w:rPr>
              <w:t>SBS</w:t>
            </w:r>
            <w:r>
              <w:rPr>
                <w:rFonts w:ascii="Arial" w:hAnsi="Arial" w:cs="Arial"/>
                <w:color w:val="000000"/>
              </w:rPr>
              <w:t>)</w:t>
            </w:r>
            <w:r w:rsidRPr="00861C7B">
              <w:rPr>
                <w:rFonts w:ascii="Arial" w:hAnsi="Arial" w:cs="Arial"/>
                <w:color w:val="000000"/>
              </w:rPr>
              <w:t xml:space="preserve"> in patients who are dependent on parenteral nutrition for survival.</w:t>
            </w:r>
          </w:p>
        </w:tc>
      </w:tr>
      <w:tr w:rsidR="000932EA" w:rsidRPr="00861C7B" w:rsidTr="00281EB8">
        <w:trPr>
          <w:trHeight w:val="1785"/>
        </w:trPr>
        <w:tc>
          <w:tcPr>
            <w:tcW w:w="733" w:type="pct"/>
            <w:gridSpan w:val="2"/>
            <w:tcBorders>
              <w:top w:val="nil"/>
              <w:left w:val="single" w:sz="4" w:space="0" w:color="auto"/>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New listing</w:t>
            </w:r>
            <w:r w:rsidRPr="00861C7B">
              <w:rPr>
                <w:rFonts w:ascii="Arial" w:hAnsi="Arial" w:cs="Arial"/>
                <w:color w:val="000000"/>
              </w:rPr>
              <w:br/>
            </w:r>
            <w:r w:rsidRPr="00861C7B">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TILDRAKIZUMAB</w:t>
            </w:r>
            <w:r w:rsidRPr="00861C7B">
              <w:rPr>
                <w:rFonts w:ascii="Arial" w:hAnsi="Arial" w:cs="Arial"/>
                <w:color w:val="000000"/>
              </w:rPr>
              <w:br/>
            </w:r>
            <w:r w:rsidRPr="00861C7B">
              <w:rPr>
                <w:rFonts w:ascii="Arial" w:hAnsi="Arial" w:cs="Arial"/>
                <w:color w:val="000000"/>
              </w:rPr>
              <w:br/>
              <w:t>Injection 100 mg in 1 mL single use pre-filled syringe</w:t>
            </w:r>
            <w:r w:rsidRPr="00861C7B">
              <w:rPr>
                <w:rFonts w:ascii="Arial" w:hAnsi="Arial" w:cs="Arial"/>
                <w:color w:val="000000"/>
              </w:rPr>
              <w:br/>
            </w:r>
            <w:r w:rsidRPr="00861C7B">
              <w:rPr>
                <w:rFonts w:ascii="Arial" w:hAnsi="Arial" w:cs="Arial"/>
                <w:color w:val="000000"/>
              </w:rPr>
              <w:br/>
              <w:t>Ilumy®</w:t>
            </w:r>
            <w:r w:rsidRPr="00861C7B">
              <w:rPr>
                <w:rFonts w:ascii="Arial" w:hAnsi="Arial" w:cs="Arial"/>
                <w:color w:val="000000"/>
              </w:rPr>
              <w:br/>
            </w:r>
            <w:r w:rsidRPr="00861C7B">
              <w:rPr>
                <w:rFonts w:ascii="Arial" w:hAnsi="Arial" w:cs="Arial"/>
                <w:color w:val="000000"/>
              </w:rPr>
              <w:br/>
              <w:t>Sun Pharma ANZ Pty Ltd</w:t>
            </w:r>
          </w:p>
        </w:tc>
        <w:tc>
          <w:tcPr>
            <w:tcW w:w="1208"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Severe chronic plaque psoriasis</w:t>
            </w:r>
          </w:p>
        </w:tc>
        <w:tc>
          <w:tcPr>
            <w:tcW w:w="1669" w:type="pct"/>
            <w:gridSpan w:val="2"/>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 xml:space="preserve">To request an Authority Required listing for the treatment of patients with severe chronic plaque psoriasis. </w:t>
            </w:r>
          </w:p>
        </w:tc>
      </w:tr>
      <w:tr w:rsidR="000932EA"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TOCILIZUMAB</w:t>
            </w:r>
            <w:r>
              <w:rPr>
                <w:rFonts w:ascii="Arial" w:hAnsi="Arial" w:cs="Arial"/>
                <w:color w:val="000000"/>
              </w:rPr>
              <w:br/>
            </w:r>
            <w:r>
              <w:rPr>
                <w:rFonts w:ascii="Arial" w:hAnsi="Arial" w:cs="Arial"/>
                <w:color w:val="000000"/>
              </w:rPr>
              <w:br/>
              <w:t>Injection 162 mg in 0.9 mL pre-filled pen</w:t>
            </w:r>
            <w:r>
              <w:rPr>
                <w:rFonts w:ascii="Arial" w:hAnsi="Arial" w:cs="Arial"/>
                <w:color w:val="000000"/>
              </w:rPr>
              <w:br/>
            </w:r>
            <w:r>
              <w:rPr>
                <w:rFonts w:ascii="Arial" w:hAnsi="Arial" w:cs="Arial"/>
                <w:color w:val="000000"/>
              </w:rPr>
              <w:br/>
              <w:t>Actemra® Subcutaneous Injection</w:t>
            </w:r>
            <w:r>
              <w:rPr>
                <w:rFonts w:ascii="Arial" w:hAnsi="Arial" w:cs="Arial"/>
                <w:color w:val="000000"/>
              </w:rPr>
              <w:br/>
            </w:r>
            <w:r>
              <w:rPr>
                <w:rFonts w:ascii="Arial" w:hAnsi="Arial" w:cs="Arial"/>
                <w:color w:val="000000"/>
              </w:rPr>
              <w:br/>
              <w:t>Roche Products Pty Ltd</w:t>
            </w:r>
          </w:p>
        </w:tc>
        <w:tc>
          <w:tcPr>
            <w:tcW w:w="1208"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Severe active rheumatoid arthritis</w:t>
            </w:r>
          </w:p>
        </w:tc>
        <w:tc>
          <w:tcPr>
            <w:tcW w:w="1667" w:type="pct"/>
            <w:tcBorders>
              <w:top w:val="single" w:sz="4" w:space="0" w:color="auto"/>
              <w:left w:val="nil"/>
              <w:bottom w:val="single" w:sz="4" w:space="0" w:color="auto"/>
              <w:right w:val="single" w:sz="4" w:space="0" w:color="auto"/>
            </w:tcBorders>
            <w:shd w:val="clear" w:color="auto" w:fill="auto"/>
          </w:tcPr>
          <w:p w:rsidR="000932EA" w:rsidRDefault="000932EA" w:rsidP="00BD0BDD">
            <w:pPr>
              <w:rPr>
                <w:rFonts w:ascii="Arial" w:hAnsi="Arial" w:cs="Arial"/>
                <w:color w:val="000000"/>
              </w:rPr>
            </w:pPr>
            <w:r>
              <w:rPr>
                <w:rFonts w:ascii="Arial" w:hAnsi="Arial" w:cs="Arial"/>
                <w:color w:val="000000"/>
              </w:rPr>
              <w:t xml:space="preserve">To request an Authority Required listing of a new form of subcutaneous tocilizumab. </w:t>
            </w:r>
          </w:p>
        </w:tc>
      </w:tr>
      <w:tr w:rsidR="000932EA"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TOLVAPTAN</w:t>
            </w:r>
            <w:r>
              <w:rPr>
                <w:rFonts w:ascii="Arial" w:hAnsi="Arial" w:cs="Arial"/>
                <w:color w:val="000000"/>
              </w:rPr>
              <w:br/>
            </w:r>
            <w:r>
              <w:rPr>
                <w:rFonts w:ascii="Arial" w:hAnsi="Arial" w:cs="Arial"/>
                <w:color w:val="000000"/>
              </w:rPr>
              <w:br/>
            </w:r>
            <w:r>
              <w:rPr>
                <w:rFonts w:ascii="Arial" w:hAnsi="Arial" w:cs="Arial"/>
                <w:color w:val="000000"/>
              </w:rPr>
              <w:br/>
              <w:t>Pack containing 28 tablets 15 mg and 28 tablets 45 mg</w:t>
            </w:r>
            <w:r>
              <w:rPr>
                <w:rFonts w:ascii="Arial" w:hAnsi="Arial" w:cs="Arial"/>
                <w:color w:val="000000"/>
              </w:rPr>
              <w:br/>
              <w:t>Pack containing 28 tablets 30 mg and 28 tablets 60 mg</w:t>
            </w:r>
            <w:r>
              <w:rPr>
                <w:rFonts w:ascii="Arial" w:hAnsi="Arial" w:cs="Arial"/>
                <w:color w:val="000000"/>
              </w:rPr>
              <w:br/>
              <w:t>Pack containing 28 tablets 30 mg and 28 tablets 90 mg</w:t>
            </w:r>
            <w:r>
              <w:rPr>
                <w:rFonts w:ascii="Arial" w:hAnsi="Arial" w:cs="Arial"/>
                <w:color w:val="000000"/>
              </w:rPr>
              <w:br/>
            </w:r>
            <w:r>
              <w:rPr>
                <w:rFonts w:ascii="Arial" w:hAnsi="Arial" w:cs="Arial"/>
                <w:color w:val="000000"/>
              </w:rPr>
              <w:br/>
              <w:t>Jinarc®</w:t>
            </w:r>
            <w:r>
              <w:rPr>
                <w:rFonts w:ascii="Arial" w:hAnsi="Arial" w:cs="Arial"/>
                <w:color w:val="000000"/>
              </w:rPr>
              <w:br/>
            </w:r>
            <w:r>
              <w:rPr>
                <w:rFonts w:ascii="Arial" w:hAnsi="Arial" w:cs="Arial"/>
                <w:color w:val="000000"/>
              </w:rPr>
              <w:br/>
              <w:t>Otsuka Australia Pharmaceutical Pty Ltd</w:t>
            </w:r>
          </w:p>
        </w:tc>
        <w:tc>
          <w:tcPr>
            <w:tcW w:w="1208"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Autosomal dominant polycystic kidney disease (ADPKD)</w:t>
            </w:r>
          </w:p>
        </w:tc>
        <w:tc>
          <w:tcPr>
            <w:tcW w:w="1667" w:type="pct"/>
            <w:tcBorders>
              <w:top w:val="single" w:sz="4" w:space="0" w:color="auto"/>
              <w:left w:val="nil"/>
              <w:bottom w:val="single" w:sz="4" w:space="0" w:color="auto"/>
              <w:right w:val="single" w:sz="4" w:space="0" w:color="auto"/>
            </w:tcBorders>
            <w:shd w:val="clear" w:color="auto" w:fill="auto"/>
          </w:tcPr>
          <w:p w:rsidR="000932EA" w:rsidRDefault="000932EA" w:rsidP="00BD0BDD">
            <w:pPr>
              <w:rPr>
                <w:rFonts w:ascii="Arial" w:hAnsi="Arial" w:cs="Arial"/>
                <w:color w:val="000000"/>
              </w:rPr>
            </w:pPr>
            <w:r>
              <w:rPr>
                <w:rFonts w:ascii="Arial" w:hAnsi="Arial" w:cs="Arial"/>
                <w:color w:val="000000"/>
              </w:rPr>
              <w:t>Resubmission to request an Authority Required listing for the treatment of autosomal dominant polycystic kidney disease (ADPKD).</w:t>
            </w:r>
          </w:p>
        </w:tc>
      </w:tr>
      <w:tr w:rsidR="000932EA"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TRIFLURIDINE + TIPIRACIL</w:t>
            </w:r>
            <w:r>
              <w:rPr>
                <w:rFonts w:ascii="Arial" w:hAnsi="Arial" w:cs="Arial"/>
                <w:color w:val="000000"/>
              </w:rPr>
              <w:br/>
            </w:r>
            <w:r>
              <w:rPr>
                <w:rFonts w:ascii="Arial" w:hAnsi="Arial" w:cs="Arial"/>
                <w:color w:val="000000"/>
              </w:rPr>
              <w:br/>
              <w:t>Tablet containing 15 mg trifluridine with 6.14 mg tipiracil (as hydrochloride)</w:t>
            </w:r>
            <w:r>
              <w:rPr>
                <w:rFonts w:ascii="Arial" w:hAnsi="Arial" w:cs="Arial"/>
                <w:color w:val="000000"/>
              </w:rPr>
              <w:br/>
              <w:t>Tablet containing 20 mg trifluridine with 8.19 mg tipiracil (as hydrochloride)</w:t>
            </w:r>
            <w:r>
              <w:rPr>
                <w:rFonts w:ascii="Arial" w:hAnsi="Arial" w:cs="Arial"/>
                <w:color w:val="000000"/>
              </w:rPr>
              <w:br/>
            </w:r>
            <w:r>
              <w:rPr>
                <w:rFonts w:ascii="Arial" w:hAnsi="Arial" w:cs="Arial"/>
                <w:color w:val="000000"/>
              </w:rPr>
              <w:br/>
              <w:t>LONSURF®</w:t>
            </w:r>
            <w:r>
              <w:rPr>
                <w:rFonts w:ascii="Arial" w:hAnsi="Arial" w:cs="Arial"/>
                <w:color w:val="000000"/>
              </w:rPr>
              <w:br/>
            </w:r>
            <w:r>
              <w:rPr>
                <w:rFonts w:ascii="Arial" w:hAnsi="Arial" w:cs="Arial"/>
                <w:color w:val="000000"/>
              </w:rPr>
              <w:br/>
              <w:t>Servier Laboratories (Australia) Pty Ltd</w:t>
            </w:r>
          </w:p>
        </w:tc>
        <w:tc>
          <w:tcPr>
            <w:tcW w:w="1208"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Metastatic colorectal cancer</w:t>
            </w:r>
          </w:p>
        </w:tc>
        <w:tc>
          <w:tcPr>
            <w:tcW w:w="1667"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Resubmission to request an Authority Required (STREAMLINED) listing for adult patients with metastatic colorectal cancer.</w:t>
            </w:r>
          </w:p>
        </w:tc>
      </w:tr>
      <w:tr w:rsidR="000932EA"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TRIGLYCERIDES MEDIUM CHAIN FORMULA</w:t>
            </w:r>
            <w:r>
              <w:rPr>
                <w:rFonts w:ascii="Arial" w:hAnsi="Arial" w:cs="Arial"/>
                <w:color w:val="000000"/>
              </w:rPr>
              <w:br/>
            </w:r>
            <w:r>
              <w:rPr>
                <w:rFonts w:ascii="Arial" w:hAnsi="Arial" w:cs="Arial"/>
                <w:color w:val="000000"/>
              </w:rPr>
              <w:br/>
              <w:t>Sachets containing oral powder 16 g, 30 (MCT Pro</w:t>
            </w:r>
            <w:r>
              <w:rPr>
                <w:rFonts w:ascii="Arial" w:hAnsi="Arial" w:cs="Arial"/>
                <w:color w:val="000000"/>
              </w:rPr>
              <w:noBreakHyphen/>
              <w:t>Cal)</w:t>
            </w:r>
            <w:r>
              <w:rPr>
                <w:rFonts w:ascii="Arial" w:hAnsi="Arial" w:cs="Arial"/>
                <w:color w:val="000000"/>
              </w:rPr>
              <w:br/>
            </w:r>
            <w:r>
              <w:rPr>
                <w:rFonts w:ascii="Arial" w:hAnsi="Arial" w:cs="Arial"/>
                <w:color w:val="000000"/>
              </w:rPr>
              <w:br/>
              <w:t>MCT Pro-Cal</w:t>
            </w:r>
            <w:r>
              <w:rPr>
                <w:rFonts w:ascii="Arial" w:hAnsi="Arial" w:cs="Arial"/>
                <w:color w:val="000000"/>
              </w:rPr>
              <w:br/>
            </w:r>
            <w:r>
              <w:rPr>
                <w:rFonts w:ascii="Arial" w:hAnsi="Arial" w:cs="Arial"/>
                <w:color w:val="000000"/>
              </w:rPr>
              <w:br/>
              <w:t>Vitaflo Australia Pty Limited</w:t>
            </w:r>
          </w:p>
        </w:tc>
        <w:tc>
          <w:tcPr>
            <w:tcW w:w="1208"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Chylous ascites;</w:t>
            </w:r>
            <w:r>
              <w:rPr>
                <w:rFonts w:ascii="Arial" w:hAnsi="Arial" w:cs="Arial"/>
                <w:color w:val="000000"/>
              </w:rPr>
              <w:br/>
              <w:t>Chylothorax;</w:t>
            </w:r>
            <w:r>
              <w:rPr>
                <w:rFonts w:ascii="Arial" w:hAnsi="Arial" w:cs="Arial"/>
                <w:color w:val="000000"/>
              </w:rPr>
              <w:br/>
              <w:t>Fat malabsorption;</w:t>
            </w:r>
            <w:r>
              <w:rPr>
                <w:rFonts w:ascii="Arial" w:hAnsi="Arial" w:cs="Arial"/>
                <w:color w:val="000000"/>
              </w:rPr>
              <w:br/>
              <w:t>Hyperlipoproteinanaemia type 1;</w:t>
            </w:r>
            <w:r>
              <w:rPr>
                <w:rFonts w:ascii="Arial" w:hAnsi="Arial" w:cs="Arial"/>
                <w:color w:val="000000"/>
              </w:rPr>
              <w:br/>
              <w:t>Long chain fatty acid oxidation disorders</w:t>
            </w:r>
          </w:p>
        </w:tc>
        <w:tc>
          <w:tcPr>
            <w:tcW w:w="1667" w:type="pct"/>
            <w:tcBorders>
              <w:top w:val="single" w:sz="4" w:space="0" w:color="auto"/>
              <w:left w:val="nil"/>
              <w:bottom w:val="single" w:sz="4" w:space="0" w:color="auto"/>
              <w:right w:val="single" w:sz="4" w:space="0" w:color="auto"/>
            </w:tcBorders>
            <w:shd w:val="clear" w:color="auto" w:fill="auto"/>
          </w:tcPr>
          <w:p w:rsidR="000932EA" w:rsidRDefault="000932EA" w:rsidP="005D5624">
            <w:pPr>
              <w:rPr>
                <w:rFonts w:ascii="Arial" w:hAnsi="Arial" w:cs="Arial"/>
                <w:color w:val="000000"/>
              </w:rPr>
            </w:pPr>
            <w:r>
              <w:rPr>
                <w:rFonts w:ascii="Arial" w:hAnsi="Arial" w:cs="Arial"/>
                <w:color w:val="000000"/>
              </w:rPr>
              <w:t>To request a minor formulation change and new age restriction for the existing Authority Required (STREAMLINED) listing of MCT Pro-Cal.</w:t>
            </w:r>
          </w:p>
        </w:tc>
      </w:tr>
      <w:tr w:rsidR="000932EA" w:rsidRPr="00861C7B" w:rsidTr="00FF1634">
        <w:trPr>
          <w:trHeight w:val="1785"/>
        </w:trPr>
        <w:tc>
          <w:tcPr>
            <w:tcW w:w="733" w:type="pct"/>
            <w:gridSpan w:val="2"/>
            <w:tcBorders>
              <w:top w:val="nil"/>
              <w:left w:val="single" w:sz="4" w:space="0" w:color="auto"/>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lastRenderedPageBreak/>
              <w:t>Change to listing</w:t>
            </w:r>
            <w:r w:rsidRPr="00861C7B">
              <w:rPr>
                <w:rFonts w:ascii="Arial" w:hAnsi="Arial" w:cs="Arial"/>
                <w:color w:val="000000"/>
              </w:rPr>
              <w:br/>
            </w:r>
            <w:r w:rsidRPr="00861C7B">
              <w:rPr>
                <w:rFonts w:ascii="Arial" w:hAnsi="Arial" w:cs="Arial"/>
                <w:color w:val="000000"/>
              </w:rPr>
              <w:br/>
              <w:t>(Major Submission)</w:t>
            </w:r>
          </w:p>
        </w:tc>
        <w:tc>
          <w:tcPr>
            <w:tcW w:w="1390"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TRIVALENT INFLUENZA VACCINE (High dose)</w:t>
            </w:r>
            <w:r w:rsidRPr="00861C7B">
              <w:rPr>
                <w:rFonts w:ascii="Arial" w:hAnsi="Arial" w:cs="Arial"/>
                <w:color w:val="000000"/>
              </w:rPr>
              <w:br/>
            </w:r>
            <w:r w:rsidRPr="00861C7B">
              <w:rPr>
                <w:rFonts w:ascii="Arial" w:hAnsi="Arial" w:cs="Arial"/>
                <w:color w:val="000000"/>
              </w:rPr>
              <w:br/>
              <w:t>Injection 0.5 mL</w:t>
            </w:r>
            <w:r w:rsidRPr="00861C7B">
              <w:rPr>
                <w:rFonts w:ascii="Arial" w:hAnsi="Arial" w:cs="Arial"/>
                <w:color w:val="000000"/>
              </w:rPr>
              <w:br/>
            </w:r>
            <w:r w:rsidRPr="00861C7B">
              <w:rPr>
                <w:rFonts w:ascii="Arial" w:hAnsi="Arial" w:cs="Arial"/>
                <w:color w:val="000000"/>
              </w:rPr>
              <w:br/>
              <w:t>Fluzone® High-Dose</w:t>
            </w:r>
            <w:r w:rsidRPr="00861C7B">
              <w:rPr>
                <w:rFonts w:ascii="Arial" w:hAnsi="Arial" w:cs="Arial"/>
                <w:color w:val="000000"/>
              </w:rPr>
              <w:br/>
            </w:r>
            <w:r w:rsidRPr="00861C7B">
              <w:rPr>
                <w:rFonts w:ascii="Arial" w:hAnsi="Arial" w:cs="Arial"/>
                <w:color w:val="000000"/>
              </w:rPr>
              <w:br/>
              <w:t>Sanofi-aventis Australia Pty Ltd</w:t>
            </w:r>
          </w:p>
        </w:tc>
        <w:tc>
          <w:tcPr>
            <w:tcW w:w="1208" w:type="pct"/>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Prevention of seasonal influenza</w:t>
            </w:r>
          </w:p>
        </w:tc>
        <w:tc>
          <w:tcPr>
            <w:tcW w:w="1669" w:type="pct"/>
            <w:gridSpan w:val="2"/>
            <w:tcBorders>
              <w:top w:val="nil"/>
              <w:left w:val="nil"/>
              <w:bottom w:val="single" w:sz="4" w:space="0" w:color="auto"/>
              <w:right w:val="single" w:sz="4" w:space="0" w:color="auto"/>
            </w:tcBorders>
            <w:shd w:val="clear" w:color="auto" w:fill="auto"/>
            <w:hideMark/>
          </w:tcPr>
          <w:p w:rsidR="000932EA" w:rsidRPr="00861C7B" w:rsidRDefault="000932EA" w:rsidP="00861C7B">
            <w:pPr>
              <w:rPr>
                <w:rFonts w:ascii="Arial" w:hAnsi="Arial" w:cs="Arial"/>
                <w:color w:val="000000"/>
              </w:rPr>
            </w:pPr>
            <w:r w:rsidRPr="00861C7B">
              <w:rPr>
                <w:rFonts w:ascii="Arial" w:hAnsi="Arial" w:cs="Arial"/>
                <w:color w:val="000000"/>
              </w:rPr>
              <w:t xml:space="preserve">To request that the PBAC review the circumstances of the recommended National Immunisation Program (NIP) listing for the prevention of seasonal influenza in patients aged 65 years and over. </w:t>
            </w:r>
          </w:p>
        </w:tc>
      </w:tr>
      <w:tr w:rsidR="000932EA" w:rsidRPr="00861C7B" w:rsidTr="00FF1634">
        <w:trPr>
          <w:trHeight w:val="1565"/>
        </w:trPr>
        <w:tc>
          <w:tcPr>
            <w:tcW w:w="733" w:type="pct"/>
            <w:gridSpan w:val="2"/>
            <w:tcBorders>
              <w:top w:val="single" w:sz="4" w:space="0" w:color="auto"/>
              <w:left w:val="single" w:sz="4" w:space="0" w:color="auto"/>
              <w:bottom w:val="nil"/>
              <w:right w:val="single" w:sz="4" w:space="0" w:color="auto"/>
            </w:tcBorders>
            <w:shd w:val="clear" w:color="auto" w:fill="auto"/>
          </w:tcPr>
          <w:p w:rsidR="000932EA" w:rsidRPr="007F7D95" w:rsidRDefault="000932EA" w:rsidP="00134AB3">
            <w:pPr>
              <w:rPr>
                <w:rFonts w:ascii="Arial" w:hAnsi="Arial" w:cs="Arial"/>
                <w:color w:val="000000"/>
              </w:rPr>
            </w:pPr>
            <w:r w:rsidRPr="007F7D95">
              <w:rPr>
                <w:rFonts w:ascii="Arial" w:hAnsi="Arial" w:cs="Arial"/>
                <w:color w:val="000000"/>
              </w:rPr>
              <w:t>Sub-committee report</w:t>
            </w:r>
            <w:r w:rsidRPr="007F7D95">
              <w:rPr>
                <w:rFonts w:ascii="Arial" w:hAnsi="Arial" w:cs="Arial"/>
                <w:color w:val="000000"/>
              </w:rPr>
              <w:br/>
            </w:r>
            <w:r w:rsidRPr="007F7D95">
              <w:rPr>
                <w:rFonts w:ascii="Arial" w:hAnsi="Arial" w:cs="Arial"/>
                <w:color w:val="000000"/>
              </w:rPr>
              <w:br/>
              <w:t>(DUSC Analysis)</w:t>
            </w:r>
          </w:p>
        </w:tc>
        <w:tc>
          <w:tcPr>
            <w:tcW w:w="1390" w:type="pct"/>
            <w:tcBorders>
              <w:top w:val="single" w:sz="4" w:space="0" w:color="auto"/>
              <w:left w:val="nil"/>
              <w:bottom w:val="nil"/>
              <w:right w:val="single" w:sz="4" w:space="0" w:color="auto"/>
            </w:tcBorders>
            <w:shd w:val="clear" w:color="auto" w:fill="auto"/>
          </w:tcPr>
          <w:p w:rsidR="000932EA" w:rsidRDefault="000932EA" w:rsidP="00134AB3">
            <w:pPr>
              <w:rPr>
                <w:rFonts w:ascii="Arial" w:hAnsi="Arial" w:cs="Arial"/>
                <w:color w:val="000000"/>
              </w:rPr>
            </w:pPr>
            <w:r>
              <w:rPr>
                <w:rFonts w:ascii="Arial" w:hAnsi="Arial" w:cs="Arial"/>
                <w:color w:val="000000"/>
              </w:rPr>
              <w:t>Aflibercept (Eylea</w:t>
            </w:r>
            <w:r w:rsidRPr="0005378F">
              <w:rPr>
                <w:rFonts w:ascii="Arial" w:hAnsi="Arial" w:cs="Arial"/>
                <w:color w:val="000000"/>
              </w:rPr>
              <w:t>®</w:t>
            </w:r>
            <w:r>
              <w:rPr>
                <w:rFonts w:ascii="Arial" w:hAnsi="Arial" w:cs="Arial"/>
                <w:color w:val="000000"/>
              </w:rPr>
              <w:t>, Bayer Australia Ltd)</w:t>
            </w:r>
          </w:p>
          <w:p w:rsidR="000932EA" w:rsidRDefault="000932EA" w:rsidP="00134AB3">
            <w:pPr>
              <w:rPr>
                <w:rFonts w:ascii="Arial" w:hAnsi="Arial" w:cs="Arial"/>
                <w:color w:val="000000"/>
              </w:rPr>
            </w:pPr>
            <w:r>
              <w:rPr>
                <w:rFonts w:ascii="Arial" w:hAnsi="Arial" w:cs="Arial"/>
                <w:color w:val="000000"/>
              </w:rPr>
              <w:t>Dexamethasone implant (Ozurdex</w:t>
            </w:r>
            <w:r w:rsidRPr="0005378F">
              <w:rPr>
                <w:rFonts w:ascii="Arial" w:hAnsi="Arial" w:cs="Arial"/>
                <w:color w:val="000000"/>
              </w:rPr>
              <w:t>®</w:t>
            </w:r>
            <w:r>
              <w:rPr>
                <w:rFonts w:ascii="Arial" w:hAnsi="Arial" w:cs="Arial"/>
                <w:color w:val="000000"/>
              </w:rPr>
              <w:t>, Allergan Australia Pty Limited)</w:t>
            </w:r>
          </w:p>
          <w:p w:rsidR="000932EA" w:rsidRPr="007F7D95" w:rsidRDefault="000932EA" w:rsidP="00134AB3">
            <w:pPr>
              <w:rPr>
                <w:rFonts w:ascii="Arial" w:hAnsi="Arial" w:cs="Arial"/>
                <w:color w:val="000000"/>
              </w:rPr>
            </w:pPr>
            <w:r>
              <w:rPr>
                <w:rFonts w:ascii="Arial" w:hAnsi="Arial" w:cs="Arial"/>
                <w:color w:val="000000"/>
              </w:rPr>
              <w:t>Ranibizumab (Lucentis</w:t>
            </w:r>
            <w:r w:rsidRPr="0005378F">
              <w:rPr>
                <w:rFonts w:ascii="Arial" w:hAnsi="Arial" w:cs="Arial"/>
                <w:color w:val="000000"/>
              </w:rPr>
              <w:t>®</w:t>
            </w:r>
            <w:r>
              <w:rPr>
                <w:rFonts w:ascii="Arial" w:hAnsi="Arial" w:cs="Arial"/>
                <w:color w:val="000000"/>
              </w:rPr>
              <w:t xml:space="preserve">, </w:t>
            </w:r>
            <w:r w:rsidRPr="00D6709D">
              <w:rPr>
                <w:rFonts w:ascii="Arial" w:hAnsi="Arial" w:cs="Arial"/>
                <w:color w:val="000000"/>
              </w:rPr>
              <w:t>Novartis Pharmaceuticals Australia Pty Limited)</w:t>
            </w:r>
          </w:p>
        </w:tc>
        <w:tc>
          <w:tcPr>
            <w:tcW w:w="1208" w:type="pct"/>
            <w:tcBorders>
              <w:top w:val="single" w:sz="4" w:space="0" w:color="auto"/>
              <w:left w:val="nil"/>
              <w:bottom w:val="nil"/>
              <w:right w:val="single" w:sz="4" w:space="0" w:color="auto"/>
            </w:tcBorders>
            <w:shd w:val="clear" w:color="auto" w:fill="auto"/>
          </w:tcPr>
          <w:p w:rsidR="000932EA" w:rsidRDefault="000932EA" w:rsidP="00134AB3">
            <w:pPr>
              <w:rPr>
                <w:rFonts w:ascii="Arial" w:hAnsi="Arial" w:cs="Arial"/>
                <w:color w:val="000000"/>
              </w:rPr>
            </w:pPr>
            <w:r w:rsidRPr="00EF3C20">
              <w:rPr>
                <w:rFonts w:ascii="Arial" w:hAnsi="Arial" w:cs="Arial"/>
                <w:color w:val="000000"/>
              </w:rPr>
              <w:t>A</w:t>
            </w:r>
            <w:r>
              <w:rPr>
                <w:rFonts w:ascii="Arial" w:hAnsi="Arial" w:cs="Arial"/>
                <w:color w:val="000000"/>
              </w:rPr>
              <w:t xml:space="preserve">ge-related Macular Degeneration (AMD); </w:t>
            </w:r>
          </w:p>
          <w:p w:rsidR="000932EA" w:rsidRDefault="000932EA" w:rsidP="00134AB3">
            <w:pPr>
              <w:rPr>
                <w:rFonts w:ascii="Arial" w:hAnsi="Arial" w:cs="Arial"/>
                <w:color w:val="000000"/>
              </w:rPr>
            </w:pPr>
            <w:r>
              <w:rPr>
                <w:rFonts w:ascii="Arial" w:hAnsi="Arial" w:cs="Arial"/>
                <w:color w:val="000000"/>
              </w:rPr>
              <w:t xml:space="preserve">Retinal Vein Occlusion (RVO); </w:t>
            </w:r>
          </w:p>
          <w:p w:rsidR="000932EA" w:rsidRPr="00EF3C20" w:rsidRDefault="000932EA" w:rsidP="00134AB3">
            <w:pPr>
              <w:rPr>
                <w:rFonts w:ascii="Arial" w:hAnsi="Arial" w:cs="Arial"/>
                <w:color w:val="000000"/>
              </w:rPr>
            </w:pPr>
            <w:r>
              <w:rPr>
                <w:rFonts w:ascii="Arial" w:hAnsi="Arial" w:cs="Arial"/>
                <w:color w:val="000000"/>
              </w:rPr>
              <w:t>Diabetic Macular Oedema (DMO)</w:t>
            </w:r>
          </w:p>
        </w:tc>
        <w:tc>
          <w:tcPr>
            <w:tcW w:w="1669" w:type="pct"/>
            <w:gridSpan w:val="2"/>
            <w:tcBorders>
              <w:top w:val="single" w:sz="4" w:space="0" w:color="auto"/>
              <w:left w:val="nil"/>
              <w:bottom w:val="nil"/>
              <w:right w:val="single" w:sz="4" w:space="0" w:color="auto"/>
            </w:tcBorders>
            <w:shd w:val="clear" w:color="auto" w:fill="auto"/>
          </w:tcPr>
          <w:p w:rsidR="000932EA" w:rsidRDefault="000932EA" w:rsidP="00134AB3">
            <w:pPr>
              <w:rPr>
                <w:rFonts w:ascii="Arial" w:hAnsi="Arial" w:cs="Arial"/>
                <w:color w:val="000000"/>
              </w:rPr>
            </w:pPr>
            <w:r>
              <w:rPr>
                <w:rFonts w:ascii="Arial" w:hAnsi="Arial" w:cs="Arial"/>
                <w:color w:val="000000"/>
              </w:rPr>
              <w:t xml:space="preserve">To consider the use of </w:t>
            </w:r>
            <w:r w:rsidRPr="00306294">
              <w:rPr>
                <w:rFonts w:ascii="Arial" w:hAnsi="Arial" w:cs="Arial"/>
                <w:color w:val="000000"/>
              </w:rPr>
              <w:t>ranibizumab and aflibercept for AMD sin</w:t>
            </w:r>
            <w:r>
              <w:rPr>
                <w:rFonts w:ascii="Arial" w:hAnsi="Arial" w:cs="Arial"/>
                <w:color w:val="000000"/>
              </w:rPr>
              <w:t>ce it was last reviewed in 2015.</w:t>
            </w:r>
          </w:p>
          <w:p w:rsidR="000932EA" w:rsidRDefault="000932EA" w:rsidP="00134AB3">
            <w:pPr>
              <w:rPr>
                <w:rFonts w:ascii="Arial" w:hAnsi="Arial" w:cs="Arial"/>
                <w:color w:val="000000"/>
              </w:rPr>
            </w:pPr>
          </w:p>
          <w:p w:rsidR="000932EA" w:rsidRPr="00FF1634" w:rsidRDefault="000932EA" w:rsidP="00134AB3">
            <w:pPr>
              <w:rPr>
                <w:rFonts w:asciiTheme="minorHAnsi" w:hAnsiTheme="minorHAnsi"/>
                <w:sz w:val="22"/>
                <w:szCs w:val="22"/>
              </w:rPr>
            </w:pPr>
            <w:r>
              <w:rPr>
                <w:rFonts w:ascii="Arial" w:hAnsi="Arial" w:cs="Arial"/>
                <w:color w:val="000000"/>
              </w:rPr>
              <w:t>T</w:t>
            </w:r>
            <w:r w:rsidRPr="00306294">
              <w:rPr>
                <w:rFonts w:ascii="Arial" w:hAnsi="Arial" w:cs="Arial"/>
                <w:color w:val="000000"/>
              </w:rPr>
              <w:t xml:space="preserve">o </w:t>
            </w:r>
            <w:r>
              <w:rPr>
                <w:rFonts w:ascii="Arial" w:hAnsi="Arial" w:cs="Arial"/>
                <w:color w:val="000000"/>
              </w:rPr>
              <w:t>assess</w:t>
            </w:r>
            <w:r w:rsidRPr="00306294">
              <w:rPr>
                <w:rFonts w:ascii="Arial" w:hAnsi="Arial" w:cs="Arial"/>
                <w:color w:val="000000"/>
              </w:rPr>
              <w:t xml:space="preserve"> the use of ranibizumab and aflibercept for DMO and RVO </w:t>
            </w:r>
            <w:r>
              <w:rPr>
                <w:rFonts w:ascii="Arial" w:hAnsi="Arial" w:cs="Arial"/>
                <w:color w:val="000000"/>
              </w:rPr>
              <w:t xml:space="preserve">in </w:t>
            </w:r>
            <w:r w:rsidRPr="00306294">
              <w:rPr>
                <w:rFonts w:ascii="Arial" w:hAnsi="Arial" w:cs="Arial"/>
                <w:color w:val="000000"/>
              </w:rPr>
              <w:t>the first 24 months of listing</w:t>
            </w:r>
            <w:r>
              <w:rPr>
                <w:rFonts w:ascii="Arial" w:hAnsi="Arial" w:cs="Arial"/>
                <w:color w:val="000000"/>
              </w:rPr>
              <w:t xml:space="preserve">. </w:t>
            </w:r>
            <w:r w:rsidRPr="00306294">
              <w:rPr>
                <w:rFonts w:ascii="Arial" w:hAnsi="Arial" w:cs="Arial"/>
                <w:color w:val="000000"/>
              </w:rPr>
              <w:t xml:space="preserve">Use of dexamethasone implant for DMO will also be considered in this analysis. </w:t>
            </w:r>
            <w:r>
              <w:rPr>
                <w:rFonts w:asciiTheme="minorHAnsi" w:hAnsiTheme="minorHAnsi"/>
                <w:sz w:val="22"/>
                <w:szCs w:val="22"/>
              </w:rPr>
              <w:t xml:space="preserve"> </w:t>
            </w:r>
          </w:p>
        </w:tc>
      </w:tr>
      <w:tr w:rsidR="000932EA" w:rsidRPr="00861C7B" w:rsidTr="00FF1634">
        <w:trPr>
          <w:trHeight w:val="1785"/>
        </w:trPr>
        <w:tc>
          <w:tcPr>
            <w:tcW w:w="733" w:type="pct"/>
            <w:gridSpan w:val="2"/>
            <w:tcBorders>
              <w:top w:val="single" w:sz="4" w:space="0" w:color="auto"/>
              <w:left w:val="single" w:sz="4" w:space="0" w:color="auto"/>
              <w:bottom w:val="nil"/>
              <w:right w:val="single" w:sz="4" w:space="0" w:color="auto"/>
            </w:tcBorders>
            <w:shd w:val="clear" w:color="auto" w:fill="auto"/>
          </w:tcPr>
          <w:p w:rsidR="000932EA" w:rsidRPr="007F7D95" w:rsidRDefault="000932EA" w:rsidP="00134AB3">
            <w:pPr>
              <w:rPr>
                <w:rFonts w:ascii="Arial" w:hAnsi="Arial" w:cs="Arial"/>
                <w:color w:val="000000"/>
              </w:rPr>
            </w:pPr>
            <w:r w:rsidRPr="007F7D95">
              <w:rPr>
                <w:rFonts w:ascii="Arial" w:hAnsi="Arial" w:cs="Arial"/>
                <w:color w:val="000000"/>
              </w:rPr>
              <w:t>Sub-committee report</w:t>
            </w:r>
            <w:r w:rsidRPr="007F7D95">
              <w:rPr>
                <w:rFonts w:ascii="Arial" w:hAnsi="Arial" w:cs="Arial"/>
                <w:color w:val="000000"/>
              </w:rPr>
              <w:br/>
            </w:r>
            <w:r w:rsidRPr="007F7D95">
              <w:rPr>
                <w:rFonts w:ascii="Arial" w:hAnsi="Arial" w:cs="Arial"/>
                <w:color w:val="000000"/>
              </w:rPr>
              <w:br/>
              <w:t>(DUSC Analysis)</w:t>
            </w:r>
          </w:p>
        </w:tc>
        <w:tc>
          <w:tcPr>
            <w:tcW w:w="1390" w:type="pct"/>
            <w:tcBorders>
              <w:top w:val="single" w:sz="4" w:space="0" w:color="auto"/>
              <w:left w:val="nil"/>
              <w:bottom w:val="nil"/>
              <w:right w:val="single" w:sz="4" w:space="0" w:color="auto"/>
            </w:tcBorders>
            <w:shd w:val="clear" w:color="auto" w:fill="auto"/>
          </w:tcPr>
          <w:p w:rsidR="000932EA" w:rsidRDefault="000932EA" w:rsidP="00134AB3">
            <w:pPr>
              <w:rPr>
                <w:rFonts w:ascii="Arial" w:hAnsi="Arial" w:cs="Arial"/>
                <w:color w:val="000000"/>
              </w:rPr>
            </w:pPr>
            <w:r w:rsidRPr="00D6709D">
              <w:rPr>
                <w:rFonts w:ascii="Arial" w:hAnsi="Arial" w:cs="Arial"/>
                <w:color w:val="000000"/>
              </w:rPr>
              <w:t>Cobimetinib (Cotellic</w:t>
            </w:r>
            <w:r w:rsidRPr="0005378F">
              <w:rPr>
                <w:rFonts w:ascii="Arial" w:hAnsi="Arial" w:cs="Arial"/>
                <w:color w:val="000000"/>
              </w:rPr>
              <w:t>®</w:t>
            </w:r>
            <w:r w:rsidRPr="00D6709D">
              <w:rPr>
                <w:rFonts w:ascii="Arial" w:hAnsi="Arial" w:cs="Arial"/>
                <w:color w:val="000000"/>
              </w:rPr>
              <w:t>, Roche Products Pty Ltd)</w:t>
            </w:r>
          </w:p>
          <w:p w:rsidR="000932EA" w:rsidRDefault="000932EA" w:rsidP="00134AB3">
            <w:pPr>
              <w:rPr>
                <w:rFonts w:ascii="Arial" w:hAnsi="Arial" w:cs="Arial"/>
                <w:color w:val="000000"/>
              </w:rPr>
            </w:pPr>
            <w:r w:rsidRPr="00D6709D">
              <w:rPr>
                <w:rFonts w:ascii="Arial" w:hAnsi="Arial" w:cs="Arial"/>
                <w:color w:val="000000"/>
              </w:rPr>
              <w:t>Dabrafenib (Tafinlar</w:t>
            </w:r>
            <w:r w:rsidRPr="0005378F">
              <w:rPr>
                <w:rFonts w:ascii="Arial" w:hAnsi="Arial" w:cs="Arial"/>
                <w:color w:val="000000"/>
              </w:rPr>
              <w:t>®</w:t>
            </w:r>
            <w:r>
              <w:rPr>
                <w:rFonts w:ascii="Arial" w:hAnsi="Arial" w:cs="Arial"/>
                <w:color w:val="000000"/>
              </w:rPr>
              <w:t>,</w:t>
            </w:r>
            <w:r w:rsidRPr="00D6709D">
              <w:rPr>
                <w:rFonts w:ascii="Arial" w:hAnsi="Arial" w:cs="Arial"/>
                <w:color w:val="000000"/>
              </w:rPr>
              <w:t xml:space="preserve"> Novartis Pharmaceuticals Australia Pty Limited)</w:t>
            </w:r>
          </w:p>
          <w:p w:rsidR="000932EA" w:rsidRDefault="000932EA" w:rsidP="00134AB3">
            <w:pPr>
              <w:rPr>
                <w:rFonts w:ascii="Arial" w:hAnsi="Arial" w:cs="Arial"/>
                <w:color w:val="000000"/>
              </w:rPr>
            </w:pPr>
            <w:r w:rsidRPr="00D6709D">
              <w:rPr>
                <w:rFonts w:ascii="Arial" w:hAnsi="Arial" w:cs="Arial"/>
                <w:color w:val="000000"/>
              </w:rPr>
              <w:t>Ipilimumab (Yervoy</w:t>
            </w:r>
            <w:r w:rsidRPr="0005378F">
              <w:rPr>
                <w:rFonts w:ascii="Arial" w:hAnsi="Arial" w:cs="Arial"/>
                <w:color w:val="000000"/>
              </w:rPr>
              <w:t>®</w:t>
            </w:r>
            <w:r>
              <w:rPr>
                <w:rFonts w:ascii="Arial" w:hAnsi="Arial" w:cs="Arial"/>
                <w:color w:val="000000"/>
              </w:rPr>
              <w:t>,</w:t>
            </w:r>
            <w:r w:rsidRPr="00D6709D">
              <w:rPr>
                <w:rFonts w:ascii="Arial" w:hAnsi="Arial" w:cs="Arial"/>
                <w:color w:val="000000"/>
              </w:rPr>
              <w:t xml:space="preserve"> Bristol-Myers Squibb Australia Pty Ltd)</w:t>
            </w:r>
          </w:p>
          <w:p w:rsidR="000932EA" w:rsidRDefault="000932EA" w:rsidP="00134AB3">
            <w:pPr>
              <w:rPr>
                <w:rFonts w:ascii="Arial" w:hAnsi="Arial" w:cs="Arial"/>
                <w:color w:val="000000"/>
              </w:rPr>
            </w:pPr>
            <w:r w:rsidRPr="00D6709D">
              <w:rPr>
                <w:rFonts w:ascii="Arial" w:hAnsi="Arial" w:cs="Arial"/>
                <w:color w:val="000000"/>
              </w:rPr>
              <w:t>Nivolumab (Opdivo</w:t>
            </w:r>
            <w:r w:rsidRPr="0005378F">
              <w:rPr>
                <w:rFonts w:ascii="Arial" w:hAnsi="Arial" w:cs="Arial"/>
                <w:color w:val="000000"/>
              </w:rPr>
              <w:t>®</w:t>
            </w:r>
            <w:r>
              <w:rPr>
                <w:rFonts w:ascii="Arial" w:hAnsi="Arial" w:cs="Arial"/>
                <w:color w:val="000000"/>
              </w:rPr>
              <w:t xml:space="preserve">, </w:t>
            </w:r>
            <w:r w:rsidRPr="00D6709D">
              <w:rPr>
                <w:rFonts w:ascii="Arial" w:hAnsi="Arial" w:cs="Arial"/>
                <w:color w:val="000000"/>
              </w:rPr>
              <w:t>Bristol-Myers Squibb Australia Pty Ltd)</w:t>
            </w:r>
          </w:p>
          <w:p w:rsidR="000932EA" w:rsidRDefault="000932EA" w:rsidP="00134AB3">
            <w:pPr>
              <w:rPr>
                <w:rFonts w:ascii="Arial" w:hAnsi="Arial" w:cs="Arial"/>
                <w:color w:val="000000"/>
              </w:rPr>
            </w:pPr>
            <w:r w:rsidRPr="00D6709D">
              <w:rPr>
                <w:rFonts w:ascii="Arial" w:hAnsi="Arial" w:cs="Arial"/>
                <w:color w:val="000000"/>
              </w:rPr>
              <w:t>Pembrolizumab (Keytruda</w:t>
            </w:r>
            <w:r w:rsidRPr="0005378F">
              <w:rPr>
                <w:rFonts w:ascii="Arial" w:hAnsi="Arial" w:cs="Arial"/>
                <w:color w:val="000000"/>
              </w:rPr>
              <w:t>®</w:t>
            </w:r>
            <w:r>
              <w:rPr>
                <w:rFonts w:ascii="Arial" w:hAnsi="Arial" w:cs="Arial"/>
                <w:color w:val="000000"/>
              </w:rPr>
              <w:t xml:space="preserve">, </w:t>
            </w:r>
            <w:r w:rsidRPr="00D6709D">
              <w:rPr>
                <w:rFonts w:ascii="Arial" w:hAnsi="Arial" w:cs="Arial"/>
                <w:color w:val="000000"/>
              </w:rPr>
              <w:t>Merck Sharp &amp; Dohme (Australia) Pty Ltd)</w:t>
            </w:r>
          </w:p>
          <w:p w:rsidR="000932EA" w:rsidRDefault="000932EA" w:rsidP="00134AB3">
            <w:pPr>
              <w:rPr>
                <w:rFonts w:ascii="Arial" w:hAnsi="Arial" w:cs="Arial"/>
                <w:color w:val="000000"/>
              </w:rPr>
            </w:pPr>
            <w:r w:rsidRPr="00D6709D">
              <w:rPr>
                <w:rFonts w:ascii="Arial" w:hAnsi="Arial" w:cs="Arial"/>
                <w:color w:val="000000"/>
              </w:rPr>
              <w:t>Trametinib (Mekinist</w:t>
            </w:r>
            <w:r w:rsidRPr="0005378F">
              <w:rPr>
                <w:rFonts w:ascii="Arial" w:hAnsi="Arial" w:cs="Arial"/>
                <w:color w:val="000000"/>
              </w:rPr>
              <w:t>®</w:t>
            </w:r>
            <w:r>
              <w:rPr>
                <w:rFonts w:ascii="Arial" w:hAnsi="Arial" w:cs="Arial"/>
                <w:color w:val="000000"/>
              </w:rPr>
              <w:t xml:space="preserve">, </w:t>
            </w:r>
            <w:r w:rsidRPr="00D6709D">
              <w:rPr>
                <w:rFonts w:ascii="Arial" w:hAnsi="Arial" w:cs="Arial"/>
                <w:color w:val="000000"/>
              </w:rPr>
              <w:t>Novartis Pharmaceuticals Australia Pty Limited)</w:t>
            </w:r>
          </w:p>
          <w:p w:rsidR="000932EA" w:rsidRPr="007F7D95" w:rsidRDefault="000932EA" w:rsidP="00134AB3">
            <w:pPr>
              <w:rPr>
                <w:rFonts w:ascii="Arial" w:hAnsi="Arial" w:cs="Arial"/>
                <w:color w:val="000000"/>
              </w:rPr>
            </w:pPr>
            <w:r w:rsidRPr="00D6709D">
              <w:rPr>
                <w:rFonts w:ascii="Arial" w:hAnsi="Arial" w:cs="Arial"/>
                <w:color w:val="000000"/>
              </w:rPr>
              <w:t>Vemurafenib (Zelboraf</w:t>
            </w:r>
            <w:r w:rsidRPr="0005378F">
              <w:rPr>
                <w:rFonts w:ascii="Arial" w:hAnsi="Arial" w:cs="Arial"/>
                <w:color w:val="000000"/>
              </w:rPr>
              <w:t>®</w:t>
            </w:r>
            <w:r>
              <w:rPr>
                <w:rFonts w:ascii="Arial" w:hAnsi="Arial" w:cs="Arial"/>
                <w:color w:val="000000"/>
              </w:rPr>
              <w:t>,</w:t>
            </w:r>
            <w:r w:rsidRPr="00D6709D">
              <w:rPr>
                <w:rFonts w:ascii="Arial" w:hAnsi="Arial" w:cs="Arial"/>
                <w:color w:val="000000"/>
              </w:rPr>
              <w:t xml:space="preserve"> Roche Products Pty Ltd)</w:t>
            </w:r>
          </w:p>
        </w:tc>
        <w:tc>
          <w:tcPr>
            <w:tcW w:w="1208" w:type="pct"/>
            <w:tcBorders>
              <w:top w:val="single" w:sz="4" w:space="0" w:color="auto"/>
              <w:left w:val="nil"/>
              <w:bottom w:val="nil"/>
              <w:right w:val="single" w:sz="4" w:space="0" w:color="auto"/>
            </w:tcBorders>
            <w:shd w:val="clear" w:color="auto" w:fill="auto"/>
          </w:tcPr>
          <w:p w:rsidR="000932EA" w:rsidRPr="007F7D95" w:rsidRDefault="000932EA" w:rsidP="00134AB3">
            <w:pPr>
              <w:rPr>
                <w:rFonts w:ascii="Arial" w:hAnsi="Arial" w:cs="Arial"/>
                <w:color w:val="000000"/>
              </w:rPr>
            </w:pPr>
            <w:r w:rsidRPr="00EF3C20">
              <w:rPr>
                <w:rFonts w:ascii="Arial" w:hAnsi="Arial" w:cs="Arial"/>
                <w:color w:val="000000"/>
              </w:rPr>
              <w:t>Targeted and immuno</w:t>
            </w:r>
            <w:r>
              <w:rPr>
                <w:rFonts w:ascii="Arial" w:hAnsi="Arial" w:cs="Arial"/>
                <w:color w:val="000000"/>
              </w:rPr>
              <w:t xml:space="preserve">modulatory </w:t>
            </w:r>
            <w:r w:rsidRPr="00EF3C20">
              <w:rPr>
                <w:rFonts w:ascii="Arial" w:hAnsi="Arial" w:cs="Arial"/>
                <w:color w:val="000000"/>
              </w:rPr>
              <w:t>therapies for metastatic melanoma</w:t>
            </w:r>
          </w:p>
        </w:tc>
        <w:tc>
          <w:tcPr>
            <w:tcW w:w="1669" w:type="pct"/>
            <w:gridSpan w:val="2"/>
            <w:tcBorders>
              <w:top w:val="single" w:sz="4" w:space="0" w:color="auto"/>
              <w:left w:val="nil"/>
              <w:bottom w:val="nil"/>
              <w:right w:val="single" w:sz="4" w:space="0" w:color="auto"/>
            </w:tcBorders>
            <w:shd w:val="clear" w:color="auto" w:fill="auto"/>
          </w:tcPr>
          <w:p w:rsidR="000932EA" w:rsidRPr="007F7D95" w:rsidRDefault="000932EA" w:rsidP="00134AB3">
            <w:pPr>
              <w:rPr>
                <w:rFonts w:ascii="Arial" w:hAnsi="Arial" w:cs="Arial"/>
                <w:color w:val="000000"/>
              </w:rPr>
            </w:pPr>
            <w:r>
              <w:rPr>
                <w:rFonts w:ascii="Arial" w:hAnsi="Arial" w:cs="Arial"/>
                <w:color w:val="000000"/>
              </w:rPr>
              <w:t xml:space="preserve">To assess the use of </w:t>
            </w:r>
            <w:r w:rsidRPr="00D53016">
              <w:rPr>
                <w:rFonts w:ascii="Arial" w:hAnsi="Arial" w:cs="Arial"/>
                <w:color w:val="000000"/>
              </w:rPr>
              <w:t>targeted and immunomodulatory medicines for the treatment of unresectable stage III or metastatic (stage IV) malignant melanoma</w:t>
            </w:r>
            <w:r>
              <w:rPr>
                <w:rFonts w:ascii="Arial" w:hAnsi="Arial" w:cs="Arial"/>
                <w:color w:val="000000"/>
              </w:rPr>
              <w:t>.</w:t>
            </w:r>
          </w:p>
        </w:tc>
      </w:tr>
      <w:tr w:rsidR="000932EA" w:rsidRPr="00861C7B" w:rsidTr="00FF1634">
        <w:trPr>
          <w:trHeight w:val="1785"/>
        </w:trPr>
        <w:tc>
          <w:tcPr>
            <w:tcW w:w="733" w:type="pct"/>
            <w:gridSpan w:val="2"/>
            <w:tcBorders>
              <w:top w:val="single" w:sz="4" w:space="0" w:color="auto"/>
              <w:left w:val="single" w:sz="4" w:space="0" w:color="auto"/>
              <w:right w:val="single" w:sz="4" w:space="0" w:color="auto"/>
            </w:tcBorders>
            <w:shd w:val="clear" w:color="auto" w:fill="auto"/>
          </w:tcPr>
          <w:p w:rsidR="000932EA" w:rsidRPr="007F7D95" w:rsidRDefault="000932EA" w:rsidP="00134AB3">
            <w:pPr>
              <w:rPr>
                <w:rFonts w:ascii="Arial" w:hAnsi="Arial" w:cs="Arial"/>
                <w:color w:val="000000"/>
              </w:rPr>
            </w:pPr>
            <w:r w:rsidRPr="007F7D95">
              <w:rPr>
                <w:rFonts w:ascii="Arial" w:hAnsi="Arial" w:cs="Arial"/>
                <w:color w:val="000000"/>
              </w:rPr>
              <w:lastRenderedPageBreak/>
              <w:t>Sub-committee report</w:t>
            </w:r>
            <w:r w:rsidRPr="007F7D95">
              <w:rPr>
                <w:rFonts w:ascii="Arial" w:hAnsi="Arial" w:cs="Arial"/>
                <w:color w:val="000000"/>
              </w:rPr>
              <w:br/>
            </w:r>
            <w:r w:rsidRPr="007F7D95">
              <w:rPr>
                <w:rFonts w:ascii="Arial" w:hAnsi="Arial" w:cs="Arial"/>
                <w:color w:val="000000"/>
              </w:rPr>
              <w:br/>
              <w:t>(DUSC Analysis)</w:t>
            </w:r>
          </w:p>
        </w:tc>
        <w:tc>
          <w:tcPr>
            <w:tcW w:w="1390" w:type="pct"/>
            <w:tcBorders>
              <w:top w:val="single" w:sz="4" w:space="0" w:color="auto"/>
              <w:left w:val="nil"/>
              <w:right w:val="single" w:sz="4" w:space="0" w:color="auto"/>
            </w:tcBorders>
            <w:shd w:val="clear" w:color="auto" w:fill="auto"/>
          </w:tcPr>
          <w:p w:rsidR="000932EA" w:rsidRDefault="000932EA" w:rsidP="00134AB3">
            <w:pPr>
              <w:rPr>
                <w:rFonts w:ascii="Arial" w:hAnsi="Arial" w:cs="Arial"/>
                <w:color w:val="000000"/>
              </w:rPr>
            </w:pPr>
            <w:r>
              <w:rPr>
                <w:rFonts w:ascii="Arial" w:hAnsi="Arial" w:cs="Arial"/>
                <w:color w:val="000000"/>
              </w:rPr>
              <w:t>Dexamfetamine (Aspen Pharma Pty Ltd)</w:t>
            </w:r>
          </w:p>
          <w:p w:rsidR="000932EA" w:rsidRDefault="000932EA" w:rsidP="00134AB3">
            <w:pPr>
              <w:rPr>
                <w:rFonts w:ascii="Arial" w:hAnsi="Arial" w:cs="Arial"/>
                <w:color w:val="000000"/>
              </w:rPr>
            </w:pPr>
            <w:r>
              <w:rPr>
                <w:rFonts w:ascii="Arial" w:hAnsi="Arial" w:cs="Arial"/>
                <w:color w:val="000000"/>
              </w:rPr>
              <w:t>Methylphenidate (Ritalin 10</w:t>
            </w:r>
            <w:r w:rsidRPr="0005378F">
              <w:rPr>
                <w:rFonts w:ascii="Arial" w:hAnsi="Arial" w:cs="Arial"/>
                <w:color w:val="000000"/>
              </w:rPr>
              <w:t>®</w:t>
            </w:r>
            <w:r>
              <w:rPr>
                <w:rFonts w:ascii="Arial" w:hAnsi="Arial" w:cs="Arial"/>
                <w:color w:val="000000"/>
              </w:rPr>
              <w:t xml:space="preserve"> and Artige</w:t>
            </w:r>
            <w:r w:rsidRPr="0005378F">
              <w:rPr>
                <w:rFonts w:ascii="Arial" w:hAnsi="Arial" w:cs="Arial"/>
                <w:color w:val="000000"/>
              </w:rPr>
              <w:t>®</w:t>
            </w:r>
            <w:r>
              <w:rPr>
                <w:rFonts w:ascii="Arial" w:hAnsi="Arial" w:cs="Arial"/>
                <w:color w:val="000000"/>
              </w:rPr>
              <w:t xml:space="preserve">, Novartis </w:t>
            </w:r>
            <w:r w:rsidRPr="00D6709D">
              <w:rPr>
                <w:rFonts w:ascii="Arial" w:hAnsi="Arial" w:cs="Arial"/>
                <w:color w:val="000000"/>
              </w:rPr>
              <w:t>Pharmaceuticals Australia Pty Limited)</w:t>
            </w:r>
          </w:p>
          <w:p w:rsidR="000932EA" w:rsidRDefault="000932EA" w:rsidP="00134AB3">
            <w:pPr>
              <w:rPr>
                <w:rFonts w:ascii="Arial" w:hAnsi="Arial" w:cs="Arial"/>
                <w:color w:val="000000"/>
              </w:rPr>
            </w:pPr>
            <w:r>
              <w:rPr>
                <w:rFonts w:ascii="Arial" w:hAnsi="Arial" w:cs="Arial"/>
                <w:color w:val="000000"/>
              </w:rPr>
              <w:t>Methylphenidate modified release (Concerta</w:t>
            </w:r>
            <w:r w:rsidRPr="0005378F">
              <w:rPr>
                <w:rFonts w:ascii="Arial" w:hAnsi="Arial" w:cs="Arial"/>
                <w:color w:val="000000"/>
              </w:rPr>
              <w:t>®</w:t>
            </w:r>
            <w:r>
              <w:rPr>
                <w:rFonts w:ascii="Arial" w:hAnsi="Arial" w:cs="Arial"/>
                <w:color w:val="000000"/>
              </w:rPr>
              <w:t>, Janssen-Cilag Pty Ltd), (Ritalin LA</w:t>
            </w:r>
            <w:r w:rsidRPr="0005378F">
              <w:rPr>
                <w:rFonts w:ascii="Arial" w:hAnsi="Arial" w:cs="Arial"/>
                <w:color w:val="000000"/>
              </w:rPr>
              <w:t>®</w:t>
            </w:r>
            <w:r>
              <w:rPr>
                <w:rFonts w:ascii="Arial" w:hAnsi="Arial" w:cs="Arial"/>
                <w:color w:val="000000"/>
              </w:rPr>
              <w:t xml:space="preserve">, Novartis </w:t>
            </w:r>
            <w:r w:rsidRPr="00D6709D">
              <w:rPr>
                <w:rFonts w:ascii="Arial" w:hAnsi="Arial" w:cs="Arial"/>
                <w:color w:val="000000"/>
              </w:rPr>
              <w:t>Pharmaceuticals Australia Pty Limited)</w:t>
            </w:r>
          </w:p>
          <w:p w:rsidR="000932EA" w:rsidRDefault="000932EA" w:rsidP="00134AB3">
            <w:pPr>
              <w:rPr>
                <w:rFonts w:ascii="Arial" w:hAnsi="Arial" w:cs="Arial"/>
                <w:color w:val="000000"/>
              </w:rPr>
            </w:pPr>
            <w:r>
              <w:rPr>
                <w:rFonts w:ascii="Arial" w:hAnsi="Arial" w:cs="Arial"/>
                <w:color w:val="000000"/>
              </w:rPr>
              <w:t>Atomoxetine (Strattera</w:t>
            </w:r>
            <w:r w:rsidRPr="0005378F">
              <w:rPr>
                <w:rFonts w:ascii="Arial" w:hAnsi="Arial" w:cs="Arial"/>
                <w:color w:val="000000"/>
              </w:rPr>
              <w:t>®</w:t>
            </w:r>
            <w:r>
              <w:rPr>
                <w:rFonts w:ascii="Arial" w:hAnsi="Arial" w:cs="Arial"/>
                <w:color w:val="000000"/>
              </w:rPr>
              <w:t>, Eli Lilly Pty Ltd)</w:t>
            </w:r>
          </w:p>
          <w:p w:rsidR="000932EA" w:rsidRPr="007F7D95" w:rsidRDefault="000932EA" w:rsidP="00134AB3">
            <w:pPr>
              <w:rPr>
                <w:rFonts w:ascii="Arial" w:hAnsi="Arial" w:cs="Arial"/>
                <w:color w:val="000000"/>
              </w:rPr>
            </w:pPr>
            <w:r>
              <w:rPr>
                <w:rFonts w:ascii="Arial" w:hAnsi="Arial" w:cs="Arial"/>
                <w:color w:val="000000"/>
              </w:rPr>
              <w:t>Lisdexamfetamine (Vyvanse</w:t>
            </w:r>
            <w:r w:rsidRPr="0005378F">
              <w:rPr>
                <w:rFonts w:ascii="Arial" w:hAnsi="Arial" w:cs="Arial"/>
                <w:color w:val="000000"/>
              </w:rPr>
              <w:t>®</w:t>
            </w:r>
            <w:r>
              <w:rPr>
                <w:rFonts w:ascii="Arial" w:hAnsi="Arial" w:cs="Arial"/>
                <w:color w:val="000000"/>
              </w:rPr>
              <w:t>, Shire Australia Pty Ltd)</w:t>
            </w:r>
          </w:p>
        </w:tc>
        <w:tc>
          <w:tcPr>
            <w:tcW w:w="1208" w:type="pct"/>
            <w:tcBorders>
              <w:top w:val="single" w:sz="4" w:space="0" w:color="auto"/>
              <w:left w:val="nil"/>
              <w:right w:val="single" w:sz="4" w:space="0" w:color="auto"/>
            </w:tcBorders>
            <w:shd w:val="clear" w:color="auto" w:fill="auto"/>
          </w:tcPr>
          <w:p w:rsidR="000932EA" w:rsidRPr="007F7D95" w:rsidRDefault="000932EA" w:rsidP="00134AB3">
            <w:pPr>
              <w:rPr>
                <w:rFonts w:ascii="Arial" w:hAnsi="Arial" w:cs="Arial"/>
                <w:color w:val="000000"/>
              </w:rPr>
            </w:pPr>
            <w:r>
              <w:rPr>
                <w:rFonts w:ascii="Arial" w:hAnsi="Arial" w:cs="Arial"/>
                <w:color w:val="000000"/>
              </w:rPr>
              <w:t>Attention Deficit Hyperactivity Disorder (</w:t>
            </w:r>
            <w:r w:rsidRPr="00EF3C20">
              <w:rPr>
                <w:rFonts w:ascii="Arial" w:hAnsi="Arial" w:cs="Arial"/>
                <w:color w:val="000000"/>
              </w:rPr>
              <w:t>ADHD</w:t>
            </w:r>
            <w:r>
              <w:rPr>
                <w:rFonts w:ascii="Arial" w:hAnsi="Arial" w:cs="Arial"/>
                <w:color w:val="000000"/>
              </w:rPr>
              <w:t>)</w:t>
            </w:r>
          </w:p>
        </w:tc>
        <w:tc>
          <w:tcPr>
            <w:tcW w:w="1669" w:type="pct"/>
            <w:gridSpan w:val="2"/>
            <w:tcBorders>
              <w:top w:val="single" w:sz="4" w:space="0" w:color="auto"/>
              <w:left w:val="nil"/>
              <w:right w:val="single" w:sz="4" w:space="0" w:color="auto"/>
            </w:tcBorders>
            <w:shd w:val="clear" w:color="auto" w:fill="auto"/>
          </w:tcPr>
          <w:p w:rsidR="000932EA" w:rsidRPr="007F7D95" w:rsidRDefault="000932EA" w:rsidP="00134AB3">
            <w:pPr>
              <w:rPr>
                <w:rFonts w:ascii="Arial" w:hAnsi="Arial" w:cs="Arial"/>
                <w:color w:val="000000"/>
              </w:rPr>
            </w:pPr>
            <w:r>
              <w:rPr>
                <w:rFonts w:ascii="Arial" w:hAnsi="Arial" w:cs="Arial"/>
                <w:color w:val="000000"/>
              </w:rPr>
              <w:t xml:space="preserve">To consider </w:t>
            </w:r>
            <w:r w:rsidRPr="007F7D95">
              <w:rPr>
                <w:rFonts w:ascii="Arial" w:hAnsi="Arial" w:cs="Arial"/>
                <w:color w:val="000000"/>
              </w:rPr>
              <w:t>a drug utilisation review of</w:t>
            </w:r>
            <w:r>
              <w:rPr>
                <w:rFonts w:ascii="Arial" w:hAnsi="Arial" w:cs="Arial"/>
                <w:color w:val="000000"/>
              </w:rPr>
              <w:t xml:space="preserve"> medicines for the treatment of ADHD; and to compare the predicted and actual use of lisdexamfetamine in the first 24 months of PBS listing. </w:t>
            </w:r>
          </w:p>
        </w:tc>
      </w:tr>
      <w:tr w:rsidR="000932EA" w:rsidRPr="00861C7B" w:rsidTr="00FF1634">
        <w:trPr>
          <w:trHeight w:val="80"/>
        </w:trPr>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0932EA" w:rsidRPr="007F7D95" w:rsidRDefault="000932EA" w:rsidP="00134AB3">
            <w:pPr>
              <w:rPr>
                <w:rFonts w:ascii="Arial" w:hAnsi="Arial" w:cs="Arial"/>
                <w:color w:val="000000"/>
              </w:rPr>
            </w:pPr>
            <w:r w:rsidRPr="007F7D95">
              <w:rPr>
                <w:rFonts w:ascii="Arial" w:hAnsi="Arial" w:cs="Arial"/>
                <w:color w:val="000000"/>
              </w:rPr>
              <w:t>Sub-committee report</w:t>
            </w:r>
            <w:r w:rsidRPr="007F7D95">
              <w:rPr>
                <w:rFonts w:ascii="Arial" w:hAnsi="Arial" w:cs="Arial"/>
                <w:color w:val="000000"/>
              </w:rPr>
              <w:br/>
            </w:r>
            <w:r w:rsidRPr="007F7D95">
              <w:rPr>
                <w:rFonts w:ascii="Arial" w:hAnsi="Arial" w:cs="Arial"/>
                <w:color w:val="000000"/>
              </w:rPr>
              <w:br/>
              <w:t>(DUSC Analysis)</w:t>
            </w:r>
          </w:p>
        </w:tc>
        <w:tc>
          <w:tcPr>
            <w:tcW w:w="1390" w:type="pct"/>
            <w:tcBorders>
              <w:top w:val="single" w:sz="4" w:space="0" w:color="auto"/>
              <w:left w:val="nil"/>
              <w:bottom w:val="single" w:sz="4" w:space="0" w:color="auto"/>
              <w:right w:val="single" w:sz="4" w:space="0" w:color="auto"/>
            </w:tcBorders>
            <w:shd w:val="clear" w:color="auto" w:fill="auto"/>
          </w:tcPr>
          <w:p w:rsidR="000932EA" w:rsidRDefault="000932EA" w:rsidP="00134AB3">
            <w:pPr>
              <w:rPr>
                <w:rFonts w:ascii="Arial" w:hAnsi="Arial" w:cs="Arial"/>
                <w:color w:val="000000"/>
              </w:rPr>
            </w:pPr>
            <w:r>
              <w:rPr>
                <w:rFonts w:ascii="Arial" w:hAnsi="Arial" w:cs="Arial"/>
                <w:color w:val="000000"/>
              </w:rPr>
              <w:t>Botulinum toxin type A (Botox</w:t>
            </w:r>
            <w:r w:rsidRPr="0005378F">
              <w:rPr>
                <w:rFonts w:ascii="Arial" w:hAnsi="Arial" w:cs="Arial"/>
                <w:color w:val="000000"/>
              </w:rPr>
              <w:t>®</w:t>
            </w:r>
            <w:r>
              <w:rPr>
                <w:rFonts w:ascii="Arial" w:hAnsi="Arial" w:cs="Arial"/>
                <w:color w:val="000000"/>
              </w:rPr>
              <w:t>, Allergan Australia Pty Limited)</w:t>
            </w:r>
          </w:p>
          <w:p w:rsidR="000932EA" w:rsidRDefault="000932EA" w:rsidP="00134AB3">
            <w:pPr>
              <w:rPr>
                <w:rFonts w:ascii="Arial" w:hAnsi="Arial" w:cs="Arial"/>
                <w:color w:val="000000"/>
              </w:rPr>
            </w:pPr>
            <w:r>
              <w:rPr>
                <w:rFonts w:ascii="Arial" w:hAnsi="Arial" w:cs="Arial"/>
                <w:color w:val="000000"/>
              </w:rPr>
              <w:t>Clostridium botulinum type A toxin-</w:t>
            </w:r>
            <w:r w:rsidRPr="009C1056">
              <w:rPr>
                <w:rFonts w:ascii="Arial" w:hAnsi="Arial" w:cs="Arial"/>
                <w:color w:val="000000"/>
              </w:rPr>
              <w:t>haemagglutinin complex</w:t>
            </w:r>
            <w:r>
              <w:rPr>
                <w:rFonts w:ascii="Arial" w:hAnsi="Arial" w:cs="Arial"/>
                <w:color w:val="000000"/>
              </w:rPr>
              <w:t xml:space="preserve"> (Dysport</w:t>
            </w:r>
            <w:r w:rsidRPr="0005378F">
              <w:rPr>
                <w:rFonts w:ascii="Arial" w:hAnsi="Arial" w:cs="Arial"/>
                <w:color w:val="000000"/>
              </w:rPr>
              <w:t>®</w:t>
            </w:r>
            <w:r>
              <w:rPr>
                <w:rFonts w:ascii="Arial" w:hAnsi="Arial" w:cs="Arial"/>
                <w:color w:val="000000"/>
              </w:rPr>
              <w:t>, Ipsen Pty Ltd)</w:t>
            </w:r>
          </w:p>
          <w:p w:rsidR="000932EA" w:rsidRPr="007F7D95" w:rsidRDefault="000932EA" w:rsidP="00134AB3">
            <w:pPr>
              <w:rPr>
                <w:rFonts w:ascii="Arial" w:hAnsi="Arial" w:cs="Arial"/>
                <w:color w:val="000000"/>
              </w:rPr>
            </w:pPr>
            <w:r>
              <w:rPr>
                <w:rFonts w:ascii="Arial" w:hAnsi="Arial" w:cs="Arial"/>
                <w:color w:val="000000"/>
              </w:rPr>
              <w:t>IncobotulinumtoxinA (Xeomin</w:t>
            </w:r>
            <w:r w:rsidRPr="0005378F">
              <w:rPr>
                <w:rFonts w:ascii="Arial" w:hAnsi="Arial" w:cs="Arial"/>
                <w:color w:val="000000"/>
              </w:rPr>
              <w:t>®</w:t>
            </w:r>
            <w:r>
              <w:rPr>
                <w:rFonts w:ascii="Arial" w:hAnsi="Arial" w:cs="Arial"/>
                <w:color w:val="000000"/>
              </w:rPr>
              <w:t>, Merz Australia Pty Ltd)</w:t>
            </w:r>
          </w:p>
        </w:tc>
        <w:tc>
          <w:tcPr>
            <w:tcW w:w="1208" w:type="pct"/>
            <w:tcBorders>
              <w:top w:val="single" w:sz="4" w:space="0" w:color="auto"/>
              <w:left w:val="nil"/>
              <w:bottom w:val="single" w:sz="4" w:space="0" w:color="auto"/>
              <w:right w:val="single" w:sz="4" w:space="0" w:color="auto"/>
            </w:tcBorders>
            <w:shd w:val="clear" w:color="auto" w:fill="auto"/>
          </w:tcPr>
          <w:p w:rsidR="000932EA" w:rsidRPr="00EF3C20" w:rsidRDefault="000932EA" w:rsidP="00134AB3">
            <w:pPr>
              <w:rPr>
                <w:rFonts w:ascii="Arial" w:hAnsi="Arial" w:cs="Arial"/>
                <w:color w:val="000000"/>
              </w:rPr>
            </w:pPr>
            <w:r w:rsidRPr="00EF3C20">
              <w:rPr>
                <w:rFonts w:ascii="Arial" w:hAnsi="Arial" w:cs="Arial"/>
                <w:color w:val="000000"/>
              </w:rPr>
              <w:t>Botulinum toxin (for spasticity, spasmodic torticollis (cervical dystonia), blepharospasm and hemifacial spasm)</w:t>
            </w:r>
          </w:p>
        </w:tc>
        <w:tc>
          <w:tcPr>
            <w:tcW w:w="1669" w:type="pct"/>
            <w:gridSpan w:val="2"/>
            <w:tcBorders>
              <w:top w:val="single" w:sz="4" w:space="0" w:color="auto"/>
              <w:left w:val="nil"/>
              <w:bottom w:val="single" w:sz="4" w:space="0" w:color="auto"/>
              <w:right w:val="single" w:sz="4" w:space="0" w:color="auto"/>
            </w:tcBorders>
            <w:shd w:val="clear" w:color="auto" w:fill="auto"/>
          </w:tcPr>
          <w:p w:rsidR="000932EA" w:rsidRPr="007F7D95" w:rsidRDefault="000932EA" w:rsidP="00134AB3">
            <w:pPr>
              <w:rPr>
                <w:rFonts w:ascii="Arial" w:hAnsi="Arial" w:cs="Arial"/>
                <w:color w:val="000000"/>
              </w:rPr>
            </w:pPr>
            <w:r>
              <w:rPr>
                <w:rFonts w:ascii="Arial" w:hAnsi="Arial" w:cs="Arial"/>
                <w:color w:val="000000"/>
              </w:rPr>
              <w:t xml:space="preserve">To assess the use of </w:t>
            </w:r>
            <w:r w:rsidRPr="00D53016">
              <w:rPr>
                <w:rFonts w:ascii="Arial" w:hAnsi="Arial" w:cs="Arial"/>
                <w:color w:val="000000"/>
              </w:rPr>
              <w:t>botulinum toxin for the treatment of spasticity, spasmodic torticollis (cervical dystonia), blepharospasm and hemifacial spasm.</w:t>
            </w:r>
          </w:p>
        </w:tc>
      </w:tr>
      <w:tr w:rsidR="000932EA" w:rsidRPr="00861C7B" w:rsidTr="00FF1634">
        <w:trPr>
          <w:trHeight w:val="80"/>
        </w:trPr>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0932EA" w:rsidRPr="007F7D95" w:rsidRDefault="000932EA" w:rsidP="00134AB3">
            <w:pPr>
              <w:rPr>
                <w:rFonts w:ascii="Arial" w:hAnsi="Arial" w:cs="Arial"/>
                <w:color w:val="000000"/>
              </w:rPr>
            </w:pPr>
            <w:r w:rsidRPr="007F7D95">
              <w:rPr>
                <w:rFonts w:ascii="Arial" w:hAnsi="Arial" w:cs="Arial"/>
                <w:color w:val="000000"/>
              </w:rPr>
              <w:t>Matters relating to PBS</w:t>
            </w:r>
            <w:r>
              <w:rPr>
                <w:rFonts w:ascii="Arial" w:hAnsi="Arial" w:cs="Arial"/>
                <w:color w:val="000000"/>
              </w:rPr>
              <w:t xml:space="preserve"> Utilisation</w:t>
            </w:r>
            <w:r w:rsidRPr="007F7D95">
              <w:rPr>
                <w:rFonts w:ascii="Arial" w:hAnsi="Arial" w:cs="Arial"/>
                <w:color w:val="000000"/>
              </w:rPr>
              <w:t xml:space="preserve"> Review</w:t>
            </w:r>
            <w:r>
              <w:rPr>
                <w:rFonts w:ascii="Arial" w:hAnsi="Arial" w:cs="Arial"/>
                <w:color w:val="000000"/>
              </w:rPr>
              <w:t xml:space="preserve"> of Proton Pump Inhibitors (PPIs)</w:t>
            </w:r>
            <w:r w:rsidRPr="007F7D95" w:rsidDel="002D3353">
              <w:rPr>
                <w:rFonts w:ascii="Arial" w:hAnsi="Arial" w:cs="Arial"/>
                <w:color w:val="000000"/>
              </w:rPr>
              <w:br/>
            </w:r>
            <w:r w:rsidRPr="007F7D95" w:rsidDel="002D3353">
              <w:rPr>
                <w:rFonts w:ascii="Arial" w:hAnsi="Arial" w:cs="Arial"/>
                <w:color w:val="000000"/>
              </w:rPr>
              <w:br/>
            </w:r>
          </w:p>
        </w:tc>
        <w:tc>
          <w:tcPr>
            <w:tcW w:w="1390" w:type="pct"/>
            <w:tcBorders>
              <w:top w:val="single" w:sz="4" w:space="0" w:color="auto"/>
              <w:left w:val="nil"/>
              <w:bottom w:val="single" w:sz="4" w:space="0" w:color="auto"/>
              <w:right w:val="single" w:sz="4" w:space="0" w:color="auto"/>
            </w:tcBorders>
            <w:shd w:val="clear" w:color="auto" w:fill="auto"/>
          </w:tcPr>
          <w:p w:rsidR="000932EA" w:rsidRPr="007F7D95" w:rsidRDefault="000932EA" w:rsidP="00134AB3">
            <w:pPr>
              <w:rPr>
                <w:rFonts w:ascii="Arial" w:hAnsi="Arial" w:cs="Arial"/>
                <w:color w:val="000000"/>
              </w:rPr>
            </w:pPr>
            <w:r w:rsidRPr="007F7D95">
              <w:rPr>
                <w:rFonts w:ascii="Arial" w:hAnsi="Arial" w:cs="Arial"/>
                <w:color w:val="000000"/>
              </w:rPr>
              <w:t>Omeprazole</w:t>
            </w:r>
            <w:r w:rsidRPr="007F7D95">
              <w:rPr>
                <w:rFonts w:ascii="Arial" w:hAnsi="Arial" w:cs="Arial"/>
                <w:color w:val="000000"/>
              </w:rPr>
              <w:br/>
              <w:t xml:space="preserve">Pantoprazole </w:t>
            </w:r>
            <w:r w:rsidRPr="007F7D95">
              <w:rPr>
                <w:rFonts w:ascii="Arial" w:hAnsi="Arial" w:cs="Arial"/>
                <w:color w:val="000000"/>
              </w:rPr>
              <w:br/>
              <w:t>Lansoprazole</w:t>
            </w:r>
            <w:r w:rsidRPr="007F7D95">
              <w:rPr>
                <w:rFonts w:ascii="Arial" w:hAnsi="Arial" w:cs="Arial"/>
                <w:color w:val="000000"/>
              </w:rPr>
              <w:br/>
              <w:t>Rabeprazole</w:t>
            </w:r>
            <w:r w:rsidRPr="007F7D95">
              <w:rPr>
                <w:rFonts w:ascii="Arial" w:hAnsi="Arial" w:cs="Arial"/>
                <w:color w:val="000000"/>
              </w:rPr>
              <w:br/>
              <w:t>Esomeprazole</w:t>
            </w:r>
            <w:r w:rsidRPr="007F7D95">
              <w:rPr>
                <w:rFonts w:ascii="Arial" w:hAnsi="Arial" w:cs="Arial"/>
                <w:color w:val="000000"/>
              </w:rPr>
              <w:br/>
            </w:r>
            <w:r w:rsidRPr="007F7D95">
              <w:rPr>
                <w:rFonts w:ascii="Arial" w:hAnsi="Arial" w:cs="Arial"/>
                <w:color w:val="000000"/>
              </w:rPr>
              <w:br/>
              <w:t xml:space="preserve">(all </w:t>
            </w:r>
            <w:r>
              <w:rPr>
                <w:rFonts w:ascii="Arial" w:hAnsi="Arial" w:cs="Arial"/>
                <w:color w:val="000000"/>
              </w:rPr>
              <w:t>listed brands and strengths)</w:t>
            </w:r>
          </w:p>
        </w:tc>
        <w:tc>
          <w:tcPr>
            <w:tcW w:w="1208" w:type="pct"/>
            <w:tcBorders>
              <w:top w:val="single" w:sz="4" w:space="0" w:color="auto"/>
              <w:left w:val="nil"/>
              <w:bottom w:val="single" w:sz="4" w:space="0" w:color="auto"/>
              <w:right w:val="single" w:sz="4" w:space="0" w:color="auto"/>
            </w:tcBorders>
            <w:shd w:val="clear" w:color="auto" w:fill="auto"/>
          </w:tcPr>
          <w:p w:rsidR="000932EA" w:rsidRPr="007F7D95" w:rsidRDefault="000932EA" w:rsidP="00134AB3">
            <w:pPr>
              <w:rPr>
                <w:rFonts w:ascii="Arial" w:hAnsi="Arial" w:cs="Arial"/>
                <w:color w:val="000000"/>
              </w:rPr>
            </w:pPr>
            <w:r w:rsidRPr="007F7D95">
              <w:rPr>
                <w:rFonts w:ascii="Arial" w:hAnsi="Arial" w:cs="Arial"/>
                <w:color w:val="000000"/>
              </w:rPr>
              <w:t>Gastro-oesophageal reflux disorders</w:t>
            </w:r>
          </w:p>
        </w:tc>
        <w:tc>
          <w:tcPr>
            <w:tcW w:w="1669" w:type="pct"/>
            <w:gridSpan w:val="2"/>
            <w:tcBorders>
              <w:top w:val="single" w:sz="4" w:space="0" w:color="auto"/>
              <w:left w:val="nil"/>
              <w:bottom w:val="single" w:sz="4" w:space="0" w:color="auto"/>
              <w:right w:val="single" w:sz="4" w:space="0" w:color="auto"/>
            </w:tcBorders>
            <w:shd w:val="clear" w:color="auto" w:fill="auto"/>
          </w:tcPr>
          <w:p w:rsidR="000932EA" w:rsidRPr="009C0EF6" w:rsidRDefault="000932EA" w:rsidP="00134AB3">
            <w:pPr>
              <w:rPr>
                <w:rFonts w:ascii="Arial" w:hAnsi="Arial" w:cs="Arial"/>
                <w:color w:val="000000"/>
              </w:rPr>
            </w:pPr>
            <w:r>
              <w:rPr>
                <w:rFonts w:ascii="Arial" w:hAnsi="Arial" w:cs="Arial"/>
                <w:color w:val="000000"/>
              </w:rPr>
              <w:t xml:space="preserve">To consider restriction </w:t>
            </w:r>
            <w:r w:rsidRPr="009C0EF6">
              <w:rPr>
                <w:rFonts w:ascii="Arial" w:hAnsi="Arial" w:cs="Arial"/>
                <w:color w:val="000000"/>
              </w:rPr>
              <w:t xml:space="preserve">amendments for PPI medicines, </w:t>
            </w:r>
            <w:r>
              <w:rPr>
                <w:rFonts w:ascii="Arial" w:hAnsi="Arial" w:cs="Arial"/>
                <w:color w:val="000000"/>
              </w:rPr>
              <w:t>as requested by</w:t>
            </w:r>
            <w:r w:rsidRPr="009C0EF6">
              <w:rPr>
                <w:rFonts w:ascii="Arial" w:hAnsi="Arial" w:cs="Arial"/>
                <w:color w:val="000000"/>
              </w:rPr>
              <w:t xml:space="preserve"> PBAC</w:t>
            </w:r>
            <w:r>
              <w:rPr>
                <w:rFonts w:ascii="Arial" w:hAnsi="Arial" w:cs="Arial"/>
                <w:color w:val="000000"/>
              </w:rPr>
              <w:t xml:space="preserve"> following consideration of the utilisation review of all PBS listed</w:t>
            </w:r>
            <w:r w:rsidRPr="009C0EF6">
              <w:rPr>
                <w:rFonts w:ascii="Arial" w:hAnsi="Arial" w:cs="Arial"/>
                <w:color w:val="000000"/>
              </w:rPr>
              <w:t xml:space="preserve"> PP</w:t>
            </w:r>
            <w:r>
              <w:rPr>
                <w:rFonts w:ascii="Arial" w:hAnsi="Arial" w:cs="Arial"/>
                <w:color w:val="000000"/>
              </w:rPr>
              <w:t>I medicines in March 2018</w:t>
            </w:r>
            <w:r w:rsidRPr="009C0EF6">
              <w:rPr>
                <w:rFonts w:ascii="Arial" w:hAnsi="Arial" w:cs="Arial"/>
                <w:color w:val="000000"/>
              </w:rPr>
              <w:t xml:space="preserve">. </w:t>
            </w:r>
          </w:p>
          <w:p w:rsidR="000932EA" w:rsidRPr="007F7D95" w:rsidRDefault="000932EA" w:rsidP="00134AB3">
            <w:pPr>
              <w:rPr>
                <w:rFonts w:ascii="Arial" w:hAnsi="Arial" w:cs="Arial"/>
                <w:color w:val="000000"/>
              </w:rPr>
            </w:pPr>
          </w:p>
        </w:tc>
      </w:tr>
      <w:tr w:rsidR="000932EA" w:rsidRPr="00861C7B" w:rsidTr="00FF1634">
        <w:trPr>
          <w:trHeight w:val="80"/>
        </w:trPr>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0932EA" w:rsidRPr="007F7D95" w:rsidRDefault="000932EA" w:rsidP="00134AB3">
            <w:pPr>
              <w:rPr>
                <w:rFonts w:ascii="Arial" w:hAnsi="Arial" w:cs="Arial"/>
                <w:color w:val="000000"/>
              </w:rPr>
            </w:pPr>
            <w:r w:rsidRPr="007F7D95">
              <w:rPr>
                <w:rFonts w:ascii="Arial" w:hAnsi="Arial" w:cs="Arial"/>
                <w:color w:val="000000"/>
              </w:rPr>
              <w:t>Sub-committee report</w:t>
            </w:r>
            <w:r w:rsidRPr="007F7D95">
              <w:rPr>
                <w:rFonts w:ascii="Arial" w:hAnsi="Arial" w:cs="Arial"/>
                <w:color w:val="000000"/>
              </w:rPr>
              <w:br/>
            </w:r>
            <w:r w:rsidRPr="007F7D95">
              <w:rPr>
                <w:rFonts w:ascii="Arial" w:hAnsi="Arial" w:cs="Arial"/>
                <w:color w:val="000000"/>
              </w:rPr>
              <w:br/>
              <w:t>(DUSC Analysis)</w:t>
            </w:r>
          </w:p>
        </w:tc>
        <w:tc>
          <w:tcPr>
            <w:tcW w:w="1390" w:type="pct"/>
            <w:tcBorders>
              <w:top w:val="single" w:sz="4" w:space="0" w:color="auto"/>
              <w:left w:val="nil"/>
              <w:bottom w:val="single" w:sz="4" w:space="0" w:color="auto"/>
              <w:right w:val="single" w:sz="4" w:space="0" w:color="auto"/>
            </w:tcBorders>
            <w:shd w:val="clear" w:color="auto" w:fill="auto"/>
          </w:tcPr>
          <w:p w:rsidR="000932EA" w:rsidRPr="007F7D95" w:rsidRDefault="000932EA" w:rsidP="00134AB3">
            <w:pPr>
              <w:rPr>
                <w:rFonts w:ascii="Arial" w:hAnsi="Arial" w:cs="Arial"/>
                <w:color w:val="000000"/>
              </w:rPr>
            </w:pPr>
            <w:r>
              <w:rPr>
                <w:rFonts w:ascii="Arial" w:hAnsi="Arial" w:cs="Arial"/>
                <w:color w:val="000000"/>
              </w:rPr>
              <w:t>Posaconazole (Noxafil</w:t>
            </w:r>
            <w:r w:rsidRPr="0005378F">
              <w:rPr>
                <w:rFonts w:ascii="Arial" w:hAnsi="Arial" w:cs="Arial"/>
                <w:color w:val="000000"/>
              </w:rPr>
              <w:t>®</w:t>
            </w:r>
            <w:r>
              <w:rPr>
                <w:rFonts w:ascii="Arial" w:hAnsi="Arial" w:cs="Arial"/>
                <w:color w:val="000000"/>
              </w:rPr>
              <w:t xml:space="preserve">, </w:t>
            </w:r>
            <w:r w:rsidRPr="00423263">
              <w:rPr>
                <w:rFonts w:ascii="Arial" w:hAnsi="Arial" w:cs="Arial"/>
                <w:color w:val="000000"/>
              </w:rPr>
              <w:t>Merck Sharp &amp; Dohme (Australia) Pty Ltd</w:t>
            </w:r>
            <w:r>
              <w:rPr>
                <w:rFonts w:ascii="Arial" w:hAnsi="Arial" w:cs="Arial"/>
                <w:color w:val="000000"/>
              </w:rPr>
              <w:t>)</w:t>
            </w:r>
          </w:p>
        </w:tc>
        <w:tc>
          <w:tcPr>
            <w:tcW w:w="1208" w:type="pct"/>
            <w:tcBorders>
              <w:top w:val="single" w:sz="4" w:space="0" w:color="auto"/>
              <w:left w:val="nil"/>
              <w:bottom w:val="single" w:sz="4" w:space="0" w:color="auto"/>
              <w:right w:val="single" w:sz="4" w:space="0" w:color="auto"/>
            </w:tcBorders>
            <w:shd w:val="clear" w:color="auto" w:fill="auto"/>
          </w:tcPr>
          <w:p w:rsidR="000932EA" w:rsidRPr="007F7D95" w:rsidRDefault="000932EA" w:rsidP="00134AB3">
            <w:pPr>
              <w:rPr>
                <w:rFonts w:ascii="Arial" w:hAnsi="Arial" w:cs="Arial"/>
                <w:color w:val="000000"/>
              </w:rPr>
            </w:pPr>
            <w:r>
              <w:rPr>
                <w:rFonts w:ascii="Arial" w:hAnsi="Arial" w:cs="Arial"/>
                <w:color w:val="000000"/>
              </w:rPr>
              <w:t>T</w:t>
            </w:r>
            <w:r w:rsidRPr="00EF3C20">
              <w:rPr>
                <w:rFonts w:ascii="Arial" w:hAnsi="Arial" w:cs="Arial"/>
                <w:color w:val="000000"/>
              </w:rPr>
              <w:t>reatment and prophylaxis of fungal infections</w:t>
            </w:r>
          </w:p>
        </w:tc>
        <w:tc>
          <w:tcPr>
            <w:tcW w:w="1669" w:type="pct"/>
            <w:gridSpan w:val="2"/>
            <w:tcBorders>
              <w:top w:val="single" w:sz="4" w:space="0" w:color="auto"/>
              <w:left w:val="nil"/>
              <w:bottom w:val="single" w:sz="4" w:space="0" w:color="auto"/>
              <w:right w:val="single" w:sz="4" w:space="0" w:color="auto"/>
            </w:tcBorders>
            <w:shd w:val="clear" w:color="auto" w:fill="auto"/>
          </w:tcPr>
          <w:p w:rsidR="000932EA" w:rsidRPr="007F7D95" w:rsidRDefault="000932EA" w:rsidP="00134AB3">
            <w:pPr>
              <w:rPr>
                <w:rFonts w:ascii="Arial" w:hAnsi="Arial" w:cs="Arial"/>
                <w:color w:val="000000"/>
              </w:rPr>
            </w:pPr>
            <w:r>
              <w:rPr>
                <w:rFonts w:ascii="Arial" w:hAnsi="Arial" w:cs="Arial"/>
                <w:color w:val="000000"/>
              </w:rPr>
              <w:t>To compare the predicted and actual use of posaconazole</w:t>
            </w:r>
            <w:r>
              <w:t xml:space="preserve"> </w:t>
            </w:r>
            <w:r w:rsidRPr="00D53016">
              <w:rPr>
                <w:rFonts w:ascii="Arial" w:hAnsi="Arial" w:cs="Arial"/>
                <w:color w:val="000000"/>
              </w:rPr>
              <w:t>for the treatment and prophylaxis of fungal infections since the tablet form was PBS listed in September 2015.</w:t>
            </w:r>
          </w:p>
        </w:tc>
      </w:tr>
    </w:tbl>
    <w:p w:rsidR="00CC6216" w:rsidRPr="00861C7B" w:rsidRDefault="00CC6216" w:rsidP="00861C7B">
      <w:pPr>
        <w:rPr>
          <w:rFonts w:ascii="Arial" w:hAnsi="Arial" w:cs="Arial"/>
          <w:strike/>
        </w:rPr>
      </w:pPr>
    </w:p>
    <w:sectPr w:rsidR="00CC6216" w:rsidRPr="00861C7B" w:rsidSect="00CC6216">
      <w:headerReference w:type="default" r:id="rId9"/>
      <w:footerReference w:type="even" r:id="rId10"/>
      <w:footerReference w:type="default" r:id="rId11"/>
      <w:headerReference w:type="first" r:id="rId12"/>
      <w:pgSz w:w="16838" w:h="11906" w:orient="landscape" w:code="9"/>
      <w:pgMar w:top="1134" w:right="1021" w:bottom="1021" w:left="102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624" w:rsidRDefault="005D5624">
      <w:r>
        <w:separator/>
      </w:r>
    </w:p>
  </w:endnote>
  <w:endnote w:type="continuationSeparator" w:id="0">
    <w:p w:rsidR="005D5624" w:rsidRDefault="005D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624" w:rsidRDefault="005D5624"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5D5624" w:rsidRDefault="005D5624"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624" w:rsidRPr="003517E4" w:rsidRDefault="005D5624"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F7449A">
      <w:rPr>
        <w:rStyle w:val="PageNumber"/>
        <w:rFonts w:ascii="Arial" w:hAnsi="Arial" w:cs="Arial"/>
        <w:noProof/>
      </w:rPr>
      <w:t>13</w:t>
    </w:r>
    <w:r w:rsidRPr="003517E4">
      <w:rPr>
        <w:rStyle w:val="PageNumber"/>
        <w:rFonts w:ascii="Arial" w:hAnsi="Arial" w:cs="Arial"/>
      </w:rPr>
      <w:fldChar w:fldCharType="end"/>
    </w:r>
  </w:p>
  <w:p w:rsidR="005D5624" w:rsidRDefault="005D5624" w:rsidP="007934A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624" w:rsidRDefault="005D5624">
      <w:r>
        <w:separator/>
      </w:r>
    </w:p>
  </w:footnote>
  <w:footnote w:type="continuationSeparator" w:id="0">
    <w:p w:rsidR="005D5624" w:rsidRDefault="005D5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624" w:rsidRDefault="005D5624" w:rsidP="007D408D">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rsidR="005D5624" w:rsidRDefault="005D5624" w:rsidP="007D408D">
    <w:pPr>
      <w:pStyle w:val="Header"/>
      <w:jc w:val="center"/>
      <w:rPr>
        <w:rFonts w:ascii="Arial" w:hAnsi="Arial" w:cs="Arial"/>
        <w:b/>
        <w:snapToGrid w:val="0"/>
        <w:lang w:eastAsia="en-US"/>
      </w:rPr>
    </w:pPr>
    <w:r>
      <w:rPr>
        <w:rFonts w:ascii="Arial" w:hAnsi="Arial" w:cs="Arial"/>
        <w:b/>
        <w:snapToGrid w:val="0"/>
        <w:lang w:eastAsia="en-US"/>
      </w:rPr>
      <w:t xml:space="preserve">JULY 2018 PBAC MEETING </w:t>
    </w:r>
  </w:p>
  <w:p w:rsidR="005D5624" w:rsidRDefault="005D5624" w:rsidP="007D408D">
    <w:pPr>
      <w:pStyle w:val="Header"/>
      <w:jc w:val="center"/>
      <w:rPr>
        <w:rFonts w:ascii="Arial" w:hAnsi="Arial" w:cs="Arial"/>
        <w:b/>
        <w:snapToGrid w:val="0"/>
        <w:lang w:eastAsia="en-US"/>
      </w:rPr>
    </w:pPr>
  </w:p>
  <w:p w:rsidR="005D5624" w:rsidRDefault="005D5624" w:rsidP="007D408D">
    <w:pPr>
      <w:pStyle w:val="Header"/>
      <w:jc w:val="center"/>
      <w:rPr>
        <w:rFonts w:ascii="Arial" w:hAnsi="Arial" w:cs="Arial"/>
        <w:b/>
        <w:snapToGrid w:val="0"/>
        <w:lang w:eastAsia="en-US"/>
      </w:rPr>
    </w:pPr>
    <w:r>
      <w:rPr>
        <w:rFonts w:ascii="Arial" w:hAnsi="Arial" w:cs="Arial"/>
        <w:b/>
        <w:snapToGrid w:val="0"/>
        <w:lang w:eastAsia="en-US"/>
      </w:rPr>
      <w:t>Closing date for consumer comments 6 June 2018</w:t>
    </w:r>
  </w:p>
  <w:p w:rsidR="005D5624" w:rsidRPr="005B28AA" w:rsidRDefault="005D5624" w:rsidP="005B28AA">
    <w:pPr>
      <w:pStyle w:val="ListParagraph"/>
      <w:rPr>
        <w:rFonts w:ascii="Arial" w:hAnsi="Arial" w:cs="Arial"/>
        <w:b/>
        <w:snapToGrid w:val="0"/>
        <w:sz w:val="18"/>
        <w:szCs w:val="18"/>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624" w:rsidRDefault="005D5624"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rsidR="005D5624" w:rsidRDefault="005D5624" w:rsidP="00143060">
    <w:pPr>
      <w:pStyle w:val="Header"/>
      <w:jc w:val="center"/>
      <w:rPr>
        <w:rFonts w:ascii="Arial" w:hAnsi="Arial" w:cs="Arial"/>
        <w:b/>
        <w:snapToGrid w:val="0"/>
        <w:lang w:eastAsia="en-US"/>
      </w:rPr>
    </w:pPr>
    <w:r>
      <w:rPr>
        <w:rFonts w:ascii="Arial" w:hAnsi="Arial" w:cs="Arial"/>
        <w:b/>
        <w:snapToGrid w:val="0"/>
        <w:lang w:eastAsia="en-US"/>
      </w:rPr>
      <w:t xml:space="preserve">JULY 2018 PBAC MEETING </w:t>
    </w:r>
  </w:p>
  <w:p w:rsidR="005D5624" w:rsidRDefault="005D5624" w:rsidP="00143060">
    <w:pPr>
      <w:pStyle w:val="Header"/>
      <w:jc w:val="center"/>
      <w:rPr>
        <w:rFonts w:ascii="Arial" w:hAnsi="Arial" w:cs="Arial"/>
        <w:b/>
        <w:snapToGrid w:val="0"/>
        <w:lang w:eastAsia="en-US"/>
      </w:rPr>
    </w:pPr>
  </w:p>
  <w:p w:rsidR="005D5624" w:rsidRDefault="005D5624" w:rsidP="00143060">
    <w:pPr>
      <w:pStyle w:val="Header"/>
      <w:jc w:val="center"/>
      <w:rPr>
        <w:rFonts w:ascii="Arial" w:hAnsi="Arial" w:cs="Arial"/>
        <w:b/>
        <w:snapToGrid w:val="0"/>
        <w:lang w:eastAsia="en-US"/>
      </w:rPr>
    </w:pPr>
    <w:r>
      <w:rPr>
        <w:rFonts w:ascii="Arial" w:hAnsi="Arial" w:cs="Arial"/>
        <w:b/>
        <w:snapToGrid w:val="0"/>
        <w:lang w:eastAsia="en-US"/>
      </w:rPr>
      <w:t>Closing date for consumer comments 6 June 2018</w:t>
    </w:r>
  </w:p>
  <w:p w:rsidR="005D5624" w:rsidRDefault="005D5624" w:rsidP="00143060">
    <w:pPr>
      <w:pStyle w:val="Header"/>
      <w:rPr>
        <w:rFonts w:ascii="Arial" w:hAnsi="Arial" w:cs="Arial"/>
        <w:b/>
        <w:snapToGrid w:val="0"/>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7">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11"/>
  </w:num>
  <w:num w:numId="4">
    <w:abstractNumId w:val="8"/>
  </w:num>
  <w:num w:numId="5">
    <w:abstractNumId w:val="5"/>
  </w:num>
  <w:num w:numId="6">
    <w:abstractNumId w:val="1"/>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3"/>
  </w:num>
  <w:num w:numId="12">
    <w:abstractNumId w:val="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54"/>
    <w:rsid w:val="000074BD"/>
    <w:rsid w:val="00007D69"/>
    <w:rsid w:val="00010886"/>
    <w:rsid w:val="00010920"/>
    <w:rsid w:val="0001152D"/>
    <w:rsid w:val="000118E3"/>
    <w:rsid w:val="00011EA7"/>
    <w:rsid w:val="000120D3"/>
    <w:rsid w:val="000129ED"/>
    <w:rsid w:val="00012D6F"/>
    <w:rsid w:val="00013284"/>
    <w:rsid w:val="0001362E"/>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147C"/>
    <w:rsid w:val="00022361"/>
    <w:rsid w:val="000223D3"/>
    <w:rsid w:val="00022435"/>
    <w:rsid w:val="00022686"/>
    <w:rsid w:val="000228B1"/>
    <w:rsid w:val="00022B8C"/>
    <w:rsid w:val="00022F07"/>
    <w:rsid w:val="0002300F"/>
    <w:rsid w:val="0002305C"/>
    <w:rsid w:val="00023228"/>
    <w:rsid w:val="00023817"/>
    <w:rsid w:val="0002401C"/>
    <w:rsid w:val="00024248"/>
    <w:rsid w:val="000245BC"/>
    <w:rsid w:val="0002470A"/>
    <w:rsid w:val="00024FED"/>
    <w:rsid w:val="0002564D"/>
    <w:rsid w:val="00025967"/>
    <w:rsid w:val="00025E57"/>
    <w:rsid w:val="00025F56"/>
    <w:rsid w:val="0002716D"/>
    <w:rsid w:val="00027346"/>
    <w:rsid w:val="00030320"/>
    <w:rsid w:val="00030FF3"/>
    <w:rsid w:val="00031946"/>
    <w:rsid w:val="00031ED2"/>
    <w:rsid w:val="000322EC"/>
    <w:rsid w:val="00032AB9"/>
    <w:rsid w:val="00033D0B"/>
    <w:rsid w:val="00034086"/>
    <w:rsid w:val="00034121"/>
    <w:rsid w:val="00034433"/>
    <w:rsid w:val="000350A9"/>
    <w:rsid w:val="00035472"/>
    <w:rsid w:val="000365B0"/>
    <w:rsid w:val="00036CF7"/>
    <w:rsid w:val="00037F52"/>
    <w:rsid w:val="0004019D"/>
    <w:rsid w:val="00040786"/>
    <w:rsid w:val="000407E0"/>
    <w:rsid w:val="00041467"/>
    <w:rsid w:val="0004160D"/>
    <w:rsid w:val="00041F3D"/>
    <w:rsid w:val="00042593"/>
    <w:rsid w:val="00043892"/>
    <w:rsid w:val="00043C1D"/>
    <w:rsid w:val="00043EC1"/>
    <w:rsid w:val="00044146"/>
    <w:rsid w:val="00044BB4"/>
    <w:rsid w:val="00045455"/>
    <w:rsid w:val="00045BFB"/>
    <w:rsid w:val="00046725"/>
    <w:rsid w:val="000468C0"/>
    <w:rsid w:val="00046DA2"/>
    <w:rsid w:val="00050762"/>
    <w:rsid w:val="000507B9"/>
    <w:rsid w:val="00050852"/>
    <w:rsid w:val="00051AF5"/>
    <w:rsid w:val="0005378F"/>
    <w:rsid w:val="0005661F"/>
    <w:rsid w:val="00057006"/>
    <w:rsid w:val="000575B4"/>
    <w:rsid w:val="00057F30"/>
    <w:rsid w:val="000601EA"/>
    <w:rsid w:val="000603CB"/>
    <w:rsid w:val="0006084C"/>
    <w:rsid w:val="000608FE"/>
    <w:rsid w:val="000615B0"/>
    <w:rsid w:val="00061E01"/>
    <w:rsid w:val="00062123"/>
    <w:rsid w:val="0006239E"/>
    <w:rsid w:val="0006295A"/>
    <w:rsid w:val="00063C7D"/>
    <w:rsid w:val="000643D0"/>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567B"/>
    <w:rsid w:val="000759EA"/>
    <w:rsid w:val="00075B0C"/>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B9F"/>
    <w:rsid w:val="00096E39"/>
    <w:rsid w:val="000972AC"/>
    <w:rsid w:val="00097C0E"/>
    <w:rsid w:val="00097ED4"/>
    <w:rsid w:val="000A1464"/>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F80"/>
    <w:rsid w:val="000A64C7"/>
    <w:rsid w:val="000A7C8A"/>
    <w:rsid w:val="000A7F23"/>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AD7"/>
    <w:rsid w:val="000D2AFE"/>
    <w:rsid w:val="000D2D84"/>
    <w:rsid w:val="000D3190"/>
    <w:rsid w:val="000D3ECA"/>
    <w:rsid w:val="000D418F"/>
    <w:rsid w:val="000D4551"/>
    <w:rsid w:val="000D5D44"/>
    <w:rsid w:val="000D5D71"/>
    <w:rsid w:val="000D5EFB"/>
    <w:rsid w:val="000D6416"/>
    <w:rsid w:val="000D6C91"/>
    <w:rsid w:val="000D7E0E"/>
    <w:rsid w:val="000D7F3B"/>
    <w:rsid w:val="000E055E"/>
    <w:rsid w:val="000E083D"/>
    <w:rsid w:val="000E0C55"/>
    <w:rsid w:val="000E1259"/>
    <w:rsid w:val="000E12D5"/>
    <w:rsid w:val="000E150E"/>
    <w:rsid w:val="000E15F8"/>
    <w:rsid w:val="000E20D7"/>
    <w:rsid w:val="000E21D8"/>
    <w:rsid w:val="000E2C73"/>
    <w:rsid w:val="000E2C8F"/>
    <w:rsid w:val="000E2EA3"/>
    <w:rsid w:val="000E3811"/>
    <w:rsid w:val="000E38CB"/>
    <w:rsid w:val="000E4129"/>
    <w:rsid w:val="000E4B3E"/>
    <w:rsid w:val="000E539F"/>
    <w:rsid w:val="000E6CF9"/>
    <w:rsid w:val="000E73BD"/>
    <w:rsid w:val="000F069C"/>
    <w:rsid w:val="000F0B27"/>
    <w:rsid w:val="000F0F75"/>
    <w:rsid w:val="000F1D4F"/>
    <w:rsid w:val="000F1F82"/>
    <w:rsid w:val="000F2E82"/>
    <w:rsid w:val="000F3A4F"/>
    <w:rsid w:val="000F3D50"/>
    <w:rsid w:val="000F56A4"/>
    <w:rsid w:val="000F5D35"/>
    <w:rsid w:val="000F5DDE"/>
    <w:rsid w:val="000F6F48"/>
    <w:rsid w:val="001000EA"/>
    <w:rsid w:val="00100B0B"/>
    <w:rsid w:val="00100C95"/>
    <w:rsid w:val="00101997"/>
    <w:rsid w:val="001025E7"/>
    <w:rsid w:val="0010275F"/>
    <w:rsid w:val="0010316E"/>
    <w:rsid w:val="001038BB"/>
    <w:rsid w:val="00103F76"/>
    <w:rsid w:val="00105880"/>
    <w:rsid w:val="00107038"/>
    <w:rsid w:val="00107219"/>
    <w:rsid w:val="001101E1"/>
    <w:rsid w:val="00110379"/>
    <w:rsid w:val="001103CF"/>
    <w:rsid w:val="00111F3E"/>
    <w:rsid w:val="00111F4C"/>
    <w:rsid w:val="001129E8"/>
    <w:rsid w:val="00112BA9"/>
    <w:rsid w:val="0011385A"/>
    <w:rsid w:val="00113A5D"/>
    <w:rsid w:val="00113C76"/>
    <w:rsid w:val="00114588"/>
    <w:rsid w:val="00114900"/>
    <w:rsid w:val="001149B9"/>
    <w:rsid w:val="00114A58"/>
    <w:rsid w:val="00114D12"/>
    <w:rsid w:val="00115629"/>
    <w:rsid w:val="001158B6"/>
    <w:rsid w:val="00115B67"/>
    <w:rsid w:val="00116128"/>
    <w:rsid w:val="001171CB"/>
    <w:rsid w:val="00117210"/>
    <w:rsid w:val="0011744C"/>
    <w:rsid w:val="00117F12"/>
    <w:rsid w:val="00120FAC"/>
    <w:rsid w:val="00121311"/>
    <w:rsid w:val="00121A8E"/>
    <w:rsid w:val="00121BF6"/>
    <w:rsid w:val="0012207F"/>
    <w:rsid w:val="00123505"/>
    <w:rsid w:val="00124D80"/>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5D66"/>
    <w:rsid w:val="00146F0E"/>
    <w:rsid w:val="0014776D"/>
    <w:rsid w:val="00147845"/>
    <w:rsid w:val="00147FC1"/>
    <w:rsid w:val="001500C8"/>
    <w:rsid w:val="0015080E"/>
    <w:rsid w:val="00150B51"/>
    <w:rsid w:val="00150F0D"/>
    <w:rsid w:val="00151705"/>
    <w:rsid w:val="00151C88"/>
    <w:rsid w:val="00151D35"/>
    <w:rsid w:val="00152387"/>
    <w:rsid w:val="00152A0C"/>
    <w:rsid w:val="00153424"/>
    <w:rsid w:val="0015402E"/>
    <w:rsid w:val="001546E8"/>
    <w:rsid w:val="00154828"/>
    <w:rsid w:val="00155698"/>
    <w:rsid w:val="00155941"/>
    <w:rsid w:val="00155BC9"/>
    <w:rsid w:val="00155C11"/>
    <w:rsid w:val="0015674B"/>
    <w:rsid w:val="00157D22"/>
    <w:rsid w:val="00157D37"/>
    <w:rsid w:val="00157F62"/>
    <w:rsid w:val="001600EB"/>
    <w:rsid w:val="00160423"/>
    <w:rsid w:val="00161CD7"/>
    <w:rsid w:val="0016312E"/>
    <w:rsid w:val="0016341E"/>
    <w:rsid w:val="00163F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3D41"/>
    <w:rsid w:val="00174067"/>
    <w:rsid w:val="0017449B"/>
    <w:rsid w:val="00174944"/>
    <w:rsid w:val="00175139"/>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519A"/>
    <w:rsid w:val="0018572A"/>
    <w:rsid w:val="0018727D"/>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6010"/>
    <w:rsid w:val="00196144"/>
    <w:rsid w:val="001971B1"/>
    <w:rsid w:val="001971EA"/>
    <w:rsid w:val="001974BA"/>
    <w:rsid w:val="00197975"/>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54F0"/>
    <w:rsid w:val="001B5950"/>
    <w:rsid w:val="001B6AAD"/>
    <w:rsid w:val="001B70D0"/>
    <w:rsid w:val="001B71B5"/>
    <w:rsid w:val="001B78E2"/>
    <w:rsid w:val="001B7BF2"/>
    <w:rsid w:val="001B7EED"/>
    <w:rsid w:val="001C0289"/>
    <w:rsid w:val="001C181C"/>
    <w:rsid w:val="001C1D66"/>
    <w:rsid w:val="001C27AF"/>
    <w:rsid w:val="001C3403"/>
    <w:rsid w:val="001C3AAA"/>
    <w:rsid w:val="001C43B3"/>
    <w:rsid w:val="001C4834"/>
    <w:rsid w:val="001C4C95"/>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6008"/>
    <w:rsid w:val="001D600F"/>
    <w:rsid w:val="001D67D2"/>
    <w:rsid w:val="001D6843"/>
    <w:rsid w:val="001D7739"/>
    <w:rsid w:val="001D79BC"/>
    <w:rsid w:val="001E092F"/>
    <w:rsid w:val="001E0947"/>
    <w:rsid w:val="001E152C"/>
    <w:rsid w:val="001E24EA"/>
    <w:rsid w:val="001E25FF"/>
    <w:rsid w:val="001E3424"/>
    <w:rsid w:val="001E409E"/>
    <w:rsid w:val="001E411C"/>
    <w:rsid w:val="001E477E"/>
    <w:rsid w:val="001E5979"/>
    <w:rsid w:val="001E5C38"/>
    <w:rsid w:val="001E6398"/>
    <w:rsid w:val="001E776D"/>
    <w:rsid w:val="001E77D9"/>
    <w:rsid w:val="001F0D67"/>
    <w:rsid w:val="001F18E6"/>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90A"/>
    <w:rsid w:val="00207AAD"/>
    <w:rsid w:val="00207E86"/>
    <w:rsid w:val="00207EDE"/>
    <w:rsid w:val="00210594"/>
    <w:rsid w:val="00210F65"/>
    <w:rsid w:val="00210FB2"/>
    <w:rsid w:val="00211D1E"/>
    <w:rsid w:val="00212939"/>
    <w:rsid w:val="00212B8B"/>
    <w:rsid w:val="0021371C"/>
    <w:rsid w:val="002139E7"/>
    <w:rsid w:val="00213F98"/>
    <w:rsid w:val="002144A1"/>
    <w:rsid w:val="002147A6"/>
    <w:rsid w:val="00214D4B"/>
    <w:rsid w:val="00215739"/>
    <w:rsid w:val="002157B5"/>
    <w:rsid w:val="002160EF"/>
    <w:rsid w:val="00216611"/>
    <w:rsid w:val="00216869"/>
    <w:rsid w:val="0021720D"/>
    <w:rsid w:val="0022016A"/>
    <w:rsid w:val="00221057"/>
    <w:rsid w:val="002212CB"/>
    <w:rsid w:val="00221B4C"/>
    <w:rsid w:val="002226A9"/>
    <w:rsid w:val="0022277E"/>
    <w:rsid w:val="00223034"/>
    <w:rsid w:val="00223614"/>
    <w:rsid w:val="002238E6"/>
    <w:rsid w:val="00223F51"/>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222"/>
    <w:rsid w:val="0024218B"/>
    <w:rsid w:val="00242452"/>
    <w:rsid w:val="002425FE"/>
    <w:rsid w:val="00242CD9"/>
    <w:rsid w:val="0024349D"/>
    <w:rsid w:val="00243967"/>
    <w:rsid w:val="00243986"/>
    <w:rsid w:val="002444C2"/>
    <w:rsid w:val="00244BE9"/>
    <w:rsid w:val="0024530D"/>
    <w:rsid w:val="002455C6"/>
    <w:rsid w:val="00245A74"/>
    <w:rsid w:val="00246A8F"/>
    <w:rsid w:val="0024727D"/>
    <w:rsid w:val="002479A1"/>
    <w:rsid w:val="00250567"/>
    <w:rsid w:val="00250912"/>
    <w:rsid w:val="00250DBA"/>
    <w:rsid w:val="00251087"/>
    <w:rsid w:val="002510CC"/>
    <w:rsid w:val="00251294"/>
    <w:rsid w:val="00251AD5"/>
    <w:rsid w:val="002523E5"/>
    <w:rsid w:val="00253058"/>
    <w:rsid w:val="00253764"/>
    <w:rsid w:val="002550D8"/>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FE9"/>
    <w:rsid w:val="0026621B"/>
    <w:rsid w:val="00266861"/>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431D"/>
    <w:rsid w:val="00285478"/>
    <w:rsid w:val="002865EF"/>
    <w:rsid w:val="0028663C"/>
    <w:rsid w:val="00286920"/>
    <w:rsid w:val="002905B5"/>
    <w:rsid w:val="002906CD"/>
    <w:rsid w:val="002909B1"/>
    <w:rsid w:val="00290B36"/>
    <w:rsid w:val="002912B4"/>
    <w:rsid w:val="00293203"/>
    <w:rsid w:val="0029329A"/>
    <w:rsid w:val="00293A15"/>
    <w:rsid w:val="00295693"/>
    <w:rsid w:val="002969C0"/>
    <w:rsid w:val="002972D4"/>
    <w:rsid w:val="00297AEF"/>
    <w:rsid w:val="00297F02"/>
    <w:rsid w:val="002A06E1"/>
    <w:rsid w:val="002A15A8"/>
    <w:rsid w:val="002A21E8"/>
    <w:rsid w:val="002A3220"/>
    <w:rsid w:val="002A3596"/>
    <w:rsid w:val="002A3AA9"/>
    <w:rsid w:val="002A480F"/>
    <w:rsid w:val="002A4FB2"/>
    <w:rsid w:val="002A5AA2"/>
    <w:rsid w:val="002A5C85"/>
    <w:rsid w:val="002A5C87"/>
    <w:rsid w:val="002A5D50"/>
    <w:rsid w:val="002A5DE5"/>
    <w:rsid w:val="002A6E72"/>
    <w:rsid w:val="002A7542"/>
    <w:rsid w:val="002A7BE8"/>
    <w:rsid w:val="002B09C6"/>
    <w:rsid w:val="002B0F52"/>
    <w:rsid w:val="002B1071"/>
    <w:rsid w:val="002B129B"/>
    <w:rsid w:val="002B2948"/>
    <w:rsid w:val="002B29E2"/>
    <w:rsid w:val="002B3708"/>
    <w:rsid w:val="002B4EB9"/>
    <w:rsid w:val="002B5625"/>
    <w:rsid w:val="002B5F9C"/>
    <w:rsid w:val="002B6147"/>
    <w:rsid w:val="002B697E"/>
    <w:rsid w:val="002B6F4E"/>
    <w:rsid w:val="002C0170"/>
    <w:rsid w:val="002C0E18"/>
    <w:rsid w:val="002C1F21"/>
    <w:rsid w:val="002C2427"/>
    <w:rsid w:val="002C2773"/>
    <w:rsid w:val="002C2A4F"/>
    <w:rsid w:val="002C3502"/>
    <w:rsid w:val="002C397B"/>
    <w:rsid w:val="002C3BA0"/>
    <w:rsid w:val="002C436C"/>
    <w:rsid w:val="002C47C4"/>
    <w:rsid w:val="002C6E41"/>
    <w:rsid w:val="002C748E"/>
    <w:rsid w:val="002D0DDF"/>
    <w:rsid w:val="002D17A5"/>
    <w:rsid w:val="002D1AC7"/>
    <w:rsid w:val="002D2921"/>
    <w:rsid w:val="002D3353"/>
    <w:rsid w:val="002D347E"/>
    <w:rsid w:val="002D3D17"/>
    <w:rsid w:val="002D42A0"/>
    <w:rsid w:val="002D440D"/>
    <w:rsid w:val="002D4C8C"/>
    <w:rsid w:val="002D5042"/>
    <w:rsid w:val="002D53CE"/>
    <w:rsid w:val="002D545A"/>
    <w:rsid w:val="002D59E5"/>
    <w:rsid w:val="002D5C23"/>
    <w:rsid w:val="002D5CBC"/>
    <w:rsid w:val="002D5DC3"/>
    <w:rsid w:val="002D6B4D"/>
    <w:rsid w:val="002D6B5C"/>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34A0"/>
    <w:rsid w:val="002F3F38"/>
    <w:rsid w:val="002F4CA2"/>
    <w:rsid w:val="002F51B3"/>
    <w:rsid w:val="002F527B"/>
    <w:rsid w:val="002F5306"/>
    <w:rsid w:val="002F5570"/>
    <w:rsid w:val="002F5792"/>
    <w:rsid w:val="002F5C9A"/>
    <w:rsid w:val="002F6254"/>
    <w:rsid w:val="002F6432"/>
    <w:rsid w:val="002F678F"/>
    <w:rsid w:val="002F69EB"/>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8F8"/>
    <w:rsid w:val="00304BF7"/>
    <w:rsid w:val="00304FE8"/>
    <w:rsid w:val="003056C6"/>
    <w:rsid w:val="00305F57"/>
    <w:rsid w:val="00305FA4"/>
    <w:rsid w:val="00307F64"/>
    <w:rsid w:val="00310992"/>
    <w:rsid w:val="00311387"/>
    <w:rsid w:val="0031198B"/>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78E"/>
    <w:rsid w:val="00323C12"/>
    <w:rsid w:val="00323D04"/>
    <w:rsid w:val="003243CB"/>
    <w:rsid w:val="003245FB"/>
    <w:rsid w:val="003250E2"/>
    <w:rsid w:val="0032569E"/>
    <w:rsid w:val="003262CF"/>
    <w:rsid w:val="00326522"/>
    <w:rsid w:val="00327007"/>
    <w:rsid w:val="003270BF"/>
    <w:rsid w:val="00327A0C"/>
    <w:rsid w:val="003301A3"/>
    <w:rsid w:val="0033063D"/>
    <w:rsid w:val="00332129"/>
    <w:rsid w:val="0033322F"/>
    <w:rsid w:val="00334912"/>
    <w:rsid w:val="00334980"/>
    <w:rsid w:val="003367B7"/>
    <w:rsid w:val="00336FF2"/>
    <w:rsid w:val="003376B5"/>
    <w:rsid w:val="003376DF"/>
    <w:rsid w:val="003402DF"/>
    <w:rsid w:val="00340D16"/>
    <w:rsid w:val="00340EB5"/>
    <w:rsid w:val="00341025"/>
    <w:rsid w:val="00341361"/>
    <w:rsid w:val="0034148A"/>
    <w:rsid w:val="00343435"/>
    <w:rsid w:val="00343D26"/>
    <w:rsid w:val="00343D77"/>
    <w:rsid w:val="00345308"/>
    <w:rsid w:val="003455FE"/>
    <w:rsid w:val="00345652"/>
    <w:rsid w:val="00345995"/>
    <w:rsid w:val="00345B4F"/>
    <w:rsid w:val="00345C49"/>
    <w:rsid w:val="00346216"/>
    <w:rsid w:val="0034672E"/>
    <w:rsid w:val="0034676F"/>
    <w:rsid w:val="0034782B"/>
    <w:rsid w:val="00347A73"/>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D94"/>
    <w:rsid w:val="003550C7"/>
    <w:rsid w:val="00355DF6"/>
    <w:rsid w:val="00355EB8"/>
    <w:rsid w:val="003566E9"/>
    <w:rsid w:val="00357214"/>
    <w:rsid w:val="0035791D"/>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BF4"/>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E07"/>
    <w:rsid w:val="0039233C"/>
    <w:rsid w:val="00393110"/>
    <w:rsid w:val="00393DD4"/>
    <w:rsid w:val="003946AC"/>
    <w:rsid w:val="00395338"/>
    <w:rsid w:val="00395600"/>
    <w:rsid w:val="00395881"/>
    <w:rsid w:val="00397572"/>
    <w:rsid w:val="003A074E"/>
    <w:rsid w:val="003A0901"/>
    <w:rsid w:val="003A0C7D"/>
    <w:rsid w:val="003A1CFF"/>
    <w:rsid w:val="003A2BB7"/>
    <w:rsid w:val="003A312D"/>
    <w:rsid w:val="003A4AB4"/>
    <w:rsid w:val="003A4C61"/>
    <w:rsid w:val="003A546F"/>
    <w:rsid w:val="003A565B"/>
    <w:rsid w:val="003A5C29"/>
    <w:rsid w:val="003A5DEB"/>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DA2"/>
    <w:rsid w:val="003B4DDF"/>
    <w:rsid w:val="003B545C"/>
    <w:rsid w:val="003B57B7"/>
    <w:rsid w:val="003B5E19"/>
    <w:rsid w:val="003B64D8"/>
    <w:rsid w:val="003B78AC"/>
    <w:rsid w:val="003C08BD"/>
    <w:rsid w:val="003C0C75"/>
    <w:rsid w:val="003C13CC"/>
    <w:rsid w:val="003C1A62"/>
    <w:rsid w:val="003C2E3D"/>
    <w:rsid w:val="003C2F43"/>
    <w:rsid w:val="003C32FC"/>
    <w:rsid w:val="003C3FDC"/>
    <w:rsid w:val="003C45E6"/>
    <w:rsid w:val="003C4EBE"/>
    <w:rsid w:val="003C558C"/>
    <w:rsid w:val="003C66C3"/>
    <w:rsid w:val="003C6A72"/>
    <w:rsid w:val="003C6F87"/>
    <w:rsid w:val="003C75BD"/>
    <w:rsid w:val="003C79FB"/>
    <w:rsid w:val="003C7BCD"/>
    <w:rsid w:val="003C7E0E"/>
    <w:rsid w:val="003D0802"/>
    <w:rsid w:val="003D098A"/>
    <w:rsid w:val="003D0B7A"/>
    <w:rsid w:val="003D14D4"/>
    <w:rsid w:val="003D17E4"/>
    <w:rsid w:val="003D1A6C"/>
    <w:rsid w:val="003D1AEC"/>
    <w:rsid w:val="003D1AF6"/>
    <w:rsid w:val="003D23D5"/>
    <w:rsid w:val="003D364B"/>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1B9F"/>
    <w:rsid w:val="003E236D"/>
    <w:rsid w:val="003E2E8C"/>
    <w:rsid w:val="003E3009"/>
    <w:rsid w:val="003E308A"/>
    <w:rsid w:val="003E367A"/>
    <w:rsid w:val="003E37A4"/>
    <w:rsid w:val="003E4136"/>
    <w:rsid w:val="003E50C3"/>
    <w:rsid w:val="003E5F4F"/>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ED2"/>
    <w:rsid w:val="003F4627"/>
    <w:rsid w:val="003F4ABA"/>
    <w:rsid w:val="003F4B53"/>
    <w:rsid w:val="003F5179"/>
    <w:rsid w:val="003F53B6"/>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E73"/>
    <w:rsid w:val="0041514D"/>
    <w:rsid w:val="00415367"/>
    <w:rsid w:val="004161C2"/>
    <w:rsid w:val="00417013"/>
    <w:rsid w:val="004170A6"/>
    <w:rsid w:val="00417379"/>
    <w:rsid w:val="004176BC"/>
    <w:rsid w:val="00420584"/>
    <w:rsid w:val="00420873"/>
    <w:rsid w:val="00421048"/>
    <w:rsid w:val="00422A93"/>
    <w:rsid w:val="00422B08"/>
    <w:rsid w:val="00422BB1"/>
    <w:rsid w:val="00422E6B"/>
    <w:rsid w:val="004249E2"/>
    <w:rsid w:val="00424D21"/>
    <w:rsid w:val="00424F3C"/>
    <w:rsid w:val="00425C24"/>
    <w:rsid w:val="004273BF"/>
    <w:rsid w:val="0043044D"/>
    <w:rsid w:val="004311FF"/>
    <w:rsid w:val="004314B6"/>
    <w:rsid w:val="00432447"/>
    <w:rsid w:val="00432D97"/>
    <w:rsid w:val="00432F21"/>
    <w:rsid w:val="0043544F"/>
    <w:rsid w:val="004362C0"/>
    <w:rsid w:val="00436425"/>
    <w:rsid w:val="004364E6"/>
    <w:rsid w:val="00436B27"/>
    <w:rsid w:val="004370D3"/>
    <w:rsid w:val="0043712E"/>
    <w:rsid w:val="004400BC"/>
    <w:rsid w:val="00440ED0"/>
    <w:rsid w:val="004412E8"/>
    <w:rsid w:val="004418C3"/>
    <w:rsid w:val="00441947"/>
    <w:rsid w:val="00443144"/>
    <w:rsid w:val="00443331"/>
    <w:rsid w:val="00443561"/>
    <w:rsid w:val="00443591"/>
    <w:rsid w:val="0044400F"/>
    <w:rsid w:val="00444CCA"/>
    <w:rsid w:val="0044501E"/>
    <w:rsid w:val="00445B35"/>
    <w:rsid w:val="00445DFA"/>
    <w:rsid w:val="0044608E"/>
    <w:rsid w:val="004462BD"/>
    <w:rsid w:val="004462FA"/>
    <w:rsid w:val="0044692E"/>
    <w:rsid w:val="0044732A"/>
    <w:rsid w:val="00447C4B"/>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60981"/>
    <w:rsid w:val="004609DE"/>
    <w:rsid w:val="00461DC0"/>
    <w:rsid w:val="004628F0"/>
    <w:rsid w:val="00462A10"/>
    <w:rsid w:val="00462D54"/>
    <w:rsid w:val="00462D63"/>
    <w:rsid w:val="00463886"/>
    <w:rsid w:val="00464F36"/>
    <w:rsid w:val="0046568B"/>
    <w:rsid w:val="00466121"/>
    <w:rsid w:val="00466912"/>
    <w:rsid w:val="00467686"/>
    <w:rsid w:val="00467792"/>
    <w:rsid w:val="004679AB"/>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B3B"/>
    <w:rsid w:val="00494DC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57"/>
    <w:rsid w:val="004E3390"/>
    <w:rsid w:val="004E416F"/>
    <w:rsid w:val="004E424D"/>
    <w:rsid w:val="004E4836"/>
    <w:rsid w:val="004E4BF4"/>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B7E"/>
    <w:rsid w:val="00514597"/>
    <w:rsid w:val="005150AB"/>
    <w:rsid w:val="00517086"/>
    <w:rsid w:val="0051769B"/>
    <w:rsid w:val="0052052F"/>
    <w:rsid w:val="00520571"/>
    <w:rsid w:val="00521EB5"/>
    <w:rsid w:val="00522C8A"/>
    <w:rsid w:val="00523AF8"/>
    <w:rsid w:val="00523F57"/>
    <w:rsid w:val="00523F8F"/>
    <w:rsid w:val="005248F8"/>
    <w:rsid w:val="00524E1E"/>
    <w:rsid w:val="0052565F"/>
    <w:rsid w:val="00526E9C"/>
    <w:rsid w:val="005278F8"/>
    <w:rsid w:val="00527E68"/>
    <w:rsid w:val="005300ED"/>
    <w:rsid w:val="00530F36"/>
    <w:rsid w:val="0053132D"/>
    <w:rsid w:val="00531706"/>
    <w:rsid w:val="0053180C"/>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8E3"/>
    <w:rsid w:val="00543CAC"/>
    <w:rsid w:val="005440E4"/>
    <w:rsid w:val="00545BEC"/>
    <w:rsid w:val="00545FBD"/>
    <w:rsid w:val="005468A5"/>
    <w:rsid w:val="00546A1D"/>
    <w:rsid w:val="00546C8E"/>
    <w:rsid w:val="00546CB9"/>
    <w:rsid w:val="00546E83"/>
    <w:rsid w:val="005472F1"/>
    <w:rsid w:val="00550292"/>
    <w:rsid w:val="00551309"/>
    <w:rsid w:val="00552426"/>
    <w:rsid w:val="00552F1A"/>
    <w:rsid w:val="0055363B"/>
    <w:rsid w:val="00553693"/>
    <w:rsid w:val="00553934"/>
    <w:rsid w:val="00553B71"/>
    <w:rsid w:val="00554C4D"/>
    <w:rsid w:val="00555CA2"/>
    <w:rsid w:val="00556A43"/>
    <w:rsid w:val="00556B62"/>
    <w:rsid w:val="0056087F"/>
    <w:rsid w:val="0056121A"/>
    <w:rsid w:val="005612E2"/>
    <w:rsid w:val="00561B35"/>
    <w:rsid w:val="00562195"/>
    <w:rsid w:val="005624EE"/>
    <w:rsid w:val="0056261D"/>
    <w:rsid w:val="00562918"/>
    <w:rsid w:val="00563269"/>
    <w:rsid w:val="00564643"/>
    <w:rsid w:val="00564772"/>
    <w:rsid w:val="00565298"/>
    <w:rsid w:val="00565566"/>
    <w:rsid w:val="00566518"/>
    <w:rsid w:val="005669DA"/>
    <w:rsid w:val="0056726F"/>
    <w:rsid w:val="00567613"/>
    <w:rsid w:val="00571640"/>
    <w:rsid w:val="00571902"/>
    <w:rsid w:val="0057194C"/>
    <w:rsid w:val="005720AF"/>
    <w:rsid w:val="00572283"/>
    <w:rsid w:val="005722D1"/>
    <w:rsid w:val="00572F6B"/>
    <w:rsid w:val="00573604"/>
    <w:rsid w:val="00573DE2"/>
    <w:rsid w:val="00574949"/>
    <w:rsid w:val="00574AD1"/>
    <w:rsid w:val="00574C2E"/>
    <w:rsid w:val="00575028"/>
    <w:rsid w:val="00576701"/>
    <w:rsid w:val="005767F1"/>
    <w:rsid w:val="00576A92"/>
    <w:rsid w:val="00577417"/>
    <w:rsid w:val="005779BD"/>
    <w:rsid w:val="00580009"/>
    <w:rsid w:val="00580850"/>
    <w:rsid w:val="00580912"/>
    <w:rsid w:val="00580D6B"/>
    <w:rsid w:val="00580F14"/>
    <w:rsid w:val="005812AE"/>
    <w:rsid w:val="0058144C"/>
    <w:rsid w:val="0058159E"/>
    <w:rsid w:val="00581B2F"/>
    <w:rsid w:val="00582234"/>
    <w:rsid w:val="005824FB"/>
    <w:rsid w:val="00582686"/>
    <w:rsid w:val="005829C4"/>
    <w:rsid w:val="00582D45"/>
    <w:rsid w:val="005845AE"/>
    <w:rsid w:val="00584C01"/>
    <w:rsid w:val="005860BC"/>
    <w:rsid w:val="00586B92"/>
    <w:rsid w:val="00587129"/>
    <w:rsid w:val="005876F2"/>
    <w:rsid w:val="005879CE"/>
    <w:rsid w:val="00590B24"/>
    <w:rsid w:val="00590B6C"/>
    <w:rsid w:val="00590E74"/>
    <w:rsid w:val="00591392"/>
    <w:rsid w:val="005913EC"/>
    <w:rsid w:val="00591429"/>
    <w:rsid w:val="005915E6"/>
    <w:rsid w:val="00591BEC"/>
    <w:rsid w:val="00591C20"/>
    <w:rsid w:val="005921E8"/>
    <w:rsid w:val="005924E3"/>
    <w:rsid w:val="00592DE3"/>
    <w:rsid w:val="0059494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B4F"/>
    <w:rsid w:val="005B2564"/>
    <w:rsid w:val="005B28AA"/>
    <w:rsid w:val="005B2E53"/>
    <w:rsid w:val="005B2F26"/>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DAF"/>
    <w:rsid w:val="005D0E2B"/>
    <w:rsid w:val="005D123A"/>
    <w:rsid w:val="005D14A4"/>
    <w:rsid w:val="005D1C1E"/>
    <w:rsid w:val="005D1D83"/>
    <w:rsid w:val="005D2E2B"/>
    <w:rsid w:val="005D3D10"/>
    <w:rsid w:val="005D4E4B"/>
    <w:rsid w:val="005D5624"/>
    <w:rsid w:val="005D5BDF"/>
    <w:rsid w:val="005D6C09"/>
    <w:rsid w:val="005D6E2B"/>
    <w:rsid w:val="005D71BB"/>
    <w:rsid w:val="005E07F3"/>
    <w:rsid w:val="005E0823"/>
    <w:rsid w:val="005E1008"/>
    <w:rsid w:val="005E11E2"/>
    <w:rsid w:val="005E170E"/>
    <w:rsid w:val="005E1DDB"/>
    <w:rsid w:val="005E1F3F"/>
    <w:rsid w:val="005E250E"/>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5DCC"/>
    <w:rsid w:val="00607397"/>
    <w:rsid w:val="00607C2D"/>
    <w:rsid w:val="00607D59"/>
    <w:rsid w:val="006103A4"/>
    <w:rsid w:val="00610922"/>
    <w:rsid w:val="00611125"/>
    <w:rsid w:val="00611D8D"/>
    <w:rsid w:val="006122E2"/>
    <w:rsid w:val="006125AA"/>
    <w:rsid w:val="00613DC7"/>
    <w:rsid w:val="00613E9D"/>
    <w:rsid w:val="0061423C"/>
    <w:rsid w:val="0061427C"/>
    <w:rsid w:val="00615CE0"/>
    <w:rsid w:val="00615FAB"/>
    <w:rsid w:val="00616761"/>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5EAB"/>
    <w:rsid w:val="00646BA0"/>
    <w:rsid w:val="00646F54"/>
    <w:rsid w:val="0064790F"/>
    <w:rsid w:val="0065002D"/>
    <w:rsid w:val="00650254"/>
    <w:rsid w:val="006502BB"/>
    <w:rsid w:val="006515EF"/>
    <w:rsid w:val="00652359"/>
    <w:rsid w:val="00652F2A"/>
    <w:rsid w:val="006530E2"/>
    <w:rsid w:val="006535DE"/>
    <w:rsid w:val="0065453F"/>
    <w:rsid w:val="00654758"/>
    <w:rsid w:val="006563FC"/>
    <w:rsid w:val="00656EAE"/>
    <w:rsid w:val="00657344"/>
    <w:rsid w:val="00657F52"/>
    <w:rsid w:val="006602CF"/>
    <w:rsid w:val="00660FB0"/>
    <w:rsid w:val="00661356"/>
    <w:rsid w:val="00662399"/>
    <w:rsid w:val="006628D0"/>
    <w:rsid w:val="00663046"/>
    <w:rsid w:val="00664B40"/>
    <w:rsid w:val="006652FD"/>
    <w:rsid w:val="00665679"/>
    <w:rsid w:val="0066568C"/>
    <w:rsid w:val="0066590A"/>
    <w:rsid w:val="00665DB7"/>
    <w:rsid w:val="00666370"/>
    <w:rsid w:val="0066646F"/>
    <w:rsid w:val="00666775"/>
    <w:rsid w:val="00666A5B"/>
    <w:rsid w:val="00666F6A"/>
    <w:rsid w:val="00670EFB"/>
    <w:rsid w:val="00671380"/>
    <w:rsid w:val="006713F9"/>
    <w:rsid w:val="00672CC9"/>
    <w:rsid w:val="00672F3E"/>
    <w:rsid w:val="00673BF2"/>
    <w:rsid w:val="00673C58"/>
    <w:rsid w:val="0067494B"/>
    <w:rsid w:val="00674DB0"/>
    <w:rsid w:val="00675296"/>
    <w:rsid w:val="006766B8"/>
    <w:rsid w:val="00677143"/>
    <w:rsid w:val="00677945"/>
    <w:rsid w:val="006807E1"/>
    <w:rsid w:val="0068096F"/>
    <w:rsid w:val="00680DE4"/>
    <w:rsid w:val="0068116A"/>
    <w:rsid w:val="006823D9"/>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BC6"/>
    <w:rsid w:val="006A272F"/>
    <w:rsid w:val="006A3A86"/>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3215"/>
    <w:rsid w:val="006B3348"/>
    <w:rsid w:val="006B3448"/>
    <w:rsid w:val="006B42E9"/>
    <w:rsid w:val="006B4F5C"/>
    <w:rsid w:val="006B5062"/>
    <w:rsid w:val="006B5725"/>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D18"/>
    <w:rsid w:val="006D2594"/>
    <w:rsid w:val="006D2BD4"/>
    <w:rsid w:val="006D3EA9"/>
    <w:rsid w:val="006D407D"/>
    <w:rsid w:val="006D477F"/>
    <w:rsid w:val="006D47BC"/>
    <w:rsid w:val="006D4ACA"/>
    <w:rsid w:val="006D4EF1"/>
    <w:rsid w:val="006D5843"/>
    <w:rsid w:val="006D6871"/>
    <w:rsid w:val="006D6CA2"/>
    <w:rsid w:val="006D71D3"/>
    <w:rsid w:val="006E1FB4"/>
    <w:rsid w:val="006E23CA"/>
    <w:rsid w:val="006E24D7"/>
    <w:rsid w:val="006E255B"/>
    <w:rsid w:val="006E277E"/>
    <w:rsid w:val="006E2DE5"/>
    <w:rsid w:val="006E3415"/>
    <w:rsid w:val="006E3962"/>
    <w:rsid w:val="006E464C"/>
    <w:rsid w:val="006E4970"/>
    <w:rsid w:val="006E4A6B"/>
    <w:rsid w:val="006E4CCB"/>
    <w:rsid w:val="006E4CCC"/>
    <w:rsid w:val="006E516B"/>
    <w:rsid w:val="006E64FC"/>
    <w:rsid w:val="006E6536"/>
    <w:rsid w:val="006E78A4"/>
    <w:rsid w:val="006E7A04"/>
    <w:rsid w:val="006F065D"/>
    <w:rsid w:val="006F06AC"/>
    <w:rsid w:val="006F06E2"/>
    <w:rsid w:val="006F0C10"/>
    <w:rsid w:val="006F277E"/>
    <w:rsid w:val="006F29B4"/>
    <w:rsid w:val="006F4C54"/>
    <w:rsid w:val="006F6DDA"/>
    <w:rsid w:val="006F7041"/>
    <w:rsid w:val="0070068B"/>
    <w:rsid w:val="00700990"/>
    <w:rsid w:val="00700CF4"/>
    <w:rsid w:val="007011C3"/>
    <w:rsid w:val="007016BE"/>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11526"/>
    <w:rsid w:val="0071165C"/>
    <w:rsid w:val="00711CAD"/>
    <w:rsid w:val="0071201B"/>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AA4"/>
    <w:rsid w:val="00720B9E"/>
    <w:rsid w:val="00721887"/>
    <w:rsid w:val="00721CC5"/>
    <w:rsid w:val="007224ED"/>
    <w:rsid w:val="007227E5"/>
    <w:rsid w:val="00722FD8"/>
    <w:rsid w:val="0072366E"/>
    <w:rsid w:val="00724291"/>
    <w:rsid w:val="00724707"/>
    <w:rsid w:val="00724A24"/>
    <w:rsid w:val="00724D0C"/>
    <w:rsid w:val="0072590A"/>
    <w:rsid w:val="00725996"/>
    <w:rsid w:val="007260D8"/>
    <w:rsid w:val="00726886"/>
    <w:rsid w:val="0072724E"/>
    <w:rsid w:val="00727381"/>
    <w:rsid w:val="00727924"/>
    <w:rsid w:val="00730896"/>
    <w:rsid w:val="007314BA"/>
    <w:rsid w:val="00732A2D"/>
    <w:rsid w:val="00732CA7"/>
    <w:rsid w:val="00732D06"/>
    <w:rsid w:val="00733256"/>
    <w:rsid w:val="007332B3"/>
    <w:rsid w:val="00733E70"/>
    <w:rsid w:val="00733FFC"/>
    <w:rsid w:val="0073438B"/>
    <w:rsid w:val="007343F1"/>
    <w:rsid w:val="0073490E"/>
    <w:rsid w:val="0073536C"/>
    <w:rsid w:val="007359A2"/>
    <w:rsid w:val="007359BB"/>
    <w:rsid w:val="007360A9"/>
    <w:rsid w:val="0073699B"/>
    <w:rsid w:val="0073710F"/>
    <w:rsid w:val="00737362"/>
    <w:rsid w:val="00737753"/>
    <w:rsid w:val="007409AA"/>
    <w:rsid w:val="007411F4"/>
    <w:rsid w:val="007413BF"/>
    <w:rsid w:val="00741461"/>
    <w:rsid w:val="00741968"/>
    <w:rsid w:val="00741BDD"/>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669"/>
    <w:rsid w:val="0075069D"/>
    <w:rsid w:val="00750A68"/>
    <w:rsid w:val="00751097"/>
    <w:rsid w:val="00751E1F"/>
    <w:rsid w:val="0075296E"/>
    <w:rsid w:val="00752F33"/>
    <w:rsid w:val="00753023"/>
    <w:rsid w:val="0075319C"/>
    <w:rsid w:val="007531A5"/>
    <w:rsid w:val="007535E3"/>
    <w:rsid w:val="00753FCB"/>
    <w:rsid w:val="007542B1"/>
    <w:rsid w:val="00754D42"/>
    <w:rsid w:val="007550FE"/>
    <w:rsid w:val="00755C1C"/>
    <w:rsid w:val="00755EE8"/>
    <w:rsid w:val="00756609"/>
    <w:rsid w:val="007566A7"/>
    <w:rsid w:val="00756E30"/>
    <w:rsid w:val="0075707E"/>
    <w:rsid w:val="0075794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4469"/>
    <w:rsid w:val="007745DD"/>
    <w:rsid w:val="00774752"/>
    <w:rsid w:val="00775291"/>
    <w:rsid w:val="0077594E"/>
    <w:rsid w:val="00775FB9"/>
    <w:rsid w:val="00776268"/>
    <w:rsid w:val="00776D1F"/>
    <w:rsid w:val="00777495"/>
    <w:rsid w:val="0078016F"/>
    <w:rsid w:val="007805EC"/>
    <w:rsid w:val="007808A4"/>
    <w:rsid w:val="00780928"/>
    <w:rsid w:val="00781689"/>
    <w:rsid w:val="00782394"/>
    <w:rsid w:val="00782848"/>
    <w:rsid w:val="007829B1"/>
    <w:rsid w:val="00783873"/>
    <w:rsid w:val="007842AB"/>
    <w:rsid w:val="007847D1"/>
    <w:rsid w:val="00784924"/>
    <w:rsid w:val="007856D7"/>
    <w:rsid w:val="00785D82"/>
    <w:rsid w:val="0078647B"/>
    <w:rsid w:val="00786ED4"/>
    <w:rsid w:val="00786FB5"/>
    <w:rsid w:val="0078716F"/>
    <w:rsid w:val="007873C8"/>
    <w:rsid w:val="0078793D"/>
    <w:rsid w:val="00790F50"/>
    <w:rsid w:val="00791374"/>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E36"/>
    <w:rsid w:val="007B6528"/>
    <w:rsid w:val="007B78EB"/>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2BF"/>
    <w:rsid w:val="007F0405"/>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7C1B"/>
    <w:rsid w:val="00807DAA"/>
    <w:rsid w:val="00810489"/>
    <w:rsid w:val="00810A87"/>
    <w:rsid w:val="00810B18"/>
    <w:rsid w:val="00811026"/>
    <w:rsid w:val="00811B7A"/>
    <w:rsid w:val="00811E77"/>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AC3"/>
    <w:rsid w:val="00831C09"/>
    <w:rsid w:val="00831C68"/>
    <w:rsid w:val="008322FB"/>
    <w:rsid w:val="0083272D"/>
    <w:rsid w:val="00832E6A"/>
    <w:rsid w:val="0083313A"/>
    <w:rsid w:val="00833AAC"/>
    <w:rsid w:val="00833E4E"/>
    <w:rsid w:val="0083473D"/>
    <w:rsid w:val="00834A60"/>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F51"/>
    <w:rsid w:val="008411FD"/>
    <w:rsid w:val="0084138C"/>
    <w:rsid w:val="008429DB"/>
    <w:rsid w:val="00842BA8"/>
    <w:rsid w:val="0084324E"/>
    <w:rsid w:val="00843C85"/>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F3D"/>
    <w:rsid w:val="00860F08"/>
    <w:rsid w:val="008612F5"/>
    <w:rsid w:val="00861C7B"/>
    <w:rsid w:val="00861F9D"/>
    <w:rsid w:val="00862E0C"/>
    <w:rsid w:val="0086307F"/>
    <w:rsid w:val="008639AD"/>
    <w:rsid w:val="00863C1F"/>
    <w:rsid w:val="008654DD"/>
    <w:rsid w:val="008658EC"/>
    <w:rsid w:val="008677DF"/>
    <w:rsid w:val="00870856"/>
    <w:rsid w:val="0087157B"/>
    <w:rsid w:val="00873845"/>
    <w:rsid w:val="00876522"/>
    <w:rsid w:val="00876AE3"/>
    <w:rsid w:val="008775DB"/>
    <w:rsid w:val="00877B07"/>
    <w:rsid w:val="00877B7A"/>
    <w:rsid w:val="00880A73"/>
    <w:rsid w:val="00880EFA"/>
    <w:rsid w:val="00881EBC"/>
    <w:rsid w:val="008828DF"/>
    <w:rsid w:val="00882E91"/>
    <w:rsid w:val="00882EA8"/>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7A4"/>
    <w:rsid w:val="008919D4"/>
    <w:rsid w:val="00892157"/>
    <w:rsid w:val="0089225A"/>
    <w:rsid w:val="00892AC0"/>
    <w:rsid w:val="008934FE"/>
    <w:rsid w:val="00893B5D"/>
    <w:rsid w:val="00893E2F"/>
    <w:rsid w:val="00893F71"/>
    <w:rsid w:val="008944DB"/>
    <w:rsid w:val="0089536E"/>
    <w:rsid w:val="0089594E"/>
    <w:rsid w:val="008968C4"/>
    <w:rsid w:val="00897463"/>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480A"/>
    <w:rsid w:val="008B4F76"/>
    <w:rsid w:val="008B58D9"/>
    <w:rsid w:val="008B63C1"/>
    <w:rsid w:val="008B64DC"/>
    <w:rsid w:val="008B6AFD"/>
    <w:rsid w:val="008B70D9"/>
    <w:rsid w:val="008C07A9"/>
    <w:rsid w:val="008C0A39"/>
    <w:rsid w:val="008C154D"/>
    <w:rsid w:val="008C1814"/>
    <w:rsid w:val="008C2A5D"/>
    <w:rsid w:val="008C3CCC"/>
    <w:rsid w:val="008C4084"/>
    <w:rsid w:val="008C4116"/>
    <w:rsid w:val="008C4162"/>
    <w:rsid w:val="008C43A5"/>
    <w:rsid w:val="008C5C81"/>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6F1"/>
    <w:rsid w:val="008D6375"/>
    <w:rsid w:val="008D7981"/>
    <w:rsid w:val="008D7F89"/>
    <w:rsid w:val="008E02E0"/>
    <w:rsid w:val="008E0670"/>
    <w:rsid w:val="008E114F"/>
    <w:rsid w:val="008E1153"/>
    <w:rsid w:val="008E1D76"/>
    <w:rsid w:val="008E2594"/>
    <w:rsid w:val="008E27F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537"/>
    <w:rsid w:val="00900590"/>
    <w:rsid w:val="009005B1"/>
    <w:rsid w:val="00901459"/>
    <w:rsid w:val="00901C47"/>
    <w:rsid w:val="0090328B"/>
    <w:rsid w:val="009032E9"/>
    <w:rsid w:val="0090356B"/>
    <w:rsid w:val="00903EFE"/>
    <w:rsid w:val="009040EB"/>
    <w:rsid w:val="0090437C"/>
    <w:rsid w:val="0090472D"/>
    <w:rsid w:val="00905045"/>
    <w:rsid w:val="0090518E"/>
    <w:rsid w:val="0090563D"/>
    <w:rsid w:val="0090586E"/>
    <w:rsid w:val="00906EF4"/>
    <w:rsid w:val="009074FF"/>
    <w:rsid w:val="00907590"/>
    <w:rsid w:val="009102FF"/>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202C5"/>
    <w:rsid w:val="00920773"/>
    <w:rsid w:val="009209C5"/>
    <w:rsid w:val="00921817"/>
    <w:rsid w:val="00921E8C"/>
    <w:rsid w:val="00922327"/>
    <w:rsid w:val="0092265F"/>
    <w:rsid w:val="0092359E"/>
    <w:rsid w:val="00923EA0"/>
    <w:rsid w:val="009245B5"/>
    <w:rsid w:val="0092474D"/>
    <w:rsid w:val="00925047"/>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16E2"/>
    <w:rsid w:val="00941C48"/>
    <w:rsid w:val="0094325C"/>
    <w:rsid w:val="00945122"/>
    <w:rsid w:val="00945766"/>
    <w:rsid w:val="009457AC"/>
    <w:rsid w:val="00945B1E"/>
    <w:rsid w:val="0094609D"/>
    <w:rsid w:val="00946484"/>
    <w:rsid w:val="009466F6"/>
    <w:rsid w:val="00946970"/>
    <w:rsid w:val="00946B28"/>
    <w:rsid w:val="00947447"/>
    <w:rsid w:val="0095011B"/>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2F2"/>
    <w:rsid w:val="009573EB"/>
    <w:rsid w:val="009576CD"/>
    <w:rsid w:val="00960092"/>
    <w:rsid w:val="00960671"/>
    <w:rsid w:val="0096083A"/>
    <w:rsid w:val="00961003"/>
    <w:rsid w:val="009610B1"/>
    <w:rsid w:val="009618CD"/>
    <w:rsid w:val="00961AC7"/>
    <w:rsid w:val="00961F2F"/>
    <w:rsid w:val="009621E4"/>
    <w:rsid w:val="00962429"/>
    <w:rsid w:val="00962F09"/>
    <w:rsid w:val="0096306C"/>
    <w:rsid w:val="00964108"/>
    <w:rsid w:val="00964583"/>
    <w:rsid w:val="00964775"/>
    <w:rsid w:val="00964ACE"/>
    <w:rsid w:val="009659F8"/>
    <w:rsid w:val="009664CB"/>
    <w:rsid w:val="00966CC0"/>
    <w:rsid w:val="009671A1"/>
    <w:rsid w:val="009710FD"/>
    <w:rsid w:val="0097179C"/>
    <w:rsid w:val="0097191C"/>
    <w:rsid w:val="0097198A"/>
    <w:rsid w:val="00971E10"/>
    <w:rsid w:val="009734BF"/>
    <w:rsid w:val="009737F3"/>
    <w:rsid w:val="00973C3E"/>
    <w:rsid w:val="00974ACC"/>
    <w:rsid w:val="00974C49"/>
    <w:rsid w:val="00974EE4"/>
    <w:rsid w:val="009754CE"/>
    <w:rsid w:val="00975578"/>
    <w:rsid w:val="009756B6"/>
    <w:rsid w:val="00975EF7"/>
    <w:rsid w:val="009774BE"/>
    <w:rsid w:val="0097782E"/>
    <w:rsid w:val="009801D6"/>
    <w:rsid w:val="009802D1"/>
    <w:rsid w:val="0098033F"/>
    <w:rsid w:val="0098050A"/>
    <w:rsid w:val="00980592"/>
    <w:rsid w:val="009806B0"/>
    <w:rsid w:val="009807B8"/>
    <w:rsid w:val="00981E56"/>
    <w:rsid w:val="00982142"/>
    <w:rsid w:val="00982639"/>
    <w:rsid w:val="00982EEA"/>
    <w:rsid w:val="00982F82"/>
    <w:rsid w:val="009831E2"/>
    <w:rsid w:val="00983255"/>
    <w:rsid w:val="00983D12"/>
    <w:rsid w:val="00983E5F"/>
    <w:rsid w:val="00984F02"/>
    <w:rsid w:val="00985051"/>
    <w:rsid w:val="00985DA2"/>
    <w:rsid w:val="0098660C"/>
    <w:rsid w:val="00987A37"/>
    <w:rsid w:val="00987DF4"/>
    <w:rsid w:val="00990175"/>
    <w:rsid w:val="00991ED6"/>
    <w:rsid w:val="009920A0"/>
    <w:rsid w:val="00992731"/>
    <w:rsid w:val="00992B3A"/>
    <w:rsid w:val="00992E8A"/>
    <w:rsid w:val="00992E8D"/>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F8C"/>
    <w:rsid w:val="009A4644"/>
    <w:rsid w:val="009A468E"/>
    <w:rsid w:val="009A4908"/>
    <w:rsid w:val="009A6258"/>
    <w:rsid w:val="009A6B3A"/>
    <w:rsid w:val="009A76F7"/>
    <w:rsid w:val="009B01CF"/>
    <w:rsid w:val="009B02DB"/>
    <w:rsid w:val="009B0A50"/>
    <w:rsid w:val="009B1CB2"/>
    <w:rsid w:val="009B1DA0"/>
    <w:rsid w:val="009B1F5D"/>
    <w:rsid w:val="009B2407"/>
    <w:rsid w:val="009B3266"/>
    <w:rsid w:val="009B3BEA"/>
    <w:rsid w:val="009B41BA"/>
    <w:rsid w:val="009B44F0"/>
    <w:rsid w:val="009B545D"/>
    <w:rsid w:val="009B5957"/>
    <w:rsid w:val="009B5C0B"/>
    <w:rsid w:val="009B7115"/>
    <w:rsid w:val="009B7273"/>
    <w:rsid w:val="009B7356"/>
    <w:rsid w:val="009B7FAC"/>
    <w:rsid w:val="009C0B26"/>
    <w:rsid w:val="009C0C99"/>
    <w:rsid w:val="009C1122"/>
    <w:rsid w:val="009C1840"/>
    <w:rsid w:val="009C1B99"/>
    <w:rsid w:val="009C1DC2"/>
    <w:rsid w:val="009C323A"/>
    <w:rsid w:val="009C3AE8"/>
    <w:rsid w:val="009C4087"/>
    <w:rsid w:val="009C4959"/>
    <w:rsid w:val="009C4CFF"/>
    <w:rsid w:val="009C5961"/>
    <w:rsid w:val="009C5F22"/>
    <w:rsid w:val="009C6794"/>
    <w:rsid w:val="009C76A3"/>
    <w:rsid w:val="009C79E5"/>
    <w:rsid w:val="009C7ACB"/>
    <w:rsid w:val="009C7C85"/>
    <w:rsid w:val="009D03F6"/>
    <w:rsid w:val="009D1175"/>
    <w:rsid w:val="009D26D1"/>
    <w:rsid w:val="009D6353"/>
    <w:rsid w:val="009D6856"/>
    <w:rsid w:val="009D6CF0"/>
    <w:rsid w:val="009D6DA2"/>
    <w:rsid w:val="009D6E22"/>
    <w:rsid w:val="009D75A9"/>
    <w:rsid w:val="009E0A40"/>
    <w:rsid w:val="009E153F"/>
    <w:rsid w:val="009E19AE"/>
    <w:rsid w:val="009E1E60"/>
    <w:rsid w:val="009E1F86"/>
    <w:rsid w:val="009E2E8E"/>
    <w:rsid w:val="009E3112"/>
    <w:rsid w:val="009E34B7"/>
    <w:rsid w:val="009E434B"/>
    <w:rsid w:val="009E480B"/>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6465"/>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E2D"/>
    <w:rsid w:val="00A161CD"/>
    <w:rsid w:val="00A175A7"/>
    <w:rsid w:val="00A17C92"/>
    <w:rsid w:val="00A201BB"/>
    <w:rsid w:val="00A20573"/>
    <w:rsid w:val="00A207FA"/>
    <w:rsid w:val="00A20C94"/>
    <w:rsid w:val="00A21C4C"/>
    <w:rsid w:val="00A21F40"/>
    <w:rsid w:val="00A220B7"/>
    <w:rsid w:val="00A227D6"/>
    <w:rsid w:val="00A227E7"/>
    <w:rsid w:val="00A22D55"/>
    <w:rsid w:val="00A239DB"/>
    <w:rsid w:val="00A24008"/>
    <w:rsid w:val="00A24078"/>
    <w:rsid w:val="00A2475E"/>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F98"/>
    <w:rsid w:val="00A435D3"/>
    <w:rsid w:val="00A43813"/>
    <w:rsid w:val="00A43D47"/>
    <w:rsid w:val="00A440A6"/>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22A"/>
    <w:rsid w:val="00A55A47"/>
    <w:rsid w:val="00A56005"/>
    <w:rsid w:val="00A574BF"/>
    <w:rsid w:val="00A579F8"/>
    <w:rsid w:val="00A605E1"/>
    <w:rsid w:val="00A6204A"/>
    <w:rsid w:val="00A62093"/>
    <w:rsid w:val="00A630B0"/>
    <w:rsid w:val="00A6310C"/>
    <w:rsid w:val="00A6316B"/>
    <w:rsid w:val="00A63679"/>
    <w:rsid w:val="00A63A8F"/>
    <w:rsid w:val="00A64389"/>
    <w:rsid w:val="00A64797"/>
    <w:rsid w:val="00A64817"/>
    <w:rsid w:val="00A64A49"/>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1FE5"/>
    <w:rsid w:val="00A93154"/>
    <w:rsid w:val="00A93214"/>
    <w:rsid w:val="00A93C27"/>
    <w:rsid w:val="00A93C2B"/>
    <w:rsid w:val="00A93E86"/>
    <w:rsid w:val="00A94D8C"/>
    <w:rsid w:val="00A962E0"/>
    <w:rsid w:val="00A965A7"/>
    <w:rsid w:val="00A96F05"/>
    <w:rsid w:val="00A96FC0"/>
    <w:rsid w:val="00A9739B"/>
    <w:rsid w:val="00A97BFA"/>
    <w:rsid w:val="00A97CEF"/>
    <w:rsid w:val="00AA007C"/>
    <w:rsid w:val="00AA0B30"/>
    <w:rsid w:val="00AA25C9"/>
    <w:rsid w:val="00AA3726"/>
    <w:rsid w:val="00AA40AA"/>
    <w:rsid w:val="00AA431A"/>
    <w:rsid w:val="00AA4F09"/>
    <w:rsid w:val="00AA59C6"/>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D9"/>
    <w:rsid w:val="00AB6F61"/>
    <w:rsid w:val="00AB7601"/>
    <w:rsid w:val="00AB7957"/>
    <w:rsid w:val="00AB7A15"/>
    <w:rsid w:val="00AC1071"/>
    <w:rsid w:val="00AC1E53"/>
    <w:rsid w:val="00AC3827"/>
    <w:rsid w:val="00AC42FA"/>
    <w:rsid w:val="00AC4512"/>
    <w:rsid w:val="00AC455C"/>
    <w:rsid w:val="00AC4D66"/>
    <w:rsid w:val="00AC5C0E"/>
    <w:rsid w:val="00AC5FCE"/>
    <w:rsid w:val="00AC615E"/>
    <w:rsid w:val="00AC62B7"/>
    <w:rsid w:val="00AC6BDA"/>
    <w:rsid w:val="00AC6E20"/>
    <w:rsid w:val="00AC7A38"/>
    <w:rsid w:val="00AD043D"/>
    <w:rsid w:val="00AD07F1"/>
    <w:rsid w:val="00AD1C83"/>
    <w:rsid w:val="00AD20E0"/>
    <w:rsid w:val="00AD2BE1"/>
    <w:rsid w:val="00AD2F8D"/>
    <w:rsid w:val="00AD2FCD"/>
    <w:rsid w:val="00AD3C49"/>
    <w:rsid w:val="00AD3D21"/>
    <w:rsid w:val="00AD6616"/>
    <w:rsid w:val="00AD68F8"/>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CDA"/>
    <w:rsid w:val="00AE72FC"/>
    <w:rsid w:val="00AE751E"/>
    <w:rsid w:val="00AE7654"/>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54FF"/>
    <w:rsid w:val="00B05CB6"/>
    <w:rsid w:val="00B06126"/>
    <w:rsid w:val="00B0633F"/>
    <w:rsid w:val="00B070A0"/>
    <w:rsid w:val="00B07CC0"/>
    <w:rsid w:val="00B102F5"/>
    <w:rsid w:val="00B103E9"/>
    <w:rsid w:val="00B11586"/>
    <w:rsid w:val="00B11E6D"/>
    <w:rsid w:val="00B11FA4"/>
    <w:rsid w:val="00B12025"/>
    <w:rsid w:val="00B12242"/>
    <w:rsid w:val="00B1287F"/>
    <w:rsid w:val="00B12C0D"/>
    <w:rsid w:val="00B1393B"/>
    <w:rsid w:val="00B140D2"/>
    <w:rsid w:val="00B14CD1"/>
    <w:rsid w:val="00B15491"/>
    <w:rsid w:val="00B1562F"/>
    <w:rsid w:val="00B16AE7"/>
    <w:rsid w:val="00B16D63"/>
    <w:rsid w:val="00B17629"/>
    <w:rsid w:val="00B17732"/>
    <w:rsid w:val="00B20908"/>
    <w:rsid w:val="00B21D6E"/>
    <w:rsid w:val="00B22C39"/>
    <w:rsid w:val="00B22DE0"/>
    <w:rsid w:val="00B23D2D"/>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953"/>
    <w:rsid w:val="00B4190C"/>
    <w:rsid w:val="00B41956"/>
    <w:rsid w:val="00B42A22"/>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D54"/>
    <w:rsid w:val="00B60946"/>
    <w:rsid w:val="00B609C3"/>
    <w:rsid w:val="00B609D4"/>
    <w:rsid w:val="00B60FB5"/>
    <w:rsid w:val="00B61C45"/>
    <w:rsid w:val="00B62014"/>
    <w:rsid w:val="00B621C9"/>
    <w:rsid w:val="00B629C9"/>
    <w:rsid w:val="00B63426"/>
    <w:rsid w:val="00B6371E"/>
    <w:rsid w:val="00B63F21"/>
    <w:rsid w:val="00B63FB6"/>
    <w:rsid w:val="00B64086"/>
    <w:rsid w:val="00B64519"/>
    <w:rsid w:val="00B64541"/>
    <w:rsid w:val="00B6456D"/>
    <w:rsid w:val="00B64BD0"/>
    <w:rsid w:val="00B64FCD"/>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B7E"/>
    <w:rsid w:val="00B87DD5"/>
    <w:rsid w:val="00B90ACF"/>
    <w:rsid w:val="00B90D9C"/>
    <w:rsid w:val="00B90F96"/>
    <w:rsid w:val="00B9219F"/>
    <w:rsid w:val="00B926CB"/>
    <w:rsid w:val="00B92AC4"/>
    <w:rsid w:val="00B92BF3"/>
    <w:rsid w:val="00B933B2"/>
    <w:rsid w:val="00B936CB"/>
    <w:rsid w:val="00B93CAF"/>
    <w:rsid w:val="00B941B6"/>
    <w:rsid w:val="00B94A06"/>
    <w:rsid w:val="00B952E7"/>
    <w:rsid w:val="00B957C5"/>
    <w:rsid w:val="00B95B2F"/>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624"/>
    <w:rsid w:val="00BB292D"/>
    <w:rsid w:val="00BB300F"/>
    <w:rsid w:val="00BB369B"/>
    <w:rsid w:val="00BB3919"/>
    <w:rsid w:val="00BB3A56"/>
    <w:rsid w:val="00BB3E2E"/>
    <w:rsid w:val="00BB49CB"/>
    <w:rsid w:val="00BB4CAE"/>
    <w:rsid w:val="00BB6029"/>
    <w:rsid w:val="00BB67F1"/>
    <w:rsid w:val="00BB70CF"/>
    <w:rsid w:val="00BB71C4"/>
    <w:rsid w:val="00BB79C2"/>
    <w:rsid w:val="00BB7F0F"/>
    <w:rsid w:val="00BC0EC7"/>
    <w:rsid w:val="00BC1722"/>
    <w:rsid w:val="00BC194A"/>
    <w:rsid w:val="00BC2214"/>
    <w:rsid w:val="00BC2825"/>
    <w:rsid w:val="00BC2D1D"/>
    <w:rsid w:val="00BC2E96"/>
    <w:rsid w:val="00BC365F"/>
    <w:rsid w:val="00BC406F"/>
    <w:rsid w:val="00BC4970"/>
    <w:rsid w:val="00BC4C88"/>
    <w:rsid w:val="00BC59CA"/>
    <w:rsid w:val="00BC60E3"/>
    <w:rsid w:val="00BC6970"/>
    <w:rsid w:val="00BC6D81"/>
    <w:rsid w:val="00BC6DD0"/>
    <w:rsid w:val="00BC6F87"/>
    <w:rsid w:val="00BC734E"/>
    <w:rsid w:val="00BC7713"/>
    <w:rsid w:val="00BC7C93"/>
    <w:rsid w:val="00BD0286"/>
    <w:rsid w:val="00BD0468"/>
    <w:rsid w:val="00BD0BDD"/>
    <w:rsid w:val="00BD1B3F"/>
    <w:rsid w:val="00BD33A9"/>
    <w:rsid w:val="00BD33BE"/>
    <w:rsid w:val="00BD3792"/>
    <w:rsid w:val="00BD3C72"/>
    <w:rsid w:val="00BD49C6"/>
    <w:rsid w:val="00BD4E12"/>
    <w:rsid w:val="00BD50DD"/>
    <w:rsid w:val="00BD5654"/>
    <w:rsid w:val="00BD5D4E"/>
    <w:rsid w:val="00BD7991"/>
    <w:rsid w:val="00BE0B54"/>
    <w:rsid w:val="00BE0BDD"/>
    <w:rsid w:val="00BE21E3"/>
    <w:rsid w:val="00BE305B"/>
    <w:rsid w:val="00BE3980"/>
    <w:rsid w:val="00BE62B2"/>
    <w:rsid w:val="00BE6350"/>
    <w:rsid w:val="00BE7287"/>
    <w:rsid w:val="00BE7C93"/>
    <w:rsid w:val="00BF0362"/>
    <w:rsid w:val="00BF0479"/>
    <w:rsid w:val="00BF0D73"/>
    <w:rsid w:val="00BF1D23"/>
    <w:rsid w:val="00BF1F82"/>
    <w:rsid w:val="00BF2520"/>
    <w:rsid w:val="00BF2FAC"/>
    <w:rsid w:val="00BF3470"/>
    <w:rsid w:val="00BF39DF"/>
    <w:rsid w:val="00BF3B94"/>
    <w:rsid w:val="00BF3FF8"/>
    <w:rsid w:val="00BF42A5"/>
    <w:rsid w:val="00BF4562"/>
    <w:rsid w:val="00BF4C53"/>
    <w:rsid w:val="00BF54DC"/>
    <w:rsid w:val="00BF5748"/>
    <w:rsid w:val="00BF6270"/>
    <w:rsid w:val="00BF67B7"/>
    <w:rsid w:val="00BF770B"/>
    <w:rsid w:val="00C01510"/>
    <w:rsid w:val="00C01CEB"/>
    <w:rsid w:val="00C01F6E"/>
    <w:rsid w:val="00C03249"/>
    <w:rsid w:val="00C037B3"/>
    <w:rsid w:val="00C05896"/>
    <w:rsid w:val="00C0599A"/>
    <w:rsid w:val="00C073DA"/>
    <w:rsid w:val="00C079C3"/>
    <w:rsid w:val="00C07A57"/>
    <w:rsid w:val="00C07C15"/>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E61"/>
    <w:rsid w:val="00C37F21"/>
    <w:rsid w:val="00C4067A"/>
    <w:rsid w:val="00C41480"/>
    <w:rsid w:val="00C426C8"/>
    <w:rsid w:val="00C42E6B"/>
    <w:rsid w:val="00C42E80"/>
    <w:rsid w:val="00C43A71"/>
    <w:rsid w:val="00C44052"/>
    <w:rsid w:val="00C44368"/>
    <w:rsid w:val="00C45BA5"/>
    <w:rsid w:val="00C46111"/>
    <w:rsid w:val="00C4629E"/>
    <w:rsid w:val="00C46822"/>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B12"/>
    <w:rsid w:val="00C541B2"/>
    <w:rsid w:val="00C54928"/>
    <w:rsid w:val="00C54A44"/>
    <w:rsid w:val="00C54E2A"/>
    <w:rsid w:val="00C55D22"/>
    <w:rsid w:val="00C5661F"/>
    <w:rsid w:val="00C56767"/>
    <w:rsid w:val="00C57085"/>
    <w:rsid w:val="00C575AF"/>
    <w:rsid w:val="00C576FC"/>
    <w:rsid w:val="00C60361"/>
    <w:rsid w:val="00C60738"/>
    <w:rsid w:val="00C608D7"/>
    <w:rsid w:val="00C60D9F"/>
    <w:rsid w:val="00C620BA"/>
    <w:rsid w:val="00C627C5"/>
    <w:rsid w:val="00C6395F"/>
    <w:rsid w:val="00C63C3D"/>
    <w:rsid w:val="00C644BF"/>
    <w:rsid w:val="00C64D7F"/>
    <w:rsid w:val="00C65163"/>
    <w:rsid w:val="00C65B6B"/>
    <w:rsid w:val="00C66492"/>
    <w:rsid w:val="00C664AB"/>
    <w:rsid w:val="00C66584"/>
    <w:rsid w:val="00C66705"/>
    <w:rsid w:val="00C67754"/>
    <w:rsid w:val="00C70254"/>
    <w:rsid w:val="00C703C0"/>
    <w:rsid w:val="00C70666"/>
    <w:rsid w:val="00C706D1"/>
    <w:rsid w:val="00C70946"/>
    <w:rsid w:val="00C70FAE"/>
    <w:rsid w:val="00C71284"/>
    <w:rsid w:val="00C72A91"/>
    <w:rsid w:val="00C72DD5"/>
    <w:rsid w:val="00C733A6"/>
    <w:rsid w:val="00C737B0"/>
    <w:rsid w:val="00C73D39"/>
    <w:rsid w:val="00C75B9B"/>
    <w:rsid w:val="00C7648C"/>
    <w:rsid w:val="00C7675A"/>
    <w:rsid w:val="00C76E9D"/>
    <w:rsid w:val="00C7713C"/>
    <w:rsid w:val="00C816DF"/>
    <w:rsid w:val="00C8171F"/>
    <w:rsid w:val="00C820EE"/>
    <w:rsid w:val="00C846E7"/>
    <w:rsid w:val="00C84713"/>
    <w:rsid w:val="00C84758"/>
    <w:rsid w:val="00C853AB"/>
    <w:rsid w:val="00C85F72"/>
    <w:rsid w:val="00C86896"/>
    <w:rsid w:val="00C86F89"/>
    <w:rsid w:val="00C876E1"/>
    <w:rsid w:val="00C87E86"/>
    <w:rsid w:val="00C90221"/>
    <w:rsid w:val="00C908A9"/>
    <w:rsid w:val="00C908BE"/>
    <w:rsid w:val="00C91259"/>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6E94"/>
    <w:rsid w:val="00CB7060"/>
    <w:rsid w:val="00CB77F2"/>
    <w:rsid w:val="00CB7DD6"/>
    <w:rsid w:val="00CC0438"/>
    <w:rsid w:val="00CC0563"/>
    <w:rsid w:val="00CC140D"/>
    <w:rsid w:val="00CC1C26"/>
    <w:rsid w:val="00CC20D5"/>
    <w:rsid w:val="00CC2270"/>
    <w:rsid w:val="00CC3277"/>
    <w:rsid w:val="00CC385B"/>
    <w:rsid w:val="00CC4207"/>
    <w:rsid w:val="00CC5222"/>
    <w:rsid w:val="00CC5775"/>
    <w:rsid w:val="00CC6216"/>
    <w:rsid w:val="00CC62CD"/>
    <w:rsid w:val="00CC7881"/>
    <w:rsid w:val="00CC7971"/>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4F2B"/>
    <w:rsid w:val="00CE51DF"/>
    <w:rsid w:val="00CE52CC"/>
    <w:rsid w:val="00CE53F4"/>
    <w:rsid w:val="00CE5510"/>
    <w:rsid w:val="00CE5B5C"/>
    <w:rsid w:val="00CE5B69"/>
    <w:rsid w:val="00CE6071"/>
    <w:rsid w:val="00CE66E3"/>
    <w:rsid w:val="00CE793F"/>
    <w:rsid w:val="00CE7BB2"/>
    <w:rsid w:val="00CF0904"/>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C01"/>
    <w:rsid w:val="00CF7105"/>
    <w:rsid w:val="00CF7305"/>
    <w:rsid w:val="00CF7389"/>
    <w:rsid w:val="00D005E0"/>
    <w:rsid w:val="00D00E0A"/>
    <w:rsid w:val="00D012FF"/>
    <w:rsid w:val="00D0157B"/>
    <w:rsid w:val="00D01CC4"/>
    <w:rsid w:val="00D01E6B"/>
    <w:rsid w:val="00D030E6"/>
    <w:rsid w:val="00D0354D"/>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319C"/>
    <w:rsid w:val="00D13808"/>
    <w:rsid w:val="00D13890"/>
    <w:rsid w:val="00D146FE"/>
    <w:rsid w:val="00D14AD6"/>
    <w:rsid w:val="00D1581E"/>
    <w:rsid w:val="00D15D19"/>
    <w:rsid w:val="00D15D93"/>
    <w:rsid w:val="00D15DA1"/>
    <w:rsid w:val="00D15EEC"/>
    <w:rsid w:val="00D1635E"/>
    <w:rsid w:val="00D16380"/>
    <w:rsid w:val="00D163FF"/>
    <w:rsid w:val="00D166B5"/>
    <w:rsid w:val="00D16D45"/>
    <w:rsid w:val="00D16E87"/>
    <w:rsid w:val="00D17335"/>
    <w:rsid w:val="00D2079E"/>
    <w:rsid w:val="00D20A9D"/>
    <w:rsid w:val="00D20E5E"/>
    <w:rsid w:val="00D21356"/>
    <w:rsid w:val="00D216EE"/>
    <w:rsid w:val="00D220B5"/>
    <w:rsid w:val="00D224FA"/>
    <w:rsid w:val="00D22F27"/>
    <w:rsid w:val="00D233CD"/>
    <w:rsid w:val="00D23AD3"/>
    <w:rsid w:val="00D23FC0"/>
    <w:rsid w:val="00D23FCE"/>
    <w:rsid w:val="00D24364"/>
    <w:rsid w:val="00D2469E"/>
    <w:rsid w:val="00D2649E"/>
    <w:rsid w:val="00D27300"/>
    <w:rsid w:val="00D27875"/>
    <w:rsid w:val="00D307FD"/>
    <w:rsid w:val="00D3086A"/>
    <w:rsid w:val="00D30A3B"/>
    <w:rsid w:val="00D31E2D"/>
    <w:rsid w:val="00D3218D"/>
    <w:rsid w:val="00D321E8"/>
    <w:rsid w:val="00D328E1"/>
    <w:rsid w:val="00D32E01"/>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946"/>
    <w:rsid w:val="00D42F44"/>
    <w:rsid w:val="00D43984"/>
    <w:rsid w:val="00D4459D"/>
    <w:rsid w:val="00D44D3C"/>
    <w:rsid w:val="00D44D6B"/>
    <w:rsid w:val="00D46BE9"/>
    <w:rsid w:val="00D46FA2"/>
    <w:rsid w:val="00D47451"/>
    <w:rsid w:val="00D47947"/>
    <w:rsid w:val="00D50053"/>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61D2"/>
    <w:rsid w:val="00D66410"/>
    <w:rsid w:val="00D66648"/>
    <w:rsid w:val="00D66FDA"/>
    <w:rsid w:val="00D67292"/>
    <w:rsid w:val="00D70C38"/>
    <w:rsid w:val="00D710E5"/>
    <w:rsid w:val="00D71197"/>
    <w:rsid w:val="00D7178C"/>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94E"/>
    <w:rsid w:val="00D82A2B"/>
    <w:rsid w:val="00D8301D"/>
    <w:rsid w:val="00D8473E"/>
    <w:rsid w:val="00D85E32"/>
    <w:rsid w:val="00D86255"/>
    <w:rsid w:val="00D863D1"/>
    <w:rsid w:val="00D8677B"/>
    <w:rsid w:val="00D872B7"/>
    <w:rsid w:val="00D87DCF"/>
    <w:rsid w:val="00D87F5B"/>
    <w:rsid w:val="00D90125"/>
    <w:rsid w:val="00D9057B"/>
    <w:rsid w:val="00D9096B"/>
    <w:rsid w:val="00D90ED1"/>
    <w:rsid w:val="00D91C34"/>
    <w:rsid w:val="00D925C5"/>
    <w:rsid w:val="00D9268B"/>
    <w:rsid w:val="00D9279F"/>
    <w:rsid w:val="00D93D2F"/>
    <w:rsid w:val="00D93F89"/>
    <w:rsid w:val="00D94E4C"/>
    <w:rsid w:val="00D95709"/>
    <w:rsid w:val="00D96D46"/>
    <w:rsid w:val="00D971E6"/>
    <w:rsid w:val="00D978E8"/>
    <w:rsid w:val="00D97B72"/>
    <w:rsid w:val="00D97CF6"/>
    <w:rsid w:val="00DA0BBE"/>
    <w:rsid w:val="00DA11AE"/>
    <w:rsid w:val="00DA16E5"/>
    <w:rsid w:val="00DA1BE9"/>
    <w:rsid w:val="00DA21AD"/>
    <w:rsid w:val="00DA283D"/>
    <w:rsid w:val="00DA3E12"/>
    <w:rsid w:val="00DA4141"/>
    <w:rsid w:val="00DA417B"/>
    <w:rsid w:val="00DA45BD"/>
    <w:rsid w:val="00DA52EB"/>
    <w:rsid w:val="00DA5CD6"/>
    <w:rsid w:val="00DA6868"/>
    <w:rsid w:val="00DA7A0B"/>
    <w:rsid w:val="00DB0312"/>
    <w:rsid w:val="00DB115A"/>
    <w:rsid w:val="00DB2880"/>
    <w:rsid w:val="00DB3213"/>
    <w:rsid w:val="00DB387C"/>
    <w:rsid w:val="00DB3E5F"/>
    <w:rsid w:val="00DB43F8"/>
    <w:rsid w:val="00DB46DA"/>
    <w:rsid w:val="00DB4A00"/>
    <w:rsid w:val="00DB5A7F"/>
    <w:rsid w:val="00DB640B"/>
    <w:rsid w:val="00DB656B"/>
    <w:rsid w:val="00DB6842"/>
    <w:rsid w:val="00DB6A23"/>
    <w:rsid w:val="00DB75BE"/>
    <w:rsid w:val="00DB7D6B"/>
    <w:rsid w:val="00DC01DD"/>
    <w:rsid w:val="00DC1D47"/>
    <w:rsid w:val="00DC29D6"/>
    <w:rsid w:val="00DC4179"/>
    <w:rsid w:val="00DC430F"/>
    <w:rsid w:val="00DC43B0"/>
    <w:rsid w:val="00DC478C"/>
    <w:rsid w:val="00DC47BF"/>
    <w:rsid w:val="00DC4901"/>
    <w:rsid w:val="00DC4CEC"/>
    <w:rsid w:val="00DC5826"/>
    <w:rsid w:val="00DC5F0A"/>
    <w:rsid w:val="00DC6348"/>
    <w:rsid w:val="00DC6447"/>
    <w:rsid w:val="00DC6F43"/>
    <w:rsid w:val="00DD0C80"/>
    <w:rsid w:val="00DD1397"/>
    <w:rsid w:val="00DD2409"/>
    <w:rsid w:val="00DD2798"/>
    <w:rsid w:val="00DD2A6B"/>
    <w:rsid w:val="00DD3A79"/>
    <w:rsid w:val="00DD4174"/>
    <w:rsid w:val="00DD418A"/>
    <w:rsid w:val="00DD452E"/>
    <w:rsid w:val="00DD4929"/>
    <w:rsid w:val="00DD5A81"/>
    <w:rsid w:val="00DD65D8"/>
    <w:rsid w:val="00DD6998"/>
    <w:rsid w:val="00DD7C32"/>
    <w:rsid w:val="00DE00A7"/>
    <w:rsid w:val="00DE0A7D"/>
    <w:rsid w:val="00DE0DC9"/>
    <w:rsid w:val="00DE12EF"/>
    <w:rsid w:val="00DE19AA"/>
    <w:rsid w:val="00DE367F"/>
    <w:rsid w:val="00DE3E2A"/>
    <w:rsid w:val="00DE5422"/>
    <w:rsid w:val="00DE5469"/>
    <w:rsid w:val="00DE5D83"/>
    <w:rsid w:val="00DE7DBA"/>
    <w:rsid w:val="00DE7FB5"/>
    <w:rsid w:val="00DF0953"/>
    <w:rsid w:val="00DF2557"/>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4C29"/>
    <w:rsid w:val="00E053BA"/>
    <w:rsid w:val="00E0562D"/>
    <w:rsid w:val="00E05C05"/>
    <w:rsid w:val="00E06510"/>
    <w:rsid w:val="00E06631"/>
    <w:rsid w:val="00E072B0"/>
    <w:rsid w:val="00E07350"/>
    <w:rsid w:val="00E07C90"/>
    <w:rsid w:val="00E111E7"/>
    <w:rsid w:val="00E111F8"/>
    <w:rsid w:val="00E12618"/>
    <w:rsid w:val="00E129DF"/>
    <w:rsid w:val="00E12B5D"/>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80"/>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152"/>
    <w:rsid w:val="00E3438A"/>
    <w:rsid w:val="00E34D9F"/>
    <w:rsid w:val="00E3511E"/>
    <w:rsid w:val="00E35EDE"/>
    <w:rsid w:val="00E36F8A"/>
    <w:rsid w:val="00E378A6"/>
    <w:rsid w:val="00E37A15"/>
    <w:rsid w:val="00E37A6A"/>
    <w:rsid w:val="00E37A76"/>
    <w:rsid w:val="00E37CC3"/>
    <w:rsid w:val="00E4045C"/>
    <w:rsid w:val="00E40479"/>
    <w:rsid w:val="00E40FB5"/>
    <w:rsid w:val="00E4192C"/>
    <w:rsid w:val="00E41DF6"/>
    <w:rsid w:val="00E420CB"/>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5018"/>
    <w:rsid w:val="00E66EAB"/>
    <w:rsid w:val="00E67339"/>
    <w:rsid w:val="00E6734C"/>
    <w:rsid w:val="00E67560"/>
    <w:rsid w:val="00E67B4D"/>
    <w:rsid w:val="00E67B50"/>
    <w:rsid w:val="00E67EF0"/>
    <w:rsid w:val="00E705EE"/>
    <w:rsid w:val="00E70B72"/>
    <w:rsid w:val="00E70FDA"/>
    <w:rsid w:val="00E71045"/>
    <w:rsid w:val="00E7137D"/>
    <w:rsid w:val="00E722A2"/>
    <w:rsid w:val="00E729B9"/>
    <w:rsid w:val="00E729F1"/>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51B"/>
    <w:rsid w:val="00E878A3"/>
    <w:rsid w:val="00E87AD0"/>
    <w:rsid w:val="00E900A4"/>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5C26"/>
    <w:rsid w:val="00E95CEA"/>
    <w:rsid w:val="00E967F1"/>
    <w:rsid w:val="00E97FE2"/>
    <w:rsid w:val="00EA01B5"/>
    <w:rsid w:val="00EA08E8"/>
    <w:rsid w:val="00EA1903"/>
    <w:rsid w:val="00EA1A5A"/>
    <w:rsid w:val="00EA1F73"/>
    <w:rsid w:val="00EA2FC0"/>
    <w:rsid w:val="00EA3C41"/>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4C"/>
    <w:rsid w:val="00EB18C0"/>
    <w:rsid w:val="00EB20F4"/>
    <w:rsid w:val="00EB2490"/>
    <w:rsid w:val="00EB2EF7"/>
    <w:rsid w:val="00EB3F05"/>
    <w:rsid w:val="00EB56C4"/>
    <w:rsid w:val="00EB5955"/>
    <w:rsid w:val="00EB6662"/>
    <w:rsid w:val="00EB6E71"/>
    <w:rsid w:val="00EC05E1"/>
    <w:rsid w:val="00EC07BA"/>
    <w:rsid w:val="00EC08E4"/>
    <w:rsid w:val="00EC23D8"/>
    <w:rsid w:val="00EC2C80"/>
    <w:rsid w:val="00EC32DF"/>
    <w:rsid w:val="00EC3785"/>
    <w:rsid w:val="00EC3B2D"/>
    <w:rsid w:val="00EC3E5A"/>
    <w:rsid w:val="00EC4130"/>
    <w:rsid w:val="00EC42C8"/>
    <w:rsid w:val="00EC458A"/>
    <w:rsid w:val="00EC48C1"/>
    <w:rsid w:val="00EC51A1"/>
    <w:rsid w:val="00EC6178"/>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1E9C"/>
    <w:rsid w:val="00EE1F59"/>
    <w:rsid w:val="00EE200B"/>
    <w:rsid w:val="00EE2083"/>
    <w:rsid w:val="00EE20A8"/>
    <w:rsid w:val="00EE23BC"/>
    <w:rsid w:val="00EE25D9"/>
    <w:rsid w:val="00EE2871"/>
    <w:rsid w:val="00EE433B"/>
    <w:rsid w:val="00EE46D0"/>
    <w:rsid w:val="00EE476D"/>
    <w:rsid w:val="00EE49A6"/>
    <w:rsid w:val="00EE4C73"/>
    <w:rsid w:val="00EE50C5"/>
    <w:rsid w:val="00EE5C23"/>
    <w:rsid w:val="00EE6199"/>
    <w:rsid w:val="00EE67FE"/>
    <w:rsid w:val="00EE703E"/>
    <w:rsid w:val="00EE76F0"/>
    <w:rsid w:val="00EE7B1C"/>
    <w:rsid w:val="00EE7C56"/>
    <w:rsid w:val="00EF01E9"/>
    <w:rsid w:val="00EF02BD"/>
    <w:rsid w:val="00EF17B9"/>
    <w:rsid w:val="00EF1EB9"/>
    <w:rsid w:val="00EF1F17"/>
    <w:rsid w:val="00EF274D"/>
    <w:rsid w:val="00EF34F6"/>
    <w:rsid w:val="00EF355D"/>
    <w:rsid w:val="00EF3725"/>
    <w:rsid w:val="00EF37B5"/>
    <w:rsid w:val="00EF388A"/>
    <w:rsid w:val="00EF3B13"/>
    <w:rsid w:val="00EF3D14"/>
    <w:rsid w:val="00EF3EEE"/>
    <w:rsid w:val="00EF3F88"/>
    <w:rsid w:val="00EF4B73"/>
    <w:rsid w:val="00EF5703"/>
    <w:rsid w:val="00EF75A6"/>
    <w:rsid w:val="00F0045E"/>
    <w:rsid w:val="00F00724"/>
    <w:rsid w:val="00F00774"/>
    <w:rsid w:val="00F0081B"/>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27C"/>
    <w:rsid w:val="00F13400"/>
    <w:rsid w:val="00F1411B"/>
    <w:rsid w:val="00F14C07"/>
    <w:rsid w:val="00F14C0C"/>
    <w:rsid w:val="00F14CD6"/>
    <w:rsid w:val="00F150A4"/>
    <w:rsid w:val="00F154D7"/>
    <w:rsid w:val="00F1585C"/>
    <w:rsid w:val="00F15FFE"/>
    <w:rsid w:val="00F167F6"/>
    <w:rsid w:val="00F16901"/>
    <w:rsid w:val="00F17267"/>
    <w:rsid w:val="00F17AC7"/>
    <w:rsid w:val="00F17BBB"/>
    <w:rsid w:val="00F2210C"/>
    <w:rsid w:val="00F231FB"/>
    <w:rsid w:val="00F234A5"/>
    <w:rsid w:val="00F243C4"/>
    <w:rsid w:val="00F243FF"/>
    <w:rsid w:val="00F25199"/>
    <w:rsid w:val="00F254D8"/>
    <w:rsid w:val="00F26A46"/>
    <w:rsid w:val="00F26F86"/>
    <w:rsid w:val="00F2780A"/>
    <w:rsid w:val="00F314EF"/>
    <w:rsid w:val="00F3167E"/>
    <w:rsid w:val="00F3225C"/>
    <w:rsid w:val="00F32867"/>
    <w:rsid w:val="00F332B2"/>
    <w:rsid w:val="00F33DD2"/>
    <w:rsid w:val="00F33E94"/>
    <w:rsid w:val="00F33F0D"/>
    <w:rsid w:val="00F352BD"/>
    <w:rsid w:val="00F3589E"/>
    <w:rsid w:val="00F35DAE"/>
    <w:rsid w:val="00F368F2"/>
    <w:rsid w:val="00F3715D"/>
    <w:rsid w:val="00F377D6"/>
    <w:rsid w:val="00F377DB"/>
    <w:rsid w:val="00F37A09"/>
    <w:rsid w:val="00F404BF"/>
    <w:rsid w:val="00F40EB5"/>
    <w:rsid w:val="00F40F31"/>
    <w:rsid w:val="00F41380"/>
    <w:rsid w:val="00F41421"/>
    <w:rsid w:val="00F41886"/>
    <w:rsid w:val="00F419C3"/>
    <w:rsid w:val="00F41A80"/>
    <w:rsid w:val="00F41C4B"/>
    <w:rsid w:val="00F43206"/>
    <w:rsid w:val="00F4340F"/>
    <w:rsid w:val="00F435B6"/>
    <w:rsid w:val="00F4392C"/>
    <w:rsid w:val="00F448F9"/>
    <w:rsid w:val="00F44EC7"/>
    <w:rsid w:val="00F452E7"/>
    <w:rsid w:val="00F45419"/>
    <w:rsid w:val="00F45D2A"/>
    <w:rsid w:val="00F4670C"/>
    <w:rsid w:val="00F467C0"/>
    <w:rsid w:val="00F46800"/>
    <w:rsid w:val="00F47C6B"/>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5306"/>
    <w:rsid w:val="00F55337"/>
    <w:rsid w:val="00F55F0A"/>
    <w:rsid w:val="00F5652C"/>
    <w:rsid w:val="00F57C49"/>
    <w:rsid w:val="00F57D6B"/>
    <w:rsid w:val="00F60A98"/>
    <w:rsid w:val="00F618C5"/>
    <w:rsid w:val="00F619E0"/>
    <w:rsid w:val="00F622E5"/>
    <w:rsid w:val="00F626FF"/>
    <w:rsid w:val="00F627DD"/>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49A"/>
    <w:rsid w:val="00F74F95"/>
    <w:rsid w:val="00F7566A"/>
    <w:rsid w:val="00F76268"/>
    <w:rsid w:val="00F76CF3"/>
    <w:rsid w:val="00F76DA3"/>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7B71"/>
    <w:rsid w:val="00F87EB0"/>
    <w:rsid w:val="00F9052C"/>
    <w:rsid w:val="00F9135D"/>
    <w:rsid w:val="00F91B71"/>
    <w:rsid w:val="00F91BA8"/>
    <w:rsid w:val="00F9260F"/>
    <w:rsid w:val="00F9308E"/>
    <w:rsid w:val="00F95E64"/>
    <w:rsid w:val="00F96063"/>
    <w:rsid w:val="00F960B8"/>
    <w:rsid w:val="00F960EC"/>
    <w:rsid w:val="00F9649D"/>
    <w:rsid w:val="00F96A46"/>
    <w:rsid w:val="00F96BB8"/>
    <w:rsid w:val="00F978A5"/>
    <w:rsid w:val="00F97A19"/>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31C0"/>
    <w:rsid w:val="00FB4250"/>
    <w:rsid w:val="00FB50B6"/>
    <w:rsid w:val="00FB5638"/>
    <w:rsid w:val="00FB59AB"/>
    <w:rsid w:val="00FB5A8D"/>
    <w:rsid w:val="00FB6627"/>
    <w:rsid w:val="00FB6721"/>
    <w:rsid w:val="00FB70AF"/>
    <w:rsid w:val="00FB7318"/>
    <w:rsid w:val="00FB77DE"/>
    <w:rsid w:val="00FC0251"/>
    <w:rsid w:val="00FC1102"/>
    <w:rsid w:val="00FC16AD"/>
    <w:rsid w:val="00FC1F94"/>
    <w:rsid w:val="00FC2E23"/>
    <w:rsid w:val="00FC3241"/>
    <w:rsid w:val="00FC3A0D"/>
    <w:rsid w:val="00FC3BB3"/>
    <w:rsid w:val="00FC3ED9"/>
    <w:rsid w:val="00FC54D5"/>
    <w:rsid w:val="00FC664D"/>
    <w:rsid w:val="00FC737A"/>
    <w:rsid w:val="00FC7844"/>
    <w:rsid w:val="00FD0A8B"/>
    <w:rsid w:val="00FD1512"/>
    <w:rsid w:val="00FD1AB4"/>
    <w:rsid w:val="00FD1AE1"/>
    <w:rsid w:val="00FD1DDF"/>
    <w:rsid w:val="00FD28E8"/>
    <w:rsid w:val="00FD3355"/>
    <w:rsid w:val="00FD3CF7"/>
    <w:rsid w:val="00FD487B"/>
    <w:rsid w:val="00FD4FCC"/>
    <w:rsid w:val="00FD522F"/>
    <w:rsid w:val="00FD5A00"/>
    <w:rsid w:val="00FD5F89"/>
    <w:rsid w:val="00FD6570"/>
    <w:rsid w:val="00FD6EA4"/>
    <w:rsid w:val="00FD6FCC"/>
    <w:rsid w:val="00FD79A7"/>
    <w:rsid w:val="00FE009E"/>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90B"/>
    <w:rsid w:val="00FF320D"/>
    <w:rsid w:val="00FF33BD"/>
    <w:rsid w:val="00FF3AF6"/>
    <w:rsid w:val="00FF3C13"/>
    <w:rsid w:val="00FF3E6D"/>
    <w:rsid w:val="00FF4169"/>
    <w:rsid w:val="00FF4FD5"/>
    <w:rsid w:val="00FF582B"/>
    <w:rsid w:val="00FF6702"/>
    <w:rsid w:val="00FF7188"/>
    <w:rsid w:val="00FF72DC"/>
    <w:rsid w:val="00FF73A5"/>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29424-545A-4D11-8855-7503DA67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4738</Words>
  <Characters>27012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2018-07-02T06:55:00Z</dcterms:created>
  <dcterms:modified xsi:type="dcterms:W3CDTF">2018-08-22T05:08:00Z</dcterms:modified>
</cp:coreProperties>
</file>