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Default="007D40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2"/>
      </w:tblGrid>
      <w:tr w:rsidR="007D408D" w:rsidTr="00AE3479">
        <w:tc>
          <w:tcPr>
            <w:tcW w:w="15012" w:type="dxa"/>
          </w:tcPr>
          <w:p w:rsidR="007A2742" w:rsidRDefault="007D408D" w:rsidP="003E37A4">
            <w:pPr>
              <w:widowControl w:val="0"/>
              <w:rPr>
                <w:rFonts w:ascii="Arial" w:hAnsi="Arial" w:cs="Arial"/>
              </w:rPr>
            </w:pPr>
            <w:r w:rsidRPr="003E37A4">
              <w:rPr>
                <w:rFonts w:ascii="Arial" w:hAnsi="Arial" w:cs="Arial"/>
              </w:rPr>
              <w:t xml:space="preserve">The PBAC agenda primarily consists of applications relating to the new listing of a drug or vaccine on the </w:t>
            </w:r>
            <w:r w:rsidR="00513B7E">
              <w:rPr>
                <w:rFonts w:ascii="Arial" w:hAnsi="Arial" w:cs="Arial"/>
              </w:rPr>
              <w:t xml:space="preserve">PBS or </w:t>
            </w:r>
            <w:r w:rsidR="00893B5D">
              <w:rPr>
                <w:rFonts w:ascii="Arial" w:hAnsi="Arial" w:cs="Arial"/>
              </w:rPr>
              <w:t xml:space="preserve">the </w:t>
            </w:r>
            <w:r w:rsidRPr="003E37A4">
              <w:rPr>
                <w:rFonts w:ascii="Arial" w:hAnsi="Arial" w:cs="Arial"/>
              </w:rPr>
              <w:t>National Immunisation Program</w:t>
            </w:r>
            <w:r w:rsidR="007A2742">
              <w:rPr>
                <w:rFonts w:ascii="Arial" w:hAnsi="Arial" w:cs="Arial"/>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Australia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Australia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15674B" w:rsidRDefault="0015674B"/>
    <w:tbl>
      <w:tblPr>
        <w:tblW w:w="15368" w:type="dxa"/>
        <w:tblLook w:val="04A0" w:firstRow="1" w:lastRow="0" w:firstColumn="1" w:lastColumn="0" w:noHBand="0" w:noVBand="1"/>
      </w:tblPr>
      <w:tblGrid>
        <w:gridCol w:w="2251"/>
        <w:gridCol w:w="4223"/>
        <w:gridCol w:w="3707"/>
        <w:gridCol w:w="5187"/>
      </w:tblGrid>
      <w:tr w:rsidR="006C6F22" w:rsidRPr="0005378F" w:rsidTr="007F7D95">
        <w:trPr>
          <w:cantSplit/>
          <w:trHeight w:val="1530"/>
          <w:tblHead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D95" w:rsidRPr="0005378F" w:rsidRDefault="007F7D95" w:rsidP="0005378F">
            <w:pPr>
              <w:jc w:val="center"/>
              <w:rPr>
                <w:rFonts w:ascii="Arial" w:hAnsi="Arial" w:cs="Arial"/>
                <w:b/>
                <w:bCs/>
                <w:color w:val="000000"/>
              </w:rPr>
            </w:pPr>
            <w:r w:rsidRPr="0005378F">
              <w:rPr>
                <w:rFonts w:ascii="Arial" w:hAnsi="Arial" w:cs="Arial"/>
                <w:b/>
                <w:bCs/>
                <w:color w:val="000000"/>
              </w:rPr>
              <w:t>Submission type</w:t>
            </w:r>
            <w:r w:rsidRPr="0005378F">
              <w:rPr>
                <w:rFonts w:ascii="Arial" w:hAnsi="Arial" w:cs="Arial"/>
                <w:b/>
                <w:bCs/>
                <w:color w:val="000000"/>
              </w:rPr>
              <w:br/>
            </w:r>
            <w:r w:rsidRPr="0005378F">
              <w:rPr>
                <w:rFonts w:ascii="Arial" w:hAnsi="Arial" w:cs="Arial"/>
                <w:color w:val="000000"/>
              </w:rPr>
              <w:t>(new listing, change to listing)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7D95" w:rsidRPr="0005378F" w:rsidRDefault="007F7D95" w:rsidP="0005378F">
            <w:pPr>
              <w:jc w:val="center"/>
              <w:rPr>
                <w:rFonts w:ascii="Arial" w:hAnsi="Arial" w:cs="Arial"/>
                <w:b/>
                <w:bCs/>
                <w:color w:val="000000"/>
              </w:rPr>
            </w:pPr>
            <w:r w:rsidRPr="0005378F">
              <w:rPr>
                <w:rFonts w:ascii="Arial" w:hAnsi="Arial" w:cs="Arial"/>
                <w:b/>
                <w:bCs/>
                <w:color w:val="000000"/>
              </w:rPr>
              <w:t>Drug Name, form(s), strength(s) and Sponsor</w:t>
            </w:r>
            <w:r w:rsidRPr="0005378F">
              <w:rPr>
                <w:rFonts w:ascii="Arial" w:hAnsi="Arial" w:cs="Arial"/>
                <w:b/>
                <w:bCs/>
                <w:color w:val="000000"/>
              </w:rPr>
              <w:br/>
            </w:r>
            <w:r w:rsidRPr="0005378F">
              <w:rPr>
                <w:rFonts w:ascii="Arial" w:hAnsi="Arial" w:cs="Arial"/>
                <w:color w:val="000000"/>
              </w:rPr>
              <w:t>(Drug name, form, strength, Trade name®, Sponsor)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7D95" w:rsidRPr="0005378F" w:rsidRDefault="007F7D95" w:rsidP="0005378F">
            <w:pPr>
              <w:jc w:val="center"/>
              <w:rPr>
                <w:rFonts w:ascii="Arial" w:hAnsi="Arial" w:cs="Arial"/>
                <w:b/>
                <w:bCs/>
                <w:color w:val="000000"/>
              </w:rPr>
            </w:pPr>
            <w:r w:rsidRPr="0005378F">
              <w:rPr>
                <w:rFonts w:ascii="Arial" w:hAnsi="Arial" w:cs="Arial"/>
                <w:b/>
                <w:bCs/>
                <w:color w:val="000000"/>
              </w:rPr>
              <w:t xml:space="preserve">Drug Type and </w:t>
            </w:r>
            <w:proofErr w:type="gramStart"/>
            <w:r w:rsidRPr="0005378F">
              <w:rPr>
                <w:rFonts w:ascii="Arial" w:hAnsi="Arial" w:cs="Arial"/>
                <w:b/>
                <w:bCs/>
                <w:color w:val="000000"/>
              </w:rPr>
              <w:t>Use</w:t>
            </w:r>
            <w:proofErr w:type="gramEnd"/>
            <w:r w:rsidRPr="0005378F">
              <w:rPr>
                <w:rFonts w:ascii="Arial" w:hAnsi="Arial" w:cs="Arial"/>
                <w:b/>
                <w:bCs/>
                <w:color w:val="000000"/>
              </w:rPr>
              <w:br/>
            </w:r>
            <w:r w:rsidRPr="0005378F">
              <w:rPr>
                <w:rFonts w:ascii="Arial" w:hAnsi="Arial" w:cs="Arial"/>
                <w:color w:val="000000"/>
              </w:rPr>
              <w:t>(What is the drug used to treat?)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7D95" w:rsidRPr="0005378F" w:rsidRDefault="007F7D95" w:rsidP="0005378F">
            <w:pPr>
              <w:jc w:val="center"/>
              <w:rPr>
                <w:rFonts w:ascii="Arial" w:hAnsi="Arial" w:cs="Arial"/>
                <w:b/>
                <w:bCs/>
                <w:color w:val="000000"/>
              </w:rPr>
            </w:pPr>
            <w:r w:rsidRPr="0005378F">
              <w:rPr>
                <w:rFonts w:ascii="Arial" w:hAnsi="Arial" w:cs="Arial"/>
                <w:b/>
                <w:bCs/>
                <w:color w:val="000000"/>
              </w:rPr>
              <w:t xml:space="preserve">Listing requested by Sponsor / Purpose of </w:t>
            </w:r>
            <w:proofErr w:type="gramStart"/>
            <w:r w:rsidRPr="0005378F">
              <w:rPr>
                <w:rFonts w:ascii="Arial" w:hAnsi="Arial" w:cs="Arial"/>
                <w:b/>
                <w:bCs/>
                <w:color w:val="000000"/>
              </w:rPr>
              <w:t>Submission</w:t>
            </w:r>
            <w:proofErr w:type="gramEnd"/>
            <w:r w:rsidRPr="0005378F">
              <w:rPr>
                <w:rFonts w:ascii="Arial" w:hAnsi="Arial" w:cs="Arial"/>
                <w:b/>
                <w:bCs/>
                <w:color w:val="000000"/>
              </w:rPr>
              <w:br/>
            </w:r>
            <w:r w:rsidRPr="0005378F">
              <w:rPr>
                <w:rFonts w:ascii="Arial" w:hAnsi="Arial" w:cs="Arial"/>
                <w:color w:val="000000"/>
              </w:rPr>
              <w:t>(Includes type of listing requested (unrestricted, restricted benefit, authority required) and restriction wording.  If restriction is lengthy it may be paraphrased.)</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B90D9C">
            <w:pPr>
              <w:rPr>
                <w:rFonts w:ascii="Arial" w:hAnsi="Arial" w:cs="Arial"/>
                <w:color w:val="000000"/>
              </w:rPr>
            </w:pPr>
            <w:r>
              <w:rPr>
                <w:rFonts w:ascii="Arial" w:hAnsi="Arial" w:cs="Arial"/>
                <w:color w:val="000000"/>
              </w:rPr>
              <w:t>Change to listing</w:t>
            </w:r>
            <w:r w:rsidR="007F7D95">
              <w:rPr>
                <w:rFonts w:ascii="Arial" w:hAnsi="Arial" w:cs="Arial"/>
                <w:color w:val="000000"/>
              </w:rPr>
              <w:br/>
            </w:r>
            <w:r w:rsidR="007F7D95">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ABATACEPT</w:t>
            </w:r>
            <w:r>
              <w:rPr>
                <w:rFonts w:ascii="Arial" w:hAnsi="Arial" w:cs="Arial"/>
                <w:color w:val="000000"/>
              </w:rPr>
              <w:br/>
            </w:r>
            <w:r>
              <w:rPr>
                <w:rFonts w:ascii="Arial" w:hAnsi="Arial" w:cs="Arial"/>
                <w:color w:val="000000"/>
              </w:rPr>
              <w:br/>
              <w:t xml:space="preserve">Injection 125 mg in 1 mL single dose </w:t>
            </w:r>
            <w:proofErr w:type="spellStart"/>
            <w:r>
              <w:rPr>
                <w:rFonts w:ascii="Arial" w:hAnsi="Arial" w:cs="Arial"/>
                <w:color w:val="000000"/>
              </w:rPr>
              <w:t>autoinjector</w:t>
            </w:r>
            <w:proofErr w:type="spellEnd"/>
            <w:r>
              <w:rPr>
                <w:rFonts w:ascii="Arial" w:hAnsi="Arial" w:cs="Arial"/>
                <w:color w:val="000000"/>
              </w:rPr>
              <w:br/>
              <w:t>Injection 125 mg in 1 mL single dose pre-filled syringe</w:t>
            </w:r>
            <w:r>
              <w:rPr>
                <w:rFonts w:ascii="Arial" w:hAnsi="Arial" w:cs="Arial"/>
                <w:color w:val="000000"/>
              </w:rPr>
              <w:br/>
              <w:t>Powder for I.V. infusion 250 mg</w:t>
            </w:r>
            <w:r>
              <w:rPr>
                <w:rFonts w:ascii="Arial" w:hAnsi="Arial" w:cs="Arial"/>
                <w:color w:val="000000"/>
              </w:rPr>
              <w:br/>
            </w:r>
            <w:r>
              <w:rPr>
                <w:rFonts w:ascii="Arial" w:hAnsi="Arial" w:cs="Arial"/>
                <w:color w:val="000000"/>
              </w:rPr>
              <w:br/>
            </w:r>
            <w:proofErr w:type="spellStart"/>
            <w:r>
              <w:rPr>
                <w:rFonts w:ascii="Arial" w:hAnsi="Arial" w:cs="Arial"/>
                <w:color w:val="000000"/>
              </w:rPr>
              <w:t>Orencia</w:t>
            </w:r>
            <w:proofErr w:type="spellEnd"/>
            <w:r>
              <w:rPr>
                <w:rFonts w:ascii="Arial" w:hAnsi="Arial" w:cs="Arial"/>
                <w:color w:val="000000"/>
              </w:rPr>
              <w:t>®</w:t>
            </w:r>
            <w:r>
              <w:rPr>
                <w:rFonts w:ascii="Arial" w:hAnsi="Arial" w:cs="Arial"/>
                <w:color w:val="000000"/>
              </w:rPr>
              <w:br/>
            </w:r>
            <w:proofErr w:type="spellStart"/>
            <w:r>
              <w:rPr>
                <w:rFonts w:ascii="Arial" w:hAnsi="Arial" w:cs="Arial"/>
                <w:color w:val="000000"/>
              </w:rPr>
              <w:t>Orencia</w:t>
            </w:r>
            <w:proofErr w:type="spellEnd"/>
            <w:r>
              <w:rPr>
                <w:rFonts w:ascii="Arial" w:hAnsi="Arial" w:cs="Arial"/>
                <w:color w:val="000000"/>
              </w:rPr>
              <w:t xml:space="preserve"> </w:t>
            </w:r>
            <w:proofErr w:type="spellStart"/>
            <w:r>
              <w:rPr>
                <w:rFonts w:ascii="Arial" w:hAnsi="Arial" w:cs="Arial"/>
                <w:color w:val="000000"/>
              </w:rPr>
              <w:t>ClickJect</w:t>
            </w:r>
            <w:proofErr w:type="spellEnd"/>
            <w:r>
              <w:rPr>
                <w:rFonts w:ascii="Arial" w:hAnsi="Arial" w:cs="Arial"/>
                <w:color w:val="000000"/>
              </w:rPr>
              <w:t>®</w:t>
            </w:r>
            <w:r>
              <w:rPr>
                <w:rFonts w:ascii="Arial" w:hAnsi="Arial" w:cs="Arial"/>
                <w:color w:val="000000"/>
              </w:rPr>
              <w:br/>
            </w:r>
            <w:r>
              <w:rPr>
                <w:rFonts w:ascii="Arial" w:hAnsi="Arial" w:cs="Arial"/>
                <w:color w:val="000000"/>
              </w:rPr>
              <w:br/>
              <w:t>Bristol-Myers Squibb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Psoriatic arthritis (</w:t>
            </w:r>
            <w:proofErr w:type="spellStart"/>
            <w:r>
              <w:rPr>
                <w:rFonts w:ascii="Arial" w:hAnsi="Arial" w:cs="Arial"/>
                <w:color w:val="000000"/>
              </w:rPr>
              <w:t>PsA</w:t>
            </w:r>
            <w:proofErr w:type="spellEnd"/>
            <w:r>
              <w:rPr>
                <w:rFonts w:ascii="Arial" w:hAnsi="Arial" w:cs="Arial"/>
                <w:color w:val="000000"/>
              </w:rPr>
              <w:t>)</w:t>
            </w:r>
          </w:p>
        </w:tc>
        <w:tc>
          <w:tcPr>
            <w:tcW w:w="0" w:type="auto"/>
            <w:tcBorders>
              <w:top w:val="nil"/>
              <w:left w:val="nil"/>
              <w:bottom w:val="single" w:sz="4" w:space="0" w:color="auto"/>
              <w:right w:val="single" w:sz="4" w:space="0" w:color="auto"/>
            </w:tcBorders>
            <w:shd w:val="clear" w:color="auto" w:fill="auto"/>
          </w:tcPr>
          <w:p w:rsidR="007F7D95" w:rsidRDefault="00BA345D">
            <w:pPr>
              <w:rPr>
                <w:rFonts w:ascii="Arial" w:hAnsi="Arial" w:cs="Arial"/>
                <w:color w:val="000000"/>
              </w:rPr>
            </w:pPr>
            <w:r>
              <w:rPr>
                <w:rFonts w:ascii="Arial" w:hAnsi="Arial" w:cs="Arial"/>
                <w:color w:val="000000"/>
              </w:rPr>
              <w:t xml:space="preserve">To request an </w:t>
            </w:r>
            <w:r w:rsidR="007F7D95">
              <w:rPr>
                <w:rFonts w:ascii="Arial" w:hAnsi="Arial" w:cs="Arial"/>
                <w:color w:val="000000"/>
              </w:rPr>
              <w:t xml:space="preserve">Authority Required listing for the treatment of patients with severe active </w:t>
            </w:r>
            <w:proofErr w:type="spellStart"/>
            <w:r w:rsidR="007F7D95">
              <w:rPr>
                <w:rFonts w:ascii="Arial" w:hAnsi="Arial" w:cs="Arial"/>
                <w:color w:val="000000"/>
              </w:rPr>
              <w:t>PsA.</w:t>
            </w:r>
            <w:proofErr w:type="spellEnd"/>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DE5422" w:rsidP="007F7D95">
            <w:pPr>
              <w:rPr>
                <w:rFonts w:ascii="Arial" w:hAnsi="Arial" w:cs="Arial"/>
                <w:color w:val="000000"/>
              </w:rPr>
            </w:pPr>
            <w:r>
              <w:rPr>
                <w:rFonts w:ascii="Arial" w:hAnsi="Arial" w:cs="Arial"/>
                <w:color w:val="000000"/>
              </w:rPr>
              <w:t>Change to recommended</w:t>
            </w:r>
            <w:r w:rsidR="007F7D95" w:rsidRPr="007F7D95">
              <w:rPr>
                <w:rFonts w:ascii="Arial" w:hAnsi="Arial" w:cs="Arial"/>
                <w:color w:val="000000"/>
              </w:rPr>
              <w:t xml:space="preserve"> listing</w:t>
            </w:r>
            <w:r w:rsidR="007F7D95" w:rsidRPr="007F7D95">
              <w:rPr>
                <w:rFonts w:ascii="Arial" w:hAnsi="Arial" w:cs="Arial"/>
                <w:color w:val="000000"/>
              </w:rPr>
              <w:br/>
            </w:r>
            <w:r w:rsidR="007F7D95"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ADRENALINE</w:t>
            </w:r>
            <w:r w:rsidRPr="007F7D95">
              <w:rPr>
                <w:rFonts w:ascii="Arial" w:hAnsi="Arial" w:cs="Arial"/>
                <w:color w:val="000000"/>
              </w:rPr>
              <w:br/>
            </w:r>
            <w:r w:rsidRPr="007F7D95">
              <w:rPr>
                <w:rFonts w:ascii="Arial" w:hAnsi="Arial" w:cs="Arial"/>
                <w:color w:val="000000"/>
              </w:rPr>
              <w:br/>
              <w:t>I.M. injection 150 micrograms in 0.3 mL single dose syringe auto-injector</w:t>
            </w:r>
            <w:r w:rsidRPr="007F7D95">
              <w:rPr>
                <w:rFonts w:ascii="Arial" w:hAnsi="Arial" w:cs="Arial"/>
                <w:color w:val="000000"/>
              </w:rPr>
              <w:br/>
              <w:t>I.M. injection 300 micrograms in 0.3 mL single dose syringe auto-</w:t>
            </w:r>
            <w:r w:rsidR="00BA345D" w:rsidRPr="007F7D95">
              <w:rPr>
                <w:rFonts w:ascii="Arial" w:hAnsi="Arial" w:cs="Arial"/>
                <w:color w:val="000000"/>
              </w:rPr>
              <w:t>injector</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AdrenaJect</w:t>
            </w:r>
            <w:proofErr w:type="spellEnd"/>
            <w:r w:rsidR="00B90D9C">
              <w:rPr>
                <w:rFonts w:ascii="Arial" w:hAnsi="Arial" w:cs="Arial"/>
                <w:color w:val="000000"/>
              </w:rPr>
              <w:t>®</w:t>
            </w:r>
            <w:r w:rsidRPr="007F7D95">
              <w:rPr>
                <w:rFonts w:ascii="Arial" w:hAnsi="Arial" w:cs="Arial"/>
                <w:color w:val="000000"/>
              </w:rPr>
              <w:br/>
            </w:r>
            <w:r w:rsidRPr="007F7D95">
              <w:rPr>
                <w:rFonts w:ascii="Arial" w:hAnsi="Arial" w:cs="Arial"/>
                <w:color w:val="000000"/>
              </w:rPr>
              <w:br/>
              <w:t xml:space="preserve">Sun Pharma ANZ Pty Ltd </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Anaphylaxis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B90D9C" w:rsidP="00C52672">
            <w:pPr>
              <w:rPr>
                <w:rFonts w:ascii="Arial" w:hAnsi="Arial" w:cs="Arial"/>
                <w:color w:val="000000"/>
              </w:rPr>
            </w:pPr>
            <w:r>
              <w:rPr>
                <w:rFonts w:ascii="Arial" w:hAnsi="Arial" w:cs="Arial"/>
                <w:color w:val="000000"/>
              </w:rPr>
              <w:t xml:space="preserve">To request that the PBAC </w:t>
            </w:r>
            <w:r w:rsidR="007F7D95" w:rsidRPr="007F7D95">
              <w:rPr>
                <w:rFonts w:ascii="Arial" w:hAnsi="Arial" w:cs="Arial"/>
                <w:color w:val="000000"/>
              </w:rPr>
              <w:t xml:space="preserve">reconsider its </w:t>
            </w:r>
            <w:r w:rsidR="00BA345D" w:rsidRPr="007F7D95">
              <w:rPr>
                <w:rFonts w:ascii="Arial" w:hAnsi="Arial" w:cs="Arial"/>
                <w:color w:val="000000"/>
              </w:rPr>
              <w:t>previous</w:t>
            </w:r>
            <w:r w:rsidR="007F7D95" w:rsidRPr="007F7D95">
              <w:rPr>
                <w:rFonts w:ascii="Arial" w:hAnsi="Arial" w:cs="Arial"/>
                <w:color w:val="000000"/>
              </w:rPr>
              <w:t xml:space="preserve"> </w:t>
            </w:r>
            <w:r w:rsidR="00BA345D" w:rsidRPr="007F7D95">
              <w:rPr>
                <w:rFonts w:ascii="Arial" w:hAnsi="Arial" w:cs="Arial"/>
                <w:color w:val="000000"/>
              </w:rPr>
              <w:t>recommendation</w:t>
            </w:r>
            <w:r w:rsidR="007F7D95" w:rsidRPr="007F7D95">
              <w:rPr>
                <w:rFonts w:ascii="Arial" w:hAnsi="Arial" w:cs="Arial"/>
                <w:color w:val="000000"/>
              </w:rPr>
              <w:t xml:space="preserve"> that </w:t>
            </w:r>
            <w:proofErr w:type="spellStart"/>
            <w:r w:rsidR="007F7D95" w:rsidRPr="007F7D95">
              <w:rPr>
                <w:rFonts w:ascii="Arial" w:hAnsi="Arial" w:cs="Arial"/>
                <w:color w:val="000000"/>
              </w:rPr>
              <w:t>AdrenaJect</w:t>
            </w:r>
            <w:proofErr w:type="spellEnd"/>
            <w:r w:rsidR="007F7D95" w:rsidRPr="007F7D95">
              <w:rPr>
                <w:rFonts w:ascii="Arial" w:hAnsi="Arial" w:cs="Arial"/>
                <w:color w:val="000000"/>
              </w:rPr>
              <w:t xml:space="preserve"> not </w:t>
            </w:r>
            <w:r w:rsidR="00C11DDE">
              <w:rPr>
                <w:rFonts w:ascii="Arial" w:hAnsi="Arial" w:cs="Arial"/>
                <w:color w:val="000000"/>
              </w:rPr>
              <w:t xml:space="preserve">be </w:t>
            </w:r>
            <w:r>
              <w:rPr>
                <w:rFonts w:ascii="Arial" w:hAnsi="Arial" w:cs="Arial"/>
                <w:color w:val="000000"/>
              </w:rPr>
              <w:t xml:space="preserve">considered equivalent for </w:t>
            </w:r>
            <w:r w:rsidR="007F7D95" w:rsidRPr="007F7D95">
              <w:rPr>
                <w:rFonts w:ascii="Arial" w:hAnsi="Arial" w:cs="Arial"/>
                <w:color w:val="000000"/>
              </w:rPr>
              <w:t xml:space="preserve">the purposes of substitution with the reference </w:t>
            </w:r>
            <w:r w:rsidR="00C52672">
              <w:rPr>
                <w:rFonts w:ascii="Arial" w:hAnsi="Arial" w:cs="Arial"/>
                <w:color w:val="000000"/>
              </w:rPr>
              <w:t>originator</w:t>
            </w:r>
            <w:r>
              <w:rPr>
                <w:rFonts w:ascii="Arial" w:hAnsi="Arial" w:cs="Arial"/>
                <w:color w:val="000000"/>
              </w:rPr>
              <w:t>.</w:t>
            </w:r>
            <w:r w:rsidR="007F7D95" w:rsidRPr="007F7D95">
              <w:rPr>
                <w:rFonts w:ascii="Arial" w:hAnsi="Arial" w:cs="Arial"/>
                <w:color w:val="000000"/>
              </w:rPr>
              <w:t xml:space="preserve">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6C6F22">
            <w:pPr>
              <w:rPr>
                <w:rFonts w:ascii="Arial" w:hAnsi="Arial" w:cs="Arial"/>
                <w:color w:val="000000"/>
              </w:rPr>
            </w:pPr>
            <w:r w:rsidRPr="007F7D95">
              <w:rPr>
                <w:rFonts w:ascii="Arial" w:hAnsi="Arial" w:cs="Arial"/>
                <w:color w:val="000000"/>
              </w:rPr>
              <w:lastRenderedPageBreak/>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6C6F22">
            <w:pPr>
              <w:rPr>
                <w:rFonts w:ascii="Arial" w:hAnsi="Arial" w:cs="Arial"/>
                <w:color w:val="000000"/>
              </w:rPr>
            </w:pPr>
            <w:r w:rsidRPr="007F7D95">
              <w:rPr>
                <w:rFonts w:ascii="Arial" w:hAnsi="Arial" w:cs="Arial"/>
                <w:color w:val="000000"/>
              </w:rPr>
              <w:t>1) AMINO ACID FORMULA WITH VITAMINS AND MINERALS WITHOUT VALINE, LEUCINE AND ISOLEUCINE</w:t>
            </w:r>
            <w:r w:rsidRPr="007F7D95">
              <w:rPr>
                <w:rFonts w:ascii="Arial" w:hAnsi="Arial" w:cs="Arial"/>
                <w:color w:val="000000"/>
              </w:rPr>
              <w:br/>
              <w:t>2)  AMINO ACID FORMULA WITH VITAMINS AND MINERALS WITHOUT PHENYLALANINE AND TYROSINE</w:t>
            </w:r>
            <w:r w:rsidRPr="007F7D95">
              <w:rPr>
                <w:rFonts w:ascii="Arial" w:hAnsi="Arial" w:cs="Arial"/>
                <w:color w:val="000000"/>
              </w:rPr>
              <w:br/>
              <w:t>3) AMINO ACID FORMULA WITH VITAMINS AND MINERALS WITHOUT METHIONINE</w:t>
            </w:r>
            <w:r w:rsidRPr="007F7D95">
              <w:rPr>
                <w:rFonts w:ascii="Arial" w:hAnsi="Arial" w:cs="Arial"/>
                <w:color w:val="000000"/>
              </w:rPr>
              <w:br/>
            </w:r>
            <w:r w:rsidRPr="007F7D95">
              <w:rPr>
                <w:rFonts w:ascii="Arial" w:hAnsi="Arial" w:cs="Arial"/>
                <w:color w:val="000000"/>
              </w:rPr>
              <w:br/>
              <w:t>Oral liquid 87 mL, 30;</w:t>
            </w:r>
            <w:r w:rsidRPr="007F7D95">
              <w:rPr>
                <w:rFonts w:ascii="Arial" w:hAnsi="Arial" w:cs="Arial"/>
                <w:color w:val="000000"/>
              </w:rPr>
              <w:br/>
              <w:t>Oral liquid 130 mL, 30; and</w:t>
            </w:r>
            <w:r w:rsidRPr="007F7D95">
              <w:rPr>
                <w:rFonts w:ascii="Arial" w:hAnsi="Arial" w:cs="Arial"/>
                <w:color w:val="000000"/>
              </w:rPr>
              <w:br/>
              <w:t>Oral liquid 174 mL, 30</w:t>
            </w:r>
            <w:r w:rsidRPr="007F7D95">
              <w:rPr>
                <w:rFonts w:ascii="Arial" w:hAnsi="Arial" w:cs="Arial"/>
                <w:color w:val="000000"/>
              </w:rPr>
              <w:br/>
            </w:r>
            <w:r w:rsidRPr="007F7D95">
              <w:rPr>
                <w:rFonts w:ascii="Arial" w:hAnsi="Arial" w:cs="Arial"/>
                <w:color w:val="000000"/>
              </w:rPr>
              <w:br/>
              <w:t>1) MSUD cooler 10, 15 and 20;</w:t>
            </w:r>
            <w:r w:rsidRPr="007F7D95">
              <w:rPr>
                <w:rFonts w:ascii="Arial" w:hAnsi="Arial" w:cs="Arial"/>
                <w:color w:val="000000"/>
              </w:rPr>
              <w:br/>
              <w:t>2) TYR cooler 10, 15 and 20; and</w:t>
            </w:r>
            <w:r w:rsidRPr="007F7D95">
              <w:rPr>
                <w:rFonts w:ascii="Arial" w:hAnsi="Arial" w:cs="Arial"/>
                <w:color w:val="000000"/>
              </w:rPr>
              <w:br/>
              <w:t>3) HCU cooler 10, 15 and 20</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Vitaflo</w:t>
            </w:r>
            <w:proofErr w:type="spellEnd"/>
            <w:r w:rsidRPr="007F7D95">
              <w:rPr>
                <w:rFonts w:ascii="Arial" w:hAnsi="Arial" w:cs="Arial"/>
                <w:color w:val="000000"/>
              </w:rPr>
              <w:t xml:space="preserv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6C6F22">
            <w:pPr>
              <w:rPr>
                <w:rFonts w:ascii="Arial" w:hAnsi="Arial" w:cs="Arial"/>
                <w:color w:val="000000"/>
              </w:rPr>
            </w:pPr>
            <w:r w:rsidRPr="007F7D95">
              <w:rPr>
                <w:rFonts w:ascii="Arial" w:hAnsi="Arial" w:cs="Arial"/>
                <w:color w:val="000000"/>
              </w:rPr>
              <w:t>1)Maple Syrup Urine Disease (MSUD)</w:t>
            </w:r>
            <w:r w:rsidRPr="007F7D95">
              <w:rPr>
                <w:rFonts w:ascii="Arial" w:hAnsi="Arial" w:cs="Arial"/>
                <w:color w:val="000000"/>
              </w:rPr>
              <w:br/>
              <w:t>2)</w:t>
            </w:r>
            <w:proofErr w:type="spellStart"/>
            <w:r w:rsidRPr="007F7D95">
              <w:rPr>
                <w:rFonts w:ascii="Arial" w:hAnsi="Arial" w:cs="Arial"/>
                <w:color w:val="000000"/>
              </w:rPr>
              <w:t>Tyrosinaemia</w:t>
            </w:r>
            <w:proofErr w:type="spellEnd"/>
            <w:r w:rsidR="00B90D9C">
              <w:rPr>
                <w:rFonts w:ascii="Arial" w:hAnsi="Arial" w:cs="Arial"/>
                <w:color w:val="000000"/>
              </w:rPr>
              <w:t xml:space="preserve"> (TYR)</w:t>
            </w:r>
            <w:r w:rsidRPr="007F7D95">
              <w:rPr>
                <w:rFonts w:ascii="Arial" w:hAnsi="Arial" w:cs="Arial"/>
                <w:color w:val="000000"/>
              </w:rPr>
              <w:br/>
              <w:t>3)</w:t>
            </w:r>
            <w:proofErr w:type="spellStart"/>
            <w:r w:rsidRPr="007F7D95">
              <w:rPr>
                <w:rFonts w:ascii="Arial" w:hAnsi="Arial" w:cs="Arial"/>
                <w:color w:val="000000"/>
              </w:rPr>
              <w:t>Homocystinuria</w:t>
            </w:r>
            <w:proofErr w:type="spellEnd"/>
            <w:r w:rsidR="00B90D9C">
              <w:rPr>
                <w:rFonts w:ascii="Arial" w:hAnsi="Arial" w:cs="Arial"/>
                <w:color w:val="000000"/>
              </w:rPr>
              <w:t xml:space="preserve"> (HCU)</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6C6F22">
            <w:pPr>
              <w:rPr>
                <w:rFonts w:ascii="Arial" w:hAnsi="Arial" w:cs="Arial"/>
                <w:color w:val="000000"/>
              </w:rPr>
            </w:pPr>
            <w:r w:rsidRPr="007F7D95">
              <w:rPr>
                <w:rFonts w:ascii="Arial" w:hAnsi="Arial" w:cs="Arial"/>
                <w:color w:val="000000"/>
              </w:rPr>
              <w:t>To request changes to the Restricted Benefit listings of MSUD, TYR and HCU Coolers including nutritional content.</w:t>
            </w:r>
          </w:p>
        </w:tc>
      </w:tr>
      <w:tr w:rsidR="00B17732" w:rsidTr="00B17732">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AMINO ACID FORMULA  WITH VITAMINS, MINERALS AND LONG CHAIN POLYUNSATURATED FATTY ACIDS, WITHOUT PHENYLALANINE</w:t>
            </w:r>
            <w:r>
              <w:rPr>
                <w:rFonts w:ascii="Arial" w:hAnsi="Arial" w:cs="Arial"/>
                <w:color w:val="000000"/>
              </w:rPr>
              <w:br/>
            </w:r>
            <w:r>
              <w:rPr>
                <w:rFonts w:ascii="Arial" w:hAnsi="Arial" w:cs="Arial"/>
                <w:color w:val="000000"/>
              </w:rPr>
              <w:br/>
              <w:t>Oral powder 400 g (PKU Start)</w:t>
            </w:r>
            <w:r>
              <w:rPr>
                <w:rFonts w:ascii="Arial" w:hAnsi="Arial" w:cs="Arial"/>
                <w:color w:val="000000"/>
              </w:rPr>
              <w:br/>
            </w:r>
            <w:r>
              <w:rPr>
                <w:rFonts w:ascii="Arial" w:hAnsi="Arial" w:cs="Arial"/>
                <w:color w:val="000000"/>
              </w:rPr>
              <w:br/>
              <w:t>PKU Start®</w:t>
            </w:r>
            <w:r>
              <w:rPr>
                <w:rFonts w:ascii="Arial" w:hAnsi="Arial" w:cs="Arial"/>
                <w:color w:val="000000"/>
              </w:rPr>
              <w:br/>
            </w:r>
            <w:r>
              <w:rPr>
                <w:rFonts w:ascii="Arial" w:hAnsi="Arial" w:cs="Arial"/>
                <w:color w:val="000000"/>
              </w:rPr>
              <w:br/>
            </w:r>
            <w:proofErr w:type="spellStart"/>
            <w:r>
              <w:rPr>
                <w:rFonts w:ascii="Arial" w:hAnsi="Arial" w:cs="Arial"/>
                <w:color w:val="000000"/>
              </w:rPr>
              <w:t>Vitaflo</w:t>
            </w:r>
            <w:proofErr w:type="spellEnd"/>
            <w:r>
              <w:rPr>
                <w:rFonts w:ascii="Arial" w:hAnsi="Arial" w:cs="Arial"/>
                <w:color w:val="000000"/>
              </w:rPr>
              <w:t xml:space="preserve"> Australia Pty Ltd</w:t>
            </w:r>
          </w:p>
        </w:tc>
        <w:tc>
          <w:tcPr>
            <w:tcW w:w="0" w:type="auto"/>
            <w:tcBorders>
              <w:top w:val="single" w:sz="4" w:space="0" w:color="auto"/>
              <w:left w:val="nil"/>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Phenylketonuria</w:t>
            </w:r>
          </w:p>
        </w:tc>
        <w:tc>
          <w:tcPr>
            <w:tcW w:w="0" w:type="auto"/>
            <w:tcBorders>
              <w:top w:val="single" w:sz="4" w:space="0" w:color="auto"/>
              <w:left w:val="nil"/>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To request a Restricted Benefit listing for the dietary management of patients with phenylketonuria.</w:t>
            </w:r>
          </w:p>
          <w:p w:rsidR="00B17732" w:rsidRDefault="00B17732">
            <w:pPr>
              <w:rPr>
                <w:rFonts w:ascii="Arial" w:hAnsi="Arial" w:cs="Arial"/>
                <w:color w:val="000000"/>
              </w:rPr>
            </w:pP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APOMORPHINE</w:t>
            </w:r>
            <w:r w:rsidRPr="007F7D95">
              <w:rPr>
                <w:rFonts w:ascii="Arial" w:hAnsi="Arial" w:cs="Arial"/>
                <w:color w:val="000000"/>
              </w:rPr>
              <w:br/>
            </w:r>
            <w:r w:rsidRPr="007F7D95">
              <w:rPr>
                <w:rFonts w:ascii="Arial" w:hAnsi="Arial" w:cs="Arial"/>
                <w:color w:val="000000"/>
              </w:rPr>
              <w:br/>
              <w:t xml:space="preserve">Solution for subcutaneous infusion containing </w:t>
            </w:r>
            <w:proofErr w:type="spellStart"/>
            <w:r w:rsidRPr="007F7D95">
              <w:rPr>
                <w:rFonts w:ascii="Arial" w:hAnsi="Arial" w:cs="Arial"/>
                <w:color w:val="000000"/>
              </w:rPr>
              <w:t>apomorphine</w:t>
            </w:r>
            <w:proofErr w:type="spellEnd"/>
            <w:r w:rsidRPr="007F7D95">
              <w:rPr>
                <w:rFonts w:ascii="Arial" w:hAnsi="Arial" w:cs="Arial"/>
                <w:color w:val="000000"/>
              </w:rPr>
              <w:t xml:space="preserve"> hydrochloride 30 mg in 3 mL pre-filled pen</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Movapo</w:t>
            </w:r>
            <w:proofErr w:type="spellEnd"/>
            <w:r w:rsidRPr="007F7D95">
              <w:rPr>
                <w:rFonts w:ascii="Arial" w:hAnsi="Arial" w:cs="Arial"/>
                <w:color w:val="000000"/>
              </w:rPr>
              <w:t xml:space="preserve"> Pen</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Stada</w:t>
            </w:r>
            <w:proofErr w:type="spellEnd"/>
            <w:r w:rsidRPr="007F7D95">
              <w:rPr>
                <w:rFonts w:ascii="Arial" w:hAnsi="Arial" w:cs="Arial"/>
                <w:color w:val="000000"/>
              </w:rPr>
              <w:t xml:space="preserve"> Pharmaceuticals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Parkinson disease</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a Section 100 (Highly Specialised Drugs Program - Public and Private Hospital) listing of a new form of </w:t>
            </w:r>
            <w:proofErr w:type="spellStart"/>
            <w:r w:rsidRPr="007F7D95">
              <w:rPr>
                <w:rFonts w:ascii="Arial" w:hAnsi="Arial" w:cs="Arial"/>
                <w:color w:val="000000"/>
              </w:rPr>
              <w:t>apomorphine</w:t>
            </w:r>
            <w:proofErr w:type="spellEnd"/>
            <w:r w:rsidRPr="007F7D95">
              <w:rPr>
                <w:rFonts w:ascii="Arial" w:hAnsi="Arial" w:cs="Arial"/>
                <w:color w:val="000000"/>
              </w:rPr>
              <w:t>.</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APREMILAST </w:t>
            </w:r>
            <w:r w:rsidRPr="007F7D95">
              <w:rPr>
                <w:rFonts w:ascii="Arial" w:hAnsi="Arial" w:cs="Arial"/>
                <w:color w:val="000000"/>
              </w:rPr>
              <w:br/>
            </w:r>
            <w:r w:rsidRPr="007F7D95">
              <w:rPr>
                <w:rFonts w:ascii="Arial" w:hAnsi="Arial" w:cs="Arial"/>
                <w:color w:val="000000"/>
              </w:rPr>
              <w:br/>
              <w:t>Tablet 30 mg</w:t>
            </w:r>
            <w:r w:rsidRPr="007F7D95">
              <w:rPr>
                <w:rFonts w:ascii="Arial" w:hAnsi="Arial" w:cs="Arial"/>
                <w:color w:val="000000"/>
              </w:rPr>
              <w:br/>
              <w:t>Pack containing 4 tablets of 10 mg , 4 tablets of 20 mg and 19 tablets of 30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Otezla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Celgene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Moderate to severe plaque psoriasis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w:t>
            </w:r>
            <w:r w:rsidR="00B90D9C">
              <w:rPr>
                <w:rFonts w:ascii="Arial" w:hAnsi="Arial" w:cs="Arial"/>
                <w:color w:val="000000"/>
              </w:rPr>
              <w:t xml:space="preserve">n Authority Required (STREAMLINED) </w:t>
            </w:r>
            <w:r w:rsidRPr="007F7D95">
              <w:rPr>
                <w:rFonts w:ascii="Arial" w:hAnsi="Arial" w:cs="Arial"/>
                <w:color w:val="000000"/>
              </w:rPr>
              <w:t>listing for the treatment of patients with moderate to severe plaque psoriasis.</w:t>
            </w:r>
          </w:p>
        </w:tc>
      </w:tr>
      <w:tr w:rsidR="00B17732" w:rsidTr="00B17732">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ARGININE</w:t>
            </w:r>
            <w:r>
              <w:rPr>
                <w:rFonts w:ascii="Arial" w:hAnsi="Arial" w:cs="Arial"/>
                <w:color w:val="000000"/>
              </w:rPr>
              <w:br/>
            </w:r>
            <w:r>
              <w:rPr>
                <w:rFonts w:ascii="Arial" w:hAnsi="Arial" w:cs="Arial"/>
                <w:color w:val="000000"/>
              </w:rPr>
              <w:br/>
              <w:t>Tablet 500 mg</w:t>
            </w:r>
            <w:r>
              <w:rPr>
                <w:rFonts w:ascii="Arial" w:hAnsi="Arial" w:cs="Arial"/>
                <w:color w:val="000000"/>
              </w:rPr>
              <w:br/>
            </w:r>
            <w:r>
              <w:rPr>
                <w:rFonts w:ascii="Arial" w:hAnsi="Arial" w:cs="Arial"/>
                <w:color w:val="000000"/>
              </w:rPr>
              <w:br/>
              <w:t>Arginine Easy®</w:t>
            </w:r>
            <w:r>
              <w:rPr>
                <w:rFonts w:ascii="Arial" w:hAnsi="Arial" w:cs="Arial"/>
                <w:color w:val="000000"/>
              </w:rPr>
              <w:br/>
            </w:r>
            <w:r>
              <w:rPr>
                <w:rFonts w:ascii="Arial" w:hAnsi="Arial" w:cs="Arial"/>
                <w:color w:val="000000"/>
              </w:rPr>
              <w:br/>
            </w:r>
            <w:proofErr w:type="spellStart"/>
            <w:r>
              <w:rPr>
                <w:rFonts w:ascii="Arial" w:hAnsi="Arial" w:cs="Arial"/>
                <w:color w:val="000000"/>
              </w:rPr>
              <w:t>Orpharma</w:t>
            </w:r>
            <w:proofErr w:type="spellEnd"/>
            <w:r>
              <w:rPr>
                <w:rFonts w:ascii="Arial" w:hAnsi="Arial" w:cs="Arial"/>
                <w:color w:val="000000"/>
              </w:rPr>
              <w:t xml:space="preserve"> Pty Ltd</w:t>
            </w:r>
          </w:p>
        </w:tc>
        <w:tc>
          <w:tcPr>
            <w:tcW w:w="0" w:type="auto"/>
            <w:tcBorders>
              <w:top w:val="single" w:sz="4" w:space="0" w:color="auto"/>
              <w:left w:val="nil"/>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Urea cycle disorders (UCD)</w:t>
            </w:r>
          </w:p>
        </w:tc>
        <w:tc>
          <w:tcPr>
            <w:tcW w:w="0" w:type="auto"/>
            <w:tcBorders>
              <w:top w:val="single" w:sz="4" w:space="0" w:color="auto"/>
              <w:left w:val="nil"/>
              <w:bottom w:val="single" w:sz="4" w:space="0" w:color="auto"/>
              <w:right w:val="single" w:sz="4" w:space="0" w:color="auto"/>
            </w:tcBorders>
            <w:shd w:val="clear" w:color="auto" w:fill="auto"/>
          </w:tcPr>
          <w:p w:rsidR="00B17732" w:rsidRDefault="00B17732">
            <w:pPr>
              <w:rPr>
                <w:rFonts w:ascii="Arial" w:hAnsi="Arial" w:cs="Arial"/>
                <w:color w:val="000000"/>
              </w:rPr>
            </w:pPr>
            <w:r>
              <w:rPr>
                <w:rFonts w:ascii="Arial" w:hAnsi="Arial" w:cs="Arial"/>
                <w:color w:val="000000"/>
              </w:rPr>
              <w:t>To request a Restricted Benefit listing for the treatment of UCD.</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BA345D" w:rsidRDefault="007F7D95">
            <w:pPr>
              <w:rPr>
                <w:rFonts w:ascii="Arial" w:hAnsi="Arial" w:cs="Arial"/>
                <w:color w:val="000000"/>
              </w:rPr>
            </w:pPr>
            <w:r>
              <w:rPr>
                <w:rFonts w:ascii="Arial" w:hAnsi="Arial" w:cs="Arial"/>
                <w:color w:val="000000"/>
              </w:rPr>
              <w:lastRenderedPageBreak/>
              <w:t>New listing</w:t>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7F7D95" w:rsidRDefault="007F7D95">
            <w:pPr>
              <w:rPr>
                <w:rFonts w:ascii="Arial" w:hAnsi="Arial" w:cs="Arial"/>
                <w:color w:val="000000"/>
              </w:rPr>
            </w:pPr>
            <w:r>
              <w:rPr>
                <w:rFonts w:ascii="Arial" w:hAnsi="Arial" w:cs="Arial"/>
                <w:color w:val="000000"/>
              </w:rPr>
              <w:t>(Major Submission)</w:t>
            </w:r>
          </w:p>
        </w:tc>
        <w:tc>
          <w:tcPr>
            <w:tcW w:w="0" w:type="auto"/>
            <w:tcBorders>
              <w:top w:val="nil"/>
              <w:left w:val="nil"/>
              <w:bottom w:val="single" w:sz="4" w:space="0" w:color="auto"/>
              <w:right w:val="single" w:sz="4" w:space="0" w:color="auto"/>
            </w:tcBorders>
            <w:shd w:val="clear" w:color="auto" w:fill="auto"/>
          </w:tcPr>
          <w:p w:rsidR="00BA345D" w:rsidRDefault="007F7D95">
            <w:pPr>
              <w:rPr>
                <w:rFonts w:ascii="Arial" w:hAnsi="Arial" w:cs="Arial"/>
                <w:color w:val="000000"/>
              </w:rPr>
            </w:pPr>
            <w:r>
              <w:rPr>
                <w:rFonts w:ascii="Arial" w:hAnsi="Arial" w:cs="Arial"/>
                <w:color w:val="000000"/>
              </w:rPr>
              <w:t>ASFOTASE ALFA</w:t>
            </w:r>
          </w:p>
          <w:p w:rsidR="00BA345D" w:rsidRDefault="00BA345D">
            <w:pPr>
              <w:rPr>
                <w:rFonts w:ascii="Arial" w:hAnsi="Arial" w:cs="Arial"/>
                <w:color w:val="000000"/>
              </w:rPr>
            </w:pPr>
          </w:p>
          <w:p w:rsidR="00B90D9C" w:rsidRDefault="007F7D95">
            <w:pPr>
              <w:rPr>
                <w:rFonts w:ascii="Arial" w:hAnsi="Arial" w:cs="Arial"/>
                <w:color w:val="000000"/>
              </w:rPr>
            </w:pPr>
            <w:r>
              <w:rPr>
                <w:rFonts w:ascii="Arial" w:hAnsi="Arial" w:cs="Arial"/>
                <w:color w:val="000000"/>
              </w:rPr>
              <w:br w:type="page"/>
            </w:r>
            <w:r>
              <w:rPr>
                <w:rFonts w:ascii="Arial" w:hAnsi="Arial" w:cs="Arial"/>
                <w:color w:val="000000"/>
              </w:rPr>
              <w:br w:type="page"/>
              <w:t>Injection 18 mg in 0.45 mL vial</w:t>
            </w:r>
          </w:p>
          <w:p w:rsidR="00B90D9C" w:rsidRDefault="007F7D95">
            <w:pPr>
              <w:rPr>
                <w:rFonts w:ascii="Arial" w:hAnsi="Arial" w:cs="Arial"/>
                <w:color w:val="000000"/>
              </w:rPr>
            </w:pPr>
            <w:r>
              <w:rPr>
                <w:rFonts w:ascii="Arial" w:hAnsi="Arial" w:cs="Arial"/>
                <w:color w:val="000000"/>
              </w:rPr>
              <w:br w:type="page"/>
              <w:t>Injection 28 mg in 0.7 mL vial</w:t>
            </w:r>
            <w:r>
              <w:rPr>
                <w:rFonts w:ascii="Arial" w:hAnsi="Arial" w:cs="Arial"/>
                <w:color w:val="000000"/>
              </w:rPr>
              <w:br w:type="page"/>
            </w:r>
          </w:p>
          <w:p w:rsidR="00B90D9C" w:rsidRDefault="007F7D95">
            <w:pPr>
              <w:rPr>
                <w:rFonts w:ascii="Arial" w:hAnsi="Arial" w:cs="Arial"/>
                <w:color w:val="000000"/>
              </w:rPr>
            </w:pPr>
            <w:r>
              <w:rPr>
                <w:rFonts w:ascii="Arial" w:hAnsi="Arial" w:cs="Arial"/>
                <w:color w:val="000000"/>
              </w:rPr>
              <w:t>Injection 40 mg in 1 mL vial</w:t>
            </w:r>
          </w:p>
          <w:p w:rsidR="00BA345D" w:rsidRDefault="007F7D95">
            <w:pPr>
              <w:rPr>
                <w:rFonts w:ascii="Arial" w:hAnsi="Arial" w:cs="Arial"/>
                <w:color w:val="000000"/>
              </w:rPr>
            </w:pPr>
            <w:r>
              <w:rPr>
                <w:rFonts w:ascii="Arial" w:hAnsi="Arial" w:cs="Arial"/>
                <w:color w:val="000000"/>
              </w:rPr>
              <w:br w:type="page"/>
              <w:t>Injection 80 mg in 0.8 mL vial</w:t>
            </w:r>
            <w:r>
              <w:rPr>
                <w:rFonts w:ascii="Arial" w:hAnsi="Arial" w:cs="Arial"/>
                <w:color w:val="000000"/>
              </w:rPr>
              <w:br w:type="page"/>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BA345D" w:rsidRDefault="007F7D95">
            <w:pPr>
              <w:rPr>
                <w:rFonts w:ascii="Arial" w:hAnsi="Arial" w:cs="Arial"/>
                <w:color w:val="000000"/>
              </w:rPr>
            </w:pPr>
            <w:proofErr w:type="spellStart"/>
            <w:r>
              <w:rPr>
                <w:rFonts w:ascii="Arial" w:hAnsi="Arial" w:cs="Arial"/>
                <w:color w:val="000000"/>
              </w:rPr>
              <w:t>Strensiq</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7F7D95" w:rsidRDefault="007F7D95">
            <w:pPr>
              <w:rPr>
                <w:rFonts w:ascii="Arial" w:hAnsi="Arial" w:cs="Arial"/>
                <w:color w:val="000000"/>
              </w:rPr>
            </w:pPr>
            <w:r>
              <w:rPr>
                <w:rFonts w:ascii="Arial" w:hAnsi="Arial" w:cs="Arial"/>
                <w:color w:val="000000"/>
              </w:rPr>
              <w:t>Alexion Pharmaceuticals Australasia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proofErr w:type="spellStart"/>
            <w:r>
              <w:rPr>
                <w:rFonts w:ascii="Arial" w:hAnsi="Arial" w:cs="Arial"/>
                <w:color w:val="000000"/>
              </w:rPr>
              <w:t>Hypophosphatasia</w:t>
            </w:r>
            <w:proofErr w:type="spellEnd"/>
            <w:r>
              <w:rPr>
                <w:rFonts w:ascii="Arial" w:hAnsi="Arial" w:cs="Arial"/>
                <w:color w:val="000000"/>
              </w:rPr>
              <w:t xml:space="preserve"> (HPP)</w:t>
            </w:r>
          </w:p>
        </w:tc>
        <w:tc>
          <w:tcPr>
            <w:tcW w:w="0" w:type="auto"/>
            <w:tcBorders>
              <w:top w:val="nil"/>
              <w:left w:val="nil"/>
              <w:bottom w:val="single" w:sz="4" w:space="0" w:color="auto"/>
              <w:right w:val="single" w:sz="4" w:space="0" w:color="auto"/>
            </w:tcBorders>
            <w:shd w:val="clear" w:color="auto" w:fill="auto"/>
          </w:tcPr>
          <w:p w:rsidR="007F7D95" w:rsidRDefault="00B90D9C">
            <w:pPr>
              <w:rPr>
                <w:rFonts w:ascii="Arial" w:hAnsi="Arial" w:cs="Arial"/>
                <w:color w:val="000000"/>
              </w:rPr>
            </w:pPr>
            <w:r>
              <w:rPr>
                <w:rFonts w:ascii="Arial" w:hAnsi="Arial" w:cs="Arial"/>
                <w:color w:val="000000"/>
              </w:rPr>
              <w:t>Resubmission t</w:t>
            </w:r>
            <w:r w:rsidR="007F7D95">
              <w:rPr>
                <w:rFonts w:ascii="Arial" w:hAnsi="Arial" w:cs="Arial"/>
                <w:color w:val="000000"/>
              </w:rPr>
              <w:t>o request a Section 100 (Highly Specialised Drugs Program) listing for the treat</w:t>
            </w:r>
            <w:r>
              <w:rPr>
                <w:rFonts w:ascii="Arial" w:hAnsi="Arial" w:cs="Arial"/>
                <w:color w:val="000000"/>
              </w:rPr>
              <w:t xml:space="preserve">ment of patients with </w:t>
            </w:r>
            <w:proofErr w:type="spellStart"/>
            <w:r>
              <w:rPr>
                <w:rFonts w:ascii="Arial" w:hAnsi="Arial" w:cs="Arial"/>
                <w:color w:val="000000"/>
              </w:rPr>
              <w:t>juvenille</w:t>
            </w:r>
            <w:proofErr w:type="spellEnd"/>
            <w:r w:rsidR="007F7D95">
              <w:rPr>
                <w:rFonts w:ascii="Arial" w:hAnsi="Arial" w:cs="Arial"/>
                <w:color w:val="000000"/>
              </w:rPr>
              <w:t xml:space="preserve"> onset HPP who meet certain conditions.</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BENRALIZUMAB</w:t>
            </w:r>
            <w:r>
              <w:rPr>
                <w:rFonts w:ascii="Arial" w:hAnsi="Arial" w:cs="Arial"/>
                <w:color w:val="000000"/>
              </w:rPr>
              <w:br/>
            </w:r>
            <w:r>
              <w:rPr>
                <w:rFonts w:ascii="Arial" w:hAnsi="Arial" w:cs="Arial"/>
                <w:color w:val="000000"/>
              </w:rPr>
              <w:br/>
              <w:t>30mg in 1 mL solution for injection prefilled syringe</w:t>
            </w:r>
            <w:r>
              <w:rPr>
                <w:rFonts w:ascii="Arial" w:hAnsi="Arial" w:cs="Arial"/>
                <w:color w:val="000000"/>
              </w:rPr>
              <w:br/>
            </w:r>
            <w:r>
              <w:rPr>
                <w:rFonts w:ascii="Arial" w:hAnsi="Arial" w:cs="Arial"/>
                <w:color w:val="000000"/>
              </w:rPr>
              <w:br/>
            </w:r>
            <w:proofErr w:type="spellStart"/>
            <w:r>
              <w:rPr>
                <w:rFonts w:ascii="Arial" w:hAnsi="Arial" w:cs="Arial"/>
                <w:color w:val="000000"/>
              </w:rPr>
              <w:t>Fasenra</w:t>
            </w:r>
            <w:proofErr w:type="spellEnd"/>
            <w:r>
              <w:rPr>
                <w:rFonts w:ascii="Arial" w:hAnsi="Arial" w:cs="Arial"/>
                <w:color w:val="000000"/>
              </w:rPr>
              <w:t xml:space="preserve">® </w:t>
            </w:r>
            <w:r>
              <w:rPr>
                <w:rFonts w:ascii="Arial" w:hAnsi="Arial" w:cs="Arial"/>
                <w:color w:val="000000"/>
              </w:rPr>
              <w:br/>
            </w:r>
            <w:r>
              <w:rPr>
                <w:rFonts w:ascii="Arial" w:hAnsi="Arial" w:cs="Arial"/>
                <w:color w:val="000000"/>
              </w:rPr>
              <w:br/>
              <w:t>AstraZeneca Pty Ltd</w:t>
            </w:r>
          </w:p>
        </w:tc>
        <w:tc>
          <w:tcPr>
            <w:tcW w:w="0" w:type="auto"/>
            <w:tcBorders>
              <w:top w:val="nil"/>
              <w:left w:val="nil"/>
              <w:bottom w:val="single" w:sz="4" w:space="0" w:color="auto"/>
              <w:right w:val="single" w:sz="4" w:space="0" w:color="auto"/>
            </w:tcBorders>
            <w:shd w:val="clear" w:color="auto" w:fill="auto"/>
          </w:tcPr>
          <w:p w:rsidR="007F7D95" w:rsidRDefault="004C7760">
            <w:pPr>
              <w:rPr>
                <w:rFonts w:ascii="Arial" w:hAnsi="Arial" w:cs="Arial"/>
                <w:color w:val="000000"/>
              </w:rPr>
            </w:pPr>
            <w:r w:rsidRPr="007F7D95">
              <w:rPr>
                <w:rFonts w:ascii="Arial" w:hAnsi="Arial" w:cs="Arial"/>
                <w:color w:val="000000"/>
              </w:rPr>
              <w:t>Uncontrolled severe eosinophilic asthma</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 Section 100 (Highly Specialised Drug Program) Authority Required listing for the treatment of uncontrolled severe eosinophilic asthma in patients aged 18 years and over.</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Change to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BENRALIZUMAB</w:t>
            </w:r>
            <w:r w:rsidRPr="007F7D95">
              <w:rPr>
                <w:rFonts w:ascii="Arial" w:hAnsi="Arial" w:cs="Arial"/>
                <w:color w:val="000000"/>
              </w:rPr>
              <w:br/>
            </w:r>
            <w:r w:rsidRPr="007F7D95">
              <w:rPr>
                <w:rFonts w:ascii="Arial" w:hAnsi="Arial" w:cs="Arial"/>
                <w:color w:val="000000"/>
              </w:rPr>
              <w:br/>
              <w:t>30mg in 1 mL solution for injection prefilled syringe</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Fasenra</w:t>
            </w:r>
            <w:proofErr w:type="spellEnd"/>
            <w:r w:rsidRPr="007F7D95">
              <w:rPr>
                <w:rFonts w:ascii="Arial" w:hAnsi="Arial" w:cs="Arial"/>
                <w:color w:val="000000"/>
              </w:rPr>
              <w:t xml:space="preserve">® </w:t>
            </w:r>
            <w:r w:rsidRPr="007F7D95">
              <w:rPr>
                <w:rFonts w:ascii="Arial" w:hAnsi="Arial" w:cs="Arial"/>
                <w:color w:val="000000"/>
              </w:rPr>
              <w:br/>
            </w:r>
            <w:r w:rsidRPr="007F7D95">
              <w:rPr>
                <w:rFonts w:ascii="Arial" w:hAnsi="Arial" w:cs="Arial"/>
                <w:color w:val="000000"/>
              </w:rPr>
              <w:br/>
              <w:t>AstraZeneca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Uncontrolled severe </w:t>
            </w:r>
            <w:r w:rsidR="00BA345D" w:rsidRPr="007F7D95">
              <w:rPr>
                <w:rFonts w:ascii="Arial" w:hAnsi="Arial" w:cs="Arial"/>
                <w:color w:val="000000"/>
              </w:rPr>
              <w:t>eosinophilic</w:t>
            </w:r>
            <w:r w:rsidRPr="007F7D95">
              <w:rPr>
                <w:rFonts w:ascii="Arial" w:hAnsi="Arial" w:cs="Arial"/>
                <w:color w:val="000000"/>
              </w:rPr>
              <w:t xml:space="preserve"> asthma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w:t>
            </w:r>
            <w:r w:rsidR="00A27629">
              <w:rPr>
                <w:rFonts w:ascii="Arial" w:hAnsi="Arial" w:cs="Arial"/>
                <w:color w:val="000000"/>
              </w:rPr>
              <w:t xml:space="preserve">uest amendments to the current </w:t>
            </w:r>
            <w:r w:rsidRPr="007F7D95">
              <w:rPr>
                <w:rFonts w:ascii="Arial" w:hAnsi="Arial" w:cs="Arial"/>
                <w:color w:val="000000"/>
              </w:rPr>
              <w:t xml:space="preserve">Section 100 (Highly Specialised Drugs Program - Public and Private Hospital) restrictions for uncontrolled severe </w:t>
            </w:r>
            <w:r w:rsidR="00BA345D" w:rsidRPr="007F7D95">
              <w:rPr>
                <w:rFonts w:ascii="Arial" w:hAnsi="Arial" w:cs="Arial"/>
                <w:color w:val="000000"/>
              </w:rPr>
              <w:t>eosinophilic</w:t>
            </w:r>
            <w:r w:rsidRPr="007F7D95">
              <w:rPr>
                <w:rFonts w:ascii="Arial" w:hAnsi="Arial" w:cs="Arial"/>
                <w:color w:val="000000"/>
              </w:rPr>
              <w:t xml:space="preserve"> asthma.</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Change to recommended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BOTULINUM TOXIN TYPE A PURIFIED NEUROTOXIN COMPLEX</w:t>
            </w:r>
            <w:r>
              <w:rPr>
                <w:rFonts w:ascii="Arial" w:hAnsi="Arial" w:cs="Arial"/>
                <w:color w:val="000000"/>
              </w:rPr>
              <w:br/>
            </w:r>
            <w:r>
              <w:rPr>
                <w:rFonts w:ascii="Arial" w:hAnsi="Arial" w:cs="Arial"/>
                <w:color w:val="000000"/>
              </w:rPr>
              <w:br/>
              <w:t>Lyophilised powder for injection 100 units</w:t>
            </w:r>
            <w:r>
              <w:rPr>
                <w:rFonts w:ascii="Arial" w:hAnsi="Arial" w:cs="Arial"/>
                <w:color w:val="000000"/>
              </w:rPr>
              <w:br/>
            </w:r>
            <w:r>
              <w:rPr>
                <w:rFonts w:ascii="Arial" w:hAnsi="Arial" w:cs="Arial"/>
                <w:color w:val="000000"/>
              </w:rPr>
              <w:br/>
              <w:t xml:space="preserve">Botox® </w:t>
            </w:r>
            <w:r>
              <w:rPr>
                <w:rFonts w:ascii="Arial" w:hAnsi="Arial" w:cs="Arial"/>
                <w:color w:val="000000"/>
              </w:rPr>
              <w:br/>
            </w:r>
            <w:r>
              <w:rPr>
                <w:rFonts w:ascii="Arial" w:hAnsi="Arial" w:cs="Arial"/>
                <w:color w:val="000000"/>
              </w:rPr>
              <w:br/>
              <w:t>Allergan Australia Pty Limited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Chronic </w:t>
            </w:r>
            <w:r w:rsidR="00BA345D">
              <w:rPr>
                <w:rFonts w:ascii="Arial" w:hAnsi="Arial" w:cs="Arial"/>
                <w:color w:val="000000"/>
              </w:rPr>
              <w:t>migraine</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 revision to the existing risk sharing arrangements.</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4C7760" w:rsidP="007F7D95">
            <w:pPr>
              <w:rPr>
                <w:rFonts w:ascii="Arial" w:hAnsi="Arial" w:cs="Arial"/>
                <w:color w:val="000000"/>
              </w:rPr>
            </w:pPr>
            <w:r>
              <w:rPr>
                <w:rFonts w:ascii="Arial" w:hAnsi="Arial" w:cs="Arial"/>
                <w:color w:val="000000"/>
              </w:rPr>
              <w:lastRenderedPageBreak/>
              <w:t>Change to listing</w:t>
            </w:r>
            <w:r w:rsidR="007F7D95" w:rsidRPr="007F7D95">
              <w:rPr>
                <w:rFonts w:ascii="Arial" w:hAnsi="Arial" w:cs="Arial"/>
                <w:color w:val="000000"/>
              </w:rPr>
              <w:br/>
            </w:r>
            <w:r w:rsidR="007F7D95"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CALCIPOTRIOL with BETAMETHASONE</w:t>
            </w:r>
            <w:r w:rsidRPr="007F7D95">
              <w:rPr>
                <w:rFonts w:ascii="Arial" w:hAnsi="Arial" w:cs="Arial"/>
                <w:color w:val="000000"/>
              </w:rPr>
              <w:br/>
            </w:r>
            <w:r w:rsidRPr="007F7D95">
              <w:rPr>
                <w:rFonts w:ascii="Arial" w:hAnsi="Arial" w:cs="Arial"/>
                <w:color w:val="000000"/>
              </w:rPr>
              <w:br/>
              <w:t xml:space="preserve">Gel containing calcipotriol 50 micrograms with betamethasone 500 micrograms (as </w:t>
            </w:r>
            <w:proofErr w:type="spellStart"/>
            <w:r w:rsidRPr="007F7D95">
              <w:rPr>
                <w:rFonts w:ascii="Arial" w:hAnsi="Arial" w:cs="Arial"/>
                <w:color w:val="000000"/>
              </w:rPr>
              <w:t>dipropionate</w:t>
            </w:r>
            <w:proofErr w:type="spellEnd"/>
            <w:r w:rsidRPr="007F7D95">
              <w:rPr>
                <w:rFonts w:ascii="Arial" w:hAnsi="Arial" w:cs="Arial"/>
                <w:color w:val="000000"/>
              </w:rPr>
              <w:t>) per g, 60 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Daivobet</w:t>
            </w:r>
            <w:proofErr w:type="spellEnd"/>
            <w:r w:rsidRPr="007F7D95">
              <w:rPr>
                <w:rFonts w:ascii="Arial" w:hAnsi="Arial" w:cs="Arial"/>
                <w:color w:val="000000"/>
              </w:rPr>
              <w:t xml:space="preserve"> 50/500® Gel</w:t>
            </w:r>
            <w:r w:rsidRPr="007F7D95">
              <w:rPr>
                <w:rFonts w:ascii="Arial" w:hAnsi="Arial" w:cs="Arial"/>
                <w:color w:val="000000"/>
              </w:rPr>
              <w:br/>
            </w:r>
            <w:r w:rsidRPr="007F7D95">
              <w:rPr>
                <w:rFonts w:ascii="Arial" w:hAnsi="Arial" w:cs="Arial"/>
                <w:color w:val="000000"/>
              </w:rPr>
              <w:br/>
              <w:t>Leo Pharma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Chronic stable plaque type psoriasis vulgaris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additional Authority Required (STREAMLINED)</w:t>
            </w:r>
            <w:r w:rsidR="004C7760">
              <w:rPr>
                <w:rFonts w:ascii="Arial" w:hAnsi="Arial" w:cs="Arial"/>
                <w:color w:val="000000"/>
              </w:rPr>
              <w:t xml:space="preserve"> listings with increased maximum </w:t>
            </w:r>
            <w:r w:rsidRPr="007F7D95">
              <w:rPr>
                <w:rFonts w:ascii="Arial" w:hAnsi="Arial" w:cs="Arial"/>
                <w:color w:val="000000"/>
              </w:rPr>
              <w:t>qua</w:t>
            </w:r>
            <w:r w:rsidR="004C7760">
              <w:rPr>
                <w:rFonts w:ascii="Arial" w:hAnsi="Arial" w:cs="Arial"/>
                <w:color w:val="000000"/>
              </w:rPr>
              <w:t>ntities based on per</w:t>
            </w:r>
            <w:r w:rsidRPr="007F7D95">
              <w:rPr>
                <w:rFonts w:ascii="Arial" w:hAnsi="Arial" w:cs="Arial"/>
                <w:color w:val="000000"/>
              </w:rPr>
              <w:t>centage of Body Surface Area (BSA) to be treated.</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CETUXIMAB</w:t>
            </w:r>
            <w:r>
              <w:rPr>
                <w:rFonts w:ascii="Arial" w:hAnsi="Arial" w:cs="Arial"/>
                <w:color w:val="000000"/>
              </w:rPr>
              <w:br/>
            </w:r>
            <w:r>
              <w:rPr>
                <w:rFonts w:ascii="Arial" w:hAnsi="Arial" w:cs="Arial"/>
                <w:color w:val="000000"/>
              </w:rPr>
              <w:br/>
              <w:t>Solution for I.V. infusion 100 mg in 20 mL</w:t>
            </w:r>
            <w:r>
              <w:rPr>
                <w:rFonts w:ascii="Arial" w:hAnsi="Arial" w:cs="Arial"/>
                <w:color w:val="000000"/>
              </w:rPr>
              <w:br/>
              <w:t>Solution for I.V. infusion 500 mg in 100 mL</w:t>
            </w:r>
            <w:r>
              <w:rPr>
                <w:rFonts w:ascii="Arial" w:hAnsi="Arial" w:cs="Arial"/>
                <w:color w:val="000000"/>
              </w:rPr>
              <w:br/>
            </w:r>
            <w:r>
              <w:rPr>
                <w:rFonts w:ascii="Arial" w:hAnsi="Arial" w:cs="Arial"/>
                <w:color w:val="000000"/>
              </w:rPr>
              <w:br/>
              <w:t>Erbitux®</w:t>
            </w:r>
            <w:r>
              <w:rPr>
                <w:rFonts w:ascii="Arial" w:hAnsi="Arial" w:cs="Arial"/>
                <w:color w:val="000000"/>
              </w:rPr>
              <w:br/>
            </w:r>
            <w:r>
              <w:rPr>
                <w:rFonts w:ascii="Arial" w:hAnsi="Arial" w:cs="Arial"/>
                <w:color w:val="000000"/>
              </w:rPr>
              <w:br/>
              <w:t xml:space="preserve">Merck </w:t>
            </w:r>
            <w:proofErr w:type="spellStart"/>
            <w:r>
              <w:rPr>
                <w:rFonts w:ascii="Arial" w:hAnsi="Arial" w:cs="Arial"/>
                <w:color w:val="000000"/>
              </w:rPr>
              <w:t>Serono</w:t>
            </w:r>
            <w:proofErr w:type="spellEnd"/>
            <w:r>
              <w:rPr>
                <w:rFonts w:ascii="Arial" w:hAnsi="Arial" w:cs="Arial"/>
                <w:color w:val="000000"/>
              </w:rPr>
              <w:t xml:space="preserve">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Recurrent or metastatic squamous cell carcinoma of the head and neck </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 Section 100 (Efficient Funding of Chemotherapy) Authority Required listing for the treatment of patients with recurrent or metastatic squamous cell carcinoma of the head and neck.</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CLADRIBINE</w:t>
            </w:r>
            <w:r w:rsidRPr="007F7D95">
              <w:rPr>
                <w:rFonts w:ascii="Arial" w:hAnsi="Arial" w:cs="Arial"/>
                <w:color w:val="000000"/>
              </w:rPr>
              <w:br/>
            </w:r>
            <w:r w:rsidRPr="007F7D95">
              <w:rPr>
                <w:rFonts w:ascii="Arial" w:hAnsi="Arial" w:cs="Arial"/>
                <w:color w:val="000000"/>
              </w:rPr>
              <w:br/>
              <w:t>Tablet 10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Mavenclad</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 xml:space="preserve">Merck </w:t>
            </w:r>
            <w:proofErr w:type="spellStart"/>
            <w:r w:rsidRPr="007F7D95">
              <w:rPr>
                <w:rFonts w:ascii="Arial" w:hAnsi="Arial" w:cs="Arial"/>
                <w:color w:val="000000"/>
              </w:rPr>
              <w:t>Serono</w:t>
            </w:r>
            <w:proofErr w:type="spellEnd"/>
            <w:r w:rsidRPr="007F7D95">
              <w:rPr>
                <w:rFonts w:ascii="Arial" w:hAnsi="Arial" w:cs="Arial"/>
                <w:color w:val="000000"/>
              </w:rPr>
              <w:t xml:space="preserv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Relapsing-remitting multiple sclerosis (RRMS)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listing for the treatment of RRMS.</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3D14D4">
            <w:pPr>
              <w:rPr>
                <w:rFonts w:ascii="Arial" w:hAnsi="Arial" w:cs="Arial"/>
                <w:color w:val="000000"/>
              </w:rPr>
            </w:pPr>
            <w:r>
              <w:rPr>
                <w:rFonts w:ascii="Arial" w:hAnsi="Arial" w:cs="Arial"/>
                <w:color w:val="000000"/>
              </w:rPr>
              <w:t>Change to listing</w:t>
            </w:r>
            <w:r w:rsidR="007F7D95">
              <w:rPr>
                <w:rFonts w:ascii="Arial" w:hAnsi="Arial" w:cs="Arial"/>
                <w:color w:val="000000"/>
              </w:rPr>
              <w:br/>
            </w:r>
            <w:r w:rsidR="007F7D95">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DEXAMETHASONE</w:t>
            </w:r>
            <w:r>
              <w:rPr>
                <w:rFonts w:ascii="Arial" w:hAnsi="Arial" w:cs="Arial"/>
                <w:color w:val="000000"/>
              </w:rPr>
              <w:br/>
            </w:r>
            <w:r>
              <w:rPr>
                <w:rFonts w:ascii="Arial" w:hAnsi="Arial" w:cs="Arial"/>
                <w:color w:val="000000"/>
              </w:rPr>
              <w:br/>
              <w:t>Intravitreal injection 700 micrograms</w:t>
            </w:r>
            <w:r>
              <w:rPr>
                <w:rFonts w:ascii="Arial" w:hAnsi="Arial" w:cs="Arial"/>
                <w:color w:val="000000"/>
              </w:rPr>
              <w:br/>
            </w:r>
            <w:r>
              <w:rPr>
                <w:rFonts w:ascii="Arial" w:hAnsi="Arial" w:cs="Arial"/>
                <w:color w:val="000000"/>
              </w:rPr>
              <w:br/>
            </w:r>
            <w:proofErr w:type="spellStart"/>
            <w:r>
              <w:rPr>
                <w:rFonts w:ascii="Arial" w:hAnsi="Arial" w:cs="Arial"/>
                <w:color w:val="000000"/>
              </w:rPr>
              <w:t>Ozurdex</w:t>
            </w:r>
            <w:proofErr w:type="spellEnd"/>
            <w:r>
              <w:rPr>
                <w:rFonts w:ascii="Arial" w:hAnsi="Arial" w:cs="Arial"/>
                <w:color w:val="000000"/>
              </w:rPr>
              <w:t>®</w:t>
            </w:r>
            <w:r>
              <w:rPr>
                <w:rFonts w:ascii="Arial" w:hAnsi="Arial" w:cs="Arial"/>
                <w:color w:val="000000"/>
              </w:rPr>
              <w:br/>
            </w:r>
            <w:r>
              <w:rPr>
                <w:rFonts w:ascii="Arial" w:hAnsi="Arial" w:cs="Arial"/>
                <w:color w:val="000000"/>
              </w:rPr>
              <w:br/>
              <w:t>Allergan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Macular oedema secondary to branch retinal vein occlusion (BRVO) or central retinal vein occlusion (CRVO).</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an Authority Required listing for the treatment of macular oedema secondary to BRVO and CRVO.</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 xml:space="preserve">Change to recommended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ECULIZUMAB</w:t>
            </w:r>
            <w:r w:rsidRPr="007F7D95">
              <w:rPr>
                <w:rFonts w:ascii="Arial" w:hAnsi="Arial" w:cs="Arial"/>
                <w:color w:val="000000"/>
              </w:rPr>
              <w:br/>
            </w:r>
            <w:r w:rsidRPr="007F7D95">
              <w:rPr>
                <w:rFonts w:ascii="Arial" w:hAnsi="Arial" w:cs="Arial"/>
                <w:color w:val="000000"/>
              </w:rPr>
              <w:br/>
              <w:t>Solution concentrate for I.V. infusion 300 mg in 30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Soliris</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Alexion Pharmaceuticals Australasia Pty Limited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Atypical haemolytic uraemic syndrome (</w:t>
            </w:r>
            <w:proofErr w:type="spellStart"/>
            <w:r w:rsidRPr="007F7D95">
              <w:rPr>
                <w:rFonts w:ascii="Arial" w:hAnsi="Arial" w:cs="Arial"/>
                <w:color w:val="000000"/>
              </w:rPr>
              <w:t>aHUS</w:t>
            </w:r>
            <w:proofErr w:type="spellEnd"/>
            <w:r w:rsidRPr="007F7D95">
              <w:rPr>
                <w:rFonts w:ascii="Arial" w:hAnsi="Arial" w:cs="Arial"/>
                <w:color w:val="000000"/>
              </w:rPr>
              <w:t xml:space="preserve">) in end stage renal disease (ESRD) </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w:t>
            </w:r>
            <w:r w:rsidR="003D14D4">
              <w:rPr>
                <w:rFonts w:ascii="Arial" w:hAnsi="Arial" w:cs="Arial"/>
                <w:color w:val="000000"/>
              </w:rPr>
              <w:t>n</w:t>
            </w:r>
            <w:r w:rsidRPr="007F7D95">
              <w:rPr>
                <w:rFonts w:ascii="Arial" w:hAnsi="Arial" w:cs="Arial"/>
                <w:color w:val="000000"/>
              </w:rPr>
              <w:t xml:space="preserve"> extension in the recommended eculizumab treatment duration for patients with </w:t>
            </w:r>
            <w:proofErr w:type="spellStart"/>
            <w:r w:rsidRPr="007F7D95">
              <w:rPr>
                <w:rFonts w:ascii="Arial" w:hAnsi="Arial" w:cs="Arial"/>
                <w:color w:val="000000"/>
              </w:rPr>
              <w:t>aHUS</w:t>
            </w:r>
            <w:proofErr w:type="spellEnd"/>
            <w:r w:rsidRPr="007F7D95">
              <w:rPr>
                <w:rFonts w:ascii="Arial" w:hAnsi="Arial" w:cs="Arial"/>
                <w:color w:val="000000"/>
              </w:rPr>
              <w:t xml:space="preserve"> in ESRD who are eligible for a renal transplant.</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Default="007F7D95" w:rsidP="006C6F22">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Default="007F7D95" w:rsidP="006C6F22">
            <w:pPr>
              <w:rPr>
                <w:rFonts w:ascii="Arial" w:hAnsi="Arial" w:cs="Arial"/>
                <w:color w:val="000000"/>
              </w:rPr>
            </w:pPr>
            <w:r>
              <w:rPr>
                <w:rFonts w:ascii="Arial" w:hAnsi="Arial" w:cs="Arial"/>
                <w:color w:val="000000"/>
              </w:rPr>
              <w:t>1) ERTUGLIFLOZIN</w:t>
            </w:r>
            <w:r>
              <w:rPr>
                <w:rFonts w:ascii="Arial" w:hAnsi="Arial" w:cs="Arial"/>
                <w:color w:val="000000"/>
              </w:rPr>
              <w:br/>
              <w:t>2) ERTUGLIFLOZIN WITH METFORMIN</w:t>
            </w:r>
            <w:r>
              <w:rPr>
                <w:rFonts w:ascii="Arial" w:hAnsi="Arial" w:cs="Arial"/>
                <w:color w:val="000000"/>
              </w:rPr>
              <w:br/>
            </w:r>
            <w:r>
              <w:rPr>
                <w:rFonts w:ascii="Arial" w:hAnsi="Arial" w:cs="Arial"/>
                <w:color w:val="000000"/>
              </w:rPr>
              <w:br/>
              <w:t xml:space="preserve">1) Tablet containing 5 mg </w:t>
            </w:r>
            <w:proofErr w:type="spellStart"/>
            <w:r>
              <w:rPr>
                <w:rFonts w:ascii="Arial" w:hAnsi="Arial" w:cs="Arial"/>
                <w:color w:val="000000"/>
              </w:rPr>
              <w:t>ertugliflozin</w:t>
            </w:r>
            <w:proofErr w:type="spellEnd"/>
            <w:r>
              <w:rPr>
                <w:rFonts w:ascii="Arial" w:hAnsi="Arial" w:cs="Arial"/>
                <w:color w:val="000000"/>
              </w:rPr>
              <w:t>;</w:t>
            </w:r>
            <w:r>
              <w:rPr>
                <w:rFonts w:ascii="Arial" w:hAnsi="Arial" w:cs="Arial"/>
                <w:color w:val="000000"/>
              </w:rPr>
              <w:br/>
              <w:t xml:space="preserve">Tablet containing 15 mg </w:t>
            </w:r>
            <w:proofErr w:type="spellStart"/>
            <w:r>
              <w:rPr>
                <w:rFonts w:ascii="Arial" w:hAnsi="Arial" w:cs="Arial"/>
                <w:color w:val="000000"/>
              </w:rPr>
              <w:t>ertugliflozin</w:t>
            </w:r>
            <w:proofErr w:type="spellEnd"/>
            <w:r>
              <w:rPr>
                <w:rFonts w:ascii="Arial" w:hAnsi="Arial" w:cs="Arial"/>
                <w:color w:val="000000"/>
              </w:rPr>
              <w:br/>
              <w:t xml:space="preserve">2) Tablet containing 2.5 mg </w:t>
            </w:r>
            <w:proofErr w:type="spellStart"/>
            <w:r>
              <w:rPr>
                <w:rFonts w:ascii="Arial" w:hAnsi="Arial" w:cs="Arial"/>
                <w:color w:val="000000"/>
              </w:rPr>
              <w:t>ertugliflozin</w:t>
            </w:r>
            <w:proofErr w:type="spellEnd"/>
            <w:r>
              <w:rPr>
                <w:rFonts w:ascii="Arial" w:hAnsi="Arial" w:cs="Arial"/>
                <w:color w:val="000000"/>
              </w:rPr>
              <w:t xml:space="preserve"> with 500 mg metformin hydrochloride;</w:t>
            </w:r>
            <w:r>
              <w:rPr>
                <w:rFonts w:ascii="Arial" w:hAnsi="Arial" w:cs="Arial"/>
                <w:color w:val="000000"/>
              </w:rPr>
              <w:br/>
              <w:t xml:space="preserve">Tablet containing 2.5 mg </w:t>
            </w:r>
            <w:proofErr w:type="spellStart"/>
            <w:r>
              <w:rPr>
                <w:rFonts w:ascii="Arial" w:hAnsi="Arial" w:cs="Arial"/>
                <w:color w:val="000000"/>
              </w:rPr>
              <w:t>ertugliflozin</w:t>
            </w:r>
            <w:proofErr w:type="spellEnd"/>
            <w:r>
              <w:rPr>
                <w:rFonts w:ascii="Arial" w:hAnsi="Arial" w:cs="Arial"/>
                <w:color w:val="000000"/>
              </w:rPr>
              <w:t xml:space="preserve"> with 1 g metformin hydrochloride;</w:t>
            </w:r>
            <w:r>
              <w:rPr>
                <w:rFonts w:ascii="Arial" w:hAnsi="Arial" w:cs="Arial"/>
                <w:color w:val="000000"/>
              </w:rPr>
              <w:br/>
              <w:t xml:space="preserve">Tablet containing 7.5 mg </w:t>
            </w:r>
            <w:proofErr w:type="spellStart"/>
            <w:r>
              <w:rPr>
                <w:rFonts w:ascii="Arial" w:hAnsi="Arial" w:cs="Arial"/>
                <w:color w:val="000000"/>
              </w:rPr>
              <w:t>ertugliflozin</w:t>
            </w:r>
            <w:proofErr w:type="spellEnd"/>
            <w:r>
              <w:rPr>
                <w:rFonts w:ascii="Arial" w:hAnsi="Arial" w:cs="Arial"/>
                <w:color w:val="000000"/>
              </w:rPr>
              <w:t xml:space="preserve"> with 500 mg metformin hydrochloride;</w:t>
            </w:r>
            <w:r>
              <w:rPr>
                <w:rFonts w:ascii="Arial" w:hAnsi="Arial" w:cs="Arial"/>
                <w:color w:val="000000"/>
              </w:rPr>
              <w:br/>
              <w:t xml:space="preserve">Tablet containing 7.5 mg </w:t>
            </w:r>
            <w:proofErr w:type="spellStart"/>
            <w:r>
              <w:rPr>
                <w:rFonts w:ascii="Arial" w:hAnsi="Arial" w:cs="Arial"/>
                <w:color w:val="000000"/>
              </w:rPr>
              <w:t>ertugliflozin</w:t>
            </w:r>
            <w:proofErr w:type="spellEnd"/>
            <w:r>
              <w:rPr>
                <w:rFonts w:ascii="Arial" w:hAnsi="Arial" w:cs="Arial"/>
                <w:color w:val="000000"/>
              </w:rPr>
              <w:t xml:space="preserve"> with 1 g metformin hydrochloride;</w:t>
            </w:r>
            <w:r>
              <w:rPr>
                <w:rFonts w:ascii="Arial" w:hAnsi="Arial" w:cs="Arial"/>
                <w:color w:val="000000"/>
              </w:rPr>
              <w:br/>
            </w:r>
            <w:r>
              <w:rPr>
                <w:rFonts w:ascii="Arial" w:hAnsi="Arial" w:cs="Arial"/>
                <w:color w:val="000000"/>
              </w:rPr>
              <w:br/>
            </w:r>
            <w:r>
              <w:rPr>
                <w:rFonts w:ascii="Arial" w:hAnsi="Arial" w:cs="Arial"/>
                <w:color w:val="000000"/>
              </w:rPr>
              <w:br/>
              <w:t xml:space="preserve">1) </w:t>
            </w:r>
            <w:proofErr w:type="spellStart"/>
            <w:r>
              <w:rPr>
                <w:rFonts w:ascii="Arial" w:hAnsi="Arial" w:cs="Arial"/>
                <w:color w:val="000000"/>
              </w:rPr>
              <w:t>Steglatro</w:t>
            </w:r>
            <w:proofErr w:type="spellEnd"/>
            <w:r>
              <w:rPr>
                <w:rFonts w:ascii="Arial" w:hAnsi="Arial" w:cs="Arial"/>
                <w:color w:val="000000"/>
              </w:rPr>
              <w:t>® (TBC)</w:t>
            </w:r>
            <w:r>
              <w:rPr>
                <w:rFonts w:ascii="Arial" w:hAnsi="Arial" w:cs="Arial"/>
                <w:color w:val="000000"/>
              </w:rPr>
              <w:br/>
              <w:t xml:space="preserve">2) </w:t>
            </w:r>
            <w:proofErr w:type="spellStart"/>
            <w:r>
              <w:rPr>
                <w:rFonts w:ascii="Arial" w:hAnsi="Arial" w:cs="Arial"/>
                <w:color w:val="000000"/>
              </w:rPr>
              <w:t>Segluromet</w:t>
            </w:r>
            <w:proofErr w:type="spellEnd"/>
            <w:r>
              <w:rPr>
                <w:rFonts w:ascii="Arial" w:hAnsi="Arial" w:cs="Arial"/>
                <w:color w:val="000000"/>
              </w:rPr>
              <w:t>® (TBC)</w:t>
            </w:r>
            <w:r>
              <w:rPr>
                <w:rFonts w:ascii="Arial" w:hAnsi="Arial" w:cs="Arial"/>
                <w:color w:val="000000"/>
              </w:rPr>
              <w:br/>
            </w:r>
            <w:r>
              <w:rPr>
                <w:rFonts w:ascii="Arial" w:hAnsi="Arial" w:cs="Arial"/>
                <w:color w:val="000000"/>
              </w:rPr>
              <w:br/>
              <w:t xml:space="preserve">Merck Sharp &amp; Dohme (Australia) Pty Limited </w:t>
            </w:r>
          </w:p>
        </w:tc>
        <w:tc>
          <w:tcPr>
            <w:tcW w:w="0" w:type="auto"/>
            <w:tcBorders>
              <w:top w:val="single" w:sz="4" w:space="0" w:color="auto"/>
              <w:left w:val="nil"/>
              <w:bottom w:val="single" w:sz="4" w:space="0" w:color="auto"/>
              <w:right w:val="single" w:sz="4" w:space="0" w:color="auto"/>
            </w:tcBorders>
            <w:shd w:val="clear" w:color="auto" w:fill="auto"/>
          </w:tcPr>
          <w:p w:rsidR="007F7D95" w:rsidRDefault="007F7D95" w:rsidP="006C6F22">
            <w:pPr>
              <w:rPr>
                <w:rFonts w:ascii="Arial" w:hAnsi="Arial" w:cs="Arial"/>
                <w:color w:val="000000"/>
              </w:rPr>
            </w:pPr>
            <w:r>
              <w:rPr>
                <w:rFonts w:ascii="Arial" w:hAnsi="Arial" w:cs="Arial"/>
                <w:color w:val="000000"/>
              </w:rPr>
              <w:t>Type 2 diabetes mellitus (T2DM)</w:t>
            </w:r>
          </w:p>
        </w:tc>
        <w:tc>
          <w:tcPr>
            <w:tcW w:w="0" w:type="auto"/>
            <w:tcBorders>
              <w:top w:val="single" w:sz="4" w:space="0" w:color="auto"/>
              <w:left w:val="nil"/>
              <w:bottom w:val="single" w:sz="4" w:space="0" w:color="auto"/>
              <w:right w:val="single" w:sz="4" w:space="0" w:color="auto"/>
            </w:tcBorders>
            <w:shd w:val="clear" w:color="auto" w:fill="auto"/>
          </w:tcPr>
          <w:p w:rsidR="007F7D95" w:rsidRDefault="007F7D95" w:rsidP="006C6F22">
            <w:pPr>
              <w:rPr>
                <w:rFonts w:ascii="Arial" w:hAnsi="Arial" w:cs="Arial"/>
                <w:color w:val="000000"/>
              </w:rPr>
            </w:pPr>
            <w:r>
              <w:rPr>
                <w:rFonts w:ascii="Arial" w:hAnsi="Arial" w:cs="Arial"/>
                <w:color w:val="000000"/>
              </w:rPr>
              <w:t>To request an Authority Required (STREAMLINED) listing for dual oral combination therapy for patients with T2DM who are inadequately controlled with metformin or a sulfonylurea.</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ETANERCEPT</w:t>
            </w:r>
            <w:r w:rsidRPr="007F7D95">
              <w:rPr>
                <w:rFonts w:ascii="Arial" w:hAnsi="Arial" w:cs="Arial"/>
                <w:color w:val="000000"/>
              </w:rPr>
              <w:br/>
            </w:r>
            <w:r w:rsidRPr="007F7D95">
              <w:rPr>
                <w:rFonts w:ascii="Arial" w:hAnsi="Arial" w:cs="Arial"/>
                <w:color w:val="000000"/>
              </w:rPr>
              <w:br/>
              <w:t>Injection 50 mg in 1 mL single use auto-injector, 4</w:t>
            </w:r>
            <w:r w:rsidRPr="007F7D95">
              <w:rPr>
                <w:rFonts w:ascii="Arial" w:hAnsi="Arial" w:cs="Arial"/>
                <w:color w:val="000000"/>
              </w:rPr>
              <w:br/>
              <w:t>Injection 50 mg in 1 mL single use pre-filled syringes, 4</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Erelzi</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Sandoz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Rheumatoid arthritis (RA), psoriatic arthritis (</w:t>
            </w:r>
            <w:proofErr w:type="spellStart"/>
            <w:r w:rsidRPr="007F7D95">
              <w:rPr>
                <w:rFonts w:ascii="Arial" w:hAnsi="Arial" w:cs="Arial"/>
                <w:color w:val="000000"/>
              </w:rPr>
              <w:t>PsA</w:t>
            </w:r>
            <w:proofErr w:type="spellEnd"/>
            <w:r w:rsidRPr="007F7D95">
              <w:rPr>
                <w:rFonts w:ascii="Arial" w:hAnsi="Arial" w:cs="Arial"/>
                <w:color w:val="000000"/>
              </w:rPr>
              <w:t>), plaque psoriasis, ankylosing spondylitis, juvenile idiopathic arthritis (JIA), paediatric plaque psoriasis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w:t>
            </w:r>
            <w:r w:rsidR="003D14D4">
              <w:rPr>
                <w:rFonts w:ascii="Arial" w:hAnsi="Arial" w:cs="Arial"/>
                <w:color w:val="000000"/>
              </w:rPr>
              <w:t>n</w:t>
            </w:r>
            <w:r w:rsidRPr="007F7D95">
              <w:rPr>
                <w:rFonts w:ascii="Arial" w:hAnsi="Arial" w:cs="Arial"/>
                <w:color w:val="000000"/>
              </w:rPr>
              <w:t xml:space="preserve"> Authority Required listing for the same indications as the reference biologic.</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EVOLOCUMAB</w:t>
            </w:r>
            <w:r w:rsidRPr="007F7D95">
              <w:rPr>
                <w:rFonts w:ascii="Arial" w:hAnsi="Arial" w:cs="Arial"/>
                <w:color w:val="000000"/>
              </w:rPr>
              <w:br/>
            </w:r>
            <w:r w:rsidRPr="007F7D95">
              <w:rPr>
                <w:rFonts w:ascii="Arial" w:hAnsi="Arial" w:cs="Arial"/>
                <w:color w:val="000000"/>
              </w:rPr>
              <w:br/>
              <w:t>Injection 420 mg in 3.5 mL single use pre-filled cartridge</w:t>
            </w:r>
            <w:r w:rsidRPr="007F7D95">
              <w:rPr>
                <w:rFonts w:ascii="Arial" w:hAnsi="Arial" w:cs="Arial"/>
                <w:color w:val="000000"/>
              </w:rPr>
              <w:br/>
              <w:t>Injection 140 mg in 1 mL single use pre-filled pen</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Repatha</w:t>
            </w:r>
            <w:proofErr w:type="spellEnd"/>
            <w:r w:rsidRPr="007F7D95">
              <w:rPr>
                <w:rFonts w:ascii="Arial" w:hAnsi="Arial" w:cs="Arial"/>
                <w:color w:val="000000"/>
              </w:rPr>
              <w:t xml:space="preserve">® </w:t>
            </w:r>
            <w:r w:rsidRPr="007F7D95">
              <w:rPr>
                <w:rFonts w:ascii="Arial" w:hAnsi="Arial" w:cs="Arial"/>
                <w:color w:val="000000"/>
              </w:rPr>
              <w:br/>
            </w:r>
            <w:r w:rsidRPr="007F7D95">
              <w:rPr>
                <w:rFonts w:ascii="Arial" w:hAnsi="Arial" w:cs="Arial"/>
                <w:color w:val="000000"/>
              </w:rPr>
              <w:br/>
              <w:t>Amgen Australia Pty Limited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E756F6">
            <w:pPr>
              <w:rPr>
                <w:rFonts w:ascii="Arial" w:hAnsi="Arial" w:cs="Arial"/>
                <w:color w:val="000000"/>
              </w:rPr>
            </w:pPr>
            <w:r w:rsidRPr="007F7D95">
              <w:rPr>
                <w:rFonts w:ascii="Arial" w:hAnsi="Arial" w:cs="Arial"/>
                <w:color w:val="000000"/>
              </w:rPr>
              <w:t xml:space="preserve">Familial </w:t>
            </w:r>
            <w:proofErr w:type="spellStart"/>
            <w:r w:rsidRPr="007F7D95">
              <w:rPr>
                <w:rFonts w:ascii="Arial" w:hAnsi="Arial" w:cs="Arial"/>
                <w:color w:val="000000"/>
              </w:rPr>
              <w:t>hypercholesterolaemia</w:t>
            </w:r>
            <w:proofErr w:type="spellEnd"/>
            <w:r w:rsidRPr="007F7D95">
              <w:rPr>
                <w:rFonts w:ascii="Arial" w:hAnsi="Arial" w:cs="Arial"/>
                <w:color w:val="000000"/>
              </w:rPr>
              <w:t xml:space="preserve"> (FH)</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E756F6">
            <w:pPr>
              <w:rPr>
                <w:rFonts w:ascii="Arial" w:hAnsi="Arial" w:cs="Arial"/>
                <w:color w:val="000000"/>
              </w:rPr>
            </w:pPr>
            <w:r w:rsidRPr="007F7D95">
              <w:rPr>
                <w:rFonts w:ascii="Arial" w:hAnsi="Arial" w:cs="Arial"/>
                <w:color w:val="000000"/>
              </w:rPr>
              <w:t xml:space="preserve">Resubmission to request an Authority Required listing for treatment of patients with FH who have </w:t>
            </w:r>
            <w:r w:rsidR="00E756F6">
              <w:rPr>
                <w:rFonts w:ascii="Arial" w:hAnsi="Arial" w:cs="Arial"/>
                <w:color w:val="000000"/>
              </w:rPr>
              <w:t>either very high LDL-c or symptomatic</w:t>
            </w:r>
            <w:r w:rsidR="00E756F6" w:rsidRPr="007F7D95">
              <w:rPr>
                <w:rFonts w:ascii="Arial" w:hAnsi="Arial" w:cs="Arial"/>
                <w:color w:val="000000"/>
              </w:rPr>
              <w:t xml:space="preserve"> atherosclerotic cardiovascular disease (ASCVD)</w:t>
            </w:r>
            <w:r w:rsidRPr="007F7D95">
              <w:rPr>
                <w:rFonts w:ascii="Arial" w:hAnsi="Arial" w:cs="Arial"/>
                <w:color w:val="000000"/>
              </w:rPr>
              <w:t xml:space="preserve">.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Change to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FILGRASTIM</w:t>
            </w:r>
            <w:r w:rsidRPr="007F7D95">
              <w:rPr>
                <w:rFonts w:ascii="Arial" w:hAnsi="Arial" w:cs="Arial"/>
                <w:color w:val="000000"/>
              </w:rPr>
              <w:br/>
            </w:r>
            <w:r w:rsidRPr="007F7D95">
              <w:rPr>
                <w:rFonts w:ascii="Arial" w:hAnsi="Arial" w:cs="Arial"/>
                <w:color w:val="000000"/>
              </w:rPr>
              <w:br/>
              <w:t>Injection 120 micrograms in 0.2 mL single use pre-filled syringe (</w:t>
            </w:r>
            <w:proofErr w:type="spellStart"/>
            <w:r w:rsidRPr="007F7D95">
              <w:rPr>
                <w:rFonts w:ascii="Arial" w:hAnsi="Arial" w:cs="Arial"/>
                <w:color w:val="000000"/>
              </w:rPr>
              <w:t>Nivestim</w:t>
            </w:r>
            <w:proofErr w:type="spellEnd"/>
            <w:r w:rsidRPr="007F7D95">
              <w:rPr>
                <w:rFonts w:ascii="Arial" w:hAnsi="Arial" w:cs="Arial"/>
                <w:color w:val="000000"/>
              </w:rPr>
              <w:t>)</w:t>
            </w:r>
            <w:r w:rsidRPr="007F7D95">
              <w:rPr>
                <w:rFonts w:ascii="Arial" w:hAnsi="Arial" w:cs="Arial"/>
                <w:color w:val="000000"/>
              </w:rPr>
              <w:br/>
              <w:t>Injection 300 micrograms in 0.5 mL single use pre-filled syringe (</w:t>
            </w:r>
            <w:proofErr w:type="spellStart"/>
            <w:r w:rsidRPr="007F7D95">
              <w:rPr>
                <w:rFonts w:ascii="Arial" w:hAnsi="Arial" w:cs="Arial"/>
                <w:color w:val="000000"/>
              </w:rPr>
              <w:t>Nivestim</w:t>
            </w:r>
            <w:proofErr w:type="spellEnd"/>
            <w:r w:rsidRPr="007F7D95">
              <w:rPr>
                <w:rFonts w:ascii="Arial" w:hAnsi="Arial" w:cs="Arial"/>
                <w:color w:val="000000"/>
              </w:rPr>
              <w:t>)</w:t>
            </w:r>
            <w:r w:rsidRPr="007F7D95">
              <w:rPr>
                <w:rFonts w:ascii="Arial" w:hAnsi="Arial" w:cs="Arial"/>
                <w:color w:val="000000"/>
              </w:rPr>
              <w:br/>
              <w:t>Injection 480 micrograms in 0.5 mL single use pre-filled syringe (</w:t>
            </w:r>
            <w:proofErr w:type="spellStart"/>
            <w:r w:rsidRPr="007F7D95">
              <w:rPr>
                <w:rFonts w:ascii="Arial" w:hAnsi="Arial" w:cs="Arial"/>
                <w:color w:val="000000"/>
              </w:rPr>
              <w:t>Nivestim</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Nivestim</w:t>
            </w:r>
            <w:proofErr w:type="spellEnd"/>
            <w:r w:rsidRPr="007F7D95">
              <w:rPr>
                <w:rFonts w:ascii="Arial" w:hAnsi="Arial" w:cs="Arial"/>
                <w:color w:val="000000"/>
              </w:rPr>
              <w:t xml:space="preserve">® </w:t>
            </w:r>
            <w:r w:rsidRPr="007F7D95">
              <w:rPr>
                <w:rFonts w:ascii="Arial" w:hAnsi="Arial" w:cs="Arial"/>
                <w:color w:val="000000"/>
              </w:rPr>
              <w:br/>
            </w:r>
            <w:r w:rsidRPr="007F7D95">
              <w:rPr>
                <w:rFonts w:ascii="Arial" w:hAnsi="Arial" w:cs="Arial"/>
                <w:color w:val="000000"/>
              </w:rPr>
              <w:br/>
              <w:t>Pfizer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Chemotherapy-induced neutropenia</w:t>
            </w:r>
            <w:r w:rsidR="00FE7493">
              <w:rPr>
                <w:rFonts w:ascii="Arial" w:hAnsi="Arial" w:cs="Arial"/>
                <w:color w:val="000000"/>
              </w:rPr>
              <w:t>;</w:t>
            </w:r>
            <w:r w:rsidRPr="007F7D95">
              <w:rPr>
                <w:rFonts w:ascii="Arial" w:hAnsi="Arial" w:cs="Arial"/>
                <w:color w:val="000000"/>
              </w:rPr>
              <w:br/>
              <w:t>Mobilisation of peripheral blood progenitor cells</w:t>
            </w:r>
            <w:r w:rsidR="00FE7493">
              <w:rPr>
                <w:rFonts w:ascii="Arial" w:hAnsi="Arial" w:cs="Arial"/>
                <w:color w:val="000000"/>
              </w:rPr>
              <w:t>;</w:t>
            </w:r>
            <w:r w:rsidRPr="007F7D95">
              <w:rPr>
                <w:rFonts w:ascii="Arial" w:hAnsi="Arial" w:cs="Arial"/>
                <w:color w:val="000000"/>
              </w:rPr>
              <w:br/>
              <w:t>Assisting bone marrow transplantation</w:t>
            </w:r>
            <w:r w:rsidR="00FE7493">
              <w:rPr>
                <w:rFonts w:ascii="Arial" w:hAnsi="Arial" w:cs="Arial"/>
                <w:color w:val="000000"/>
              </w:rPr>
              <w:t>;</w:t>
            </w:r>
            <w:r w:rsidRPr="007F7D95">
              <w:rPr>
                <w:rFonts w:ascii="Arial" w:hAnsi="Arial" w:cs="Arial"/>
                <w:color w:val="000000"/>
              </w:rPr>
              <w:br/>
              <w:t>Assisting autologous peripheral blood progenitor cell transplantation</w:t>
            </w:r>
            <w:r w:rsidR="00FE7493">
              <w:rPr>
                <w:rFonts w:ascii="Arial" w:hAnsi="Arial" w:cs="Arial"/>
                <w:color w:val="000000"/>
              </w:rPr>
              <w:t>;</w:t>
            </w:r>
            <w:r w:rsidRPr="007F7D95">
              <w:rPr>
                <w:rFonts w:ascii="Arial" w:hAnsi="Arial" w:cs="Arial"/>
                <w:color w:val="000000"/>
              </w:rPr>
              <w:br/>
              <w:t>Severe congenital neutropenia</w:t>
            </w:r>
            <w:r w:rsidR="00FE7493">
              <w:rPr>
                <w:rFonts w:ascii="Arial" w:hAnsi="Arial" w:cs="Arial"/>
                <w:color w:val="000000"/>
              </w:rPr>
              <w:t>;</w:t>
            </w:r>
            <w:r w:rsidRPr="007F7D95">
              <w:rPr>
                <w:rFonts w:ascii="Arial" w:hAnsi="Arial" w:cs="Arial"/>
                <w:color w:val="000000"/>
              </w:rPr>
              <w:br/>
              <w:t>Severe chronic neutropenia</w:t>
            </w:r>
            <w:r w:rsidR="00FE7493">
              <w:rPr>
                <w:rFonts w:ascii="Arial" w:hAnsi="Arial" w:cs="Arial"/>
                <w:color w:val="000000"/>
              </w:rPr>
              <w:t>;</w:t>
            </w:r>
            <w:r w:rsidRPr="007F7D95">
              <w:rPr>
                <w:rFonts w:ascii="Arial" w:hAnsi="Arial" w:cs="Arial"/>
                <w:color w:val="000000"/>
              </w:rPr>
              <w:br/>
              <w:t>Chronic cyclical neutropenia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that the current listings of </w:t>
            </w:r>
            <w:proofErr w:type="spellStart"/>
            <w:r w:rsidRPr="007F7D95">
              <w:rPr>
                <w:rFonts w:ascii="Arial" w:hAnsi="Arial" w:cs="Arial"/>
                <w:color w:val="000000"/>
              </w:rPr>
              <w:t>Nivestim</w:t>
            </w:r>
            <w:proofErr w:type="spellEnd"/>
            <w:r w:rsidRPr="007F7D95">
              <w:rPr>
                <w:rFonts w:ascii="Arial" w:hAnsi="Arial" w:cs="Arial"/>
                <w:color w:val="000000"/>
              </w:rPr>
              <w:t xml:space="preserve"> be changed to Authority Required (STREAMLINED) for Section 100 Highly Specialised Drugs (Private Hospital).</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FE7493" w:rsidP="007F7D95">
            <w:pPr>
              <w:rPr>
                <w:rFonts w:ascii="Arial" w:hAnsi="Arial" w:cs="Arial"/>
                <w:color w:val="000000"/>
              </w:rPr>
            </w:pPr>
            <w:r>
              <w:rPr>
                <w:rFonts w:ascii="Arial" w:hAnsi="Arial" w:cs="Arial"/>
                <w:color w:val="000000"/>
              </w:rPr>
              <w:t>FOLLITROPIN ALFA</w:t>
            </w:r>
            <w:r>
              <w:rPr>
                <w:rFonts w:ascii="Arial" w:hAnsi="Arial" w:cs="Arial"/>
                <w:color w:val="000000"/>
              </w:rPr>
              <w:br/>
            </w:r>
            <w:r>
              <w:rPr>
                <w:rFonts w:ascii="Arial" w:hAnsi="Arial" w:cs="Arial"/>
                <w:color w:val="000000"/>
              </w:rPr>
              <w:br/>
            </w:r>
            <w:r w:rsidR="007F7D95" w:rsidRPr="007F7D95">
              <w:rPr>
                <w:rFonts w:ascii="Arial" w:hAnsi="Arial" w:cs="Arial"/>
                <w:color w:val="000000"/>
              </w:rPr>
              <w:t>Injection 75 I</w:t>
            </w:r>
            <w:r>
              <w:rPr>
                <w:rFonts w:ascii="Arial" w:hAnsi="Arial" w:cs="Arial"/>
                <w:color w:val="000000"/>
              </w:rPr>
              <w:t>.U. in 0.125 mL pre-filled pen</w:t>
            </w:r>
            <w:r>
              <w:rPr>
                <w:rFonts w:ascii="Arial" w:hAnsi="Arial" w:cs="Arial"/>
                <w:color w:val="000000"/>
              </w:rPr>
              <w:br/>
            </w:r>
            <w:r w:rsidR="007F7D95" w:rsidRPr="007F7D95">
              <w:rPr>
                <w:rFonts w:ascii="Arial" w:hAnsi="Arial" w:cs="Arial"/>
                <w:color w:val="000000"/>
              </w:rPr>
              <w:t xml:space="preserve">Injection 150 </w:t>
            </w:r>
            <w:r>
              <w:rPr>
                <w:rFonts w:ascii="Arial" w:hAnsi="Arial" w:cs="Arial"/>
                <w:color w:val="000000"/>
              </w:rPr>
              <w:t>I.U. in 0.25 mL pre-filled pen</w:t>
            </w:r>
            <w:r>
              <w:rPr>
                <w:rFonts w:ascii="Arial" w:hAnsi="Arial" w:cs="Arial"/>
                <w:color w:val="000000"/>
              </w:rPr>
              <w:br/>
            </w:r>
            <w:r w:rsidR="007F7D95" w:rsidRPr="007F7D95">
              <w:rPr>
                <w:rFonts w:ascii="Arial" w:hAnsi="Arial" w:cs="Arial"/>
                <w:color w:val="000000"/>
              </w:rPr>
              <w:t>Injection 225 I.U. in 0.375 mL pre-filled pen</w:t>
            </w:r>
            <w:r w:rsidR="007F7D95" w:rsidRPr="007F7D95">
              <w:rPr>
                <w:rFonts w:ascii="Arial" w:hAnsi="Arial" w:cs="Arial"/>
                <w:color w:val="000000"/>
              </w:rPr>
              <w:br/>
              <w:t>Injection 300 I.U. in 0.5 mL pre-filled pen</w:t>
            </w:r>
            <w:r w:rsidR="007F7D95" w:rsidRPr="007F7D95">
              <w:rPr>
                <w:rFonts w:ascii="Arial" w:hAnsi="Arial" w:cs="Arial"/>
                <w:color w:val="000000"/>
              </w:rPr>
              <w:br/>
              <w:t>Injection 450 I.U. in 0.75 mL pre-filled pen</w:t>
            </w:r>
            <w:r w:rsidR="007F7D95" w:rsidRPr="007F7D95">
              <w:rPr>
                <w:rFonts w:ascii="Arial" w:hAnsi="Arial" w:cs="Arial"/>
                <w:color w:val="000000"/>
              </w:rPr>
              <w:br/>
            </w:r>
            <w:r w:rsidR="007F7D95" w:rsidRPr="007F7D95">
              <w:rPr>
                <w:rFonts w:ascii="Arial" w:hAnsi="Arial" w:cs="Arial"/>
                <w:color w:val="000000"/>
              </w:rPr>
              <w:br/>
            </w:r>
            <w:proofErr w:type="spellStart"/>
            <w:r w:rsidR="007F7D95" w:rsidRPr="007F7D95">
              <w:rPr>
                <w:rFonts w:ascii="Arial" w:hAnsi="Arial" w:cs="Arial"/>
                <w:color w:val="000000"/>
              </w:rPr>
              <w:t>Bemfola</w:t>
            </w:r>
            <w:proofErr w:type="spellEnd"/>
            <w:r w:rsidR="007F7D95" w:rsidRPr="007F7D95">
              <w:rPr>
                <w:rFonts w:ascii="Arial" w:hAnsi="Arial" w:cs="Arial"/>
                <w:color w:val="000000"/>
              </w:rPr>
              <w:t>®</w:t>
            </w:r>
            <w:r w:rsidR="007F7D95" w:rsidRPr="007F7D95">
              <w:rPr>
                <w:rFonts w:ascii="Arial" w:hAnsi="Arial" w:cs="Arial"/>
                <w:color w:val="000000"/>
              </w:rPr>
              <w:br/>
            </w:r>
            <w:r w:rsidR="007F7D95" w:rsidRPr="007F7D95">
              <w:rPr>
                <w:rFonts w:ascii="Arial" w:hAnsi="Arial" w:cs="Arial"/>
                <w:color w:val="000000"/>
              </w:rPr>
              <w:br/>
            </w:r>
            <w:proofErr w:type="spellStart"/>
            <w:r w:rsidR="007F7D95" w:rsidRPr="007F7D95">
              <w:rPr>
                <w:rFonts w:ascii="Arial" w:hAnsi="Arial" w:cs="Arial"/>
                <w:color w:val="000000"/>
              </w:rPr>
              <w:t>Gedeon</w:t>
            </w:r>
            <w:proofErr w:type="spellEnd"/>
            <w:r w:rsidR="007F7D95" w:rsidRPr="007F7D95">
              <w:rPr>
                <w:rFonts w:ascii="Arial" w:hAnsi="Arial" w:cs="Arial"/>
                <w:color w:val="000000"/>
              </w:rPr>
              <w:t xml:space="preserve"> Richter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Assisted Reproductive Technology (ART);</w:t>
            </w:r>
            <w:r w:rsidRPr="007F7D95">
              <w:rPr>
                <w:rFonts w:ascii="Arial" w:hAnsi="Arial" w:cs="Arial"/>
                <w:color w:val="000000"/>
              </w:rPr>
              <w:br/>
            </w:r>
            <w:proofErr w:type="spellStart"/>
            <w:r w:rsidRPr="007F7D95">
              <w:rPr>
                <w:rFonts w:ascii="Arial" w:hAnsi="Arial" w:cs="Arial"/>
                <w:color w:val="000000"/>
              </w:rPr>
              <w:t>Anovulatory</w:t>
            </w:r>
            <w:proofErr w:type="spellEnd"/>
            <w:r w:rsidRPr="007F7D95">
              <w:rPr>
                <w:rFonts w:ascii="Arial" w:hAnsi="Arial" w:cs="Arial"/>
                <w:color w:val="000000"/>
              </w:rPr>
              <w:t xml:space="preserve"> infertility;</w:t>
            </w:r>
            <w:r w:rsidRPr="007F7D95">
              <w:rPr>
                <w:rFonts w:ascii="Arial" w:hAnsi="Arial" w:cs="Arial"/>
                <w:color w:val="000000"/>
              </w:rPr>
              <w:br/>
              <w:t xml:space="preserve">Infertility due to </w:t>
            </w:r>
            <w:proofErr w:type="spellStart"/>
            <w:r w:rsidRPr="007F7D95">
              <w:rPr>
                <w:rFonts w:ascii="Arial" w:hAnsi="Arial" w:cs="Arial"/>
                <w:color w:val="000000"/>
              </w:rPr>
              <w:t>hypogonadotrophic</w:t>
            </w:r>
            <w:proofErr w:type="spellEnd"/>
            <w:r w:rsidRPr="007F7D95">
              <w:rPr>
                <w:rFonts w:ascii="Arial" w:hAnsi="Arial" w:cs="Arial"/>
                <w:color w:val="000000"/>
              </w:rPr>
              <w:t xml:space="preserve"> hypogonadism</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that the current listings of </w:t>
            </w:r>
            <w:proofErr w:type="spellStart"/>
            <w:r w:rsidRPr="007F7D95">
              <w:rPr>
                <w:rFonts w:ascii="Arial" w:hAnsi="Arial" w:cs="Arial"/>
                <w:color w:val="000000"/>
              </w:rPr>
              <w:t>Bemfola</w:t>
            </w:r>
            <w:proofErr w:type="spellEnd"/>
            <w:r w:rsidRPr="007F7D95">
              <w:rPr>
                <w:rFonts w:ascii="Arial" w:hAnsi="Arial" w:cs="Arial"/>
                <w:color w:val="000000"/>
              </w:rPr>
              <w:t xml:space="preserve"> be changed to a Restricted Benefit (for the Section 100 IVF listings), and to include a NOTE encouraging prescribing for treatment-naïve patients.</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GRAZOPREVIR + ELBASVIR</w:t>
            </w:r>
            <w:r w:rsidRPr="007F7D95">
              <w:rPr>
                <w:rFonts w:ascii="Arial" w:hAnsi="Arial" w:cs="Arial"/>
                <w:color w:val="000000"/>
              </w:rPr>
              <w:br/>
            </w:r>
            <w:r w:rsidRPr="007F7D95">
              <w:rPr>
                <w:rFonts w:ascii="Arial" w:hAnsi="Arial" w:cs="Arial"/>
                <w:color w:val="000000"/>
              </w:rPr>
              <w:br/>
              <w:t xml:space="preserve">Tablet containing </w:t>
            </w:r>
            <w:proofErr w:type="spellStart"/>
            <w:r w:rsidRPr="007F7D95">
              <w:rPr>
                <w:rFonts w:ascii="Arial" w:hAnsi="Arial" w:cs="Arial"/>
                <w:color w:val="000000"/>
              </w:rPr>
              <w:t>grazoprevir</w:t>
            </w:r>
            <w:proofErr w:type="spellEnd"/>
            <w:r w:rsidRPr="007F7D95">
              <w:rPr>
                <w:rFonts w:ascii="Arial" w:hAnsi="Arial" w:cs="Arial"/>
                <w:color w:val="000000"/>
              </w:rPr>
              <w:t xml:space="preserve"> 100 mg with </w:t>
            </w:r>
            <w:proofErr w:type="spellStart"/>
            <w:r w:rsidRPr="007F7D95">
              <w:rPr>
                <w:rFonts w:ascii="Arial" w:hAnsi="Arial" w:cs="Arial"/>
                <w:color w:val="000000"/>
              </w:rPr>
              <w:t>elbasvir</w:t>
            </w:r>
            <w:proofErr w:type="spellEnd"/>
            <w:r w:rsidRPr="007F7D95">
              <w:rPr>
                <w:rFonts w:ascii="Arial" w:hAnsi="Arial" w:cs="Arial"/>
                <w:color w:val="000000"/>
              </w:rPr>
              <w:t xml:space="preserve"> 50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Zepatier</w:t>
            </w:r>
            <w:r w:rsidR="001E6398">
              <w:rPr>
                <w:rFonts w:ascii="Arial" w:hAnsi="Arial" w:cs="Arial"/>
                <w:color w:val="000000"/>
                <w:vertAlign w:val="superscript"/>
              </w:rPr>
              <w:t>TM</w:t>
            </w:r>
            <w:proofErr w:type="spellEnd"/>
            <w:r w:rsidRPr="007F7D95">
              <w:rPr>
                <w:rFonts w:ascii="Arial" w:hAnsi="Arial" w:cs="Arial"/>
                <w:color w:val="000000"/>
              </w:rPr>
              <w:br/>
            </w:r>
            <w:r w:rsidRPr="007F7D95">
              <w:rPr>
                <w:rFonts w:ascii="Arial" w:hAnsi="Arial" w:cs="Arial"/>
                <w:color w:val="000000"/>
              </w:rPr>
              <w:br/>
              <w:t>Merck, Sharp and Dohme Australia Pty Limited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Chronic Hepatitis C virus infection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that the current General Schedule and Section 100 (Highly Specialised Drug) listings be changed to</w:t>
            </w:r>
            <w:r w:rsidR="00E249B3">
              <w:rPr>
                <w:rFonts w:ascii="Arial" w:hAnsi="Arial" w:cs="Arial"/>
                <w:color w:val="000000"/>
              </w:rPr>
              <w:t xml:space="preserve"> Authority Required (STREAMLINED</w:t>
            </w:r>
            <w:r w:rsidRPr="007F7D95">
              <w:rPr>
                <w:rFonts w:ascii="Arial" w:hAnsi="Arial" w:cs="Arial"/>
                <w:color w:val="000000"/>
              </w:rPr>
              <w:t>) and amendments to the General Statement for Drugs for the treatment of Hepatitis C to allow for this change.</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GUSELKUMAB</w:t>
            </w:r>
            <w:r>
              <w:rPr>
                <w:rFonts w:ascii="Arial" w:hAnsi="Arial" w:cs="Arial"/>
                <w:color w:val="000000"/>
              </w:rPr>
              <w:br/>
            </w:r>
            <w:r>
              <w:rPr>
                <w:rFonts w:ascii="Arial" w:hAnsi="Arial" w:cs="Arial"/>
                <w:color w:val="000000"/>
              </w:rPr>
              <w:br/>
              <w:t xml:space="preserve">Injection 100 mg in 1 mL single use pre-filled syringe </w:t>
            </w:r>
            <w:r>
              <w:rPr>
                <w:rFonts w:ascii="Arial" w:hAnsi="Arial" w:cs="Arial"/>
                <w:color w:val="000000"/>
              </w:rPr>
              <w:br/>
            </w:r>
            <w:r>
              <w:rPr>
                <w:rFonts w:ascii="Arial" w:hAnsi="Arial" w:cs="Arial"/>
                <w:color w:val="000000"/>
              </w:rPr>
              <w:br/>
            </w:r>
            <w:proofErr w:type="spellStart"/>
            <w:r>
              <w:rPr>
                <w:rFonts w:ascii="Arial" w:hAnsi="Arial" w:cs="Arial"/>
                <w:color w:val="000000"/>
              </w:rPr>
              <w:t>Tremfya</w:t>
            </w:r>
            <w:proofErr w:type="spellEnd"/>
            <w:r>
              <w:rPr>
                <w:rFonts w:ascii="Arial" w:hAnsi="Arial" w:cs="Arial"/>
                <w:color w:val="000000"/>
              </w:rPr>
              <w:t>®</w:t>
            </w:r>
            <w:r>
              <w:rPr>
                <w:rFonts w:ascii="Arial" w:hAnsi="Arial" w:cs="Arial"/>
                <w:color w:val="000000"/>
              </w:rPr>
              <w:br/>
            </w:r>
            <w:r>
              <w:rPr>
                <w:rFonts w:ascii="Arial" w:hAnsi="Arial" w:cs="Arial"/>
                <w:color w:val="000000"/>
              </w:rPr>
              <w:br/>
              <w:t>Janssen-Cilag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Severe chronic plaque psoriasis</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To request an Authority Required listing for the treatment of severe chronic plaque psoriasis.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95011B" w:rsidP="007F7D95">
            <w:pPr>
              <w:rPr>
                <w:rFonts w:ascii="Arial" w:hAnsi="Arial" w:cs="Arial"/>
                <w:color w:val="000000"/>
              </w:rPr>
            </w:pPr>
            <w:r>
              <w:rPr>
                <w:rFonts w:ascii="Arial" w:hAnsi="Arial" w:cs="Arial"/>
                <w:color w:val="000000"/>
              </w:rPr>
              <w:lastRenderedPageBreak/>
              <w:t>New</w:t>
            </w:r>
            <w:r w:rsidR="007F7D95" w:rsidRPr="007F7D95">
              <w:rPr>
                <w:rFonts w:ascii="Arial" w:hAnsi="Arial" w:cs="Arial"/>
                <w:color w:val="000000"/>
              </w:rPr>
              <w:t xml:space="preserve"> listing</w:t>
            </w:r>
            <w:r w:rsidR="007F7D95" w:rsidRPr="007F7D95">
              <w:rPr>
                <w:rFonts w:ascii="Arial" w:hAnsi="Arial" w:cs="Arial"/>
                <w:color w:val="000000"/>
              </w:rPr>
              <w:br/>
            </w:r>
            <w:r w:rsidR="007F7D95"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C11DDE" w:rsidP="007F7D95">
            <w:pPr>
              <w:rPr>
                <w:rFonts w:ascii="Arial" w:hAnsi="Arial" w:cs="Arial"/>
                <w:color w:val="000000"/>
              </w:rPr>
            </w:pPr>
            <w:r>
              <w:rPr>
                <w:rFonts w:ascii="Arial" w:hAnsi="Arial" w:cs="Arial"/>
                <w:color w:val="000000"/>
              </w:rPr>
              <w:t>HYDRO</w:t>
            </w:r>
            <w:r w:rsidR="007F7D95" w:rsidRPr="007F7D95">
              <w:rPr>
                <w:rFonts w:ascii="Arial" w:hAnsi="Arial" w:cs="Arial"/>
                <w:color w:val="000000"/>
              </w:rPr>
              <w:t>MORPHONE</w:t>
            </w:r>
            <w:r w:rsidR="007F7D95" w:rsidRPr="007F7D95">
              <w:rPr>
                <w:rFonts w:ascii="Arial" w:hAnsi="Arial" w:cs="Arial"/>
                <w:color w:val="000000"/>
              </w:rPr>
              <w:br/>
            </w:r>
            <w:r w:rsidR="007F7D95" w:rsidRPr="007F7D95">
              <w:rPr>
                <w:rFonts w:ascii="Arial" w:hAnsi="Arial" w:cs="Arial"/>
                <w:color w:val="000000"/>
              </w:rPr>
              <w:br/>
              <w:t>Oral liquid containing hydromorphone hydrochloride 1 mg per mL, 200 mL</w:t>
            </w:r>
            <w:r w:rsidR="007F7D95" w:rsidRPr="007F7D95">
              <w:rPr>
                <w:rFonts w:ascii="Arial" w:hAnsi="Arial" w:cs="Arial"/>
                <w:color w:val="000000"/>
              </w:rPr>
              <w:br/>
            </w:r>
            <w:r w:rsidR="007F7D95" w:rsidRPr="007F7D95">
              <w:rPr>
                <w:rFonts w:ascii="Arial" w:hAnsi="Arial" w:cs="Arial"/>
                <w:color w:val="000000"/>
              </w:rPr>
              <w:br/>
            </w:r>
            <w:proofErr w:type="spellStart"/>
            <w:r w:rsidR="007F7D95" w:rsidRPr="007F7D95">
              <w:rPr>
                <w:rFonts w:ascii="Arial" w:hAnsi="Arial" w:cs="Arial"/>
                <w:color w:val="000000"/>
              </w:rPr>
              <w:t>Dilaudid</w:t>
            </w:r>
            <w:proofErr w:type="spellEnd"/>
            <w:r w:rsidR="007F7D95" w:rsidRPr="007F7D95">
              <w:rPr>
                <w:rFonts w:ascii="Arial" w:hAnsi="Arial" w:cs="Arial"/>
                <w:color w:val="000000"/>
              </w:rPr>
              <w:t>®</w:t>
            </w:r>
            <w:r w:rsidR="007F7D95" w:rsidRPr="007F7D95">
              <w:rPr>
                <w:rFonts w:ascii="Arial" w:hAnsi="Arial" w:cs="Arial"/>
                <w:color w:val="000000"/>
              </w:rPr>
              <w:br/>
            </w:r>
            <w:r w:rsidR="007F7D95" w:rsidRPr="007F7D95">
              <w:rPr>
                <w:rFonts w:ascii="Arial" w:hAnsi="Arial" w:cs="Arial"/>
                <w:color w:val="000000"/>
              </w:rPr>
              <w:br/>
            </w:r>
            <w:proofErr w:type="spellStart"/>
            <w:r w:rsidR="007F7D95" w:rsidRPr="007F7D95">
              <w:rPr>
                <w:rFonts w:ascii="Arial" w:hAnsi="Arial" w:cs="Arial"/>
                <w:color w:val="000000"/>
              </w:rPr>
              <w:t>Mundipharma</w:t>
            </w:r>
            <w:proofErr w:type="spellEnd"/>
            <w:r w:rsidR="007F7D95" w:rsidRPr="007F7D95">
              <w:rPr>
                <w:rFonts w:ascii="Arial" w:hAnsi="Arial" w:cs="Arial"/>
                <w:color w:val="000000"/>
              </w:rPr>
              <w:t xml:space="preserve">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Severe disabling pain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 Restricted Benefit listing for the treatment of severe disabling pain.</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IBRUTINIB</w:t>
            </w:r>
            <w:r w:rsidRPr="007F7D95">
              <w:rPr>
                <w:rFonts w:ascii="Arial" w:hAnsi="Arial" w:cs="Arial"/>
                <w:color w:val="000000"/>
              </w:rPr>
              <w:br/>
            </w:r>
            <w:r w:rsidRPr="007F7D95">
              <w:rPr>
                <w:rFonts w:ascii="Arial" w:hAnsi="Arial" w:cs="Arial"/>
                <w:color w:val="000000"/>
              </w:rPr>
              <w:br/>
              <w:t xml:space="preserve">Capsule 140 mg </w:t>
            </w:r>
            <w:r w:rsidRPr="007F7D95">
              <w:rPr>
                <w:rFonts w:ascii="Arial" w:hAnsi="Arial" w:cs="Arial"/>
                <w:color w:val="000000"/>
              </w:rPr>
              <w:br/>
            </w:r>
            <w:r w:rsidRPr="007F7D95">
              <w:rPr>
                <w:rFonts w:ascii="Arial" w:hAnsi="Arial" w:cs="Arial"/>
                <w:color w:val="000000"/>
              </w:rPr>
              <w:br/>
              <w:t>Imbruvica®</w:t>
            </w:r>
            <w:r w:rsidRPr="007F7D95">
              <w:rPr>
                <w:rFonts w:ascii="Arial" w:hAnsi="Arial" w:cs="Arial"/>
                <w:color w:val="000000"/>
              </w:rPr>
              <w:br/>
            </w:r>
            <w:r w:rsidRPr="007F7D95">
              <w:rPr>
                <w:rFonts w:ascii="Arial" w:hAnsi="Arial" w:cs="Arial"/>
                <w:color w:val="000000"/>
              </w:rPr>
              <w:br/>
              <w:t>Janssen-Cilag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Chronic lymphocytic leukaemia (CLL)/small lymphocytic lymphoma (SLL)</w:t>
            </w:r>
            <w:r w:rsidR="0012359D">
              <w:rPr>
                <w:rFonts w:ascii="Arial" w:hAnsi="Arial" w:cs="Arial"/>
                <w:color w:val="000000"/>
              </w:rPr>
              <w:t xml:space="preserve"> </w:t>
            </w:r>
            <w:r w:rsidR="0012359D" w:rsidRPr="007F7D95">
              <w:rPr>
                <w:rFonts w:ascii="Arial" w:hAnsi="Arial" w:cs="Arial"/>
                <w:color w:val="000000"/>
              </w:rPr>
              <w:t>and relapsed or refractory mantle cell lymphoma</w:t>
            </w:r>
            <w:r w:rsidR="0012359D">
              <w:rPr>
                <w:rFonts w:ascii="Arial" w:hAnsi="Arial" w:cs="Arial"/>
                <w:color w:val="000000"/>
              </w:rPr>
              <w:t xml:space="preserve"> (MCL)</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12359D">
            <w:pPr>
              <w:rPr>
                <w:rFonts w:ascii="Arial" w:hAnsi="Arial" w:cs="Arial"/>
                <w:color w:val="000000"/>
              </w:rPr>
            </w:pPr>
            <w:r w:rsidRPr="007F7D95">
              <w:rPr>
                <w:rFonts w:ascii="Arial" w:hAnsi="Arial" w:cs="Arial"/>
                <w:color w:val="000000"/>
              </w:rPr>
              <w:t xml:space="preserve">Resubmission to request an Authority Required listing for the first line treatment of patients with CLL or SLL who meet certain criteria and relapsed or refractory </w:t>
            </w:r>
            <w:r w:rsidR="0012359D">
              <w:rPr>
                <w:rFonts w:ascii="Arial" w:hAnsi="Arial" w:cs="Arial"/>
                <w:color w:val="000000"/>
              </w:rPr>
              <w:t>MCL</w:t>
            </w:r>
            <w:r w:rsidRPr="007F7D95">
              <w:rPr>
                <w:rFonts w:ascii="Arial" w:hAnsi="Arial" w:cs="Arial"/>
                <w:color w:val="000000"/>
              </w:rPr>
              <w:t>.</w:t>
            </w:r>
            <w:bookmarkStart w:id="0" w:name="_GoBack"/>
            <w:bookmarkEnd w:id="0"/>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INSULIN DEGLUDEC WITH INSULIN ASPART</w:t>
            </w:r>
            <w:r w:rsidRPr="007F7D95">
              <w:rPr>
                <w:rFonts w:ascii="Arial" w:hAnsi="Arial" w:cs="Arial"/>
                <w:color w:val="000000"/>
              </w:rPr>
              <w:br/>
            </w:r>
            <w:r w:rsidRPr="007F7D95">
              <w:rPr>
                <w:rFonts w:ascii="Arial" w:hAnsi="Arial" w:cs="Arial"/>
                <w:color w:val="000000"/>
              </w:rPr>
              <w:br/>
              <w:t>Injections, cartridges, 70 units-30 units per mL, 3 mL, 5</w:t>
            </w:r>
            <w:r w:rsidRPr="007F7D95">
              <w:rPr>
                <w:rFonts w:ascii="Arial" w:hAnsi="Arial" w:cs="Arial"/>
                <w:color w:val="000000"/>
              </w:rPr>
              <w:br/>
              <w:t>Injections, pre-filled pen, 70 units-30 units per mL, 3 mL, 5</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Ryzodeg</w:t>
            </w:r>
            <w:proofErr w:type="spellEnd"/>
            <w:r w:rsidRPr="007F7D95">
              <w:rPr>
                <w:rFonts w:ascii="Arial" w:hAnsi="Arial" w:cs="Arial"/>
                <w:color w:val="000000"/>
              </w:rPr>
              <w:t xml:space="preserve"> FlexTouch®</w:t>
            </w:r>
            <w:r w:rsidRPr="007F7D95">
              <w:rPr>
                <w:rFonts w:ascii="Arial" w:hAnsi="Arial" w:cs="Arial"/>
                <w:color w:val="000000"/>
              </w:rPr>
              <w:br/>
            </w:r>
            <w:proofErr w:type="spellStart"/>
            <w:r w:rsidRPr="007F7D95">
              <w:rPr>
                <w:rFonts w:ascii="Arial" w:hAnsi="Arial" w:cs="Arial"/>
                <w:color w:val="000000"/>
              </w:rPr>
              <w:t>Ryzodeg</w:t>
            </w:r>
            <w:proofErr w:type="spellEnd"/>
            <w:r w:rsidRPr="007F7D95">
              <w:rPr>
                <w:rFonts w:ascii="Arial" w:hAnsi="Arial" w:cs="Arial"/>
                <w:color w:val="000000"/>
              </w:rPr>
              <w:t xml:space="preserve"> </w:t>
            </w:r>
            <w:proofErr w:type="spellStart"/>
            <w:r w:rsidRPr="007F7D95">
              <w:rPr>
                <w:rFonts w:ascii="Arial" w:hAnsi="Arial" w:cs="Arial"/>
                <w:color w:val="000000"/>
              </w:rPr>
              <w:t>Penfill</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Novo Nordisk Pharmaceuticals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Diabetes mellitus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unrestricted listing to improve glycaemic control in adult patients with diabetes mellitus where basal and prandial insulin treatment is necessary.</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BA345D" w:rsidRDefault="007F7D95">
            <w:pPr>
              <w:rPr>
                <w:rFonts w:ascii="Arial" w:hAnsi="Arial" w:cs="Arial"/>
                <w:color w:val="000000"/>
              </w:rPr>
            </w:pPr>
            <w:r>
              <w:rPr>
                <w:rFonts w:ascii="Arial" w:hAnsi="Arial" w:cs="Arial"/>
                <w:color w:val="000000"/>
              </w:rPr>
              <w:lastRenderedPageBreak/>
              <w:t>New listing</w:t>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7F7D95" w:rsidRDefault="007F7D95">
            <w:pPr>
              <w:rPr>
                <w:rFonts w:ascii="Arial" w:hAnsi="Arial" w:cs="Arial"/>
                <w:color w:val="000000"/>
              </w:rPr>
            </w:pPr>
            <w:r>
              <w:rPr>
                <w:rFonts w:ascii="Arial" w:hAnsi="Arial" w:cs="Arial"/>
                <w:color w:val="000000"/>
              </w:rPr>
              <w:t>(Major Submission)</w:t>
            </w:r>
          </w:p>
        </w:tc>
        <w:tc>
          <w:tcPr>
            <w:tcW w:w="0" w:type="auto"/>
            <w:tcBorders>
              <w:top w:val="nil"/>
              <w:left w:val="nil"/>
              <w:bottom w:val="single" w:sz="4" w:space="0" w:color="auto"/>
              <w:right w:val="single" w:sz="4" w:space="0" w:color="auto"/>
            </w:tcBorders>
            <w:shd w:val="clear" w:color="auto" w:fill="auto"/>
          </w:tcPr>
          <w:p w:rsidR="00BA345D" w:rsidRDefault="007F7D95">
            <w:pPr>
              <w:rPr>
                <w:rFonts w:ascii="Arial" w:hAnsi="Arial" w:cs="Arial"/>
                <w:color w:val="000000"/>
              </w:rPr>
            </w:pPr>
            <w:r>
              <w:rPr>
                <w:rFonts w:ascii="Arial" w:hAnsi="Arial" w:cs="Arial"/>
                <w:color w:val="000000"/>
              </w:rPr>
              <w:t>INSULIN GLARGINE WITH LIXISENATIDE</w:t>
            </w:r>
          </w:p>
          <w:p w:rsidR="00BA345D" w:rsidRDefault="00BA345D">
            <w:pPr>
              <w:rPr>
                <w:rFonts w:ascii="Arial" w:hAnsi="Arial" w:cs="Arial"/>
                <w:color w:val="000000"/>
              </w:rPr>
            </w:pPr>
          </w:p>
          <w:p w:rsidR="001C6732" w:rsidRDefault="007F7D95">
            <w:pPr>
              <w:rPr>
                <w:rFonts w:ascii="Arial" w:hAnsi="Arial" w:cs="Arial"/>
                <w:color w:val="000000"/>
              </w:rPr>
            </w:pPr>
            <w:r>
              <w:rPr>
                <w:rFonts w:ascii="Arial" w:hAnsi="Arial" w:cs="Arial"/>
                <w:color w:val="000000"/>
              </w:rPr>
              <w:br w:type="page"/>
            </w:r>
            <w:r>
              <w:rPr>
                <w:rFonts w:ascii="Arial" w:hAnsi="Arial" w:cs="Arial"/>
                <w:color w:val="000000"/>
              </w:rPr>
              <w:br w:type="page"/>
              <w:t xml:space="preserve">Injections (human analogue), cartridges, insulin glargine 100 units per mL with </w:t>
            </w:r>
            <w:proofErr w:type="spellStart"/>
            <w:r>
              <w:rPr>
                <w:rFonts w:ascii="Arial" w:hAnsi="Arial" w:cs="Arial"/>
                <w:color w:val="000000"/>
              </w:rPr>
              <w:t>lixisenatide</w:t>
            </w:r>
            <w:proofErr w:type="spellEnd"/>
            <w:r>
              <w:rPr>
                <w:rFonts w:ascii="Arial" w:hAnsi="Arial" w:cs="Arial"/>
                <w:color w:val="000000"/>
              </w:rPr>
              <w:t xml:space="preserve"> 50 microgram per mL, 3 mL, 5</w:t>
            </w:r>
          </w:p>
          <w:p w:rsidR="00BA345D" w:rsidRDefault="007F7D95">
            <w:pPr>
              <w:rPr>
                <w:rFonts w:ascii="Arial" w:hAnsi="Arial" w:cs="Arial"/>
                <w:color w:val="000000"/>
              </w:rPr>
            </w:pPr>
            <w:r>
              <w:rPr>
                <w:rFonts w:ascii="Arial" w:hAnsi="Arial" w:cs="Arial"/>
                <w:color w:val="000000"/>
              </w:rPr>
              <w:br w:type="page"/>
              <w:t xml:space="preserve">Injections (human analogue), cartridges, insulin glargine 100 units per mL with </w:t>
            </w:r>
            <w:proofErr w:type="spellStart"/>
            <w:r>
              <w:rPr>
                <w:rFonts w:ascii="Arial" w:hAnsi="Arial" w:cs="Arial"/>
                <w:color w:val="000000"/>
              </w:rPr>
              <w:t>lixisenatide</w:t>
            </w:r>
            <w:proofErr w:type="spellEnd"/>
            <w:r>
              <w:rPr>
                <w:rFonts w:ascii="Arial" w:hAnsi="Arial" w:cs="Arial"/>
                <w:color w:val="000000"/>
              </w:rPr>
              <w:t xml:space="preserve"> 33 microgram per mL, 3 mL, 5</w:t>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BA345D" w:rsidRDefault="007F7D95">
            <w:pPr>
              <w:rPr>
                <w:rFonts w:ascii="Arial" w:hAnsi="Arial" w:cs="Arial"/>
                <w:color w:val="000000"/>
              </w:rPr>
            </w:pPr>
            <w:proofErr w:type="spellStart"/>
            <w:r>
              <w:rPr>
                <w:rFonts w:ascii="Arial" w:hAnsi="Arial" w:cs="Arial"/>
                <w:color w:val="000000"/>
              </w:rPr>
              <w:t>Soliqua</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7F7D95" w:rsidRDefault="007F7D95">
            <w:pPr>
              <w:rPr>
                <w:rFonts w:ascii="Arial" w:hAnsi="Arial" w:cs="Arial"/>
                <w:color w:val="000000"/>
              </w:rPr>
            </w:pPr>
            <w:proofErr w:type="spellStart"/>
            <w:r>
              <w:rPr>
                <w:rFonts w:ascii="Arial" w:hAnsi="Arial" w:cs="Arial"/>
                <w:color w:val="000000"/>
              </w:rPr>
              <w:t>Sanofi-aventis</w:t>
            </w:r>
            <w:proofErr w:type="spellEnd"/>
            <w:r>
              <w:rPr>
                <w:rFonts w:ascii="Arial" w:hAnsi="Arial" w:cs="Arial"/>
                <w:color w:val="000000"/>
              </w:rPr>
              <w:t xml:space="preserve">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Type 2 diabetes mellitus (T2DM)</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an Authority Required (STREAMLINED) listing for the treatment of patients with T2DM who have inadequate glycaemic control with basal insulin.</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IRINOTECAN (NANOLIPOSOMAL)</w:t>
            </w:r>
            <w:r>
              <w:rPr>
                <w:rFonts w:ascii="Arial" w:hAnsi="Arial" w:cs="Arial"/>
                <w:color w:val="000000"/>
              </w:rPr>
              <w:br/>
            </w:r>
            <w:r>
              <w:rPr>
                <w:rFonts w:ascii="Arial" w:hAnsi="Arial" w:cs="Arial"/>
                <w:color w:val="000000"/>
              </w:rPr>
              <w:br/>
              <w:t xml:space="preserve">Injection concentrate for I.V. infusion 43 mg (as </w:t>
            </w:r>
            <w:proofErr w:type="spellStart"/>
            <w:r>
              <w:rPr>
                <w:rFonts w:ascii="Arial" w:hAnsi="Arial" w:cs="Arial"/>
                <w:color w:val="000000"/>
              </w:rPr>
              <w:t>sucrosofate</w:t>
            </w:r>
            <w:proofErr w:type="spellEnd"/>
            <w:r>
              <w:rPr>
                <w:rFonts w:ascii="Arial" w:hAnsi="Arial" w:cs="Arial"/>
                <w:color w:val="000000"/>
              </w:rPr>
              <w:t>) in 10 mL</w:t>
            </w:r>
            <w:r>
              <w:rPr>
                <w:rFonts w:ascii="Arial" w:hAnsi="Arial" w:cs="Arial"/>
                <w:color w:val="000000"/>
              </w:rPr>
              <w:br/>
            </w:r>
            <w:r>
              <w:rPr>
                <w:rFonts w:ascii="Arial" w:hAnsi="Arial" w:cs="Arial"/>
                <w:color w:val="000000"/>
              </w:rPr>
              <w:br/>
            </w:r>
            <w:proofErr w:type="spellStart"/>
            <w:r>
              <w:rPr>
                <w:rFonts w:ascii="Arial" w:hAnsi="Arial" w:cs="Arial"/>
                <w:color w:val="000000"/>
              </w:rPr>
              <w:t>Onivyde</w:t>
            </w:r>
            <w:proofErr w:type="spellEnd"/>
            <w:r>
              <w:rPr>
                <w:rFonts w:ascii="Arial" w:hAnsi="Arial" w:cs="Arial"/>
                <w:color w:val="000000"/>
              </w:rPr>
              <w:t>®</w:t>
            </w:r>
            <w:r>
              <w:rPr>
                <w:rFonts w:ascii="Arial" w:hAnsi="Arial" w:cs="Arial"/>
                <w:color w:val="000000"/>
              </w:rPr>
              <w:br/>
            </w:r>
            <w:r>
              <w:rPr>
                <w:rFonts w:ascii="Arial" w:hAnsi="Arial" w:cs="Arial"/>
                <w:color w:val="000000"/>
              </w:rPr>
              <w:br/>
              <w:t>Shire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Metastatic pancreatic cancer</w:t>
            </w:r>
          </w:p>
        </w:tc>
        <w:tc>
          <w:tcPr>
            <w:tcW w:w="0" w:type="auto"/>
            <w:tcBorders>
              <w:top w:val="nil"/>
              <w:left w:val="nil"/>
              <w:bottom w:val="single" w:sz="4" w:space="0" w:color="auto"/>
              <w:right w:val="single" w:sz="4" w:space="0" w:color="auto"/>
            </w:tcBorders>
            <w:shd w:val="clear" w:color="auto" w:fill="auto"/>
          </w:tcPr>
          <w:p w:rsidR="007F7D95" w:rsidRDefault="0013494D">
            <w:pPr>
              <w:rPr>
                <w:rFonts w:ascii="Arial" w:hAnsi="Arial" w:cs="Arial"/>
                <w:color w:val="000000"/>
              </w:rPr>
            </w:pPr>
            <w:r w:rsidRPr="007F7D95">
              <w:rPr>
                <w:rFonts w:ascii="Arial" w:hAnsi="Arial" w:cs="Arial"/>
                <w:color w:val="000000"/>
              </w:rPr>
              <w:t>Resubmission t</w:t>
            </w:r>
            <w:r w:rsidR="007F7D95">
              <w:rPr>
                <w:rFonts w:ascii="Arial" w:hAnsi="Arial" w:cs="Arial"/>
                <w:color w:val="000000"/>
              </w:rPr>
              <w:t xml:space="preserve">o request a Section 100 (Efficient Funding of Chemotherapy) Authority Required (STREAMLINED) listing for the treatment of metastatic pancreatic cancer in combination with 5-fluorouracil and </w:t>
            </w:r>
            <w:proofErr w:type="spellStart"/>
            <w:r w:rsidR="007F7D95">
              <w:rPr>
                <w:rFonts w:ascii="Arial" w:hAnsi="Arial" w:cs="Arial"/>
                <w:color w:val="000000"/>
              </w:rPr>
              <w:t>folinic</w:t>
            </w:r>
            <w:proofErr w:type="spellEnd"/>
            <w:r w:rsidR="007F7D95">
              <w:rPr>
                <w:rFonts w:ascii="Arial" w:hAnsi="Arial" w:cs="Arial"/>
                <w:color w:val="000000"/>
              </w:rPr>
              <w:t xml:space="preserve"> acid (5-FU/LV) in patients who have progressed following treatment with a gemcitabine based regimen.</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BA345D" w:rsidRDefault="007F7D95">
            <w:pPr>
              <w:rPr>
                <w:rFonts w:ascii="Arial" w:hAnsi="Arial" w:cs="Arial"/>
                <w:color w:val="000000"/>
              </w:rPr>
            </w:pPr>
            <w:r>
              <w:rPr>
                <w:rFonts w:ascii="Arial" w:hAnsi="Arial" w:cs="Arial"/>
                <w:color w:val="000000"/>
              </w:rPr>
              <w:t>Change to listing</w:t>
            </w:r>
          </w:p>
          <w:p w:rsidR="00BA345D" w:rsidRDefault="00BA345D">
            <w:pPr>
              <w:rPr>
                <w:rFonts w:ascii="Arial" w:hAnsi="Arial" w:cs="Arial"/>
                <w:color w:val="000000"/>
              </w:rPr>
            </w:pPr>
          </w:p>
          <w:p w:rsidR="007F7D95" w:rsidRDefault="007F7D95">
            <w:pPr>
              <w:rPr>
                <w:rFonts w:ascii="Arial" w:hAnsi="Arial" w:cs="Arial"/>
                <w:color w:val="000000"/>
              </w:rPr>
            </w:pPr>
            <w:r>
              <w:rPr>
                <w:rFonts w:ascii="Arial" w:hAnsi="Arial" w:cs="Arial"/>
                <w:color w:val="000000"/>
              </w:rPr>
              <w:br w:type="page"/>
            </w:r>
            <w:r>
              <w:rPr>
                <w:rFonts w:ascii="Arial" w:hAnsi="Arial" w:cs="Arial"/>
                <w:color w:val="000000"/>
              </w:rPr>
              <w:br w:type="page"/>
              <w:t>(Major Submission)</w:t>
            </w:r>
          </w:p>
        </w:tc>
        <w:tc>
          <w:tcPr>
            <w:tcW w:w="0" w:type="auto"/>
            <w:tcBorders>
              <w:top w:val="nil"/>
              <w:left w:val="nil"/>
              <w:bottom w:val="single" w:sz="4" w:space="0" w:color="auto"/>
              <w:right w:val="single" w:sz="4" w:space="0" w:color="auto"/>
            </w:tcBorders>
            <w:shd w:val="clear" w:color="auto" w:fill="auto"/>
          </w:tcPr>
          <w:p w:rsidR="00BA345D" w:rsidRDefault="007F7D95">
            <w:pPr>
              <w:rPr>
                <w:rFonts w:ascii="Arial" w:hAnsi="Arial" w:cs="Arial"/>
                <w:color w:val="000000"/>
              </w:rPr>
            </w:pPr>
            <w:r>
              <w:rPr>
                <w:rFonts w:ascii="Arial" w:hAnsi="Arial" w:cs="Arial"/>
                <w:color w:val="000000"/>
              </w:rPr>
              <w:t>LENALIDOMIDE</w:t>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E6163E" w:rsidRDefault="007F7D95">
            <w:pPr>
              <w:rPr>
                <w:rFonts w:ascii="Arial" w:hAnsi="Arial" w:cs="Arial"/>
                <w:color w:val="000000"/>
              </w:rPr>
            </w:pPr>
            <w:r>
              <w:rPr>
                <w:rFonts w:ascii="Arial" w:hAnsi="Arial" w:cs="Arial"/>
                <w:color w:val="000000"/>
              </w:rPr>
              <w:t>Capsule 5 mg</w:t>
            </w:r>
          </w:p>
          <w:p w:rsidR="00E6163E" w:rsidRDefault="007F7D95">
            <w:pPr>
              <w:rPr>
                <w:rFonts w:ascii="Arial" w:hAnsi="Arial" w:cs="Arial"/>
                <w:color w:val="000000"/>
              </w:rPr>
            </w:pPr>
            <w:r>
              <w:rPr>
                <w:rFonts w:ascii="Arial" w:hAnsi="Arial" w:cs="Arial"/>
                <w:color w:val="000000"/>
              </w:rPr>
              <w:br w:type="page"/>
              <w:t>Capsule 10 mg</w:t>
            </w:r>
          </w:p>
          <w:p w:rsidR="00BA345D" w:rsidRDefault="007F7D95">
            <w:pPr>
              <w:rPr>
                <w:rFonts w:ascii="Arial" w:hAnsi="Arial" w:cs="Arial"/>
                <w:color w:val="000000"/>
              </w:rPr>
            </w:pPr>
            <w:r>
              <w:rPr>
                <w:rFonts w:ascii="Arial" w:hAnsi="Arial" w:cs="Arial"/>
                <w:color w:val="000000"/>
              </w:rPr>
              <w:br w:type="page"/>
              <w:t>Capsule 15 mg</w:t>
            </w:r>
          </w:p>
          <w:p w:rsidR="00BA345D" w:rsidRDefault="00BA345D">
            <w:pPr>
              <w:rPr>
                <w:rFonts w:ascii="Arial" w:hAnsi="Arial" w:cs="Arial"/>
                <w:color w:val="000000"/>
              </w:rPr>
            </w:pPr>
          </w:p>
          <w:p w:rsidR="00BA345D" w:rsidRDefault="007F7D95">
            <w:pPr>
              <w:rPr>
                <w:rFonts w:ascii="Arial" w:hAnsi="Arial" w:cs="Arial"/>
                <w:color w:val="000000"/>
              </w:rPr>
            </w:pPr>
            <w:r>
              <w:rPr>
                <w:rFonts w:ascii="Arial" w:hAnsi="Arial" w:cs="Arial"/>
                <w:color w:val="000000"/>
              </w:rPr>
              <w:br w:type="page"/>
            </w:r>
            <w:r>
              <w:rPr>
                <w:rFonts w:ascii="Arial" w:hAnsi="Arial" w:cs="Arial"/>
                <w:color w:val="000000"/>
              </w:rPr>
              <w:br w:type="page"/>
            </w:r>
            <w:proofErr w:type="spellStart"/>
            <w:r>
              <w:rPr>
                <w:rFonts w:ascii="Arial" w:hAnsi="Arial" w:cs="Arial"/>
                <w:color w:val="000000"/>
              </w:rPr>
              <w:t>Revlimid</w:t>
            </w:r>
            <w:proofErr w:type="spellEnd"/>
            <w:r>
              <w:rPr>
                <w:rFonts w:ascii="Arial" w:hAnsi="Arial" w:cs="Arial"/>
                <w:color w:val="000000"/>
              </w:rPr>
              <w:t xml:space="preserve">® </w:t>
            </w:r>
            <w:r>
              <w:rPr>
                <w:rFonts w:ascii="Arial" w:hAnsi="Arial" w:cs="Arial"/>
                <w:color w:val="000000"/>
              </w:rPr>
              <w:br w:type="page"/>
            </w:r>
            <w:r>
              <w:rPr>
                <w:rFonts w:ascii="Arial" w:hAnsi="Arial" w:cs="Arial"/>
                <w:color w:val="000000"/>
              </w:rPr>
              <w:br w:type="page"/>
            </w:r>
          </w:p>
          <w:p w:rsidR="00BA345D" w:rsidRDefault="00BA345D">
            <w:pPr>
              <w:rPr>
                <w:rFonts w:ascii="Arial" w:hAnsi="Arial" w:cs="Arial"/>
                <w:color w:val="000000"/>
              </w:rPr>
            </w:pPr>
          </w:p>
          <w:p w:rsidR="007F7D95" w:rsidRDefault="007F7D95">
            <w:pPr>
              <w:rPr>
                <w:rFonts w:ascii="Arial" w:hAnsi="Arial" w:cs="Arial"/>
                <w:color w:val="000000"/>
              </w:rPr>
            </w:pPr>
            <w:r>
              <w:rPr>
                <w:rFonts w:ascii="Arial" w:hAnsi="Arial" w:cs="Arial"/>
                <w:color w:val="000000"/>
              </w:rPr>
              <w:t>Celgene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Multiple myeloma</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To request extension to the Section 100 (Highly Specialised Drug Program) Authority Required listing to include maintenance treatment of patients with newly diagnosed multiple myeloma who have undergone an autologous stem cell transplant.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 xml:space="preserve">Change to recommended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LENVATINIB </w:t>
            </w:r>
            <w:r w:rsidRPr="007F7D95">
              <w:rPr>
                <w:rFonts w:ascii="Arial" w:hAnsi="Arial" w:cs="Arial"/>
                <w:color w:val="000000"/>
              </w:rPr>
              <w:br/>
            </w:r>
            <w:r w:rsidRPr="007F7D95">
              <w:rPr>
                <w:rFonts w:ascii="Arial" w:hAnsi="Arial" w:cs="Arial"/>
                <w:color w:val="000000"/>
              </w:rPr>
              <w:br/>
              <w:t xml:space="preserve">Capsule 10 mg (as </w:t>
            </w:r>
            <w:proofErr w:type="spellStart"/>
            <w:r w:rsidRPr="007F7D95">
              <w:rPr>
                <w:rFonts w:ascii="Arial" w:hAnsi="Arial" w:cs="Arial"/>
                <w:color w:val="000000"/>
              </w:rPr>
              <w:t>mesilate</w:t>
            </w:r>
            <w:proofErr w:type="spellEnd"/>
            <w:r w:rsidRPr="007F7D95">
              <w:rPr>
                <w:rFonts w:ascii="Arial" w:hAnsi="Arial" w:cs="Arial"/>
                <w:color w:val="000000"/>
              </w:rPr>
              <w:t>)</w:t>
            </w:r>
            <w:r w:rsidRPr="007F7D95">
              <w:rPr>
                <w:rFonts w:ascii="Arial" w:hAnsi="Arial" w:cs="Arial"/>
                <w:color w:val="000000"/>
              </w:rPr>
              <w:br/>
              <w:t xml:space="preserve">Capsule 4 mg (as </w:t>
            </w:r>
            <w:proofErr w:type="spellStart"/>
            <w:r w:rsidRPr="007F7D95">
              <w:rPr>
                <w:rFonts w:ascii="Arial" w:hAnsi="Arial" w:cs="Arial"/>
                <w:color w:val="000000"/>
              </w:rPr>
              <w:t>mesilate</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Lenvima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Eisai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Advanced renal cell carcinoma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(STREAMLINED) listing for the treatment of patients with advanced renal cell carcinoma following treatment with at least one anti-angiogenic therapy.</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Change </w:t>
            </w:r>
            <w:r w:rsidR="00BA345D">
              <w:rPr>
                <w:rFonts w:ascii="Arial" w:hAnsi="Arial" w:cs="Arial"/>
                <w:color w:val="000000"/>
              </w:rPr>
              <w:t xml:space="preserve"> </w:t>
            </w:r>
            <w:r w:rsidRPr="007F7D95">
              <w:rPr>
                <w:rFonts w:ascii="Arial" w:hAnsi="Arial" w:cs="Arial"/>
                <w:color w:val="000000"/>
              </w:rPr>
              <w:t xml:space="preserve">to recommended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LIRAGLUTIDE</w:t>
            </w:r>
            <w:r w:rsidRPr="007F7D95">
              <w:rPr>
                <w:rFonts w:ascii="Arial" w:hAnsi="Arial" w:cs="Arial"/>
                <w:color w:val="000000"/>
              </w:rPr>
              <w:br/>
            </w:r>
            <w:r w:rsidRPr="007F7D95">
              <w:rPr>
                <w:rFonts w:ascii="Arial" w:hAnsi="Arial" w:cs="Arial"/>
                <w:color w:val="000000"/>
              </w:rPr>
              <w:br/>
              <w:t>Injection 6 mg/mL, 3mL pre-filled pen</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Victoza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Novo Nordisk Pharmaceuticals Pty Limited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Type 2 diabetes mellitus (T2DM)</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an amendment to the recommended listing to include a Special Pricing Arrangement.</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MENINGOCOCCAL POLYSACCHARIDE SEROGROUPS A, C, W-135 AND Y CONJUGATE VACCINE</w:t>
            </w:r>
            <w:r>
              <w:rPr>
                <w:rFonts w:ascii="Arial" w:hAnsi="Arial" w:cs="Arial"/>
                <w:color w:val="000000"/>
              </w:rPr>
              <w:br/>
            </w:r>
            <w:r>
              <w:rPr>
                <w:rFonts w:ascii="Arial" w:hAnsi="Arial" w:cs="Arial"/>
                <w:color w:val="000000"/>
              </w:rPr>
              <w:br/>
              <w:t>Injection 0.5 mL in pre-filled syringe</w:t>
            </w:r>
            <w:r>
              <w:rPr>
                <w:rFonts w:ascii="Arial" w:hAnsi="Arial" w:cs="Arial"/>
                <w:color w:val="000000"/>
              </w:rPr>
              <w:br/>
            </w:r>
            <w:r>
              <w:rPr>
                <w:rFonts w:ascii="Arial" w:hAnsi="Arial" w:cs="Arial"/>
                <w:color w:val="000000"/>
              </w:rPr>
              <w:br/>
            </w:r>
            <w:proofErr w:type="spellStart"/>
            <w:r>
              <w:rPr>
                <w:rFonts w:ascii="Arial" w:hAnsi="Arial" w:cs="Arial"/>
                <w:color w:val="000000"/>
              </w:rPr>
              <w:t>Nimenrix</w:t>
            </w:r>
            <w:proofErr w:type="spellEnd"/>
            <w:r>
              <w:rPr>
                <w:rFonts w:ascii="Arial" w:hAnsi="Arial" w:cs="Arial"/>
                <w:color w:val="000000"/>
              </w:rPr>
              <w:t>®</w:t>
            </w:r>
            <w:r>
              <w:rPr>
                <w:rFonts w:ascii="Arial" w:hAnsi="Arial" w:cs="Arial"/>
                <w:color w:val="000000"/>
              </w:rPr>
              <w:br/>
            </w:r>
            <w:r>
              <w:rPr>
                <w:rFonts w:ascii="Arial" w:hAnsi="Arial" w:cs="Arial"/>
                <w:color w:val="000000"/>
              </w:rPr>
              <w:br/>
              <w:t>Pfizer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Meningococcal disease</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listing on the National Immunisation Program (NIP) for the active immunisation of infants.</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MENINGOCOCCAL POLYSACCHARIDE SEROGROUPS A, C, W-135 AND Y CONJUGATE VACCINE</w:t>
            </w:r>
            <w:r>
              <w:rPr>
                <w:rFonts w:ascii="Arial" w:hAnsi="Arial" w:cs="Arial"/>
                <w:color w:val="000000"/>
              </w:rPr>
              <w:br/>
            </w:r>
            <w:r>
              <w:rPr>
                <w:rFonts w:ascii="Arial" w:hAnsi="Arial" w:cs="Arial"/>
                <w:color w:val="000000"/>
              </w:rPr>
              <w:br/>
              <w:t>Injection 0.5 mL in pre-filled syringe</w:t>
            </w:r>
            <w:r>
              <w:rPr>
                <w:rFonts w:ascii="Arial" w:hAnsi="Arial" w:cs="Arial"/>
                <w:color w:val="000000"/>
              </w:rPr>
              <w:br/>
            </w:r>
            <w:r>
              <w:rPr>
                <w:rFonts w:ascii="Arial" w:hAnsi="Arial" w:cs="Arial"/>
                <w:color w:val="000000"/>
              </w:rPr>
              <w:br/>
            </w:r>
            <w:proofErr w:type="spellStart"/>
            <w:r>
              <w:rPr>
                <w:rFonts w:ascii="Arial" w:hAnsi="Arial" w:cs="Arial"/>
                <w:color w:val="000000"/>
              </w:rPr>
              <w:t>Nimenrix</w:t>
            </w:r>
            <w:proofErr w:type="spellEnd"/>
            <w:r>
              <w:rPr>
                <w:rFonts w:ascii="Arial" w:hAnsi="Arial" w:cs="Arial"/>
                <w:color w:val="000000"/>
              </w:rPr>
              <w:t>®</w:t>
            </w:r>
            <w:r>
              <w:rPr>
                <w:rFonts w:ascii="Arial" w:hAnsi="Arial" w:cs="Arial"/>
                <w:color w:val="000000"/>
              </w:rPr>
              <w:br/>
            </w:r>
            <w:r>
              <w:rPr>
                <w:rFonts w:ascii="Arial" w:hAnsi="Arial" w:cs="Arial"/>
                <w:color w:val="000000"/>
              </w:rPr>
              <w:br/>
              <w:t>Pfizer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Meningococcal disease</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listing on the National Immunisation Program (NIP) for the immunisation of adolescents in Year 10 and a catch-up program for adolescents aged up to 19 years administered via a school or GP-based catch up program.</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MEPOLIZUMAB</w:t>
            </w:r>
            <w:r w:rsidRPr="007F7D95">
              <w:rPr>
                <w:rFonts w:ascii="Arial" w:hAnsi="Arial" w:cs="Arial"/>
                <w:color w:val="000000"/>
              </w:rPr>
              <w:br/>
            </w:r>
            <w:r w:rsidRPr="007F7D95">
              <w:rPr>
                <w:rFonts w:ascii="Arial" w:hAnsi="Arial" w:cs="Arial"/>
                <w:color w:val="000000"/>
              </w:rPr>
              <w:br/>
              <w:t>Powder for injection 100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Nucala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GlaxoSmithKline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Severe eosinophilic asthma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changes to the current Section 100 (Highly Specialised Drugs Program) Authority Required listing by removing the 6 month waiting period between the reuse of</w:t>
            </w:r>
            <w:r w:rsidR="00E6163E">
              <w:rPr>
                <w:rFonts w:ascii="Arial" w:hAnsi="Arial" w:cs="Arial"/>
                <w:color w:val="000000"/>
              </w:rPr>
              <w:t>,</w:t>
            </w:r>
            <w:r w:rsidRPr="007F7D95">
              <w:rPr>
                <w:rFonts w:ascii="Arial" w:hAnsi="Arial" w:cs="Arial"/>
                <w:color w:val="000000"/>
              </w:rPr>
              <w:t xml:space="preserve"> or switching between </w:t>
            </w:r>
            <w:proofErr w:type="spellStart"/>
            <w:r w:rsidRPr="007F7D95">
              <w:rPr>
                <w:rFonts w:ascii="Arial" w:hAnsi="Arial" w:cs="Arial"/>
                <w:color w:val="000000"/>
              </w:rPr>
              <w:t>omalizumab</w:t>
            </w:r>
            <w:proofErr w:type="spellEnd"/>
            <w:r w:rsidRPr="007F7D95">
              <w:rPr>
                <w:rFonts w:ascii="Arial" w:hAnsi="Arial" w:cs="Arial"/>
                <w:color w:val="000000"/>
              </w:rPr>
              <w:t xml:space="preserve"> and </w:t>
            </w:r>
            <w:proofErr w:type="spellStart"/>
            <w:r w:rsidRPr="007F7D95">
              <w:rPr>
                <w:rFonts w:ascii="Arial" w:hAnsi="Arial" w:cs="Arial"/>
                <w:color w:val="000000"/>
              </w:rPr>
              <w:t>mepolizumab</w:t>
            </w:r>
            <w:proofErr w:type="spellEnd"/>
            <w:r w:rsidRPr="007F7D95">
              <w:rPr>
                <w:rFonts w:ascii="Arial" w:hAnsi="Arial" w:cs="Arial"/>
                <w:color w:val="000000"/>
              </w:rPr>
              <w:t>.</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NANDROLONE DECANOATE</w:t>
            </w:r>
            <w:r w:rsidRPr="007F7D95">
              <w:rPr>
                <w:rFonts w:ascii="Arial" w:hAnsi="Arial" w:cs="Arial"/>
                <w:color w:val="000000"/>
              </w:rPr>
              <w:br/>
            </w:r>
            <w:r w:rsidRPr="007F7D95">
              <w:rPr>
                <w:rFonts w:ascii="Arial" w:hAnsi="Arial" w:cs="Arial"/>
                <w:color w:val="000000"/>
              </w:rPr>
              <w:br/>
              <w:t>Injection 50 mg in 1 mL ampoule</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Deca-Durabolin</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Aspen Pharmacare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Osteoporosis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an Authority Required listing of a new form of </w:t>
            </w:r>
            <w:proofErr w:type="spellStart"/>
            <w:r w:rsidRPr="007F7D95">
              <w:rPr>
                <w:rFonts w:ascii="Arial" w:hAnsi="Arial" w:cs="Arial"/>
                <w:color w:val="000000"/>
              </w:rPr>
              <w:t>nandrolone</w:t>
            </w:r>
            <w:proofErr w:type="spellEnd"/>
            <w:r w:rsidRPr="007F7D95">
              <w:rPr>
                <w:rFonts w:ascii="Arial" w:hAnsi="Arial" w:cs="Arial"/>
                <w:color w:val="000000"/>
              </w:rPr>
              <w:t xml:space="preserve"> </w:t>
            </w:r>
            <w:proofErr w:type="spellStart"/>
            <w:r w:rsidRPr="007F7D95">
              <w:rPr>
                <w:rFonts w:ascii="Arial" w:hAnsi="Arial" w:cs="Arial"/>
                <w:color w:val="000000"/>
              </w:rPr>
              <w:t>decanoate</w:t>
            </w:r>
            <w:proofErr w:type="spellEnd"/>
            <w:r w:rsidRPr="007F7D95">
              <w:rPr>
                <w:rFonts w:ascii="Arial" w:hAnsi="Arial" w:cs="Arial"/>
                <w:color w:val="000000"/>
              </w:rPr>
              <w:t xml:space="preserve"> for the treatment of osteoporosis.</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(Other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NICOTINE</w:t>
            </w:r>
            <w:r w:rsidRPr="007F7D95">
              <w:rPr>
                <w:rFonts w:ascii="Arial" w:hAnsi="Arial" w:cs="Arial"/>
                <w:color w:val="000000"/>
              </w:rPr>
              <w:br/>
            </w:r>
            <w:r w:rsidRPr="007F7D95">
              <w:rPr>
                <w:rFonts w:ascii="Arial" w:hAnsi="Arial" w:cs="Arial"/>
                <w:color w:val="000000"/>
              </w:rPr>
              <w:br/>
              <w:t>Gum 2 mg</w:t>
            </w:r>
            <w:r w:rsidRPr="007F7D95">
              <w:rPr>
                <w:rFonts w:ascii="Arial" w:hAnsi="Arial" w:cs="Arial"/>
                <w:color w:val="000000"/>
              </w:rPr>
              <w:br/>
              <w:t>Gum 4 mg</w:t>
            </w:r>
            <w:r w:rsidRPr="007F7D95">
              <w:rPr>
                <w:rFonts w:ascii="Arial" w:hAnsi="Arial" w:cs="Arial"/>
                <w:color w:val="000000"/>
              </w:rPr>
              <w:br/>
              <w:t>Lozenge 2 mg</w:t>
            </w:r>
            <w:r w:rsidRPr="007F7D95">
              <w:rPr>
                <w:rFonts w:ascii="Arial" w:hAnsi="Arial" w:cs="Arial"/>
                <w:color w:val="000000"/>
              </w:rPr>
              <w:br/>
              <w:t>Lozenge 4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Nicotinell</w:t>
            </w:r>
            <w:proofErr w:type="spellEnd"/>
            <w:r w:rsidRPr="007F7D95">
              <w:rPr>
                <w:rFonts w:ascii="Arial" w:hAnsi="Arial" w:cs="Arial"/>
                <w:color w:val="000000"/>
              </w:rPr>
              <w:t xml:space="preserve"> Chewing gum®</w:t>
            </w:r>
            <w:r w:rsidRPr="007F7D95">
              <w:rPr>
                <w:rFonts w:ascii="Arial" w:hAnsi="Arial" w:cs="Arial"/>
                <w:color w:val="000000"/>
              </w:rPr>
              <w:br/>
            </w:r>
            <w:proofErr w:type="spellStart"/>
            <w:r w:rsidRPr="007F7D95">
              <w:rPr>
                <w:rFonts w:ascii="Arial" w:hAnsi="Arial" w:cs="Arial"/>
                <w:color w:val="000000"/>
              </w:rPr>
              <w:t>Nicotinell</w:t>
            </w:r>
            <w:proofErr w:type="spellEnd"/>
            <w:r w:rsidRPr="007F7D95">
              <w:rPr>
                <w:rFonts w:ascii="Arial" w:hAnsi="Arial" w:cs="Arial"/>
                <w:color w:val="000000"/>
              </w:rPr>
              <w:t xml:space="preserve"> lozenge®</w:t>
            </w:r>
            <w:r w:rsidRPr="007F7D95">
              <w:rPr>
                <w:rFonts w:ascii="Arial" w:hAnsi="Arial" w:cs="Arial"/>
                <w:color w:val="000000"/>
              </w:rPr>
              <w:br/>
            </w:r>
            <w:r w:rsidRPr="007F7D95">
              <w:rPr>
                <w:rFonts w:ascii="Arial" w:hAnsi="Arial" w:cs="Arial"/>
                <w:color w:val="000000"/>
              </w:rPr>
              <w:br/>
              <w:t>Orion Laboratories Pty Ltd T/A Perrigo Australia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Nicotine dependence</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2906CD" w:rsidP="007F7D95">
            <w:pPr>
              <w:rPr>
                <w:rFonts w:ascii="Arial" w:hAnsi="Arial" w:cs="Arial"/>
                <w:color w:val="000000"/>
              </w:rPr>
            </w:pPr>
            <w:r>
              <w:rPr>
                <w:rFonts w:ascii="Arial" w:hAnsi="Arial" w:cs="Arial"/>
                <w:color w:val="000000"/>
              </w:rPr>
              <w:t xml:space="preserve">To request a Restricted </w:t>
            </w:r>
            <w:proofErr w:type="gramStart"/>
            <w:r>
              <w:rPr>
                <w:rFonts w:ascii="Arial" w:hAnsi="Arial" w:cs="Arial"/>
                <w:color w:val="000000"/>
              </w:rPr>
              <w:t xml:space="preserve">Benefit </w:t>
            </w:r>
            <w:r w:rsidR="007F7D95" w:rsidRPr="007F7D95">
              <w:rPr>
                <w:rFonts w:ascii="Arial" w:hAnsi="Arial" w:cs="Arial"/>
                <w:color w:val="000000"/>
              </w:rPr>
              <w:t>listing</w:t>
            </w:r>
            <w:proofErr w:type="gramEnd"/>
            <w:r w:rsidR="007F7D95" w:rsidRPr="007F7D95">
              <w:rPr>
                <w:rFonts w:ascii="Arial" w:hAnsi="Arial" w:cs="Arial"/>
                <w:color w:val="000000"/>
              </w:rPr>
              <w:t xml:space="preserve"> for nicotine chewing gum and lozenges to aid smoking cessation in patients with nicotine dependence.</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NIVOLUMAB</w:t>
            </w:r>
            <w:r w:rsidRPr="007F7D95">
              <w:rPr>
                <w:rFonts w:ascii="Arial" w:hAnsi="Arial" w:cs="Arial"/>
                <w:color w:val="000000"/>
              </w:rPr>
              <w:br/>
            </w:r>
            <w:r w:rsidRPr="007F7D95">
              <w:rPr>
                <w:rFonts w:ascii="Arial" w:hAnsi="Arial" w:cs="Arial"/>
                <w:color w:val="000000"/>
              </w:rPr>
              <w:br/>
              <w:t>Injection concentrate for I.V. infusion 40 mg in 4 mL</w:t>
            </w:r>
            <w:r w:rsidRPr="007F7D95">
              <w:rPr>
                <w:rFonts w:ascii="Arial" w:hAnsi="Arial" w:cs="Arial"/>
                <w:color w:val="000000"/>
              </w:rPr>
              <w:br/>
              <w:t>Injection concentrate for I.V. infusion 100 mg in 10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Opdivo</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Bristol-Myers Squibb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Squamous cell carcinoma for the head and neck (SCCHN)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 Section 100 (Efficient Funding of Chemotherapy) Authority Required (STREAMLINED) listing for the treatment of patients with squamous cell carcinoma of the head and neck (SCCHN) who progress within 6 months following platinum-based therapy.</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NUSINERSEN</w:t>
            </w:r>
            <w:r w:rsidRPr="007F7D95">
              <w:rPr>
                <w:rFonts w:ascii="Arial" w:hAnsi="Arial" w:cs="Arial"/>
                <w:color w:val="000000"/>
              </w:rPr>
              <w:br/>
            </w:r>
            <w:r w:rsidRPr="007F7D95">
              <w:rPr>
                <w:rFonts w:ascii="Arial" w:hAnsi="Arial" w:cs="Arial"/>
                <w:color w:val="000000"/>
              </w:rPr>
              <w:br/>
              <w:t>Solution for injection 12 mg in 5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Spinraza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Biogen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Treatment of infantile-onset (Type I) spinal muscular atrophy (SMA)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 Section 100 (Highly Specialised Drugs Program) Authority Required listing for the treatment of Type I SMA.</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OBINUTUZUMAB </w:t>
            </w:r>
            <w:r w:rsidRPr="007F7D95">
              <w:rPr>
                <w:rFonts w:ascii="Arial" w:hAnsi="Arial" w:cs="Arial"/>
                <w:color w:val="000000"/>
              </w:rPr>
              <w:br/>
            </w:r>
            <w:r w:rsidRPr="007F7D95">
              <w:rPr>
                <w:rFonts w:ascii="Arial" w:hAnsi="Arial" w:cs="Arial"/>
                <w:color w:val="000000"/>
              </w:rPr>
              <w:br/>
              <w:t>Solution for I.V. infusion 1000 mg in 40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Gazyva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 xml:space="preserve">Roche Products Pty Ltd </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CD20 positive follicular lymphoma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(STREAMLINED) listing for untreated patients with Stage II bulky or Stage III/IV CD20 positive follicular lymphoma or rituximab-refractory follicular lymphoma.</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OLAPARIB</w:t>
            </w:r>
            <w:r>
              <w:rPr>
                <w:rFonts w:ascii="Arial" w:hAnsi="Arial" w:cs="Arial"/>
                <w:color w:val="000000"/>
              </w:rPr>
              <w:br/>
            </w:r>
            <w:r>
              <w:rPr>
                <w:rFonts w:ascii="Arial" w:hAnsi="Arial" w:cs="Arial"/>
                <w:color w:val="000000"/>
              </w:rPr>
              <w:br/>
              <w:t>Tablet 100 mg</w:t>
            </w:r>
            <w:r>
              <w:rPr>
                <w:rFonts w:ascii="Arial" w:hAnsi="Arial" w:cs="Arial"/>
                <w:color w:val="000000"/>
              </w:rPr>
              <w:br/>
              <w:t>Tablet 150 mg</w:t>
            </w:r>
            <w:r>
              <w:rPr>
                <w:rFonts w:ascii="Arial" w:hAnsi="Arial" w:cs="Arial"/>
                <w:color w:val="000000"/>
              </w:rPr>
              <w:br/>
            </w:r>
            <w:r>
              <w:rPr>
                <w:rFonts w:ascii="Arial" w:hAnsi="Arial" w:cs="Arial"/>
                <w:color w:val="000000"/>
              </w:rPr>
              <w:br/>
            </w:r>
            <w:proofErr w:type="spellStart"/>
            <w:r>
              <w:rPr>
                <w:rFonts w:ascii="Arial" w:hAnsi="Arial" w:cs="Arial"/>
                <w:color w:val="000000"/>
              </w:rPr>
              <w:t>Lynparza</w:t>
            </w:r>
            <w:proofErr w:type="spellEnd"/>
            <w:r>
              <w:rPr>
                <w:rFonts w:ascii="Arial" w:hAnsi="Arial" w:cs="Arial"/>
                <w:color w:val="000000"/>
              </w:rPr>
              <w:t>®</w:t>
            </w:r>
            <w:r>
              <w:rPr>
                <w:rFonts w:ascii="Arial" w:hAnsi="Arial" w:cs="Arial"/>
                <w:color w:val="000000"/>
              </w:rPr>
              <w:br/>
            </w:r>
            <w:r>
              <w:rPr>
                <w:rFonts w:ascii="Arial" w:hAnsi="Arial" w:cs="Arial"/>
                <w:color w:val="000000"/>
              </w:rPr>
              <w:br/>
              <w:t>AstraZeneca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High-grade serous ovarian, fallopian tube and primary peritoneal cancer</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an Authority Required listing for the treatment of high-grade serious ovarian, fallopian tube and primary peritoneal cancer.</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 xml:space="preserve">Change to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1C6732" w:rsidRDefault="001C6732" w:rsidP="007F7D95">
            <w:pPr>
              <w:rPr>
                <w:rFonts w:ascii="Arial" w:hAnsi="Arial" w:cs="Arial"/>
                <w:color w:val="000000"/>
              </w:rPr>
            </w:pPr>
            <w:r>
              <w:rPr>
                <w:rFonts w:ascii="Arial" w:hAnsi="Arial" w:cs="Arial"/>
                <w:color w:val="000000"/>
              </w:rPr>
              <w:t>OMALIZUMAB</w:t>
            </w:r>
          </w:p>
          <w:p w:rsidR="007F7D95" w:rsidRPr="007F7D95" w:rsidRDefault="007F7D95" w:rsidP="007F7D95">
            <w:pPr>
              <w:rPr>
                <w:rFonts w:ascii="Arial" w:hAnsi="Arial" w:cs="Arial"/>
                <w:color w:val="000000"/>
              </w:rPr>
            </w:pPr>
            <w:r w:rsidRPr="007F7D95">
              <w:rPr>
                <w:rFonts w:ascii="Arial" w:hAnsi="Arial" w:cs="Arial"/>
                <w:color w:val="000000"/>
              </w:rPr>
              <w:br/>
              <w:t>Injection 150 mg in 1 mL single dose pre-filled syringe</w:t>
            </w:r>
            <w:r w:rsidRPr="007F7D95">
              <w:rPr>
                <w:rFonts w:ascii="Arial" w:hAnsi="Arial" w:cs="Arial"/>
                <w:color w:val="000000"/>
              </w:rPr>
              <w:br/>
            </w:r>
            <w:r w:rsidRPr="007F7D95">
              <w:rPr>
                <w:rFonts w:ascii="Arial" w:hAnsi="Arial" w:cs="Arial"/>
                <w:color w:val="000000"/>
              </w:rPr>
              <w:br/>
              <w:t>Xolair®</w:t>
            </w:r>
            <w:r w:rsidRPr="007F7D95">
              <w:rPr>
                <w:rFonts w:ascii="Arial" w:hAnsi="Arial" w:cs="Arial"/>
                <w:color w:val="000000"/>
              </w:rPr>
              <w:br/>
            </w:r>
            <w:r w:rsidRPr="007F7D95">
              <w:rPr>
                <w:rFonts w:ascii="Arial" w:hAnsi="Arial" w:cs="Arial"/>
                <w:color w:val="000000"/>
              </w:rPr>
              <w:br/>
              <w:t xml:space="preserve">Novartis Pharmaceuticals Australia Pty Ltd </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Severe chronic spontaneous </w:t>
            </w:r>
            <w:proofErr w:type="spellStart"/>
            <w:r w:rsidRPr="007F7D95">
              <w:rPr>
                <w:rFonts w:ascii="Arial" w:hAnsi="Arial" w:cs="Arial"/>
                <w:color w:val="000000"/>
              </w:rPr>
              <w:t>urticaria</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a General Schedule Authority Required listing for the treatment of severe chronic spontaneous </w:t>
            </w:r>
            <w:proofErr w:type="spellStart"/>
            <w:r w:rsidRPr="007F7D95">
              <w:rPr>
                <w:rFonts w:ascii="Arial" w:hAnsi="Arial" w:cs="Arial"/>
                <w:color w:val="000000"/>
              </w:rPr>
              <w:t>urticaria</w:t>
            </w:r>
            <w:proofErr w:type="spellEnd"/>
            <w:r w:rsidRPr="007F7D95">
              <w:rPr>
                <w:rFonts w:ascii="Arial" w:hAnsi="Arial" w:cs="Arial"/>
                <w:color w:val="000000"/>
              </w:rPr>
              <w:t xml:space="preserve"> in addition to the current Section 100 (Highly Specialised Drug) listing.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PALBOCICLIB</w:t>
            </w:r>
            <w:r w:rsidRPr="007F7D95">
              <w:rPr>
                <w:rFonts w:ascii="Arial" w:hAnsi="Arial" w:cs="Arial"/>
                <w:color w:val="000000"/>
              </w:rPr>
              <w:br/>
            </w:r>
            <w:r w:rsidRPr="007F7D95">
              <w:rPr>
                <w:rFonts w:ascii="Arial" w:hAnsi="Arial" w:cs="Arial"/>
                <w:color w:val="000000"/>
              </w:rPr>
              <w:br/>
              <w:t>Capsule 75 mg</w:t>
            </w:r>
            <w:r w:rsidRPr="007F7D95">
              <w:rPr>
                <w:rFonts w:ascii="Arial" w:hAnsi="Arial" w:cs="Arial"/>
                <w:color w:val="000000"/>
              </w:rPr>
              <w:br/>
              <w:t xml:space="preserve">Capsule 100 mg </w:t>
            </w:r>
            <w:r w:rsidRPr="007F7D95">
              <w:rPr>
                <w:rFonts w:ascii="Arial" w:hAnsi="Arial" w:cs="Arial"/>
                <w:color w:val="000000"/>
              </w:rPr>
              <w:br/>
              <w:t>Capsule 125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Ibrance</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Pfizer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Hormone receptor-positive (HR+), human epidermal growth factor receptor-2 negative (HER2-) advanced or metastatic breast cancer</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listing as initial endocrine-based therapy in patients with HR+, HER2- locally advanced, inoperable or metastatic breast cancer in combination with a non-steroidal aromatase inhibitor.</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PEMBROLIZUMAB</w:t>
            </w:r>
            <w:r w:rsidRPr="007F7D95">
              <w:rPr>
                <w:rFonts w:ascii="Arial" w:hAnsi="Arial" w:cs="Arial"/>
                <w:color w:val="000000"/>
              </w:rPr>
              <w:br/>
            </w:r>
            <w:r w:rsidRPr="007F7D95">
              <w:rPr>
                <w:rFonts w:ascii="Arial" w:hAnsi="Arial" w:cs="Arial"/>
                <w:color w:val="000000"/>
              </w:rPr>
              <w:br/>
              <w:t xml:space="preserve">Powder for injection 50 mg </w:t>
            </w:r>
            <w:r w:rsidRPr="007F7D95">
              <w:rPr>
                <w:rFonts w:ascii="Arial" w:hAnsi="Arial" w:cs="Arial"/>
                <w:color w:val="000000"/>
              </w:rPr>
              <w:br/>
              <w:t>Solution concentrate for I.V. infusion 100 mg in 4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Keytruda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Merck, Sharp &amp; Dohme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First-line treatment of patients with metastatic non-small cell lung cancer (NSCLC)</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 Section 100 (Efficient Funding of Chemotherapy) Authority Required (STREAMLINED) listing as first line monotherapy in patients expressing PD-L1 for NSCLC.</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PEMBROLIZUMAB</w:t>
            </w:r>
            <w:r w:rsidRPr="007F7D95">
              <w:rPr>
                <w:rFonts w:ascii="Arial" w:hAnsi="Arial" w:cs="Arial"/>
                <w:color w:val="000000"/>
              </w:rPr>
              <w:br/>
            </w:r>
            <w:r w:rsidRPr="007F7D95">
              <w:rPr>
                <w:rFonts w:ascii="Arial" w:hAnsi="Arial" w:cs="Arial"/>
                <w:color w:val="000000"/>
              </w:rPr>
              <w:br/>
              <w:t>Powder for injection 50 mg</w:t>
            </w:r>
            <w:r w:rsidRPr="007F7D95">
              <w:rPr>
                <w:rFonts w:ascii="Arial" w:hAnsi="Arial" w:cs="Arial"/>
                <w:color w:val="000000"/>
              </w:rPr>
              <w:br/>
              <w:t>Solution concentrate for I.V. infusion 100 mg in 4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Keytruda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Merck, Sharp and Dohme (Australia) Pty Limited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Melanoma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w:t>
            </w:r>
            <w:r w:rsidR="00605DCC">
              <w:rPr>
                <w:rFonts w:ascii="Arial" w:hAnsi="Arial" w:cs="Arial"/>
                <w:color w:val="000000"/>
              </w:rPr>
              <w:t xml:space="preserve">a change to the dosing regimen </w:t>
            </w:r>
            <w:r w:rsidRPr="007F7D95">
              <w:rPr>
                <w:rFonts w:ascii="Arial" w:hAnsi="Arial" w:cs="Arial"/>
                <w:color w:val="000000"/>
              </w:rPr>
              <w:t>to a fixed dose, from weight-based dosing, with a new maximum amount.</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New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PERFLUOROHEXYLOCTANE</w:t>
            </w:r>
            <w:r w:rsidRPr="007F7D95">
              <w:rPr>
                <w:rFonts w:ascii="Arial" w:hAnsi="Arial" w:cs="Arial"/>
                <w:color w:val="000000"/>
              </w:rPr>
              <w:br/>
            </w:r>
            <w:r w:rsidRPr="007F7D95">
              <w:rPr>
                <w:rFonts w:ascii="Arial" w:hAnsi="Arial" w:cs="Arial"/>
                <w:color w:val="000000"/>
              </w:rPr>
              <w:br/>
              <w:t xml:space="preserve">Eye drops containing </w:t>
            </w:r>
            <w:proofErr w:type="spellStart"/>
            <w:r w:rsidRPr="007F7D95">
              <w:rPr>
                <w:rFonts w:ascii="Arial" w:hAnsi="Arial" w:cs="Arial"/>
                <w:color w:val="000000"/>
              </w:rPr>
              <w:t>perfluorohexyloctane</w:t>
            </w:r>
            <w:proofErr w:type="spellEnd"/>
            <w:r w:rsidRPr="007F7D95">
              <w:rPr>
                <w:rFonts w:ascii="Arial" w:hAnsi="Arial" w:cs="Arial"/>
                <w:color w:val="000000"/>
              </w:rPr>
              <w:t>, 3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NovaTears</w:t>
            </w:r>
            <w:proofErr w:type="spellEnd"/>
            <w:r w:rsidRPr="007F7D95">
              <w:rPr>
                <w:rFonts w:ascii="Arial" w:hAnsi="Arial" w:cs="Arial"/>
                <w:color w:val="000000"/>
              </w:rPr>
              <w:t xml:space="preserve">® </w:t>
            </w:r>
            <w:r w:rsidRPr="007F7D95">
              <w:rPr>
                <w:rFonts w:ascii="Arial" w:hAnsi="Arial" w:cs="Arial"/>
                <w:color w:val="000000"/>
              </w:rPr>
              <w:br/>
            </w:r>
            <w:r w:rsidRPr="007F7D95">
              <w:rPr>
                <w:rFonts w:ascii="Arial" w:hAnsi="Arial" w:cs="Arial"/>
                <w:color w:val="000000"/>
              </w:rPr>
              <w:br/>
              <w:t>AFT Pharmaceuticals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Severe dry eye syndrome</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an Authority Required (STREAMLINED) listing for the treatment of severe dry eye syndrome.</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PIRFENIDONE</w:t>
            </w:r>
            <w:r w:rsidRPr="007F7D95">
              <w:rPr>
                <w:rFonts w:ascii="Arial" w:hAnsi="Arial" w:cs="Arial"/>
                <w:color w:val="000000"/>
              </w:rPr>
              <w:br/>
            </w:r>
            <w:r w:rsidRPr="007F7D95">
              <w:rPr>
                <w:rFonts w:ascii="Arial" w:hAnsi="Arial" w:cs="Arial"/>
                <w:color w:val="000000"/>
              </w:rPr>
              <w:br/>
              <w:t>Tablet 267 mg</w:t>
            </w:r>
            <w:r w:rsidRPr="007F7D95">
              <w:rPr>
                <w:rFonts w:ascii="Arial" w:hAnsi="Arial" w:cs="Arial"/>
                <w:color w:val="000000"/>
              </w:rPr>
              <w:br/>
              <w:t xml:space="preserve">Tablet 801 mg </w:t>
            </w:r>
            <w:r w:rsidRPr="007F7D95">
              <w:rPr>
                <w:rFonts w:ascii="Arial" w:hAnsi="Arial" w:cs="Arial"/>
                <w:color w:val="000000"/>
              </w:rPr>
              <w:br/>
            </w:r>
            <w:r w:rsidRPr="007F7D95">
              <w:rPr>
                <w:rFonts w:ascii="Arial" w:hAnsi="Arial" w:cs="Arial"/>
                <w:color w:val="000000"/>
              </w:rPr>
              <w:br/>
              <w:t>Esbriet®</w:t>
            </w:r>
            <w:r w:rsidRPr="007F7D95">
              <w:rPr>
                <w:rFonts w:ascii="Arial" w:hAnsi="Arial" w:cs="Arial"/>
                <w:color w:val="000000"/>
              </w:rPr>
              <w:br/>
            </w:r>
            <w:r w:rsidRPr="007F7D95">
              <w:rPr>
                <w:rFonts w:ascii="Arial" w:hAnsi="Arial" w:cs="Arial"/>
                <w:color w:val="000000"/>
              </w:rPr>
              <w:br/>
              <w:t xml:space="preserve">Roche Products Pty Ltd </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Idiopathic pulmonary fibrosis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an Authority Required listing for two new forms of </w:t>
            </w:r>
            <w:proofErr w:type="spellStart"/>
            <w:r w:rsidRPr="007F7D95">
              <w:rPr>
                <w:rFonts w:ascii="Arial" w:hAnsi="Arial" w:cs="Arial"/>
                <w:color w:val="000000"/>
              </w:rPr>
              <w:t>pirfenidone</w:t>
            </w:r>
            <w:proofErr w:type="spellEnd"/>
            <w:r w:rsidRPr="007F7D95">
              <w:rPr>
                <w:rFonts w:ascii="Arial" w:hAnsi="Arial" w:cs="Arial"/>
                <w:color w:val="000000"/>
              </w:rPr>
              <w:t>.</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PNEUMOCOCCAL CONJUGATE VACCINE, 13 VALENT</w:t>
            </w:r>
            <w:r w:rsidRPr="007F7D95">
              <w:rPr>
                <w:rFonts w:ascii="Arial" w:hAnsi="Arial" w:cs="Arial"/>
                <w:color w:val="000000"/>
              </w:rPr>
              <w:br/>
            </w:r>
            <w:r w:rsidRPr="007F7D95">
              <w:rPr>
                <w:rFonts w:ascii="Arial" w:hAnsi="Arial" w:cs="Arial"/>
                <w:color w:val="000000"/>
              </w:rPr>
              <w:br/>
              <w:t>Injection 0.5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Prevenar</w:t>
            </w:r>
            <w:proofErr w:type="spellEnd"/>
            <w:r w:rsidRPr="007F7D95">
              <w:rPr>
                <w:rFonts w:ascii="Arial" w:hAnsi="Arial" w:cs="Arial"/>
                <w:color w:val="000000"/>
              </w:rPr>
              <w:t xml:space="preserve"> 13®</w:t>
            </w:r>
            <w:r w:rsidRPr="007F7D95">
              <w:rPr>
                <w:rFonts w:ascii="Arial" w:hAnsi="Arial" w:cs="Arial"/>
                <w:color w:val="000000"/>
              </w:rPr>
              <w:br/>
            </w:r>
            <w:r w:rsidRPr="007F7D95">
              <w:rPr>
                <w:rFonts w:ascii="Arial" w:hAnsi="Arial" w:cs="Arial"/>
                <w:color w:val="000000"/>
              </w:rPr>
              <w:br/>
              <w:t>Pfizer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Prevention of pneumococcal disease</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request a change to the National Immunisation Program (NIP) infant schedule for 13-valent pneumococcal vaccine from a 3+0 to a 2+1 schedule.</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Change to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PROTEIN HYDROLYSATE FORMULA WITH MEDIUM CHAIN TRIGLYCERIDES</w:t>
            </w:r>
            <w:r w:rsidRPr="007F7D95">
              <w:rPr>
                <w:rFonts w:ascii="Arial" w:hAnsi="Arial" w:cs="Arial"/>
                <w:color w:val="000000"/>
              </w:rPr>
              <w:br/>
            </w:r>
            <w:r w:rsidRPr="007F7D95">
              <w:rPr>
                <w:rFonts w:ascii="Arial" w:hAnsi="Arial" w:cs="Arial"/>
                <w:color w:val="000000"/>
              </w:rPr>
              <w:br/>
              <w:t>Oral powder 450 g (</w:t>
            </w:r>
            <w:proofErr w:type="spellStart"/>
            <w:r w:rsidRPr="007F7D95">
              <w:rPr>
                <w:rFonts w:ascii="Arial" w:hAnsi="Arial" w:cs="Arial"/>
                <w:color w:val="000000"/>
              </w:rPr>
              <w:t>Aptamil</w:t>
            </w:r>
            <w:proofErr w:type="spellEnd"/>
            <w:r w:rsidRPr="007F7D95">
              <w:rPr>
                <w:rFonts w:ascii="Arial" w:hAnsi="Arial" w:cs="Arial"/>
                <w:color w:val="000000"/>
              </w:rPr>
              <w:t xml:space="preserve"> Gold+ </w:t>
            </w:r>
            <w:proofErr w:type="spellStart"/>
            <w:r w:rsidRPr="007F7D95">
              <w:rPr>
                <w:rFonts w:ascii="Arial" w:hAnsi="Arial" w:cs="Arial"/>
                <w:color w:val="000000"/>
              </w:rPr>
              <w:t>Pepti</w:t>
            </w:r>
            <w:proofErr w:type="spellEnd"/>
            <w:r w:rsidRPr="007F7D95">
              <w:rPr>
                <w:rFonts w:ascii="Arial" w:hAnsi="Arial" w:cs="Arial"/>
                <w:color w:val="000000"/>
              </w:rPr>
              <w:t>-Junior)</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Aptamil</w:t>
            </w:r>
            <w:proofErr w:type="spellEnd"/>
            <w:r w:rsidRPr="007F7D95">
              <w:rPr>
                <w:rFonts w:ascii="Arial" w:hAnsi="Arial" w:cs="Arial"/>
                <w:color w:val="000000"/>
              </w:rPr>
              <w:t xml:space="preserve"> Gold+ </w:t>
            </w:r>
            <w:proofErr w:type="spellStart"/>
            <w:r w:rsidRPr="007F7D95">
              <w:rPr>
                <w:rFonts w:ascii="Arial" w:hAnsi="Arial" w:cs="Arial"/>
                <w:color w:val="000000"/>
              </w:rPr>
              <w:t>Pepti</w:t>
            </w:r>
            <w:proofErr w:type="spellEnd"/>
            <w:r w:rsidRPr="007F7D95">
              <w:rPr>
                <w:rFonts w:ascii="Arial" w:hAnsi="Arial" w:cs="Arial"/>
                <w:color w:val="000000"/>
              </w:rPr>
              <w:t>-Junior®</w:t>
            </w:r>
            <w:r w:rsidRPr="007F7D95">
              <w:rPr>
                <w:rFonts w:ascii="Arial" w:hAnsi="Arial" w:cs="Arial"/>
                <w:color w:val="000000"/>
              </w:rPr>
              <w:br/>
            </w:r>
            <w:r w:rsidRPr="007F7D95">
              <w:rPr>
                <w:rFonts w:ascii="Arial" w:hAnsi="Arial" w:cs="Arial"/>
                <w:color w:val="000000"/>
              </w:rPr>
              <w:br/>
              <w:t xml:space="preserve">Danone </w:t>
            </w:r>
            <w:proofErr w:type="spellStart"/>
            <w:r w:rsidRPr="007F7D95">
              <w:rPr>
                <w:rFonts w:ascii="Arial" w:hAnsi="Arial" w:cs="Arial"/>
                <w:color w:val="000000"/>
              </w:rPr>
              <w:t>Nutricia</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Cow's milk protein enteropathy and intolerance to soy protein;</w:t>
            </w:r>
            <w:r w:rsidRPr="007F7D95">
              <w:rPr>
                <w:rFonts w:ascii="Arial" w:hAnsi="Arial" w:cs="Arial"/>
                <w:color w:val="000000"/>
              </w:rPr>
              <w:br/>
              <w:t>Proven combined immunoglobulin E (</w:t>
            </w:r>
            <w:proofErr w:type="spellStart"/>
            <w:r w:rsidRPr="007F7D95">
              <w:rPr>
                <w:rFonts w:ascii="Arial" w:hAnsi="Arial" w:cs="Arial"/>
                <w:color w:val="000000"/>
              </w:rPr>
              <w:t>IgE</w:t>
            </w:r>
            <w:proofErr w:type="spellEnd"/>
            <w:r w:rsidRPr="007F7D95">
              <w:rPr>
                <w:rFonts w:ascii="Arial" w:hAnsi="Arial" w:cs="Arial"/>
                <w:color w:val="000000"/>
              </w:rPr>
              <w:t>) mediated allergy to cows' milk protein and soy protein;</w:t>
            </w:r>
            <w:r w:rsidRPr="007F7D95">
              <w:rPr>
                <w:rFonts w:ascii="Arial" w:hAnsi="Arial" w:cs="Arial"/>
                <w:color w:val="000000"/>
              </w:rPr>
              <w:br/>
              <w:t>Biliary atresia;</w:t>
            </w:r>
            <w:r w:rsidRPr="007F7D95">
              <w:rPr>
                <w:rFonts w:ascii="Arial" w:hAnsi="Arial" w:cs="Arial"/>
                <w:color w:val="000000"/>
              </w:rPr>
              <w:br/>
              <w:t>Chronic liver failure with fat malabsorption;</w:t>
            </w:r>
            <w:r w:rsidRPr="007F7D95">
              <w:rPr>
                <w:rFonts w:ascii="Arial" w:hAnsi="Arial" w:cs="Arial"/>
                <w:color w:val="000000"/>
              </w:rPr>
              <w:br/>
            </w:r>
            <w:proofErr w:type="spellStart"/>
            <w:r w:rsidRPr="007F7D95">
              <w:rPr>
                <w:rFonts w:ascii="Arial" w:hAnsi="Arial" w:cs="Arial"/>
                <w:color w:val="000000"/>
              </w:rPr>
              <w:t>Chylous</w:t>
            </w:r>
            <w:proofErr w:type="spellEnd"/>
            <w:r w:rsidRPr="007F7D95">
              <w:rPr>
                <w:rFonts w:ascii="Arial" w:hAnsi="Arial" w:cs="Arial"/>
                <w:color w:val="000000"/>
              </w:rPr>
              <w:t xml:space="preserve"> ascites;</w:t>
            </w:r>
            <w:r w:rsidRPr="007F7D95">
              <w:rPr>
                <w:rFonts w:ascii="Arial" w:hAnsi="Arial" w:cs="Arial"/>
                <w:color w:val="000000"/>
              </w:rPr>
              <w:br/>
              <w:t>Cystic fibrosis;</w:t>
            </w:r>
            <w:r w:rsidRPr="007F7D95">
              <w:rPr>
                <w:rFonts w:ascii="Arial" w:hAnsi="Arial" w:cs="Arial"/>
                <w:color w:val="000000"/>
              </w:rPr>
              <w:br/>
            </w:r>
            <w:proofErr w:type="spellStart"/>
            <w:r w:rsidRPr="007F7D95">
              <w:rPr>
                <w:rFonts w:ascii="Arial" w:hAnsi="Arial" w:cs="Arial"/>
                <w:color w:val="000000"/>
              </w:rPr>
              <w:t>Enterokinase</w:t>
            </w:r>
            <w:proofErr w:type="spellEnd"/>
            <w:r w:rsidRPr="007F7D95">
              <w:rPr>
                <w:rFonts w:ascii="Arial" w:hAnsi="Arial" w:cs="Arial"/>
                <w:color w:val="000000"/>
              </w:rPr>
              <w:t xml:space="preserve"> deficiency;</w:t>
            </w:r>
            <w:r w:rsidRPr="007F7D95">
              <w:rPr>
                <w:rFonts w:ascii="Arial" w:hAnsi="Arial" w:cs="Arial"/>
                <w:color w:val="000000"/>
              </w:rPr>
              <w:br/>
              <w:t>Proven fat malabsorption;</w:t>
            </w:r>
            <w:r w:rsidRPr="007F7D95">
              <w:rPr>
                <w:rFonts w:ascii="Arial" w:hAnsi="Arial" w:cs="Arial"/>
                <w:color w:val="000000"/>
              </w:rPr>
              <w:br/>
              <w:t>Severe diarrhoea of greater than 2 weeks duration;</w:t>
            </w:r>
            <w:r w:rsidRPr="007F7D95">
              <w:rPr>
                <w:rFonts w:ascii="Arial" w:hAnsi="Arial" w:cs="Arial"/>
                <w:color w:val="000000"/>
              </w:rPr>
              <w:br/>
              <w:t>Severe intestinal malabsorption including short bowel syndrome</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changes to the Authority Required (STREAMLINED) listing of </w:t>
            </w:r>
            <w:proofErr w:type="spellStart"/>
            <w:r w:rsidRPr="007F7D95">
              <w:rPr>
                <w:rFonts w:ascii="Arial" w:hAnsi="Arial" w:cs="Arial"/>
                <w:color w:val="000000"/>
              </w:rPr>
              <w:t>Aptamil</w:t>
            </w:r>
            <w:proofErr w:type="spellEnd"/>
            <w:r w:rsidRPr="007F7D95">
              <w:rPr>
                <w:rFonts w:ascii="Arial" w:hAnsi="Arial" w:cs="Arial"/>
                <w:color w:val="000000"/>
              </w:rPr>
              <w:t xml:space="preserve"> Gold+ </w:t>
            </w:r>
            <w:proofErr w:type="spellStart"/>
            <w:r w:rsidRPr="007F7D95">
              <w:rPr>
                <w:rFonts w:ascii="Arial" w:hAnsi="Arial" w:cs="Arial"/>
                <w:color w:val="000000"/>
              </w:rPr>
              <w:t>Pepti</w:t>
            </w:r>
            <w:proofErr w:type="spellEnd"/>
            <w:r w:rsidRPr="007F7D95">
              <w:rPr>
                <w:rFonts w:ascii="Arial" w:hAnsi="Arial" w:cs="Arial"/>
                <w:color w:val="000000"/>
              </w:rPr>
              <w:t>-Junior including nutritional content.</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RAMUCIRUMAB</w:t>
            </w:r>
            <w:r>
              <w:rPr>
                <w:rFonts w:ascii="Arial" w:hAnsi="Arial" w:cs="Arial"/>
                <w:color w:val="000000"/>
              </w:rPr>
              <w:br/>
            </w:r>
            <w:r>
              <w:rPr>
                <w:rFonts w:ascii="Arial" w:hAnsi="Arial" w:cs="Arial"/>
                <w:color w:val="000000"/>
              </w:rPr>
              <w:br/>
              <w:t>Injection concentrate for I.V. infusion 100 mg in 10 mL</w:t>
            </w:r>
            <w:r>
              <w:rPr>
                <w:rFonts w:ascii="Arial" w:hAnsi="Arial" w:cs="Arial"/>
                <w:color w:val="000000"/>
              </w:rPr>
              <w:br/>
              <w:t>Injection concentrate for I.V. infusion 500 mg in 50 mL</w:t>
            </w:r>
            <w:r>
              <w:rPr>
                <w:rFonts w:ascii="Arial" w:hAnsi="Arial" w:cs="Arial"/>
                <w:color w:val="000000"/>
              </w:rPr>
              <w:br/>
            </w:r>
            <w:r>
              <w:rPr>
                <w:rFonts w:ascii="Arial" w:hAnsi="Arial" w:cs="Arial"/>
                <w:color w:val="000000"/>
              </w:rPr>
              <w:br/>
            </w:r>
            <w:r>
              <w:rPr>
                <w:rFonts w:ascii="Arial" w:hAnsi="Arial" w:cs="Arial"/>
                <w:color w:val="000000"/>
              </w:rPr>
              <w:br/>
            </w:r>
            <w:proofErr w:type="spellStart"/>
            <w:r>
              <w:rPr>
                <w:rFonts w:ascii="Arial" w:hAnsi="Arial" w:cs="Arial"/>
                <w:color w:val="000000"/>
              </w:rPr>
              <w:t>Cyramza</w:t>
            </w:r>
            <w:proofErr w:type="spellEnd"/>
            <w:r>
              <w:rPr>
                <w:rFonts w:ascii="Arial" w:hAnsi="Arial" w:cs="Arial"/>
                <w:color w:val="000000"/>
              </w:rPr>
              <w:t>®</w:t>
            </w:r>
            <w:r>
              <w:rPr>
                <w:rFonts w:ascii="Arial" w:hAnsi="Arial" w:cs="Arial"/>
                <w:color w:val="000000"/>
              </w:rPr>
              <w:br/>
            </w:r>
            <w:r>
              <w:rPr>
                <w:rFonts w:ascii="Arial" w:hAnsi="Arial" w:cs="Arial"/>
                <w:color w:val="000000"/>
              </w:rPr>
              <w:br/>
              <w:t>Eli Lilly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Advanced gastric or gastro-oesophageal junction adenocarcinomas</w:t>
            </w:r>
          </w:p>
        </w:tc>
        <w:tc>
          <w:tcPr>
            <w:tcW w:w="0" w:type="auto"/>
            <w:tcBorders>
              <w:top w:val="nil"/>
              <w:left w:val="nil"/>
              <w:bottom w:val="single" w:sz="4" w:space="0" w:color="auto"/>
              <w:right w:val="single" w:sz="4" w:space="0" w:color="auto"/>
            </w:tcBorders>
            <w:shd w:val="clear" w:color="auto" w:fill="auto"/>
          </w:tcPr>
          <w:p w:rsidR="007F7D95" w:rsidRDefault="00165611">
            <w:pPr>
              <w:rPr>
                <w:rFonts w:ascii="Arial" w:hAnsi="Arial" w:cs="Arial"/>
                <w:color w:val="000000"/>
              </w:rPr>
            </w:pPr>
            <w:r>
              <w:rPr>
                <w:rFonts w:ascii="Arial" w:hAnsi="Arial" w:cs="Arial"/>
                <w:color w:val="000000"/>
              </w:rPr>
              <w:t>To request a S</w:t>
            </w:r>
            <w:r w:rsidR="007F7D95">
              <w:rPr>
                <w:rFonts w:ascii="Arial" w:hAnsi="Arial" w:cs="Arial"/>
                <w:color w:val="000000"/>
              </w:rPr>
              <w:t xml:space="preserve">ection 100 (Efficient Funding of Chemotherapy) listing for the treatment of patients with advanced or metastatic, gastric or gastro-oesophageal junction adenocarcinoma </w:t>
            </w:r>
            <w:r>
              <w:rPr>
                <w:rFonts w:ascii="Arial" w:hAnsi="Arial" w:cs="Arial"/>
                <w:color w:val="000000"/>
              </w:rPr>
              <w:t xml:space="preserve">in </w:t>
            </w:r>
            <w:r w:rsidR="007F7D95">
              <w:rPr>
                <w:rFonts w:ascii="Arial" w:hAnsi="Arial" w:cs="Arial"/>
                <w:color w:val="000000"/>
              </w:rPr>
              <w:t>with disease pro</w:t>
            </w:r>
            <w:r>
              <w:rPr>
                <w:rFonts w:ascii="Arial" w:hAnsi="Arial" w:cs="Arial"/>
                <w:color w:val="000000"/>
              </w:rPr>
              <w:t>gression, in combination with paclitaxel after prior platinum and</w:t>
            </w:r>
            <w:r w:rsidR="007F7D95">
              <w:rPr>
                <w:rFonts w:ascii="Arial" w:hAnsi="Arial" w:cs="Arial"/>
                <w:color w:val="000000"/>
              </w:rPr>
              <w:t xml:space="preserve"> </w:t>
            </w:r>
            <w:proofErr w:type="spellStart"/>
            <w:r w:rsidR="007F7D95">
              <w:rPr>
                <w:rFonts w:ascii="Arial" w:hAnsi="Arial" w:cs="Arial"/>
                <w:color w:val="000000"/>
              </w:rPr>
              <w:t>fluoropyrimidine</w:t>
            </w:r>
            <w:proofErr w:type="spellEnd"/>
            <w:r w:rsidR="007F7D95">
              <w:rPr>
                <w:rFonts w:ascii="Arial" w:hAnsi="Arial" w:cs="Arial"/>
                <w:color w:val="000000"/>
              </w:rPr>
              <w:t xml:space="preserve"> chemotherapy.</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RANIBIZUMAB</w:t>
            </w:r>
            <w:r>
              <w:rPr>
                <w:rFonts w:ascii="Arial" w:hAnsi="Arial" w:cs="Arial"/>
                <w:color w:val="000000"/>
              </w:rPr>
              <w:br/>
            </w:r>
            <w:r>
              <w:rPr>
                <w:rFonts w:ascii="Arial" w:hAnsi="Arial" w:cs="Arial"/>
                <w:color w:val="000000"/>
              </w:rPr>
              <w:br/>
              <w:t>Solution for intravitreal injection 1.65 mg in 0.165 mL pre-filled syringe</w:t>
            </w:r>
            <w:r>
              <w:rPr>
                <w:rFonts w:ascii="Arial" w:hAnsi="Arial" w:cs="Arial"/>
                <w:color w:val="000000"/>
              </w:rPr>
              <w:br/>
              <w:t>Solution for intravitreal injection 2.3 mg in 0.23 mL</w:t>
            </w:r>
            <w:r>
              <w:rPr>
                <w:rFonts w:ascii="Arial" w:hAnsi="Arial" w:cs="Arial"/>
                <w:color w:val="000000"/>
              </w:rPr>
              <w:br/>
            </w:r>
            <w:r>
              <w:rPr>
                <w:rFonts w:ascii="Arial" w:hAnsi="Arial" w:cs="Arial"/>
                <w:color w:val="000000"/>
              </w:rPr>
              <w:br/>
            </w:r>
            <w:r>
              <w:rPr>
                <w:rFonts w:ascii="Arial" w:hAnsi="Arial" w:cs="Arial"/>
                <w:color w:val="000000"/>
              </w:rPr>
              <w:br/>
            </w:r>
            <w:proofErr w:type="spellStart"/>
            <w:r>
              <w:rPr>
                <w:rFonts w:ascii="Arial" w:hAnsi="Arial" w:cs="Arial"/>
                <w:color w:val="000000"/>
              </w:rPr>
              <w:t>Lucentis</w:t>
            </w:r>
            <w:proofErr w:type="spellEnd"/>
            <w:r>
              <w:rPr>
                <w:rFonts w:ascii="Arial" w:hAnsi="Arial" w:cs="Arial"/>
                <w:color w:val="000000"/>
              </w:rPr>
              <w:t xml:space="preserve">® </w:t>
            </w:r>
            <w:r>
              <w:rPr>
                <w:rFonts w:ascii="Arial" w:hAnsi="Arial" w:cs="Arial"/>
                <w:color w:val="000000"/>
              </w:rPr>
              <w:br/>
            </w:r>
            <w:r>
              <w:rPr>
                <w:rFonts w:ascii="Arial" w:hAnsi="Arial" w:cs="Arial"/>
                <w:color w:val="000000"/>
              </w:rPr>
              <w:br/>
            </w:r>
            <w:proofErr w:type="spellStart"/>
            <w:r>
              <w:rPr>
                <w:rFonts w:ascii="Arial" w:hAnsi="Arial" w:cs="Arial"/>
                <w:color w:val="000000"/>
              </w:rPr>
              <w:t>Norvartis</w:t>
            </w:r>
            <w:proofErr w:type="spellEnd"/>
            <w:r>
              <w:rPr>
                <w:rFonts w:ascii="Arial" w:hAnsi="Arial" w:cs="Arial"/>
                <w:color w:val="000000"/>
              </w:rPr>
              <w:t xml:space="preserve"> Pharmaceuticals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Visual impairment due choroidal neovascularisation (CNV) </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an Authority Required listing for the treatment of patients with rare choroidal neovascularisation CNV secondary to pathologic myopia.</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RANIBIZUMAB</w:t>
            </w:r>
            <w:r>
              <w:rPr>
                <w:rFonts w:ascii="Arial" w:hAnsi="Arial" w:cs="Arial"/>
                <w:color w:val="000000"/>
              </w:rPr>
              <w:br/>
            </w:r>
            <w:r>
              <w:rPr>
                <w:rFonts w:ascii="Arial" w:hAnsi="Arial" w:cs="Arial"/>
                <w:color w:val="000000"/>
              </w:rPr>
              <w:br/>
              <w:t>Solution for intravitreal injection 1.65 mg in 0.165 mL pre-filled syringe</w:t>
            </w:r>
            <w:r>
              <w:rPr>
                <w:rFonts w:ascii="Arial" w:hAnsi="Arial" w:cs="Arial"/>
                <w:color w:val="000000"/>
              </w:rPr>
              <w:br/>
              <w:t>Solution for intravitreal injection 2.3 mg in 0.23 mL</w:t>
            </w:r>
            <w:r>
              <w:rPr>
                <w:rFonts w:ascii="Arial" w:hAnsi="Arial" w:cs="Arial"/>
                <w:color w:val="000000"/>
              </w:rPr>
              <w:br/>
            </w:r>
            <w:r>
              <w:rPr>
                <w:rFonts w:ascii="Arial" w:hAnsi="Arial" w:cs="Arial"/>
                <w:color w:val="000000"/>
              </w:rPr>
              <w:br/>
            </w:r>
            <w:r>
              <w:rPr>
                <w:rFonts w:ascii="Arial" w:hAnsi="Arial" w:cs="Arial"/>
                <w:color w:val="000000"/>
              </w:rPr>
              <w:br/>
            </w:r>
            <w:proofErr w:type="spellStart"/>
            <w:r>
              <w:rPr>
                <w:rFonts w:ascii="Arial" w:hAnsi="Arial" w:cs="Arial"/>
                <w:color w:val="000000"/>
              </w:rPr>
              <w:t>Lucentis</w:t>
            </w:r>
            <w:proofErr w:type="spellEnd"/>
            <w:r>
              <w:rPr>
                <w:rFonts w:ascii="Arial" w:hAnsi="Arial" w:cs="Arial"/>
                <w:color w:val="000000"/>
              </w:rPr>
              <w:t xml:space="preserve">® </w:t>
            </w:r>
            <w:r>
              <w:rPr>
                <w:rFonts w:ascii="Arial" w:hAnsi="Arial" w:cs="Arial"/>
                <w:color w:val="000000"/>
              </w:rPr>
              <w:br/>
            </w:r>
            <w:r>
              <w:rPr>
                <w:rFonts w:ascii="Arial" w:hAnsi="Arial" w:cs="Arial"/>
                <w:color w:val="000000"/>
              </w:rPr>
              <w:br/>
            </w:r>
            <w:proofErr w:type="spellStart"/>
            <w:r>
              <w:rPr>
                <w:rFonts w:ascii="Arial" w:hAnsi="Arial" w:cs="Arial"/>
                <w:color w:val="000000"/>
              </w:rPr>
              <w:t>Norvartis</w:t>
            </w:r>
            <w:proofErr w:type="spellEnd"/>
            <w:r>
              <w:rPr>
                <w:rFonts w:ascii="Arial" w:hAnsi="Arial" w:cs="Arial"/>
                <w:color w:val="000000"/>
              </w:rPr>
              <w:t xml:space="preserve"> Pharmaceuticals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Visual impairment due to  choroidal neovascularisation (CNV)</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an Authority Required listing for the treatment of patients with visual impairment due to rare CNV.</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RANOLAZINE</w:t>
            </w:r>
            <w:r w:rsidRPr="007F7D95">
              <w:rPr>
                <w:rFonts w:ascii="Arial" w:hAnsi="Arial" w:cs="Arial"/>
                <w:color w:val="000000"/>
              </w:rPr>
              <w:br/>
            </w:r>
            <w:r w:rsidRPr="007F7D95">
              <w:rPr>
                <w:rFonts w:ascii="Arial" w:hAnsi="Arial" w:cs="Arial"/>
                <w:color w:val="000000"/>
              </w:rPr>
              <w:br/>
              <w:t>Tablet (modified release) 375 mg</w:t>
            </w:r>
            <w:r w:rsidRPr="007F7D95">
              <w:rPr>
                <w:rFonts w:ascii="Arial" w:hAnsi="Arial" w:cs="Arial"/>
                <w:color w:val="000000"/>
              </w:rPr>
              <w:br/>
              <w:t>Tablet (modified release) 500 mg</w:t>
            </w:r>
            <w:r w:rsidRPr="007F7D95">
              <w:rPr>
                <w:rFonts w:ascii="Arial" w:hAnsi="Arial" w:cs="Arial"/>
                <w:color w:val="000000"/>
              </w:rPr>
              <w:br/>
              <w:t>Tablet (modified release) 750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Ranexa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 xml:space="preserve">A. </w:t>
            </w:r>
            <w:proofErr w:type="spellStart"/>
            <w:r w:rsidRPr="007F7D95">
              <w:rPr>
                <w:rFonts w:ascii="Arial" w:hAnsi="Arial" w:cs="Arial"/>
                <w:color w:val="000000"/>
              </w:rPr>
              <w:t>Menarini</w:t>
            </w:r>
            <w:proofErr w:type="spellEnd"/>
            <w:r w:rsidRPr="007F7D95">
              <w:rPr>
                <w:rFonts w:ascii="Arial" w:hAnsi="Arial" w:cs="Arial"/>
                <w:color w:val="000000"/>
              </w:rPr>
              <w:t xml:space="preserv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Stable angina pectoris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listing as an add-on therapy for the symptomatic treatment of stable angina pectoris.</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REGORAFENIB</w:t>
            </w:r>
            <w:r>
              <w:rPr>
                <w:rFonts w:ascii="Arial" w:hAnsi="Arial" w:cs="Arial"/>
                <w:color w:val="000000"/>
              </w:rPr>
              <w:br/>
            </w:r>
            <w:r>
              <w:rPr>
                <w:rFonts w:ascii="Arial" w:hAnsi="Arial" w:cs="Arial"/>
                <w:color w:val="000000"/>
              </w:rPr>
              <w:br/>
              <w:t>Tablet 40 mg (as monohydrate)</w:t>
            </w:r>
            <w:r>
              <w:rPr>
                <w:rFonts w:ascii="Arial" w:hAnsi="Arial" w:cs="Arial"/>
                <w:color w:val="000000"/>
              </w:rPr>
              <w:br/>
            </w:r>
            <w:r>
              <w:rPr>
                <w:rFonts w:ascii="Arial" w:hAnsi="Arial" w:cs="Arial"/>
                <w:color w:val="000000"/>
              </w:rPr>
              <w:br/>
            </w:r>
            <w:proofErr w:type="spellStart"/>
            <w:r>
              <w:rPr>
                <w:rFonts w:ascii="Arial" w:hAnsi="Arial" w:cs="Arial"/>
                <w:color w:val="000000"/>
              </w:rPr>
              <w:t>Stivarga</w:t>
            </w:r>
            <w:proofErr w:type="spellEnd"/>
            <w:r>
              <w:rPr>
                <w:rFonts w:ascii="Arial" w:hAnsi="Arial" w:cs="Arial"/>
                <w:color w:val="000000"/>
              </w:rPr>
              <w:t>®</w:t>
            </w:r>
            <w:r>
              <w:rPr>
                <w:rFonts w:ascii="Arial" w:hAnsi="Arial" w:cs="Arial"/>
                <w:color w:val="000000"/>
              </w:rPr>
              <w:br/>
            </w:r>
            <w:r>
              <w:rPr>
                <w:rFonts w:ascii="Arial" w:hAnsi="Arial" w:cs="Arial"/>
                <w:color w:val="000000"/>
              </w:rPr>
              <w:br/>
              <w:t>Bayer Australia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Hepatocellular carcinoma (HCC)</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To request an Authority Required (STREAMLINED) listing for the treatment of patients with unresectable HCC who have progressed on </w:t>
            </w:r>
            <w:proofErr w:type="spellStart"/>
            <w:r>
              <w:rPr>
                <w:rFonts w:ascii="Arial" w:hAnsi="Arial" w:cs="Arial"/>
                <w:color w:val="000000"/>
              </w:rPr>
              <w:t>sorafenib</w:t>
            </w:r>
            <w:proofErr w:type="spellEnd"/>
            <w:r>
              <w:rPr>
                <w:rFonts w:ascii="Arial" w:hAnsi="Arial" w:cs="Arial"/>
                <w:color w:val="000000"/>
              </w:rPr>
              <w:t xml:space="preserve"> treatment.</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RIBOCICLIB</w:t>
            </w:r>
            <w:r w:rsidRPr="007F7D95">
              <w:rPr>
                <w:rFonts w:ascii="Arial" w:hAnsi="Arial" w:cs="Arial"/>
                <w:color w:val="000000"/>
              </w:rPr>
              <w:br/>
            </w:r>
            <w:r w:rsidRPr="007F7D95">
              <w:rPr>
                <w:rFonts w:ascii="Arial" w:hAnsi="Arial" w:cs="Arial"/>
                <w:color w:val="000000"/>
              </w:rPr>
              <w:br/>
              <w:t>Tablet 200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Kisqali</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Novartis Pharmaceuticals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Hormone receptor-positive (HR+), human epidermal growth factor receptor-2 negative (HER2-) advanced or metastatic breast cancer</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listing as initial endocrine-based therapy in patients with HR+, HER2- locally advanced, inoperable or metastatic breast cancer in combination with a non-steroidal aromatase inhibitor, who are not premenopausal.</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RITUXIMAB</w:t>
            </w:r>
            <w:r w:rsidRPr="007F7D95">
              <w:rPr>
                <w:rFonts w:ascii="Arial" w:hAnsi="Arial" w:cs="Arial"/>
                <w:color w:val="000000"/>
              </w:rPr>
              <w:br/>
            </w:r>
            <w:r w:rsidRPr="007F7D95">
              <w:rPr>
                <w:rFonts w:ascii="Arial" w:hAnsi="Arial" w:cs="Arial"/>
                <w:color w:val="000000"/>
              </w:rPr>
              <w:br/>
              <w:t>Solution for I.V. infusion 100 mg in 10 mL</w:t>
            </w:r>
            <w:r w:rsidRPr="007F7D95">
              <w:rPr>
                <w:rFonts w:ascii="Arial" w:hAnsi="Arial" w:cs="Arial"/>
                <w:color w:val="000000"/>
              </w:rPr>
              <w:br/>
              <w:t>Solution for I.V. infusion 500 mg in 50 mL</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Riximyo</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Sandoz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CD20 positive follicular B-cell non-Hodgkin's lymphoma</w:t>
            </w:r>
            <w:r w:rsidR="00165611">
              <w:rPr>
                <w:rFonts w:ascii="Arial" w:hAnsi="Arial" w:cs="Arial"/>
                <w:color w:val="000000"/>
              </w:rPr>
              <w:t>;</w:t>
            </w:r>
            <w:r w:rsidRPr="007F7D95">
              <w:rPr>
                <w:rFonts w:ascii="Arial" w:hAnsi="Arial" w:cs="Arial"/>
                <w:color w:val="000000"/>
              </w:rPr>
              <w:br/>
              <w:t xml:space="preserve">Severe active granulomatosis with </w:t>
            </w:r>
            <w:proofErr w:type="spellStart"/>
            <w:r w:rsidRPr="007F7D95">
              <w:rPr>
                <w:rFonts w:ascii="Arial" w:hAnsi="Arial" w:cs="Arial"/>
                <w:color w:val="000000"/>
              </w:rPr>
              <w:t>polyangiitis</w:t>
            </w:r>
            <w:proofErr w:type="spellEnd"/>
            <w:r w:rsidRPr="007F7D95">
              <w:rPr>
                <w:rFonts w:ascii="Arial" w:hAnsi="Arial" w:cs="Arial"/>
                <w:color w:val="000000"/>
              </w:rPr>
              <w:t xml:space="preserve"> (</w:t>
            </w:r>
            <w:proofErr w:type="spellStart"/>
            <w:r w:rsidRPr="007F7D95">
              <w:rPr>
                <w:rFonts w:ascii="Arial" w:hAnsi="Arial" w:cs="Arial"/>
                <w:color w:val="000000"/>
              </w:rPr>
              <w:t>Wegeners</w:t>
            </w:r>
            <w:proofErr w:type="spellEnd"/>
            <w:r w:rsidRPr="007F7D95">
              <w:rPr>
                <w:rFonts w:ascii="Arial" w:hAnsi="Arial" w:cs="Arial"/>
                <w:color w:val="000000"/>
              </w:rPr>
              <w:t xml:space="preserve"> granulomatosis)</w:t>
            </w:r>
            <w:r w:rsidR="00165611">
              <w:rPr>
                <w:rFonts w:ascii="Arial" w:hAnsi="Arial" w:cs="Arial"/>
                <w:color w:val="000000"/>
              </w:rPr>
              <w:t>;</w:t>
            </w:r>
            <w:r w:rsidRPr="007F7D95">
              <w:rPr>
                <w:rFonts w:ascii="Arial" w:hAnsi="Arial" w:cs="Arial"/>
                <w:color w:val="000000"/>
              </w:rPr>
              <w:br/>
              <w:t>CD20 positive non-Hodgkin's lymphoma</w:t>
            </w:r>
            <w:r w:rsidR="00165611">
              <w:rPr>
                <w:rFonts w:ascii="Arial" w:hAnsi="Arial" w:cs="Arial"/>
                <w:color w:val="000000"/>
              </w:rPr>
              <w:t>;</w:t>
            </w:r>
            <w:r w:rsidRPr="007F7D95">
              <w:rPr>
                <w:rFonts w:ascii="Arial" w:hAnsi="Arial" w:cs="Arial"/>
                <w:color w:val="000000"/>
              </w:rPr>
              <w:br/>
              <w:t>Low-grade B-cell non-Hodgkin's lymphoma</w:t>
            </w:r>
            <w:r w:rsidR="007B6528">
              <w:rPr>
                <w:rFonts w:ascii="Arial" w:hAnsi="Arial" w:cs="Arial"/>
                <w:color w:val="000000"/>
              </w:rPr>
              <w:t>;</w:t>
            </w:r>
            <w:r w:rsidRPr="007F7D95">
              <w:rPr>
                <w:rFonts w:ascii="Arial" w:hAnsi="Arial" w:cs="Arial"/>
                <w:color w:val="000000"/>
              </w:rPr>
              <w:br/>
              <w:t>Chronic lymphocytic leukaemia</w:t>
            </w:r>
            <w:r w:rsidR="00165611">
              <w:rPr>
                <w:rFonts w:ascii="Arial" w:hAnsi="Arial" w:cs="Arial"/>
                <w:color w:val="000000"/>
              </w:rPr>
              <w:t>;</w:t>
            </w:r>
            <w:r w:rsidRPr="007F7D95">
              <w:rPr>
                <w:rFonts w:ascii="Arial" w:hAnsi="Arial" w:cs="Arial"/>
                <w:color w:val="000000"/>
              </w:rPr>
              <w:br/>
              <w:t xml:space="preserve">Severe active rheumatoid arthritis </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165611" w:rsidP="007F7D95">
            <w:pPr>
              <w:rPr>
                <w:rFonts w:ascii="Arial" w:hAnsi="Arial" w:cs="Arial"/>
                <w:color w:val="000000"/>
              </w:rPr>
            </w:pPr>
            <w:r>
              <w:rPr>
                <w:rFonts w:ascii="Arial" w:hAnsi="Arial" w:cs="Arial"/>
                <w:color w:val="000000"/>
              </w:rPr>
              <w:t xml:space="preserve">To request a Section </w:t>
            </w:r>
            <w:r w:rsidR="007F7D95" w:rsidRPr="007F7D95">
              <w:rPr>
                <w:rFonts w:ascii="Arial" w:hAnsi="Arial" w:cs="Arial"/>
                <w:color w:val="000000"/>
              </w:rPr>
              <w:t>100 (Efficient Funding of Chemotherapy) Authority Required (STREAMLINED) and S</w:t>
            </w:r>
            <w:r>
              <w:rPr>
                <w:rFonts w:ascii="Arial" w:hAnsi="Arial" w:cs="Arial"/>
                <w:color w:val="000000"/>
              </w:rPr>
              <w:t xml:space="preserve">ection </w:t>
            </w:r>
            <w:r w:rsidR="007F7D95" w:rsidRPr="007F7D95">
              <w:rPr>
                <w:rFonts w:ascii="Arial" w:hAnsi="Arial" w:cs="Arial"/>
                <w:color w:val="000000"/>
              </w:rPr>
              <w:t xml:space="preserve">100 Authority Required (Highly Specialised Drug) listings for the same indications as the reference biologic. </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SAPROPTERIN</w:t>
            </w:r>
            <w:r>
              <w:rPr>
                <w:rFonts w:ascii="Arial" w:hAnsi="Arial" w:cs="Arial"/>
                <w:color w:val="000000"/>
              </w:rPr>
              <w:br/>
            </w:r>
            <w:r>
              <w:rPr>
                <w:rFonts w:ascii="Arial" w:hAnsi="Arial" w:cs="Arial"/>
                <w:color w:val="000000"/>
              </w:rPr>
              <w:br/>
              <w:t xml:space="preserve">Tablet (soluble) containing </w:t>
            </w:r>
            <w:proofErr w:type="spellStart"/>
            <w:r>
              <w:rPr>
                <w:rFonts w:ascii="Arial" w:hAnsi="Arial" w:cs="Arial"/>
                <w:color w:val="000000"/>
              </w:rPr>
              <w:t>sapropterin</w:t>
            </w:r>
            <w:proofErr w:type="spellEnd"/>
            <w:r>
              <w:rPr>
                <w:rFonts w:ascii="Arial" w:hAnsi="Arial" w:cs="Arial"/>
                <w:color w:val="000000"/>
              </w:rPr>
              <w:t xml:space="preserve"> </w:t>
            </w:r>
            <w:proofErr w:type="spellStart"/>
            <w:r>
              <w:rPr>
                <w:rFonts w:ascii="Arial" w:hAnsi="Arial" w:cs="Arial"/>
                <w:color w:val="000000"/>
              </w:rPr>
              <w:t>dihydrochloride</w:t>
            </w:r>
            <w:proofErr w:type="spellEnd"/>
            <w:r>
              <w:rPr>
                <w:rFonts w:ascii="Arial" w:hAnsi="Arial" w:cs="Arial"/>
                <w:color w:val="000000"/>
              </w:rPr>
              <w:t xml:space="preserve"> 100 mg</w:t>
            </w:r>
            <w:r>
              <w:rPr>
                <w:rFonts w:ascii="Arial" w:hAnsi="Arial" w:cs="Arial"/>
                <w:color w:val="000000"/>
              </w:rPr>
              <w:br/>
            </w:r>
            <w:r>
              <w:rPr>
                <w:rFonts w:ascii="Arial" w:hAnsi="Arial" w:cs="Arial"/>
                <w:color w:val="000000"/>
              </w:rPr>
              <w:br/>
            </w:r>
            <w:proofErr w:type="spellStart"/>
            <w:r>
              <w:rPr>
                <w:rFonts w:ascii="Arial" w:hAnsi="Arial" w:cs="Arial"/>
                <w:color w:val="000000"/>
              </w:rPr>
              <w:t>Kuvan</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BioMarin</w:t>
            </w:r>
            <w:proofErr w:type="spellEnd"/>
            <w:r>
              <w:rPr>
                <w:rFonts w:ascii="Arial" w:hAnsi="Arial" w:cs="Arial"/>
                <w:color w:val="000000"/>
              </w:rPr>
              <w:t xml:space="preserve"> Pharmaceutical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proofErr w:type="spellStart"/>
            <w:r>
              <w:rPr>
                <w:rFonts w:ascii="Arial" w:hAnsi="Arial" w:cs="Arial"/>
                <w:color w:val="000000"/>
              </w:rPr>
              <w:t>Hyperphenylalaninemia</w:t>
            </w:r>
            <w:proofErr w:type="spellEnd"/>
            <w:r>
              <w:rPr>
                <w:rFonts w:ascii="Arial" w:hAnsi="Arial" w:cs="Arial"/>
                <w:color w:val="000000"/>
              </w:rPr>
              <w:t xml:space="preserve"> (HPA)</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an Authority Required listing for the treatment of HPA in patients with phenylketonuria.</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E756F6">
            <w:pPr>
              <w:rPr>
                <w:rFonts w:ascii="Arial" w:hAnsi="Arial" w:cs="Arial"/>
                <w:color w:val="000000"/>
              </w:rPr>
            </w:pPr>
            <w:r w:rsidRPr="007F7D95">
              <w:rPr>
                <w:rFonts w:ascii="Arial" w:hAnsi="Arial" w:cs="Arial"/>
                <w:color w:val="000000"/>
              </w:rPr>
              <w:t>SODIUM PHENYLBUTYRATE</w:t>
            </w:r>
            <w:r w:rsidRPr="007F7D95">
              <w:rPr>
                <w:rFonts w:ascii="Arial" w:hAnsi="Arial" w:cs="Arial"/>
                <w:color w:val="000000"/>
              </w:rPr>
              <w:br/>
            </w:r>
            <w:r w:rsidRPr="007F7D95">
              <w:rPr>
                <w:rFonts w:ascii="Arial" w:hAnsi="Arial" w:cs="Arial"/>
                <w:color w:val="000000"/>
              </w:rPr>
              <w:br/>
              <w:t>Granules 483 mg (as sodium) per g, 174 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Pheburane</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Orpharma</w:t>
            </w:r>
            <w:proofErr w:type="spellEnd"/>
            <w:r w:rsidRPr="007F7D95">
              <w:rPr>
                <w:rFonts w:ascii="Arial" w:hAnsi="Arial" w:cs="Arial"/>
                <w:color w:val="000000"/>
              </w:rPr>
              <w:t xml:space="preserve">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Urea cycle disorder (UCD)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listing for the treatment of patients with UCD.</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022F07" w:rsidRDefault="007F7D95">
            <w:pPr>
              <w:rPr>
                <w:rFonts w:ascii="Arial" w:hAnsi="Arial" w:cs="Arial"/>
                <w:color w:val="000000"/>
              </w:rPr>
            </w:pPr>
            <w:r>
              <w:rPr>
                <w:rFonts w:ascii="Arial" w:hAnsi="Arial" w:cs="Arial"/>
                <w:color w:val="000000"/>
              </w:rPr>
              <w:t>New listing</w:t>
            </w:r>
            <w:r>
              <w:rPr>
                <w:rFonts w:ascii="Arial" w:hAnsi="Arial" w:cs="Arial"/>
                <w:color w:val="000000"/>
              </w:rPr>
              <w:br w:type="page"/>
            </w:r>
            <w:r>
              <w:rPr>
                <w:rFonts w:ascii="Arial" w:hAnsi="Arial" w:cs="Arial"/>
                <w:color w:val="000000"/>
              </w:rPr>
              <w:br w:type="page"/>
            </w:r>
          </w:p>
          <w:p w:rsidR="00022F07" w:rsidRDefault="00022F07">
            <w:pPr>
              <w:rPr>
                <w:rFonts w:ascii="Arial" w:hAnsi="Arial" w:cs="Arial"/>
                <w:color w:val="000000"/>
              </w:rPr>
            </w:pPr>
          </w:p>
          <w:p w:rsidR="007F7D95" w:rsidRDefault="007F7D95">
            <w:pPr>
              <w:rPr>
                <w:rFonts w:ascii="Arial" w:hAnsi="Arial" w:cs="Arial"/>
                <w:color w:val="000000"/>
              </w:rPr>
            </w:pPr>
            <w:r>
              <w:rPr>
                <w:rFonts w:ascii="Arial" w:hAnsi="Arial" w:cs="Arial"/>
                <w:color w:val="000000"/>
              </w:rPr>
              <w:t>(Major Submission)</w:t>
            </w:r>
          </w:p>
        </w:tc>
        <w:tc>
          <w:tcPr>
            <w:tcW w:w="0" w:type="auto"/>
            <w:tcBorders>
              <w:top w:val="nil"/>
              <w:left w:val="nil"/>
              <w:bottom w:val="single" w:sz="4" w:space="0" w:color="auto"/>
              <w:right w:val="single" w:sz="4" w:space="0" w:color="auto"/>
            </w:tcBorders>
            <w:shd w:val="clear" w:color="auto" w:fill="auto"/>
          </w:tcPr>
          <w:p w:rsidR="00022F07" w:rsidRDefault="007F7D95">
            <w:pPr>
              <w:rPr>
                <w:rFonts w:ascii="Arial" w:hAnsi="Arial" w:cs="Arial"/>
                <w:color w:val="000000"/>
              </w:rPr>
            </w:pPr>
            <w:r>
              <w:rPr>
                <w:rFonts w:ascii="Arial" w:hAnsi="Arial" w:cs="Arial"/>
                <w:color w:val="000000"/>
              </w:rPr>
              <w:t>SOFOSBUVIR WITH VELPATASVIR WITH VOXILAPREVIR</w:t>
            </w:r>
            <w:r>
              <w:rPr>
                <w:rFonts w:ascii="Arial" w:hAnsi="Arial" w:cs="Arial"/>
                <w:color w:val="000000"/>
              </w:rPr>
              <w:br w:type="page"/>
            </w:r>
            <w:r>
              <w:rPr>
                <w:rFonts w:ascii="Arial" w:hAnsi="Arial" w:cs="Arial"/>
                <w:color w:val="000000"/>
              </w:rPr>
              <w:br w:type="page"/>
            </w:r>
          </w:p>
          <w:p w:rsidR="00022F07" w:rsidRDefault="00022F07">
            <w:pPr>
              <w:rPr>
                <w:rFonts w:ascii="Arial" w:hAnsi="Arial" w:cs="Arial"/>
                <w:color w:val="000000"/>
              </w:rPr>
            </w:pPr>
          </w:p>
          <w:p w:rsidR="00022F07" w:rsidRDefault="007F7D95">
            <w:pPr>
              <w:rPr>
                <w:rFonts w:ascii="Arial" w:hAnsi="Arial" w:cs="Arial"/>
                <w:color w:val="000000"/>
              </w:rPr>
            </w:pPr>
            <w:r>
              <w:rPr>
                <w:rFonts w:ascii="Arial" w:hAnsi="Arial" w:cs="Arial"/>
                <w:color w:val="000000"/>
              </w:rPr>
              <w:t xml:space="preserve">Tablet containing </w:t>
            </w:r>
            <w:proofErr w:type="spellStart"/>
            <w:r>
              <w:rPr>
                <w:rFonts w:ascii="Arial" w:hAnsi="Arial" w:cs="Arial"/>
                <w:color w:val="000000"/>
              </w:rPr>
              <w:t>sofosbuvir</w:t>
            </w:r>
            <w:proofErr w:type="spellEnd"/>
            <w:r>
              <w:rPr>
                <w:rFonts w:ascii="Arial" w:hAnsi="Arial" w:cs="Arial"/>
                <w:color w:val="000000"/>
              </w:rPr>
              <w:t xml:space="preserve"> 400 mg with </w:t>
            </w:r>
            <w:proofErr w:type="spellStart"/>
            <w:r>
              <w:rPr>
                <w:rFonts w:ascii="Arial" w:hAnsi="Arial" w:cs="Arial"/>
                <w:color w:val="000000"/>
              </w:rPr>
              <w:t>velpatasvir</w:t>
            </w:r>
            <w:proofErr w:type="spellEnd"/>
            <w:r>
              <w:rPr>
                <w:rFonts w:ascii="Arial" w:hAnsi="Arial" w:cs="Arial"/>
                <w:color w:val="000000"/>
              </w:rPr>
              <w:t xml:space="preserve"> 100 mg and </w:t>
            </w:r>
            <w:proofErr w:type="spellStart"/>
            <w:r>
              <w:rPr>
                <w:rFonts w:ascii="Arial" w:hAnsi="Arial" w:cs="Arial"/>
                <w:color w:val="000000"/>
              </w:rPr>
              <w:t>voxilaprevir</w:t>
            </w:r>
            <w:proofErr w:type="spellEnd"/>
            <w:r>
              <w:rPr>
                <w:rFonts w:ascii="Arial" w:hAnsi="Arial" w:cs="Arial"/>
                <w:color w:val="000000"/>
              </w:rPr>
              <w:t xml:space="preserve"> 100 mg</w:t>
            </w:r>
            <w:r>
              <w:rPr>
                <w:rFonts w:ascii="Arial" w:hAnsi="Arial" w:cs="Arial"/>
                <w:color w:val="000000"/>
              </w:rPr>
              <w:br w:type="page"/>
            </w:r>
            <w:r>
              <w:rPr>
                <w:rFonts w:ascii="Arial" w:hAnsi="Arial" w:cs="Arial"/>
                <w:color w:val="000000"/>
              </w:rPr>
              <w:br w:type="page"/>
            </w:r>
          </w:p>
          <w:p w:rsidR="00022F07" w:rsidRDefault="00022F07">
            <w:pPr>
              <w:rPr>
                <w:rFonts w:ascii="Arial" w:hAnsi="Arial" w:cs="Arial"/>
                <w:color w:val="000000"/>
              </w:rPr>
            </w:pPr>
          </w:p>
          <w:p w:rsidR="00022F07" w:rsidRDefault="007F7D95">
            <w:pPr>
              <w:rPr>
                <w:rFonts w:ascii="Arial" w:hAnsi="Arial" w:cs="Arial"/>
                <w:color w:val="000000"/>
              </w:rPr>
            </w:pPr>
            <w:proofErr w:type="spellStart"/>
            <w:r>
              <w:rPr>
                <w:rFonts w:ascii="Arial" w:hAnsi="Arial" w:cs="Arial"/>
                <w:color w:val="000000"/>
              </w:rPr>
              <w:t>Vosevi</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022F07" w:rsidRDefault="00022F07">
            <w:pPr>
              <w:rPr>
                <w:rFonts w:ascii="Arial" w:hAnsi="Arial" w:cs="Arial"/>
                <w:color w:val="000000"/>
              </w:rPr>
            </w:pPr>
          </w:p>
          <w:p w:rsidR="007F7D95" w:rsidRDefault="007F7D95">
            <w:pPr>
              <w:rPr>
                <w:rFonts w:ascii="Arial" w:hAnsi="Arial" w:cs="Arial"/>
                <w:color w:val="000000"/>
              </w:rPr>
            </w:pPr>
            <w:r>
              <w:rPr>
                <w:rFonts w:ascii="Arial" w:hAnsi="Arial" w:cs="Arial"/>
                <w:color w:val="000000"/>
              </w:rPr>
              <w:t>Gilead Sciences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Chronic hepatitis C virus (HCV) infection</w:t>
            </w:r>
          </w:p>
        </w:tc>
        <w:tc>
          <w:tcPr>
            <w:tcW w:w="0" w:type="auto"/>
            <w:tcBorders>
              <w:top w:val="nil"/>
              <w:left w:val="nil"/>
              <w:bottom w:val="single" w:sz="4" w:space="0" w:color="auto"/>
              <w:right w:val="single" w:sz="4" w:space="0" w:color="auto"/>
            </w:tcBorders>
            <w:shd w:val="clear" w:color="auto" w:fill="auto"/>
          </w:tcPr>
          <w:p w:rsidR="007F7D95" w:rsidRDefault="007F7D95" w:rsidP="006C6F22">
            <w:pPr>
              <w:rPr>
                <w:rFonts w:ascii="Arial" w:hAnsi="Arial" w:cs="Arial"/>
                <w:color w:val="000000"/>
              </w:rPr>
            </w:pPr>
            <w:r>
              <w:rPr>
                <w:rFonts w:ascii="Arial" w:hAnsi="Arial" w:cs="Arial"/>
                <w:color w:val="000000"/>
              </w:rPr>
              <w:t xml:space="preserve">To request a General Schedule and Section 100 (Highly Specialised Drugs Program) listing for the treatment of HCV infection in adults who have failed treatment </w:t>
            </w:r>
            <w:r w:rsidR="006C6F22">
              <w:rPr>
                <w:rFonts w:ascii="Arial" w:hAnsi="Arial" w:cs="Arial"/>
                <w:color w:val="000000"/>
              </w:rPr>
              <w:t>with an NS5A-based direct acting antiviral treatment regimen</w:t>
            </w:r>
            <w:r w:rsidR="00DF2557">
              <w:rPr>
                <w:rFonts w:ascii="Arial" w:hAnsi="Arial" w:cs="Arial"/>
                <w:color w:val="000000"/>
              </w:rPr>
              <w:t>, regardless of genotype.</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p w:rsidR="00E756F6" w:rsidRDefault="00E756F6">
            <w:pPr>
              <w:rPr>
                <w:rFonts w:ascii="Arial" w:hAnsi="Arial" w:cs="Arial"/>
                <w:color w:val="000000"/>
              </w:rPr>
            </w:pPr>
          </w:p>
          <w:p w:rsidR="00E756F6" w:rsidRDefault="00E756F6">
            <w:pPr>
              <w:rPr>
                <w:rFonts w:ascii="Arial" w:hAnsi="Arial" w:cs="Arial"/>
                <w:color w:val="000000"/>
              </w:rPr>
            </w:pPr>
            <w:r>
              <w:rPr>
                <w:rFonts w:ascii="Arial" w:hAnsi="Arial" w:cs="Arial"/>
                <w:color w:val="000000"/>
              </w:rPr>
              <w:t>WITHDRAWN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STIRIPENTOL</w:t>
            </w:r>
            <w:r>
              <w:rPr>
                <w:rFonts w:ascii="Arial" w:hAnsi="Arial" w:cs="Arial"/>
                <w:color w:val="000000"/>
              </w:rPr>
              <w:br/>
            </w:r>
            <w:r>
              <w:rPr>
                <w:rFonts w:ascii="Arial" w:hAnsi="Arial" w:cs="Arial"/>
                <w:color w:val="000000"/>
              </w:rPr>
              <w:br/>
              <w:t>Capsule 250 mg</w:t>
            </w:r>
            <w:r>
              <w:rPr>
                <w:rFonts w:ascii="Arial" w:hAnsi="Arial" w:cs="Arial"/>
                <w:color w:val="000000"/>
              </w:rPr>
              <w:br/>
              <w:t>Capsule 500 mg</w:t>
            </w:r>
            <w:r>
              <w:rPr>
                <w:rFonts w:ascii="Arial" w:hAnsi="Arial" w:cs="Arial"/>
                <w:color w:val="000000"/>
              </w:rPr>
              <w:br/>
              <w:t>Powder for oral suspension 250 mg</w:t>
            </w:r>
            <w:r>
              <w:rPr>
                <w:rFonts w:ascii="Arial" w:hAnsi="Arial" w:cs="Arial"/>
                <w:color w:val="000000"/>
              </w:rPr>
              <w:br/>
              <w:t>Powder for oral suspension 500 mg</w:t>
            </w:r>
            <w:r>
              <w:rPr>
                <w:rFonts w:ascii="Arial" w:hAnsi="Arial" w:cs="Arial"/>
                <w:color w:val="000000"/>
              </w:rPr>
              <w:br/>
            </w:r>
            <w:r>
              <w:rPr>
                <w:rFonts w:ascii="Arial" w:hAnsi="Arial" w:cs="Arial"/>
                <w:color w:val="000000"/>
              </w:rPr>
              <w:br/>
            </w:r>
            <w:proofErr w:type="spellStart"/>
            <w:r>
              <w:rPr>
                <w:rFonts w:ascii="Arial" w:hAnsi="Arial" w:cs="Arial"/>
                <w:color w:val="000000"/>
              </w:rPr>
              <w:t>Diacomit</w:t>
            </w:r>
            <w:proofErr w:type="spellEnd"/>
            <w:r>
              <w:rPr>
                <w:rFonts w:ascii="Arial" w:hAnsi="Arial" w:cs="Arial"/>
                <w:color w:val="000000"/>
              </w:rPr>
              <w:t>®</w:t>
            </w:r>
            <w:r>
              <w:rPr>
                <w:rFonts w:ascii="Arial" w:hAnsi="Arial" w:cs="Arial"/>
                <w:color w:val="000000"/>
              </w:rPr>
              <w:br/>
            </w:r>
            <w:r>
              <w:rPr>
                <w:rFonts w:ascii="Arial" w:hAnsi="Arial" w:cs="Arial"/>
                <w:color w:val="000000"/>
              </w:rPr>
              <w:br/>
              <w:t>Emerge Health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Severe myoclonic epilepsy in infancy (SMEI)</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To request an Authority Required (STREAMLINED) listing for treatment in combination with sodium valproate and </w:t>
            </w:r>
            <w:proofErr w:type="spellStart"/>
            <w:r>
              <w:rPr>
                <w:rFonts w:ascii="Arial" w:hAnsi="Arial" w:cs="Arial"/>
                <w:color w:val="000000"/>
              </w:rPr>
              <w:t>clobazam</w:t>
            </w:r>
            <w:proofErr w:type="spellEnd"/>
            <w:r>
              <w:rPr>
                <w:rFonts w:ascii="Arial" w:hAnsi="Arial" w:cs="Arial"/>
                <w:color w:val="000000"/>
              </w:rPr>
              <w:t xml:space="preserve"> as adjunctive treatment of generalised tonic-</w:t>
            </w:r>
            <w:proofErr w:type="spellStart"/>
            <w:r>
              <w:rPr>
                <w:rFonts w:ascii="Arial" w:hAnsi="Arial" w:cs="Arial"/>
                <w:color w:val="000000"/>
              </w:rPr>
              <w:t>clonic</w:t>
            </w:r>
            <w:proofErr w:type="spellEnd"/>
            <w:r>
              <w:rPr>
                <w:rFonts w:ascii="Arial" w:hAnsi="Arial" w:cs="Arial"/>
                <w:color w:val="000000"/>
              </w:rPr>
              <w:t xml:space="preserve"> and </w:t>
            </w:r>
            <w:proofErr w:type="spellStart"/>
            <w:r>
              <w:rPr>
                <w:rFonts w:ascii="Arial" w:hAnsi="Arial" w:cs="Arial"/>
                <w:color w:val="000000"/>
              </w:rPr>
              <w:t>clonic</w:t>
            </w:r>
            <w:proofErr w:type="spellEnd"/>
            <w:r>
              <w:rPr>
                <w:rFonts w:ascii="Arial" w:hAnsi="Arial" w:cs="Arial"/>
                <w:color w:val="000000"/>
              </w:rPr>
              <w:t xml:space="preserve"> seizures in patients with SMEI (</w:t>
            </w:r>
            <w:proofErr w:type="spellStart"/>
            <w:r>
              <w:rPr>
                <w:rFonts w:ascii="Arial" w:hAnsi="Arial" w:cs="Arial"/>
                <w:color w:val="000000"/>
              </w:rPr>
              <w:t>Dravet</w:t>
            </w:r>
            <w:proofErr w:type="spellEnd"/>
            <w:r>
              <w:rPr>
                <w:rFonts w:ascii="Arial" w:hAnsi="Arial" w:cs="Arial"/>
                <w:color w:val="000000"/>
              </w:rPr>
              <w:t xml:space="preserve"> Syndrome) whose seizures are not adequately controlled with sodium valproate and </w:t>
            </w:r>
            <w:proofErr w:type="spellStart"/>
            <w:r>
              <w:rPr>
                <w:rFonts w:ascii="Arial" w:hAnsi="Arial" w:cs="Arial"/>
                <w:color w:val="000000"/>
              </w:rPr>
              <w:t>clobazam</w:t>
            </w:r>
            <w:proofErr w:type="spellEnd"/>
            <w:r>
              <w:rPr>
                <w:rFonts w:ascii="Arial" w:hAnsi="Arial" w:cs="Arial"/>
                <w:color w:val="000000"/>
              </w:rPr>
              <w:t>.</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TENOFOVIR ALAFENAMIDE WITH EMTRICITABINE AND BICTEGRAVIR</w:t>
            </w:r>
            <w:r>
              <w:rPr>
                <w:rFonts w:ascii="Arial" w:hAnsi="Arial" w:cs="Arial"/>
                <w:color w:val="000000"/>
              </w:rPr>
              <w:br/>
            </w:r>
            <w:r>
              <w:rPr>
                <w:rFonts w:ascii="Arial" w:hAnsi="Arial" w:cs="Arial"/>
                <w:color w:val="000000"/>
              </w:rPr>
              <w:br/>
              <w:t xml:space="preserve">Tablet containing tenofovir alafenamide 25 mg with emtricitabine 200 mg and </w:t>
            </w:r>
            <w:proofErr w:type="spellStart"/>
            <w:r>
              <w:rPr>
                <w:rFonts w:ascii="Arial" w:hAnsi="Arial" w:cs="Arial"/>
                <w:color w:val="000000"/>
              </w:rPr>
              <w:t>bictegravir</w:t>
            </w:r>
            <w:proofErr w:type="spellEnd"/>
            <w:r>
              <w:rPr>
                <w:rFonts w:ascii="Arial" w:hAnsi="Arial" w:cs="Arial"/>
                <w:color w:val="000000"/>
              </w:rPr>
              <w:t xml:space="preserve"> 50 mg</w:t>
            </w:r>
            <w:r>
              <w:rPr>
                <w:rFonts w:ascii="Arial" w:hAnsi="Arial" w:cs="Arial"/>
                <w:color w:val="000000"/>
              </w:rPr>
              <w:br/>
            </w:r>
            <w:r>
              <w:rPr>
                <w:rFonts w:ascii="Arial" w:hAnsi="Arial" w:cs="Arial"/>
                <w:color w:val="000000"/>
              </w:rPr>
              <w:br/>
              <w:t>Trade name to be determined</w:t>
            </w:r>
            <w:r>
              <w:rPr>
                <w:rFonts w:ascii="Arial" w:hAnsi="Arial" w:cs="Arial"/>
                <w:color w:val="000000"/>
              </w:rPr>
              <w:br/>
            </w:r>
            <w:r>
              <w:rPr>
                <w:rFonts w:ascii="Arial" w:hAnsi="Arial" w:cs="Arial"/>
                <w:color w:val="000000"/>
              </w:rPr>
              <w:br/>
              <w:t>Gilead Sciences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Human immunodeficiency virus (HIV) infection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 Section 100 (Highly Specialised Drugs Program - Community Access) Authority Required (STREAMLINED) listing for the treatment of patients with HIV infection.</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TIOTROPIUM</w:t>
            </w:r>
            <w:r>
              <w:rPr>
                <w:rFonts w:ascii="Arial" w:hAnsi="Arial" w:cs="Arial"/>
                <w:color w:val="000000"/>
              </w:rPr>
              <w:br/>
            </w:r>
            <w:r>
              <w:rPr>
                <w:rFonts w:ascii="Arial" w:hAnsi="Arial" w:cs="Arial"/>
                <w:color w:val="000000"/>
              </w:rPr>
              <w:br/>
              <w:t>Solution for oral inhalation 2.5 micrograms (as bromide monohydrate) per actuation (60 actuations)</w:t>
            </w:r>
            <w:r>
              <w:rPr>
                <w:rFonts w:ascii="Arial" w:hAnsi="Arial" w:cs="Arial"/>
                <w:color w:val="000000"/>
              </w:rPr>
              <w:br/>
            </w:r>
            <w:r>
              <w:rPr>
                <w:rFonts w:ascii="Arial" w:hAnsi="Arial" w:cs="Arial"/>
                <w:color w:val="000000"/>
              </w:rPr>
              <w:br/>
              <w:t xml:space="preserve">Spiriva </w:t>
            </w:r>
            <w:proofErr w:type="spellStart"/>
            <w:r>
              <w:rPr>
                <w:rFonts w:ascii="Arial" w:hAnsi="Arial" w:cs="Arial"/>
                <w:color w:val="000000"/>
              </w:rPr>
              <w:t>Respimat</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Boehringer</w:t>
            </w:r>
            <w:proofErr w:type="spellEnd"/>
            <w:r>
              <w:rPr>
                <w:rFonts w:ascii="Arial" w:hAnsi="Arial" w:cs="Arial"/>
                <w:color w:val="000000"/>
              </w:rPr>
              <w:t xml:space="preserve"> </w:t>
            </w:r>
            <w:proofErr w:type="spellStart"/>
            <w:r>
              <w:rPr>
                <w:rFonts w:ascii="Arial" w:hAnsi="Arial" w:cs="Arial"/>
                <w:color w:val="000000"/>
              </w:rPr>
              <w:t>Ingelheim</w:t>
            </w:r>
            <w:proofErr w:type="spellEnd"/>
            <w:r>
              <w:rPr>
                <w:rFonts w:ascii="Arial" w:hAnsi="Arial" w:cs="Arial"/>
                <w:color w:val="000000"/>
              </w:rPr>
              <w:t xml:space="preserve">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Severe asthma</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an Authority Required (STREAMLINED) listing for the treatment of severe asthma in children aged 6 years or older.</w:t>
            </w:r>
          </w:p>
        </w:tc>
      </w:tr>
      <w:tr w:rsidR="006C6F22" w:rsidRPr="00FF73A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022F07" w:rsidRDefault="007F7D95">
            <w:pPr>
              <w:rPr>
                <w:rFonts w:ascii="Arial" w:hAnsi="Arial" w:cs="Arial"/>
                <w:color w:val="000000"/>
              </w:rPr>
            </w:pPr>
            <w:r>
              <w:rPr>
                <w:rFonts w:ascii="Arial" w:hAnsi="Arial" w:cs="Arial"/>
                <w:color w:val="000000"/>
              </w:rPr>
              <w:t>New listing</w:t>
            </w:r>
          </w:p>
          <w:p w:rsidR="00022F07" w:rsidRDefault="00022F07">
            <w:pPr>
              <w:rPr>
                <w:rFonts w:ascii="Arial" w:hAnsi="Arial" w:cs="Arial"/>
                <w:color w:val="000000"/>
              </w:rPr>
            </w:pPr>
          </w:p>
          <w:p w:rsidR="007F7D95" w:rsidRDefault="007F7D95">
            <w:pPr>
              <w:rPr>
                <w:rFonts w:ascii="Arial" w:hAnsi="Arial" w:cs="Arial"/>
                <w:color w:val="000000"/>
              </w:rPr>
            </w:pPr>
            <w:r>
              <w:rPr>
                <w:rFonts w:ascii="Arial" w:hAnsi="Arial" w:cs="Arial"/>
                <w:color w:val="000000"/>
              </w:rPr>
              <w:br w:type="page"/>
            </w:r>
            <w:r>
              <w:rPr>
                <w:rFonts w:ascii="Arial" w:hAnsi="Arial" w:cs="Arial"/>
                <w:color w:val="000000"/>
              </w:rPr>
              <w:br w:type="page"/>
              <w:t>(Major Submission)</w:t>
            </w:r>
          </w:p>
        </w:tc>
        <w:tc>
          <w:tcPr>
            <w:tcW w:w="0" w:type="auto"/>
            <w:tcBorders>
              <w:top w:val="single" w:sz="4" w:space="0" w:color="auto"/>
              <w:left w:val="nil"/>
              <w:bottom w:val="single" w:sz="4" w:space="0" w:color="auto"/>
              <w:right w:val="single" w:sz="4" w:space="0" w:color="auto"/>
            </w:tcBorders>
            <w:shd w:val="clear" w:color="auto" w:fill="auto"/>
          </w:tcPr>
          <w:p w:rsidR="00022F07" w:rsidRDefault="007F7D95">
            <w:pPr>
              <w:rPr>
                <w:rFonts w:ascii="Arial" w:hAnsi="Arial" w:cs="Arial"/>
                <w:color w:val="000000"/>
              </w:rPr>
            </w:pPr>
            <w:r>
              <w:rPr>
                <w:rFonts w:ascii="Arial" w:hAnsi="Arial" w:cs="Arial"/>
                <w:color w:val="000000"/>
              </w:rPr>
              <w:t>TOLVAPTAN</w:t>
            </w:r>
            <w:r>
              <w:rPr>
                <w:rFonts w:ascii="Arial" w:hAnsi="Arial" w:cs="Arial"/>
                <w:color w:val="000000"/>
              </w:rPr>
              <w:br w:type="page"/>
            </w:r>
            <w:r>
              <w:rPr>
                <w:rFonts w:ascii="Arial" w:hAnsi="Arial" w:cs="Arial"/>
                <w:color w:val="000000"/>
              </w:rPr>
              <w:br w:type="page"/>
            </w:r>
            <w:r>
              <w:rPr>
                <w:rFonts w:ascii="Arial" w:hAnsi="Arial" w:cs="Arial"/>
                <w:color w:val="000000"/>
              </w:rPr>
              <w:br w:type="page"/>
            </w:r>
          </w:p>
          <w:p w:rsidR="00022F07" w:rsidRDefault="00022F07">
            <w:pPr>
              <w:rPr>
                <w:rFonts w:ascii="Arial" w:hAnsi="Arial" w:cs="Arial"/>
                <w:color w:val="000000"/>
              </w:rPr>
            </w:pPr>
          </w:p>
          <w:p w:rsidR="00DF2557" w:rsidRDefault="007F7D95">
            <w:pPr>
              <w:rPr>
                <w:rFonts w:ascii="Arial" w:hAnsi="Arial" w:cs="Arial"/>
                <w:color w:val="000000"/>
              </w:rPr>
            </w:pPr>
            <w:r>
              <w:rPr>
                <w:rFonts w:ascii="Arial" w:hAnsi="Arial" w:cs="Arial"/>
                <w:color w:val="000000"/>
              </w:rPr>
              <w:t>Pack containing 28 tablets 15 mg and 28 tablets 45 mg</w:t>
            </w:r>
          </w:p>
          <w:p w:rsidR="001C6732" w:rsidRDefault="007F7D95">
            <w:pPr>
              <w:rPr>
                <w:rFonts w:ascii="Arial" w:hAnsi="Arial" w:cs="Arial"/>
                <w:color w:val="000000"/>
              </w:rPr>
            </w:pPr>
            <w:r>
              <w:rPr>
                <w:rFonts w:ascii="Arial" w:hAnsi="Arial" w:cs="Arial"/>
                <w:color w:val="000000"/>
              </w:rPr>
              <w:br w:type="page"/>
              <w:t>Pack containing 28 tablets 30 mg and 28 tablets 60 mg</w:t>
            </w:r>
            <w:r>
              <w:rPr>
                <w:rFonts w:ascii="Arial" w:hAnsi="Arial" w:cs="Arial"/>
                <w:color w:val="000000"/>
              </w:rPr>
              <w:br w:type="page"/>
            </w:r>
          </w:p>
          <w:p w:rsidR="00022F07" w:rsidRDefault="007F7D95">
            <w:pPr>
              <w:rPr>
                <w:rFonts w:ascii="Arial" w:hAnsi="Arial" w:cs="Arial"/>
                <w:color w:val="000000"/>
              </w:rPr>
            </w:pPr>
            <w:r>
              <w:rPr>
                <w:rFonts w:ascii="Arial" w:hAnsi="Arial" w:cs="Arial"/>
                <w:color w:val="000000"/>
              </w:rPr>
              <w:t>Pack containing 28 tablets 30 mg and 28 tablets 90 mg</w:t>
            </w:r>
            <w:r>
              <w:rPr>
                <w:rFonts w:ascii="Arial" w:hAnsi="Arial" w:cs="Arial"/>
                <w:color w:val="000000"/>
              </w:rPr>
              <w:br w:type="page"/>
            </w:r>
            <w:r>
              <w:rPr>
                <w:rFonts w:ascii="Arial" w:hAnsi="Arial" w:cs="Arial"/>
                <w:color w:val="000000"/>
              </w:rPr>
              <w:br w:type="page"/>
            </w:r>
          </w:p>
          <w:p w:rsidR="00022F07" w:rsidRDefault="00022F07">
            <w:pPr>
              <w:rPr>
                <w:rFonts w:ascii="Arial" w:hAnsi="Arial" w:cs="Arial"/>
                <w:color w:val="000000"/>
              </w:rPr>
            </w:pPr>
          </w:p>
          <w:p w:rsidR="00022F07" w:rsidRDefault="007F7D95">
            <w:pPr>
              <w:rPr>
                <w:rFonts w:ascii="Arial" w:hAnsi="Arial" w:cs="Arial"/>
                <w:color w:val="000000"/>
              </w:rPr>
            </w:pPr>
            <w:proofErr w:type="spellStart"/>
            <w:r>
              <w:rPr>
                <w:rFonts w:ascii="Arial" w:hAnsi="Arial" w:cs="Arial"/>
                <w:color w:val="000000"/>
              </w:rPr>
              <w:t>Jinarc</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022F07" w:rsidRDefault="00022F07">
            <w:pPr>
              <w:rPr>
                <w:rFonts w:ascii="Arial" w:hAnsi="Arial" w:cs="Arial"/>
                <w:color w:val="000000"/>
              </w:rPr>
            </w:pPr>
          </w:p>
          <w:p w:rsidR="007F7D95" w:rsidRDefault="007F7D95">
            <w:pPr>
              <w:rPr>
                <w:rFonts w:ascii="Arial" w:hAnsi="Arial" w:cs="Arial"/>
                <w:color w:val="000000"/>
              </w:rPr>
            </w:pPr>
            <w:r>
              <w:rPr>
                <w:rFonts w:ascii="Arial" w:hAnsi="Arial" w:cs="Arial"/>
                <w:color w:val="000000"/>
              </w:rPr>
              <w:t>Otsuka Australia Pharmaceutical Pty Ltd</w:t>
            </w:r>
          </w:p>
        </w:tc>
        <w:tc>
          <w:tcPr>
            <w:tcW w:w="0" w:type="auto"/>
            <w:tcBorders>
              <w:top w:val="single" w:sz="4" w:space="0" w:color="auto"/>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Autosomal dominant polycystic kidney disease (ADPKD)</w:t>
            </w:r>
          </w:p>
        </w:tc>
        <w:tc>
          <w:tcPr>
            <w:tcW w:w="0" w:type="auto"/>
            <w:tcBorders>
              <w:top w:val="single" w:sz="4" w:space="0" w:color="auto"/>
              <w:left w:val="nil"/>
              <w:bottom w:val="single" w:sz="4" w:space="0" w:color="auto"/>
              <w:right w:val="single" w:sz="4" w:space="0" w:color="auto"/>
            </w:tcBorders>
            <w:shd w:val="clear" w:color="auto" w:fill="auto"/>
          </w:tcPr>
          <w:p w:rsidR="007F7D95" w:rsidRDefault="0013494D">
            <w:pPr>
              <w:rPr>
                <w:rFonts w:ascii="Arial" w:hAnsi="Arial" w:cs="Arial"/>
                <w:color w:val="000000"/>
              </w:rPr>
            </w:pPr>
            <w:r w:rsidRPr="007F7D95">
              <w:rPr>
                <w:rFonts w:ascii="Arial" w:hAnsi="Arial" w:cs="Arial"/>
                <w:color w:val="000000"/>
              </w:rPr>
              <w:t>Resubmission t</w:t>
            </w:r>
            <w:r w:rsidR="007F7D95">
              <w:rPr>
                <w:rFonts w:ascii="Arial" w:hAnsi="Arial" w:cs="Arial"/>
                <w:color w:val="000000"/>
              </w:rPr>
              <w:t>o request an Authority Required listing for the treatment of ADPKD.</w:t>
            </w:r>
          </w:p>
        </w:tc>
      </w:tr>
      <w:tr w:rsidR="006C6F22" w:rsidRPr="00FF73A5" w:rsidTr="007F7D95">
        <w:trPr>
          <w:cantSplit/>
          <w:trHeight w:val="1597"/>
        </w:trPr>
        <w:tc>
          <w:tcPr>
            <w:tcW w:w="2251" w:type="dxa"/>
            <w:tcBorders>
              <w:top w:val="nil"/>
              <w:left w:val="single" w:sz="4" w:space="0" w:color="auto"/>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TRAMADOL HYDROCHLORIDE WITH PARACETAMOL</w:t>
            </w:r>
            <w:r>
              <w:rPr>
                <w:rFonts w:ascii="Arial" w:hAnsi="Arial" w:cs="Arial"/>
                <w:color w:val="000000"/>
              </w:rPr>
              <w:br/>
            </w:r>
            <w:r>
              <w:rPr>
                <w:rFonts w:ascii="Arial" w:hAnsi="Arial" w:cs="Arial"/>
                <w:color w:val="000000"/>
              </w:rPr>
              <w:br/>
              <w:t>Tablet containing tramadol hydrochloride 37.5 mg with paracetamol 325 mg</w:t>
            </w:r>
            <w:r>
              <w:rPr>
                <w:rFonts w:ascii="Arial" w:hAnsi="Arial" w:cs="Arial"/>
                <w:color w:val="000000"/>
              </w:rPr>
              <w:br/>
            </w:r>
            <w:r>
              <w:rPr>
                <w:rFonts w:ascii="Arial" w:hAnsi="Arial" w:cs="Arial"/>
                <w:color w:val="000000"/>
              </w:rPr>
              <w:br/>
            </w:r>
            <w:proofErr w:type="spellStart"/>
            <w:r>
              <w:rPr>
                <w:rFonts w:ascii="Arial" w:hAnsi="Arial" w:cs="Arial"/>
                <w:color w:val="000000"/>
              </w:rPr>
              <w:t>Zaldiar</w:t>
            </w:r>
            <w:proofErr w:type="spellEnd"/>
            <w:r>
              <w:rPr>
                <w:rFonts w:ascii="Arial" w:hAnsi="Arial" w:cs="Arial"/>
                <w:color w:val="000000"/>
              </w:rPr>
              <w:t>®</w:t>
            </w:r>
            <w:r>
              <w:rPr>
                <w:rFonts w:ascii="Arial" w:hAnsi="Arial" w:cs="Arial"/>
                <w:color w:val="000000"/>
              </w:rPr>
              <w:br/>
            </w:r>
            <w:r>
              <w:rPr>
                <w:rFonts w:ascii="Arial" w:hAnsi="Arial" w:cs="Arial"/>
                <w:color w:val="000000"/>
              </w:rPr>
              <w:br/>
              <w:t>Aspen Pharmacare Australia Pty Ltd</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 xml:space="preserve">Acute and chronic pain </w:t>
            </w:r>
          </w:p>
        </w:tc>
        <w:tc>
          <w:tcPr>
            <w:tcW w:w="0" w:type="auto"/>
            <w:tcBorders>
              <w:top w:val="nil"/>
              <w:left w:val="nil"/>
              <w:bottom w:val="single" w:sz="4" w:space="0" w:color="auto"/>
              <w:right w:val="single" w:sz="4" w:space="0" w:color="auto"/>
            </w:tcBorders>
            <w:shd w:val="clear" w:color="auto" w:fill="auto"/>
          </w:tcPr>
          <w:p w:rsidR="007F7D95" w:rsidRDefault="007F7D95">
            <w:pPr>
              <w:rPr>
                <w:rFonts w:ascii="Arial" w:hAnsi="Arial" w:cs="Arial"/>
                <w:color w:val="000000"/>
              </w:rPr>
            </w:pPr>
            <w:r>
              <w:rPr>
                <w:rFonts w:ascii="Arial" w:hAnsi="Arial" w:cs="Arial"/>
                <w:color w:val="000000"/>
              </w:rPr>
              <w:t>To request a Restricted Benefit listing for the treatment of acute and chronic pain where aspirin and/or paracetamol alone are inappropriate or have failed.</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TRIFLURIDINE WITH TIPIRACIL</w:t>
            </w:r>
            <w:r w:rsidRPr="007F7D95">
              <w:rPr>
                <w:rFonts w:ascii="Arial" w:hAnsi="Arial" w:cs="Arial"/>
                <w:color w:val="000000"/>
              </w:rPr>
              <w:br/>
            </w:r>
            <w:r w:rsidRPr="007F7D95">
              <w:rPr>
                <w:rFonts w:ascii="Arial" w:hAnsi="Arial" w:cs="Arial"/>
                <w:color w:val="000000"/>
              </w:rPr>
              <w:br/>
              <w:t xml:space="preserve">Tablet containing 15 mg </w:t>
            </w:r>
            <w:proofErr w:type="spellStart"/>
            <w:r w:rsidRPr="007F7D95">
              <w:rPr>
                <w:rFonts w:ascii="Arial" w:hAnsi="Arial" w:cs="Arial"/>
                <w:color w:val="000000"/>
              </w:rPr>
              <w:t>trifluridine</w:t>
            </w:r>
            <w:proofErr w:type="spellEnd"/>
            <w:r w:rsidRPr="007F7D95">
              <w:rPr>
                <w:rFonts w:ascii="Arial" w:hAnsi="Arial" w:cs="Arial"/>
                <w:color w:val="000000"/>
              </w:rPr>
              <w:t xml:space="preserve"> with 6.14 mg </w:t>
            </w:r>
            <w:proofErr w:type="spellStart"/>
            <w:r w:rsidRPr="007F7D95">
              <w:rPr>
                <w:rFonts w:ascii="Arial" w:hAnsi="Arial" w:cs="Arial"/>
                <w:color w:val="000000"/>
              </w:rPr>
              <w:t>tipiracil</w:t>
            </w:r>
            <w:proofErr w:type="spellEnd"/>
            <w:r w:rsidRPr="007F7D95">
              <w:rPr>
                <w:rFonts w:ascii="Arial" w:hAnsi="Arial" w:cs="Arial"/>
                <w:color w:val="000000"/>
              </w:rPr>
              <w:t xml:space="preserve"> (as hydrochloride)</w:t>
            </w:r>
            <w:r w:rsidRPr="007F7D95">
              <w:rPr>
                <w:rFonts w:ascii="Arial" w:hAnsi="Arial" w:cs="Arial"/>
                <w:color w:val="000000"/>
              </w:rPr>
              <w:br/>
              <w:t xml:space="preserve">Tablet containing 20 mg </w:t>
            </w:r>
            <w:proofErr w:type="spellStart"/>
            <w:r w:rsidRPr="007F7D95">
              <w:rPr>
                <w:rFonts w:ascii="Arial" w:hAnsi="Arial" w:cs="Arial"/>
                <w:color w:val="000000"/>
              </w:rPr>
              <w:t>trifluridine</w:t>
            </w:r>
            <w:proofErr w:type="spellEnd"/>
            <w:r w:rsidRPr="007F7D95">
              <w:rPr>
                <w:rFonts w:ascii="Arial" w:hAnsi="Arial" w:cs="Arial"/>
                <w:color w:val="000000"/>
              </w:rPr>
              <w:t xml:space="preserve"> with 8.19 mg </w:t>
            </w:r>
            <w:proofErr w:type="spellStart"/>
            <w:r w:rsidRPr="007F7D95">
              <w:rPr>
                <w:rFonts w:ascii="Arial" w:hAnsi="Arial" w:cs="Arial"/>
                <w:color w:val="000000"/>
              </w:rPr>
              <w:t>tipiracil</w:t>
            </w:r>
            <w:proofErr w:type="spellEnd"/>
            <w:r w:rsidRPr="007F7D95">
              <w:rPr>
                <w:rFonts w:ascii="Arial" w:hAnsi="Arial" w:cs="Arial"/>
                <w:color w:val="000000"/>
              </w:rPr>
              <w:t xml:space="preserve"> (as hydrochloride)</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Lonsurf</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Servier</w:t>
            </w:r>
            <w:proofErr w:type="spellEnd"/>
            <w:r w:rsidRPr="007F7D95">
              <w:rPr>
                <w:rFonts w:ascii="Arial" w:hAnsi="Arial" w:cs="Arial"/>
                <w:color w:val="000000"/>
              </w:rPr>
              <w:t xml:space="preserve"> Laboratories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Metastatic colorectal cancer</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Resubmission to request an Authority Required (STREAMLINED) listing for the treatment of metastatic colorectal cancer.</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Change to listing </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TRIGLYCERIDES, LONG CHAIN WITH GLUCOSE POLYMER </w:t>
            </w:r>
            <w:r w:rsidRPr="007F7D95">
              <w:rPr>
                <w:rFonts w:ascii="Arial" w:hAnsi="Arial" w:cs="Arial"/>
                <w:color w:val="000000"/>
              </w:rPr>
              <w:br/>
            </w:r>
            <w:r w:rsidRPr="007F7D95">
              <w:rPr>
                <w:rFonts w:ascii="Arial" w:hAnsi="Arial" w:cs="Arial"/>
                <w:color w:val="000000"/>
              </w:rPr>
              <w:br/>
              <w:t>Oral liquid 250 mL, 18 (</w:t>
            </w:r>
            <w:proofErr w:type="spellStart"/>
            <w:r w:rsidRPr="007F7D95">
              <w:rPr>
                <w:rFonts w:ascii="Arial" w:hAnsi="Arial" w:cs="Arial"/>
                <w:color w:val="000000"/>
              </w:rPr>
              <w:t>ProZero</w:t>
            </w:r>
            <w:proofErr w:type="spellEnd"/>
            <w:r w:rsidRPr="007F7D95">
              <w:rPr>
                <w:rFonts w:ascii="Arial" w:hAnsi="Arial" w:cs="Arial"/>
                <w:color w:val="000000"/>
              </w:rPr>
              <w:t>)</w:t>
            </w:r>
            <w:r w:rsidRPr="007F7D95">
              <w:rPr>
                <w:rFonts w:ascii="Arial" w:hAnsi="Arial" w:cs="Arial"/>
                <w:color w:val="000000"/>
              </w:rPr>
              <w:br/>
              <w:t>Oral liquid 1 L, 6 (</w:t>
            </w:r>
            <w:proofErr w:type="spellStart"/>
            <w:r w:rsidRPr="007F7D95">
              <w:rPr>
                <w:rFonts w:ascii="Arial" w:hAnsi="Arial" w:cs="Arial"/>
                <w:color w:val="000000"/>
              </w:rPr>
              <w:t>ProZero</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ProZero</w:t>
            </w:r>
            <w:proofErr w:type="spellEnd"/>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Vitaflo</w:t>
            </w:r>
            <w:proofErr w:type="spellEnd"/>
            <w:r w:rsidRPr="007F7D95">
              <w:rPr>
                <w:rFonts w:ascii="Arial" w:hAnsi="Arial" w:cs="Arial"/>
                <w:color w:val="000000"/>
              </w:rPr>
              <w:t xml:space="preserv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Proven inborn errors of protein metabolism</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changes to the Restricted Benefit listing of </w:t>
            </w:r>
            <w:proofErr w:type="spellStart"/>
            <w:r w:rsidRPr="007F7D95">
              <w:rPr>
                <w:rFonts w:ascii="Arial" w:hAnsi="Arial" w:cs="Arial"/>
                <w:color w:val="000000"/>
              </w:rPr>
              <w:t>ProZero</w:t>
            </w:r>
            <w:proofErr w:type="spellEnd"/>
            <w:r w:rsidRPr="007F7D95">
              <w:rPr>
                <w:rFonts w:ascii="Arial" w:hAnsi="Arial" w:cs="Arial"/>
                <w:color w:val="000000"/>
              </w:rPr>
              <w:t xml:space="preserve"> including nutritional content.</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TRIVALENT INFLUENZA VACCINE (High dose)</w:t>
            </w:r>
            <w:r w:rsidRPr="007F7D95">
              <w:rPr>
                <w:rFonts w:ascii="Arial" w:hAnsi="Arial" w:cs="Arial"/>
                <w:color w:val="000000"/>
              </w:rPr>
              <w:br/>
            </w:r>
            <w:r w:rsidRPr="007F7D95">
              <w:rPr>
                <w:rFonts w:ascii="Arial" w:hAnsi="Arial" w:cs="Arial"/>
                <w:color w:val="000000"/>
              </w:rPr>
              <w:br/>
              <w:t>Injection 0.5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Fluzone</w:t>
            </w:r>
            <w:proofErr w:type="spellEnd"/>
            <w:r w:rsidRPr="007F7D95">
              <w:rPr>
                <w:rFonts w:ascii="Arial" w:hAnsi="Arial" w:cs="Arial"/>
                <w:color w:val="000000"/>
              </w:rPr>
              <w:t>® High-Dose</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Sanofi-aventis</w:t>
            </w:r>
            <w:proofErr w:type="spellEnd"/>
            <w:r w:rsidRPr="007F7D95">
              <w:rPr>
                <w:rFonts w:ascii="Arial" w:hAnsi="Arial" w:cs="Arial"/>
                <w:color w:val="000000"/>
              </w:rPr>
              <w:t xml:space="preserv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Prevention of seasonal influenza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National Immunisation Program (NIP) listing for the prevention of seasonal influenza in patients aged 65 years and over.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New listing</w:t>
            </w:r>
            <w:r w:rsidRPr="007F7D95">
              <w:rPr>
                <w:rFonts w:ascii="Arial" w:hAnsi="Arial" w:cs="Arial"/>
                <w:color w:val="000000"/>
              </w:rPr>
              <w:br/>
            </w:r>
            <w:r w:rsidRPr="007F7D95">
              <w:rPr>
                <w:rFonts w:ascii="Arial" w:hAnsi="Arial" w:cs="Arial"/>
                <w:color w:val="000000"/>
              </w:rPr>
              <w:br/>
              <w:t>(Minor Submission)</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TRIVALENT INFLUENZA VACCINE</w:t>
            </w:r>
            <w:r w:rsidRPr="007F7D95">
              <w:rPr>
                <w:rFonts w:ascii="Arial" w:hAnsi="Arial" w:cs="Arial"/>
                <w:color w:val="000000"/>
              </w:rPr>
              <w:br/>
            </w:r>
            <w:r w:rsidRPr="007F7D95">
              <w:rPr>
                <w:rFonts w:ascii="Arial" w:hAnsi="Arial" w:cs="Arial"/>
                <w:color w:val="000000"/>
              </w:rPr>
              <w:br/>
              <w:t>Injection 0.5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Fluad</w:t>
            </w:r>
            <w:proofErr w:type="spellEnd"/>
            <w:r w:rsidRPr="007F7D95">
              <w:rPr>
                <w:rFonts w:ascii="Arial" w:hAnsi="Arial" w:cs="Arial"/>
                <w:color w:val="000000"/>
              </w:rPr>
              <w:t xml:space="preserve">® </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Seqirus</w:t>
            </w:r>
            <w:proofErr w:type="spellEnd"/>
            <w:r w:rsidRPr="007F7D95">
              <w:rPr>
                <w:rFonts w:ascii="Arial" w:hAnsi="Arial" w:cs="Arial"/>
                <w:color w:val="000000"/>
              </w:rPr>
              <w:t xml:space="preserve"> (Australia) Pty Ltd</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Prevention of seasonal influenza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request National Immunisation Program (NIP) listing for the prevention of seasonal influenza in patients aged 65 years and over.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Matters relating to PBS Review</w:t>
            </w:r>
            <w:r w:rsidRPr="007F7D95">
              <w:rPr>
                <w:rFonts w:ascii="Arial" w:hAnsi="Arial" w:cs="Arial"/>
                <w:color w:val="000000"/>
              </w:rPr>
              <w:br/>
            </w:r>
            <w:r w:rsidRPr="007F7D95">
              <w:rPr>
                <w:rFonts w:ascii="Arial" w:hAnsi="Arial" w:cs="Arial"/>
                <w:color w:val="000000"/>
              </w:rPr>
              <w:br/>
              <w:t>(DUSC Analysis)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Fluconazole</w:t>
            </w:r>
            <w:r w:rsidRPr="007F7D95">
              <w:rPr>
                <w:rFonts w:ascii="Arial" w:hAnsi="Arial" w:cs="Arial"/>
                <w:color w:val="000000"/>
              </w:rPr>
              <w:br/>
              <w:t>(</w:t>
            </w:r>
            <w:proofErr w:type="spellStart"/>
            <w:r w:rsidRPr="007F7D95">
              <w:rPr>
                <w:rFonts w:ascii="Arial" w:hAnsi="Arial" w:cs="Arial"/>
                <w:color w:val="000000"/>
              </w:rPr>
              <w:t>Diflucan</w:t>
            </w:r>
            <w:proofErr w:type="spellEnd"/>
            <w:r w:rsidRPr="007F7D95">
              <w:rPr>
                <w:rFonts w:ascii="Arial" w:hAnsi="Arial" w:cs="Arial"/>
                <w:color w:val="000000"/>
              </w:rPr>
              <w:t xml:space="preserve">®, Pfizer Australia Pty Ltd); </w:t>
            </w:r>
            <w:r w:rsidRPr="007F7D95">
              <w:rPr>
                <w:rFonts w:ascii="Arial" w:hAnsi="Arial" w:cs="Arial"/>
                <w:color w:val="000000"/>
              </w:rPr>
              <w:br/>
              <w:t>(</w:t>
            </w:r>
            <w:proofErr w:type="spellStart"/>
            <w:r w:rsidRPr="007F7D95">
              <w:rPr>
                <w:rFonts w:ascii="Arial" w:hAnsi="Arial" w:cs="Arial"/>
                <w:color w:val="000000"/>
              </w:rPr>
              <w:t>Dizole</w:t>
            </w:r>
            <w:proofErr w:type="spellEnd"/>
            <w:r w:rsidRPr="007F7D95">
              <w:rPr>
                <w:rFonts w:ascii="Arial" w:hAnsi="Arial" w:cs="Arial"/>
                <w:color w:val="000000"/>
              </w:rPr>
              <w:t xml:space="preserve">®, Fluconazole </w:t>
            </w:r>
            <w:proofErr w:type="spellStart"/>
            <w:r w:rsidRPr="007F7D95">
              <w:rPr>
                <w:rFonts w:ascii="Arial" w:hAnsi="Arial" w:cs="Arial"/>
                <w:color w:val="000000"/>
              </w:rPr>
              <w:t>Alphapharm</w:t>
            </w:r>
            <w:proofErr w:type="spellEnd"/>
            <w:r w:rsidRPr="007F7D95">
              <w:rPr>
                <w:rFonts w:ascii="Arial" w:hAnsi="Arial" w:cs="Arial"/>
                <w:color w:val="000000"/>
              </w:rPr>
              <w:t xml:space="preserve">®, </w:t>
            </w:r>
            <w:proofErr w:type="spellStart"/>
            <w:r w:rsidRPr="007F7D95">
              <w:rPr>
                <w:rFonts w:ascii="Arial" w:hAnsi="Arial" w:cs="Arial"/>
                <w:color w:val="000000"/>
              </w:rPr>
              <w:t>Alphapharm</w:t>
            </w:r>
            <w:proofErr w:type="spellEnd"/>
            <w:r w:rsidRPr="007F7D95">
              <w:rPr>
                <w:rFonts w:ascii="Arial" w:hAnsi="Arial" w:cs="Arial"/>
                <w:color w:val="000000"/>
              </w:rPr>
              <w:t xml:space="preserve"> Pty Ltd);</w:t>
            </w:r>
            <w:r w:rsidRPr="007F7D95">
              <w:rPr>
                <w:rFonts w:ascii="Arial" w:hAnsi="Arial" w:cs="Arial"/>
                <w:color w:val="000000"/>
              </w:rPr>
              <w:br/>
              <w:t>(Fluconazole-Sandoz®, Sandoz Pty Ltd);</w:t>
            </w:r>
            <w:r w:rsidRPr="007F7D95">
              <w:rPr>
                <w:rFonts w:ascii="Arial" w:hAnsi="Arial" w:cs="Arial"/>
                <w:color w:val="000000"/>
              </w:rPr>
              <w:br/>
              <w:t>(</w:t>
            </w:r>
            <w:proofErr w:type="spellStart"/>
            <w:r w:rsidRPr="007F7D95">
              <w:rPr>
                <w:rFonts w:ascii="Arial" w:hAnsi="Arial" w:cs="Arial"/>
                <w:color w:val="000000"/>
              </w:rPr>
              <w:t>Ozole</w:t>
            </w:r>
            <w:proofErr w:type="spellEnd"/>
            <w:r w:rsidRPr="007F7D95">
              <w:rPr>
                <w:rFonts w:ascii="Arial" w:hAnsi="Arial" w:cs="Arial"/>
                <w:color w:val="000000"/>
              </w:rPr>
              <w:t>®, Sun Pharma ANZ Pty Ltd);</w:t>
            </w:r>
            <w:r w:rsidRPr="007F7D95">
              <w:rPr>
                <w:rFonts w:ascii="Arial" w:hAnsi="Arial" w:cs="Arial"/>
                <w:color w:val="000000"/>
              </w:rPr>
              <w:br/>
              <w:t xml:space="preserve">(APO-fluconazole®, </w:t>
            </w:r>
            <w:proofErr w:type="spellStart"/>
            <w:r w:rsidRPr="007F7D95">
              <w:rPr>
                <w:rFonts w:ascii="Arial" w:hAnsi="Arial" w:cs="Arial"/>
                <w:color w:val="000000"/>
              </w:rPr>
              <w:t>Apotex</w:t>
            </w:r>
            <w:proofErr w:type="spellEnd"/>
            <w:r w:rsidRPr="007F7D95">
              <w:rPr>
                <w:rFonts w:ascii="Arial" w:hAnsi="Arial" w:cs="Arial"/>
                <w:color w:val="000000"/>
              </w:rPr>
              <w:t xml:space="preserve"> Pty Ltd);</w:t>
            </w:r>
            <w:r w:rsidRPr="007F7D95">
              <w:rPr>
                <w:rFonts w:ascii="Arial" w:hAnsi="Arial" w:cs="Arial"/>
                <w:color w:val="000000"/>
              </w:rPr>
              <w:br/>
              <w:t>(</w:t>
            </w:r>
            <w:proofErr w:type="spellStart"/>
            <w:r w:rsidRPr="007F7D95">
              <w:rPr>
                <w:rFonts w:ascii="Arial" w:hAnsi="Arial" w:cs="Arial"/>
                <w:color w:val="000000"/>
              </w:rPr>
              <w:t>Fluzole</w:t>
            </w:r>
            <w:proofErr w:type="spellEnd"/>
            <w:r w:rsidRPr="007F7D95">
              <w:rPr>
                <w:rFonts w:ascii="Arial" w:hAnsi="Arial" w:cs="Arial"/>
                <w:color w:val="000000"/>
              </w:rPr>
              <w:t>®, Arrow Pharma Pty Ltd)</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Itraconazole</w:t>
            </w:r>
            <w:proofErr w:type="spellEnd"/>
            <w:r w:rsidRPr="007F7D95">
              <w:rPr>
                <w:rFonts w:ascii="Arial" w:hAnsi="Arial" w:cs="Arial"/>
                <w:color w:val="000000"/>
              </w:rPr>
              <w:br/>
              <w:t>(</w:t>
            </w:r>
            <w:proofErr w:type="spellStart"/>
            <w:r w:rsidRPr="007F7D95">
              <w:rPr>
                <w:rFonts w:ascii="Arial" w:hAnsi="Arial" w:cs="Arial"/>
                <w:color w:val="000000"/>
              </w:rPr>
              <w:t>Lozanoc</w:t>
            </w:r>
            <w:proofErr w:type="spellEnd"/>
            <w:r w:rsidRPr="007F7D95">
              <w:rPr>
                <w:rFonts w:ascii="Arial" w:hAnsi="Arial" w:cs="Arial"/>
                <w:color w:val="000000"/>
              </w:rPr>
              <w:t>®, Mayne Pharma International Pty Ltd);</w:t>
            </w:r>
            <w:r w:rsidRPr="007F7D95">
              <w:rPr>
                <w:rFonts w:ascii="Arial" w:hAnsi="Arial" w:cs="Arial"/>
                <w:color w:val="000000"/>
              </w:rPr>
              <w:br/>
              <w:t>(</w:t>
            </w:r>
            <w:proofErr w:type="spellStart"/>
            <w:r w:rsidRPr="007F7D95">
              <w:rPr>
                <w:rFonts w:ascii="Arial" w:hAnsi="Arial" w:cs="Arial"/>
                <w:color w:val="000000"/>
              </w:rPr>
              <w:t>Sporanox</w:t>
            </w:r>
            <w:proofErr w:type="spellEnd"/>
            <w:r w:rsidRPr="007F7D95">
              <w:rPr>
                <w:rFonts w:ascii="Arial" w:hAnsi="Arial" w:cs="Arial"/>
                <w:color w:val="000000"/>
              </w:rPr>
              <w:t>®, Janssen-Cilag Pty Ltd)</w:t>
            </w:r>
            <w:r w:rsidR="000D6C91">
              <w:rPr>
                <w:rFonts w:ascii="Arial" w:hAnsi="Arial" w:cs="Arial"/>
                <w:color w:val="000000"/>
              </w:rPr>
              <w:t>;</w:t>
            </w:r>
            <w:r w:rsidRPr="007F7D95">
              <w:rPr>
                <w:rFonts w:ascii="Arial" w:hAnsi="Arial" w:cs="Arial"/>
                <w:color w:val="000000"/>
              </w:rPr>
              <w:br/>
              <w:t>(APO-</w:t>
            </w:r>
            <w:proofErr w:type="spellStart"/>
            <w:r w:rsidRPr="007F7D95">
              <w:rPr>
                <w:rFonts w:ascii="Arial" w:hAnsi="Arial" w:cs="Arial"/>
                <w:color w:val="000000"/>
              </w:rPr>
              <w:t>itraconazole</w:t>
            </w:r>
            <w:proofErr w:type="spellEnd"/>
            <w:r w:rsidRPr="007F7D95">
              <w:rPr>
                <w:rFonts w:ascii="Arial" w:hAnsi="Arial" w:cs="Arial"/>
                <w:color w:val="000000"/>
              </w:rPr>
              <w:t xml:space="preserve">®, </w:t>
            </w:r>
            <w:proofErr w:type="spellStart"/>
            <w:r w:rsidRPr="007F7D95">
              <w:rPr>
                <w:rFonts w:ascii="Arial" w:hAnsi="Arial" w:cs="Arial"/>
                <w:color w:val="000000"/>
              </w:rPr>
              <w:t>Apotex</w:t>
            </w:r>
            <w:proofErr w:type="spellEnd"/>
            <w:r w:rsidRPr="007F7D95">
              <w:rPr>
                <w:rFonts w:ascii="Arial" w:hAnsi="Arial" w:cs="Arial"/>
                <w:color w:val="000000"/>
              </w:rPr>
              <w:t xml:space="preserve"> Pty Ltd);</w:t>
            </w:r>
            <w:r w:rsidRPr="007F7D95">
              <w:rPr>
                <w:rFonts w:ascii="Arial" w:hAnsi="Arial" w:cs="Arial"/>
                <w:color w:val="000000"/>
              </w:rPr>
              <w:br/>
              <w:t>(</w:t>
            </w:r>
            <w:proofErr w:type="spellStart"/>
            <w:r w:rsidRPr="007F7D95">
              <w:rPr>
                <w:rFonts w:ascii="Arial" w:hAnsi="Arial" w:cs="Arial"/>
                <w:color w:val="000000"/>
              </w:rPr>
              <w:t>Itranox</w:t>
            </w:r>
            <w:proofErr w:type="spellEnd"/>
            <w:r w:rsidRPr="007F7D95">
              <w:rPr>
                <w:rFonts w:ascii="Arial" w:hAnsi="Arial" w:cs="Arial"/>
                <w:color w:val="000000"/>
              </w:rPr>
              <w:t>®, Arrow Pharma Pty Ltd); (</w:t>
            </w:r>
            <w:proofErr w:type="spellStart"/>
            <w:r w:rsidRPr="007F7D95">
              <w:rPr>
                <w:rFonts w:ascii="Arial" w:hAnsi="Arial" w:cs="Arial"/>
                <w:color w:val="000000"/>
              </w:rPr>
              <w:t>Itracap</w:t>
            </w:r>
            <w:proofErr w:type="spellEnd"/>
            <w:r w:rsidRPr="007F7D95">
              <w:rPr>
                <w:rFonts w:ascii="Arial" w:hAnsi="Arial" w:cs="Arial"/>
                <w:color w:val="000000"/>
              </w:rPr>
              <w:t xml:space="preserve">®, </w:t>
            </w:r>
            <w:proofErr w:type="spellStart"/>
            <w:r w:rsidRPr="007F7D95">
              <w:rPr>
                <w:rFonts w:ascii="Arial" w:hAnsi="Arial" w:cs="Arial"/>
                <w:color w:val="000000"/>
              </w:rPr>
              <w:t>Alphapharm</w:t>
            </w:r>
            <w:proofErr w:type="spellEnd"/>
            <w:r w:rsidRPr="007F7D95">
              <w:rPr>
                <w:rFonts w:ascii="Arial" w:hAnsi="Arial" w:cs="Arial"/>
                <w:color w:val="000000"/>
              </w:rPr>
              <w:t xml:space="preserve"> Pty Ltd);</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Antifungals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consider options to address the increasing use of PBS subsidised fluconazole and </w:t>
            </w:r>
            <w:proofErr w:type="spellStart"/>
            <w:r w:rsidRPr="007F7D95">
              <w:rPr>
                <w:rFonts w:ascii="Arial" w:hAnsi="Arial" w:cs="Arial"/>
                <w:color w:val="000000"/>
              </w:rPr>
              <w:t>itraconazole</w:t>
            </w:r>
            <w:proofErr w:type="spellEnd"/>
            <w:r w:rsidRPr="007F7D95">
              <w:rPr>
                <w:rFonts w:ascii="Arial" w:hAnsi="Arial" w:cs="Arial"/>
                <w:color w:val="000000"/>
              </w:rPr>
              <w:t xml:space="preserve"> after they changed from</w:t>
            </w:r>
            <w:r w:rsidR="00DF2557">
              <w:rPr>
                <w:rFonts w:ascii="Arial" w:hAnsi="Arial" w:cs="Arial"/>
                <w:color w:val="000000"/>
              </w:rPr>
              <w:t xml:space="preserve"> Authority Required (STREAMLINED</w:t>
            </w:r>
            <w:r w:rsidRPr="007F7D95">
              <w:rPr>
                <w:rFonts w:ascii="Arial" w:hAnsi="Arial" w:cs="Arial"/>
                <w:color w:val="000000"/>
              </w:rPr>
              <w:t>) to Restricted Benefit listings.</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Matters relating to PBS Review</w:t>
            </w:r>
            <w:r w:rsidRPr="007F7D95">
              <w:rPr>
                <w:rFonts w:ascii="Arial" w:hAnsi="Arial" w:cs="Arial"/>
                <w:color w:val="000000"/>
              </w:rPr>
              <w:br/>
            </w:r>
            <w:r w:rsidRPr="007F7D95">
              <w:rPr>
                <w:rFonts w:ascii="Arial" w:hAnsi="Arial" w:cs="Arial"/>
                <w:color w:val="000000"/>
              </w:rPr>
              <w:br/>
              <w:t>(DUSC Analysis)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Prescriber bag medicines</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Drugs used for emergencies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review currently listed drugs and consider requests to add new drugs and prescriber types.</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Sub-committee report</w:t>
            </w:r>
            <w:r w:rsidRPr="007F7D95">
              <w:rPr>
                <w:rFonts w:ascii="Arial" w:hAnsi="Arial" w:cs="Arial"/>
                <w:color w:val="000000"/>
              </w:rPr>
              <w:br/>
            </w:r>
            <w:r w:rsidRPr="007F7D95">
              <w:rPr>
                <w:rFonts w:ascii="Arial" w:hAnsi="Arial" w:cs="Arial"/>
                <w:color w:val="000000"/>
              </w:rPr>
              <w:br/>
              <w:t>(DUSC Analysis)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Bevacizumab (</w:t>
            </w:r>
            <w:proofErr w:type="spellStart"/>
            <w:r w:rsidRPr="007F7D95">
              <w:rPr>
                <w:rFonts w:ascii="Arial" w:hAnsi="Arial" w:cs="Arial"/>
                <w:color w:val="000000"/>
              </w:rPr>
              <w:t>Avastin</w:t>
            </w:r>
            <w:proofErr w:type="spellEnd"/>
            <w:r w:rsidRPr="007F7D95">
              <w:rPr>
                <w:rFonts w:ascii="Arial" w:hAnsi="Arial" w:cs="Arial"/>
                <w:color w:val="000000"/>
              </w:rPr>
              <w:t>®, Roche Products Pty Ltd);</w:t>
            </w:r>
            <w:r w:rsidRPr="007F7D95">
              <w:rPr>
                <w:rFonts w:ascii="Arial" w:hAnsi="Arial" w:cs="Arial"/>
                <w:color w:val="000000"/>
              </w:rPr>
              <w:br/>
              <w:t xml:space="preserve">Cetuximab (Erbitux®, Merck </w:t>
            </w:r>
            <w:proofErr w:type="spellStart"/>
            <w:r w:rsidRPr="007F7D95">
              <w:rPr>
                <w:rFonts w:ascii="Arial" w:hAnsi="Arial" w:cs="Arial"/>
                <w:color w:val="000000"/>
              </w:rPr>
              <w:t>Serono</w:t>
            </w:r>
            <w:proofErr w:type="spellEnd"/>
            <w:r w:rsidRPr="007F7D95">
              <w:rPr>
                <w:rFonts w:ascii="Arial" w:hAnsi="Arial" w:cs="Arial"/>
                <w:color w:val="000000"/>
              </w:rPr>
              <w:t xml:space="preserve"> Australia Pty Ltd);</w:t>
            </w:r>
            <w:r w:rsidRPr="007F7D95">
              <w:rPr>
                <w:rFonts w:ascii="Arial" w:hAnsi="Arial" w:cs="Arial"/>
                <w:color w:val="000000"/>
              </w:rPr>
              <w:br/>
            </w:r>
            <w:proofErr w:type="spellStart"/>
            <w:r w:rsidRPr="007F7D95">
              <w:rPr>
                <w:rFonts w:ascii="Arial" w:hAnsi="Arial" w:cs="Arial"/>
                <w:color w:val="000000"/>
              </w:rPr>
              <w:t>Panitumumab</w:t>
            </w:r>
            <w:proofErr w:type="spellEnd"/>
            <w:r w:rsidRPr="007F7D95">
              <w:rPr>
                <w:rFonts w:ascii="Arial" w:hAnsi="Arial" w:cs="Arial"/>
                <w:color w:val="000000"/>
              </w:rPr>
              <w:t xml:space="preserve"> (</w:t>
            </w:r>
            <w:proofErr w:type="spellStart"/>
            <w:r w:rsidRPr="007F7D95">
              <w:rPr>
                <w:rFonts w:ascii="Arial" w:hAnsi="Arial" w:cs="Arial"/>
                <w:color w:val="000000"/>
              </w:rPr>
              <w:t>Vectibix</w:t>
            </w:r>
            <w:proofErr w:type="spellEnd"/>
            <w:r w:rsidRPr="007F7D95">
              <w:rPr>
                <w:rFonts w:ascii="Arial" w:hAnsi="Arial" w:cs="Arial"/>
                <w:color w:val="000000"/>
              </w:rPr>
              <w:t>®, Amgen Australia Pty Limited)</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Metastatic colorectal cancer</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assess the utilisation of targeted therapies for metastatic colorectal cancer; including PBS listed bevacizumab, cetuximab and </w:t>
            </w:r>
            <w:proofErr w:type="spellStart"/>
            <w:r w:rsidRPr="007F7D95">
              <w:rPr>
                <w:rFonts w:ascii="Arial" w:hAnsi="Arial" w:cs="Arial"/>
                <w:color w:val="000000"/>
              </w:rPr>
              <w:t>panitumumab</w:t>
            </w:r>
            <w:proofErr w:type="spellEnd"/>
            <w:r w:rsidRPr="007F7D95">
              <w:rPr>
                <w:rFonts w:ascii="Arial" w:hAnsi="Arial" w:cs="Arial"/>
                <w:color w:val="000000"/>
              </w:rPr>
              <w:t xml:space="preserve">.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Sub-committee report</w:t>
            </w:r>
            <w:r w:rsidRPr="007F7D95">
              <w:rPr>
                <w:rFonts w:ascii="Arial" w:hAnsi="Arial" w:cs="Arial"/>
                <w:color w:val="000000"/>
              </w:rPr>
              <w:br/>
            </w:r>
            <w:r w:rsidRPr="007F7D95">
              <w:rPr>
                <w:rFonts w:ascii="Arial" w:hAnsi="Arial" w:cs="Arial"/>
                <w:color w:val="000000"/>
              </w:rPr>
              <w:br/>
              <w:t>(DUSC Analysis)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Trastuzumab (Herceptin®, Herceptin® SC, Roche Products Pty Ltd);</w:t>
            </w:r>
            <w:r w:rsidRPr="007F7D95">
              <w:rPr>
                <w:rFonts w:ascii="Arial" w:hAnsi="Arial" w:cs="Arial"/>
                <w:color w:val="000000"/>
              </w:rPr>
              <w:br/>
              <w:t xml:space="preserve">Trastuzumab </w:t>
            </w:r>
            <w:proofErr w:type="spellStart"/>
            <w:r w:rsidRPr="007F7D95">
              <w:rPr>
                <w:rFonts w:ascii="Arial" w:hAnsi="Arial" w:cs="Arial"/>
                <w:color w:val="000000"/>
              </w:rPr>
              <w:t>emtansine</w:t>
            </w:r>
            <w:proofErr w:type="spellEnd"/>
            <w:r w:rsidRPr="007F7D95">
              <w:rPr>
                <w:rFonts w:ascii="Arial" w:hAnsi="Arial" w:cs="Arial"/>
                <w:color w:val="000000"/>
              </w:rPr>
              <w:t xml:space="preserve"> (</w:t>
            </w:r>
            <w:proofErr w:type="spellStart"/>
            <w:r w:rsidRPr="007F7D95">
              <w:rPr>
                <w:rFonts w:ascii="Arial" w:hAnsi="Arial" w:cs="Arial"/>
                <w:color w:val="000000"/>
              </w:rPr>
              <w:t>Kadcyla</w:t>
            </w:r>
            <w:proofErr w:type="spellEnd"/>
            <w:r w:rsidRPr="007F7D95">
              <w:rPr>
                <w:rFonts w:ascii="Arial" w:hAnsi="Arial" w:cs="Arial"/>
                <w:color w:val="000000"/>
              </w:rPr>
              <w:t>®, Roche Products Pty Ltd);</w:t>
            </w:r>
            <w:r w:rsidRPr="007F7D95">
              <w:rPr>
                <w:rFonts w:ascii="Arial" w:hAnsi="Arial" w:cs="Arial"/>
                <w:color w:val="000000"/>
              </w:rPr>
              <w:br/>
              <w:t>Pertuzumab (</w:t>
            </w:r>
            <w:proofErr w:type="spellStart"/>
            <w:r w:rsidRPr="007F7D95">
              <w:rPr>
                <w:rFonts w:ascii="Arial" w:hAnsi="Arial" w:cs="Arial"/>
                <w:color w:val="000000"/>
              </w:rPr>
              <w:t>Perjeta</w:t>
            </w:r>
            <w:proofErr w:type="spellEnd"/>
            <w:r w:rsidRPr="007F7D95">
              <w:rPr>
                <w:rFonts w:ascii="Arial" w:hAnsi="Arial" w:cs="Arial"/>
                <w:color w:val="000000"/>
              </w:rPr>
              <w:t>®, Roche Products Pty Ltd)</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HER2 positive metastatic breast cancer</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compare the predicted and actual utilisation of trastuzumab, trastuzumab </w:t>
            </w:r>
            <w:proofErr w:type="spellStart"/>
            <w:r w:rsidRPr="007F7D95">
              <w:rPr>
                <w:rFonts w:ascii="Arial" w:hAnsi="Arial" w:cs="Arial"/>
                <w:color w:val="000000"/>
              </w:rPr>
              <w:t>emtansine</w:t>
            </w:r>
            <w:proofErr w:type="spellEnd"/>
            <w:r w:rsidRPr="007F7D95">
              <w:rPr>
                <w:rFonts w:ascii="Arial" w:hAnsi="Arial" w:cs="Arial"/>
                <w:color w:val="000000"/>
              </w:rPr>
              <w:t xml:space="preserve"> and pertuzumab for HER2 positive metastatic breast cancer.</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Sub-committee report</w:t>
            </w:r>
            <w:r w:rsidRPr="007F7D95">
              <w:rPr>
                <w:rFonts w:ascii="Arial" w:hAnsi="Arial" w:cs="Arial"/>
                <w:color w:val="000000"/>
              </w:rPr>
              <w:br/>
            </w:r>
            <w:r w:rsidRPr="007F7D95">
              <w:rPr>
                <w:rFonts w:ascii="Arial" w:hAnsi="Arial" w:cs="Arial"/>
                <w:color w:val="000000"/>
              </w:rPr>
              <w:br/>
              <w:t>(DUSC Analysis)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proofErr w:type="spellStart"/>
            <w:r w:rsidRPr="007F7D95">
              <w:rPr>
                <w:rFonts w:ascii="Arial" w:hAnsi="Arial" w:cs="Arial"/>
                <w:color w:val="000000"/>
              </w:rPr>
              <w:t>Ivacaftor</w:t>
            </w:r>
            <w:proofErr w:type="spellEnd"/>
            <w:r w:rsidRPr="007F7D95">
              <w:rPr>
                <w:rFonts w:ascii="Arial" w:hAnsi="Arial" w:cs="Arial"/>
                <w:color w:val="000000"/>
              </w:rPr>
              <w:t xml:space="preserve"> (</w:t>
            </w:r>
            <w:proofErr w:type="spellStart"/>
            <w:r w:rsidRPr="007F7D95">
              <w:rPr>
                <w:rFonts w:ascii="Arial" w:hAnsi="Arial" w:cs="Arial"/>
                <w:color w:val="000000"/>
              </w:rPr>
              <w:t>Kalydeco</w:t>
            </w:r>
            <w:proofErr w:type="spellEnd"/>
            <w:r w:rsidRPr="007F7D95">
              <w:rPr>
                <w:rFonts w:ascii="Arial" w:hAnsi="Arial" w:cs="Arial"/>
                <w:color w:val="000000"/>
              </w:rPr>
              <w:t>®, Vertex Pharmaceuticals (Australia) Pty Ltd)</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Cystic fibrosis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 xml:space="preserve">To report on the predicted versus actual use of </w:t>
            </w:r>
            <w:proofErr w:type="spellStart"/>
            <w:r w:rsidRPr="007F7D95">
              <w:rPr>
                <w:rFonts w:ascii="Arial" w:hAnsi="Arial" w:cs="Arial"/>
                <w:color w:val="000000"/>
              </w:rPr>
              <w:t>ivacaftor</w:t>
            </w:r>
            <w:proofErr w:type="spellEnd"/>
            <w:r w:rsidRPr="007F7D95">
              <w:rPr>
                <w:rFonts w:ascii="Arial" w:hAnsi="Arial" w:cs="Arial"/>
                <w:color w:val="000000"/>
              </w:rPr>
              <w:t xml:space="preserve"> in the treatment of cystic fibrosis. </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Matters relating to PBS Review</w:t>
            </w:r>
            <w:r w:rsidRPr="007F7D95">
              <w:rPr>
                <w:rFonts w:ascii="Arial" w:hAnsi="Arial" w:cs="Arial"/>
                <w:color w:val="000000"/>
              </w:rPr>
              <w:br/>
            </w:r>
            <w:r w:rsidRPr="007F7D95">
              <w:rPr>
                <w:rFonts w:ascii="Arial" w:hAnsi="Arial" w:cs="Arial"/>
                <w:color w:val="000000"/>
              </w:rPr>
              <w:br/>
              <w:t>(Evaluation of Post market review)</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Omeprazole</w:t>
            </w:r>
            <w:r w:rsidRPr="007F7D95">
              <w:rPr>
                <w:rFonts w:ascii="Arial" w:hAnsi="Arial" w:cs="Arial"/>
                <w:color w:val="000000"/>
              </w:rPr>
              <w:br/>
              <w:t xml:space="preserve">Pantoprazole </w:t>
            </w:r>
            <w:r w:rsidRPr="007F7D95">
              <w:rPr>
                <w:rFonts w:ascii="Arial" w:hAnsi="Arial" w:cs="Arial"/>
                <w:color w:val="000000"/>
              </w:rPr>
              <w:br/>
              <w:t>Lansoprazole</w:t>
            </w:r>
            <w:r w:rsidRPr="007F7D95">
              <w:rPr>
                <w:rFonts w:ascii="Arial" w:hAnsi="Arial" w:cs="Arial"/>
                <w:color w:val="000000"/>
              </w:rPr>
              <w:br/>
            </w:r>
            <w:proofErr w:type="spellStart"/>
            <w:r w:rsidRPr="007F7D95">
              <w:rPr>
                <w:rFonts w:ascii="Arial" w:hAnsi="Arial" w:cs="Arial"/>
                <w:color w:val="000000"/>
              </w:rPr>
              <w:t>Rabeprazole</w:t>
            </w:r>
            <w:proofErr w:type="spellEnd"/>
            <w:r w:rsidRPr="007F7D95">
              <w:rPr>
                <w:rFonts w:ascii="Arial" w:hAnsi="Arial" w:cs="Arial"/>
                <w:color w:val="000000"/>
              </w:rPr>
              <w:br/>
              <w:t>Esomeprazole</w:t>
            </w:r>
            <w:r w:rsidRPr="007F7D95">
              <w:rPr>
                <w:rFonts w:ascii="Arial" w:hAnsi="Arial" w:cs="Arial"/>
                <w:color w:val="000000"/>
              </w:rPr>
              <w:br/>
            </w:r>
            <w:proofErr w:type="spellStart"/>
            <w:r w:rsidRPr="007F7D95">
              <w:rPr>
                <w:rFonts w:ascii="Arial" w:hAnsi="Arial" w:cs="Arial"/>
                <w:color w:val="000000"/>
              </w:rPr>
              <w:t>Esomeprazole</w:t>
            </w:r>
            <w:proofErr w:type="spellEnd"/>
            <w:r w:rsidRPr="007F7D95">
              <w:rPr>
                <w:rFonts w:ascii="Arial" w:hAnsi="Arial" w:cs="Arial"/>
                <w:color w:val="000000"/>
              </w:rPr>
              <w:t>, clarithromycin &amp; amoxicillin</w:t>
            </w:r>
            <w:r w:rsidRPr="007F7D95">
              <w:rPr>
                <w:rFonts w:ascii="Arial" w:hAnsi="Arial" w:cs="Arial"/>
                <w:color w:val="000000"/>
              </w:rPr>
              <w:br/>
              <w:t>Omeprazole, amoxicillin &amp; clarithromycin (delisted in 2014)</w:t>
            </w:r>
            <w:r w:rsidRPr="007F7D95">
              <w:rPr>
                <w:rFonts w:ascii="Arial" w:hAnsi="Arial" w:cs="Arial"/>
                <w:color w:val="000000"/>
              </w:rPr>
              <w:br/>
            </w:r>
            <w:r w:rsidRPr="007F7D95">
              <w:rPr>
                <w:rFonts w:ascii="Arial" w:hAnsi="Arial" w:cs="Arial"/>
                <w:color w:val="000000"/>
              </w:rPr>
              <w:br/>
              <w:t>(all current and previously listed brands including generic versions)</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Gastro-oesophageal reflux disorders</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consider a drug utilisation review of use of PBS listed Proton Pump Inhibitor medicines and review DUSC’s consideration of the findings.</w:t>
            </w:r>
          </w:p>
        </w:tc>
      </w:tr>
      <w:tr w:rsidR="006C6F22" w:rsidRPr="007F7D95" w:rsidTr="007F7D95">
        <w:trPr>
          <w:cantSplit/>
          <w:trHeight w:val="1597"/>
        </w:trPr>
        <w:tc>
          <w:tcPr>
            <w:tcW w:w="2251" w:type="dxa"/>
            <w:tcBorders>
              <w:top w:val="single" w:sz="4" w:space="0" w:color="auto"/>
              <w:left w:val="single" w:sz="4" w:space="0" w:color="auto"/>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lastRenderedPageBreak/>
              <w:t>Matters relating to PBS Review</w:t>
            </w:r>
            <w:r w:rsidRPr="007F7D95">
              <w:rPr>
                <w:rFonts w:ascii="Arial" w:hAnsi="Arial" w:cs="Arial"/>
                <w:color w:val="000000"/>
              </w:rPr>
              <w:br/>
            </w:r>
            <w:r w:rsidRPr="007F7D95">
              <w:rPr>
                <w:rFonts w:ascii="Arial" w:hAnsi="Arial" w:cs="Arial"/>
                <w:color w:val="000000"/>
              </w:rPr>
              <w:br/>
              <w:t>(Evaluation of Post market review)</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Salbutamol</w:t>
            </w:r>
            <w:r w:rsidRPr="007F7D95">
              <w:rPr>
                <w:rFonts w:ascii="Arial" w:hAnsi="Arial" w:cs="Arial"/>
                <w:color w:val="000000"/>
              </w:rPr>
              <w:br/>
              <w:t xml:space="preserve">Terbutaline </w:t>
            </w:r>
            <w:r w:rsidRPr="007F7D95">
              <w:rPr>
                <w:rFonts w:ascii="Arial" w:hAnsi="Arial" w:cs="Arial"/>
                <w:color w:val="000000"/>
              </w:rPr>
              <w:br/>
              <w:t xml:space="preserve">Ipratropium </w:t>
            </w:r>
            <w:r w:rsidRPr="007F7D95">
              <w:rPr>
                <w:rFonts w:ascii="Arial" w:hAnsi="Arial" w:cs="Arial"/>
                <w:color w:val="000000"/>
              </w:rPr>
              <w:br/>
              <w:t xml:space="preserve">Beclomethasone </w:t>
            </w:r>
            <w:r w:rsidRPr="007F7D95">
              <w:rPr>
                <w:rFonts w:ascii="Arial" w:hAnsi="Arial" w:cs="Arial"/>
                <w:color w:val="000000"/>
              </w:rPr>
              <w:br/>
              <w:t xml:space="preserve">Fluticasone </w:t>
            </w:r>
            <w:r w:rsidRPr="007F7D95">
              <w:rPr>
                <w:rFonts w:ascii="Arial" w:hAnsi="Arial" w:cs="Arial"/>
                <w:color w:val="000000"/>
              </w:rPr>
              <w:br/>
              <w:t xml:space="preserve">Budesonide </w:t>
            </w:r>
            <w:r w:rsidRPr="007F7D95">
              <w:rPr>
                <w:rFonts w:ascii="Arial" w:hAnsi="Arial" w:cs="Arial"/>
                <w:color w:val="000000"/>
              </w:rPr>
              <w:br/>
            </w:r>
            <w:proofErr w:type="spellStart"/>
            <w:r w:rsidRPr="007F7D95">
              <w:rPr>
                <w:rFonts w:ascii="Arial" w:hAnsi="Arial" w:cs="Arial"/>
                <w:color w:val="000000"/>
              </w:rPr>
              <w:t>Ciclesonide</w:t>
            </w:r>
            <w:proofErr w:type="spellEnd"/>
            <w:r w:rsidRPr="007F7D95">
              <w:rPr>
                <w:rFonts w:ascii="Arial" w:hAnsi="Arial" w:cs="Arial"/>
                <w:color w:val="000000"/>
              </w:rPr>
              <w:t xml:space="preserve"> </w:t>
            </w:r>
            <w:r w:rsidRPr="007F7D95">
              <w:rPr>
                <w:rFonts w:ascii="Arial" w:hAnsi="Arial" w:cs="Arial"/>
                <w:color w:val="000000"/>
              </w:rPr>
              <w:br/>
              <w:t xml:space="preserve">Sodium </w:t>
            </w:r>
            <w:proofErr w:type="spellStart"/>
            <w:r w:rsidRPr="007F7D95">
              <w:rPr>
                <w:rFonts w:ascii="Arial" w:hAnsi="Arial" w:cs="Arial"/>
                <w:color w:val="000000"/>
              </w:rPr>
              <w:t>cromoglycate</w:t>
            </w:r>
            <w:proofErr w:type="spellEnd"/>
            <w:r w:rsidRPr="007F7D95">
              <w:rPr>
                <w:rFonts w:ascii="Arial" w:hAnsi="Arial" w:cs="Arial"/>
                <w:color w:val="000000"/>
              </w:rPr>
              <w:t xml:space="preserve"> </w:t>
            </w:r>
            <w:r w:rsidRPr="007F7D95">
              <w:rPr>
                <w:rFonts w:ascii="Arial" w:hAnsi="Arial" w:cs="Arial"/>
                <w:color w:val="000000"/>
              </w:rPr>
              <w:br/>
            </w:r>
            <w:proofErr w:type="spellStart"/>
            <w:r w:rsidRPr="007F7D95">
              <w:rPr>
                <w:rFonts w:ascii="Arial" w:hAnsi="Arial" w:cs="Arial"/>
                <w:color w:val="000000"/>
              </w:rPr>
              <w:t>Nedocromil</w:t>
            </w:r>
            <w:proofErr w:type="spellEnd"/>
            <w:r w:rsidRPr="007F7D95">
              <w:rPr>
                <w:rFonts w:ascii="Arial" w:hAnsi="Arial" w:cs="Arial"/>
                <w:color w:val="000000"/>
              </w:rPr>
              <w:t xml:space="preserve"> sodium </w:t>
            </w:r>
            <w:r w:rsidRPr="007F7D95">
              <w:rPr>
                <w:rFonts w:ascii="Arial" w:hAnsi="Arial" w:cs="Arial"/>
                <w:color w:val="000000"/>
              </w:rPr>
              <w:br/>
            </w:r>
            <w:proofErr w:type="spellStart"/>
            <w:r w:rsidRPr="007F7D95">
              <w:rPr>
                <w:rFonts w:ascii="Arial" w:hAnsi="Arial" w:cs="Arial"/>
                <w:color w:val="000000"/>
              </w:rPr>
              <w:t>Montelukast</w:t>
            </w:r>
            <w:proofErr w:type="spellEnd"/>
            <w:r w:rsidRPr="007F7D95">
              <w:rPr>
                <w:rFonts w:ascii="Arial" w:hAnsi="Arial" w:cs="Arial"/>
                <w:color w:val="000000"/>
              </w:rPr>
              <w:t xml:space="preserve"> </w:t>
            </w:r>
            <w:r w:rsidRPr="007F7D95">
              <w:rPr>
                <w:rFonts w:ascii="Arial" w:hAnsi="Arial" w:cs="Arial"/>
                <w:color w:val="000000"/>
              </w:rPr>
              <w:br/>
              <w:t xml:space="preserve">Salmeterol </w:t>
            </w:r>
            <w:r w:rsidRPr="007F7D95">
              <w:rPr>
                <w:rFonts w:ascii="Arial" w:hAnsi="Arial" w:cs="Arial"/>
                <w:color w:val="000000"/>
              </w:rPr>
              <w:br/>
            </w:r>
            <w:proofErr w:type="spellStart"/>
            <w:r w:rsidRPr="007F7D95">
              <w:rPr>
                <w:rFonts w:ascii="Arial" w:hAnsi="Arial" w:cs="Arial"/>
                <w:color w:val="000000"/>
              </w:rPr>
              <w:t>Eformoterol</w:t>
            </w:r>
            <w:proofErr w:type="spellEnd"/>
            <w:r w:rsidRPr="007F7D95">
              <w:rPr>
                <w:rFonts w:ascii="Arial" w:hAnsi="Arial" w:cs="Arial"/>
                <w:color w:val="000000"/>
              </w:rPr>
              <w:t xml:space="preserve"> </w:t>
            </w:r>
            <w:r w:rsidRPr="007F7D95">
              <w:rPr>
                <w:rFonts w:ascii="Arial" w:hAnsi="Arial" w:cs="Arial"/>
                <w:color w:val="000000"/>
              </w:rPr>
              <w:br/>
              <w:t>Fluticasone with Salmeterol</w:t>
            </w:r>
            <w:r w:rsidRPr="007F7D95">
              <w:rPr>
                <w:rFonts w:ascii="Arial" w:hAnsi="Arial" w:cs="Arial"/>
                <w:color w:val="000000"/>
              </w:rPr>
              <w:br/>
              <w:t xml:space="preserve">Fluticasone with </w:t>
            </w:r>
            <w:proofErr w:type="spellStart"/>
            <w:r w:rsidRPr="007F7D95">
              <w:rPr>
                <w:rFonts w:ascii="Arial" w:hAnsi="Arial" w:cs="Arial"/>
                <w:color w:val="000000"/>
              </w:rPr>
              <w:t>Eformoterol</w:t>
            </w:r>
            <w:proofErr w:type="spellEnd"/>
            <w:r w:rsidRPr="007F7D95">
              <w:rPr>
                <w:rFonts w:ascii="Arial" w:hAnsi="Arial" w:cs="Arial"/>
                <w:color w:val="000000"/>
              </w:rPr>
              <w:t xml:space="preserve"> </w:t>
            </w:r>
            <w:r w:rsidRPr="007F7D95">
              <w:rPr>
                <w:rFonts w:ascii="Arial" w:hAnsi="Arial" w:cs="Arial"/>
                <w:color w:val="000000"/>
              </w:rPr>
              <w:br/>
              <w:t xml:space="preserve">Fluticasone with </w:t>
            </w:r>
            <w:proofErr w:type="spellStart"/>
            <w:r w:rsidRPr="007F7D95">
              <w:rPr>
                <w:rFonts w:ascii="Arial" w:hAnsi="Arial" w:cs="Arial"/>
                <w:color w:val="000000"/>
              </w:rPr>
              <w:t>Vilanterol</w:t>
            </w:r>
            <w:proofErr w:type="spellEnd"/>
            <w:r w:rsidRPr="007F7D95">
              <w:rPr>
                <w:rFonts w:ascii="Arial" w:hAnsi="Arial" w:cs="Arial"/>
                <w:color w:val="000000"/>
              </w:rPr>
              <w:t xml:space="preserve"> </w:t>
            </w:r>
            <w:r w:rsidRPr="007F7D95">
              <w:rPr>
                <w:rFonts w:ascii="Arial" w:hAnsi="Arial" w:cs="Arial"/>
                <w:color w:val="000000"/>
              </w:rPr>
              <w:br/>
              <w:t xml:space="preserve">Budesonide with </w:t>
            </w:r>
            <w:proofErr w:type="spellStart"/>
            <w:r w:rsidRPr="007F7D95">
              <w:rPr>
                <w:rFonts w:ascii="Arial" w:hAnsi="Arial" w:cs="Arial"/>
                <w:color w:val="000000"/>
              </w:rPr>
              <w:t>Eformoterol</w:t>
            </w:r>
            <w:proofErr w:type="spellEnd"/>
            <w:r w:rsidRPr="007F7D95">
              <w:rPr>
                <w:rFonts w:ascii="Arial" w:hAnsi="Arial" w:cs="Arial"/>
                <w:color w:val="000000"/>
              </w:rPr>
              <w:t xml:space="preserve"> </w:t>
            </w:r>
            <w:r w:rsidRPr="007F7D95">
              <w:rPr>
                <w:rFonts w:ascii="Arial" w:hAnsi="Arial" w:cs="Arial"/>
                <w:color w:val="000000"/>
              </w:rPr>
              <w:br/>
              <w:t>Oral glucocorticoids, plain</w:t>
            </w:r>
            <w:r w:rsidRPr="007F7D95">
              <w:rPr>
                <w:rFonts w:ascii="Arial" w:hAnsi="Arial" w:cs="Arial"/>
                <w:color w:val="000000"/>
              </w:rPr>
              <w:br/>
            </w:r>
            <w:r w:rsidRPr="007F7D95">
              <w:rPr>
                <w:rFonts w:ascii="Arial" w:hAnsi="Arial" w:cs="Arial"/>
                <w:color w:val="000000"/>
              </w:rPr>
              <w:br/>
              <w:t>(all listed brands)</w:t>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r w:rsidRPr="007F7D95">
              <w:rPr>
                <w:rFonts w:ascii="Arial" w:hAnsi="Arial" w:cs="Arial"/>
                <w:color w:val="000000"/>
              </w:rPr>
              <w:br/>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Asthma</w:t>
            </w:r>
          </w:p>
        </w:tc>
        <w:tc>
          <w:tcPr>
            <w:tcW w:w="0" w:type="auto"/>
            <w:tcBorders>
              <w:top w:val="single" w:sz="4" w:space="0" w:color="auto"/>
              <w:left w:val="nil"/>
              <w:bottom w:val="single" w:sz="4" w:space="0" w:color="auto"/>
              <w:right w:val="single" w:sz="4" w:space="0" w:color="auto"/>
            </w:tcBorders>
            <w:shd w:val="clear" w:color="auto" w:fill="auto"/>
          </w:tcPr>
          <w:p w:rsidR="007F7D95" w:rsidRPr="007F7D95" w:rsidRDefault="007F7D95" w:rsidP="007F7D95">
            <w:pPr>
              <w:rPr>
                <w:rFonts w:ascii="Arial" w:hAnsi="Arial" w:cs="Arial"/>
                <w:color w:val="000000"/>
              </w:rPr>
            </w:pPr>
            <w:r w:rsidRPr="007F7D95">
              <w:rPr>
                <w:rFonts w:ascii="Arial" w:hAnsi="Arial" w:cs="Arial"/>
                <w:color w:val="000000"/>
              </w:rPr>
              <w:t>To consider the findings from the evaluation of the 2014 Post market review of PBS medicines used to treat asthma in children.</w:t>
            </w:r>
          </w:p>
        </w:tc>
      </w:tr>
    </w:tbl>
    <w:p w:rsidR="00657F52" w:rsidRPr="00595870" w:rsidRDefault="00657F52" w:rsidP="00A9739B">
      <w:pPr>
        <w:rPr>
          <w:strike/>
          <w:sz w:val="14"/>
        </w:rPr>
      </w:pPr>
    </w:p>
    <w:sectPr w:rsidR="00657F52" w:rsidRPr="00595870" w:rsidSect="005B28AA">
      <w:headerReference w:type="default" r:id="rId9"/>
      <w:footerReference w:type="even" r:id="rId10"/>
      <w:footerReference w:type="default" r:id="rId11"/>
      <w:headerReference w:type="first" r:id="rId12"/>
      <w:pgSz w:w="16838" w:h="11906" w:orient="landscape" w:code="9"/>
      <w:pgMar w:top="1134" w:right="1021" w:bottom="1021" w:left="1021" w:header="170" w:footer="28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22" w:rsidRDefault="006C6F22">
      <w:r>
        <w:separator/>
      </w:r>
    </w:p>
  </w:endnote>
  <w:endnote w:type="continuationSeparator" w:id="0">
    <w:p w:rsidR="006C6F22" w:rsidRDefault="006C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22" w:rsidRDefault="006C6F2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C6F22" w:rsidRDefault="006C6F22"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22" w:rsidRPr="003517E4" w:rsidRDefault="006C6F22"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12359D">
      <w:rPr>
        <w:rStyle w:val="PageNumber"/>
        <w:rFonts w:ascii="Arial" w:hAnsi="Arial" w:cs="Arial"/>
        <w:noProof/>
      </w:rPr>
      <w:t>10</w:t>
    </w:r>
    <w:r w:rsidRPr="003517E4">
      <w:rPr>
        <w:rStyle w:val="PageNumber"/>
        <w:rFonts w:ascii="Arial" w:hAnsi="Arial" w:cs="Arial"/>
      </w:rPr>
      <w:fldChar w:fldCharType="end"/>
    </w:r>
  </w:p>
  <w:p w:rsidR="006C6F22" w:rsidRDefault="006C6F22" w:rsidP="007934A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22" w:rsidRDefault="006C6F22">
      <w:r>
        <w:separator/>
      </w:r>
    </w:p>
  </w:footnote>
  <w:footnote w:type="continuationSeparator" w:id="0">
    <w:p w:rsidR="006C6F22" w:rsidRDefault="006C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22" w:rsidRDefault="006C6F22"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6C6F22" w:rsidRDefault="006C6F22" w:rsidP="007D408D">
    <w:pPr>
      <w:pStyle w:val="Header"/>
      <w:jc w:val="center"/>
      <w:rPr>
        <w:rFonts w:ascii="Arial" w:hAnsi="Arial" w:cs="Arial"/>
        <w:b/>
        <w:snapToGrid w:val="0"/>
        <w:lang w:eastAsia="en-US"/>
      </w:rPr>
    </w:pPr>
    <w:r>
      <w:rPr>
        <w:rFonts w:ascii="Arial" w:hAnsi="Arial" w:cs="Arial"/>
        <w:b/>
        <w:snapToGrid w:val="0"/>
        <w:lang w:eastAsia="en-US"/>
      </w:rPr>
      <w:t xml:space="preserve">MARCH 2018 PBAC MEETING </w:t>
    </w:r>
  </w:p>
  <w:p w:rsidR="006C6F22" w:rsidRDefault="006C6F22" w:rsidP="007D408D">
    <w:pPr>
      <w:pStyle w:val="Header"/>
      <w:jc w:val="center"/>
      <w:rPr>
        <w:rFonts w:ascii="Arial" w:hAnsi="Arial" w:cs="Arial"/>
        <w:b/>
        <w:snapToGrid w:val="0"/>
        <w:lang w:eastAsia="en-US"/>
      </w:rPr>
    </w:pPr>
  </w:p>
  <w:p w:rsidR="006C6F22" w:rsidRDefault="006C6F22" w:rsidP="007D408D">
    <w:pPr>
      <w:pStyle w:val="Header"/>
      <w:jc w:val="center"/>
      <w:rPr>
        <w:rFonts w:ascii="Arial" w:hAnsi="Arial" w:cs="Arial"/>
        <w:b/>
        <w:snapToGrid w:val="0"/>
        <w:lang w:eastAsia="en-US"/>
      </w:rPr>
    </w:pPr>
    <w:r>
      <w:rPr>
        <w:rFonts w:ascii="Arial" w:hAnsi="Arial" w:cs="Arial"/>
        <w:b/>
        <w:snapToGrid w:val="0"/>
        <w:lang w:eastAsia="en-US"/>
      </w:rPr>
      <w:t>Closing date for consumer comments 7 February 2018</w:t>
    </w:r>
    <w:r w:rsidR="007B6528">
      <w:rPr>
        <w:rFonts w:ascii="Arial" w:hAnsi="Arial" w:cs="Arial"/>
        <w:b/>
        <w:snapToGrid w:val="0"/>
        <w:lang w:eastAsia="en-US"/>
      </w:rPr>
      <w:t>*</w:t>
    </w:r>
  </w:p>
  <w:p w:rsidR="006C6F22" w:rsidRPr="005B28AA" w:rsidRDefault="006C6F22"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AA" w:rsidRDefault="005B28AA"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B28AA" w:rsidRDefault="005B28AA" w:rsidP="005B28AA">
    <w:pPr>
      <w:pStyle w:val="Header"/>
      <w:jc w:val="center"/>
      <w:rPr>
        <w:rFonts w:ascii="Arial" w:hAnsi="Arial" w:cs="Arial"/>
        <w:b/>
        <w:snapToGrid w:val="0"/>
        <w:lang w:eastAsia="en-US"/>
      </w:rPr>
    </w:pPr>
    <w:r>
      <w:rPr>
        <w:rFonts w:ascii="Arial" w:hAnsi="Arial" w:cs="Arial"/>
        <w:b/>
        <w:snapToGrid w:val="0"/>
        <w:lang w:eastAsia="en-US"/>
      </w:rPr>
      <w:t xml:space="preserve">MARCH 2018 PBAC MEETING </w:t>
    </w:r>
  </w:p>
  <w:p w:rsidR="005B28AA" w:rsidRDefault="005B28AA" w:rsidP="005B28AA">
    <w:pPr>
      <w:pStyle w:val="Header"/>
      <w:jc w:val="center"/>
      <w:rPr>
        <w:rFonts w:ascii="Arial" w:hAnsi="Arial" w:cs="Arial"/>
        <w:b/>
        <w:snapToGrid w:val="0"/>
        <w:lang w:eastAsia="en-US"/>
      </w:rPr>
    </w:pPr>
  </w:p>
  <w:p w:rsidR="005B28AA" w:rsidRDefault="005B28AA" w:rsidP="005B28AA">
    <w:pPr>
      <w:pStyle w:val="Header"/>
      <w:jc w:val="center"/>
      <w:rPr>
        <w:rFonts w:ascii="Arial" w:hAnsi="Arial" w:cs="Arial"/>
        <w:b/>
        <w:snapToGrid w:val="0"/>
        <w:lang w:eastAsia="en-US"/>
      </w:rPr>
    </w:pPr>
    <w:r>
      <w:rPr>
        <w:rFonts w:ascii="Arial" w:hAnsi="Arial" w:cs="Arial"/>
        <w:b/>
        <w:snapToGrid w:val="0"/>
        <w:lang w:eastAsia="en-US"/>
      </w:rPr>
      <w:t>Closing date for consumer comments 7 February 2018</w:t>
    </w:r>
    <w:r w:rsidR="003E1B9F">
      <w:rPr>
        <w:rFonts w:ascii="Arial" w:hAnsi="Arial" w:cs="Arial"/>
        <w:b/>
        <w:snapToGrid w:val="0"/>
        <w:lang w:eastAsia="en-US"/>
      </w:rPr>
      <w:t>*</w:t>
    </w:r>
  </w:p>
  <w:p w:rsidR="005B28AA" w:rsidRPr="005B28AA" w:rsidRDefault="003E1B9F" w:rsidP="005B28AA">
    <w:pPr>
      <w:pStyle w:val="Header"/>
      <w:jc w:val="center"/>
      <w:rPr>
        <w:rFonts w:ascii="Arial" w:hAnsi="Arial" w:cs="Arial"/>
        <w:b/>
        <w:snapToGrid w:val="0"/>
        <w:sz w:val="18"/>
        <w:szCs w:val="18"/>
        <w:lang w:eastAsia="en-US"/>
      </w:rPr>
    </w:pPr>
    <w:r>
      <w:rPr>
        <w:rFonts w:ascii="Arial" w:hAnsi="Arial" w:cs="Arial"/>
        <w:b/>
        <w:snapToGrid w:val="0"/>
        <w:sz w:val="18"/>
        <w:szCs w:val="18"/>
        <w:lang w:eastAsia="en-US"/>
      </w:rPr>
      <w:t>*NOTE:</w:t>
    </w:r>
    <w:r w:rsidR="005B28AA" w:rsidRPr="005B28AA">
      <w:rPr>
        <w:rFonts w:ascii="Arial" w:hAnsi="Arial" w:cs="Arial"/>
        <w:b/>
        <w:snapToGrid w:val="0"/>
        <w:sz w:val="18"/>
        <w:szCs w:val="18"/>
        <w:lang w:eastAsia="en-US"/>
      </w:rPr>
      <w:t xml:space="preserve"> that the closing date for consumer comments is 24 January 2018 for the following submissions:</w:t>
    </w:r>
  </w:p>
  <w:p w:rsidR="005B28AA" w:rsidRPr="005B28AA" w:rsidRDefault="005B28AA" w:rsidP="005B28AA">
    <w:pPr>
      <w:pStyle w:val="ListParagraph"/>
      <w:numPr>
        <w:ilvl w:val="0"/>
        <w:numId w:val="11"/>
      </w:numPr>
      <w:rPr>
        <w:rFonts w:ascii="Arial" w:hAnsi="Arial" w:cs="Arial"/>
        <w:b/>
        <w:snapToGrid w:val="0"/>
        <w:sz w:val="18"/>
        <w:szCs w:val="18"/>
        <w:lang w:eastAsia="en-US"/>
      </w:rPr>
    </w:pPr>
    <w:r w:rsidRPr="005B28AA">
      <w:rPr>
        <w:rFonts w:ascii="Arial" w:hAnsi="Arial" w:cs="Arial"/>
        <w:b/>
        <w:snapToGrid w:val="0"/>
        <w:sz w:val="18"/>
        <w:szCs w:val="18"/>
        <w:lang w:eastAsia="en-US"/>
      </w:rPr>
      <w:t>MENINGOGOCCAL POLYSACCHARIDE SEROGROUPS A, C, W-135 AND Y CONJUGATE VACCINE (</w:t>
    </w:r>
    <w:proofErr w:type="spellStart"/>
    <w:r w:rsidRPr="005B28AA">
      <w:rPr>
        <w:rFonts w:ascii="Arial" w:hAnsi="Arial" w:cs="Arial"/>
        <w:b/>
        <w:snapToGrid w:val="0"/>
        <w:sz w:val="18"/>
        <w:szCs w:val="18"/>
        <w:lang w:eastAsia="en-US"/>
      </w:rPr>
      <w:t>Nimenrix</w:t>
    </w:r>
    <w:proofErr w:type="spellEnd"/>
    <w:r w:rsidRPr="005B28AA">
      <w:rPr>
        <w:rFonts w:ascii="Arial" w:hAnsi="Arial" w:cs="Arial"/>
        <w:b/>
        <w:snapToGrid w:val="0"/>
        <w:sz w:val="18"/>
        <w:szCs w:val="18"/>
        <w:vertAlign w:val="superscript"/>
        <w:lang w:eastAsia="en-US"/>
      </w:rPr>
      <w:t>®</w:t>
    </w:r>
    <w:r w:rsidRPr="005B28AA">
      <w:rPr>
        <w:rFonts w:ascii="Arial" w:hAnsi="Arial" w:cs="Arial"/>
        <w:b/>
        <w:snapToGrid w:val="0"/>
        <w:sz w:val="18"/>
        <w:szCs w:val="18"/>
        <w:lang w:eastAsia="en-US"/>
      </w:rPr>
      <w:t>/Pfizer Australia Pty Ltd) for the active immunisation of infants for meningococcal disease.</w:t>
    </w:r>
  </w:p>
  <w:p w:rsidR="005B28AA" w:rsidRPr="005B28AA" w:rsidRDefault="005B28AA" w:rsidP="005B28AA">
    <w:pPr>
      <w:pStyle w:val="ListParagraph"/>
      <w:numPr>
        <w:ilvl w:val="0"/>
        <w:numId w:val="11"/>
      </w:numPr>
      <w:rPr>
        <w:rFonts w:ascii="Arial" w:hAnsi="Arial" w:cs="Arial"/>
        <w:b/>
        <w:snapToGrid w:val="0"/>
        <w:sz w:val="18"/>
        <w:szCs w:val="18"/>
        <w:lang w:eastAsia="en-US"/>
      </w:rPr>
    </w:pPr>
    <w:r w:rsidRPr="005B28AA">
      <w:rPr>
        <w:rFonts w:ascii="Arial" w:hAnsi="Arial" w:cs="Arial"/>
        <w:b/>
        <w:snapToGrid w:val="0"/>
        <w:sz w:val="18"/>
        <w:szCs w:val="18"/>
        <w:lang w:eastAsia="en-US"/>
      </w:rPr>
      <w:t>TRIVALENT INFLUENZA VACCINE (</w:t>
    </w:r>
    <w:proofErr w:type="spellStart"/>
    <w:r w:rsidRPr="005B28AA">
      <w:rPr>
        <w:rFonts w:ascii="Arial" w:hAnsi="Arial" w:cs="Arial"/>
        <w:b/>
        <w:snapToGrid w:val="0"/>
        <w:sz w:val="18"/>
        <w:szCs w:val="18"/>
        <w:lang w:eastAsia="en-US"/>
      </w:rPr>
      <w:t>Fluzone</w:t>
    </w:r>
    <w:r w:rsidRPr="005B28AA">
      <w:rPr>
        <w:rFonts w:ascii="Arial" w:hAnsi="Arial" w:cs="Arial"/>
        <w:b/>
        <w:snapToGrid w:val="0"/>
        <w:sz w:val="18"/>
        <w:szCs w:val="18"/>
        <w:vertAlign w:val="superscript"/>
        <w:lang w:eastAsia="en-US"/>
      </w:rPr>
      <w:t>®</w:t>
    </w:r>
    <w:r w:rsidRPr="005B28AA">
      <w:rPr>
        <w:rFonts w:ascii="Arial" w:hAnsi="Arial" w:cs="Arial"/>
        <w:b/>
        <w:snapToGrid w:val="0"/>
        <w:sz w:val="18"/>
        <w:szCs w:val="18"/>
        <w:lang w:eastAsia="en-US"/>
      </w:rPr>
      <w:t>High-Dose</w:t>
    </w:r>
    <w:proofErr w:type="spellEnd"/>
    <w:r w:rsidRPr="005B28AA">
      <w:rPr>
        <w:rFonts w:ascii="Arial" w:hAnsi="Arial" w:cs="Arial"/>
        <w:b/>
        <w:snapToGrid w:val="0"/>
        <w:sz w:val="18"/>
        <w:szCs w:val="18"/>
        <w:lang w:eastAsia="en-US"/>
      </w:rPr>
      <w:t>/</w:t>
    </w:r>
    <w:proofErr w:type="spellStart"/>
    <w:r w:rsidRPr="005B28AA">
      <w:rPr>
        <w:rFonts w:ascii="Arial" w:hAnsi="Arial" w:cs="Arial"/>
        <w:b/>
        <w:snapToGrid w:val="0"/>
        <w:sz w:val="18"/>
        <w:szCs w:val="18"/>
        <w:lang w:eastAsia="en-US"/>
      </w:rPr>
      <w:t>Sanofi-aventis</w:t>
    </w:r>
    <w:proofErr w:type="spellEnd"/>
    <w:r w:rsidRPr="005B28AA">
      <w:rPr>
        <w:rFonts w:ascii="Arial" w:hAnsi="Arial" w:cs="Arial"/>
        <w:b/>
        <w:snapToGrid w:val="0"/>
        <w:sz w:val="18"/>
        <w:szCs w:val="18"/>
        <w:lang w:eastAsia="en-US"/>
      </w:rPr>
      <w:t xml:space="preserve"> Australia Pty Ltd) for the prevention of seasonal influenza in patients aged 65 years and over</w:t>
    </w:r>
    <w:r w:rsidR="003F107C">
      <w:rPr>
        <w:rFonts w:ascii="Arial" w:hAnsi="Arial" w:cs="Arial"/>
        <w:b/>
        <w:snapToGrid w:val="0"/>
        <w:sz w:val="18"/>
        <w:szCs w:val="18"/>
        <w:lang w:eastAsia="en-US"/>
      </w:rPr>
      <w:t>.</w:t>
    </w:r>
  </w:p>
  <w:p w:rsidR="005B28AA" w:rsidRPr="005B28AA" w:rsidRDefault="005B28AA" w:rsidP="005B28AA">
    <w:pPr>
      <w:pStyle w:val="ListParagraph"/>
      <w:numPr>
        <w:ilvl w:val="0"/>
        <w:numId w:val="11"/>
      </w:numPr>
      <w:rPr>
        <w:rFonts w:ascii="Arial" w:hAnsi="Arial" w:cs="Arial"/>
        <w:b/>
        <w:snapToGrid w:val="0"/>
        <w:sz w:val="18"/>
        <w:szCs w:val="18"/>
        <w:lang w:eastAsia="en-US"/>
      </w:rPr>
    </w:pPr>
    <w:r w:rsidRPr="005B28AA">
      <w:rPr>
        <w:rFonts w:ascii="Arial" w:hAnsi="Arial" w:cs="Arial"/>
        <w:b/>
        <w:snapToGrid w:val="0"/>
        <w:sz w:val="18"/>
        <w:szCs w:val="18"/>
        <w:lang w:eastAsia="en-US"/>
      </w:rPr>
      <w:t>TRIVALENT INFLUENZA VACCINE (</w:t>
    </w:r>
    <w:proofErr w:type="spellStart"/>
    <w:r w:rsidRPr="005B28AA">
      <w:rPr>
        <w:rFonts w:ascii="Arial" w:hAnsi="Arial" w:cs="Arial"/>
        <w:b/>
        <w:snapToGrid w:val="0"/>
        <w:sz w:val="18"/>
        <w:szCs w:val="18"/>
        <w:lang w:eastAsia="en-US"/>
      </w:rPr>
      <w:t>Fluad</w:t>
    </w:r>
    <w:proofErr w:type="spellEnd"/>
    <w:r w:rsidRPr="005B28AA">
      <w:rPr>
        <w:rFonts w:ascii="Arial" w:hAnsi="Arial" w:cs="Arial"/>
        <w:b/>
        <w:snapToGrid w:val="0"/>
        <w:sz w:val="18"/>
        <w:szCs w:val="18"/>
        <w:vertAlign w:val="superscript"/>
        <w:lang w:eastAsia="en-US"/>
      </w:rPr>
      <w:t>®</w:t>
    </w:r>
    <w:r w:rsidRPr="005B28AA">
      <w:rPr>
        <w:rFonts w:ascii="Arial" w:hAnsi="Arial" w:cs="Arial"/>
        <w:b/>
        <w:snapToGrid w:val="0"/>
        <w:sz w:val="18"/>
        <w:szCs w:val="18"/>
        <w:lang w:eastAsia="en-US"/>
      </w:rPr>
      <w:t>/</w:t>
    </w:r>
    <w:proofErr w:type="spellStart"/>
    <w:r w:rsidRPr="005B28AA">
      <w:rPr>
        <w:rFonts w:ascii="Arial" w:hAnsi="Arial" w:cs="Arial"/>
        <w:b/>
        <w:snapToGrid w:val="0"/>
        <w:sz w:val="18"/>
        <w:szCs w:val="18"/>
        <w:lang w:eastAsia="en-US"/>
      </w:rPr>
      <w:t>Sequiris</w:t>
    </w:r>
    <w:proofErr w:type="spellEnd"/>
    <w:r w:rsidRPr="005B28AA">
      <w:rPr>
        <w:rFonts w:ascii="Arial" w:hAnsi="Arial" w:cs="Arial"/>
        <w:b/>
        <w:snapToGrid w:val="0"/>
        <w:sz w:val="18"/>
        <w:szCs w:val="18"/>
        <w:lang w:eastAsia="en-US"/>
      </w:rPr>
      <w:t xml:space="preserve"> Australia Pty Ltd) for the prevention of seasonal influenza in patients aged 65 years and over</w:t>
    </w:r>
    <w:r w:rsidR="003F107C">
      <w:rPr>
        <w:rFonts w:ascii="Arial" w:hAnsi="Arial" w:cs="Arial"/>
        <w:b/>
        <w:snapToGrid w:val="0"/>
        <w:sz w:val="18"/>
        <w:szCs w:val="18"/>
        <w:lang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6">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7"/>
  </w:num>
  <w:num w:numId="5">
    <w:abstractNumId w:val="4"/>
  </w:num>
  <w:num w:numId="6">
    <w:abstractNumId w:val="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D6F"/>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248"/>
    <w:rsid w:val="000245BC"/>
    <w:rsid w:val="0002470A"/>
    <w:rsid w:val="00024FED"/>
    <w:rsid w:val="0002564D"/>
    <w:rsid w:val="00025967"/>
    <w:rsid w:val="00025E57"/>
    <w:rsid w:val="00025F56"/>
    <w:rsid w:val="0002716D"/>
    <w:rsid w:val="00027346"/>
    <w:rsid w:val="00030320"/>
    <w:rsid w:val="00030FF3"/>
    <w:rsid w:val="00031946"/>
    <w:rsid w:val="00031ED2"/>
    <w:rsid w:val="000322EC"/>
    <w:rsid w:val="00032AB9"/>
    <w:rsid w:val="00033D0B"/>
    <w:rsid w:val="00034086"/>
    <w:rsid w:val="00034121"/>
    <w:rsid w:val="00034433"/>
    <w:rsid w:val="000350A9"/>
    <w:rsid w:val="00035472"/>
    <w:rsid w:val="000365B0"/>
    <w:rsid w:val="00036CF7"/>
    <w:rsid w:val="00037F52"/>
    <w:rsid w:val="0004019D"/>
    <w:rsid w:val="00040786"/>
    <w:rsid w:val="000407E0"/>
    <w:rsid w:val="00041467"/>
    <w:rsid w:val="0004160D"/>
    <w:rsid w:val="00041F3D"/>
    <w:rsid w:val="00042593"/>
    <w:rsid w:val="00043892"/>
    <w:rsid w:val="00043C1D"/>
    <w:rsid w:val="00043EC1"/>
    <w:rsid w:val="00044146"/>
    <w:rsid w:val="00044BB4"/>
    <w:rsid w:val="00045455"/>
    <w:rsid w:val="00045BFB"/>
    <w:rsid w:val="00046725"/>
    <w:rsid w:val="000468C0"/>
    <w:rsid w:val="00046DA2"/>
    <w:rsid w:val="00050762"/>
    <w:rsid w:val="000507B9"/>
    <w:rsid w:val="00050852"/>
    <w:rsid w:val="00051AF5"/>
    <w:rsid w:val="0005378F"/>
    <w:rsid w:val="0005661F"/>
    <w:rsid w:val="00057006"/>
    <w:rsid w:val="000575B4"/>
    <w:rsid w:val="00057F30"/>
    <w:rsid w:val="000601EA"/>
    <w:rsid w:val="000603CB"/>
    <w:rsid w:val="0006084C"/>
    <w:rsid w:val="000608FE"/>
    <w:rsid w:val="000615B0"/>
    <w:rsid w:val="00061E01"/>
    <w:rsid w:val="00062123"/>
    <w:rsid w:val="0006239E"/>
    <w:rsid w:val="0006295A"/>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960"/>
    <w:rsid w:val="0009470A"/>
    <w:rsid w:val="000949B6"/>
    <w:rsid w:val="00094E66"/>
    <w:rsid w:val="0009547C"/>
    <w:rsid w:val="00095C30"/>
    <w:rsid w:val="00096B9F"/>
    <w:rsid w:val="00096E39"/>
    <w:rsid w:val="000972AC"/>
    <w:rsid w:val="00097C0E"/>
    <w:rsid w:val="00097ED4"/>
    <w:rsid w:val="000A1464"/>
    <w:rsid w:val="000A19FB"/>
    <w:rsid w:val="000A1E1C"/>
    <w:rsid w:val="000A2697"/>
    <w:rsid w:val="000A2A86"/>
    <w:rsid w:val="000A2C2D"/>
    <w:rsid w:val="000A2DE4"/>
    <w:rsid w:val="000A2FEC"/>
    <w:rsid w:val="000A418B"/>
    <w:rsid w:val="000A46FC"/>
    <w:rsid w:val="000A4955"/>
    <w:rsid w:val="000A570D"/>
    <w:rsid w:val="000A5954"/>
    <w:rsid w:val="000A59CC"/>
    <w:rsid w:val="000A5F80"/>
    <w:rsid w:val="000A64C7"/>
    <w:rsid w:val="000A7C8A"/>
    <w:rsid w:val="000A7F23"/>
    <w:rsid w:val="000B1811"/>
    <w:rsid w:val="000B1A6E"/>
    <w:rsid w:val="000B21DD"/>
    <w:rsid w:val="000B2F97"/>
    <w:rsid w:val="000B3043"/>
    <w:rsid w:val="000B34FA"/>
    <w:rsid w:val="000B36FE"/>
    <w:rsid w:val="000B372D"/>
    <w:rsid w:val="000B38D3"/>
    <w:rsid w:val="000B45C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A0C"/>
    <w:rsid w:val="000C5B48"/>
    <w:rsid w:val="000C661A"/>
    <w:rsid w:val="000C7345"/>
    <w:rsid w:val="000C77A9"/>
    <w:rsid w:val="000D03B5"/>
    <w:rsid w:val="000D05DF"/>
    <w:rsid w:val="000D0D8B"/>
    <w:rsid w:val="000D14F1"/>
    <w:rsid w:val="000D1C61"/>
    <w:rsid w:val="000D2AD7"/>
    <w:rsid w:val="000D2AFE"/>
    <w:rsid w:val="000D2D84"/>
    <w:rsid w:val="000D3190"/>
    <w:rsid w:val="000D3ECA"/>
    <w:rsid w:val="000D418F"/>
    <w:rsid w:val="000D4551"/>
    <w:rsid w:val="000D5D44"/>
    <w:rsid w:val="000D5D71"/>
    <w:rsid w:val="000D5EFB"/>
    <w:rsid w:val="000D6416"/>
    <w:rsid w:val="000D6C91"/>
    <w:rsid w:val="000D7E0E"/>
    <w:rsid w:val="000D7F3B"/>
    <w:rsid w:val="000E055E"/>
    <w:rsid w:val="000E0C55"/>
    <w:rsid w:val="000E1259"/>
    <w:rsid w:val="000E12D5"/>
    <w:rsid w:val="000E150E"/>
    <w:rsid w:val="000E15F8"/>
    <w:rsid w:val="000E20D7"/>
    <w:rsid w:val="000E21D8"/>
    <w:rsid w:val="000E2C73"/>
    <w:rsid w:val="000E2C8F"/>
    <w:rsid w:val="000E2EA3"/>
    <w:rsid w:val="000E3811"/>
    <w:rsid w:val="000E38CB"/>
    <w:rsid w:val="000E4129"/>
    <w:rsid w:val="000E4B3E"/>
    <w:rsid w:val="000E539F"/>
    <w:rsid w:val="000E6CF9"/>
    <w:rsid w:val="000E73BD"/>
    <w:rsid w:val="000F069C"/>
    <w:rsid w:val="000F0B27"/>
    <w:rsid w:val="000F1D4F"/>
    <w:rsid w:val="000F1F82"/>
    <w:rsid w:val="000F2E82"/>
    <w:rsid w:val="000F3A4F"/>
    <w:rsid w:val="000F3D50"/>
    <w:rsid w:val="000F56A4"/>
    <w:rsid w:val="000F5D35"/>
    <w:rsid w:val="000F5DDE"/>
    <w:rsid w:val="000F6F48"/>
    <w:rsid w:val="001000EA"/>
    <w:rsid w:val="00100B0B"/>
    <w:rsid w:val="00100C95"/>
    <w:rsid w:val="00101997"/>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00"/>
    <w:rsid w:val="001149B9"/>
    <w:rsid w:val="00114A58"/>
    <w:rsid w:val="00114D12"/>
    <w:rsid w:val="00115629"/>
    <w:rsid w:val="001158B6"/>
    <w:rsid w:val="00115B67"/>
    <w:rsid w:val="00116128"/>
    <w:rsid w:val="001171CB"/>
    <w:rsid w:val="00117210"/>
    <w:rsid w:val="0011744C"/>
    <w:rsid w:val="00117F12"/>
    <w:rsid w:val="00120FAC"/>
    <w:rsid w:val="00121311"/>
    <w:rsid w:val="00121A8E"/>
    <w:rsid w:val="00121BF6"/>
    <w:rsid w:val="0012207F"/>
    <w:rsid w:val="00123505"/>
    <w:rsid w:val="0012359D"/>
    <w:rsid w:val="00124D80"/>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743"/>
    <w:rsid w:val="001437D5"/>
    <w:rsid w:val="00143B71"/>
    <w:rsid w:val="00143E66"/>
    <w:rsid w:val="001441BD"/>
    <w:rsid w:val="00145D66"/>
    <w:rsid w:val="00146F0E"/>
    <w:rsid w:val="0014776D"/>
    <w:rsid w:val="00147845"/>
    <w:rsid w:val="00147FC1"/>
    <w:rsid w:val="001500C8"/>
    <w:rsid w:val="0015080E"/>
    <w:rsid w:val="00150F0D"/>
    <w:rsid w:val="0015170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2DE"/>
    <w:rsid w:val="00171570"/>
    <w:rsid w:val="00171DC1"/>
    <w:rsid w:val="00171E1D"/>
    <w:rsid w:val="00171EF7"/>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FFC"/>
    <w:rsid w:val="001908DA"/>
    <w:rsid w:val="00190B9C"/>
    <w:rsid w:val="00190D52"/>
    <w:rsid w:val="0019138B"/>
    <w:rsid w:val="001919D3"/>
    <w:rsid w:val="001925E9"/>
    <w:rsid w:val="0019280C"/>
    <w:rsid w:val="00192900"/>
    <w:rsid w:val="00193C35"/>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6AAD"/>
    <w:rsid w:val="001B70D0"/>
    <w:rsid w:val="001B71B5"/>
    <w:rsid w:val="001B78E2"/>
    <w:rsid w:val="001B7BF2"/>
    <w:rsid w:val="001B7EED"/>
    <w:rsid w:val="001C0289"/>
    <w:rsid w:val="001C181C"/>
    <w:rsid w:val="001C1D66"/>
    <w:rsid w:val="001C27AF"/>
    <w:rsid w:val="001C3403"/>
    <w:rsid w:val="001C3AAA"/>
    <w:rsid w:val="001C43B3"/>
    <w:rsid w:val="001C4834"/>
    <w:rsid w:val="001C4C95"/>
    <w:rsid w:val="001C5BA6"/>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6008"/>
    <w:rsid w:val="001D600F"/>
    <w:rsid w:val="001D6843"/>
    <w:rsid w:val="001D7739"/>
    <w:rsid w:val="001D79BC"/>
    <w:rsid w:val="001E092F"/>
    <w:rsid w:val="001E0947"/>
    <w:rsid w:val="001E152C"/>
    <w:rsid w:val="001E24EA"/>
    <w:rsid w:val="001E25FF"/>
    <w:rsid w:val="001E3424"/>
    <w:rsid w:val="001E409E"/>
    <w:rsid w:val="001E411C"/>
    <w:rsid w:val="001E477E"/>
    <w:rsid w:val="001E5979"/>
    <w:rsid w:val="001E5C38"/>
    <w:rsid w:val="001E6398"/>
    <w:rsid w:val="001E776D"/>
    <w:rsid w:val="001E77D9"/>
    <w:rsid w:val="001F0D67"/>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AAD"/>
    <w:rsid w:val="00207E86"/>
    <w:rsid w:val="00210594"/>
    <w:rsid w:val="00210F65"/>
    <w:rsid w:val="00211D1E"/>
    <w:rsid w:val="00212939"/>
    <w:rsid w:val="00212B8B"/>
    <w:rsid w:val="0021371C"/>
    <w:rsid w:val="002139E7"/>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6E88"/>
    <w:rsid w:val="00226F8B"/>
    <w:rsid w:val="0022715D"/>
    <w:rsid w:val="00230AF7"/>
    <w:rsid w:val="00230B76"/>
    <w:rsid w:val="00231068"/>
    <w:rsid w:val="00231F8F"/>
    <w:rsid w:val="0023266B"/>
    <w:rsid w:val="00234FCD"/>
    <w:rsid w:val="00234FD9"/>
    <w:rsid w:val="002362BC"/>
    <w:rsid w:val="00236374"/>
    <w:rsid w:val="00237E07"/>
    <w:rsid w:val="00237F8D"/>
    <w:rsid w:val="002400A1"/>
    <w:rsid w:val="00240222"/>
    <w:rsid w:val="0024218B"/>
    <w:rsid w:val="002425FE"/>
    <w:rsid w:val="00242CD9"/>
    <w:rsid w:val="0024349D"/>
    <w:rsid w:val="00243967"/>
    <w:rsid w:val="00243986"/>
    <w:rsid w:val="002444C2"/>
    <w:rsid w:val="00244BE9"/>
    <w:rsid w:val="0024530D"/>
    <w:rsid w:val="002455C6"/>
    <w:rsid w:val="00245A74"/>
    <w:rsid w:val="00246A8F"/>
    <w:rsid w:val="0024727D"/>
    <w:rsid w:val="002479A1"/>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431D"/>
    <w:rsid w:val="00285478"/>
    <w:rsid w:val="002865EF"/>
    <w:rsid w:val="0028663C"/>
    <w:rsid w:val="002905B5"/>
    <w:rsid w:val="002906CD"/>
    <w:rsid w:val="002909B1"/>
    <w:rsid w:val="002912B4"/>
    <w:rsid w:val="00293203"/>
    <w:rsid w:val="0029329A"/>
    <w:rsid w:val="00293A15"/>
    <w:rsid w:val="00295693"/>
    <w:rsid w:val="002969C0"/>
    <w:rsid w:val="002972D4"/>
    <w:rsid w:val="00297AEF"/>
    <w:rsid w:val="00297F02"/>
    <w:rsid w:val="002A06E1"/>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E2"/>
    <w:rsid w:val="002B3708"/>
    <w:rsid w:val="002B5625"/>
    <w:rsid w:val="002B5F9C"/>
    <w:rsid w:val="002B6147"/>
    <w:rsid w:val="002B697E"/>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47E"/>
    <w:rsid w:val="002D3D17"/>
    <w:rsid w:val="002D42A0"/>
    <w:rsid w:val="002D440D"/>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4CA2"/>
    <w:rsid w:val="002F51B3"/>
    <w:rsid w:val="002F527B"/>
    <w:rsid w:val="002F5306"/>
    <w:rsid w:val="002F5570"/>
    <w:rsid w:val="002F5792"/>
    <w:rsid w:val="002F5C9A"/>
    <w:rsid w:val="002F6254"/>
    <w:rsid w:val="002F6432"/>
    <w:rsid w:val="002F678F"/>
    <w:rsid w:val="002F69EB"/>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BF7"/>
    <w:rsid w:val="00304FE8"/>
    <w:rsid w:val="003056C6"/>
    <w:rsid w:val="00305F57"/>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62CF"/>
    <w:rsid w:val="00326522"/>
    <w:rsid w:val="00327007"/>
    <w:rsid w:val="003270BF"/>
    <w:rsid w:val="00327A0C"/>
    <w:rsid w:val="003301A3"/>
    <w:rsid w:val="0033063D"/>
    <w:rsid w:val="00332129"/>
    <w:rsid w:val="0033322F"/>
    <w:rsid w:val="00334912"/>
    <w:rsid w:val="00334980"/>
    <w:rsid w:val="003367B7"/>
    <w:rsid w:val="00336FF2"/>
    <w:rsid w:val="003376B5"/>
    <w:rsid w:val="003376DF"/>
    <w:rsid w:val="003402DF"/>
    <w:rsid w:val="00340D16"/>
    <w:rsid w:val="00340EB5"/>
    <w:rsid w:val="00341025"/>
    <w:rsid w:val="00341361"/>
    <w:rsid w:val="0034148A"/>
    <w:rsid w:val="00343435"/>
    <w:rsid w:val="00343D26"/>
    <w:rsid w:val="00343D77"/>
    <w:rsid w:val="00345308"/>
    <w:rsid w:val="003455FE"/>
    <w:rsid w:val="00345652"/>
    <w:rsid w:val="00345995"/>
    <w:rsid w:val="00345B4F"/>
    <w:rsid w:val="00345C49"/>
    <w:rsid w:val="00346216"/>
    <w:rsid w:val="0034672E"/>
    <w:rsid w:val="0034676F"/>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50C7"/>
    <w:rsid w:val="003566E9"/>
    <w:rsid w:val="00357214"/>
    <w:rsid w:val="0035791D"/>
    <w:rsid w:val="00360B57"/>
    <w:rsid w:val="00360CBD"/>
    <w:rsid w:val="00361072"/>
    <w:rsid w:val="003618D9"/>
    <w:rsid w:val="00362461"/>
    <w:rsid w:val="003628AA"/>
    <w:rsid w:val="00362D37"/>
    <w:rsid w:val="003632D8"/>
    <w:rsid w:val="00363865"/>
    <w:rsid w:val="00363DA3"/>
    <w:rsid w:val="00363F73"/>
    <w:rsid w:val="00364D63"/>
    <w:rsid w:val="00365105"/>
    <w:rsid w:val="0036579C"/>
    <w:rsid w:val="003657E7"/>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1CFF"/>
    <w:rsid w:val="003A2BB7"/>
    <w:rsid w:val="003A312D"/>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13CC"/>
    <w:rsid w:val="003C1A62"/>
    <w:rsid w:val="003C2E3D"/>
    <w:rsid w:val="003C2F43"/>
    <w:rsid w:val="003C32FC"/>
    <w:rsid w:val="003C45E6"/>
    <w:rsid w:val="003C4EBE"/>
    <w:rsid w:val="003C558C"/>
    <w:rsid w:val="003C66C3"/>
    <w:rsid w:val="003C6A72"/>
    <w:rsid w:val="003C6F87"/>
    <w:rsid w:val="003C75BD"/>
    <w:rsid w:val="003C79FB"/>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ED2"/>
    <w:rsid w:val="003F4627"/>
    <w:rsid w:val="003F4ABA"/>
    <w:rsid w:val="003F5179"/>
    <w:rsid w:val="003F53B6"/>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E9"/>
    <w:rsid w:val="00413E03"/>
    <w:rsid w:val="00414E73"/>
    <w:rsid w:val="0041514D"/>
    <w:rsid w:val="00415367"/>
    <w:rsid w:val="004161C2"/>
    <w:rsid w:val="00417013"/>
    <w:rsid w:val="004170A6"/>
    <w:rsid w:val="00417379"/>
    <w:rsid w:val="004176BC"/>
    <w:rsid w:val="00420584"/>
    <w:rsid w:val="00420873"/>
    <w:rsid w:val="00421048"/>
    <w:rsid w:val="00422A93"/>
    <w:rsid w:val="00422BB1"/>
    <w:rsid w:val="00422E6B"/>
    <w:rsid w:val="004249E2"/>
    <w:rsid w:val="00424D21"/>
    <w:rsid w:val="00424F3C"/>
    <w:rsid w:val="00425C24"/>
    <w:rsid w:val="004273BF"/>
    <w:rsid w:val="0043044D"/>
    <w:rsid w:val="004311FF"/>
    <w:rsid w:val="004314B6"/>
    <w:rsid w:val="00432447"/>
    <w:rsid w:val="00432D97"/>
    <w:rsid w:val="00432F21"/>
    <w:rsid w:val="0043544F"/>
    <w:rsid w:val="004362C0"/>
    <w:rsid w:val="00436425"/>
    <w:rsid w:val="004364E6"/>
    <w:rsid w:val="00436B27"/>
    <w:rsid w:val="0043712E"/>
    <w:rsid w:val="004400BC"/>
    <w:rsid w:val="00440ED0"/>
    <w:rsid w:val="004412E8"/>
    <w:rsid w:val="004418C3"/>
    <w:rsid w:val="00441947"/>
    <w:rsid w:val="00443331"/>
    <w:rsid w:val="00443561"/>
    <w:rsid w:val="00443591"/>
    <w:rsid w:val="00444CCA"/>
    <w:rsid w:val="0044501E"/>
    <w:rsid w:val="00445B35"/>
    <w:rsid w:val="00445DFA"/>
    <w:rsid w:val="0044608E"/>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A1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CE"/>
    <w:rsid w:val="004C099B"/>
    <w:rsid w:val="004C0DB4"/>
    <w:rsid w:val="004C226D"/>
    <w:rsid w:val="004C33E8"/>
    <w:rsid w:val="004C403B"/>
    <w:rsid w:val="004C4A96"/>
    <w:rsid w:val="004C4E5F"/>
    <w:rsid w:val="004C5875"/>
    <w:rsid w:val="004C5F28"/>
    <w:rsid w:val="004C6997"/>
    <w:rsid w:val="004C6CDB"/>
    <w:rsid w:val="004C7760"/>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57"/>
    <w:rsid w:val="004E3390"/>
    <w:rsid w:val="004E416F"/>
    <w:rsid w:val="004E424D"/>
    <w:rsid w:val="004E4836"/>
    <w:rsid w:val="004E4BF4"/>
    <w:rsid w:val="004E5F45"/>
    <w:rsid w:val="004E64DC"/>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B7E"/>
    <w:rsid w:val="00514597"/>
    <w:rsid w:val="005150AB"/>
    <w:rsid w:val="00517086"/>
    <w:rsid w:val="0051769B"/>
    <w:rsid w:val="0052052F"/>
    <w:rsid w:val="00520571"/>
    <w:rsid w:val="00521EB5"/>
    <w:rsid w:val="00522C8A"/>
    <w:rsid w:val="00523AF8"/>
    <w:rsid w:val="00523F57"/>
    <w:rsid w:val="00523F8F"/>
    <w:rsid w:val="005248F8"/>
    <w:rsid w:val="00524E1E"/>
    <w:rsid w:val="0052565F"/>
    <w:rsid w:val="00526E9C"/>
    <w:rsid w:val="005278F8"/>
    <w:rsid w:val="005300ED"/>
    <w:rsid w:val="00530F36"/>
    <w:rsid w:val="0053132D"/>
    <w:rsid w:val="00531706"/>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D9E"/>
    <w:rsid w:val="0054171A"/>
    <w:rsid w:val="005420CF"/>
    <w:rsid w:val="00542705"/>
    <w:rsid w:val="00542C2A"/>
    <w:rsid w:val="0054337D"/>
    <w:rsid w:val="005438E3"/>
    <w:rsid w:val="00543CAC"/>
    <w:rsid w:val="005440E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A43"/>
    <w:rsid w:val="00556B62"/>
    <w:rsid w:val="0056087F"/>
    <w:rsid w:val="0056121A"/>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640"/>
    <w:rsid w:val="00571902"/>
    <w:rsid w:val="0057194C"/>
    <w:rsid w:val="005720AF"/>
    <w:rsid w:val="00572283"/>
    <w:rsid w:val="005722D1"/>
    <w:rsid w:val="00572F6B"/>
    <w:rsid w:val="00573604"/>
    <w:rsid w:val="00573DE2"/>
    <w:rsid w:val="00574949"/>
    <w:rsid w:val="00574AD1"/>
    <w:rsid w:val="00574C2E"/>
    <w:rsid w:val="00576701"/>
    <w:rsid w:val="005767F1"/>
    <w:rsid w:val="00576A92"/>
    <w:rsid w:val="00577417"/>
    <w:rsid w:val="005779BD"/>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4C01"/>
    <w:rsid w:val="005860BC"/>
    <w:rsid w:val="00587129"/>
    <w:rsid w:val="005879CE"/>
    <w:rsid w:val="00590B24"/>
    <w:rsid w:val="00590B6C"/>
    <w:rsid w:val="00590E74"/>
    <w:rsid w:val="00591392"/>
    <w:rsid w:val="005913EC"/>
    <w:rsid w:val="00591429"/>
    <w:rsid w:val="005915E6"/>
    <w:rsid w:val="00591BEC"/>
    <w:rsid w:val="00591C20"/>
    <w:rsid w:val="005921E8"/>
    <w:rsid w:val="005924E3"/>
    <w:rsid w:val="00592DE3"/>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B4F"/>
    <w:rsid w:val="005B2564"/>
    <w:rsid w:val="005B28AA"/>
    <w:rsid w:val="005B2E53"/>
    <w:rsid w:val="005B2F26"/>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E4B"/>
    <w:rsid w:val="005D6E2B"/>
    <w:rsid w:val="005D71BB"/>
    <w:rsid w:val="005E07F3"/>
    <w:rsid w:val="005E0823"/>
    <w:rsid w:val="005E1008"/>
    <w:rsid w:val="005E11E2"/>
    <w:rsid w:val="005E170E"/>
    <w:rsid w:val="005E1DDB"/>
    <w:rsid w:val="005E1F3F"/>
    <w:rsid w:val="005E250E"/>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A7E"/>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5EAB"/>
    <w:rsid w:val="00646BA0"/>
    <w:rsid w:val="00646F54"/>
    <w:rsid w:val="0064790F"/>
    <w:rsid w:val="0065002D"/>
    <w:rsid w:val="00650254"/>
    <w:rsid w:val="006502BB"/>
    <w:rsid w:val="006515EF"/>
    <w:rsid w:val="00652F2A"/>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77945"/>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2DB1"/>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3215"/>
    <w:rsid w:val="006B3348"/>
    <w:rsid w:val="006B3448"/>
    <w:rsid w:val="006B42E9"/>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D18"/>
    <w:rsid w:val="006D2594"/>
    <w:rsid w:val="006D2BD4"/>
    <w:rsid w:val="006D3EA9"/>
    <w:rsid w:val="006D407D"/>
    <w:rsid w:val="006D477F"/>
    <w:rsid w:val="006D47BC"/>
    <w:rsid w:val="006D4ACA"/>
    <w:rsid w:val="006D4EF1"/>
    <w:rsid w:val="006D5843"/>
    <w:rsid w:val="006D6871"/>
    <w:rsid w:val="006D6CA2"/>
    <w:rsid w:val="006D71D3"/>
    <w:rsid w:val="006E1FB4"/>
    <w:rsid w:val="006E23CA"/>
    <w:rsid w:val="006E24D7"/>
    <w:rsid w:val="006E277E"/>
    <w:rsid w:val="006E2DE5"/>
    <w:rsid w:val="006E3415"/>
    <w:rsid w:val="006E3962"/>
    <w:rsid w:val="006E464C"/>
    <w:rsid w:val="006E4970"/>
    <w:rsid w:val="006E4A6B"/>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AA4"/>
    <w:rsid w:val="00720B9E"/>
    <w:rsid w:val="00721887"/>
    <w:rsid w:val="00721CC5"/>
    <w:rsid w:val="007224ED"/>
    <w:rsid w:val="007227E5"/>
    <w:rsid w:val="00722FD8"/>
    <w:rsid w:val="00724291"/>
    <w:rsid w:val="00724707"/>
    <w:rsid w:val="00724A24"/>
    <w:rsid w:val="00724D0C"/>
    <w:rsid w:val="0072590A"/>
    <w:rsid w:val="00725996"/>
    <w:rsid w:val="007260D8"/>
    <w:rsid w:val="00726886"/>
    <w:rsid w:val="0072724E"/>
    <w:rsid w:val="00727381"/>
    <w:rsid w:val="00727924"/>
    <w:rsid w:val="00730896"/>
    <w:rsid w:val="007314BA"/>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4469"/>
    <w:rsid w:val="00774752"/>
    <w:rsid w:val="00775291"/>
    <w:rsid w:val="0077594E"/>
    <w:rsid w:val="00775FB9"/>
    <w:rsid w:val="00776268"/>
    <w:rsid w:val="00776D1F"/>
    <w:rsid w:val="00777495"/>
    <w:rsid w:val="0078016F"/>
    <w:rsid w:val="007805EC"/>
    <w:rsid w:val="007808A4"/>
    <w:rsid w:val="00780928"/>
    <w:rsid w:val="00781689"/>
    <w:rsid w:val="00782394"/>
    <w:rsid w:val="00782848"/>
    <w:rsid w:val="007829B1"/>
    <w:rsid w:val="00783873"/>
    <w:rsid w:val="007842AB"/>
    <w:rsid w:val="007847D1"/>
    <w:rsid w:val="00784924"/>
    <w:rsid w:val="007856D7"/>
    <w:rsid w:val="00785D82"/>
    <w:rsid w:val="0078647B"/>
    <w:rsid w:val="00786ED4"/>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A02BC"/>
    <w:rsid w:val="007A099F"/>
    <w:rsid w:val="007A0ADA"/>
    <w:rsid w:val="007A0F0F"/>
    <w:rsid w:val="007A1598"/>
    <w:rsid w:val="007A16EB"/>
    <w:rsid w:val="007A19F0"/>
    <w:rsid w:val="007A26C4"/>
    <w:rsid w:val="007A2742"/>
    <w:rsid w:val="007A2F13"/>
    <w:rsid w:val="007A2F96"/>
    <w:rsid w:val="007A33C4"/>
    <w:rsid w:val="007A33FA"/>
    <w:rsid w:val="007A49D9"/>
    <w:rsid w:val="007A4DD0"/>
    <w:rsid w:val="007A5620"/>
    <w:rsid w:val="007B01E7"/>
    <w:rsid w:val="007B0810"/>
    <w:rsid w:val="007B104F"/>
    <w:rsid w:val="007B1418"/>
    <w:rsid w:val="007B1C29"/>
    <w:rsid w:val="007B2177"/>
    <w:rsid w:val="007B3ADF"/>
    <w:rsid w:val="007B4E36"/>
    <w:rsid w:val="007B6528"/>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3AAC"/>
    <w:rsid w:val="00833E4E"/>
    <w:rsid w:val="0083473D"/>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C85"/>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4B4"/>
    <w:rsid w:val="00854674"/>
    <w:rsid w:val="00854784"/>
    <w:rsid w:val="00854C8E"/>
    <w:rsid w:val="00855352"/>
    <w:rsid w:val="00856172"/>
    <w:rsid w:val="0085729A"/>
    <w:rsid w:val="008575ED"/>
    <w:rsid w:val="00857F3D"/>
    <w:rsid w:val="00860F08"/>
    <w:rsid w:val="008612F5"/>
    <w:rsid w:val="00861F9D"/>
    <w:rsid w:val="00862E0C"/>
    <w:rsid w:val="0086307F"/>
    <w:rsid w:val="008639AD"/>
    <w:rsid w:val="00863C1F"/>
    <w:rsid w:val="008654DD"/>
    <w:rsid w:val="008658EC"/>
    <w:rsid w:val="008677DF"/>
    <w:rsid w:val="00870856"/>
    <w:rsid w:val="0087157B"/>
    <w:rsid w:val="00873845"/>
    <w:rsid w:val="00876522"/>
    <w:rsid w:val="00876AE3"/>
    <w:rsid w:val="008775DB"/>
    <w:rsid w:val="00877B07"/>
    <w:rsid w:val="00877B7A"/>
    <w:rsid w:val="00880A73"/>
    <w:rsid w:val="00880EFA"/>
    <w:rsid w:val="00881EBC"/>
    <w:rsid w:val="008828DF"/>
    <w:rsid w:val="00882E91"/>
    <w:rsid w:val="00882EA8"/>
    <w:rsid w:val="00883B95"/>
    <w:rsid w:val="00883EE1"/>
    <w:rsid w:val="0088421A"/>
    <w:rsid w:val="00884ED2"/>
    <w:rsid w:val="00885317"/>
    <w:rsid w:val="0088567D"/>
    <w:rsid w:val="00885D0E"/>
    <w:rsid w:val="008863EC"/>
    <w:rsid w:val="00886AA0"/>
    <w:rsid w:val="00887227"/>
    <w:rsid w:val="008900AA"/>
    <w:rsid w:val="00890197"/>
    <w:rsid w:val="00890427"/>
    <w:rsid w:val="0089096B"/>
    <w:rsid w:val="008917A4"/>
    <w:rsid w:val="008919D4"/>
    <w:rsid w:val="00892157"/>
    <w:rsid w:val="0089225A"/>
    <w:rsid w:val="00892AC0"/>
    <w:rsid w:val="008934FE"/>
    <w:rsid w:val="00893B5D"/>
    <w:rsid w:val="00893E2F"/>
    <w:rsid w:val="00893F71"/>
    <w:rsid w:val="008944DB"/>
    <w:rsid w:val="0089536E"/>
    <w:rsid w:val="0089594E"/>
    <w:rsid w:val="008968C4"/>
    <w:rsid w:val="00897463"/>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480A"/>
    <w:rsid w:val="008B4F76"/>
    <w:rsid w:val="008B58D9"/>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1097"/>
    <w:rsid w:val="008D1417"/>
    <w:rsid w:val="008D1F27"/>
    <w:rsid w:val="008D22AF"/>
    <w:rsid w:val="008D2F95"/>
    <w:rsid w:val="008D33EA"/>
    <w:rsid w:val="008D384C"/>
    <w:rsid w:val="008D3EF5"/>
    <w:rsid w:val="008D483E"/>
    <w:rsid w:val="008D4B4E"/>
    <w:rsid w:val="008D4BD7"/>
    <w:rsid w:val="008D56F1"/>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05B1"/>
    <w:rsid w:val="00901459"/>
    <w:rsid w:val="00901C47"/>
    <w:rsid w:val="0090328B"/>
    <w:rsid w:val="009032E9"/>
    <w:rsid w:val="0090356B"/>
    <w:rsid w:val="00903EFE"/>
    <w:rsid w:val="009040EB"/>
    <w:rsid w:val="0090437C"/>
    <w:rsid w:val="0090472D"/>
    <w:rsid w:val="00905045"/>
    <w:rsid w:val="0090518E"/>
    <w:rsid w:val="0090563D"/>
    <w:rsid w:val="0090586E"/>
    <w:rsid w:val="00906EF4"/>
    <w:rsid w:val="009074FF"/>
    <w:rsid w:val="00907590"/>
    <w:rsid w:val="009102FF"/>
    <w:rsid w:val="00910D9D"/>
    <w:rsid w:val="00910F33"/>
    <w:rsid w:val="00911691"/>
    <w:rsid w:val="009118B0"/>
    <w:rsid w:val="009124E6"/>
    <w:rsid w:val="00913171"/>
    <w:rsid w:val="0091317B"/>
    <w:rsid w:val="00913944"/>
    <w:rsid w:val="00916440"/>
    <w:rsid w:val="009165DF"/>
    <w:rsid w:val="00916748"/>
    <w:rsid w:val="00917332"/>
    <w:rsid w:val="009177FA"/>
    <w:rsid w:val="009202C5"/>
    <w:rsid w:val="00920773"/>
    <w:rsid w:val="009209C5"/>
    <w:rsid w:val="00921817"/>
    <w:rsid w:val="00922327"/>
    <w:rsid w:val="0092265F"/>
    <w:rsid w:val="0092359E"/>
    <w:rsid w:val="00923EA0"/>
    <w:rsid w:val="009245B5"/>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325C"/>
    <w:rsid w:val="00945122"/>
    <w:rsid w:val="00945766"/>
    <w:rsid w:val="009457AC"/>
    <w:rsid w:val="00945B1E"/>
    <w:rsid w:val="0094609D"/>
    <w:rsid w:val="00946484"/>
    <w:rsid w:val="009466F6"/>
    <w:rsid w:val="00946970"/>
    <w:rsid w:val="00946B28"/>
    <w:rsid w:val="00947447"/>
    <w:rsid w:val="0095011B"/>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60092"/>
    <w:rsid w:val="00960671"/>
    <w:rsid w:val="0096083A"/>
    <w:rsid w:val="00961003"/>
    <w:rsid w:val="009610B1"/>
    <w:rsid w:val="009618CD"/>
    <w:rsid w:val="00961AC7"/>
    <w:rsid w:val="00961F2F"/>
    <w:rsid w:val="009621E4"/>
    <w:rsid w:val="00962429"/>
    <w:rsid w:val="00962F09"/>
    <w:rsid w:val="0096306C"/>
    <w:rsid w:val="00964108"/>
    <w:rsid w:val="00964583"/>
    <w:rsid w:val="00964775"/>
    <w:rsid w:val="00964ACE"/>
    <w:rsid w:val="009659F8"/>
    <w:rsid w:val="009664CB"/>
    <w:rsid w:val="00966CC0"/>
    <w:rsid w:val="009671A1"/>
    <w:rsid w:val="009710FD"/>
    <w:rsid w:val="0097179C"/>
    <w:rsid w:val="0097191C"/>
    <w:rsid w:val="0097198A"/>
    <w:rsid w:val="00971E10"/>
    <w:rsid w:val="009734BF"/>
    <w:rsid w:val="009737F3"/>
    <w:rsid w:val="00973C3E"/>
    <w:rsid w:val="00974ACC"/>
    <w:rsid w:val="00974C49"/>
    <w:rsid w:val="00974EE4"/>
    <w:rsid w:val="009754CE"/>
    <w:rsid w:val="00975578"/>
    <w:rsid w:val="009756B6"/>
    <w:rsid w:val="00975EF7"/>
    <w:rsid w:val="009774BE"/>
    <w:rsid w:val="009801D6"/>
    <w:rsid w:val="009802D1"/>
    <w:rsid w:val="0098033F"/>
    <w:rsid w:val="0098050A"/>
    <w:rsid w:val="00980592"/>
    <w:rsid w:val="009806B0"/>
    <w:rsid w:val="009807B8"/>
    <w:rsid w:val="00981E56"/>
    <w:rsid w:val="00982142"/>
    <w:rsid w:val="00982639"/>
    <w:rsid w:val="00982EEA"/>
    <w:rsid w:val="00982F82"/>
    <w:rsid w:val="009831E2"/>
    <w:rsid w:val="00983255"/>
    <w:rsid w:val="00983D12"/>
    <w:rsid w:val="00983E5F"/>
    <w:rsid w:val="00984F02"/>
    <w:rsid w:val="00985051"/>
    <w:rsid w:val="00985DA2"/>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FC3"/>
    <w:rsid w:val="00996AA6"/>
    <w:rsid w:val="00997230"/>
    <w:rsid w:val="009A0274"/>
    <w:rsid w:val="009A035E"/>
    <w:rsid w:val="009A18AB"/>
    <w:rsid w:val="009A2D7C"/>
    <w:rsid w:val="009A30FE"/>
    <w:rsid w:val="009A3F8C"/>
    <w:rsid w:val="009A4644"/>
    <w:rsid w:val="009A468E"/>
    <w:rsid w:val="009A4908"/>
    <w:rsid w:val="009A6258"/>
    <w:rsid w:val="009A6B3A"/>
    <w:rsid w:val="009A76F7"/>
    <w:rsid w:val="009B01CF"/>
    <w:rsid w:val="009B02DB"/>
    <w:rsid w:val="009B0A50"/>
    <w:rsid w:val="009B1CB2"/>
    <w:rsid w:val="009B1DA0"/>
    <w:rsid w:val="009B1F5D"/>
    <w:rsid w:val="009B2407"/>
    <w:rsid w:val="009B3BEA"/>
    <w:rsid w:val="009B41BA"/>
    <w:rsid w:val="009B44F0"/>
    <w:rsid w:val="009B545D"/>
    <w:rsid w:val="009B5957"/>
    <w:rsid w:val="009B5C0B"/>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5F22"/>
    <w:rsid w:val="009C6794"/>
    <w:rsid w:val="009C76A3"/>
    <w:rsid w:val="009C79E5"/>
    <w:rsid w:val="009C7ACB"/>
    <w:rsid w:val="009C7C85"/>
    <w:rsid w:val="009D03F6"/>
    <w:rsid w:val="009D1175"/>
    <w:rsid w:val="009D26D1"/>
    <w:rsid w:val="009D6353"/>
    <w:rsid w:val="009D6856"/>
    <w:rsid w:val="009D6CF0"/>
    <w:rsid w:val="009D6DA2"/>
    <w:rsid w:val="009D6E22"/>
    <w:rsid w:val="009D75A9"/>
    <w:rsid w:val="009E0A40"/>
    <w:rsid w:val="009E153F"/>
    <w:rsid w:val="009E19AE"/>
    <w:rsid w:val="009E1E60"/>
    <w:rsid w:val="009E1F86"/>
    <w:rsid w:val="009E2E8E"/>
    <w:rsid w:val="009E3112"/>
    <w:rsid w:val="009E34B7"/>
    <w:rsid w:val="009E434B"/>
    <w:rsid w:val="009E480B"/>
    <w:rsid w:val="009E5BAE"/>
    <w:rsid w:val="009E5BF5"/>
    <w:rsid w:val="009E5D18"/>
    <w:rsid w:val="009E5F8E"/>
    <w:rsid w:val="009E699D"/>
    <w:rsid w:val="009E78C4"/>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3C50"/>
    <w:rsid w:val="00A14331"/>
    <w:rsid w:val="00A145EB"/>
    <w:rsid w:val="00A14AB2"/>
    <w:rsid w:val="00A14AC9"/>
    <w:rsid w:val="00A15E2D"/>
    <w:rsid w:val="00A175A7"/>
    <w:rsid w:val="00A201BB"/>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6EE"/>
    <w:rsid w:val="00A34995"/>
    <w:rsid w:val="00A34C32"/>
    <w:rsid w:val="00A34DDE"/>
    <w:rsid w:val="00A34EAB"/>
    <w:rsid w:val="00A350EA"/>
    <w:rsid w:val="00A3594F"/>
    <w:rsid w:val="00A35D94"/>
    <w:rsid w:val="00A36051"/>
    <w:rsid w:val="00A362F7"/>
    <w:rsid w:val="00A36940"/>
    <w:rsid w:val="00A36EBD"/>
    <w:rsid w:val="00A371B3"/>
    <w:rsid w:val="00A40F98"/>
    <w:rsid w:val="00A435D3"/>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4774"/>
    <w:rsid w:val="00A5522A"/>
    <w:rsid w:val="00A55A47"/>
    <w:rsid w:val="00A56005"/>
    <w:rsid w:val="00A574BF"/>
    <w:rsid w:val="00A579F8"/>
    <w:rsid w:val="00A605E1"/>
    <w:rsid w:val="00A6204A"/>
    <w:rsid w:val="00A62093"/>
    <w:rsid w:val="00A630B0"/>
    <w:rsid w:val="00A6310C"/>
    <w:rsid w:val="00A6316B"/>
    <w:rsid w:val="00A63679"/>
    <w:rsid w:val="00A63A8F"/>
    <w:rsid w:val="00A64389"/>
    <w:rsid w:val="00A64797"/>
    <w:rsid w:val="00A64817"/>
    <w:rsid w:val="00A64A49"/>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4D8C"/>
    <w:rsid w:val="00A962E0"/>
    <w:rsid w:val="00A965A7"/>
    <w:rsid w:val="00A96F05"/>
    <w:rsid w:val="00A96FC0"/>
    <w:rsid w:val="00A9739B"/>
    <w:rsid w:val="00A97BFA"/>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071"/>
    <w:rsid w:val="00AC1E53"/>
    <w:rsid w:val="00AC3827"/>
    <w:rsid w:val="00AC42FA"/>
    <w:rsid w:val="00AC4512"/>
    <w:rsid w:val="00AC455C"/>
    <w:rsid w:val="00AC4D66"/>
    <w:rsid w:val="00AC5C0E"/>
    <w:rsid w:val="00AC5FCE"/>
    <w:rsid w:val="00AC615E"/>
    <w:rsid w:val="00AC62B7"/>
    <w:rsid w:val="00AC6BDA"/>
    <w:rsid w:val="00AC6E20"/>
    <w:rsid w:val="00AC7A38"/>
    <w:rsid w:val="00AD043D"/>
    <w:rsid w:val="00AD07F1"/>
    <w:rsid w:val="00AD1C83"/>
    <w:rsid w:val="00AD20E0"/>
    <w:rsid w:val="00AD2BE1"/>
    <w:rsid w:val="00AD2F8D"/>
    <w:rsid w:val="00AD2FCD"/>
    <w:rsid w:val="00AD3C49"/>
    <w:rsid w:val="00AD3D21"/>
    <w:rsid w:val="00AD6616"/>
    <w:rsid w:val="00AD68F8"/>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70A0"/>
    <w:rsid w:val="00B07CC0"/>
    <w:rsid w:val="00B102F5"/>
    <w:rsid w:val="00B103E9"/>
    <w:rsid w:val="00B11586"/>
    <w:rsid w:val="00B11E6D"/>
    <w:rsid w:val="00B11FA4"/>
    <w:rsid w:val="00B12025"/>
    <w:rsid w:val="00B12242"/>
    <w:rsid w:val="00B1287F"/>
    <w:rsid w:val="00B1393B"/>
    <w:rsid w:val="00B140D2"/>
    <w:rsid w:val="00B14CD1"/>
    <w:rsid w:val="00B15491"/>
    <w:rsid w:val="00B1562F"/>
    <w:rsid w:val="00B16AE7"/>
    <w:rsid w:val="00B16D63"/>
    <w:rsid w:val="00B17629"/>
    <w:rsid w:val="00B17732"/>
    <w:rsid w:val="00B20908"/>
    <w:rsid w:val="00B21D6E"/>
    <w:rsid w:val="00B22C39"/>
    <w:rsid w:val="00B22DE0"/>
    <w:rsid w:val="00B23D2D"/>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9C9"/>
    <w:rsid w:val="00B63426"/>
    <w:rsid w:val="00B63F21"/>
    <w:rsid w:val="00B63FB6"/>
    <w:rsid w:val="00B64086"/>
    <w:rsid w:val="00B64519"/>
    <w:rsid w:val="00B64541"/>
    <w:rsid w:val="00B6456D"/>
    <w:rsid w:val="00B64BD0"/>
    <w:rsid w:val="00B64FCD"/>
    <w:rsid w:val="00B65CBD"/>
    <w:rsid w:val="00B65ED6"/>
    <w:rsid w:val="00B66802"/>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F0B"/>
    <w:rsid w:val="00B8508D"/>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2423"/>
    <w:rsid w:val="00BA345D"/>
    <w:rsid w:val="00BA34B1"/>
    <w:rsid w:val="00BA382E"/>
    <w:rsid w:val="00BA3830"/>
    <w:rsid w:val="00BA41E7"/>
    <w:rsid w:val="00BA42E0"/>
    <w:rsid w:val="00BA5792"/>
    <w:rsid w:val="00BA5A51"/>
    <w:rsid w:val="00BA6A86"/>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029"/>
    <w:rsid w:val="00BB67F1"/>
    <w:rsid w:val="00BB70CF"/>
    <w:rsid w:val="00BB71C4"/>
    <w:rsid w:val="00BB79C2"/>
    <w:rsid w:val="00BB7F0F"/>
    <w:rsid w:val="00BC0EC7"/>
    <w:rsid w:val="00BC1722"/>
    <w:rsid w:val="00BC194A"/>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1B3F"/>
    <w:rsid w:val="00BD33A9"/>
    <w:rsid w:val="00BD33BE"/>
    <w:rsid w:val="00BD3792"/>
    <w:rsid w:val="00BD3C72"/>
    <w:rsid w:val="00BD49C6"/>
    <w:rsid w:val="00BD4E12"/>
    <w:rsid w:val="00BD5D4E"/>
    <w:rsid w:val="00BD7991"/>
    <w:rsid w:val="00BE0B54"/>
    <w:rsid w:val="00BE0BDD"/>
    <w:rsid w:val="00BE21E3"/>
    <w:rsid w:val="00BE305B"/>
    <w:rsid w:val="00BE62B2"/>
    <w:rsid w:val="00BE6350"/>
    <w:rsid w:val="00BE7287"/>
    <w:rsid w:val="00BE7C93"/>
    <w:rsid w:val="00BF0362"/>
    <w:rsid w:val="00BF0479"/>
    <w:rsid w:val="00BF0D73"/>
    <w:rsid w:val="00BF1D23"/>
    <w:rsid w:val="00BF1F82"/>
    <w:rsid w:val="00BF2520"/>
    <w:rsid w:val="00BF2FAC"/>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5896"/>
    <w:rsid w:val="00C0599A"/>
    <w:rsid w:val="00C073DA"/>
    <w:rsid w:val="00C079C3"/>
    <w:rsid w:val="00C07A57"/>
    <w:rsid w:val="00C07C15"/>
    <w:rsid w:val="00C1082B"/>
    <w:rsid w:val="00C10B9B"/>
    <w:rsid w:val="00C10C30"/>
    <w:rsid w:val="00C1104C"/>
    <w:rsid w:val="00C11577"/>
    <w:rsid w:val="00C11DC5"/>
    <w:rsid w:val="00C11DDE"/>
    <w:rsid w:val="00C11DE1"/>
    <w:rsid w:val="00C11F13"/>
    <w:rsid w:val="00C11F39"/>
    <w:rsid w:val="00C11F55"/>
    <w:rsid w:val="00C12249"/>
    <w:rsid w:val="00C1250E"/>
    <w:rsid w:val="00C139A1"/>
    <w:rsid w:val="00C1448C"/>
    <w:rsid w:val="00C14A83"/>
    <w:rsid w:val="00C14D7A"/>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6C8"/>
    <w:rsid w:val="00C42E6B"/>
    <w:rsid w:val="00C42E80"/>
    <w:rsid w:val="00C43A71"/>
    <w:rsid w:val="00C44052"/>
    <w:rsid w:val="00C44368"/>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B12"/>
    <w:rsid w:val="00C541B2"/>
    <w:rsid w:val="00C54928"/>
    <w:rsid w:val="00C54A44"/>
    <w:rsid w:val="00C54E2A"/>
    <w:rsid w:val="00C55D22"/>
    <w:rsid w:val="00C5661F"/>
    <w:rsid w:val="00C56767"/>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DD5"/>
    <w:rsid w:val="00C733A6"/>
    <w:rsid w:val="00C737B0"/>
    <w:rsid w:val="00C73D39"/>
    <w:rsid w:val="00C75B9B"/>
    <w:rsid w:val="00C7648C"/>
    <w:rsid w:val="00C7675A"/>
    <w:rsid w:val="00C76E9D"/>
    <w:rsid w:val="00C7713C"/>
    <w:rsid w:val="00C816DF"/>
    <w:rsid w:val="00C820EE"/>
    <w:rsid w:val="00C846E7"/>
    <w:rsid w:val="00C84713"/>
    <w:rsid w:val="00C84758"/>
    <w:rsid w:val="00C853AB"/>
    <w:rsid w:val="00C85F72"/>
    <w:rsid w:val="00C86896"/>
    <w:rsid w:val="00C86F89"/>
    <w:rsid w:val="00C876E1"/>
    <w:rsid w:val="00C87E86"/>
    <w:rsid w:val="00C90221"/>
    <w:rsid w:val="00C908A9"/>
    <w:rsid w:val="00C908BE"/>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6E94"/>
    <w:rsid w:val="00CB7060"/>
    <w:rsid w:val="00CB77F2"/>
    <w:rsid w:val="00CB7DD6"/>
    <w:rsid w:val="00CC0438"/>
    <w:rsid w:val="00CC0563"/>
    <w:rsid w:val="00CC140D"/>
    <w:rsid w:val="00CC20D5"/>
    <w:rsid w:val="00CC2270"/>
    <w:rsid w:val="00CC3277"/>
    <w:rsid w:val="00CC385B"/>
    <w:rsid w:val="00CC4207"/>
    <w:rsid w:val="00CC5222"/>
    <w:rsid w:val="00CC5775"/>
    <w:rsid w:val="00CC62CD"/>
    <w:rsid w:val="00CC7881"/>
    <w:rsid w:val="00CC7971"/>
    <w:rsid w:val="00CD0422"/>
    <w:rsid w:val="00CD04FC"/>
    <w:rsid w:val="00CD0982"/>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4F2B"/>
    <w:rsid w:val="00CE51DF"/>
    <w:rsid w:val="00CE52CC"/>
    <w:rsid w:val="00CE53F4"/>
    <w:rsid w:val="00CE5510"/>
    <w:rsid w:val="00CE5B5C"/>
    <w:rsid w:val="00CE5B69"/>
    <w:rsid w:val="00CE6071"/>
    <w:rsid w:val="00CE66E3"/>
    <w:rsid w:val="00CE793F"/>
    <w:rsid w:val="00CE7BB2"/>
    <w:rsid w:val="00CF0904"/>
    <w:rsid w:val="00CF15DD"/>
    <w:rsid w:val="00CF223D"/>
    <w:rsid w:val="00CF2824"/>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E0A"/>
    <w:rsid w:val="00D012FF"/>
    <w:rsid w:val="00D0157B"/>
    <w:rsid w:val="00D01CC4"/>
    <w:rsid w:val="00D01E6B"/>
    <w:rsid w:val="00D030E6"/>
    <w:rsid w:val="00D0354D"/>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319C"/>
    <w:rsid w:val="00D13808"/>
    <w:rsid w:val="00D146FE"/>
    <w:rsid w:val="00D14AD6"/>
    <w:rsid w:val="00D1581E"/>
    <w:rsid w:val="00D15D19"/>
    <w:rsid w:val="00D15D93"/>
    <w:rsid w:val="00D15DA1"/>
    <w:rsid w:val="00D15EEC"/>
    <w:rsid w:val="00D1635E"/>
    <w:rsid w:val="00D16380"/>
    <w:rsid w:val="00D163FF"/>
    <w:rsid w:val="00D166B5"/>
    <w:rsid w:val="00D16D45"/>
    <w:rsid w:val="00D16E87"/>
    <w:rsid w:val="00D17335"/>
    <w:rsid w:val="00D2079E"/>
    <w:rsid w:val="00D20A9D"/>
    <w:rsid w:val="00D20E5E"/>
    <w:rsid w:val="00D21356"/>
    <w:rsid w:val="00D216EE"/>
    <w:rsid w:val="00D220B5"/>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59D"/>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C02"/>
    <w:rsid w:val="00D661D2"/>
    <w:rsid w:val="00D66410"/>
    <w:rsid w:val="00D66648"/>
    <w:rsid w:val="00D66FDA"/>
    <w:rsid w:val="00D67292"/>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73E"/>
    <w:rsid w:val="00D85E32"/>
    <w:rsid w:val="00D86255"/>
    <w:rsid w:val="00D863D1"/>
    <w:rsid w:val="00D8677B"/>
    <w:rsid w:val="00D872B7"/>
    <w:rsid w:val="00D87DCF"/>
    <w:rsid w:val="00D87F5B"/>
    <w:rsid w:val="00D90125"/>
    <w:rsid w:val="00D9057B"/>
    <w:rsid w:val="00D9096B"/>
    <w:rsid w:val="00D90ED1"/>
    <w:rsid w:val="00D91C34"/>
    <w:rsid w:val="00D925C5"/>
    <w:rsid w:val="00D9268B"/>
    <w:rsid w:val="00D9279F"/>
    <w:rsid w:val="00D93D2F"/>
    <w:rsid w:val="00D93F89"/>
    <w:rsid w:val="00D94E4C"/>
    <w:rsid w:val="00D95709"/>
    <w:rsid w:val="00D96D46"/>
    <w:rsid w:val="00D971E6"/>
    <w:rsid w:val="00D978E8"/>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2880"/>
    <w:rsid w:val="00DB3213"/>
    <w:rsid w:val="00DB387C"/>
    <w:rsid w:val="00DB3E5F"/>
    <w:rsid w:val="00DB43F8"/>
    <w:rsid w:val="00DB46DA"/>
    <w:rsid w:val="00DB4A00"/>
    <w:rsid w:val="00DB5A7F"/>
    <w:rsid w:val="00DB640B"/>
    <w:rsid w:val="00DB656B"/>
    <w:rsid w:val="00DB6842"/>
    <w:rsid w:val="00DB6A23"/>
    <w:rsid w:val="00DB75BE"/>
    <w:rsid w:val="00DB7D6B"/>
    <w:rsid w:val="00DC01DD"/>
    <w:rsid w:val="00DC1D47"/>
    <w:rsid w:val="00DC29D6"/>
    <w:rsid w:val="00DC4179"/>
    <w:rsid w:val="00DC430F"/>
    <w:rsid w:val="00DC43B0"/>
    <w:rsid w:val="00DC478C"/>
    <w:rsid w:val="00DC47BF"/>
    <w:rsid w:val="00DC4901"/>
    <w:rsid w:val="00DC4CEC"/>
    <w:rsid w:val="00DC5826"/>
    <w:rsid w:val="00DC5F0A"/>
    <w:rsid w:val="00DC6348"/>
    <w:rsid w:val="00DC6447"/>
    <w:rsid w:val="00DC6F43"/>
    <w:rsid w:val="00DD0C80"/>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E2A"/>
    <w:rsid w:val="00DE5422"/>
    <w:rsid w:val="00DE5469"/>
    <w:rsid w:val="00DE5D83"/>
    <w:rsid w:val="00DE7DBA"/>
    <w:rsid w:val="00DE7FB5"/>
    <w:rsid w:val="00DF0953"/>
    <w:rsid w:val="00DF2557"/>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E19"/>
    <w:rsid w:val="00E1769F"/>
    <w:rsid w:val="00E17930"/>
    <w:rsid w:val="00E20164"/>
    <w:rsid w:val="00E21AA6"/>
    <w:rsid w:val="00E21B58"/>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438A"/>
    <w:rsid w:val="00E34D9F"/>
    <w:rsid w:val="00E3511E"/>
    <w:rsid w:val="00E35EDE"/>
    <w:rsid w:val="00E36F8A"/>
    <w:rsid w:val="00E37A6A"/>
    <w:rsid w:val="00E37A76"/>
    <w:rsid w:val="00E37CC3"/>
    <w:rsid w:val="00E4045C"/>
    <w:rsid w:val="00E40479"/>
    <w:rsid w:val="00E40FB5"/>
    <w:rsid w:val="00E4192C"/>
    <w:rsid w:val="00E41DF6"/>
    <w:rsid w:val="00E420CB"/>
    <w:rsid w:val="00E451B6"/>
    <w:rsid w:val="00E4528E"/>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137D"/>
    <w:rsid w:val="00E722A2"/>
    <w:rsid w:val="00E729B9"/>
    <w:rsid w:val="00E729F1"/>
    <w:rsid w:val="00E742E4"/>
    <w:rsid w:val="00E752A9"/>
    <w:rsid w:val="00E75529"/>
    <w:rsid w:val="00E756F6"/>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4966"/>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0C5"/>
    <w:rsid w:val="00EE5C23"/>
    <w:rsid w:val="00EE6199"/>
    <w:rsid w:val="00EE67FE"/>
    <w:rsid w:val="00EE703E"/>
    <w:rsid w:val="00EE76F0"/>
    <w:rsid w:val="00EE7B1C"/>
    <w:rsid w:val="00EE7C56"/>
    <w:rsid w:val="00EF01E9"/>
    <w:rsid w:val="00EF02BD"/>
    <w:rsid w:val="00EF17B9"/>
    <w:rsid w:val="00EF1EB9"/>
    <w:rsid w:val="00EF1F17"/>
    <w:rsid w:val="00EF274D"/>
    <w:rsid w:val="00EF34F6"/>
    <w:rsid w:val="00EF355D"/>
    <w:rsid w:val="00EF3725"/>
    <w:rsid w:val="00EF37B5"/>
    <w:rsid w:val="00EF388A"/>
    <w:rsid w:val="00EF3B13"/>
    <w:rsid w:val="00EF3D14"/>
    <w:rsid w:val="00EF3EEE"/>
    <w:rsid w:val="00EF3F88"/>
    <w:rsid w:val="00EF4B73"/>
    <w:rsid w:val="00EF5703"/>
    <w:rsid w:val="00EF75A6"/>
    <w:rsid w:val="00F0045E"/>
    <w:rsid w:val="00F00724"/>
    <w:rsid w:val="00F00774"/>
    <w:rsid w:val="00F0081B"/>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27C"/>
    <w:rsid w:val="00F13400"/>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43C4"/>
    <w:rsid w:val="00F243FF"/>
    <w:rsid w:val="00F25199"/>
    <w:rsid w:val="00F254D8"/>
    <w:rsid w:val="00F26A46"/>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5419"/>
    <w:rsid w:val="00F45D2A"/>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F0"/>
    <w:rsid w:val="00F55306"/>
    <w:rsid w:val="00F55337"/>
    <w:rsid w:val="00F55F0A"/>
    <w:rsid w:val="00F5652C"/>
    <w:rsid w:val="00F57C49"/>
    <w:rsid w:val="00F57D6B"/>
    <w:rsid w:val="00F60A98"/>
    <w:rsid w:val="00F618C5"/>
    <w:rsid w:val="00F619E0"/>
    <w:rsid w:val="00F622E5"/>
    <w:rsid w:val="00F626FF"/>
    <w:rsid w:val="00F627DD"/>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9052C"/>
    <w:rsid w:val="00F9135D"/>
    <w:rsid w:val="00F91B71"/>
    <w:rsid w:val="00F91BA8"/>
    <w:rsid w:val="00F9260F"/>
    <w:rsid w:val="00F9308E"/>
    <w:rsid w:val="00F95E64"/>
    <w:rsid w:val="00F96063"/>
    <w:rsid w:val="00F960B8"/>
    <w:rsid w:val="00F9649D"/>
    <w:rsid w:val="00F96A46"/>
    <w:rsid w:val="00F96BB8"/>
    <w:rsid w:val="00F978A5"/>
    <w:rsid w:val="00F97A19"/>
    <w:rsid w:val="00FA068B"/>
    <w:rsid w:val="00FA1049"/>
    <w:rsid w:val="00FA1338"/>
    <w:rsid w:val="00FA1B1B"/>
    <w:rsid w:val="00FA2534"/>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A8B"/>
    <w:rsid w:val="00FD1512"/>
    <w:rsid w:val="00FD1AB4"/>
    <w:rsid w:val="00FD1AE1"/>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FD"/>
    <w:rsid w:val="00FF1FCE"/>
    <w:rsid w:val="00FF2234"/>
    <w:rsid w:val="00FF290B"/>
    <w:rsid w:val="00FF320D"/>
    <w:rsid w:val="00FF33BD"/>
    <w:rsid w:val="00FF3AF6"/>
    <w:rsid w:val="00FF3C13"/>
    <w:rsid w:val="00FF3E6D"/>
    <w:rsid w:val="00FF4169"/>
    <w:rsid w:val="00FF4FD5"/>
    <w:rsid w:val="00FF582B"/>
    <w:rsid w:val="00FF6702"/>
    <w:rsid w:val="00FF7188"/>
    <w:rsid w:val="00FF72DC"/>
    <w:rsid w:val="00FF73A5"/>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A473-BDC6-43D6-8B2C-0DF444E0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4549</Words>
  <Characters>28146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2018-01-11T23:31:00Z</dcterms:created>
  <dcterms:modified xsi:type="dcterms:W3CDTF">2018-01-17T00:52:00Z</dcterms:modified>
</cp:coreProperties>
</file>