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00"/>
        <w:gridCol w:w="3120"/>
        <w:gridCol w:w="1700"/>
        <w:gridCol w:w="5242"/>
      </w:tblGrid>
      <w:tr w:rsidR="00D64566" w:rsidRPr="009721E5" w14:paraId="65BE8942" w14:textId="77777777" w:rsidTr="0052133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BD16DE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z w:val="20"/>
                <w:szCs w:val="20"/>
              </w:rPr>
              <w:t>SPONSOR, TYPE OF SUBMISSION</w:t>
            </w:r>
          </w:p>
          <w:p w14:paraId="5F231E5C" w14:textId="77777777" w:rsidR="00D64566" w:rsidRPr="009721E5" w:rsidRDefault="00D64566" w:rsidP="00521335">
            <w:pPr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5095D9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DRUG TYPE AND USE</w:t>
            </w:r>
          </w:p>
          <w:p w14:paraId="6B918B48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99471C" w14:textId="77777777"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LISTING REQUESTED BY SPONSOR / PURPOSE OF SUBMISSION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40D" w14:textId="77777777" w:rsidR="00D64566" w:rsidRPr="009721E5" w:rsidRDefault="00D64566" w:rsidP="00521335">
            <w:pPr>
              <w:pStyle w:val="Header"/>
              <w:keepLine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PBAC OUTCOME</w:t>
            </w:r>
          </w:p>
        </w:tc>
      </w:tr>
      <w:tr w:rsidR="00CC68A4" w:rsidRPr="009721E5" w14:paraId="53CDB8A5" w14:textId="77777777" w:rsidTr="00EE25B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EA1A42" w14:textId="77777777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ADRENALINE</w:t>
            </w:r>
          </w:p>
          <w:p w14:paraId="1960CEEA" w14:textId="77777777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4EF362F" w14:textId="4D0AC798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68A4">
              <w:rPr>
                <w:rFonts w:ascii="Arial" w:hAnsi="Arial" w:cs="Arial"/>
                <w:sz w:val="20"/>
                <w:szCs w:val="20"/>
              </w:rPr>
              <w:t>I.M. injection 150 micrograms in 0.3 mL single dose syringe auto-injector</w:t>
            </w:r>
          </w:p>
          <w:p w14:paraId="3197EE3B" w14:textId="2C9B295F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8EF67B" w14:textId="0A4A1C22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59D8">
              <w:rPr>
                <w:rFonts w:ascii="Arial" w:hAnsi="Arial" w:cs="Arial"/>
                <w:sz w:val="20"/>
                <w:szCs w:val="20"/>
              </w:rPr>
              <w:t>I.M. injection 300 micrograms in 0.3 mL single dose syringe auto-injector</w:t>
            </w:r>
          </w:p>
          <w:p w14:paraId="4280FEE8" w14:textId="01160DFA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22D4AF" w14:textId="71DED5F0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Adrenaline Jr Mylan®</w:t>
            </w:r>
          </w:p>
          <w:p w14:paraId="0CC23B3F" w14:textId="1305F57B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Junior 150®</w:t>
            </w:r>
          </w:p>
          <w:p w14:paraId="210B484B" w14:textId="0C810789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Jr®</w:t>
            </w:r>
          </w:p>
          <w:p w14:paraId="4298DD96" w14:textId="0FFBC3E9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Adrenaline Mylan®</w:t>
            </w:r>
          </w:p>
          <w:p w14:paraId="600EB14F" w14:textId="5825F0EF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®</w:t>
            </w:r>
          </w:p>
          <w:p w14:paraId="3E32FCA4" w14:textId="78E88478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Anapen</w:t>
            </w:r>
            <w:proofErr w:type="spellEnd"/>
            <w:r w:rsidR="00DA59D8">
              <w:rPr>
                <w:rFonts w:ascii="Arial" w:hAnsi="Arial" w:cs="Arial"/>
                <w:sz w:val="20"/>
                <w:szCs w:val="20"/>
              </w:rPr>
              <w:t xml:space="preserve"> 300</w:t>
            </w:r>
            <w:r>
              <w:rPr>
                <w:rFonts w:ascii="Arial" w:hAnsi="Arial" w:cs="Arial"/>
                <w:sz w:val="20"/>
                <w:szCs w:val="20"/>
              </w:rPr>
              <w:t>®</w:t>
            </w:r>
          </w:p>
          <w:p w14:paraId="7896F3D9" w14:textId="19B4F438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500®</w:t>
            </w:r>
          </w:p>
          <w:p w14:paraId="5FD7D648" w14:textId="44F851BF" w:rsidR="00DA59D8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4E1F5E8" w14:textId="458F1B1C" w:rsidR="00CC68A4" w:rsidRDefault="00DA59D8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Alphapharm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Pty Ltd</w:t>
            </w:r>
          </w:p>
          <w:p w14:paraId="1E0FE6A1" w14:textId="114F3BB8" w:rsidR="00DA59D8" w:rsidRDefault="00BE5E50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Arrotex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Pharmaceuticals Pty Ltd</w:t>
            </w:r>
          </w:p>
          <w:p w14:paraId="27B2B2EC" w14:textId="77777777" w:rsidR="00BE5E50" w:rsidRDefault="00BE5E50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788CD2" w14:textId="77777777" w:rsidR="00CC68A4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24EC61" w14:textId="2EA30675" w:rsidR="00CC68A4" w:rsidRDefault="0004222B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BB36E7">
              <w:rPr>
                <w:rFonts w:ascii="Arial" w:hAnsi="Arial" w:cs="Arial"/>
                <w:sz w:val="20"/>
                <w:szCs w:val="20"/>
              </w:rPr>
              <w:t>Business</w:t>
            </w:r>
          </w:p>
          <w:p w14:paraId="312F3B0C" w14:textId="42967675" w:rsidR="00CC68A4" w:rsidRPr="00872AC0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(Change to listing)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F91472" w14:textId="6D5C880A" w:rsidR="00CC68A4" w:rsidRPr="00872AC0" w:rsidRDefault="00BE5E50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5E50">
              <w:rPr>
                <w:rFonts w:ascii="Arial" w:hAnsi="Arial" w:cs="Arial"/>
                <w:sz w:val="20"/>
                <w:szCs w:val="20"/>
              </w:rPr>
              <w:t>Acute allergic reaction with anaphylaxis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92587F" w14:textId="501A66B0" w:rsidR="00CC68A4" w:rsidRPr="00872AC0" w:rsidRDefault="00CC68A4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68A4">
              <w:rPr>
                <w:rFonts w:ascii="Arial" w:hAnsi="Arial" w:cs="Arial"/>
                <w:sz w:val="20"/>
                <w:szCs w:val="20"/>
              </w:rPr>
              <w:t xml:space="preserve">To seek PBAC confirmation on changing the maximum quantities of adrenaline </w:t>
            </w:r>
            <w:proofErr w:type="spellStart"/>
            <w:r w:rsidRPr="00CC68A4">
              <w:rPr>
                <w:rFonts w:ascii="Arial" w:hAnsi="Arial" w:cs="Arial"/>
                <w:sz w:val="20"/>
                <w:szCs w:val="20"/>
              </w:rPr>
              <w:t>autoinjectors</w:t>
            </w:r>
            <w:proofErr w:type="spellEnd"/>
            <w:r w:rsidRPr="00CC68A4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B020DE">
              <w:rPr>
                <w:rFonts w:ascii="Arial" w:hAnsi="Arial" w:cs="Arial"/>
                <w:sz w:val="20"/>
                <w:szCs w:val="20"/>
              </w:rPr>
              <w:t>one</w:t>
            </w:r>
            <w:r w:rsidRPr="00CC68A4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020DE">
              <w:rPr>
                <w:rFonts w:ascii="Arial" w:hAnsi="Arial" w:cs="Arial"/>
                <w:sz w:val="20"/>
                <w:szCs w:val="20"/>
              </w:rPr>
              <w:t>two</w:t>
            </w:r>
            <w:r w:rsidRPr="00CC68A4">
              <w:rPr>
                <w:rFonts w:ascii="Arial" w:hAnsi="Arial" w:cs="Arial"/>
                <w:sz w:val="20"/>
                <w:szCs w:val="20"/>
              </w:rPr>
              <w:t xml:space="preserve"> and updating the administrative note such that no increase in quantity is allowed.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603" w14:textId="7F6FB4CA" w:rsidR="00CC68A4" w:rsidRPr="00872AC0" w:rsidRDefault="00CC68A4" w:rsidP="003F12C2">
            <w:pPr>
              <w:pStyle w:val="Header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Recommended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B92" w14:textId="0AE91FB0" w:rsidR="00CC68A4" w:rsidRPr="00872AC0" w:rsidRDefault="00494B97" w:rsidP="003F12C2">
            <w:pPr>
              <w:pStyle w:val="Head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4B97">
              <w:rPr>
                <w:rFonts w:ascii="Arial" w:hAnsi="Arial" w:cs="Arial"/>
                <w:sz w:val="20"/>
                <w:szCs w:val="20"/>
              </w:rPr>
              <w:t xml:space="preserve">The PBAC recommended </w:t>
            </w:r>
            <w:r w:rsidR="003579AC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3579A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the maximum quantities of adrenaline </w:t>
            </w:r>
            <w:proofErr w:type="spellStart"/>
            <w:r w:rsidRPr="00494B97">
              <w:rPr>
                <w:rFonts w:ascii="Arial" w:hAnsi="Arial" w:cs="Arial"/>
                <w:sz w:val="20"/>
                <w:szCs w:val="20"/>
              </w:rPr>
              <w:t>autoinjectors</w:t>
            </w:r>
            <w:proofErr w:type="spellEnd"/>
            <w:r w:rsidR="003579AC">
              <w:rPr>
                <w:rFonts w:ascii="Arial" w:hAnsi="Arial" w:cs="Arial"/>
                <w:sz w:val="20"/>
                <w:szCs w:val="20"/>
              </w:rPr>
              <w:t>,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579AC">
              <w:rPr>
                <w:rFonts w:ascii="Arial" w:hAnsi="Arial" w:cs="Arial"/>
                <w:sz w:val="20"/>
                <w:szCs w:val="20"/>
              </w:rPr>
              <w:t>one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579AC">
              <w:rPr>
                <w:rFonts w:ascii="Arial" w:hAnsi="Arial" w:cs="Arial"/>
                <w:sz w:val="20"/>
                <w:szCs w:val="20"/>
              </w:rPr>
              <w:t>two. The PBAC also recommended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9A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94B97">
              <w:rPr>
                <w:rFonts w:ascii="Arial" w:hAnsi="Arial" w:cs="Arial"/>
                <w:sz w:val="20"/>
                <w:szCs w:val="20"/>
              </w:rPr>
              <w:t>remov</w:t>
            </w:r>
            <w:r w:rsidR="003579AC">
              <w:rPr>
                <w:rFonts w:ascii="Arial" w:hAnsi="Arial" w:cs="Arial"/>
                <w:sz w:val="20"/>
                <w:szCs w:val="20"/>
              </w:rPr>
              <w:t>al of</w:t>
            </w:r>
            <w:r w:rsidRPr="00494B97">
              <w:rPr>
                <w:rFonts w:ascii="Arial" w:hAnsi="Arial" w:cs="Arial"/>
                <w:sz w:val="20"/>
                <w:szCs w:val="20"/>
              </w:rPr>
              <w:t xml:space="preserve"> the administrative note regarding increases to maximum quantity</w:t>
            </w:r>
          </w:p>
        </w:tc>
      </w:tr>
    </w:tbl>
    <w:p w14:paraId="4AEC24E5" w14:textId="77777777" w:rsidR="00280050" w:rsidRDefault="00280050" w:rsidP="00362EA2">
      <w:pPr>
        <w:jc w:val="left"/>
      </w:pPr>
      <w:bookmarkStart w:id="0" w:name="_GoBack"/>
      <w:bookmarkEnd w:id="0"/>
    </w:p>
    <w:sectPr w:rsidR="00280050" w:rsidSect="00D6456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26FCF" w16cex:dateUtc="2021-10-13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E441D" w16cid:durableId="25126F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EE5E" w14:textId="77777777" w:rsidR="00362EA2" w:rsidRDefault="00362EA2" w:rsidP="00362EA2">
      <w:r>
        <w:separator/>
      </w:r>
    </w:p>
  </w:endnote>
  <w:endnote w:type="continuationSeparator" w:id="0">
    <w:p w14:paraId="343B3BE6" w14:textId="77777777" w:rsidR="00362EA2" w:rsidRDefault="00362EA2" w:rsidP="0036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B386" w14:textId="77777777" w:rsidR="00362EA2" w:rsidRDefault="00362EA2" w:rsidP="00362EA2">
      <w:r>
        <w:separator/>
      </w:r>
    </w:p>
  </w:footnote>
  <w:footnote w:type="continuationSeparator" w:id="0">
    <w:p w14:paraId="29592BB9" w14:textId="77777777" w:rsidR="00362EA2" w:rsidRDefault="00362EA2" w:rsidP="0036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4BB3" w14:textId="71FFA71E" w:rsidR="00362EA2" w:rsidRPr="00362EA2" w:rsidRDefault="00362EA2" w:rsidP="00362EA2">
    <w:pPr>
      <w:pStyle w:val="Header"/>
      <w:rPr>
        <w:rFonts w:ascii="Arial" w:hAnsi="Arial" w:cs="Arial"/>
        <w:b/>
        <w:snapToGrid w:val="0"/>
        <w:sz w:val="20"/>
        <w:szCs w:val="20"/>
      </w:rPr>
    </w:pPr>
    <w:r w:rsidRPr="00DE0821">
      <w:rPr>
        <w:rFonts w:ascii="Arial" w:hAnsi="Arial" w:cs="Arial"/>
        <w:b/>
        <w:snapToGrid w:val="0"/>
        <w:sz w:val="20"/>
        <w:szCs w:val="20"/>
      </w:rPr>
      <w:t xml:space="preserve">ITEMS RECOMMENDED </w:t>
    </w:r>
    <w:r>
      <w:rPr>
        <w:rFonts w:ascii="Arial" w:hAnsi="Arial" w:cs="Arial"/>
        <w:b/>
        <w:snapToGrid w:val="0"/>
        <w:sz w:val="20"/>
        <w:szCs w:val="20"/>
      </w:rPr>
      <w:t>BETWEEN ORDINARY MEETINGS (</w:t>
    </w:r>
    <w:r w:rsidR="0039429D">
      <w:rPr>
        <w:rFonts w:ascii="Arial" w:hAnsi="Arial" w:cs="Arial"/>
        <w:b/>
        <w:snapToGrid w:val="0"/>
        <w:sz w:val="20"/>
        <w:szCs w:val="20"/>
      </w:rPr>
      <w:t xml:space="preserve">MARCH 2021 - </w:t>
    </w:r>
    <w:r w:rsidR="00DC1DB5">
      <w:rPr>
        <w:rFonts w:ascii="Arial" w:hAnsi="Arial" w:cs="Arial"/>
        <w:b/>
        <w:snapToGrid w:val="0"/>
        <w:sz w:val="20"/>
        <w:szCs w:val="20"/>
      </w:rPr>
      <w:t>JULY 2021</w:t>
    </w:r>
    <w:r>
      <w:rPr>
        <w:rFonts w:ascii="Arial" w:hAnsi="Arial" w:cs="Arial"/>
        <w:b/>
        <w:snapToGrid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72F"/>
    <w:multiLevelType w:val="hybridMultilevel"/>
    <w:tmpl w:val="A8F2DD80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B18"/>
    <w:multiLevelType w:val="hybridMultilevel"/>
    <w:tmpl w:val="BBD67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66"/>
    <w:rsid w:val="000225B7"/>
    <w:rsid w:val="0004222B"/>
    <w:rsid w:val="000B5C10"/>
    <w:rsid w:val="0014337F"/>
    <w:rsid w:val="00193999"/>
    <w:rsid w:val="001D51BD"/>
    <w:rsid w:val="00200E0D"/>
    <w:rsid w:val="00280050"/>
    <w:rsid w:val="003579AC"/>
    <w:rsid w:val="00362EA2"/>
    <w:rsid w:val="0039429D"/>
    <w:rsid w:val="003F12C2"/>
    <w:rsid w:val="0043349F"/>
    <w:rsid w:val="00435693"/>
    <w:rsid w:val="00444D35"/>
    <w:rsid w:val="00494B97"/>
    <w:rsid w:val="004E33EF"/>
    <w:rsid w:val="00521335"/>
    <w:rsid w:val="005660BF"/>
    <w:rsid w:val="00584AF4"/>
    <w:rsid w:val="005F3512"/>
    <w:rsid w:val="00682A1C"/>
    <w:rsid w:val="00760F63"/>
    <w:rsid w:val="007B0EAF"/>
    <w:rsid w:val="007B5622"/>
    <w:rsid w:val="007C5A2C"/>
    <w:rsid w:val="00872AC0"/>
    <w:rsid w:val="00882F5E"/>
    <w:rsid w:val="008A0C56"/>
    <w:rsid w:val="008C0C97"/>
    <w:rsid w:val="009C78B5"/>
    <w:rsid w:val="00B020DE"/>
    <w:rsid w:val="00BB36E7"/>
    <w:rsid w:val="00BE5E50"/>
    <w:rsid w:val="00C366EB"/>
    <w:rsid w:val="00C60770"/>
    <w:rsid w:val="00CC68A4"/>
    <w:rsid w:val="00D55391"/>
    <w:rsid w:val="00D64566"/>
    <w:rsid w:val="00D73B46"/>
    <w:rsid w:val="00DA59D8"/>
    <w:rsid w:val="00DC1DB5"/>
    <w:rsid w:val="00E5153E"/>
    <w:rsid w:val="00E87EE2"/>
    <w:rsid w:val="00ED351A"/>
    <w:rsid w:val="00EE05E4"/>
    <w:rsid w:val="00EE25B4"/>
    <w:rsid w:val="00F001C1"/>
    <w:rsid w:val="00F14D6C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C13E"/>
  <w15:chartTrackingRefBased/>
  <w15:docId w15:val="{EA42C5F3-E2AA-4336-A37D-47AF861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66"/>
    <w:pPr>
      <w:spacing w:after="0" w:line="240" w:lineRule="auto"/>
      <w:jc w:val="both"/>
    </w:pPr>
    <w:rPr>
      <w:rFonts w:ascii="Calibri" w:eastAsia="Times New Roman" w:hAnsi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Header title,he=header,cntr/bld"/>
    <w:basedOn w:val="Normal"/>
    <w:link w:val="HeaderChar"/>
    <w:qFormat/>
    <w:rsid w:val="00D64566"/>
    <w:pPr>
      <w:keepNext/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rsid w:val="00D64566"/>
    <w:rPr>
      <w:rFonts w:ascii="Calibri" w:eastAsia="Times New Roman" w:hAnsi="Calibri"/>
      <w:lang w:eastAsia="en-AU"/>
    </w:rPr>
  </w:style>
  <w:style w:type="paragraph" w:styleId="ListParagraph">
    <w:name w:val="List Paragraph"/>
    <w:aliases w:val="BulletPoints,Numbered para,Body Text Bullet Points,List Paragraph1,Bullet point,List Paragraph11,Recommendation,Section heading,Footnote,L,Bullet Point,Bulletr List Paragraph,Content descriptions,FooterText,List Bullet 1,List Paragraph2"/>
    <w:next w:val="ListBullet"/>
    <w:link w:val="ListParagraphChar"/>
    <w:uiPriority w:val="72"/>
    <w:qFormat/>
    <w:rsid w:val="00D64566"/>
    <w:pPr>
      <w:spacing w:after="120" w:line="240" w:lineRule="auto"/>
      <w:ind w:left="1134" w:hanging="357"/>
    </w:pPr>
    <w:rPr>
      <w:rFonts w:asciiTheme="minorHAnsi" w:eastAsia="Times New Roman" w:hAnsiTheme="minorHAnsi" w:cs="Arial"/>
      <w:snapToGrid w:val="0"/>
      <w:lang w:eastAsia="en-AU"/>
    </w:rPr>
  </w:style>
  <w:style w:type="character" w:customStyle="1" w:styleId="ListParagraphChar">
    <w:name w:val="List Paragraph Char"/>
    <w:aliases w:val="BulletPoints Char,Numbered para Char,Body Text Bullet Points Char,List Paragraph1 Char,Bullet point Char,List Paragraph11 Char,Recommendation Char,Section heading Char,Footnote Char,L Char,Bullet Point Char,Content descriptions Char"/>
    <w:basedOn w:val="DefaultParagraphFont"/>
    <w:link w:val="ListParagraph"/>
    <w:uiPriority w:val="72"/>
    <w:qFormat/>
    <w:rsid w:val="00D64566"/>
    <w:rPr>
      <w:rFonts w:asciiTheme="minorHAnsi" w:eastAsia="Times New Roman" w:hAnsiTheme="minorHAnsi" w:cs="Arial"/>
      <w:snapToGrid w:val="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D64566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62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A2"/>
    <w:rPr>
      <w:rFonts w:ascii="Calibri" w:eastAsia="Times New Roman" w:hAnsi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A2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C1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B5"/>
    <w:rPr>
      <w:rFonts w:ascii="Calibri" w:eastAsia="Times New Roman" w:hAnsi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B5"/>
    <w:rPr>
      <w:rFonts w:ascii="Calibri" w:eastAsia="Times New Roman" w:hAnsi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Judy</dc:creator>
  <cp:keywords/>
  <dc:description/>
  <cp:lastModifiedBy>HUYNH, Hau</cp:lastModifiedBy>
  <cp:revision>5</cp:revision>
  <dcterms:created xsi:type="dcterms:W3CDTF">2021-10-13T22:00:00Z</dcterms:created>
  <dcterms:modified xsi:type="dcterms:W3CDTF">2021-10-14T01:49:00Z</dcterms:modified>
</cp:coreProperties>
</file>