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FA" w:rsidRPr="00425AF5" w:rsidRDefault="000D12FA" w:rsidP="001F6076">
      <w:pPr>
        <w:ind w:left="720" w:hanging="720"/>
        <w:rPr>
          <w:rFonts w:ascii="Arial" w:hAnsi="Arial"/>
          <w:b/>
          <w:sz w:val="28"/>
          <w:szCs w:val="28"/>
        </w:rPr>
      </w:pPr>
      <w:r w:rsidRPr="00425AF5">
        <w:rPr>
          <w:rFonts w:ascii="Arial" w:hAnsi="Arial"/>
          <w:b/>
          <w:sz w:val="28"/>
          <w:szCs w:val="28"/>
        </w:rPr>
        <w:t>5.12</w:t>
      </w:r>
      <w:r w:rsidRPr="002A1AF8">
        <w:rPr>
          <w:rStyle w:val="Heading1Char"/>
        </w:rPr>
        <w:tab/>
        <w:t xml:space="preserve">PERAMPANEL, tablets, 2 mg, 4 mg, 6 mg, 8 mg, 10 mg, and 12 mg, </w:t>
      </w:r>
      <w:proofErr w:type="spellStart"/>
      <w:r w:rsidRPr="002A1AF8">
        <w:rPr>
          <w:rStyle w:val="Heading1Char"/>
        </w:rPr>
        <w:t>Fycompa</w:t>
      </w:r>
      <w:proofErr w:type="spellEnd"/>
      <w:r w:rsidRPr="002A1AF8">
        <w:rPr>
          <w:rStyle w:val="Heading1Char"/>
        </w:rPr>
        <w:t>®, Eisai Australia Pty Ltd</w:t>
      </w:r>
    </w:p>
    <w:p w:rsidR="000D12FA" w:rsidRPr="005E339C" w:rsidRDefault="000D12FA" w:rsidP="00A5273B">
      <w:pPr>
        <w:rPr>
          <w:rFonts w:ascii="Arial" w:hAnsi="Arial"/>
          <w:sz w:val="22"/>
          <w:szCs w:val="22"/>
        </w:rPr>
      </w:pPr>
    </w:p>
    <w:p w:rsidR="000D12FA" w:rsidRPr="005E339C" w:rsidRDefault="000D12FA" w:rsidP="00A5273B">
      <w:pPr>
        <w:rPr>
          <w:rFonts w:ascii="Arial" w:hAnsi="Arial"/>
          <w:sz w:val="22"/>
          <w:szCs w:val="22"/>
        </w:rPr>
      </w:pPr>
    </w:p>
    <w:p w:rsidR="000D12FA" w:rsidRPr="00300C63" w:rsidRDefault="000D12FA" w:rsidP="00300C63">
      <w:pPr>
        <w:pStyle w:val="ListParagraph"/>
        <w:numPr>
          <w:ilvl w:val="0"/>
          <w:numId w:val="25"/>
        </w:numPr>
        <w:jc w:val="both"/>
        <w:rPr>
          <w:rFonts w:ascii="Arial" w:hAnsi="Arial"/>
          <w:b/>
          <w:sz w:val="22"/>
          <w:szCs w:val="22"/>
        </w:rPr>
      </w:pPr>
      <w:r w:rsidRPr="00300C63">
        <w:rPr>
          <w:rFonts w:ascii="Arial" w:hAnsi="Arial"/>
          <w:b/>
          <w:sz w:val="22"/>
          <w:szCs w:val="22"/>
        </w:rPr>
        <w:t>Purpose of Application</w:t>
      </w:r>
    </w:p>
    <w:p w:rsidR="000D12FA" w:rsidRPr="00882085" w:rsidRDefault="000D12FA" w:rsidP="00882085">
      <w:pPr>
        <w:jc w:val="both"/>
        <w:rPr>
          <w:rFonts w:ascii="Arial" w:hAnsi="Arial"/>
          <w:sz w:val="22"/>
          <w:szCs w:val="22"/>
        </w:rPr>
      </w:pPr>
    </w:p>
    <w:p w:rsidR="000D12FA" w:rsidRDefault="000D12FA" w:rsidP="00481C29">
      <w:pPr>
        <w:pStyle w:val="ListParagraph"/>
        <w:numPr>
          <w:ilvl w:val="1"/>
          <w:numId w:val="25"/>
        </w:numPr>
        <w:jc w:val="both"/>
        <w:rPr>
          <w:rFonts w:ascii="Arial" w:hAnsi="Arial"/>
          <w:sz w:val="22"/>
          <w:szCs w:val="22"/>
        </w:rPr>
      </w:pPr>
      <w:r>
        <w:rPr>
          <w:rFonts w:ascii="Arial" w:hAnsi="Arial"/>
          <w:sz w:val="22"/>
          <w:szCs w:val="22"/>
        </w:rPr>
        <w:t>The major submission sought</w:t>
      </w:r>
      <w:r w:rsidRPr="00425AF5">
        <w:rPr>
          <w:rFonts w:ascii="Arial" w:hAnsi="Arial"/>
          <w:sz w:val="22"/>
          <w:szCs w:val="22"/>
        </w:rPr>
        <w:t xml:space="preserve"> an Authority required (STREAMLINED) listing for adjunctive treatment of partial epilepsy in refractory patients aged 12 years and older.</w:t>
      </w:r>
    </w:p>
    <w:p w:rsidR="000D12FA" w:rsidRDefault="000D12FA" w:rsidP="00882085">
      <w:pPr>
        <w:jc w:val="both"/>
        <w:rPr>
          <w:rFonts w:ascii="Arial" w:hAnsi="Arial"/>
          <w:sz w:val="22"/>
          <w:szCs w:val="22"/>
        </w:rPr>
      </w:pPr>
    </w:p>
    <w:p w:rsidR="000D12FA" w:rsidRPr="003F4F2E" w:rsidRDefault="000D12FA" w:rsidP="00882085">
      <w:pPr>
        <w:jc w:val="both"/>
        <w:rPr>
          <w:rFonts w:ascii="Arial" w:hAnsi="Arial"/>
          <w:sz w:val="22"/>
          <w:szCs w:val="22"/>
        </w:rPr>
      </w:pPr>
    </w:p>
    <w:p w:rsidR="000D12FA" w:rsidRPr="00882085" w:rsidRDefault="000D12FA"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0D12FA" w:rsidRPr="00107E32" w:rsidRDefault="000D12FA" w:rsidP="00882085">
      <w:pPr>
        <w:jc w:val="both"/>
        <w:rPr>
          <w:rFonts w:ascii="Arial" w:hAnsi="Arial"/>
          <w:sz w:val="22"/>
          <w:szCs w:val="22"/>
        </w:rPr>
      </w:pPr>
    </w:p>
    <w:p w:rsidR="000D12FA" w:rsidRDefault="000D12FA" w:rsidP="00882085">
      <w:pPr>
        <w:pStyle w:val="ListParagraph"/>
        <w:numPr>
          <w:ilvl w:val="1"/>
          <w:numId w:val="25"/>
        </w:numPr>
        <w:jc w:val="both"/>
        <w:rPr>
          <w:rFonts w:ascii="Arial" w:hAnsi="Arial"/>
          <w:sz w:val="22"/>
          <w:szCs w:val="22"/>
        </w:rPr>
      </w:pPr>
      <w:r>
        <w:rPr>
          <w:rFonts w:ascii="Arial" w:hAnsi="Arial"/>
          <w:sz w:val="22"/>
          <w:szCs w:val="22"/>
        </w:rPr>
        <w:t xml:space="preserve">The following listing with an ‘initial treatment’ listing for the 2 mg (14 tablets) strength and a ‘continuing treatment’ listing for the 4 mg and higher strengths was sought: </w:t>
      </w:r>
    </w:p>
    <w:p w:rsidR="000D12FA" w:rsidRDefault="000D12FA" w:rsidP="00882085">
      <w:pPr>
        <w:pStyle w:val="ListParagraph"/>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ing - perampanel"/>
      </w:tblPr>
      <w:tblGrid>
        <w:gridCol w:w="3811"/>
        <w:gridCol w:w="1434"/>
        <w:gridCol w:w="1417"/>
        <w:gridCol w:w="1701"/>
      </w:tblGrid>
      <w:tr w:rsidR="000D12FA" w:rsidRPr="0001674D" w:rsidTr="00394B85">
        <w:trPr>
          <w:cantSplit/>
          <w:trHeight w:val="487"/>
        </w:trPr>
        <w:tc>
          <w:tcPr>
            <w:tcW w:w="3811" w:type="dxa"/>
          </w:tcPr>
          <w:p w:rsidR="000D12FA" w:rsidRPr="0001674D" w:rsidRDefault="000D12FA" w:rsidP="00B50BAD">
            <w:pPr>
              <w:keepNext/>
              <w:jc w:val="both"/>
              <w:rPr>
                <w:rFonts w:ascii="Arial Narrow" w:hAnsi="Arial Narrow" w:cs="Arial"/>
                <w:b/>
                <w:sz w:val="20"/>
                <w:szCs w:val="20"/>
              </w:rPr>
            </w:pPr>
            <w:r w:rsidRPr="0001674D">
              <w:rPr>
                <w:rFonts w:ascii="Arial Narrow" w:hAnsi="Arial Narrow" w:cs="Arial"/>
                <w:b/>
                <w:sz w:val="20"/>
                <w:szCs w:val="20"/>
              </w:rPr>
              <w:t>Name, Restriction,</w:t>
            </w:r>
          </w:p>
          <w:p w:rsidR="000D12FA" w:rsidRPr="0001674D" w:rsidRDefault="000D12FA" w:rsidP="00B50BAD">
            <w:pPr>
              <w:keepNext/>
              <w:jc w:val="both"/>
              <w:rPr>
                <w:rFonts w:ascii="Arial Narrow" w:hAnsi="Arial Narrow" w:cs="Arial"/>
                <w:b/>
                <w:sz w:val="20"/>
                <w:szCs w:val="20"/>
              </w:rPr>
            </w:pPr>
            <w:r w:rsidRPr="0001674D">
              <w:rPr>
                <w:rFonts w:ascii="Arial Narrow" w:hAnsi="Arial Narrow" w:cs="Arial"/>
                <w:b/>
                <w:sz w:val="20"/>
                <w:szCs w:val="20"/>
              </w:rPr>
              <w:t>Manner of administration and form</w:t>
            </w:r>
          </w:p>
        </w:tc>
        <w:tc>
          <w:tcPr>
            <w:tcW w:w="1434" w:type="dxa"/>
          </w:tcPr>
          <w:p w:rsidR="000D12FA" w:rsidRPr="0001674D" w:rsidRDefault="000D12FA" w:rsidP="0001674D">
            <w:pPr>
              <w:keepNext/>
              <w:ind w:left="-108"/>
              <w:jc w:val="center"/>
              <w:rPr>
                <w:rFonts w:ascii="Arial Narrow" w:hAnsi="Arial Narrow" w:cs="Arial"/>
                <w:b/>
                <w:sz w:val="20"/>
                <w:szCs w:val="20"/>
              </w:rPr>
            </w:pPr>
            <w:r w:rsidRPr="0001674D">
              <w:rPr>
                <w:rFonts w:ascii="Arial Narrow" w:hAnsi="Arial Narrow" w:cs="Arial"/>
                <w:b/>
                <w:sz w:val="20"/>
                <w:szCs w:val="20"/>
              </w:rPr>
              <w:t>Max.</w:t>
            </w:r>
          </w:p>
          <w:p w:rsidR="000D12FA" w:rsidRPr="0001674D" w:rsidRDefault="000D12FA" w:rsidP="0001674D">
            <w:pPr>
              <w:keepNext/>
              <w:ind w:left="-108"/>
              <w:jc w:val="center"/>
              <w:rPr>
                <w:rFonts w:ascii="Arial Narrow" w:hAnsi="Arial Narrow" w:cs="Arial"/>
                <w:b/>
                <w:sz w:val="20"/>
                <w:szCs w:val="20"/>
              </w:rPr>
            </w:pPr>
            <w:proofErr w:type="spellStart"/>
            <w:r w:rsidRPr="0001674D">
              <w:rPr>
                <w:rFonts w:ascii="Arial Narrow" w:hAnsi="Arial Narrow" w:cs="Arial"/>
                <w:b/>
                <w:sz w:val="20"/>
                <w:szCs w:val="20"/>
              </w:rPr>
              <w:t>Qty</w:t>
            </w:r>
            <w:proofErr w:type="spellEnd"/>
            <w:r w:rsidRPr="0001674D">
              <w:rPr>
                <w:rFonts w:ascii="Arial Narrow" w:hAnsi="Arial Narrow" w:cs="Arial"/>
                <w:b/>
                <w:sz w:val="20"/>
                <w:szCs w:val="20"/>
              </w:rPr>
              <w:t xml:space="preserve"> (Packs)</w:t>
            </w:r>
          </w:p>
        </w:tc>
        <w:tc>
          <w:tcPr>
            <w:tcW w:w="1417" w:type="dxa"/>
          </w:tcPr>
          <w:p w:rsidR="000D12FA" w:rsidRPr="0001674D" w:rsidRDefault="000D12FA" w:rsidP="0001674D">
            <w:pPr>
              <w:keepNext/>
              <w:ind w:left="-108"/>
              <w:jc w:val="center"/>
              <w:rPr>
                <w:rFonts w:ascii="Arial Narrow" w:hAnsi="Arial Narrow" w:cs="Arial"/>
                <w:b/>
                <w:sz w:val="20"/>
                <w:szCs w:val="20"/>
              </w:rPr>
            </w:pPr>
            <w:r w:rsidRPr="0001674D">
              <w:rPr>
                <w:rFonts w:ascii="Arial Narrow" w:hAnsi="Arial Narrow" w:cs="Arial"/>
                <w:b/>
                <w:sz w:val="20"/>
                <w:szCs w:val="20"/>
              </w:rPr>
              <w:t>№.of</w:t>
            </w:r>
          </w:p>
          <w:p w:rsidR="000D12FA" w:rsidRPr="0001674D" w:rsidRDefault="000D12FA" w:rsidP="0001674D">
            <w:pPr>
              <w:keepNext/>
              <w:ind w:left="-108"/>
              <w:jc w:val="center"/>
              <w:rPr>
                <w:rFonts w:ascii="Arial Narrow" w:hAnsi="Arial Narrow" w:cs="Arial"/>
                <w:b/>
                <w:sz w:val="20"/>
                <w:szCs w:val="20"/>
              </w:rPr>
            </w:pPr>
            <w:proofErr w:type="spellStart"/>
            <w:r w:rsidRPr="0001674D">
              <w:rPr>
                <w:rFonts w:ascii="Arial Narrow" w:hAnsi="Arial Narrow" w:cs="Arial"/>
                <w:b/>
                <w:sz w:val="20"/>
                <w:szCs w:val="20"/>
              </w:rPr>
              <w:t>Rpts</w:t>
            </w:r>
            <w:proofErr w:type="spellEnd"/>
          </w:p>
        </w:tc>
        <w:tc>
          <w:tcPr>
            <w:tcW w:w="1701" w:type="dxa"/>
          </w:tcPr>
          <w:p w:rsidR="000D12FA" w:rsidRPr="0001674D" w:rsidRDefault="000D12FA" w:rsidP="0001674D">
            <w:pPr>
              <w:keepNext/>
              <w:ind w:left="-108"/>
              <w:jc w:val="center"/>
              <w:rPr>
                <w:rFonts w:ascii="Arial Narrow" w:hAnsi="Arial Narrow" w:cs="Arial"/>
                <w:b/>
                <w:sz w:val="20"/>
                <w:szCs w:val="20"/>
              </w:rPr>
            </w:pPr>
            <w:r w:rsidRPr="0001674D">
              <w:rPr>
                <w:rFonts w:ascii="Arial Narrow" w:hAnsi="Arial Narrow" w:cs="Arial"/>
                <w:b/>
                <w:sz w:val="20"/>
                <w:szCs w:val="20"/>
              </w:rPr>
              <w:t>DPMQ</w:t>
            </w:r>
          </w:p>
        </w:tc>
      </w:tr>
      <w:tr w:rsidR="000D12FA" w:rsidRPr="007F0335" w:rsidTr="00394B85">
        <w:trPr>
          <w:cantSplit/>
          <w:trHeight w:val="596"/>
        </w:trPr>
        <w:tc>
          <w:tcPr>
            <w:tcW w:w="3811" w:type="dxa"/>
          </w:tcPr>
          <w:p w:rsidR="000D12FA" w:rsidRPr="007F0335" w:rsidRDefault="000D12FA" w:rsidP="00B50BAD">
            <w:pPr>
              <w:keepNext/>
              <w:ind w:left="34"/>
              <w:jc w:val="both"/>
              <w:rPr>
                <w:rFonts w:ascii="Arial Narrow" w:hAnsi="Arial Narrow" w:cs="Arial"/>
                <w:smallCaps/>
                <w:sz w:val="20"/>
                <w:szCs w:val="20"/>
              </w:rPr>
            </w:pPr>
            <w:r w:rsidRPr="007F0335">
              <w:rPr>
                <w:rFonts w:ascii="Arial Narrow" w:hAnsi="Arial Narrow" w:cs="Arial"/>
                <w:smallCaps/>
                <w:sz w:val="20"/>
                <w:szCs w:val="20"/>
              </w:rPr>
              <w:t>PERAMPANEL</w:t>
            </w:r>
          </w:p>
          <w:p w:rsidR="000D12FA" w:rsidRPr="007F0335" w:rsidRDefault="000D12FA" w:rsidP="00B50BAD">
            <w:pPr>
              <w:keepNext/>
              <w:ind w:left="34"/>
              <w:jc w:val="both"/>
              <w:rPr>
                <w:rFonts w:ascii="Arial Narrow" w:hAnsi="Arial Narrow" w:cs="Arial"/>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2 mg tablet, 7</w:t>
            </w:r>
          </w:p>
        </w:tc>
        <w:tc>
          <w:tcPr>
            <w:tcW w:w="1434" w:type="dxa"/>
          </w:tcPr>
          <w:p w:rsidR="000D12FA" w:rsidRPr="007F0335" w:rsidRDefault="000D12FA" w:rsidP="0001674D">
            <w:pPr>
              <w:keepNext/>
              <w:ind w:left="-108"/>
              <w:jc w:val="center"/>
              <w:rPr>
                <w:rFonts w:ascii="Arial Narrow" w:hAnsi="Arial Narrow" w:cs="Arial"/>
                <w:sz w:val="20"/>
                <w:szCs w:val="20"/>
              </w:rPr>
            </w:pPr>
          </w:p>
          <w:p w:rsidR="000D12FA" w:rsidRPr="007F0335" w:rsidRDefault="000D12FA" w:rsidP="0001674D">
            <w:pPr>
              <w:keepNext/>
              <w:ind w:left="-108"/>
              <w:jc w:val="center"/>
              <w:rPr>
                <w:rFonts w:ascii="Arial Narrow" w:hAnsi="Arial Narrow" w:cs="Arial"/>
                <w:sz w:val="20"/>
                <w:szCs w:val="20"/>
              </w:rPr>
            </w:pPr>
            <w:r w:rsidRPr="007F0335">
              <w:rPr>
                <w:rFonts w:ascii="Arial Narrow" w:hAnsi="Arial Narrow" w:cs="Arial"/>
                <w:sz w:val="20"/>
                <w:szCs w:val="20"/>
              </w:rPr>
              <w:t>2</w:t>
            </w:r>
          </w:p>
          <w:p w:rsidR="000D12FA" w:rsidRPr="007F0335" w:rsidRDefault="000D12FA" w:rsidP="0001674D">
            <w:pPr>
              <w:keepNext/>
              <w:ind w:left="-108"/>
              <w:jc w:val="center"/>
              <w:rPr>
                <w:rFonts w:ascii="Arial Narrow" w:hAnsi="Arial Narrow" w:cs="Arial"/>
                <w:sz w:val="20"/>
                <w:szCs w:val="20"/>
              </w:rPr>
            </w:pPr>
          </w:p>
        </w:tc>
        <w:tc>
          <w:tcPr>
            <w:tcW w:w="1417" w:type="dxa"/>
          </w:tcPr>
          <w:p w:rsidR="000D12FA" w:rsidRPr="007F0335" w:rsidRDefault="000D12FA" w:rsidP="0001674D">
            <w:pPr>
              <w:keepNext/>
              <w:ind w:left="-108"/>
              <w:jc w:val="center"/>
              <w:rPr>
                <w:rFonts w:ascii="Arial Narrow" w:hAnsi="Arial Narrow" w:cs="Arial"/>
                <w:sz w:val="20"/>
                <w:szCs w:val="20"/>
              </w:rPr>
            </w:pPr>
          </w:p>
          <w:p w:rsidR="000D12FA" w:rsidRPr="007F0335" w:rsidRDefault="000D12FA" w:rsidP="0001674D">
            <w:pPr>
              <w:keepNext/>
              <w:ind w:left="-108"/>
              <w:jc w:val="center"/>
              <w:rPr>
                <w:rFonts w:ascii="Arial Narrow" w:hAnsi="Arial Narrow" w:cs="Arial"/>
                <w:sz w:val="20"/>
                <w:szCs w:val="20"/>
              </w:rPr>
            </w:pPr>
            <w:r w:rsidRPr="007F0335">
              <w:rPr>
                <w:rFonts w:ascii="Arial Narrow" w:hAnsi="Arial Narrow" w:cs="Arial"/>
                <w:sz w:val="20"/>
                <w:szCs w:val="20"/>
              </w:rPr>
              <w:t>1</w:t>
            </w:r>
          </w:p>
          <w:p w:rsidR="000D12FA" w:rsidRPr="007F0335" w:rsidRDefault="000D12FA" w:rsidP="0001674D">
            <w:pPr>
              <w:keepNext/>
              <w:ind w:left="-108"/>
              <w:jc w:val="center"/>
              <w:rPr>
                <w:rFonts w:ascii="Arial Narrow" w:hAnsi="Arial Narrow" w:cs="Arial"/>
                <w:sz w:val="20"/>
                <w:szCs w:val="20"/>
              </w:rPr>
            </w:pPr>
          </w:p>
        </w:tc>
        <w:tc>
          <w:tcPr>
            <w:tcW w:w="1701" w:type="dxa"/>
          </w:tcPr>
          <w:p w:rsidR="000D12FA" w:rsidRPr="007F0335" w:rsidRDefault="000D12FA" w:rsidP="0001674D">
            <w:pPr>
              <w:keepNext/>
              <w:ind w:left="-108"/>
              <w:jc w:val="center"/>
              <w:rPr>
                <w:rFonts w:ascii="Arial Narrow" w:hAnsi="Arial Narrow" w:cs="Arial"/>
                <w:sz w:val="20"/>
                <w:szCs w:val="20"/>
              </w:rPr>
            </w:pPr>
          </w:p>
          <w:p w:rsidR="000D12FA" w:rsidRPr="007F0335" w:rsidRDefault="000D12FA" w:rsidP="0001674D">
            <w:pPr>
              <w:keepNext/>
              <w:ind w:left="-108"/>
              <w:jc w:val="center"/>
              <w:rPr>
                <w:rFonts w:ascii="Arial Narrow" w:hAnsi="Arial Narrow" w:cs="Arial"/>
                <w:sz w:val="20"/>
                <w:szCs w:val="20"/>
              </w:rPr>
            </w:pPr>
            <w:r w:rsidRPr="007F0335">
              <w:rPr>
                <w:rFonts w:ascii="Arial Narrow" w:hAnsi="Arial Narrow" w:cs="Arial"/>
                <w:sz w:val="20"/>
                <w:szCs w:val="20"/>
              </w:rPr>
              <w:t>$52.50</w:t>
            </w:r>
          </w:p>
          <w:p w:rsidR="000D12FA" w:rsidRPr="007F0335" w:rsidRDefault="000D12FA" w:rsidP="0001674D">
            <w:pPr>
              <w:keepNext/>
              <w:ind w:left="-108"/>
              <w:jc w:val="center"/>
              <w:rPr>
                <w:rFonts w:ascii="Arial Narrow" w:hAnsi="Arial Narrow" w:cs="Arial"/>
                <w:sz w:val="20"/>
                <w:szCs w:val="20"/>
              </w:rPr>
            </w:pPr>
          </w:p>
        </w:tc>
      </w:tr>
    </w:tbl>
    <w:p w:rsidR="000D12FA" w:rsidRDefault="000D12FA" w:rsidP="00A26DCA">
      <w:pPr>
        <w:ind w:firstLine="720"/>
        <w:jc w:val="both"/>
        <w:rPr>
          <w:rFonts w:ascii="Arial Narrow" w:hAnsi="Arial Narrow"/>
          <w:b/>
          <w:sz w:val="20"/>
          <w:szCs w:val="20"/>
          <w:u w:val="single"/>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ing - perampanel"/>
      </w:tblPr>
      <w:tblGrid>
        <w:gridCol w:w="8363"/>
      </w:tblGrid>
      <w:tr w:rsidR="000D12FA" w:rsidRPr="0001674D" w:rsidTr="00394B85">
        <w:trPr>
          <w:cantSplit/>
          <w:trHeight w:val="487"/>
        </w:trPr>
        <w:tc>
          <w:tcPr>
            <w:tcW w:w="8363" w:type="dxa"/>
          </w:tcPr>
          <w:p w:rsidR="000D12FA" w:rsidRPr="00107E32" w:rsidRDefault="000D12FA" w:rsidP="00B50BAD">
            <w:pPr>
              <w:keepNext/>
              <w:ind w:left="34"/>
              <w:rPr>
                <w:rFonts w:ascii="Arial Narrow" w:hAnsi="Arial Narrow" w:cs="Arial"/>
                <w:b/>
                <w:sz w:val="20"/>
                <w:szCs w:val="20"/>
                <w:u w:val="single"/>
              </w:rPr>
            </w:pPr>
            <w:r w:rsidRPr="00107E32">
              <w:rPr>
                <w:rFonts w:ascii="Arial Narrow" w:hAnsi="Arial Narrow" w:cs="Arial"/>
                <w:b/>
                <w:sz w:val="20"/>
                <w:szCs w:val="20"/>
                <w:u w:val="single"/>
              </w:rPr>
              <w:t>Authority required (STREAMLINED)</w:t>
            </w: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Intractable partial epileptic seizures</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b/>
                <w:sz w:val="20"/>
                <w:szCs w:val="20"/>
              </w:rPr>
            </w:pPr>
            <w:r w:rsidRPr="00107E32">
              <w:rPr>
                <w:rFonts w:ascii="Arial Narrow" w:hAnsi="Arial Narrow" w:cs="Arial"/>
                <w:b/>
                <w:sz w:val="20"/>
                <w:szCs w:val="20"/>
              </w:rPr>
              <w:t xml:space="preserve">Treatment Phase: </w:t>
            </w: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Initial</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b/>
                <w:sz w:val="20"/>
                <w:szCs w:val="20"/>
              </w:rPr>
            </w:pPr>
            <w:r w:rsidRPr="00107E32">
              <w:rPr>
                <w:rFonts w:ascii="Arial Narrow" w:hAnsi="Arial Narrow" w:cs="Arial"/>
                <w:b/>
                <w:sz w:val="20"/>
                <w:szCs w:val="20"/>
              </w:rPr>
              <w:t>Clinical criteria:</w:t>
            </w: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The treatment must be in combination with two or more anti-epileptic drugs which includes one second-line adjunctive agent, AND</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The condition must have failed to be controlled satisfactorily by other anti-epileptic drugs, which includes at least one first-line anti-epileptic agent and at least two second-line adjunctive anti-epileptic agents, AND</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The treatment must be for dose titration purposes (2 mg, 7 packs sizes only)</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b/>
                <w:sz w:val="20"/>
                <w:szCs w:val="20"/>
              </w:rPr>
            </w:pPr>
            <w:r w:rsidRPr="00107E32">
              <w:rPr>
                <w:rFonts w:ascii="Arial Narrow" w:hAnsi="Arial Narrow" w:cs="Arial"/>
                <w:b/>
                <w:sz w:val="20"/>
                <w:szCs w:val="20"/>
              </w:rPr>
              <w:t>Population criteria:</w:t>
            </w:r>
          </w:p>
          <w:p w:rsidR="000D12FA" w:rsidRPr="00107E32" w:rsidRDefault="000D12FA" w:rsidP="00B50BAD">
            <w:pPr>
              <w:keepNext/>
              <w:ind w:left="34"/>
              <w:rPr>
                <w:rFonts w:ascii="Arial Narrow" w:hAnsi="Arial Narrow" w:cs="Arial"/>
                <w:sz w:val="20"/>
                <w:szCs w:val="20"/>
              </w:rPr>
            </w:pPr>
            <w:r w:rsidRPr="00107E32">
              <w:rPr>
                <w:rFonts w:ascii="Arial Narrow" w:hAnsi="Arial Narrow" w:cs="Arial"/>
                <w:sz w:val="20"/>
                <w:szCs w:val="20"/>
              </w:rPr>
              <w:t>Patient must be aged 12 years or older.</w:t>
            </w:r>
          </w:p>
          <w:p w:rsidR="000D12FA" w:rsidRPr="00107E32" w:rsidRDefault="000D12FA" w:rsidP="00B50BAD">
            <w:pPr>
              <w:keepNext/>
              <w:ind w:left="34"/>
              <w:rPr>
                <w:rFonts w:ascii="Arial Narrow" w:hAnsi="Arial Narrow" w:cs="Arial"/>
                <w:sz w:val="20"/>
                <w:szCs w:val="20"/>
              </w:rPr>
            </w:pPr>
          </w:p>
          <w:p w:rsidR="000D12FA" w:rsidRPr="00107E32" w:rsidRDefault="000D12FA" w:rsidP="00B50BAD">
            <w:pPr>
              <w:keepNext/>
              <w:ind w:left="34"/>
              <w:rPr>
                <w:rFonts w:ascii="Arial Narrow" w:hAnsi="Arial Narrow" w:cs="Arial"/>
                <w:b/>
                <w:sz w:val="20"/>
                <w:szCs w:val="20"/>
              </w:rPr>
            </w:pPr>
            <w:r w:rsidRPr="00107E32">
              <w:rPr>
                <w:rFonts w:ascii="Arial Narrow" w:hAnsi="Arial Narrow" w:cs="Arial"/>
                <w:b/>
                <w:sz w:val="20"/>
                <w:szCs w:val="20"/>
              </w:rPr>
              <w:t>Treatment criteria</w:t>
            </w:r>
          </w:p>
          <w:p w:rsidR="000D12FA" w:rsidRPr="0001674D" w:rsidRDefault="000D12FA" w:rsidP="00B50BAD">
            <w:pPr>
              <w:keepNext/>
              <w:ind w:left="34"/>
              <w:rPr>
                <w:rFonts w:ascii="Arial Narrow" w:hAnsi="Arial Narrow" w:cs="Arial"/>
                <w:b/>
                <w:sz w:val="20"/>
                <w:szCs w:val="20"/>
              </w:rPr>
            </w:pPr>
            <w:r w:rsidRPr="00107E32">
              <w:rPr>
                <w:rFonts w:ascii="Arial Narrow" w:hAnsi="Arial Narrow" w:cs="Arial"/>
                <w:sz w:val="20"/>
                <w:szCs w:val="20"/>
              </w:rPr>
              <w:t>Must be treated by a neurologist</w:t>
            </w:r>
          </w:p>
        </w:tc>
      </w:tr>
    </w:tbl>
    <w:p w:rsidR="000D12FA" w:rsidRDefault="000D12FA" w:rsidP="00A26DCA">
      <w:pPr>
        <w:ind w:firstLine="720"/>
        <w:jc w:val="both"/>
        <w:rPr>
          <w:rFonts w:ascii="Arial Narrow" w:hAnsi="Arial Narrow"/>
          <w:b/>
          <w:sz w:val="20"/>
          <w:szCs w:val="20"/>
          <w:u w:val="single"/>
        </w:rPr>
      </w:pPr>
    </w:p>
    <w:p w:rsidR="000D12FA" w:rsidRPr="007F0335" w:rsidRDefault="000D12FA" w:rsidP="007F0335">
      <w:pPr>
        <w:pStyle w:val="ListParagraph"/>
        <w:rPr>
          <w:rFonts w:ascii="Arial Narrow" w:hAnsi="Arial Narrow"/>
          <w:sz w:val="20"/>
          <w:szCs w:val="20"/>
        </w:rPr>
      </w:pPr>
    </w:p>
    <w:tbl>
      <w:tblPr>
        <w:tblW w:w="8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ing - perampanel"/>
      </w:tblPr>
      <w:tblGrid>
        <w:gridCol w:w="3828"/>
        <w:gridCol w:w="1276"/>
        <w:gridCol w:w="1093"/>
        <w:gridCol w:w="2187"/>
      </w:tblGrid>
      <w:tr w:rsidR="000D12FA" w:rsidRPr="0001674D" w:rsidTr="0001674D">
        <w:trPr>
          <w:cantSplit/>
          <w:trHeight w:val="475"/>
        </w:trPr>
        <w:tc>
          <w:tcPr>
            <w:tcW w:w="3828" w:type="dxa"/>
          </w:tcPr>
          <w:p w:rsidR="000D12FA" w:rsidRPr="0001674D" w:rsidRDefault="000D12FA" w:rsidP="00E06115">
            <w:pPr>
              <w:keepNext/>
              <w:ind w:left="-108"/>
              <w:jc w:val="both"/>
              <w:rPr>
                <w:rFonts w:ascii="Arial Narrow" w:hAnsi="Arial Narrow" w:cs="Arial"/>
                <w:b/>
                <w:sz w:val="20"/>
                <w:szCs w:val="20"/>
              </w:rPr>
            </w:pPr>
            <w:r w:rsidRPr="0001674D">
              <w:rPr>
                <w:rFonts w:ascii="Arial Narrow" w:hAnsi="Arial Narrow" w:cs="Arial"/>
                <w:b/>
                <w:sz w:val="20"/>
                <w:szCs w:val="20"/>
              </w:rPr>
              <w:lastRenderedPageBreak/>
              <w:t>Name, Restriction,</w:t>
            </w:r>
          </w:p>
          <w:p w:rsidR="000D12FA" w:rsidRPr="0001674D" w:rsidRDefault="000D12FA" w:rsidP="00E06115">
            <w:pPr>
              <w:keepNext/>
              <w:ind w:left="-108"/>
              <w:jc w:val="both"/>
              <w:rPr>
                <w:rFonts w:ascii="Arial Narrow" w:hAnsi="Arial Narrow" w:cs="Arial"/>
                <w:b/>
                <w:sz w:val="20"/>
                <w:szCs w:val="20"/>
              </w:rPr>
            </w:pPr>
            <w:r w:rsidRPr="0001674D">
              <w:rPr>
                <w:rFonts w:ascii="Arial Narrow" w:hAnsi="Arial Narrow" w:cs="Arial"/>
                <w:b/>
                <w:sz w:val="20"/>
                <w:szCs w:val="20"/>
              </w:rPr>
              <w:t>Manner of administration and form</w:t>
            </w:r>
          </w:p>
        </w:tc>
        <w:tc>
          <w:tcPr>
            <w:tcW w:w="1276" w:type="dxa"/>
          </w:tcPr>
          <w:p w:rsidR="000D12FA" w:rsidRPr="0001674D" w:rsidRDefault="000D12FA" w:rsidP="006F733A">
            <w:pPr>
              <w:keepNext/>
              <w:ind w:left="-108" w:right="-108"/>
              <w:jc w:val="center"/>
              <w:rPr>
                <w:rFonts w:ascii="Arial Narrow" w:hAnsi="Arial Narrow" w:cs="Arial"/>
                <w:b/>
                <w:sz w:val="20"/>
                <w:szCs w:val="20"/>
              </w:rPr>
            </w:pPr>
            <w:r w:rsidRPr="0001674D">
              <w:rPr>
                <w:rFonts w:ascii="Arial Narrow" w:hAnsi="Arial Narrow" w:cs="Arial"/>
                <w:b/>
                <w:sz w:val="20"/>
                <w:szCs w:val="20"/>
              </w:rPr>
              <w:t>Max.</w:t>
            </w:r>
          </w:p>
          <w:p w:rsidR="000D12FA" w:rsidRPr="0001674D" w:rsidRDefault="000D12FA" w:rsidP="006F733A">
            <w:pPr>
              <w:keepNext/>
              <w:ind w:left="-108"/>
              <w:jc w:val="center"/>
              <w:rPr>
                <w:rFonts w:ascii="Arial Narrow" w:hAnsi="Arial Narrow" w:cs="Arial"/>
                <w:b/>
                <w:sz w:val="20"/>
                <w:szCs w:val="20"/>
              </w:rPr>
            </w:pPr>
            <w:proofErr w:type="spellStart"/>
            <w:r w:rsidRPr="0001674D">
              <w:rPr>
                <w:rFonts w:ascii="Arial Narrow" w:hAnsi="Arial Narrow" w:cs="Arial"/>
                <w:b/>
                <w:sz w:val="20"/>
                <w:szCs w:val="20"/>
              </w:rPr>
              <w:t>Qty</w:t>
            </w:r>
            <w:proofErr w:type="spellEnd"/>
            <w:r w:rsidRPr="0001674D">
              <w:rPr>
                <w:rFonts w:ascii="Arial Narrow" w:hAnsi="Arial Narrow" w:cs="Arial"/>
                <w:b/>
                <w:sz w:val="20"/>
                <w:szCs w:val="20"/>
              </w:rPr>
              <w:t xml:space="preserve"> (Packs)</w:t>
            </w:r>
          </w:p>
        </w:tc>
        <w:tc>
          <w:tcPr>
            <w:tcW w:w="1093" w:type="dxa"/>
          </w:tcPr>
          <w:p w:rsidR="000D12FA" w:rsidRPr="0001674D" w:rsidRDefault="000D12FA" w:rsidP="006F733A">
            <w:pPr>
              <w:keepNext/>
              <w:ind w:left="-108"/>
              <w:jc w:val="center"/>
              <w:rPr>
                <w:rFonts w:ascii="Arial Narrow" w:hAnsi="Arial Narrow" w:cs="Arial"/>
                <w:b/>
                <w:sz w:val="20"/>
                <w:szCs w:val="20"/>
              </w:rPr>
            </w:pPr>
            <w:r w:rsidRPr="0001674D">
              <w:rPr>
                <w:rFonts w:ascii="Arial Narrow" w:hAnsi="Arial Narrow" w:cs="Arial"/>
                <w:b/>
                <w:sz w:val="20"/>
                <w:szCs w:val="20"/>
              </w:rPr>
              <w:t>№.of</w:t>
            </w:r>
          </w:p>
          <w:p w:rsidR="000D12FA" w:rsidRPr="0001674D" w:rsidRDefault="000D12FA" w:rsidP="006F733A">
            <w:pPr>
              <w:keepNext/>
              <w:ind w:left="-108"/>
              <w:jc w:val="center"/>
              <w:rPr>
                <w:rFonts w:ascii="Arial Narrow" w:hAnsi="Arial Narrow" w:cs="Arial"/>
                <w:b/>
                <w:sz w:val="20"/>
                <w:szCs w:val="20"/>
              </w:rPr>
            </w:pPr>
            <w:proofErr w:type="spellStart"/>
            <w:r w:rsidRPr="0001674D">
              <w:rPr>
                <w:rFonts w:ascii="Arial Narrow" w:hAnsi="Arial Narrow" w:cs="Arial"/>
                <w:b/>
                <w:sz w:val="20"/>
                <w:szCs w:val="20"/>
              </w:rPr>
              <w:t>Rpts</w:t>
            </w:r>
            <w:proofErr w:type="spellEnd"/>
          </w:p>
        </w:tc>
        <w:tc>
          <w:tcPr>
            <w:tcW w:w="2187" w:type="dxa"/>
          </w:tcPr>
          <w:p w:rsidR="000D12FA" w:rsidRPr="0001674D" w:rsidRDefault="000D12FA" w:rsidP="006F733A">
            <w:pPr>
              <w:keepNext/>
              <w:ind w:left="-108"/>
              <w:jc w:val="center"/>
              <w:rPr>
                <w:rFonts w:ascii="Arial Narrow" w:hAnsi="Arial Narrow" w:cs="Arial"/>
                <w:b/>
                <w:sz w:val="20"/>
                <w:szCs w:val="20"/>
              </w:rPr>
            </w:pPr>
            <w:r w:rsidRPr="0001674D">
              <w:rPr>
                <w:rFonts w:ascii="Arial Narrow" w:hAnsi="Arial Narrow" w:cs="Arial"/>
                <w:b/>
                <w:sz w:val="20"/>
                <w:szCs w:val="20"/>
              </w:rPr>
              <w:t xml:space="preserve">Dispensed Price for Max. </w:t>
            </w:r>
            <w:proofErr w:type="spellStart"/>
            <w:r w:rsidRPr="0001674D">
              <w:rPr>
                <w:rFonts w:ascii="Arial Narrow" w:hAnsi="Arial Narrow" w:cs="Arial"/>
                <w:b/>
                <w:sz w:val="20"/>
                <w:szCs w:val="20"/>
              </w:rPr>
              <w:t>Qty</w:t>
            </w:r>
            <w:proofErr w:type="spellEnd"/>
          </w:p>
        </w:tc>
      </w:tr>
      <w:tr w:rsidR="000D12FA" w:rsidRPr="007F0335" w:rsidTr="0001674D">
        <w:trPr>
          <w:cantSplit/>
          <w:trHeight w:val="582"/>
        </w:trPr>
        <w:tc>
          <w:tcPr>
            <w:tcW w:w="3828" w:type="dxa"/>
          </w:tcPr>
          <w:p w:rsidR="000D12FA" w:rsidRPr="007F0335" w:rsidRDefault="000D12FA" w:rsidP="00E06115">
            <w:pPr>
              <w:keepNext/>
              <w:ind w:left="-108"/>
              <w:jc w:val="both"/>
              <w:rPr>
                <w:rFonts w:ascii="Arial Narrow" w:hAnsi="Arial Narrow" w:cs="Arial"/>
                <w:smallCaps/>
                <w:sz w:val="20"/>
                <w:szCs w:val="20"/>
              </w:rPr>
            </w:pPr>
            <w:r w:rsidRPr="007F0335">
              <w:rPr>
                <w:rFonts w:ascii="Arial Narrow" w:hAnsi="Arial Narrow" w:cs="Arial"/>
                <w:smallCaps/>
                <w:sz w:val="20"/>
                <w:szCs w:val="20"/>
              </w:rPr>
              <w:t>PERAMPANEL</w:t>
            </w:r>
          </w:p>
          <w:p w:rsidR="000D12FA" w:rsidRPr="007F0335" w:rsidRDefault="000D12FA" w:rsidP="00E06115">
            <w:pPr>
              <w:keepNext/>
              <w:ind w:left="-108"/>
              <w:jc w:val="both"/>
              <w:rPr>
                <w:rFonts w:ascii="Arial Narrow" w:hAnsi="Arial Narrow" w:cs="Arial"/>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4 mg tablet, 28</w:t>
            </w:r>
          </w:p>
          <w:p w:rsidR="000D12FA" w:rsidRPr="007F0335" w:rsidRDefault="000D12FA" w:rsidP="00B1792D">
            <w:pPr>
              <w:keepNext/>
              <w:jc w:val="both"/>
              <w:rPr>
                <w:rFonts w:ascii="Arial Narrow" w:hAnsi="Arial Narrow" w:cs="Arial"/>
                <w:smallCaps/>
                <w:sz w:val="20"/>
                <w:szCs w:val="20"/>
              </w:rPr>
            </w:pPr>
          </w:p>
        </w:tc>
        <w:tc>
          <w:tcPr>
            <w:tcW w:w="1276" w:type="dxa"/>
          </w:tcPr>
          <w:p w:rsidR="000D12FA" w:rsidRPr="007F0335" w:rsidRDefault="000D12FA" w:rsidP="006F733A">
            <w:pPr>
              <w:keepNext/>
              <w:ind w:left="-108"/>
              <w:jc w:val="center"/>
              <w:rPr>
                <w:rFonts w:ascii="Arial Narrow" w:hAnsi="Arial Narrow" w:cs="Arial"/>
                <w:sz w:val="20"/>
                <w:szCs w:val="20"/>
              </w:rPr>
            </w:pPr>
          </w:p>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w:t>
            </w:r>
          </w:p>
        </w:tc>
        <w:tc>
          <w:tcPr>
            <w:tcW w:w="1093" w:type="dxa"/>
          </w:tcPr>
          <w:p w:rsidR="000D12FA" w:rsidRPr="007F0335" w:rsidRDefault="000D12FA" w:rsidP="006F733A">
            <w:pPr>
              <w:keepNext/>
              <w:ind w:left="-108"/>
              <w:jc w:val="center"/>
              <w:rPr>
                <w:rFonts w:ascii="Arial Narrow" w:hAnsi="Arial Narrow" w:cs="Arial"/>
                <w:sz w:val="20"/>
                <w:szCs w:val="20"/>
              </w:rPr>
            </w:pPr>
          </w:p>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5</w:t>
            </w:r>
          </w:p>
        </w:tc>
        <w:tc>
          <w:tcPr>
            <w:tcW w:w="2187" w:type="dxa"/>
          </w:tcPr>
          <w:p w:rsidR="000D12FA" w:rsidRPr="007F0335" w:rsidRDefault="000D12FA" w:rsidP="006F733A">
            <w:pPr>
              <w:keepNext/>
              <w:ind w:left="-108"/>
              <w:jc w:val="center"/>
              <w:rPr>
                <w:rFonts w:ascii="Arial Narrow" w:hAnsi="Arial Narrow" w:cs="Arial"/>
                <w:sz w:val="20"/>
                <w:szCs w:val="20"/>
              </w:rPr>
            </w:pPr>
          </w:p>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$188.67</w:t>
            </w:r>
          </w:p>
        </w:tc>
      </w:tr>
      <w:tr w:rsidR="000D12FA" w:rsidRPr="007F0335" w:rsidTr="0001674D">
        <w:trPr>
          <w:cantSplit/>
          <w:trHeight w:val="366"/>
        </w:trPr>
        <w:tc>
          <w:tcPr>
            <w:tcW w:w="3828" w:type="dxa"/>
          </w:tcPr>
          <w:p w:rsidR="000D12FA" w:rsidRPr="007F0335" w:rsidRDefault="000D12FA" w:rsidP="00E06115">
            <w:pPr>
              <w:keepNext/>
              <w:ind w:left="-108"/>
              <w:jc w:val="both"/>
              <w:rPr>
                <w:rFonts w:ascii="Arial Narrow" w:hAnsi="Arial Narrow" w:cs="Arial"/>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6 mg tablet, 28</w:t>
            </w:r>
          </w:p>
          <w:p w:rsidR="000D12FA" w:rsidRPr="007F0335" w:rsidRDefault="000D12FA" w:rsidP="00E06115">
            <w:pPr>
              <w:keepNext/>
              <w:ind w:left="-108"/>
              <w:jc w:val="both"/>
              <w:rPr>
                <w:rFonts w:ascii="Arial Narrow" w:hAnsi="Arial Narrow" w:cs="Arial"/>
                <w:smallCaps/>
                <w:sz w:val="20"/>
                <w:szCs w:val="20"/>
              </w:rPr>
            </w:pPr>
          </w:p>
        </w:tc>
        <w:tc>
          <w:tcPr>
            <w:tcW w:w="1276"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w:t>
            </w:r>
          </w:p>
        </w:tc>
        <w:tc>
          <w:tcPr>
            <w:tcW w:w="1093"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5</w:t>
            </w:r>
          </w:p>
        </w:tc>
        <w:tc>
          <w:tcPr>
            <w:tcW w:w="2187"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$272.87</w:t>
            </w:r>
          </w:p>
          <w:p w:rsidR="000D12FA" w:rsidRPr="007F0335" w:rsidRDefault="000D12FA" w:rsidP="006F733A">
            <w:pPr>
              <w:keepNext/>
              <w:ind w:left="-108"/>
              <w:jc w:val="center"/>
              <w:rPr>
                <w:rFonts w:ascii="Arial Narrow" w:hAnsi="Arial Narrow" w:cs="Arial"/>
                <w:i/>
                <w:sz w:val="20"/>
                <w:szCs w:val="20"/>
              </w:rPr>
            </w:pPr>
          </w:p>
        </w:tc>
      </w:tr>
      <w:tr w:rsidR="000D12FA" w:rsidRPr="007F0335" w:rsidTr="0001674D">
        <w:trPr>
          <w:cantSplit/>
          <w:trHeight w:val="430"/>
        </w:trPr>
        <w:tc>
          <w:tcPr>
            <w:tcW w:w="3828" w:type="dxa"/>
          </w:tcPr>
          <w:p w:rsidR="000D12FA" w:rsidRPr="007F0335" w:rsidRDefault="000D12FA" w:rsidP="00E06115">
            <w:pPr>
              <w:keepNext/>
              <w:ind w:left="-108"/>
              <w:jc w:val="both"/>
              <w:rPr>
                <w:rFonts w:ascii="Arial Narrow" w:hAnsi="Arial Narrow" w:cs="Arial"/>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8 mg tablet, 28</w:t>
            </w:r>
          </w:p>
          <w:p w:rsidR="000D12FA" w:rsidRPr="007F0335" w:rsidRDefault="000D12FA" w:rsidP="00E06115">
            <w:pPr>
              <w:keepNext/>
              <w:ind w:left="-108"/>
              <w:jc w:val="both"/>
              <w:rPr>
                <w:rFonts w:ascii="Arial Narrow" w:hAnsi="Arial Narrow" w:cs="Arial"/>
                <w:smallCaps/>
                <w:sz w:val="20"/>
                <w:szCs w:val="20"/>
              </w:rPr>
            </w:pPr>
          </w:p>
        </w:tc>
        <w:tc>
          <w:tcPr>
            <w:tcW w:w="1276"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w:t>
            </w:r>
          </w:p>
        </w:tc>
        <w:tc>
          <w:tcPr>
            <w:tcW w:w="1093"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5</w:t>
            </w:r>
          </w:p>
        </w:tc>
        <w:tc>
          <w:tcPr>
            <w:tcW w:w="2187"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$355.59</w:t>
            </w:r>
          </w:p>
          <w:p w:rsidR="000D12FA" w:rsidRPr="007F0335" w:rsidRDefault="000D12FA" w:rsidP="006F733A">
            <w:pPr>
              <w:keepNext/>
              <w:ind w:left="-108"/>
              <w:jc w:val="center"/>
              <w:rPr>
                <w:rFonts w:ascii="Arial Narrow" w:hAnsi="Arial Narrow" w:cs="Arial"/>
                <w:i/>
                <w:sz w:val="20"/>
                <w:szCs w:val="20"/>
              </w:rPr>
            </w:pPr>
          </w:p>
        </w:tc>
      </w:tr>
      <w:tr w:rsidR="000D12FA" w:rsidRPr="007F0335" w:rsidTr="0001674D">
        <w:trPr>
          <w:cantSplit/>
          <w:trHeight w:val="394"/>
        </w:trPr>
        <w:tc>
          <w:tcPr>
            <w:tcW w:w="3828" w:type="dxa"/>
          </w:tcPr>
          <w:p w:rsidR="000D12FA" w:rsidRPr="007F0335" w:rsidRDefault="000D12FA" w:rsidP="00E06115">
            <w:pPr>
              <w:keepNext/>
              <w:ind w:left="-108"/>
              <w:jc w:val="both"/>
              <w:rPr>
                <w:rFonts w:ascii="Arial Narrow" w:hAnsi="Arial Narrow" w:cs="Arial"/>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10 mg tablet, 28</w:t>
            </w:r>
          </w:p>
          <w:p w:rsidR="000D12FA" w:rsidRPr="007F0335" w:rsidRDefault="000D12FA" w:rsidP="00E06115">
            <w:pPr>
              <w:keepNext/>
              <w:ind w:left="-108"/>
              <w:jc w:val="both"/>
              <w:rPr>
                <w:rFonts w:ascii="Arial Narrow" w:hAnsi="Arial Narrow" w:cs="Arial"/>
                <w:smallCaps/>
                <w:sz w:val="20"/>
                <w:szCs w:val="20"/>
              </w:rPr>
            </w:pPr>
          </w:p>
        </w:tc>
        <w:tc>
          <w:tcPr>
            <w:tcW w:w="1276"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w:t>
            </w:r>
          </w:p>
        </w:tc>
        <w:tc>
          <w:tcPr>
            <w:tcW w:w="1093"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5</w:t>
            </w:r>
          </w:p>
        </w:tc>
        <w:tc>
          <w:tcPr>
            <w:tcW w:w="2187"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$355.59</w:t>
            </w:r>
          </w:p>
          <w:p w:rsidR="000D12FA" w:rsidRPr="007F0335" w:rsidRDefault="000D12FA" w:rsidP="006F733A">
            <w:pPr>
              <w:keepNext/>
              <w:ind w:left="-108"/>
              <w:jc w:val="center"/>
              <w:rPr>
                <w:rFonts w:ascii="Arial Narrow" w:hAnsi="Arial Narrow" w:cs="Arial"/>
                <w:sz w:val="20"/>
                <w:szCs w:val="20"/>
              </w:rPr>
            </w:pPr>
          </w:p>
        </w:tc>
      </w:tr>
      <w:tr w:rsidR="000D12FA" w:rsidRPr="007F0335" w:rsidTr="0001674D">
        <w:trPr>
          <w:cantSplit/>
          <w:trHeight w:val="582"/>
        </w:trPr>
        <w:tc>
          <w:tcPr>
            <w:tcW w:w="3828" w:type="dxa"/>
          </w:tcPr>
          <w:p w:rsidR="000D12FA" w:rsidRPr="007F0335" w:rsidRDefault="000D12FA" w:rsidP="00E06115">
            <w:pPr>
              <w:keepNext/>
              <w:ind w:left="-108"/>
              <w:jc w:val="both"/>
              <w:rPr>
                <w:rFonts w:ascii="Arial Narrow" w:hAnsi="Arial Narrow" w:cs="Arial"/>
                <w:smallCaps/>
                <w:sz w:val="20"/>
                <w:szCs w:val="20"/>
              </w:rPr>
            </w:pPr>
            <w:proofErr w:type="spellStart"/>
            <w:r w:rsidRPr="007F0335">
              <w:rPr>
                <w:rFonts w:ascii="Arial Narrow" w:hAnsi="Arial Narrow" w:cs="Arial"/>
                <w:sz w:val="20"/>
                <w:szCs w:val="20"/>
              </w:rPr>
              <w:t>perampanel</w:t>
            </w:r>
            <w:proofErr w:type="spellEnd"/>
            <w:r w:rsidRPr="007F0335">
              <w:rPr>
                <w:rFonts w:ascii="Arial Narrow" w:hAnsi="Arial Narrow" w:cs="Arial"/>
                <w:sz w:val="20"/>
                <w:szCs w:val="20"/>
              </w:rPr>
              <w:t xml:space="preserve"> 12 mg tablet, 28</w:t>
            </w:r>
          </w:p>
        </w:tc>
        <w:tc>
          <w:tcPr>
            <w:tcW w:w="1276"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1</w:t>
            </w:r>
          </w:p>
        </w:tc>
        <w:tc>
          <w:tcPr>
            <w:tcW w:w="1093"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5</w:t>
            </w:r>
          </w:p>
        </w:tc>
        <w:tc>
          <w:tcPr>
            <w:tcW w:w="2187" w:type="dxa"/>
          </w:tcPr>
          <w:p w:rsidR="000D12FA" w:rsidRPr="007F0335" w:rsidRDefault="000D12FA" w:rsidP="006F733A">
            <w:pPr>
              <w:keepNext/>
              <w:ind w:left="-108"/>
              <w:jc w:val="center"/>
              <w:rPr>
                <w:rFonts w:ascii="Arial Narrow" w:hAnsi="Arial Narrow" w:cs="Arial"/>
                <w:sz w:val="20"/>
                <w:szCs w:val="20"/>
              </w:rPr>
            </w:pPr>
            <w:r w:rsidRPr="007F0335">
              <w:rPr>
                <w:rFonts w:ascii="Arial Narrow" w:hAnsi="Arial Narrow" w:cs="Arial"/>
                <w:sz w:val="20"/>
                <w:szCs w:val="20"/>
              </w:rPr>
              <w:t>$355.59</w:t>
            </w:r>
          </w:p>
        </w:tc>
      </w:tr>
    </w:tbl>
    <w:p w:rsidR="000D12FA" w:rsidRDefault="000D12FA" w:rsidP="00A26DCA">
      <w:pPr>
        <w:ind w:left="709"/>
        <w:jc w:val="both"/>
        <w:rPr>
          <w:rFonts w:ascii="Arial Narrow" w:hAnsi="Arial Narrow"/>
          <w:b/>
          <w:sz w:val="20"/>
          <w:szCs w:val="20"/>
          <w:u w:val="single"/>
        </w:rPr>
      </w:pPr>
    </w:p>
    <w:tbl>
      <w:tblPr>
        <w:tblW w:w="8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ing - perampanel"/>
      </w:tblPr>
      <w:tblGrid>
        <w:gridCol w:w="8384"/>
      </w:tblGrid>
      <w:tr w:rsidR="000D12FA" w:rsidRPr="0001674D" w:rsidTr="0083568D">
        <w:trPr>
          <w:cantSplit/>
          <w:trHeight w:val="475"/>
        </w:trPr>
        <w:tc>
          <w:tcPr>
            <w:tcW w:w="8384" w:type="dxa"/>
          </w:tcPr>
          <w:p w:rsidR="000D12FA" w:rsidRPr="00107E32" w:rsidRDefault="000D12FA" w:rsidP="00B50BAD">
            <w:pPr>
              <w:keepNext/>
              <w:jc w:val="both"/>
              <w:rPr>
                <w:rFonts w:ascii="Arial Narrow" w:hAnsi="Arial Narrow" w:cs="Arial"/>
                <w:b/>
                <w:sz w:val="20"/>
                <w:szCs w:val="20"/>
                <w:u w:val="single"/>
              </w:rPr>
            </w:pPr>
            <w:r w:rsidRPr="00107E32">
              <w:rPr>
                <w:rFonts w:ascii="Arial Narrow" w:hAnsi="Arial Narrow" w:cs="Arial"/>
                <w:b/>
                <w:sz w:val="20"/>
                <w:szCs w:val="20"/>
                <w:u w:val="single"/>
              </w:rPr>
              <w:t>Authority required (STREAMLINED)</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Intractable partial epileptic seizures</w:t>
            </w:r>
          </w:p>
          <w:p w:rsidR="000D12FA" w:rsidRPr="00107E32" w:rsidRDefault="000D12FA" w:rsidP="00B50BAD">
            <w:pPr>
              <w:keepNext/>
              <w:jc w:val="both"/>
              <w:rPr>
                <w:rFonts w:ascii="Arial Narrow" w:hAnsi="Arial Narrow" w:cs="Arial"/>
                <w:sz w:val="20"/>
                <w:szCs w:val="20"/>
              </w:rPr>
            </w:pPr>
          </w:p>
          <w:p w:rsidR="000D12FA" w:rsidRPr="00107E32" w:rsidRDefault="000D12FA" w:rsidP="00B50BAD">
            <w:pPr>
              <w:keepNext/>
              <w:jc w:val="both"/>
              <w:rPr>
                <w:rFonts w:ascii="Arial Narrow" w:hAnsi="Arial Narrow" w:cs="Arial"/>
                <w:b/>
                <w:sz w:val="20"/>
                <w:szCs w:val="20"/>
              </w:rPr>
            </w:pPr>
            <w:r w:rsidRPr="00107E32">
              <w:rPr>
                <w:rFonts w:ascii="Arial Narrow" w:hAnsi="Arial Narrow" w:cs="Arial"/>
                <w:b/>
                <w:sz w:val="20"/>
                <w:szCs w:val="20"/>
              </w:rPr>
              <w:t>Treatment Phase:</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Continuing</w:t>
            </w:r>
          </w:p>
          <w:p w:rsidR="000D12FA" w:rsidRPr="00107E32" w:rsidRDefault="000D12FA" w:rsidP="00B50BAD">
            <w:pPr>
              <w:keepNext/>
              <w:jc w:val="both"/>
              <w:rPr>
                <w:rFonts w:ascii="Arial Narrow" w:hAnsi="Arial Narrow" w:cs="Arial"/>
                <w:sz w:val="20"/>
                <w:szCs w:val="20"/>
              </w:rPr>
            </w:pPr>
          </w:p>
          <w:p w:rsidR="000D12FA" w:rsidRPr="00107E32" w:rsidRDefault="000D12FA" w:rsidP="00B50BAD">
            <w:pPr>
              <w:keepNext/>
              <w:jc w:val="both"/>
              <w:rPr>
                <w:rFonts w:ascii="Arial Narrow" w:hAnsi="Arial Narrow" w:cs="Arial"/>
                <w:b/>
                <w:sz w:val="20"/>
                <w:szCs w:val="20"/>
              </w:rPr>
            </w:pPr>
            <w:r w:rsidRPr="00107E32">
              <w:rPr>
                <w:rFonts w:ascii="Arial Narrow" w:hAnsi="Arial Narrow" w:cs="Arial"/>
                <w:b/>
                <w:sz w:val="20"/>
                <w:szCs w:val="20"/>
              </w:rPr>
              <w:t>Clinical criteria:</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 xml:space="preserve">Patient must have previously been treated with PBS-subsidised </w:t>
            </w:r>
            <w:proofErr w:type="spellStart"/>
            <w:r w:rsidRPr="00107E32">
              <w:rPr>
                <w:rFonts w:ascii="Arial Narrow" w:hAnsi="Arial Narrow" w:cs="Arial"/>
                <w:sz w:val="20"/>
                <w:szCs w:val="20"/>
              </w:rPr>
              <w:t>perampanel</w:t>
            </w:r>
            <w:proofErr w:type="spellEnd"/>
            <w:r w:rsidRPr="00107E32">
              <w:rPr>
                <w:rFonts w:ascii="Arial Narrow" w:hAnsi="Arial Narrow" w:cs="Arial"/>
                <w:sz w:val="20"/>
                <w:szCs w:val="20"/>
              </w:rPr>
              <w:t>.</w:t>
            </w:r>
          </w:p>
          <w:p w:rsidR="000D12FA" w:rsidRPr="00107E32" w:rsidRDefault="000D12FA" w:rsidP="00B50BAD">
            <w:pPr>
              <w:keepNext/>
              <w:jc w:val="both"/>
              <w:rPr>
                <w:rFonts w:ascii="Arial Narrow" w:hAnsi="Arial Narrow" w:cs="Arial"/>
                <w:sz w:val="20"/>
                <w:szCs w:val="20"/>
              </w:rPr>
            </w:pPr>
          </w:p>
          <w:p w:rsidR="000D12FA" w:rsidRPr="00107E32" w:rsidRDefault="000D12FA" w:rsidP="00B50BAD">
            <w:pPr>
              <w:keepNext/>
              <w:jc w:val="both"/>
              <w:rPr>
                <w:rFonts w:ascii="Arial Narrow" w:hAnsi="Arial Narrow" w:cs="Arial"/>
                <w:b/>
                <w:sz w:val="20"/>
                <w:szCs w:val="20"/>
              </w:rPr>
            </w:pPr>
            <w:r w:rsidRPr="00107E32">
              <w:rPr>
                <w:rFonts w:ascii="Arial Narrow" w:hAnsi="Arial Narrow" w:cs="Arial"/>
                <w:b/>
                <w:sz w:val="20"/>
                <w:szCs w:val="20"/>
              </w:rPr>
              <w:t>Population criteria:</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Patient must be aged 12 years or older.</w:t>
            </w:r>
          </w:p>
          <w:p w:rsidR="000D12FA" w:rsidRPr="00107E32" w:rsidRDefault="000D12FA" w:rsidP="00B50BAD">
            <w:pPr>
              <w:keepNext/>
              <w:jc w:val="both"/>
              <w:rPr>
                <w:rFonts w:ascii="Arial Narrow" w:hAnsi="Arial Narrow" w:cs="Arial"/>
                <w:sz w:val="20"/>
                <w:szCs w:val="20"/>
              </w:rPr>
            </w:pPr>
          </w:p>
          <w:p w:rsidR="000D12FA" w:rsidRPr="00107E32" w:rsidRDefault="000D12FA" w:rsidP="00B50BAD">
            <w:pPr>
              <w:keepNext/>
              <w:jc w:val="both"/>
              <w:rPr>
                <w:rFonts w:ascii="Arial Narrow" w:hAnsi="Arial Narrow" w:cs="Arial"/>
                <w:b/>
                <w:sz w:val="20"/>
                <w:szCs w:val="20"/>
              </w:rPr>
            </w:pPr>
            <w:r w:rsidRPr="00107E32">
              <w:rPr>
                <w:rFonts w:ascii="Arial Narrow" w:hAnsi="Arial Narrow" w:cs="Arial"/>
                <w:b/>
                <w:sz w:val="20"/>
                <w:szCs w:val="20"/>
              </w:rPr>
              <w:t>Administrative advice:</w:t>
            </w:r>
          </w:p>
          <w:p w:rsidR="000D12FA" w:rsidRPr="00107E32" w:rsidRDefault="000D12FA" w:rsidP="00B50BAD">
            <w:pPr>
              <w:keepNext/>
              <w:jc w:val="both"/>
              <w:rPr>
                <w:rFonts w:ascii="Arial Narrow" w:hAnsi="Arial Narrow" w:cs="Arial"/>
                <w:sz w:val="20"/>
                <w:szCs w:val="20"/>
                <w:u w:val="single"/>
              </w:rPr>
            </w:pPr>
            <w:r w:rsidRPr="00107E32">
              <w:rPr>
                <w:rFonts w:ascii="Arial Narrow" w:hAnsi="Arial Narrow" w:cs="Arial"/>
                <w:sz w:val="20"/>
                <w:szCs w:val="20"/>
                <w:u w:val="single"/>
              </w:rPr>
              <w:t>Note:</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No applications for increased maximum quantities will be authorised.</w:t>
            </w:r>
          </w:p>
          <w:p w:rsidR="000D12FA" w:rsidRPr="00107E32" w:rsidRDefault="000D12FA" w:rsidP="00B50BAD">
            <w:pPr>
              <w:keepNext/>
              <w:jc w:val="both"/>
              <w:rPr>
                <w:rFonts w:ascii="Arial Narrow" w:hAnsi="Arial Narrow" w:cs="Arial"/>
                <w:sz w:val="20"/>
                <w:szCs w:val="20"/>
              </w:rPr>
            </w:pPr>
          </w:p>
          <w:p w:rsidR="000D12FA" w:rsidRPr="00107E32" w:rsidRDefault="000D12FA" w:rsidP="00B50BAD">
            <w:pPr>
              <w:keepNext/>
              <w:jc w:val="both"/>
              <w:rPr>
                <w:rFonts w:ascii="Arial Narrow" w:hAnsi="Arial Narrow" w:cs="Arial"/>
                <w:sz w:val="20"/>
                <w:szCs w:val="20"/>
                <w:u w:val="single"/>
              </w:rPr>
            </w:pPr>
            <w:r w:rsidRPr="00107E32">
              <w:rPr>
                <w:rFonts w:ascii="Arial Narrow" w:hAnsi="Arial Narrow" w:cs="Arial"/>
                <w:sz w:val="20"/>
                <w:szCs w:val="20"/>
                <w:u w:val="single"/>
              </w:rPr>
              <w:t>Note:</w:t>
            </w:r>
          </w:p>
          <w:p w:rsidR="000D12FA" w:rsidRPr="00107E32" w:rsidRDefault="000D12FA" w:rsidP="00B50BAD">
            <w:pPr>
              <w:keepNext/>
              <w:jc w:val="both"/>
              <w:rPr>
                <w:rFonts w:ascii="Arial Narrow" w:hAnsi="Arial Narrow" w:cs="Arial"/>
                <w:sz w:val="20"/>
                <w:szCs w:val="20"/>
              </w:rPr>
            </w:pPr>
            <w:r w:rsidRPr="00107E32">
              <w:rPr>
                <w:rFonts w:ascii="Arial Narrow" w:hAnsi="Arial Narrow" w:cs="Arial"/>
                <w:sz w:val="20"/>
                <w:szCs w:val="20"/>
              </w:rPr>
              <w:t>Continuing Therapy Only:</w:t>
            </w:r>
          </w:p>
          <w:p w:rsidR="000D12FA" w:rsidRPr="0001674D" w:rsidRDefault="000D12FA" w:rsidP="00B50BAD">
            <w:pPr>
              <w:keepNext/>
              <w:jc w:val="both"/>
              <w:rPr>
                <w:rFonts w:ascii="Arial Narrow" w:hAnsi="Arial Narrow" w:cs="Arial"/>
                <w:b/>
                <w:sz w:val="20"/>
                <w:szCs w:val="20"/>
              </w:rPr>
            </w:pPr>
            <w:r w:rsidRPr="00107E32">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0D12FA" w:rsidRDefault="000D12FA" w:rsidP="00B1792D">
      <w:pPr>
        <w:jc w:val="both"/>
        <w:rPr>
          <w:rFonts w:ascii="Arial" w:hAnsi="Arial"/>
          <w:sz w:val="22"/>
          <w:szCs w:val="22"/>
        </w:rPr>
      </w:pPr>
    </w:p>
    <w:p w:rsidR="00410532" w:rsidRPr="00B1792D" w:rsidRDefault="00410532" w:rsidP="00B1792D">
      <w:pPr>
        <w:jc w:val="both"/>
        <w:rPr>
          <w:rFonts w:ascii="Arial" w:hAnsi="Arial"/>
          <w:sz w:val="22"/>
          <w:szCs w:val="22"/>
        </w:rPr>
      </w:pPr>
    </w:p>
    <w:p w:rsidR="000D12FA" w:rsidRPr="00425AF5" w:rsidRDefault="000D12FA" w:rsidP="00882085">
      <w:pPr>
        <w:pStyle w:val="ListParagraph"/>
        <w:numPr>
          <w:ilvl w:val="1"/>
          <w:numId w:val="25"/>
        </w:numPr>
        <w:jc w:val="both"/>
        <w:rPr>
          <w:rFonts w:ascii="Arial" w:hAnsi="Arial"/>
          <w:sz w:val="22"/>
          <w:szCs w:val="22"/>
        </w:rPr>
      </w:pPr>
      <w:r w:rsidRPr="00425AF5">
        <w:rPr>
          <w:rFonts w:ascii="Arial" w:hAnsi="Arial"/>
          <w:sz w:val="22"/>
          <w:szCs w:val="22"/>
        </w:rPr>
        <w:t xml:space="preserve">Listing was sought on a cost-minimisation basis with </w:t>
      </w:r>
      <w:proofErr w:type="spellStart"/>
      <w:r w:rsidRPr="00425AF5">
        <w:rPr>
          <w:rFonts w:ascii="Arial" w:hAnsi="Arial"/>
          <w:sz w:val="22"/>
          <w:szCs w:val="22"/>
        </w:rPr>
        <w:t>lacosamide</w:t>
      </w:r>
      <w:proofErr w:type="spellEnd"/>
      <w:r w:rsidRPr="00425AF5">
        <w:rPr>
          <w:rFonts w:ascii="Arial" w:hAnsi="Arial"/>
          <w:sz w:val="22"/>
          <w:szCs w:val="22"/>
        </w:rPr>
        <w:t>.</w:t>
      </w:r>
      <w:r>
        <w:rPr>
          <w:rFonts w:ascii="Arial" w:hAnsi="Arial"/>
          <w:sz w:val="22"/>
          <w:szCs w:val="22"/>
        </w:rPr>
        <w:t xml:space="preserve"> </w:t>
      </w:r>
    </w:p>
    <w:p w:rsidR="000D12FA" w:rsidRPr="00481C29" w:rsidRDefault="000D12FA" w:rsidP="00481C29">
      <w:pPr>
        <w:pStyle w:val="ListParagrap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Pr="003F4F2E" w:rsidRDefault="000D12FA" w:rsidP="00882085">
      <w:pPr>
        <w:jc w:val="both"/>
        <w:rPr>
          <w:rFonts w:ascii="Arial" w:hAnsi="Arial"/>
          <w:sz w:val="22"/>
          <w:szCs w:val="22"/>
        </w:rPr>
      </w:pPr>
    </w:p>
    <w:p w:rsidR="000D12FA" w:rsidRPr="003F4F2E" w:rsidRDefault="000D12FA" w:rsidP="00882085">
      <w:pPr>
        <w:jc w:val="both"/>
        <w:rPr>
          <w:rFonts w:ascii="Arial" w:hAnsi="Arial"/>
          <w:sz w:val="22"/>
          <w:szCs w:val="22"/>
        </w:rPr>
      </w:pPr>
    </w:p>
    <w:p w:rsidR="000D12FA" w:rsidRPr="00882085" w:rsidRDefault="000D12FA"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0D12FA" w:rsidRPr="00882085" w:rsidRDefault="000D12FA" w:rsidP="00882085">
      <w:pPr>
        <w:jc w:val="both"/>
        <w:rPr>
          <w:rFonts w:ascii="Arial" w:hAnsi="Arial"/>
          <w:sz w:val="22"/>
          <w:szCs w:val="22"/>
        </w:rPr>
      </w:pPr>
    </w:p>
    <w:p w:rsidR="000D12FA" w:rsidRPr="00FC5DC2" w:rsidRDefault="000D12FA" w:rsidP="00FC5DC2">
      <w:pPr>
        <w:pStyle w:val="ListParagraph"/>
        <w:numPr>
          <w:ilvl w:val="1"/>
          <w:numId w:val="25"/>
        </w:numPr>
        <w:jc w:val="both"/>
        <w:rPr>
          <w:rFonts w:ascii="Arial" w:hAnsi="Arial"/>
          <w:i/>
          <w:sz w:val="22"/>
          <w:szCs w:val="22"/>
        </w:rPr>
      </w:pPr>
      <w:proofErr w:type="spellStart"/>
      <w:r w:rsidRPr="00FC5DC2">
        <w:rPr>
          <w:rFonts w:ascii="Arial" w:hAnsi="Arial"/>
          <w:sz w:val="22"/>
          <w:szCs w:val="22"/>
        </w:rPr>
        <w:t>Perampanel</w:t>
      </w:r>
      <w:proofErr w:type="spellEnd"/>
      <w:r w:rsidRPr="00FC5DC2">
        <w:rPr>
          <w:rFonts w:ascii="Arial" w:hAnsi="Arial"/>
          <w:sz w:val="22"/>
          <w:szCs w:val="22"/>
        </w:rPr>
        <w:t xml:space="preserve"> was TGA registered on 23 May 2014 for the adjunctive treatment of partial-onset seizures with or without secondarily generalised seizures in patients with epilepsy aged 12 years and older</w:t>
      </w:r>
      <w:r w:rsidRPr="00FC5DC2">
        <w:rPr>
          <w:rFonts w:ascii="Arial" w:hAnsi="Arial"/>
          <w:i/>
          <w:sz w:val="22"/>
          <w:szCs w:val="22"/>
        </w:rPr>
        <w:t>.</w:t>
      </w:r>
      <w:r>
        <w:rPr>
          <w:rFonts w:ascii="Arial" w:hAnsi="Arial"/>
          <w:sz w:val="22"/>
          <w:szCs w:val="22"/>
        </w:rPr>
        <w:t xml:space="preserve"> </w:t>
      </w:r>
    </w:p>
    <w:p w:rsidR="000D12FA" w:rsidRDefault="000D12FA" w:rsidP="00882085">
      <w:pPr>
        <w:ind w:left="709"/>
        <w:jc w:val="both"/>
        <w:rPr>
          <w:rFonts w:ascii="Arial" w:hAnsi="Arial"/>
          <w:sz w:val="22"/>
          <w:szCs w:val="22"/>
          <w:highlight w:val="yellow"/>
        </w:rPr>
      </w:pPr>
    </w:p>
    <w:p w:rsidR="000D12FA" w:rsidRPr="00882085" w:rsidRDefault="000D12FA" w:rsidP="00882085">
      <w:pPr>
        <w:ind w:left="709"/>
        <w:jc w:val="both"/>
        <w:rPr>
          <w:rFonts w:ascii="Arial" w:hAnsi="Arial"/>
          <w:sz w:val="22"/>
          <w:szCs w:val="22"/>
        </w:rPr>
      </w:pPr>
      <w:r w:rsidRPr="00FC5DC2">
        <w:rPr>
          <w:rFonts w:ascii="Arial" w:hAnsi="Arial"/>
          <w:sz w:val="22"/>
          <w:szCs w:val="22"/>
        </w:rPr>
        <w:t>The submission was made under TGA/PBAC Parallel Process</w:t>
      </w:r>
      <w:r>
        <w:rPr>
          <w:rFonts w:ascii="Arial" w:hAnsi="Arial"/>
          <w:sz w:val="22"/>
          <w:szCs w:val="22"/>
        </w:rPr>
        <w:t xml:space="preserve"> provisions</w:t>
      </w:r>
      <w:r w:rsidRPr="00FC5DC2">
        <w:rPr>
          <w:rFonts w:ascii="Arial" w:hAnsi="Arial"/>
          <w:sz w:val="22"/>
          <w:szCs w:val="22"/>
        </w:rPr>
        <w:t xml:space="preserve">.  </w:t>
      </w:r>
    </w:p>
    <w:p w:rsidR="000D12FA" w:rsidRPr="00882085" w:rsidRDefault="000D12FA" w:rsidP="00882085">
      <w:pPr>
        <w:pStyle w:val="ListParagraph"/>
        <w:jc w:val="both"/>
        <w:rPr>
          <w:rFonts w:ascii="Arial" w:hAnsi="Arial"/>
          <w:sz w:val="22"/>
          <w:szCs w:val="22"/>
        </w:rPr>
      </w:pPr>
    </w:p>
    <w:p w:rsidR="000D12FA" w:rsidRPr="00882085" w:rsidRDefault="000D12FA" w:rsidP="00CD2EC2">
      <w:pPr>
        <w:pStyle w:val="ListParagraph"/>
        <w:numPr>
          <w:ilvl w:val="1"/>
          <w:numId w:val="25"/>
        </w:numPr>
        <w:jc w:val="both"/>
        <w:rPr>
          <w:rFonts w:ascii="Arial" w:hAnsi="Arial"/>
          <w:sz w:val="22"/>
          <w:szCs w:val="22"/>
        </w:rPr>
      </w:pPr>
      <w:r>
        <w:rPr>
          <w:rFonts w:ascii="Arial" w:hAnsi="Arial"/>
          <w:sz w:val="22"/>
          <w:szCs w:val="22"/>
        </w:rPr>
        <w:t>This wa</w:t>
      </w:r>
      <w:r w:rsidRPr="00CD2EC2">
        <w:rPr>
          <w:rFonts w:ascii="Arial" w:hAnsi="Arial"/>
          <w:sz w:val="22"/>
          <w:szCs w:val="22"/>
        </w:rPr>
        <w:t xml:space="preserve">s the first consideration by the PBAC for </w:t>
      </w:r>
      <w:proofErr w:type="spellStart"/>
      <w:r w:rsidRPr="00CD2EC2">
        <w:rPr>
          <w:rFonts w:ascii="Arial" w:hAnsi="Arial"/>
          <w:sz w:val="22"/>
          <w:szCs w:val="22"/>
        </w:rPr>
        <w:t>perampanel</w:t>
      </w:r>
      <w:proofErr w:type="spellEnd"/>
      <w:r>
        <w:rPr>
          <w:rFonts w:ascii="Arial" w:hAnsi="Arial"/>
          <w:sz w:val="22"/>
          <w:szCs w:val="22"/>
        </w:rPr>
        <w:t>.</w:t>
      </w:r>
      <w:r w:rsidRPr="00CD2EC2">
        <w:rPr>
          <w:rFonts w:ascii="Arial" w:hAnsi="Arial"/>
          <w:sz w:val="22"/>
          <w:szCs w:val="22"/>
        </w:rPr>
        <w:t xml:space="preserve"> </w:t>
      </w:r>
    </w:p>
    <w:p w:rsidR="000D12FA" w:rsidRPr="003F4F2E" w:rsidRDefault="000D12FA" w:rsidP="00882085">
      <w:pPr>
        <w:jc w:val="both"/>
        <w:rPr>
          <w:rFonts w:ascii="Arial" w:hAnsi="Arial"/>
          <w:sz w:val="22"/>
          <w:szCs w:val="22"/>
        </w:rPr>
      </w:pPr>
    </w:p>
    <w:p w:rsidR="000D12FA" w:rsidRPr="003F4F2E" w:rsidRDefault="000D12FA" w:rsidP="00882085">
      <w:pPr>
        <w:jc w:val="both"/>
        <w:rPr>
          <w:rFonts w:ascii="Arial" w:hAnsi="Arial"/>
          <w:sz w:val="22"/>
          <w:szCs w:val="22"/>
        </w:rPr>
      </w:pPr>
    </w:p>
    <w:p w:rsidR="000D12FA" w:rsidRPr="00882085" w:rsidRDefault="000D12FA"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therapy</w:t>
      </w:r>
    </w:p>
    <w:p w:rsidR="000D12FA" w:rsidRPr="00882085" w:rsidRDefault="000D12FA" w:rsidP="00882085">
      <w:pPr>
        <w:jc w:val="both"/>
        <w:rPr>
          <w:rFonts w:ascii="Arial" w:hAnsi="Arial"/>
          <w:sz w:val="22"/>
          <w:szCs w:val="22"/>
        </w:rPr>
      </w:pPr>
    </w:p>
    <w:p w:rsidR="000D12FA" w:rsidRDefault="000D12FA" w:rsidP="00882085">
      <w:pPr>
        <w:pStyle w:val="ListParagraph"/>
        <w:numPr>
          <w:ilvl w:val="1"/>
          <w:numId w:val="25"/>
        </w:numPr>
        <w:jc w:val="both"/>
        <w:rPr>
          <w:rFonts w:ascii="Arial" w:hAnsi="Arial"/>
          <w:sz w:val="22"/>
          <w:szCs w:val="22"/>
        </w:rPr>
      </w:pPr>
      <w:r>
        <w:rPr>
          <w:rFonts w:ascii="Arial" w:hAnsi="Arial"/>
          <w:sz w:val="22"/>
          <w:szCs w:val="22"/>
        </w:rPr>
        <w:t xml:space="preserve">The submission positioned </w:t>
      </w:r>
      <w:proofErr w:type="spellStart"/>
      <w:r>
        <w:rPr>
          <w:rFonts w:ascii="Arial" w:hAnsi="Arial"/>
          <w:sz w:val="22"/>
          <w:szCs w:val="22"/>
        </w:rPr>
        <w:t>perampanel</w:t>
      </w:r>
      <w:proofErr w:type="spellEnd"/>
      <w:r>
        <w:rPr>
          <w:rFonts w:ascii="Arial" w:hAnsi="Arial"/>
          <w:sz w:val="22"/>
          <w:szCs w:val="22"/>
        </w:rPr>
        <w:t xml:space="preserve"> as an a</w:t>
      </w:r>
      <w:r w:rsidRPr="003F4F2E">
        <w:rPr>
          <w:rFonts w:ascii="Arial" w:hAnsi="Arial"/>
          <w:sz w:val="22"/>
          <w:szCs w:val="22"/>
        </w:rPr>
        <w:t xml:space="preserve">lternative option to </w:t>
      </w:r>
      <w:proofErr w:type="spellStart"/>
      <w:r w:rsidRPr="003F4F2E">
        <w:rPr>
          <w:rFonts w:ascii="Arial" w:hAnsi="Arial"/>
          <w:sz w:val="22"/>
          <w:szCs w:val="22"/>
        </w:rPr>
        <w:t>lacosamide</w:t>
      </w:r>
      <w:proofErr w:type="spellEnd"/>
      <w:r w:rsidRPr="003F4F2E">
        <w:rPr>
          <w:rFonts w:ascii="Arial" w:hAnsi="Arial"/>
          <w:sz w:val="22"/>
          <w:szCs w:val="22"/>
        </w:rPr>
        <w:t xml:space="preserve"> for the adjunctive treatment of intractable partial epilepsy.  </w:t>
      </w:r>
    </w:p>
    <w:p w:rsidR="000D12FA" w:rsidRPr="003F4F2E" w:rsidRDefault="000D12FA" w:rsidP="003F4F2E">
      <w:pPr>
        <w:jc w:val="bot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Default="000D12FA" w:rsidP="00882085">
      <w:pPr>
        <w:pStyle w:val="Header"/>
        <w:tabs>
          <w:tab w:val="clear" w:pos="4153"/>
          <w:tab w:val="clear" w:pos="8306"/>
        </w:tabs>
        <w:jc w:val="both"/>
        <w:rPr>
          <w:rFonts w:ascii="Arial" w:hAnsi="Arial"/>
          <w:sz w:val="22"/>
          <w:szCs w:val="22"/>
        </w:rPr>
      </w:pPr>
    </w:p>
    <w:p w:rsidR="000D12FA" w:rsidRPr="00882085" w:rsidRDefault="000D12FA" w:rsidP="00882085">
      <w:pPr>
        <w:pStyle w:val="Header"/>
        <w:tabs>
          <w:tab w:val="clear" w:pos="4153"/>
          <w:tab w:val="clear" w:pos="8306"/>
        </w:tabs>
        <w:jc w:val="both"/>
        <w:rPr>
          <w:rFonts w:ascii="Arial" w:hAnsi="Arial"/>
          <w:sz w:val="22"/>
          <w:szCs w:val="22"/>
        </w:rPr>
      </w:pPr>
    </w:p>
    <w:p w:rsidR="000D12FA" w:rsidRPr="00882085" w:rsidRDefault="000D12FA"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0D12FA" w:rsidRPr="00882085" w:rsidRDefault="000D12FA" w:rsidP="00882085">
      <w:pPr>
        <w:pStyle w:val="Header"/>
        <w:tabs>
          <w:tab w:val="clear" w:pos="4153"/>
          <w:tab w:val="clear" w:pos="8306"/>
        </w:tabs>
        <w:jc w:val="both"/>
        <w:rPr>
          <w:rFonts w:ascii="Arial" w:hAnsi="Arial"/>
          <w:b/>
          <w:sz w:val="22"/>
          <w:szCs w:val="22"/>
        </w:rPr>
      </w:pPr>
    </w:p>
    <w:p w:rsidR="000D12FA" w:rsidRPr="003F4F2E" w:rsidRDefault="000D12FA" w:rsidP="00651518">
      <w:pPr>
        <w:pStyle w:val="ListParagraph"/>
        <w:numPr>
          <w:ilvl w:val="1"/>
          <w:numId w:val="25"/>
        </w:numPr>
        <w:jc w:val="both"/>
        <w:rPr>
          <w:rFonts w:ascii="Arial" w:hAnsi="Arial"/>
          <w:sz w:val="22"/>
          <w:szCs w:val="22"/>
        </w:rPr>
      </w:pPr>
      <w:r>
        <w:rPr>
          <w:rFonts w:ascii="Arial" w:hAnsi="Arial"/>
          <w:sz w:val="22"/>
          <w:szCs w:val="22"/>
        </w:rPr>
        <w:t xml:space="preserve">The submission nominated </w:t>
      </w:r>
      <w:proofErr w:type="spellStart"/>
      <w:r>
        <w:rPr>
          <w:rFonts w:ascii="Arial" w:hAnsi="Arial"/>
          <w:sz w:val="22"/>
          <w:szCs w:val="22"/>
        </w:rPr>
        <w:t>lacosamide</w:t>
      </w:r>
      <w:proofErr w:type="spellEnd"/>
      <w:r>
        <w:rPr>
          <w:rFonts w:ascii="Arial" w:hAnsi="Arial"/>
          <w:sz w:val="22"/>
          <w:szCs w:val="22"/>
        </w:rPr>
        <w:t>.</w:t>
      </w:r>
      <w:r w:rsidRPr="00651518">
        <w:rPr>
          <w:rFonts w:ascii="Arial" w:hAnsi="Arial"/>
          <w:sz w:val="22"/>
          <w:szCs w:val="22"/>
        </w:rPr>
        <w:t xml:space="preserve"> </w:t>
      </w:r>
      <w:r>
        <w:rPr>
          <w:rFonts w:ascii="Arial" w:hAnsi="Arial"/>
          <w:sz w:val="22"/>
          <w:szCs w:val="22"/>
        </w:rPr>
        <w:t>This wa</w:t>
      </w:r>
      <w:r w:rsidRPr="00651518">
        <w:rPr>
          <w:rFonts w:ascii="Arial" w:hAnsi="Arial"/>
          <w:sz w:val="22"/>
          <w:szCs w:val="22"/>
        </w:rPr>
        <w:t xml:space="preserve">s the appropriate comparator. </w:t>
      </w:r>
    </w:p>
    <w:p w:rsidR="000D12FA" w:rsidRDefault="000D12FA" w:rsidP="00BB7EC3">
      <w:pPr>
        <w:pStyle w:val="ListParagraph"/>
        <w:ind w:left="709"/>
        <w:jc w:val="both"/>
        <w:rPr>
          <w:rFonts w:ascii="Arial" w:hAnsi="Arial"/>
          <w:i/>
          <w:sz w:val="22"/>
          <w:szCs w:val="22"/>
        </w:rPr>
      </w:pPr>
    </w:p>
    <w:p w:rsidR="000D12FA" w:rsidRPr="003243BE" w:rsidRDefault="000D12FA" w:rsidP="003243BE">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Default="000D12FA" w:rsidP="003F4F2E">
      <w:pPr>
        <w:jc w:val="both"/>
        <w:rPr>
          <w:rFonts w:ascii="Arial" w:hAnsi="Arial"/>
          <w:sz w:val="22"/>
          <w:szCs w:val="22"/>
        </w:rPr>
      </w:pPr>
    </w:p>
    <w:p w:rsidR="000D12FA" w:rsidRPr="003F4F2E" w:rsidRDefault="000D12FA" w:rsidP="003F4F2E">
      <w:pPr>
        <w:jc w:val="both"/>
        <w:rPr>
          <w:rFonts w:ascii="Arial" w:hAnsi="Arial"/>
          <w:sz w:val="22"/>
          <w:szCs w:val="22"/>
        </w:rPr>
      </w:pPr>
    </w:p>
    <w:p w:rsidR="000D12FA" w:rsidRPr="00882085" w:rsidRDefault="000D12FA" w:rsidP="00300C63">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882085">
        <w:rPr>
          <w:rFonts w:ascii="Arial" w:hAnsi="Arial"/>
          <w:b/>
          <w:sz w:val="22"/>
          <w:szCs w:val="22"/>
        </w:rPr>
        <w:t>onsideration of the evidence</w:t>
      </w:r>
    </w:p>
    <w:p w:rsidR="000D12FA" w:rsidRDefault="000D12FA" w:rsidP="00882085">
      <w:pPr>
        <w:jc w:val="both"/>
        <w:rPr>
          <w:rFonts w:ascii="Arial" w:hAnsi="Arial"/>
          <w:b/>
          <w:sz w:val="22"/>
          <w:szCs w:val="22"/>
        </w:rPr>
      </w:pPr>
    </w:p>
    <w:p w:rsidR="000D12FA" w:rsidRPr="00BB7EC3" w:rsidRDefault="000D12FA" w:rsidP="00BB7EC3">
      <w:pPr>
        <w:jc w:val="both"/>
        <w:rPr>
          <w:rFonts w:ascii="Arial" w:hAnsi="Arial"/>
          <w:b/>
          <w:i/>
          <w:sz w:val="22"/>
          <w:szCs w:val="22"/>
        </w:rPr>
      </w:pPr>
      <w:r w:rsidRPr="00BB7EC3">
        <w:rPr>
          <w:rFonts w:ascii="Arial" w:hAnsi="Arial"/>
          <w:b/>
          <w:i/>
          <w:sz w:val="22"/>
          <w:szCs w:val="22"/>
        </w:rPr>
        <w:t>Sponsor hearing</w:t>
      </w:r>
    </w:p>
    <w:p w:rsidR="000D12FA" w:rsidRPr="00882085" w:rsidRDefault="000D12FA" w:rsidP="00BB7EC3">
      <w:pPr>
        <w:ind w:left="709"/>
        <w:jc w:val="both"/>
        <w:rPr>
          <w:rFonts w:ascii="Arial" w:hAnsi="Arial"/>
          <w:b/>
          <w:sz w:val="22"/>
          <w:szCs w:val="22"/>
        </w:rPr>
      </w:pPr>
    </w:p>
    <w:p w:rsidR="000D12FA" w:rsidRPr="00107E32" w:rsidRDefault="009D7280" w:rsidP="00300C63">
      <w:pPr>
        <w:pStyle w:val="ListParagraph"/>
        <w:numPr>
          <w:ilvl w:val="1"/>
          <w:numId w:val="25"/>
        </w:numPr>
        <w:ind w:left="709" w:hanging="709"/>
        <w:jc w:val="both"/>
        <w:rPr>
          <w:rFonts w:ascii="Arial" w:hAnsi="Arial"/>
          <w:sz w:val="22"/>
          <w:szCs w:val="22"/>
        </w:rPr>
      </w:pPr>
      <w:r>
        <w:rPr>
          <w:rFonts w:ascii="Arial" w:hAnsi="Arial"/>
          <w:sz w:val="22"/>
          <w:szCs w:val="22"/>
        </w:rPr>
        <w:t xml:space="preserve">There was no </w:t>
      </w:r>
      <w:r w:rsidR="000D12FA">
        <w:rPr>
          <w:rFonts w:ascii="Arial" w:hAnsi="Arial"/>
          <w:sz w:val="22"/>
          <w:szCs w:val="22"/>
        </w:rPr>
        <w:t>hearing for this item.</w:t>
      </w:r>
    </w:p>
    <w:p w:rsidR="000D12FA" w:rsidRDefault="000D12FA" w:rsidP="00107E32">
      <w:pPr>
        <w:pStyle w:val="ListParagraph"/>
        <w:ind w:left="709"/>
        <w:jc w:val="both"/>
        <w:rPr>
          <w:rFonts w:ascii="Arial" w:hAnsi="Arial"/>
          <w:sz w:val="22"/>
          <w:szCs w:val="22"/>
          <w:highlight w:val="yellow"/>
        </w:rPr>
      </w:pPr>
    </w:p>
    <w:p w:rsidR="000D12FA" w:rsidRPr="00BB7EC3" w:rsidRDefault="000D12FA" w:rsidP="00BB7EC3">
      <w:pPr>
        <w:jc w:val="both"/>
        <w:rPr>
          <w:rFonts w:ascii="Arial" w:hAnsi="Arial"/>
          <w:b/>
          <w:i/>
          <w:sz w:val="22"/>
          <w:szCs w:val="22"/>
        </w:rPr>
      </w:pPr>
      <w:r w:rsidRPr="00BB7EC3">
        <w:rPr>
          <w:rFonts w:ascii="Arial" w:hAnsi="Arial"/>
          <w:b/>
          <w:i/>
          <w:sz w:val="22"/>
          <w:szCs w:val="22"/>
        </w:rPr>
        <w:t>Consumer comments</w:t>
      </w:r>
    </w:p>
    <w:p w:rsidR="000D12FA" w:rsidRDefault="000D12FA" w:rsidP="00BB7EC3">
      <w:pPr>
        <w:pStyle w:val="ListParagraph"/>
        <w:ind w:left="709"/>
        <w:jc w:val="both"/>
        <w:rPr>
          <w:rFonts w:ascii="Arial" w:hAnsi="Arial"/>
          <w:sz w:val="22"/>
          <w:szCs w:val="22"/>
        </w:rPr>
      </w:pPr>
    </w:p>
    <w:p w:rsidR="000D12FA" w:rsidRPr="003243BE" w:rsidRDefault="000D12FA" w:rsidP="003243BE">
      <w:pPr>
        <w:pStyle w:val="ListParagraph"/>
        <w:numPr>
          <w:ilvl w:val="1"/>
          <w:numId w:val="25"/>
        </w:numPr>
        <w:ind w:left="709" w:hanging="709"/>
        <w:jc w:val="both"/>
        <w:rPr>
          <w:rFonts w:ascii="Arial" w:hAnsi="Arial"/>
          <w:b/>
          <w:sz w:val="22"/>
          <w:szCs w:val="22"/>
        </w:rPr>
      </w:pPr>
      <w:r>
        <w:rPr>
          <w:rFonts w:ascii="Arial" w:hAnsi="Arial"/>
          <w:sz w:val="22"/>
          <w:szCs w:val="22"/>
        </w:rPr>
        <w:t xml:space="preserve">The PBAC noted that no consumer comments were received on this item. </w:t>
      </w:r>
    </w:p>
    <w:p w:rsidR="000D12FA" w:rsidRPr="00882085" w:rsidRDefault="000D12FA" w:rsidP="00BB7EC3">
      <w:pPr>
        <w:ind w:left="709"/>
        <w:jc w:val="both"/>
        <w:rPr>
          <w:rFonts w:ascii="Arial" w:hAnsi="Arial"/>
          <w:b/>
          <w:sz w:val="22"/>
          <w:szCs w:val="22"/>
        </w:rPr>
      </w:pPr>
    </w:p>
    <w:p w:rsidR="000D12FA" w:rsidRPr="00882085" w:rsidRDefault="000D12FA" w:rsidP="00882085">
      <w:pPr>
        <w:jc w:val="both"/>
        <w:rPr>
          <w:rFonts w:ascii="Arial" w:hAnsi="Arial"/>
          <w:b/>
          <w:i/>
          <w:sz w:val="22"/>
          <w:szCs w:val="22"/>
        </w:rPr>
      </w:pPr>
      <w:r w:rsidRPr="00882085">
        <w:rPr>
          <w:rFonts w:ascii="Arial" w:hAnsi="Arial"/>
          <w:b/>
          <w:i/>
          <w:sz w:val="22"/>
          <w:szCs w:val="22"/>
        </w:rPr>
        <w:t>Clinical trials</w:t>
      </w:r>
    </w:p>
    <w:p w:rsidR="000D12FA" w:rsidRPr="00882085" w:rsidRDefault="000D12FA" w:rsidP="00882085">
      <w:pPr>
        <w:jc w:val="both"/>
        <w:rPr>
          <w:rFonts w:ascii="Arial" w:hAnsi="Arial"/>
          <w:sz w:val="22"/>
          <w:szCs w:val="22"/>
        </w:rPr>
      </w:pPr>
    </w:p>
    <w:p w:rsidR="000D12FA" w:rsidRPr="003243BE" w:rsidRDefault="000D12FA" w:rsidP="003243BE">
      <w:pPr>
        <w:pStyle w:val="ListParagraph"/>
        <w:numPr>
          <w:ilvl w:val="1"/>
          <w:numId w:val="25"/>
        </w:numPr>
        <w:jc w:val="both"/>
        <w:rPr>
          <w:rFonts w:ascii="Arial" w:hAnsi="Arial"/>
          <w:sz w:val="22"/>
          <w:szCs w:val="22"/>
        </w:rPr>
      </w:pPr>
      <w:r w:rsidRPr="003243BE">
        <w:rPr>
          <w:rFonts w:ascii="Arial" w:hAnsi="Arial"/>
          <w:sz w:val="22"/>
          <w:szCs w:val="22"/>
        </w:rPr>
        <w:t>In the absence of head-to-head t</w:t>
      </w:r>
      <w:r>
        <w:rPr>
          <w:rFonts w:ascii="Arial" w:hAnsi="Arial"/>
          <w:sz w:val="22"/>
          <w:szCs w:val="22"/>
        </w:rPr>
        <w:t>rials, the submission presented</w:t>
      </w:r>
      <w:r w:rsidRPr="003243BE">
        <w:rPr>
          <w:rFonts w:ascii="Arial" w:hAnsi="Arial"/>
          <w:sz w:val="22"/>
          <w:szCs w:val="22"/>
        </w:rPr>
        <w:t xml:space="preserve"> an indirect comparison of </w:t>
      </w:r>
      <w:proofErr w:type="spellStart"/>
      <w:r w:rsidRPr="003243BE">
        <w:rPr>
          <w:rFonts w:ascii="Arial" w:hAnsi="Arial"/>
          <w:sz w:val="22"/>
          <w:szCs w:val="22"/>
        </w:rPr>
        <w:t>perampanel</w:t>
      </w:r>
      <w:proofErr w:type="spellEnd"/>
      <w:r w:rsidRPr="003243BE">
        <w:rPr>
          <w:rFonts w:ascii="Arial" w:hAnsi="Arial"/>
          <w:sz w:val="22"/>
          <w:szCs w:val="22"/>
        </w:rPr>
        <w:t xml:space="preserve"> and </w:t>
      </w:r>
      <w:proofErr w:type="spellStart"/>
      <w:r w:rsidRPr="003243BE">
        <w:rPr>
          <w:rFonts w:ascii="Arial" w:hAnsi="Arial"/>
          <w:sz w:val="22"/>
          <w:szCs w:val="22"/>
        </w:rPr>
        <w:t>lacosamide</w:t>
      </w:r>
      <w:proofErr w:type="spellEnd"/>
      <w:r w:rsidRPr="003243BE">
        <w:rPr>
          <w:rFonts w:ascii="Arial" w:hAnsi="Arial"/>
          <w:sz w:val="22"/>
          <w:szCs w:val="22"/>
        </w:rPr>
        <w:t xml:space="preserve"> using placebo as the common comparator. The trials were of sufficient comparability to inform an indirect comparison</w:t>
      </w:r>
      <w:r>
        <w:rPr>
          <w:rFonts w:ascii="Arial" w:hAnsi="Arial"/>
          <w:sz w:val="22"/>
          <w:szCs w:val="22"/>
        </w:rPr>
        <w:t xml:space="preserve">. </w:t>
      </w:r>
      <w:r w:rsidRPr="003243BE">
        <w:rPr>
          <w:rFonts w:ascii="Arial" w:hAnsi="Arial"/>
          <w:b/>
          <w:color w:val="FF00FF"/>
          <w:sz w:val="22"/>
          <w:szCs w:val="22"/>
        </w:rPr>
        <w:t xml:space="preserve"> </w:t>
      </w:r>
    </w:p>
    <w:p w:rsidR="000D12FA" w:rsidRDefault="000D12FA" w:rsidP="003243BE">
      <w:pPr>
        <w:pStyle w:val="ListParagraph"/>
        <w:jc w:val="both"/>
        <w:rPr>
          <w:rFonts w:ascii="Arial" w:hAnsi="Arial"/>
          <w:sz w:val="22"/>
          <w:szCs w:val="22"/>
        </w:rPr>
      </w:pPr>
    </w:p>
    <w:p w:rsidR="000D12FA" w:rsidRDefault="000D12FA" w:rsidP="00882085">
      <w:pPr>
        <w:pStyle w:val="ListParagraph"/>
        <w:numPr>
          <w:ilvl w:val="1"/>
          <w:numId w:val="25"/>
        </w:numPr>
        <w:ind w:left="709" w:hanging="709"/>
        <w:jc w:val="both"/>
        <w:rPr>
          <w:rFonts w:ascii="Arial" w:hAnsi="Arial"/>
          <w:sz w:val="22"/>
          <w:szCs w:val="22"/>
        </w:rPr>
      </w:pPr>
      <w:r>
        <w:rPr>
          <w:rFonts w:ascii="Arial" w:hAnsi="Arial"/>
          <w:sz w:val="22"/>
          <w:szCs w:val="22"/>
        </w:rPr>
        <w:t xml:space="preserve">A list of the trials presented in the submission is shown in the table below. </w:t>
      </w:r>
    </w:p>
    <w:p w:rsidR="000D12FA" w:rsidRDefault="000D12FA" w:rsidP="003243BE">
      <w:pPr>
        <w:pStyle w:val="ListParagraph"/>
        <w:ind w:left="709"/>
        <w:jc w:val="both"/>
        <w:rPr>
          <w:rFonts w:ascii="Arial" w:hAnsi="Arial"/>
          <w:sz w:val="22"/>
          <w:szCs w:val="22"/>
        </w:rPr>
      </w:pPr>
    </w:p>
    <w:p w:rsidR="000D12FA" w:rsidRPr="003243BE" w:rsidRDefault="000D12FA" w:rsidP="00107E32">
      <w:pPr>
        <w:widowControl w:val="0"/>
        <w:ind w:firstLine="709"/>
        <w:jc w:val="both"/>
        <w:rPr>
          <w:rFonts w:ascii="Arial Narrow" w:hAnsi="Arial Narrow" w:cs="Arial"/>
          <w:b/>
          <w:snapToGrid w:val="0"/>
          <w:sz w:val="20"/>
          <w:szCs w:val="16"/>
          <w:lang w:eastAsia="en-US"/>
        </w:rPr>
      </w:pPr>
      <w:r w:rsidRPr="003243BE">
        <w:rPr>
          <w:rFonts w:ascii="Arial Narrow" w:hAnsi="Arial Narrow" w:cs="Arial"/>
          <w:b/>
          <w:snapToGrid w:val="0"/>
          <w:sz w:val="20"/>
          <w:szCs w:val="16"/>
          <w:lang w:eastAsia="en-US"/>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Trials (and associated reports) presented in the submission"/>
      </w:tblPr>
      <w:tblGrid>
        <w:gridCol w:w="1134"/>
        <w:gridCol w:w="5671"/>
        <w:gridCol w:w="1540"/>
      </w:tblGrid>
      <w:tr w:rsidR="000D12FA" w:rsidRPr="003243BE" w:rsidTr="001F6076">
        <w:tc>
          <w:tcPr>
            <w:tcW w:w="679" w:type="pct"/>
            <w:vAlign w:val="center"/>
          </w:tcPr>
          <w:p w:rsidR="000D12FA" w:rsidRPr="003243BE" w:rsidRDefault="000D12FA" w:rsidP="003243BE">
            <w:pPr>
              <w:widowControl w:val="0"/>
              <w:jc w:val="center"/>
              <w:rPr>
                <w:rFonts w:ascii="Arial Narrow" w:hAnsi="Arial Narrow" w:cs="Arial"/>
                <w:b/>
                <w:bCs/>
                <w:sz w:val="20"/>
                <w:szCs w:val="20"/>
              </w:rPr>
            </w:pPr>
            <w:r w:rsidRPr="003243BE">
              <w:rPr>
                <w:rFonts w:ascii="Arial Narrow" w:hAnsi="Arial Narrow" w:cs="Arial"/>
                <w:b/>
                <w:bCs/>
                <w:sz w:val="20"/>
                <w:szCs w:val="20"/>
              </w:rPr>
              <w:t>Trial</w:t>
            </w:r>
            <w:r>
              <w:rPr>
                <w:rFonts w:ascii="Arial Narrow" w:hAnsi="Arial Narrow" w:cs="Arial"/>
                <w:b/>
                <w:bCs/>
                <w:sz w:val="20"/>
                <w:szCs w:val="20"/>
              </w:rPr>
              <w:t xml:space="preserve"> ID/First Author</w:t>
            </w:r>
          </w:p>
        </w:tc>
        <w:tc>
          <w:tcPr>
            <w:tcW w:w="3398" w:type="pct"/>
            <w:vAlign w:val="center"/>
          </w:tcPr>
          <w:p w:rsidR="000D12FA" w:rsidRPr="003243BE" w:rsidRDefault="000D12FA" w:rsidP="003243BE">
            <w:pPr>
              <w:widowControl w:val="0"/>
              <w:jc w:val="center"/>
              <w:rPr>
                <w:rFonts w:ascii="Arial Narrow" w:hAnsi="Arial Narrow" w:cs="Arial"/>
                <w:b/>
                <w:bCs/>
                <w:sz w:val="20"/>
                <w:szCs w:val="20"/>
              </w:rPr>
            </w:pPr>
            <w:r>
              <w:rPr>
                <w:rFonts w:ascii="Arial Narrow" w:hAnsi="Arial Narrow" w:cs="Arial"/>
                <w:b/>
                <w:bCs/>
                <w:sz w:val="20"/>
                <w:szCs w:val="20"/>
              </w:rPr>
              <w:t>Protocol/Publication Title</w:t>
            </w:r>
          </w:p>
        </w:tc>
        <w:tc>
          <w:tcPr>
            <w:tcW w:w="923" w:type="pct"/>
            <w:vAlign w:val="center"/>
          </w:tcPr>
          <w:p w:rsidR="000D12FA" w:rsidRPr="003243BE" w:rsidRDefault="000D12FA" w:rsidP="003243BE">
            <w:pPr>
              <w:widowControl w:val="0"/>
              <w:jc w:val="center"/>
              <w:rPr>
                <w:rFonts w:ascii="Arial Narrow" w:hAnsi="Arial Narrow" w:cs="Arial"/>
                <w:b/>
                <w:bCs/>
                <w:sz w:val="20"/>
                <w:szCs w:val="20"/>
              </w:rPr>
            </w:pPr>
            <w:r>
              <w:rPr>
                <w:rFonts w:ascii="Arial Narrow" w:hAnsi="Arial Narrow" w:cs="Arial"/>
                <w:b/>
                <w:bCs/>
                <w:sz w:val="20"/>
                <w:szCs w:val="20"/>
              </w:rPr>
              <w:t>Citation</w:t>
            </w:r>
          </w:p>
        </w:tc>
      </w:tr>
      <w:tr w:rsidR="000D12FA" w:rsidRPr="003243BE" w:rsidTr="00107E32">
        <w:tc>
          <w:tcPr>
            <w:tcW w:w="5000" w:type="pct"/>
            <w:gridSpan w:val="3"/>
            <w:vAlign w:val="center"/>
          </w:tcPr>
          <w:p w:rsidR="000D12FA" w:rsidRPr="003243BE" w:rsidRDefault="000D12FA" w:rsidP="003243BE">
            <w:pPr>
              <w:widowControl w:val="0"/>
              <w:rPr>
                <w:rFonts w:ascii="Arial Narrow" w:hAnsi="Arial Narrow" w:cs="Arial"/>
                <w:b/>
                <w:bCs/>
                <w:sz w:val="20"/>
                <w:szCs w:val="20"/>
              </w:rPr>
            </w:pPr>
            <w:proofErr w:type="spellStart"/>
            <w:r>
              <w:rPr>
                <w:rFonts w:ascii="Arial Narrow" w:hAnsi="Arial Narrow" w:cs="Arial"/>
                <w:b/>
                <w:bCs/>
                <w:sz w:val="20"/>
                <w:szCs w:val="20"/>
              </w:rPr>
              <w:t>Perampanel</w:t>
            </w:r>
            <w:proofErr w:type="spellEnd"/>
            <w:r>
              <w:rPr>
                <w:rFonts w:ascii="Arial Narrow" w:hAnsi="Arial Narrow" w:cs="Arial"/>
                <w:b/>
                <w:bCs/>
                <w:sz w:val="20"/>
                <w:szCs w:val="20"/>
              </w:rPr>
              <w:t xml:space="preserve"> vs.</w:t>
            </w:r>
            <w:r w:rsidRPr="003243BE">
              <w:rPr>
                <w:rFonts w:ascii="Arial Narrow" w:hAnsi="Arial Narrow" w:cs="Arial"/>
                <w:b/>
                <w:bCs/>
                <w:sz w:val="20"/>
                <w:szCs w:val="20"/>
              </w:rPr>
              <w:t xml:space="preserve"> placebo</w:t>
            </w:r>
          </w:p>
        </w:tc>
      </w:tr>
      <w:tr w:rsidR="000D12FA" w:rsidRPr="003243BE" w:rsidTr="001F6076">
        <w:trPr>
          <w:trHeight w:val="690"/>
        </w:trPr>
        <w:tc>
          <w:tcPr>
            <w:tcW w:w="679" w:type="pct"/>
            <w:tcBorders>
              <w:bottom w:val="nil"/>
            </w:tcBorders>
          </w:tcPr>
          <w:p w:rsidR="000D12FA" w:rsidRPr="003243BE" w:rsidRDefault="000D12FA" w:rsidP="003243BE">
            <w:pPr>
              <w:widowControl w:val="0"/>
              <w:rPr>
                <w:rFonts w:ascii="Arial Narrow" w:hAnsi="Arial Narrow" w:cs="Arial"/>
                <w:sz w:val="20"/>
                <w:szCs w:val="20"/>
              </w:rPr>
            </w:pPr>
            <w:r w:rsidRPr="003243BE">
              <w:rPr>
                <w:rFonts w:ascii="Arial Narrow" w:hAnsi="Arial Narrow" w:cs="Arial"/>
                <w:sz w:val="20"/>
                <w:szCs w:val="20"/>
              </w:rPr>
              <w:t>Trial 304</w:t>
            </w:r>
          </w:p>
        </w:tc>
        <w:tc>
          <w:tcPr>
            <w:tcW w:w="3398" w:type="pct"/>
            <w:tcBorders>
              <w:bottom w:val="nil"/>
            </w:tcBorders>
          </w:tcPr>
          <w:p w:rsidR="000D12FA" w:rsidRPr="003243BE" w:rsidRDefault="000D12FA" w:rsidP="003243BE">
            <w:pPr>
              <w:widowControl w:val="0"/>
              <w:rPr>
                <w:rFonts w:ascii="Arial Narrow" w:hAnsi="Arial Narrow" w:cs="Arial"/>
                <w:sz w:val="20"/>
                <w:szCs w:val="20"/>
              </w:rPr>
            </w:pPr>
            <w:r w:rsidRPr="003243BE">
              <w:rPr>
                <w:rFonts w:ascii="Arial Narrow" w:hAnsi="Arial Narrow" w:cs="Arial Narrow"/>
                <w:sz w:val="20"/>
                <w:szCs w:val="20"/>
                <w:lang w:eastAsia="en-US"/>
              </w:rPr>
              <w:t>A double-blind, placebo-controlled, dose-escalation, parallel-group study to evaluate the efficacy and safety of E2007 (</w:t>
            </w:r>
            <w:proofErr w:type="spellStart"/>
            <w:r w:rsidRPr="003243BE">
              <w:rPr>
                <w:rFonts w:ascii="Arial Narrow" w:hAnsi="Arial Narrow" w:cs="Arial Narrow"/>
                <w:sz w:val="20"/>
                <w:szCs w:val="20"/>
                <w:lang w:eastAsia="en-US"/>
              </w:rPr>
              <w:t>perampanel</w:t>
            </w:r>
            <w:proofErr w:type="spellEnd"/>
            <w:r w:rsidRPr="003243BE">
              <w:rPr>
                <w:rFonts w:ascii="Arial Narrow" w:hAnsi="Arial Narrow" w:cs="Arial Narrow"/>
                <w:sz w:val="20"/>
                <w:szCs w:val="20"/>
                <w:lang w:eastAsia="en-US"/>
              </w:rPr>
              <w:t xml:space="preserve">) given as adjunctive therapy in subjects with refractory partial seizures. </w:t>
            </w:r>
          </w:p>
          <w:p w:rsidR="000D12FA" w:rsidRPr="003243BE" w:rsidRDefault="000D12FA" w:rsidP="003243BE">
            <w:pPr>
              <w:widowControl w:val="0"/>
              <w:rPr>
                <w:rFonts w:ascii="Arial Narrow" w:hAnsi="Arial Narrow" w:cs="Arial"/>
                <w:sz w:val="20"/>
                <w:szCs w:val="20"/>
              </w:rPr>
            </w:pPr>
          </w:p>
        </w:tc>
        <w:tc>
          <w:tcPr>
            <w:tcW w:w="923" w:type="pct"/>
            <w:tcBorders>
              <w:bottom w:val="nil"/>
            </w:tcBorders>
          </w:tcPr>
          <w:p w:rsidR="000D12FA" w:rsidRPr="003243BE" w:rsidRDefault="000D12FA" w:rsidP="00D3038F">
            <w:pPr>
              <w:widowControl w:val="0"/>
              <w:rPr>
                <w:rFonts w:ascii="Arial Narrow" w:hAnsi="Arial Narrow" w:cs="Arial"/>
                <w:sz w:val="20"/>
                <w:szCs w:val="20"/>
              </w:rPr>
            </w:pPr>
            <w:r w:rsidRPr="00D3038F">
              <w:rPr>
                <w:rFonts w:ascii="Arial Narrow" w:hAnsi="Arial Narrow" w:cs="Arial"/>
                <w:sz w:val="20"/>
                <w:szCs w:val="20"/>
              </w:rPr>
              <w:t>2011</w:t>
            </w:r>
          </w:p>
        </w:tc>
      </w:tr>
      <w:tr w:rsidR="000D12FA" w:rsidRPr="003243BE" w:rsidTr="001F6076">
        <w:trPr>
          <w:trHeight w:val="542"/>
        </w:trPr>
        <w:tc>
          <w:tcPr>
            <w:tcW w:w="679" w:type="pct"/>
            <w:tcBorders>
              <w:top w:val="nil"/>
            </w:tcBorders>
          </w:tcPr>
          <w:p w:rsidR="000D12FA" w:rsidRPr="003243BE" w:rsidRDefault="000D12FA" w:rsidP="00D3038F">
            <w:pPr>
              <w:widowControl w:val="0"/>
              <w:rPr>
                <w:rFonts w:ascii="Arial Narrow" w:hAnsi="Arial Narrow" w:cs="Arial"/>
                <w:sz w:val="20"/>
                <w:szCs w:val="20"/>
              </w:rPr>
            </w:pPr>
            <w:r w:rsidRPr="00D3038F">
              <w:rPr>
                <w:rFonts w:ascii="Arial Narrow" w:hAnsi="Arial Narrow" w:cs="Arial"/>
                <w:sz w:val="20"/>
                <w:szCs w:val="20"/>
              </w:rPr>
              <w:t xml:space="preserve">Krauss </w:t>
            </w:r>
          </w:p>
        </w:tc>
        <w:tc>
          <w:tcPr>
            <w:tcW w:w="3398" w:type="pct"/>
            <w:tcBorders>
              <w:top w:val="nil"/>
            </w:tcBorders>
          </w:tcPr>
          <w:p w:rsidR="000D12FA" w:rsidRPr="003243BE" w:rsidRDefault="000D12FA" w:rsidP="00D3038F">
            <w:pPr>
              <w:widowControl w:val="0"/>
              <w:rPr>
                <w:rFonts w:ascii="Arial Narrow" w:hAnsi="Arial Narrow" w:cs="Arial Narrow"/>
                <w:sz w:val="20"/>
                <w:szCs w:val="20"/>
                <w:lang w:eastAsia="en-US"/>
              </w:rPr>
            </w:pPr>
            <w:r w:rsidRPr="00D3038F">
              <w:rPr>
                <w:rFonts w:ascii="Arial Narrow" w:hAnsi="Arial Narrow" w:cs="Arial Narrow"/>
                <w:sz w:val="20"/>
                <w:szCs w:val="20"/>
                <w:lang w:eastAsia="en-US"/>
              </w:rPr>
              <w:t xml:space="preserve">Adjunctive </w:t>
            </w:r>
            <w:proofErr w:type="spellStart"/>
            <w:r w:rsidRPr="00D3038F">
              <w:rPr>
                <w:rFonts w:ascii="Arial Narrow" w:hAnsi="Arial Narrow" w:cs="Arial Narrow"/>
                <w:sz w:val="20"/>
                <w:szCs w:val="20"/>
                <w:lang w:eastAsia="en-US"/>
              </w:rPr>
              <w:t>perampanel</w:t>
            </w:r>
            <w:proofErr w:type="spellEnd"/>
            <w:r w:rsidRPr="00D3038F">
              <w:rPr>
                <w:rFonts w:ascii="Arial Narrow" w:hAnsi="Arial Narrow" w:cs="Arial Narrow"/>
                <w:sz w:val="20"/>
                <w:szCs w:val="20"/>
                <w:lang w:eastAsia="en-US"/>
              </w:rPr>
              <w:t xml:space="preserve"> for refractory partial-onset seizures: Randomized phase III study 304. </w:t>
            </w:r>
          </w:p>
        </w:tc>
        <w:tc>
          <w:tcPr>
            <w:tcW w:w="923" w:type="pct"/>
            <w:tcBorders>
              <w:top w:val="nil"/>
            </w:tcBorders>
          </w:tcPr>
          <w:p w:rsidR="000D12FA" w:rsidRPr="00D3038F" w:rsidRDefault="000D12FA" w:rsidP="00D3038F">
            <w:pPr>
              <w:rPr>
                <w:rFonts w:ascii="Arial Narrow" w:hAnsi="Arial Narrow"/>
                <w:sz w:val="20"/>
                <w:szCs w:val="20"/>
              </w:rPr>
            </w:pPr>
            <w:r w:rsidRPr="00D3038F">
              <w:rPr>
                <w:rFonts w:ascii="Arial Narrow" w:hAnsi="Arial Narrow"/>
                <w:i/>
                <w:sz w:val="20"/>
                <w:szCs w:val="20"/>
              </w:rPr>
              <w:t>Neurology</w:t>
            </w:r>
            <w:r w:rsidRPr="00D3038F">
              <w:rPr>
                <w:rFonts w:ascii="Arial Narrow" w:hAnsi="Arial Narrow"/>
                <w:sz w:val="20"/>
                <w:szCs w:val="20"/>
              </w:rPr>
              <w:t xml:space="preserve"> 2012; 79: 589-596</w:t>
            </w:r>
          </w:p>
        </w:tc>
      </w:tr>
      <w:tr w:rsidR="000D12FA" w:rsidRPr="003243BE" w:rsidTr="001F6076">
        <w:trPr>
          <w:trHeight w:val="803"/>
        </w:trPr>
        <w:tc>
          <w:tcPr>
            <w:tcW w:w="679" w:type="pct"/>
            <w:tcBorders>
              <w:bottom w:val="nil"/>
            </w:tcBorders>
          </w:tcPr>
          <w:p w:rsidR="000D12FA" w:rsidRPr="003243BE" w:rsidRDefault="000D12FA" w:rsidP="003243BE">
            <w:pPr>
              <w:widowControl w:val="0"/>
              <w:rPr>
                <w:rFonts w:ascii="Arial Narrow" w:hAnsi="Arial Narrow" w:cs="Arial"/>
                <w:sz w:val="20"/>
                <w:szCs w:val="20"/>
              </w:rPr>
            </w:pPr>
            <w:r w:rsidRPr="003243BE">
              <w:rPr>
                <w:rFonts w:ascii="Arial Narrow" w:hAnsi="Arial Narrow" w:cs="Arial"/>
                <w:sz w:val="20"/>
                <w:szCs w:val="20"/>
              </w:rPr>
              <w:t>Trial 305</w:t>
            </w:r>
          </w:p>
        </w:tc>
        <w:tc>
          <w:tcPr>
            <w:tcW w:w="3398" w:type="pct"/>
            <w:tcBorders>
              <w:bottom w:val="nil"/>
            </w:tcBorders>
          </w:tcPr>
          <w:p w:rsidR="000D12FA" w:rsidRPr="003243BE" w:rsidRDefault="000D12FA" w:rsidP="003243BE">
            <w:pPr>
              <w:widowControl w:val="0"/>
              <w:rPr>
                <w:rFonts w:ascii="Arial Narrow" w:hAnsi="Arial Narrow" w:cs="Arial Narrow"/>
                <w:sz w:val="20"/>
                <w:szCs w:val="20"/>
                <w:lang w:val="en-GB"/>
              </w:rPr>
            </w:pPr>
            <w:r w:rsidRPr="003243BE">
              <w:rPr>
                <w:rFonts w:ascii="Arial Narrow" w:hAnsi="Arial Narrow" w:cs="Arial Narrow"/>
                <w:sz w:val="20"/>
                <w:szCs w:val="20"/>
                <w:lang w:val="en-GB"/>
              </w:rPr>
              <w:t>A double-blind, placebo-controlled, dose-escalation, parallel-group study to evaluate the efficacy and safety of E2007 (</w:t>
            </w:r>
            <w:proofErr w:type="spellStart"/>
            <w:r w:rsidRPr="003243BE">
              <w:rPr>
                <w:rFonts w:ascii="Arial Narrow" w:hAnsi="Arial Narrow" w:cs="Arial Narrow"/>
                <w:sz w:val="20"/>
                <w:szCs w:val="20"/>
                <w:lang w:val="en-GB"/>
              </w:rPr>
              <w:t>perampanel</w:t>
            </w:r>
            <w:proofErr w:type="spellEnd"/>
            <w:r w:rsidRPr="003243BE">
              <w:rPr>
                <w:rFonts w:ascii="Arial Narrow" w:hAnsi="Arial Narrow" w:cs="Arial Narrow"/>
                <w:sz w:val="20"/>
                <w:szCs w:val="20"/>
                <w:lang w:val="en-GB"/>
              </w:rPr>
              <w:t xml:space="preserve">) given as adjunctive therapy in subjects with refractory partial seizures. </w:t>
            </w:r>
          </w:p>
          <w:p w:rsidR="000D12FA" w:rsidRPr="003243BE" w:rsidRDefault="000D12FA" w:rsidP="003243BE">
            <w:pPr>
              <w:widowControl w:val="0"/>
              <w:rPr>
                <w:rFonts w:ascii="Arial Narrow" w:hAnsi="Arial Narrow" w:cs="Arial"/>
                <w:sz w:val="20"/>
                <w:szCs w:val="20"/>
              </w:rPr>
            </w:pPr>
          </w:p>
        </w:tc>
        <w:tc>
          <w:tcPr>
            <w:tcW w:w="923" w:type="pct"/>
            <w:tcBorders>
              <w:bottom w:val="nil"/>
            </w:tcBorders>
          </w:tcPr>
          <w:p w:rsidR="000D12FA" w:rsidRPr="003243BE" w:rsidRDefault="000D12FA" w:rsidP="00D3038F">
            <w:pPr>
              <w:widowControl w:val="0"/>
              <w:rPr>
                <w:rFonts w:ascii="Arial Narrow" w:hAnsi="Arial Narrow" w:cs="Arial"/>
                <w:sz w:val="20"/>
                <w:szCs w:val="20"/>
              </w:rPr>
            </w:pPr>
            <w:r>
              <w:rPr>
                <w:rFonts w:ascii="Arial Narrow" w:hAnsi="Arial Narrow" w:cs="Arial"/>
                <w:sz w:val="20"/>
                <w:szCs w:val="20"/>
              </w:rPr>
              <w:t>2011.</w:t>
            </w:r>
          </w:p>
        </w:tc>
      </w:tr>
      <w:tr w:rsidR="000D12FA" w:rsidRPr="003243BE" w:rsidTr="001F6076">
        <w:trPr>
          <w:trHeight w:val="622"/>
        </w:trPr>
        <w:tc>
          <w:tcPr>
            <w:tcW w:w="679" w:type="pct"/>
            <w:tcBorders>
              <w:top w:val="nil"/>
            </w:tcBorders>
          </w:tcPr>
          <w:p w:rsidR="000D12FA" w:rsidRPr="003243BE" w:rsidRDefault="000D12FA" w:rsidP="00D3038F">
            <w:pPr>
              <w:widowControl w:val="0"/>
              <w:rPr>
                <w:rFonts w:ascii="Arial Narrow" w:hAnsi="Arial Narrow" w:cs="Arial"/>
                <w:sz w:val="20"/>
                <w:szCs w:val="20"/>
              </w:rPr>
            </w:pPr>
            <w:r w:rsidRPr="00D3038F">
              <w:rPr>
                <w:rFonts w:ascii="Arial Narrow" w:hAnsi="Arial Narrow" w:cs="Arial"/>
                <w:sz w:val="20"/>
                <w:szCs w:val="20"/>
              </w:rPr>
              <w:t xml:space="preserve">Krauss </w:t>
            </w:r>
          </w:p>
        </w:tc>
        <w:tc>
          <w:tcPr>
            <w:tcW w:w="3398" w:type="pct"/>
            <w:tcBorders>
              <w:top w:val="nil"/>
            </w:tcBorders>
          </w:tcPr>
          <w:p w:rsidR="000D12FA" w:rsidRPr="003243BE" w:rsidRDefault="000D12FA" w:rsidP="003243BE">
            <w:pPr>
              <w:widowControl w:val="0"/>
              <w:rPr>
                <w:rFonts w:ascii="Arial Narrow" w:hAnsi="Arial Narrow" w:cs="Arial Narrow"/>
                <w:sz w:val="20"/>
                <w:szCs w:val="20"/>
                <w:lang w:val="en-GB"/>
              </w:rPr>
            </w:pPr>
            <w:r w:rsidRPr="00D3038F">
              <w:rPr>
                <w:rFonts w:ascii="Arial Narrow" w:hAnsi="Arial Narrow" w:cs="Arial Narrow"/>
                <w:sz w:val="20"/>
                <w:szCs w:val="20"/>
                <w:lang w:val="en-GB"/>
              </w:rPr>
              <w:t xml:space="preserve">Evaluation of adjunctive </w:t>
            </w:r>
            <w:proofErr w:type="spellStart"/>
            <w:r w:rsidRPr="00D3038F">
              <w:rPr>
                <w:rFonts w:ascii="Arial Narrow" w:hAnsi="Arial Narrow" w:cs="Arial Narrow"/>
                <w:sz w:val="20"/>
                <w:szCs w:val="20"/>
                <w:lang w:val="en-GB"/>
              </w:rPr>
              <w:t>perampanel</w:t>
            </w:r>
            <w:proofErr w:type="spellEnd"/>
            <w:r w:rsidRPr="00D3038F">
              <w:rPr>
                <w:rFonts w:ascii="Arial Narrow" w:hAnsi="Arial Narrow" w:cs="Arial Narrow"/>
                <w:sz w:val="20"/>
                <w:szCs w:val="20"/>
                <w:lang w:val="en-GB"/>
              </w:rPr>
              <w:t xml:space="preserve"> in patients with refractory partial-onset seizures: Results of randomized global phase III study 305.</w:t>
            </w:r>
          </w:p>
        </w:tc>
        <w:tc>
          <w:tcPr>
            <w:tcW w:w="923" w:type="pct"/>
            <w:tcBorders>
              <w:top w:val="nil"/>
            </w:tcBorders>
          </w:tcPr>
          <w:p w:rsidR="000D12FA" w:rsidRPr="003243BE" w:rsidRDefault="000D12FA" w:rsidP="00D3038F">
            <w:pPr>
              <w:widowControl w:val="0"/>
              <w:rPr>
                <w:rFonts w:ascii="Arial Narrow" w:hAnsi="Arial Narrow" w:cs="Arial"/>
                <w:i/>
                <w:sz w:val="20"/>
                <w:szCs w:val="20"/>
              </w:rPr>
            </w:pPr>
            <w:proofErr w:type="spellStart"/>
            <w:r w:rsidRPr="00D3038F">
              <w:rPr>
                <w:rFonts w:ascii="Arial Narrow" w:hAnsi="Arial Narrow" w:cs="Arial"/>
                <w:i/>
                <w:sz w:val="20"/>
                <w:szCs w:val="20"/>
              </w:rPr>
              <w:t>Epilepsia</w:t>
            </w:r>
            <w:proofErr w:type="spellEnd"/>
            <w:r w:rsidRPr="00D3038F">
              <w:rPr>
                <w:rFonts w:ascii="Arial Narrow" w:hAnsi="Arial Narrow" w:cs="Arial"/>
                <w:i/>
                <w:sz w:val="20"/>
                <w:szCs w:val="20"/>
              </w:rPr>
              <w:t xml:space="preserve"> </w:t>
            </w:r>
            <w:r w:rsidRPr="00421134">
              <w:rPr>
                <w:rFonts w:ascii="Arial Narrow" w:hAnsi="Arial Narrow" w:cs="Arial"/>
                <w:sz w:val="20"/>
                <w:szCs w:val="20"/>
              </w:rPr>
              <w:t>2013; 54(1): 117-125</w:t>
            </w:r>
          </w:p>
        </w:tc>
      </w:tr>
      <w:tr w:rsidR="000D12FA" w:rsidRPr="003243BE" w:rsidTr="001F6076">
        <w:trPr>
          <w:trHeight w:val="803"/>
        </w:trPr>
        <w:tc>
          <w:tcPr>
            <w:tcW w:w="679" w:type="pct"/>
            <w:tcBorders>
              <w:bottom w:val="nil"/>
            </w:tcBorders>
          </w:tcPr>
          <w:p w:rsidR="000D12FA" w:rsidRPr="003243BE" w:rsidRDefault="000D12FA" w:rsidP="003243BE">
            <w:pPr>
              <w:widowControl w:val="0"/>
              <w:rPr>
                <w:rFonts w:ascii="Arial Narrow" w:hAnsi="Arial Narrow" w:cs="Arial"/>
                <w:sz w:val="20"/>
                <w:szCs w:val="20"/>
              </w:rPr>
            </w:pPr>
            <w:r w:rsidRPr="003243BE">
              <w:rPr>
                <w:rFonts w:ascii="Arial Narrow" w:hAnsi="Arial Narrow" w:cs="Arial"/>
                <w:sz w:val="20"/>
                <w:szCs w:val="20"/>
              </w:rPr>
              <w:t>Trial 306</w:t>
            </w:r>
          </w:p>
        </w:tc>
        <w:tc>
          <w:tcPr>
            <w:tcW w:w="3398" w:type="pct"/>
            <w:tcBorders>
              <w:bottom w:val="nil"/>
            </w:tcBorders>
          </w:tcPr>
          <w:p w:rsidR="000D12FA" w:rsidRPr="003243BE" w:rsidRDefault="000D12FA" w:rsidP="003243BE">
            <w:pPr>
              <w:widowControl w:val="0"/>
              <w:rPr>
                <w:rFonts w:ascii="Arial Narrow" w:hAnsi="Arial Narrow" w:cs="Arial Narrow"/>
                <w:sz w:val="20"/>
                <w:szCs w:val="20"/>
                <w:lang w:val="en-GB"/>
              </w:rPr>
            </w:pPr>
            <w:r w:rsidRPr="003243BE">
              <w:rPr>
                <w:rFonts w:ascii="Arial Narrow" w:hAnsi="Arial Narrow" w:cs="Arial Narrow"/>
                <w:sz w:val="20"/>
                <w:szCs w:val="20"/>
                <w:lang w:val="en-GB"/>
              </w:rPr>
              <w:t>A double-blind, placebo-controlled, dose-escalation, parallel-group study to evaluate the efficacy and safety of E2007 (</w:t>
            </w:r>
            <w:proofErr w:type="spellStart"/>
            <w:r w:rsidRPr="003243BE">
              <w:rPr>
                <w:rFonts w:ascii="Arial Narrow" w:hAnsi="Arial Narrow" w:cs="Arial Narrow"/>
                <w:sz w:val="20"/>
                <w:szCs w:val="20"/>
                <w:lang w:val="en-GB"/>
              </w:rPr>
              <w:t>perampanel</w:t>
            </w:r>
            <w:proofErr w:type="spellEnd"/>
            <w:r w:rsidRPr="003243BE">
              <w:rPr>
                <w:rFonts w:ascii="Arial Narrow" w:hAnsi="Arial Narrow" w:cs="Arial Narrow"/>
                <w:sz w:val="20"/>
                <w:szCs w:val="20"/>
                <w:lang w:val="en-GB"/>
              </w:rPr>
              <w:t>) given as adjunctive therapy in subjects with refractory p</w:t>
            </w:r>
            <w:r>
              <w:rPr>
                <w:rFonts w:ascii="Arial Narrow" w:hAnsi="Arial Narrow" w:cs="Arial Narrow"/>
                <w:sz w:val="20"/>
                <w:szCs w:val="20"/>
                <w:lang w:val="en-GB"/>
              </w:rPr>
              <w:t xml:space="preserve">artial seizures. </w:t>
            </w:r>
          </w:p>
          <w:p w:rsidR="000D12FA" w:rsidRPr="003243BE" w:rsidRDefault="000D12FA" w:rsidP="00D3038F">
            <w:pPr>
              <w:widowControl w:val="0"/>
              <w:rPr>
                <w:rFonts w:ascii="Arial Narrow" w:hAnsi="Arial Narrow" w:cs="Arial"/>
                <w:sz w:val="20"/>
                <w:szCs w:val="20"/>
              </w:rPr>
            </w:pPr>
          </w:p>
        </w:tc>
        <w:tc>
          <w:tcPr>
            <w:tcW w:w="923" w:type="pct"/>
            <w:tcBorders>
              <w:bottom w:val="nil"/>
            </w:tcBorders>
          </w:tcPr>
          <w:p w:rsidR="000D12FA" w:rsidRPr="003243BE" w:rsidRDefault="000D12FA" w:rsidP="00D3038F">
            <w:pPr>
              <w:widowControl w:val="0"/>
              <w:rPr>
                <w:rFonts w:ascii="Arial Narrow" w:hAnsi="Arial Narrow" w:cs="Arial"/>
                <w:sz w:val="20"/>
                <w:szCs w:val="20"/>
              </w:rPr>
            </w:pPr>
            <w:r>
              <w:rPr>
                <w:rFonts w:ascii="Arial Narrow" w:hAnsi="Arial Narrow" w:cs="Arial"/>
                <w:sz w:val="20"/>
                <w:szCs w:val="20"/>
              </w:rPr>
              <w:t>2011.</w:t>
            </w:r>
          </w:p>
        </w:tc>
      </w:tr>
      <w:tr w:rsidR="000D12FA" w:rsidRPr="003243BE" w:rsidTr="001F6076">
        <w:trPr>
          <w:trHeight w:val="588"/>
        </w:trPr>
        <w:tc>
          <w:tcPr>
            <w:tcW w:w="679" w:type="pct"/>
            <w:tcBorders>
              <w:top w:val="nil"/>
            </w:tcBorders>
          </w:tcPr>
          <w:p w:rsidR="000D12FA" w:rsidRPr="003243BE" w:rsidRDefault="000D12FA" w:rsidP="00D3038F">
            <w:pPr>
              <w:widowControl w:val="0"/>
              <w:rPr>
                <w:rFonts w:ascii="Arial Narrow" w:hAnsi="Arial Narrow" w:cs="Arial"/>
                <w:sz w:val="20"/>
                <w:szCs w:val="20"/>
              </w:rPr>
            </w:pPr>
            <w:r w:rsidRPr="00D3038F">
              <w:rPr>
                <w:rFonts w:ascii="Arial Narrow" w:hAnsi="Arial Narrow" w:cs="Arial"/>
                <w:sz w:val="20"/>
                <w:szCs w:val="20"/>
              </w:rPr>
              <w:t>Krauss</w:t>
            </w:r>
          </w:p>
        </w:tc>
        <w:tc>
          <w:tcPr>
            <w:tcW w:w="3398" w:type="pct"/>
            <w:tcBorders>
              <w:top w:val="nil"/>
            </w:tcBorders>
          </w:tcPr>
          <w:p w:rsidR="000D12FA" w:rsidRPr="003243BE" w:rsidRDefault="000D12FA" w:rsidP="003243BE">
            <w:pPr>
              <w:widowControl w:val="0"/>
              <w:rPr>
                <w:rFonts w:ascii="Arial Narrow" w:hAnsi="Arial Narrow" w:cs="Arial Narrow"/>
                <w:sz w:val="20"/>
                <w:szCs w:val="20"/>
                <w:lang w:val="en-GB"/>
              </w:rPr>
            </w:pPr>
            <w:r w:rsidRPr="00D3038F">
              <w:rPr>
                <w:rFonts w:ascii="Arial Narrow" w:hAnsi="Arial Narrow" w:cs="Arial Narrow"/>
                <w:sz w:val="20"/>
                <w:szCs w:val="20"/>
                <w:lang w:val="en-GB"/>
              </w:rPr>
              <w:t xml:space="preserve">Randomized phase III study 306: adjunctive </w:t>
            </w:r>
            <w:proofErr w:type="spellStart"/>
            <w:r w:rsidRPr="00D3038F">
              <w:rPr>
                <w:rFonts w:ascii="Arial Narrow" w:hAnsi="Arial Narrow" w:cs="Arial Narrow"/>
                <w:sz w:val="20"/>
                <w:szCs w:val="20"/>
                <w:lang w:val="en-GB"/>
              </w:rPr>
              <w:t>perampanel</w:t>
            </w:r>
            <w:proofErr w:type="spellEnd"/>
            <w:r w:rsidRPr="00D3038F">
              <w:rPr>
                <w:rFonts w:ascii="Arial Narrow" w:hAnsi="Arial Narrow" w:cs="Arial Narrow"/>
                <w:sz w:val="20"/>
                <w:szCs w:val="20"/>
                <w:lang w:val="en-GB"/>
              </w:rPr>
              <w:t xml:space="preserve"> for refractory partial-onset seizures.</w:t>
            </w:r>
          </w:p>
        </w:tc>
        <w:tc>
          <w:tcPr>
            <w:tcW w:w="923" w:type="pct"/>
            <w:tcBorders>
              <w:top w:val="nil"/>
            </w:tcBorders>
          </w:tcPr>
          <w:p w:rsidR="000D12FA" w:rsidRPr="003243BE" w:rsidRDefault="000D12FA" w:rsidP="00D3038F">
            <w:pPr>
              <w:widowControl w:val="0"/>
              <w:rPr>
                <w:rFonts w:ascii="Arial Narrow" w:hAnsi="Arial Narrow" w:cs="Arial"/>
                <w:i/>
                <w:sz w:val="20"/>
                <w:szCs w:val="20"/>
              </w:rPr>
            </w:pPr>
            <w:r w:rsidRPr="00D3038F">
              <w:rPr>
                <w:rFonts w:ascii="Arial Narrow" w:hAnsi="Arial Narrow" w:cs="Arial"/>
                <w:i/>
                <w:sz w:val="20"/>
                <w:szCs w:val="20"/>
              </w:rPr>
              <w:t xml:space="preserve">Neurology </w:t>
            </w:r>
            <w:r w:rsidRPr="00421134">
              <w:rPr>
                <w:rFonts w:ascii="Arial Narrow" w:hAnsi="Arial Narrow" w:cs="Arial"/>
                <w:sz w:val="20"/>
                <w:szCs w:val="20"/>
              </w:rPr>
              <w:t>2012; 78: 1408–1415</w:t>
            </w:r>
          </w:p>
        </w:tc>
      </w:tr>
    </w:tbl>
    <w:p w:rsidR="00410532" w:rsidRDefault="00410532"/>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5671"/>
        <w:gridCol w:w="1540"/>
      </w:tblGrid>
      <w:tr w:rsidR="000D12FA" w:rsidRPr="003243BE" w:rsidTr="00107E32">
        <w:tc>
          <w:tcPr>
            <w:tcW w:w="5000" w:type="pct"/>
            <w:gridSpan w:val="3"/>
            <w:vAlign w:val="center"/>
          </w:tcPr>
          <w:p w:rsidR="000D12FA" w:rsidRPr="003243BE" w:rsidRDefault="000D12FA" w:rsidP="003243BE">
            <w:pPr>
              <w:widowControl w:val="0"/>
              <w:rPr>
                <w:rFonts w:ascii="Arial Narrow" w:hAnsi="Arial Narrow" w:cs="Arial"/>
                <w:b/>
                <w:iCs/>
                <w:sz w:val="20"/>
                <w:szCs w:val="20"/>
              </w:rPr>
            </w:pPr>
            <w:proofErr w:type="spellStart"/>
            <w:r w:rsidRPr="003243BE">
              <w:rPr>
                <w:rFonts w:ascii="Arial Narrow" w:hAnsi="Arial Narrow" w:cs="Arial"/>
                <w:b/>
                <w:iCs/>
                <w:sz w:val="20"/>
                <w:szCs w:val="20"/>
              </w:rPr>
              <w:t>Lacosamide</w:t>
            </w:r>
            <w:proofErr w:type="spellEnd"/>
            <w:r w:rsidRPr="00421134">
              <w:rPr>
                <w:rFonts w:ascii="Arial Narrow" w:hAnsi="Arial Narrow" w:cs="Arial"/>
                <w:b/>
                <w:iCs/>
                <w:sz w:val="20"/>
                <w:szCs w:val="20"/>
              </w:rPr>
              <w:t xml:space="preserve"> vs. placebo</w:t>
            </w:r>
          </w:p>
        </w:tc>
      </w:tr>
      <w:tr w:rsidR="000D12FA" w:rsidRPr="003243BE" w:rsidTr="001F6076">
        <w:tc>
          <w:tcPr>
            <w:tcW w:w="679" w:type="pct"/>
          </w:tcPr>
          <w:p w:rsidR="000D12FA" w:rsidRPr="003243BE" w:rsidRDefault="000D12FA" w:rsidP="00421134">
            <w:pPr>
              <w:widowControl w:val="0"/>
              <w:rPr>
                <w:rFonts w:ascii="Arial Narrow" w:hAnsi="Arial Narrow" w:cs="Arial"/>
                <w:sz w:val="20"/>
                <w:szCs w:val="20"/>
              </w:rPr>
            </w:pPr>
            <w:r w:rsidRPr="003243BE">
              <w:rPr>
                <w:rFonts w:ascii="Arial Narrow" w:hAnsi="Arial Narrow" w:cs="Arial"/>
                <w:sz w:val="20"/>
                <w:szCs w:val="20"/>
              </w:rPr>
              <w:t>Ben-</w:t>
            </w:r>
            <w:r w:rsidRPr="003243BE">
              <w:rPr>
                <w:rFonts w:ascii="Arial Narrow" w:hAnsi="Arial Narrow" w:cs="Arial"/>
                <w:sz w:val="20"/>
                <w:szCs w:val="20"/>
              </w:rPr>
              <w:lastRenderedPageBreak/>
              <w:t xml:space="preserve">Menachem </w:t>
            </w:r>
          </w:p>
        </w:tc>
        <w:tc>
          <w:tcPr>
            <w:tcW w:w="3398" w:type="pct"/>
          </w:tcPr>
          <w:p w:rsidR="000D12FA" w:rsidRDefault="000D12FA" w:rsidP="00421134">
            <w:pPr>
              <w:widowControl w:val="0"/>
              <w:rPr>
                <w:rFonts w:ascii="Arial Narrow" w:hAnsi="Arial Narrow" w:cs="Arial Narrow"/>
                <w:sz w:val="20"/>
                <w:szCs w:val="20"/>
                <w:lang w:eastAsia="en-US"/>
              </w:rPr>
            </w:pPr>
            <w:r w:rsidRPr="003243BE">
              <w:rPr>
                <w:rFonts w:ascii="Arial Narrow" w:hAnsi="Arial Narrow" w:cs="Arial Narrow"/>
                <w:sz w:val="20"/>
                <w:szCs w:val="20"/>
                <w:lang w:eastAsia="en-US"/>
              </w:rPr>
              <w:lastRenderedPageBreak/>
              <w:t xml:space="preserve">Efficacy and safety of oral </w:t>
            </w:r>
            <w:proofErr w:type="spellStart"/>
            <w:r w:rsidRPr="003243BE">
              <w:rPr>
                <w:rFonts w:ascii="Arial Narrow" w:hAnsi="Arial Narrow" w:cs="Arial Narrow"/>
                <w:sz w:val="20"/>
                <w:szCs w:val="20"/>
                <w:lang w:eastAsia="en-US"/>
              </w:rPr>
              <w:t>lacosamide</w:t>
            </w:r>
            <w:proofErr w:type="spellEnd"/>
            <w:r w:rsidRPr="003243BE">
              <w:rPr>
                <w:rFonts w:ascii="Arial Narrow" w:hAnsi="Arial Narrow" w:cs="Arial Narrow"/>
                <w:sz w:val="20"/>
                <w:szCs w:val="20"/>
                <w:lang w:eastAsia="en-US"/>
              </w:rPr>
              <w:t xml:space="preserve"> as adjunctive therapy in adults with </w:t>
            </w:r>
            <w:r w:rsidRPr="003243BE">
              <w:rPr>
                <w:rFonts w:ascii="Arial Narrow" w:hAnsi="Arial Narrow" w:cs="Arial Narrow"/>
                <w:sz w:val="20"/>
                <w:szCs w:val="20"/>
                <w:lang w:eastAsia="en-US"/>
              </w:rPr>
              <w:lastRenderedPageBreak/>
              <w:t xml:space="preserve">partial-onset seizures. </w:t>
            </w:r>
          </w:p>
          <w:p w:rsidR="000D12FA" w:rsidRPr="003243BE" w:rsidRDefault="000D12FA" w:rsidP="00421134">
            <w:pPr>
              <w:widowControl w:val="0"/>
              <w:rPr>
                <w:rFonts w:ascii="Arial Narrow" w:hAnsi="Arial Narrow" w:cs="Arial"/>
                <w:sz w:val="20"/>
                <w:szCs w:val="20"/>
              </w:rPr>
            </w:pPr>
          </w:p>
        </w:tc>
        <w:tc>
          <w:tcPr>
            <w:tcW w:w="923" w:type="pct"/>
            <w:vAlign w:val="center"/>
          </w:tcPr>
          <w:p w:rsidR="000D12FA" w:rsidRPr="003243BE" w:rsidRDefault="000D12FA" w:rsidP="00421134">
            <w:pPr>
              <w:widowControl w:val="0"/>
              <w:rPr>
                <w:rFonts w:ascii="Arial Narrow" w:hAnsi="Arial Narrow" w:cs="Arial"/>
                <w:i/>
                <w:sz w:val="20"/>
                <w:szCs w:val="20"/>
              </w:rPr>
            </w:pPr>
            <w:proofErr w:type="spellStart"/>
            <w:r w:rsidRPr="00421134">
              <w:rPr>
                <w:rFonts w:ascii="Arial Narrow" w:hAnsi="Arial Narrow" w:cs="Arial"/>
                <w:i/>
                <w:sz w:val="20"/>
                <w:szCs w:val="20"/>
              </w:rPr>
              <w:lastRenderedPageBreak/>
              <w:t>Epilepsia</w:t>
            </w:r>
            <w:proofErr w:type="spellEnd"/>
            <w:r w:rsidRPr="00421134">
              <w:rPr>
                <w:rFonts w:ascii="Arial Narrow" w:hAnsi="Arial Narrow" w:cs="Arial"/>
                <w:i/>
                <w:sz w:val="20"/>
                <w:szCs w:val="20"/>
              </w:rPr>
              <w:t xml:space="preserve"> </w:t>
            </w:r>
            <w:r w:rsidRPr="00421134">
              <w:rPr>
                <w:rFonts w:ascii="Arial Narrow" w:hAnsi="Arial Narrow" w:cs="Arial"/>
                <w:sz w:val="20"/>
                <w:szCs w:val="20"/>
              </w:rPr>
              <w:t xml:space="preserve">2007; </w:t>
            </w:r>
            <w:r w:rsidRPr="00421134">
              <w:rPr>
                <w:rFonts w:ascii="Arial Narrow" w:hAnsi="Arial Narrow" w:cs="Arial"/>
                <w:sz w:val="20"/>
                <w:szCs w:val="20"/>
              </w:rPr>
              <w:lastRenderedPageBreak/>
              <w:t>48(7):1308-17.</w:t>
            </w:r>
          </w:p>
        </w:tc>
      </w:tr>
      <w:tr w:rsidR="000D12FA" w:rsidRPr="003243BE" w:rsidTr="001F6076">
        <w:trPr>
          <w:trHeight w:val="515"/>
        </w:trPr>
        <w:tc>
          <w:tcPr>
            <w:tcW w:w="679" w:type="pct"/>
          </w:tcPr>
          <w:p w:rsidR="000D12FA" w:rsidRPr="003243BE" w:rsidRDefault="000D12FA" w:rsidP="003243BE">
            <w:pPr>
              <w:widowControl w:val="0"/>
              <w:rPr>
                <w:rFonts w:ascii="Arial Narrow" w:hAnsi="Arial Narrow" w:cs="Arial"/>
                <w:sz w:val="20"/>
                <w:szCs w:val="20"/>
              </w:rPr>
            </w:pPr>
            <w:r w:rsidRPr="003243BE">
              <w:rPr>
                <w:rFonts w:ascii="Arial Narrow" w:hAnsi="Arial Narrow" w:cs="Arial"/>
                <w:sz w:val="20"/>
                <w:szCs w:val="20"/>
              </w:rPr>
              <w:lastRenderedPageBreak/>
              <w:t>Chung</w:t>
            </w:r>
          </w:p>
        </w:tc>
        <w:tc>
          <w:tcPr>
            <w:tcW w:w="3398" w:type="pct"/>
          </w:tcPr>
          <w:p w:rsidR="000D12FA" w:rsidRDefault="000D12FA" w:rsidP="00421134">
            <w:pPr>
              <w:widowControl w:val="0"/>
              <w:rPr>
                <w:rFonts w:ascii="Arial Narrow" w:hAnsi="Arial Narrow" w:cs="Arial Narrow"/>
                <w:sz w:val="20"/>
                <w:szCs w:val="20"/>
                <w:lang w:eastAsia="en-US"/>
              </w:rPr>
            </w:pPr>
            <w:r w:rsidRPr="003243BE">
              <w:rPr>
                <w:rFonts w:ascii="Arial Narrow" w:hAnsi="Arial Narrow" w:cs="Arial Narrow"/>
                <w:sz w:val="20"/>
                <w:szCs w:val="20"/>
                <w:lang w:eastAsia="en-US"/>
              </w:rPr>
              <w:t xml:space="preserve"> </w:t>
            </w:r>
            <w:proofErr w:type="spellStart"/>
            <w:r w:rsidRPr="003243BE">
              <w:rPr>
                <w:rFonts w:ascii="Arial Narrow" w:hAnsi="Arial Narrow" w:cs="Arial Narrow"/>
                <w:sz w:val="20"/>
                <w:szCs w:val="20"/>
                <w:lang w:eastAsia="en-US"/>
              </w:rPr>
              <w:t>Lacosamide</w:t>
            </w:r>
            <w:proofErr w:type="spellEnd"/>
            <w:r w:rsidRPr="003243BE">
              <w:rPr>
                <w:rFonts w:ascii="Arial Narrow" w:hAnsi="Arial Narrow" w:cs="Arial Narrow"/>
                <w:sz w:val="20"/>
                <w:szCs w:val="20"/>
                <w:lang w:eastAsia="en-US"/>
              </w:rPr>
              <w:t xml:space="preserve"> as adjunctive therapy for partial-onset seizures: A randomised controlled trial. </w:t>
            </w:r>
          </w:p>
          <w:p w:rsidR="000D12FA" w:rsidRPr="003243BE" w:rsidRDefault="000D12FA" w:rsidP="00421134">
            <w:pPr>
              <w:widowControl w:val="0"/>
              <w:rPr>
                <w:rFonts w:ascii="Arial Narrow" w:hAnsi="Arial Narrow" w:cs="Arial"/>
                <w:sz w:val="20"/>
                <w:szCs w:val="20"/>
              </w:rPr>
            </w:pPr>
          </w:p>
        </w:tc>
        <w:tc>
          <w:tcPr>
            <w:tcW w:w="923" w:type="pct"/>
          </w:tcPr>
          <w:p w:rsidR="000D12FA" w:rsidRPr="003243BE" w:rsidRDefault="000D12FA" w:rsidP="00421134">
            <w:pPr>
              <w:widowControl w:val="0"/>
              <w:rPr>
                <w:rFonts w:ascii="Arial Narrow" w:hAnsi="Arial Narrow" w:cs="Arial"/>
                <w:i/>
                <w:sz w:val="20"/>
                <w:szCs w:val="20"/>
              </w:rPr>
            </w:pPr>
            <w:proofErr w:type="spellStart"/>
            <w:r w:rsidRPr="003243BE">
              <w:rPr>
                <w:rFonts w:ascii="Arial Narrow" w:hAnsi="Arial Narrow" w:cs="Arial Narrow"/>
                <w:i/>
                <w:sz w:val="20"/>
                <w:szCs w:val="20"/>
                <w:lang w:eastAsia="en-US"/>
              </w:rPr>
              <w:t>Epilepsia</w:t>
            </w:r>
            <w:proofErr w:type="spellEnd"/>
            <w:r w:rsidRPr="003243BE">
              <w:rPr>
                <w:rFonts w:ascii="Arial Narrow" w:hAnsi="Arial Narrow" w:cs="Arial Narrow"/>
                <w:i/>
                <w:sz w:val="20"/>
                <w:szCs w:val="20"/>
                <w:lang w:eastAsia="en-US"/>
              </w:rPr>
              <w:t xml:space="preserve"> </w:t>
            </w:r>
            <w:r w:rsidRPr="003243BE">
              <w:rPr>
                <w:rFonts w:ascii="Arial Narrow" w:hAnsi="Arial Narrow" w:cs="Arial Narrow"/>
                <w:sz w:val="20"/>
                <w:szCs w:val="20"/>
                <w:lang w:eastAsia="en-US"/>
              </w:rPr>
              <w:t>2010; 51(6):958-67.</w:t>
            </w:r>
          </w:p>
        </w:tc>
      </w:tr>
      <w:tr w:rsidR="000D12FA" w:rsidRPr="003243BE" w:rsidTr="001F6076">
        <w:tc>
          <w:tcPr>
            <w:tcW w:w="679" w:type="pct"/>
          </w:tcPr>
          <w:p w:rsidR="000D12FA" w:rsidRPr="003243BE" w:rsidRDefault="000D12FA" w:rsidP="003243BE">
            <w:pPr>
              <w:widowControl w:val="0"/>
              <w:rPr>
                <w:rFonts w:ascii="Arial Narrow" w:hAnsi="Arial Narrow" w:cs="Arial"/>
                <w:sz w:val="20"/>
                <w:szCs w:val="20"/>
              </w:rPr>
            </w:pPr>
            <w:proofErr w:type="spellStart"/>
            <w:r w:rsidRPr="003243BE">
              <w:rPr>
                <w:rFonts w:ascii="Arial Narrow" w:hAnsi="Arial Narrow" w:cs="Arial"/>
                <w:sz w:val="20"/>
                <w:szCs w:val="20"/>
              </w:rPr>
              <w:t>Halasz</w:t>
            </w:r>
            <w:proofErr w:type="spellEnd"/>
          </w:p>
        </w:tc>
        <w:tc>
          <w:tcPr>
            <w:tcW w:w="3398" w:type="pct"/>
          </w:tcPr>
          <w:p w:rsidR="000D12FA" w:rsidRDefault="000D12FA" w:rsidP="00421134">
            <w:pPr>
              <w:widowControl w:val="0"/>
              <w:rPr>
                <w:rFonts w:ascii="Arial Narrow" w:hAnsi="Arial Narrow" w:cs="Arial Narrow"/>
                <w:sz w:val="20"/>
                <w:szCs w:val="20"/>
                <w:lang w:eastAsia="en-US"/>
              </w:rPr>
            </w:pPr>
            <w:r w:rsidRPr="003243BE">
              <w:rPr>
                <w:rFonts w:ascii="Arial Narrow" w:hAnsi="Arial Narrow" w:cs="Arial Narrow"/>
                <w:sz w:val="20"/>
                <w:szCs w:val="20"/>
                <w:lang w:eastAsia="en-US"/>
              </w:rPr>
              <w:t xml:space="preserve">Adjunctive </w:t>
            </w:r>
            <w:proofErr w:type="spellStart"/>
            <w:r w:rsidRPr="003243BE">
              <w:rPr>
                <w:rFonts w:ascii="Arial Narrow" w:hAnsi="Arial Narrow" w:cs="Arial Narrow"/>
                <w:sz w:val="20"/>
                <w:szCs w:val="20"/>
                <w:lang w:eastAsia="en-US"/>
              </w:rPr>
              <w:t>lacosamide</w:t>
            </w:r>
            <w:proofErr w:type="spellEnd"/>
            <w:r w:rsidRPr="003243BE">
              <w:rPr>
                <w:rFonts w:ascii="Arial Narrow" w:hAnsi="Arial Narrow" w:cs="Arial Narrow"/>
                <w:sz w:val="20"/>
                <w:szCs w:val="20"/>
                <w:lang w:eastAsia="en-US"/>
              </w:rPr>
              <w:t xml:space="preserve"> for partial-onset seizures: Efficacy and safety results from a randomized controlled trial. </w:t>
            </w:r>
          </w:p>
          <w:p w:rsidR="000D12FA" w:rsidRPr="003243BE" w:rsidRDefault="000D12FA" w:rsidP="00421134">
            <w:pPr>
              <w:widowControl w:val="0"/>
              <w:rPr>
                <w:rFonts w:ascii="Arial Narrow" w:hAnsi="Arial Narrow" w:cs="Arial"/>
                <w:sz w:val="20"/>
                <w:szCs w:val="20"/>
              </w:rPr>
            </w:pPr>
          </w:p>
        </w:tc>
        <w:tc>
          <w:tcPr>
            <w:tcW w:w="923" w:type="pct"/>
          </w:tcPr>
          <w:p w:rsidR="000D12FA" w:rsidRPr="003243BE" w:rsidRDefault="000D12FA" w:rsidP="00421134">
            <w:pPr>
              <w:widowControl w:val="0"/>
              <w:rPr>
                <w:rFonts w:ascii="Arial Narrow" w:hAnsi="Arial Narrow" w:cs="Arial"/>
                <w:sz w:val="20"/>
                <w:szCs w:val="20"/>
              </w:rPr>
            </w:pPr>
            <w:proofErr w:type="spellStart"/>
            <w:r w:rsidRPr="00421134">
              <w:rPr>
                <w:rFonts w:ascii="Arial Narrow" w:hAnsi="Arial Narrow" w:cs="Arial"/>
                <w:i/>
                <w:sz w:val="20"/>
                <w:szCs w:val="20"/>
              </w:rPr>
              <w:t>Epilepsia</w:t>
            </w:r>
            <w:proofErr w:type="spellEnd"/>
            <w:r w:rsidRPr="00421134">
              <w:rPr>
                <w:rFonts w:ascii="Arial Narrow" w:hAnsi="Arial Narrow" w:cs="Arial"/>
                <w:sz w:val="20"/>
                <w:szCs w:val="20"/>
              </w:rPr>
              <w:t xml:space="preserve"> 2009</w:t>
            </w:r>
            <w:proofErr w:type="gramStart"/>
            <w:r w:rsidRPr="00421134">
              <w:rPr>
                <w:rFonts w:ascii="Arial Narrow" w:hAnsi="Arial Narrow" w:cs="Arial"/>
                <w:sz w:val="20"/>
                <w:szCs w:val="20"/>
              </w:rPr>
              <w:t>;50</w:t>
            </w:r>
            <w:proofErr w:type="gramEnd"/>
            <w:r w:rsidRPr="00421134">
              <w:rPr>
                <w:rFonts w:ascii="Arial Narrow" w:hAnsi="Arial Narrow" w:cs="Arial"/>
                <w:sz w:val="20"/>
                <w:szCs w:val="20"/>
              </w:rPr>
              <w:t>(3):443-53.</w:t>
            </w:r>
          </w:p>
        </w:tc>
      </w:tr>
    </w:tbl>
    <w:p w:rsidR="000D12FA" w:rsidRPr="003243BE" w:rsidRDefault="000D12FA" w:rsidP="00107E32">
      <w:pPr>
        <w:widowControl w:val="0"/>
        <w:ind w:firstLine="709"/>
        <w:jc w:val="both"/>
        <w:rPr>
          <w:rFonts w:ascii="Arial Narrow" w:hAnsi="Arial Narrow" w:cs="Arial"/>
          <w:snapToGrid w:val="0"/>
          <w:sz w:val="18"/>
          <w:szCs w:val="18"/>
          <w:lang w:eastAsia="en-US"/>
        </w:rPr>
      </w:pPr>
      <w:r w:rsidRPr="003243BE">
        <w:rPr>
          <w:rFonts w:ascii="Arial Narrow" w:hAnsi="Arial Narrow" w:cs="Arial"/>
          <w:snapToGrid w:val="0"/>
          <w:sz w:val="18"/>
          <w:szCs w:val="18"/>
          <w:lang w:eastAsia="en-US"/>
        </w:rPr>
        <w:t>Source: Table 6 B.2.3, p43 of the submission</w:t>
      </w:r>
    </w:p>
    <w:p w:rsidR="000D12FA" w:rsidRPr="003243BE" w:rsidRDefault="000D12FA" w:rsidP="003243BE">
      <w:pPr>
        <w:pStyle w:val="ListParagraph"/>
        <w:ind w:left="709"/>
        <w:jc w:val="bot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Pr="00882085" w:rsidRDefault="000D12FA" w:rsidP="00BB7EC3">
      <w:pPr>
        <w:ind w:left="709"/>
        <w:jc w:val="both"/>
        <w:rPr>
          <w:rFonts w:ascii="Arial" w:hAnsi="Arial"/>
          <w:sz w:val="22"/>
          <w:szCs w:val="22"/>
        </w:rPr>
      </w:pPr>
    </w:p>
    <w:p w:rsidR="000D12FA" w:rsidRPr="00882085" w:rsidRDefault="000D12FA" w:rsidP="00882085">
      <w:pPr>
        <w:jc w:val="both"/>
        <w:rPr>
          <w:rFonts w:ascii="Arial" w:hAnsi="Arial"/>
          <w:b/>
          <w:i/>
          <w:sz w:val="22"/>
          <w:szCs w:val="22"/>
        </w:rPr>
      </w:pPr>
      <w:r w:rsidRPr="00882085">
        <w:rPr>
          <w:rFonts w:ascii="Arial" w:hAnsi="Arial"/>
          <w:b/>
          <w:i/>
          <w:sz w:val="22"/>
          <w:szCs w:val="22"/>
        </w:rPr>
        <w:t>Comparative effectiveness</w:t>
      </w:r>
    </w:p>
    <w:p w:rsidR="000D12FA" w:rsidRPr="00882085" w:rsidRDefault="000D12FA" w:rsidP="00882085">
      <w:pPr>
        <w:jc w:val="both"/>
        <w:rPr>
          <w:rFonts w:ascii="Arial" w:hAnsi="Arial"/>
          <w:sz w:val="22"/>
          <w:szCs w:val="22"/>
        </w:rPr>
      </w:pPr>
    </w:p>
    <w:p w:rsidR="000D12FA" w:rsidRPr="00E06115" w:rsidRDefault="000D12FA" w:rsidP="00E06115">
      <w:pPr>
        <w:pStyle w:val="ListParagraph"/>
        <w:numPr>
          <w:ilvl w:val="1"/>
          <w:numId w:val="25"/>
        </w:numPr>
        <w:ind w:left="709" w:hanging="709"/>
        <w:jc w:val="both"/>
        <w:rPr>
          <w:rFonts w:ascii="Arial" w:hAnsi="Arial"/>
          <w:sz w:val="22"/>
          <w:szCs w:val="22"/>
          <w:u w:val="single"/>
        </w:rPr>
      </w:pPr>
      <w:r>
        <w:rPr>
          <w:rFonts w:ascii="Arial" w:hAnsi="Arial"/>
          <w:sz w:val="22"/>
          <w:szCs w:val="22"/>
        </w:rPr>
        <w:t>The t</w:t>
      </w:r>
      <w:r w:rsidRPr="00E06115">
        <w:rPr>
          <w:rFonts w:ascii="Arial" w:hAnsi="Arial"/>
          <w:sz w:val="22"/>
          <w:szCs w:val="22"/>
        </w:rPr>
        <w:t>able</w:t>
      </w:r>
      <w:r>
        <w:rPr>
          <w:rFonts w:ascii="Arial" w:hAnsi="Arial"/>
          <w:sz w:val="22"/>
          <w:szCs w:val="22"/>
        </w:rPr>
        <w:t xml:space="preserve"> below</w:t>
      </w:r>
      <w:r w:rsidRPr="00E06115">
        <w:rPr>
          <w:rFonts w:ascii="Arial" w:hAnsi="Arial"/>
          <w:sz w:val="22"/>
          <w:szCs w:val="22"/>
        </w:rPr>
        <w:t xml:space="preserve"> provides a summary of the indirect comparison results.  </w:t>
      </w:r>
    </w:p>
    <w:p w:rsidR="000D12FA" w:rsidRDefault="000D12FA" w:rsidP="00E06115">
      <w:pPr>
        <w:pStyle w:val="ListParagraph"/>
        <w:ind w:left="709"/>
        <w:jc w:val="both"/>
        <w:rPr>
          <w:rFonts w:ascii="Arial" w:hAnsi="Arial"/>
          <w:sz w:val="22"/>
          <w:szCs w:val="22"/>
        </w:rPr>
      </w:pPr>
    </w:p>
    <w:p w:rsidR="000D12FA" w:rsidRPr="00E06115" w:rsidRDefault="000D12FA" w:rsidP="003E3F3C">
      <w:pPr>
        <w:widowControl w:val="0"/>
        <w:ind w:left="709"/>
        <w:jc w:val="both"/>
        <w:rPr>
          <w:rFonts w:ascii="Arial Narrow" w:eastAsia="SimSun" w:hAnsi="Arial Narrow" w:cs="Arial"/>
          <w:b/>
          <w:snapToGrid w:val="0"/>
          <w:sz w:val="20"/>
          <w:szCs w:val="16"/>
          <w:lang w:eastAsia="en-US"/>
        </w:rPr>
      </w:pPr>
      <w:r w:rsidRPr="00E06115">
        <w:rPr>
          <w:rFonts w:ascii="Arial Narrow" w:eastAsia="SimSun" w:hAnsi="Arial Narrow" w:cs="Arial"/>
          <w:b/>
          <w:snapToGrid w:val="0"/>
          <w:sz w:val="20"/>
          <w:szCs w:val="16"/>
          <w:lang w:eastAsia="en-US"/>
        </w:rPr>
        <w:t xml:space="preserve">Summary of results of the indirect comparison: 50% reduction in 28-day seizure frequency in the overall patient population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Summary of results of the indirect comparison: 50% reduction in 28-day seizure frequency in the overall patient population "/>
      </w:tblPr>
      <w:tblGrid>
        <w:gridCol w:w="1559"/>
        <w:gridCol w:w="1560"/>
        <w:gridCol w:w="1842"/>
        <w:gridCol w:w="1701"/>
        <w:gridCol w:w="1683"/>
      </w:tblGrid>
      <w:tr w:rsidR="000D12FA" w:rsidRPr="00E06115" w:rsidTr="0077772E">
        <w:tc>
          <w:tcPr>
            <w:tcW w:w="1559" w:type="dxa"/>
            <w:vAlign w:val="center"/>
          </w:tcPr>
          <w:p w:rsidR="000D12FA" w:rsidRPr="0077772E" w:rsidRDefault="000D12FA" w:rsidP="0077772E">
            <w:pPr>
              <w:widowControl w:val="0"/>
              <w:jc w:val="both"/>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Variable</w:t>
            </w:r>
          </w:p>
        </w:tc>
        <w:tc>
          <w:tcPr>
            <w:tcW w:w="1560"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Active Treatment</w:t>
            </w:r>
          </w:p>
          <w:p w:rsidR="000D12FA" w:rsidRPr="0077772E" w:rsidRDefault="000D12FA" w:rsidP="0077772E">
            <w:pPr>
              <w:widowControl w:val="0"/>
              <w:jc w:val="center"/>
              <w:rPr>
                <w:rFonts w:ascii="Arial Narrow" w:eastAsia="SimSun" w:hAnsi="Arial Narrow" w:cs="Arial"/>
                <w:b/>
                <w:snapToGrid w:val="0"/>
                <w:sz w:val="20"/>
                <w:szCs w:val="16"/>
                <w:lang w:eastAsia="en-US"/>
              </w:rPr>
            </w:pPr>
            <w:proofErr w:type="gramStart"/>
            <w:r w:rsidRPr="0077772E">
              <w:rPr>
                <w:rFonts w:ascii="Arial Narrow" w:eastAsia="SimSun" w:hAnsi="Arial Narrow" w:cs="Arial"/>
                <w:b/>
                <w:snapToGrid w:val="0"/>
                <w:sz w:val="20"/>
                <w:szCs w:val="16"/>
                <w:lang w:eastAsia="en-US"/>
              </w:rPr>
              <w:t>n/N</w:t>
            </w:r>
            <w:proofErr w:type="gramEnd"/>
            <w:r w:rsidRPr="0077772E">
              <w:rPr>
                <w:rFonts w:ascii="Arial Narrow" w:eastAsia="SimSun" w:hAnsi="Arial Narrow" w:cs="Arial"/>
                <w:b/>
                <w:snapToGrid w:val="0"/>
                <w:sz w:val="20"/>
                <w:szCs w:val="16"/>
                <w:lang w:eastAsia="en-US"/>
              </w:rPr>
              <w:t xml:space="preserve"> (%)</w:t>
            </w:r>
          </w:p>
        </w:tc>
        <w:tc>
          <w:tcPr>
            <w:tcW w:w="1842"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Placebo</w:t>
            </w:r>
          </w:p>
          <w:p w:rsidR="000D12FA" w:rsidRPr="0077772E" w:rsidRDefault="000D12FA" w:rsidP="0077772E">
            <w:pPr>
              <w:widowControl w:val="0"/>
              <w:jc w:val="center"/>
              <w:rPr>
                <w:rFonts w:ascii="Arial Narrow" w:eastAsia="SimSun" w:hAnsi="Arial Narrow" w:cs="Arial"/>
                <w:b/>
                <w:snapToGrid w:val="0"/>
                <w:sz w:val="20"/>
                <w:szCs w:val="16"/>
                <w:lang w:eastAsia="en-US"/>
              </w:rPr>
            </w:pPr>
            <w:proofErr w:type="gramStart"/>
            <w:r w:rsidRPr="0077772E">
              <w:rPr>
                <w:rFonts w:ascii="Arial Narrow" w:eastAsia="SimSun" w:hAnsi="Arial Narrow" w:cs="Arial"/>
                <w:b/>
                <w:snapToGrid w:val="0"/>
                <w:sz w:val="20"/>
                <w:szCs w:val="16"/>
                <w:lang w:eastAsia="en-US"/>
              </w:rPr>
              <w:t>n/N</w:t>
            </w:r>
            <w:proofErr w:type="gramEnd"/>
            <w:r w:rsidRPr="0077772E">
              <w:rPr>
                <w:rFonts w:ascii="Arial Narrow" w:eastAsia="SimSun" w:hAnsi="Arial Narrow" w:cs="Arial"/>
                <w:b/>
                <w:snapToGrid w:val="0"/>
                <w:sz w:val="20"/>
                <w:szCs w:val="16"/>
                <w:lang w:eastAsia="en-US"/>
              </w:rPr>
              <w:t xml:space="preserve"> (%)</w:t>
            </w:r>
          </w:p>
        </w:tc>
        <w:tc>
          <w:tcPr>
            <w:tcW w:w="1701"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RR (95% CI)</w:t>
            </w:r>
          </w:p>
        </w:tc>
        <w:tc>
          <w:tcPr>
            <w:tcW w:w="1683"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RD% (95% CI)*</w:t>
            </w:r>
          </w:p>
        </w:tc>
      </w:tr>
      <w:tr w:rsidR="000D12FA" w:rsidRPr="00E06115" w:rsidTr="0077772E">
        <w:tc>
          <w:tcPr>
            <w:tcW w:w="1559" w:type="dxa"/>
            <w:vAlign w:val="center"/>
          </w:tcPr>
          <w:p w:rsidR="000D12FA" w:rsidRPr="0077772E" w:rsidRDefault="000D12FA" w:rsidP="0077772E">
            <w:pPr>
              <w:widowControl w:val="0"/>
              <w:jc w:val="both"/>
              <w:rPr>
                <w:rFonts w:ascii="Arial Narrow" w:eastAsia="SimSun" w:hAnsi="Arial Narrow" w:cs="Arial"/>
                <w:snapToGrid w:val="0"/>
                <w:sz w:val="20"/>
                <w:szCs w:val="16"/>
                <w:lang w:eastAsia="en-US"/>
              </w:rPr>
            </w:pPr>
            <w:proofErr w:type="spellStart"/>
            <w:r w:rsidRPr="0077772E">
              <w:rPr>
                <w:rFonts w:ascii="Arial Narrow" w:eastAsia="SimSun" w:hAnsi="Arial Narrow" w:cs="Arial"/>
                <w:snapToGrid w:val="0"/>
                <w:sz w:val="20"/>
                <w:szCs w:val="16"/>
                <w:lang w:eastAsia="en-US"/>
              </w:rPr>
              <w:t>Perampanel</w:t>
            </w:r>
            <w:proofErr w:type="spellEnd"/>
            <w:r w:rsidRPr="0077772E">
              <w:rPr>
                <w:rFonts w:ascii="Arial Narrow" w:eastAsia="SimSun" w:hAnsi="Arial Narrow" w:cs="Arial"/>
                <w:snapToGrid w:val="0"/>
                <w:sz w:val="20"/>
                <w:szCs w:val="16"/>
                <w:lang w:eastAsia="en-US"/>
              </w:rPr>
              <w:t xml:space="preserve"> 4 mg</w:t>
            </w:r>
          </w:p>
        </w:tc>
        <w:tc>
          <w:tcPr>
            <w:tcW w:w="1560"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49/172 (28.49)</w:t>
            </w:r>
          </w:p>
        </w:tc>
        <w:tc>
          <w:tcPr>
            <w:tcW w:w="1842"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33/184 (17.93)</w:t>
            </w:r>
          </w:p>
        </w:tc>
        <w:tc>
          <w:tcPr>
            <w:tcW w:w="1701"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1.59 </w:t>
            </w:r>
            <w:r w:rsidR="002B7E4C">
              <w:rPr>
                <w:rFonts w:ascii="Arial Narrow" w:eastAsia="SimSun" w:hAnsi="Arial Narrow" w:cs="Arial"/>
                <w:b/>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10.55 </w:t>
            </w:r>
            <w:r w:rsidR="002B7E4C">
              <w:rPr>
                <w:rFonts w:ascii="Arial Narrow" w:eastAsia="SimSun" w:hAnsi="Arial Narrow" w:cs="Arial"/>
                <w:b/>
                <w:noProof/>
                <w:snapToGrid w:val="0"/>
                <w:color w:val="000000"/>
                <w:sz w:val="20"/>
                <w:szCs w:val="16"/>
                <w:highlight w:val="black"/>
                <w:lang w:eastAsia="en-US"/>
              </w:rPr>
              <w:t>''''''''''' ''''''''''''</w:t>
            </w:r>
          </w:p>
        </w:tc>
      </w:tr>
      <w:tr w:rsidR="000D12FA" w:rsidRPr="00E06115" w:rsidTr="0077772E">
        <w:tc>
          <w:tcPr>
            <w:tcW w:w="1559" w:type="dxa"/>
            <w:vAlign w:val="center"/>
          </w:tcPr>
          <w:p w:rsidR="000D12FA" w:rsidRPr="0077772E" w:rsidRDefault="000D12FA" w:rsidP="0077772E">
            <w:pPr>
              <w:widowControl w:val="0"/>
              <w:jc w:val="both"/>
              <w:rPr>
                <w:rFonts w:ascii="Arial Narrow" w:eastAsia="SimSun" w:hAnsi="Arial Narrow" w:cs="Arial"/>
                <w:snapToGrid w:val="0"/>
                <w:sz w:val="20"/>
                <w:szCs w:val="16"/>
                <w:lang w:eastAsia="en-US"/>
              </w:rPr>
            </w:pPr>
            <w:proofErr w:type="spellStart"/>
            <w:r w:rsidRPr="0077772E">
              <w:rPr>
                <w:rFonts w:ascii="Arial Narrow" w:eastAsia="SimSun" w:hAnsi="Arial Narrow" w:cs="Arial"/>
                <w:snapToGrid w:val="0"/>
                <w:sz w:val="20"/>
                <w:szCs w:val="16"/>
                <w:lang w:eastAsia="en-US"/>
              </w:rPr>
              <w:t>Lacosamide</w:t>
            </w:r>
            <w:proofErr w:type="spellEnd"/>
            <w:r w:rsidRPr="0077772E">
              <w:rPr>
                <w:rFonts w:ascii="Arial Narrow" w:eastAsia="SimSun" w:hAnsi="Arial Narrow" w:cs="Arial"/>
                <w:snapToGrid w:val="0"/>
                <w:sz w:val="20"/>
                <w:szCs w:val="16"/>
                <w:lang w:eastAsia="en-US"/>
              </w:rPr>
              <w:t xml:space="preserve"> 200 mg</w:t>
            </w:r>
          </w:p>
        </w:tc>
        <w:tc>
          <w:tcPr>
            <w:tcW w:w="1560"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91/267 (34.08)</w:t>
            </w:r>
          </w:p>
        </w:tc>
        <w:tc>
          <w:tcPr>
            <w:tcW w:w="1842"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62/255 (20.39)</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b/>
                <w:snapToGrid w:val="0"/>
                <w:sz w:val="20"/>
                <w:szCs w:val="16"/>
                <w:lang w:eastAsia="en-US"/>
              </w:rPr>
              <w:t xml:space="preserve">1.40 </w:t>
            </w:r>
            <w:r w:rsidR="002B7E4C">
              <w:rPr>
                <w:rFonts w:ascii="Arial Narrow" w:eastAsia="SimSun" w:hAnsi="Arial Narrow" w:cs="Arial"/>
                <w:b/>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9.87 </w:t>
            </w:r>
            <w:r w:rsidR="002B7E4C">
              <w:rPr>
                <w:rFonts w:ascii="Arial Narrow" w:eastAsia="SimSun" w:hAnsi="Arial Narrow" w:cs="Arial"/>
                <w:noProof/>
                <w:snapToGrid w:val="0"/>
                <w:color w:val="000000"/>
                <w:sz w:val="20"/>
                <w:szCs w:val="16"/>
                <w:highlight w:val="black"/>
                <w:lang w:eastAsia="en-US"/>
              </w:rPr>
              <w:t>'''''''''''''''' ''''''''''''''''</w:t>
            </w:r>
          </w:p>
        </w:tc>
      </w:tr>
      <w:tr w:rsidR="000D12FA" w:rsidRPr="00E06115" w:rsidTr="0077772E">
        <w:tc>
          <w:tcPr>
            <w:tcW w:w="4961" w:type="dxa"/>
            <w:gridSpan w:val="3"/>
            <w:vAlign w:val="center"/>
          </w:tcPr>
          <w:p w:rsidR="000D12FA" w:rsidRPr="0077772E" w:rsidRDefault="000D12FA" w:rsidP="0077772E">
            <w:pPr>
              <w:widowControl w:val="0"/>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Indirect comparison: </w:t>
            </w:r>
            <w:proofErr w:type="spellStart"/>
            <w:r w:rsidRPr="0077772E">
              <w:rPr>
                <w:rFonts w:ascii="Arial Narrow" w:eastAsia="SimSun" w:hAnsi="Arial Narrow" w:cs="Arial"/>
                <w:b/>
                <w:snapToGrid w:val="0"/>
                <w:sz w:val="20"/>
                <w:szCs w:val="16"/>
                <w:lang w:eastAsia="en-US"/>
              </w:rPr>
              <w:t>perampanel</w:t>
            </w:r>
            <w:proofErr w:type="spellEnd"/>
            <w:r w:rsidRPr="0077772E">
              <w:rPr>
                <w:rFonts w:ascii="Arial Narrow" w:eastAsia="SimSun" w:hAnsi="Arial Narrow" w:cs="Arial"/>
                <w:b/>
                <w:snapToGrid w:val="0"/>
                <w:sz w:val="20"/>
                <w:szCs w:val="16"/>
                <w:lang w:eastAsia="en-US"/>
              </w:rPr>
              <w:t xml:space="preserve"> 4 mg vs </w:t>
            </w:r>
            <w:proofErr w:type="spellStart"/>
            <w:r w:rsidRPr="0077772E">
              <w:rPr>
                <w:rFonts w:ascii="Arial Narrow" w:eastAsia="SimSun" w:hAnsi="Arial Narrow" w:cs="Arial"/>
                <w:b/>
                <w:snapToGrid w:val="0"/>
                <w:sz w:val="20"/>
                <w:szCs w:val="16"/>
                <w:lang w:eastAsia="en-US"/>
              </w:rPr>
              <w:t>lacosamide</w:t>
            </w:r>
            <w:proofErr w:type="spellEnd"/>
            <w:r w:rsidRPr="0077772E">
              <w:rPr>
                <w:rFonts w:ascii="Arial Narrow" w:eastAsia="SimSun" w:hAnsi="Arial Narrow" w:cs="Arial"/>
                <w:b/>
                <w:snapToGrid w:val="0"/>
                <w:sz w:val="20"/>
                <w:szCs w:val="16"/>
                <w:lang w:eastAsia="en-US"/>
              </w:rPr>
              <w:t xml:space="preserve"> 200 mg</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1.14 </w:t>
            </w:r>
            <w:r w:rsidR="002B7E4C">
              <w:rPr>
                <w:rFonts w:ascii="Arial Narrow" w:eastAsia="SimSun" w:hAnsi="Arial Narrow" w:cs="Arial"/>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0.68 </w:t>
            </w:r>
            <w:r w:rsidR="002B7E4C">
              <w:rPr>
                <w:rFonts w:ascii="Arial Narrow" w:eastAsia="SimSun" w:hAnsi="Arial Narrow" w:cs="Arial"/>
                <w:noProof/>
                <w:snapToGrid w:val="0"/>
                <w:color w:val="000000"/>
                <w:sz w:val="20"/>
                <w:szCs w:val="16"/>
                <w:highlight w:val="black"/>
                <w:lang w:eastAsia="en-US"/>
              </w:rPr>
              <w:t>''''''''''''''''''' ''''''''''''''</w:t>
            </w:r>
          </w:p>
        </w:tc>
      </w:tr>
      <w:tr w:rsidR="000D12FA" w:rsidRPr="00E06115" w:rsidTr="0077772E">
        <w:tc>
          <w:tcPr>
            <w:tcW w:w="1559" w:type="dxa"/>
            <w:vAlign w:val="center"/>
          </w:tcPr>
          <w:p w:rsidR="000D12FA" w:rsidRPr="0077772E" w:rsidRDefault="000D12FA" w:rsidP="0077772E">
            <w:pPr>
              <w:widowControl w:val="0"/>
              <w:jc w:val="both"/>
              <w:rPr>
                <w:rFonts w:ascii="Arial Narrow" w:eastAsia="SimSun" w:hAnsi="Arial Narrow" w:cs="Arial"/>
                <w:snapToGrid w:val="0"/>
                <w:sz w:val="20"/>
                <w:szCs w:val="16"/>
                <w:lang w:eastAsia="en-US"/>
              </w:rPr>
            </w:pPr>
            <w:proofErr w:type="spellStart"/>
            <w:r w:rsidRPr="0077772E">
              <w:rPr>
                <w:rFonts w:ascii="Arial Narrow" w:eastAsia="SimSun" w:hAnsi="Arial Narrow" w:cs="Arial"/>
                <w:snapToGrid w:val="0"/>
                <w:sz w:val="20"/>
                <w:szCs w:val="16"/>
                <w:lang w:eastAsia="en-US"/>
              </w:rPr>
              <w:t>Perampanel</w:t>
            </w:r>
            <w:proofErr w:type="spellEnd"/>
            <w:r w:rsidRPr="0077772E">
              <w:rPr>
                <w:rFonts w:ascii="Arial Narrow" w:eastAsia="SimSun" w:hAnsi="Arial Narrow" w:cs="Arial"/>
                <w:snapToGrid w:val="0"/>
                <w:sz w:val="20"/>
                <w:szCs w:val="16"/>
                <w:lang w:eastAsia="en-US"/>
              </w:rPr>
              <w:t xml:space="preserve"> 8 mg</w:t>
            </w:r>
          </w:p>
        </w:tc>
        <w:tc>
          <w:tcPr>
            <w:tcW w:w="1560"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152/431 (35.27)</w:t>
            </w:r>
          </w:p>
        </w:tc>
        <w:tc>
          <w:tcPr>
            <w:tcW w:w="1842"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85/441 19.27)</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b/>
                <w:snapToGrid w:val="0"/>
                <w:sz w:val="20"/>
                <w:szCs w:val="16"/>
                <w:lang w:eastAsia="en-US"/>
              </w:rPr>
              <w:t xml:space="preserve">1.80 </w:t>
            </w:r>
            <w:r w:rsidR="002B7E4C">
              <w:rPr>
                <w:rFonts w:ascii="Arial Narrow" w:eastAsia="SimSun" w:hAnsi="Arial Narrow" w:cs="Arial"/>
                <w:b/>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b/>
                <w:snapToGrid w:val="0"/>
                <w:sz w:val="20"/>
                <w:szCs w:val="16"/>
                <w:lang w:eastAsia="en-US"/>
              </w:rPr>
              <w:t xml:space="preserve">16.01 </w:t>
            </w:r>
            <w:r w:rsidR="002B7E4C">
              <w:rPr>
                <w:rFonts w:ascii="Arial Narrow" w:eastAsia="SimSun" w:hAnsi="Arial Narrow" w:cs="Arial"/>
                <w:b/>
                <w:noProof/>
                <w:snapToGrid w:val="0"/>
                <w:color w:val="000000"/>
                <w:sz w:val="20"/>
                <w:szCs w:val="16"/>
                <w:highlight w:val="black"/>
                <w:lang w:eastAsia="en-US"/>
              </w:rPr>
              <w:t>''''''''''''' ''''''''''''</w:t>
            </w:r>
          </w:p>
        </w:tc>
      </w:tr>
      <w:tr w:rsidR="000D12FA" w:rsidRPr="00E06115" w:rsidTr="0077772E">
        <w:tc>
          <w:tcPr>
            <w:tcW w:w="1559" w:type="dxa"/>
            <w:vAlign w:val="center"/>
          </w:tcPr>
          <w:p w:rsidR="000D12FA" w:rsidRPr="0077772E" w:rsidRDefault="000D12FA" w:rsidP="0077772E">
            <w:pPr>
              <w:widowControl w:val="0"/>
              <w:jc w:val="both"/>
              <w:rPr>
                <w:rFonts w:ascii="Arial Narrow" w:eastAsia="SimSun" w:hAnsi="Arial Narrow" w:cs="Arial"/>
                <w:snapToGrid w:val="0"/>
                <w:sz w:val="20"/>
                <w:szCs w:val="16"/>
                <w:lang w:eastAsia="en-US"/>
              </w:rPr>
            </w:pPr>
            <w:proofErr w:type="spellStart"/>
            <w:r w:rsidRPr="0077772E">
              <w:rPr>
                <w:rFonts w:ascii="Arial Narrow" w:eastAsia="SimSun" w:hAnsi="Arial Narrow" w:cs="Arial"/>
                <w:snapToGrid w:val="0"/>
                <w:sz w:val="20"/>
                <w:szCs w:val="16"/>
                <w:lang w:eastAsia="en-US"/>
              </w:rPr>
              <w:t>Lacosamide</w:t>
            </w:r>
            <w:proofErr w:type="spellEnd"/>
            <w:r w:rsidRPr="0077772E">
              <w:rPr>
                <w:rFonts w:ascii="Arial Narrow" w:eastAsia="SimSun" w:hAnsi="Arial Narrow" w:cs="Arial"/>
                <w:snapToGrid w:val="0"/>
                <w:sz w:val="20"/>
                <w:szCs w:val="16"/>
                <w:lang w:eastAsia="en-US"/>
              </w:rPr>
              <w:t xml:space="preserve"> 400 mg</w:t>
            </w:r>
          </w:p>
        </w:tc>
        <w:tc>
          <w:tcPr>
            <w:tcW w:w="1560"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185/466 (39.70)</w:t>
            </w:r>
          </w:p>
        </w:tc>
        <w:tc>
          <w:tcPr>
            <w:tcW w:w="1842"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81/359 (22.56)</w:t>
            </w:r>
          </w:p>
        </w:tc>
        <w:tc>
          <w:tcPr>
            <w:tcW w:w="1701" w:type="dxa"/>
            <w:vAlign w:val="center"/>
          </w:tcPr>
          <w:p w:rsidR="000D12FA" w:rsidRPr="0077772E" w:rsidRDefault="000D12FA" w:rsidP="00B45C85">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1.77</w:t>
            </w:r>
            <w:r w:rsidR="00B45C85">
              <w:rPr>
                <w:rFonts w:ascii="Arial Narrow" w:eastAsia="SimSun" w:hAnsi="Arial Narrow" w:cs="Arial"/>
                <w:b/>
                <w:snapToGrid w:val="0"/>
                <w:sz w:val="20"/>
                <w:szCs w:val="16"/>
                <w:lang w:eastAsia="en-US"/>
              </w:rPr>
              <w:t xml:space="preserve"> </w:t>
            </w:r>
            <w:r w:rsidR="002B7E4C">
              <w:rPr>
                <w:rFonts w:ascii="Arial Narrow" w:eastAsia="SimSun" w:hAnsi="Arial Narrow" w:cs="Arial"/>
                <w:b/>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17.89 </w:t>
            </w:r>
            <w:r w:rsidR="002B7E4C">
              <w:rPr>
                <w:rFonts w:ascii="Arial Narrow" w:eastAsia="SimSun" w:hAnsi="Arial Narrow" w:cs="Arial"/>
                <w:b/>
                <w:noProof/>
                <w:snapToGrid w:val="0"/>
                <w:color w:val="000000"/>
                <w:sz w:val="20"/>
                <w:szCs w:val="16"/>
                <w:highlight w:val="black"/>
                <w:lang w:eastAsia="en-US"/>
              </w:rPr>
              <w:t>''''''''''''''' '''''''''''''</w:t>
            </w:r>
          </w:p>
        </w:tc>
      </w:tr>
      <w:tr w:rsidR="000D12FA" w:rsidRPr="00E06115" w:rsidTr="0077772E">
        <w:tc>
          <w:tcPr>
            <w:tcW w:w="4961" w:type="dxa"/>
            <w:gridSpan w:val="3"/>
            <w:vAlign w:val="center"/>
          </w:tcPr>
          <w:p w:rsidR="000D12FA" w:rsidRPr="0077772E" w:rsidRDefault="000D12FA" w:rsidP="0077772E">
            <w:pPr>
              <w:widowControl w:val="0"/>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Indirect comparison: </w:t>
            </w:r>
            <w:proofErr w:type="spellStart"/>
            <w:r w:rsidRPr="0077772E">
              <w:rPr>
                <w:rFonts w:ascii="Arial Narrow" w:eastAsia="SimSun" w:hAnsi="Arial Narrow" w:cs="Arial"/>
                <w:b/>
                <w:snapToGrid w:val="0"/>
                <w:sz w:val="20"/>
                <w:szCs w:val="16"/>
                <w:lang w:eastAsia="en-US"/>
              </w:rPr>
              <w:t>perampanel</w:t>
            </w:r>
            <w:proofErr w:type="spellEnd"/>
            <w:r w:rsidRPr="0077772E">
              <w:rPr>
                <w:rFonts w:ascii="Arial Narrow" w:eastAsia="SimSun" w:hAnsi="Arial Narrow" w:cs="Arial"/>
                <w:b/>
                <w:snapToGrid w:val="0"/>
                <w:sz w:val="20"/>
                <w:szCs w:val="16"/>
                <w:lang w:eastAsia="en-US"/>
              </w:rPr>
              <w:t xml:space="preserve"> 8 mg vs </w:t>
            </w:r>
            <w:proofErr w:type="spellStart"/>
            <w:r w:rsidRPr="0077772E">
              <w:rPr>
                <w:rFonts w:ascii="Arial Narrow" w:eastAsia="SimSun" w:hAnsi="Arial Narrow" w:cs="Arial"/>
                <w:b/>
                <w:snapToGrid w:val="0"/>
                <w:sz w:val="20"/>
                <w:szCs w:val="16"/>
                <w:lang w:eastAsia="en-US"/>
              </w:rPr>
              <w:t>lacosamide</w:t>
            </w:r>
            <w:proofErr w:type="spellEnd"/>
            <w:r w:rsidRPr="0077772E">
              <w:rPr>
                <w:rFonts w:ascii="Arial Narrow" w:eastAsia="SimSun" w:hAnsi="Arial Narrow" w:cs="Arial"/>
                <w:b/>
                <w:snapToGrid w:val="0"/>
                <w:sz w:val="20"/>
                <w:szCs w:val="16"/>
                <w:lang w:eastAsia="en-US"/>
              </w:rPr>
              <w:t xml:space="preserve"> 400 mg</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1.02 </w:t>
            </w:r>
            <w:r w:rsidR="002B7E4C">
              <w:rPr>
                <w:rFonts w:ascii="Arial Narrow" w:eastAsia="SimSun" w:hAnsi="Arial Narrow" w:cs="Arial"/>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-1.88 </w:t>
            </w:r>
            <w:r w:rsidR="002B7E4C">
              <w:rPr>
                <w:rFonts w:ascii="Arial Narrow" w:eastAsia="SimSun" w:hAnsi="Arial Narrow" w:cs="Arial"/>
                <w:noProof/>
                <w:snapToGrid w:val="0"/>
                <w:color w:val="000000"/>
                <w:sz w:val="20"/>
                <w:szCs w:val="16"/>
                <w:highlight w:val="black"/>
                <w:lang w:eastAsia="en-US"/>
              </w:rPr>
              <w:t>'''''''''''''''''' ''''''''''''</w:t>
            </w:r>
          </w:p>
        </w:tc>
      </w:tr>
      <w:tr w:rsidR="000D12FA" w:rsidRPr="00E06115" w:rsidTr="0077772E">
        <w:tc>
          <w:tcPr>
            <w:tcW w:w="1559" w:type="dxa"/>
            <w:vAlign w:val="center"/>
          </w:tcPr>
          <w:p w:rsidR="000D12FA" w:rsidRPr="0077772E" w:rsidRDefault="000D12FA" w:rsidP="0077772E">
            <w:pPr>
              <w:widowControl w:val="0"/>
              <w:rPr>
                <w:rFonts w:ascii="Arial Narrow" w:eastAsia="SimSun" w:hAnsi="Arial Narrow" w:cs="Arial"/>
                <w:snapToGrid w:val="0"/>
                <w:sz w:val="20"/>
                <w:szCs w:val="16"/>
                <w:lang w:eastAsia="en-US"/>
              </w:rPr>
            </w:pPr>
            <w:proofErr w:type="spellStart"/>
            <w:r w:rsidRPr="0077772E">
              <w:rPr>
                <w:rFonts w:ascii="Arial Narrow" w:eastAsia="SimSun" w:hAnsi="Arial Narrow" w:cs="Arial"/>
                <w:snapToGrid w:val="0"/>
                <w:sz w:val="20"/>
                <w:szCs w:val="16"/>
                <w:lang w:eastAsia="en-US"/>
              </w:rPr>
              <w:t>Perampanel</w:t>
            </w:r>
            <w:proofErr w:type="spellEnd"/>
            <w:r w:rsidRPr="0077772E">
              <w:rPr>
                <w:rFonts w:ascii="Arial Narrow" w:eastAsia="SimSun" w:hAnsi="Arial Narrow" w:cs="Arial"/>
                <w:snapToGrid w:val="0"/>
                <w:sz w:val="20"/>
                <w:szCs w:val="16"/>
                <w:lang w:eastAsia="en-US"/>
              </w:rPr>
              <w:t xml:space="preserve"> 12 mg</w:t>
            </w:r>
          </w:p>
        </w:tc>
        <w:tc>
          <w:tcPr>
            <w:tcW w:w="1560"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89/254 (35.04)</w:t>
            </w:r>
          </w:p>
        </w:tc>
        <w:tc>
          <w:tcPr>
            <w:tcW w:w="1842"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52/257 (20.23)</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b/>
                <w:snapToGrid w:val="0"/>
                <w:sz w:val="20"/>
                <w:szCs w:val="16"/>
                <w:lang w:eastAsia="en-US"/>
              </w:rPr>
              <w:t xml:space="preserve">1.74 </w:t>
            </w:r>
            <w:r w:rsidR="002B7E4C">
              <w:rPr>
                <w:rFonts w:ascii="Arial Narrow" w:eastAsia="SimSun" w:hAnsi="Arial Narrow" w:cs="Arial"/>
                <w:b/>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b/>
                <w:snapToGrid w:val="0"/>
                <w:sz w:val="20"/>
                <w:szCs w:val="16"/>
                <w:lang w:eastAsia="en-US"/>
              </w:rPr>
              <w:t xml:space="preserve">14.71 </w:t>
            </w:r>
            <w:r w:rsidR="002B7E4C">
              <w:rPr>
                <w:rFonts w:ascii="Arial Narrow" w:eastAsia="SimSun" w:hAnsi="Arial Narrow" w:cs="Arial"/>
                <w:b/>
                <w:noProof/>
                <w:snapToGrid w:val="0"/>
                <w:color w:val="000000"/>
                <w:sz w:val="20"/>
                <w:szCs w:val="16"/>
                <w:highlight w:val="black"/>
                <w:lang w:eastAsia="en-US"/>
              </w:rPr>
              <w:t>'''''''''''' '''''''''''''</w:t>
            </w:r>
          </w:p>
        </w:tc>
      </w:tr>
      <w:tr w:rsidR="000D12FA" w:rsidRPr="00E06115" w:rsidTr="0077772E">
        <w:tc>
          <w:tcPr>
            <w:tcW w:w="4961" w:type="dxa"/>
            <w:gridSpan w:val="3"/>
            <w:vAlign w:val="center"/>
          </w:tcPr>
          <w:p w:rsidR="000D12FA" w:rsidRPr="0077772E" w:rsidRDefault="000D12FA" w:rsidP="0077772E">
            <w:pPr>
              <w:widowControl w:val="0"/>
              <w:rPr>
                <w:rFonts w:ascii="Arial Narrow" w:eastAsia="SimSun" w:hAnsi="Arial Narrow" w:cs="Arial"/>
                <w:b/>
                <w:snapToGrid w:val="0"/>
                <w:sz w:val="20"/>
                <w:szCs w:val="16"/>
                <w:lang w:eastAsia="en-US"/>
              </w:rPr>
            </w:pPr>
            <w:r w:rsidRPr="0077772E">
              <w:rPr>
                <w:rFonts w:ascii="Arial Narrow" w:eastAsia="SimSun" w:hAnsi="Arial Narrow" w:cs="Arial"/>
                <w:b/>
                <w:snapToGrid w:val="0"/>
                <w:sz w:val="20"/>
                <w:szCs w:val="16"/>
                <w:lang w:eastAsia="en-US"/>
              </w:rPr>
              <w:t xml:space="preserve">Indirect comparison: </w:t>
            </w:r>
            <w:proofErr w:type="spellStart"/>
            <w:r w:rsidRPr="0077772E">
              <w:rPr>
                <w:rFonts w:ascii="Arial Narrow" w:eastAsia="SimSun" w:hAnsi="Arial Narrow" w:cs="Arial"/>
                <w:b/>
                <w:snapToGrid w:val="0"/>
                <w:sz w:val="20"/>
                <w:szCs w:val="16"/>
                <w:lang w:eastAsia="en-US"/>
              </w:rPr>
              <w:t>perampanel</w:t>
            </w:r>
            <w:proofErr w:type="spellEnd"/>
            <w:r w:rsidRPr="0077772E">
              <w:rPr>
                <w:rFonts w:ascii="Arial Narrow" w:eastAsia="SimSun" w:hAnsi="Arial Narrow" w:cs="Arial"/>
                <w:b/>
                <w:snapToGrid w:val="0"/>
                <w:sz w:val="20"/>
                <w:szCs w:val="16"/>
                <w:lang w:eastAsia="en-US"/>
              </w:rPr>
              <w:t xml:space="preserve"> 12 mg vs </w:t>
            </w:r>
            <w:proofErr w:type="spellStart"/>
            <w:r w:rsidRPr="0077772E">
              <w:rPr>
                <w:rFonts w:ascii="Arial Narrow" w:eastAsia="SimSun" w:hAnsi="Arial Narrow" w:cs="Arial"/>
                <w:b/>
                <w:snapToGrid w:val="0"/>
                <w:sz w:val="20"/>
                <w:szCs w:val="16"/>
                <w:lang w:eastAsia="en-US"/>
              </w:rPr>
              <w:t>lacosamide</w:t>
            </w:r>
            <w:proofErr w:type="spellEnd"/>
            <w:r w:rsidRPr="0077772E">
              <w:rPr>
                <w:rFonts w:ascii="Arial Narrow" w:eastAsia="SimSun" w:hAnsi="Arial Narrow" w:cs="Arial"/>
                <w:b/>
                <w:snapToGrid w:val="0"/>
                <w:sz w:val="20"/>
                <w:szCs w:val="16"/>
                <w:lang w:eastAsia="en-US"/>
              </w:rPr>
              <w:t xml:space="preserve"> 400 mg</w:t>
            </w:r>
          </w:p>
        </w:tc>
        <w:tc>
          <w:tcPr>
            <w:tcW w:w="1701"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0.98 </w:t>
            </w:r>
            <w:r w:rsidR="002B7E4C">
              <w:rPr>
                <w:rFonts w:ascii="Arial Narrow" w:eastAsia="SimSun" w:hAnsi="Arial Narrow" w:cs="Arial"/>
                <w:noProof/>
                <w:snapToGrid w:val="0"/>
                <w:color w:val="000000"/>
                <w:sz w:val="20"/>
                <w:szCs w:val="16"/>
                <w:highlight w:val="black"/>
                <w:lang w:eastAsia="en-US"/>
              </w:rPr>
              <w:t>''''''''''''' '''''''''''''</w:t>
            </w:r>
          </w:p>
        </w:tc>
        <w:tc>
          <w:tcPr>
            <w:tcW w:w="1683" w:type="dxa"/>
            <w:vAlign w:val="center"/>
          </w:tcPr>
          <w:p w:rsidR="000D12FA" w:rsidRPr="0077772E" w:rsidRDefault="000D12FA" w:rsidP="0077772E">
            <w:pPr>
              <w:widowControl w:val="0"/>
              <w:jc w:val="center"/>
              <w:rPr>
                <w:rFonts w:ascii="Arial Narrow" w:eastAsia="SimSun" w:hAnsi="Arial Narrow" w:cs="Arial"/>
                <w:snapToGrid w:val="0"/>
                <w:sz w:val="20"/>
                <w:szCs w:val="16"/>
                <w:lang w:eastAsia="en-US"/>
              </w:rPr>
            </w:pPr>
            <w:r w:rsidRPr="0077772E">
              <w:rPr>
                <w:rFonts w:ascii="Arial Narrow" w:eastAsia="SimSun" w:hAnsi="Arial Narrow" w:cs="Arial"/>
                <w:snapToGrid w:val="0"/>
                <w:sz w:val="20"/>
                <w:szCs w:val="16"/>
                <w:lang w:eastAsia="en-US"/>
              </w:rPr>
              <w:t xml:space="preserve">-3.18 </w:t>
            </w:r>
            <w:r w:rsidR="002B7E4C">
              <w:rPr>
                <w:rFonts w:ascii="Arial Narrow" w:eastAsia="SimSun" w:hAnsi="Arial Narrow" w:cs="Arial"/>
                <w:noProof/>
                <w:snapToGrid w:val="0"/>
                <w:color w:val="000000"/>
                <w:sz w:val="20"/>
                <w:szCs w:val="16"/>
                <w:highlight w:val="black"/>
                <w:lang w:eastAsia="en-US"/>
              </w:rPr>
              <w:t>''''''''''''''''' ''''''''''''</w:t>
            </w:r>
          </w:p>
        </w:tc>
      </w:tr>
    </w:tbl>
    <w:p w:rsidR="000D12FA" w:rsidRPr="00E06115" w:rsidRDefault="000D12FA" w:rsidP="003E3F3C">
      <w:pPr>
        <w:widowControl w:val="0"/>
        <w:ind w:firstLine="720"/>
        <w:jc w:val="both"/>
        <w:rPr>
          <w:rFonts w:ascii="Arial Narrow" w:eastAsia="SimSun" w:hAnsi="Arial Narrow" w:cs="Arial"/>
          <w:snapToGrid w:val="0"/>
          <w:sz w:val="16"/>
          <w:szCs w:val="16"/>
          <w:lang w:eastAsia="en-US"/>
        </w:rPr>
      </w:pPr>
      <w:r w:rsidRPr="00E06115">
        <w:rPr>
          <w:rFonts w:ascii="Arial Narrow" w:eastAsia="SimSun" w:hAnsi="Arial Narrow" w:cs="Arial"/>
          <w:snapToGrid w:val="0"/>
          <w:sz w:val="16"/>
          <w:szCs w:val="16"/>
          <w:lang w:eastAsia="en-US"/>
        </w:rPr>
        <w:t xml:space="preserve">* Estimated during the evaluation using </w:t>
      </w:r>
      <w:proofErr w:type="spellStart"/>
      <w:r w:rsidRPr="00E06115">
        <w:rPr>
          <w:rFonts w:ascii="Arial Narrow" w:eastAsia="SimSun" w:hAnsi="Arial Narrow" w:cs="Arial"/>
          <w:snapToGrid w:val="0"/>
          <w:sz w:val="16"/>
          <w:szCs w:val="16"/>
          <w:lang w:eastAsia="en-US"/>
        </w:rPr>
        <w:t>StatsDirect</w:t>
      </w:r>
      <w:proofErr w:type="spellEnd"/>
      <w:r w:rsidRPr="00E06115">
        <w:rPr>
          <w:rFonts w:ascii="Arial Narrow" w:eastAsia="SimSun" w:hAnsi="Arial Narrow" w:cs="Arial"/>
          <w:snapToGrid w:val="0"/>
          <w:sz w:val="16"/>
          <w:szCs w:val="16"/>
          <w:lang w:eastAsia="en-US"/>
        </w:rPr>
        <w:t>: Version 2.7.8;</w:t>
      </w:r>
      <w:r w:rsidRPr="00E06115">
        <w:rPr>
          <w:rFonts w:ascii="Arial Narrow" w:eastAsia="SimSun" w:hAnsi="Arial Narrow" w:cs="Arial"/>
          <w:snapToGrid w:val="0"/>
          <w:sz w:val="16"/>
          <w:szCs w:val="18"/>
          <w:lang w:eastAsia="en-US"/>
        </w:rPr>
        <w:t xml:space="preserve"> Results in </w:t>
      </w:r>
      <w:r w:rsidRPr="00E06115">
        <w:rPr>
          <w:rFonts w:ascii="Arial Narrow" w:eastAsia="SimSun" w:hAnsi="Arial Narrow" w:cs="Arial"/>
          <w:b/>
          <w:snapToGrid w:val="0"/>
          <w:sz w:val="16"/>
          <w:szCs w:val="18"/>
          <w:lang w:eastAsia="en-US"/>
        </w:rPr>
        <w:t>bold</w:t>
      </w:r>
      <w:r w:rsidRPr="00E06115">
        <w:rPr>
          <w:rFonts w:ascii="Arial Narrow" w:eastAsia="SimSun" w:hAnsi="Arial Narrow" w:cs="Arial"/>
          <w:snapToGrid w:val="0"/>
          <w:sz w:val="16"/>
          <w:szCs w:val="18"/>
          <w:lang w:eastAsia="en-US"/>
        </w:rPr>
        <w:t xml:space="preserve"> indicate RRs or RDs that are statistically significant</w:t>
      </w:r>
    </w:p>
    <w:p w:rsidR="000D12FA" w:rsidRPr="00E06115" w:rsidRDefault="000D12FA" w:rsidP="003E3F3C">
      <w:pPr>
        <w:widowControl w:val="0"/>
        <w:ind w:firstLine="720"/>
        <w:jc w:val="both"/>
        <w:rPr>
          <w:rFonts w:ascii="Arial Narrow" w:eastAsia="SimSun" w:hAnsi="Arial Narrow" w:cs="Arial"/>
          <w:snapToGrid w:val="0"/>
          <w:sz w:val="16"/>
          <w:szCs w:val="20"/>
          <w:lang w:eastAsia="en-US"/>
        </w:rPr>
      </w:pPr>
      <w:r w:rsidRPr="00E06115">
        <w:rPr>
          <w:rFonts w:ascii="Arial Narrow" w:eastAsia="SimSun" w:hAnsi="Arial Narrow" w:cs="Arial"/>
          <w:snapToGrid w:val="0"/>
          <w:sz w:val="16"/>
          <w:szCs w:val="20"/>
          <w:lang w:eastAsia="en-US"/>
        </w:rPr>
        <w:t>Abbreviations: CI = confidence interval;</w:t>
      </w:r>
      <w:r w:rsidRPr="00E06115">
        <w:rPr>
          <w:rFonts w:ascii="Arial Narrow" w:eastAsia="SimSun" w:hAnsi="Arial Narrow" w:cs="Arial"/>
          <w:iCs/>
          <w:snapToGrid w:val="0"/>
          <w:sz w:val="16"/>
          <w:szCs w:val="20"/>
          <w:lang w:eastAsia="en-US"/>
        </w:rPr>
        <w:t xml:space="preserve"> n </w:t>
      </w:r>
      <w:r w:rsidRPr="00E06115">
        <w:rPr>
          <w:rFonts w:ascii="Arial Narrow" w:eastAsia="SimSun" w:hAnsi="Arial Narrow" w:cs="Arial"/>
          <w:snapToGrid w:val="0"/>
          <w:sz w:val="16"/>
          <w:szCs w:val="20"/>
          <w:lang w:eastAsia="en-US"/>
        </w:rPr>
        <w:t>= number with event;</w:t>
      </w:r>
      <w:r w:rsidRPr="00E06115">
        <w:rPr>
          <w:rFonts w:ascii="Arial Narrow" w:eastAsia="SimSun" w:hAnsi="Arial Narrow" w:cs="Arial"/>
          <w:iCs/>
          <w:snapToGrid w:val="0"/>
          <w:sz w:val="16"/>
          <w:szCs w:val="20"/>
          <w:lang w:eastAsia="en-US"/>
        </w:rPr>
        <w:t xml:space="preserve"> N </w:t>
      </w:r>
      <w:r w:rsidRPr="00E06115">
        <w:rPr>
          <w:rFonts w:ascii="Arial Narrow" w:eastAsia="SimSun" w:hAnsi="Arial Narrow" w:cs="Arial"/>
          <w:snapToGrid w:val="0"/>
          <w:sz w:val="16"/>
          <w:szCs w:val="20"/>
          <w:lang w:eastAsia="en-US"/>
        </w:rPr>
        <w:t xml:space="preserve">= number in group; RD = risk difference; RR = relative risk  </w:t>
      </w:r>
    </w:p>
    <w:p w:rsidR="000D12FA" w:rsidRPr="00E06115" w:rsidRDefault="000D12FA" w:rsidP="003E3F3C">
      <w:pPr>
        <w:widowControl w:val="0"/>
        <w:ind w:firstLine="720"/>
        <w:jc w:val="both"/>
        <w:rPr>
          <w:rFonts w:ascii="Arial Narrow" w:eastAsia="SimSun" w:hAnsi="Arial Narrow" w:cs="Arial"/>
          <w:snapToGrid w:val="0"/>
          <w:sz w:val="16"/>
          <w:szCs w:val="20"/>
          <w:lang w:eastAsia="en-US"/>
        </w:rPr>
      </w:pPr>
      <w:r w:rsidRPr="00E06115">
        <w:rPr>
          <w:rFonts w:ascii="Arial Narrow" w:eastAsia="SimSun" w:hAnsi="Arial Narrow" w:cs="Arial"/>
          <w:snapToGrid w:val="0"/>
          <w:sz w:val="16"/>
          <w:szCs w:val="20"/>
          <w:lang w:eastAsia="en-US"/>
        </w:rPr>
        <w:t>Source: Table 22 B.6.1, p76-77 of the submission</w:t>
      </w:r>
    </w:p>
    <w:p w:rsidR="000D12FA" w:rsidRPr="00E06115" w:rsidRDefault="000D12FA" w:rsidP="00E06115">
      <w:pPr>
        <w:jc w:val="both"/>
        <w:rPr>
          <w:rFonts w:ascii="Arial" w:hAnsi="Arial"/>
          <w:sz w:val="22"/>
          <w:szCs w:val="22"/>
          <w:u w:val="single"/>
        </w:rPr>
      </w:pPr>
    </w:p>
    <w:p w:rsidR="000D12FA" w:rsidRPr="00882085" w:rsidRDefault="000D12FA" w:rsidP="00E06115">
      <w:pPr>
        <w:pStyle w:val="ListParagraph"/>
        <w:numPr>
          <w:ilvl w:val="1"/>
          <w:numId w:val="25"/>
        </w:numPr>
        <w:jc w:val="both"/>
        <w:rPr>
          <w:rFonts w:ascii="Arial" w:hAnsi="Arial"/>
          <w:sz w:val="22"/>
          <w:szCs w:val="22"/>
        </w:rPr>
      </w:pPr>
      <w:r w:rsidRPr="00E06115">
        <w:rPr>
          <w:rFonts w:ascii="Arial" w:hAnsi="Arial"/>
          <w:sz w:val="22"/>
          <w:szCs w:val="22"/>
        </w:rPr>
        <w:t xml:space="preserve">Results of the indirect comparison for the outcome of seizure freedom in the overall patient population showed no statistically significant difference between </w:t>
      </w:r>
      <w:proofErr w:type="spellStart"/>
      <w:r w:rsidRPr="00E06115">
        <w:rPr>
          <w:rFonts w:ascii="Arial" w:hAnsi="Arial"/>
          <w:sz w:val="22"/>
          <w:szCs w:val="22"/>
        </w:rPr>
        <w:t>perampanel</w:t>
      </w:r>
      <w:proofErr w:type="spellEnd"/>
      <w:r w:rsidRPr="00E06115">
        <w:rPr>
          <w:rFonts w:ascii="Arial" w:hAnsi="Arial"/>
          <w:sz w:val="22"/>
          <w:szCs w:val="22"/>
        </w:rPr>
        <w:t xml:space="preserve"> 4</w:t>
      </w:r>
      <w:r>
        <w:rPr>
          <w:rFonts w:ascii="Arial" w:hAnsi="Arial"/>
          <w:sz w:val="22"/>
          <w:szCs w:val="22"/>
        </w:rPr>
        <w:t xml:space="preserve"> </w:t>
      </w:r>
      <w:r w:rsidRPr="00E06115">
        <w:rPr>
          <w:rFonts w:ascii="Arial" w:hAnsi="Arial"/>
          <w:sz w:val="22"/>
          <w:szCs w:val="22"/>
        </w:rPr>
        <w:t xml:space="preserve">mg and </w:t>
      </w:r>
      <w:proofErr w:type="spellStart"/>
      <w:r w:rsidRPr="00E06115">
        <w:rPr>
          <w:rFonts w:ascii="Arial" w:hAnsi="Arial"/>
          <w:sz w:val="22"/>
          <w:szCs w:val="22"/>
        </w:rPr>
        <w:t>lacosamide</w:t>
      </w:r>
      <w:proofErr w:type="spellEnd"/>
      <w:r w:rsidRPr="00E06115">
        <w:rPr>
          <w:rFonts w:ascii="Arial" w:hAnsi="Arial"/>
          <w:sz w:val="22"/>
          <w:szCs w:val="22"/>
        </w:rPr>
        <w:t xml:space="preserve"> 200</w:t>
      </w:r>
      <w:r>
        <w:rPr>
          <w:rFonts w:ascii="Arial" w:hAnsi="Arial"/>
          <w:sz w:val="22"/>
          <w:szCs w:val="22"/>
        </w:rPr>
        <w:t xml:space="preserve"> </w:t>
      </w:r>
      <w:r w:rsidRPr="00E06115">
        <w:rPr>
          <w:rFonts w:ascii="Arial" w:hAnsi="Arial"/>
          <w:sz w:val="22"/>
          <w:szCs w:val="22"/>
        </w:rPr>
        <w:t xml:space="preserve">mg, </w:t>
      </w:r>
      <w:proofErr w:type="spellStart"/>
      <w:r w:rsidRPr="00E06115">
        <w:rPr>
          <w:rFonts w:ascii="Arial" w:hAnsi="Arial"/>
          <w:sz w:val="22"/>
          <w:szCs w:val="22"/>
        </w:rPr>
        <w:t>perampanel</w:t>
      </w:r>
      <w:proofErr w:type="spellEnd"/>
      <w:r w:rsidRPr="00E06115">
        <w:rPr>
          <w:rFonts w:ascii="Arial" w:hAnsi="Arial"/>
          <w:sz w:val="22"/>
          <w:szCs w:val="22"/>
        </w:rPr>
        <w:t xml:space="preserve"> 8</w:t>
      </w:r>
      <w:r>
        <w:rPr>
          <w:rFonts w:ascii="Arial" w:hAnsi="Arial"/>
          <w:sz w:val="22"/>
          <w:szCs w:val="22"/>
        </w:rPr>
        <w:t xml:space="preserve"> </w:t>
      </w:r>
      <w:r w:rsidRPr="00E06115">
        <w:rPr>
          <w:rFonts w:ascii="Arial" w:hAnsi="Arial"/>
          <w:sz w:val="22"/>
          <w:szCs w:val="22"/>
        </w:rPr>
        <w:t xml:space="preserve">mg and </w:t>
      </w:r>
      <w:proofErr w:type="spellStart"/>
      <w:r w:rsidRPr="00E06115">
        <w:rPr>
          <w:rFonts w:ascii="Arial" w:hAnsi="Arial"/>
          <w:sz w:val="22"/>
          <w:szCs w:val="22"/>
        </w:rPr>
        <w:t>lacosamide</w:t>
      </w:r>
      <w:proofErr w:type="spellEnd"/>
      <w:r w:rsidRPr="00E06115">
        <w:rPr>
          <w:rFonts w:ascii="Arial" w:hAnsi="Arial"/>
          <w:sz w:val="22"/>
          <w:szCs w:val="22"/>
        </w:rPr>
        <w:t xml:space="preserve"> 400</w:t>
      </w:r>
      <w:r>
        <w:rPr>
          <w:rFonts w:ascii="Arial" w:hAnsi="Arial"/>
          <w:sz w:val="22"/>
          <w:szCs w:val="22"/>
        </w:rPr>
        <w:t xml:space="preserve"> </w:t>
      </w:r>
      <w:r w:rsidRPr="00E06115">
        <w:rPr>
          <w:rFonts w:ascii="Arial" w:hAnsi="Arial"/>
          <w:sz w:val="22"/>
          <w:szCs w:val="22"/>
        </w:rPr>
        <w:t xml:space="preserve">mg, and </w:t>
      </w:r>
      <w:proofErr w:type="spellStart"/>
      <w:r w:rsidRPr="00E06115">
        <w:rPr>
          <w:rFonts w:ascii="Arial" w:hAnsi="Arial"/>
          <w:sz w:val="22"/>
          <w:szCs w:val="22"/>
        </w:rPr>
        <w:t>perampanel</w:t>
      </w:r>
      <w:proofErr w:type="spellEnd"/>
      <w:r w:rsidRPr="00E06115">
        <w:rPr>
          <w:rFonts w:ascii="Arial" w:hAnsi="Arial"/>
          <w:sz w:val="22"/>
          <w:szCs w:val="22"/>
        </w:rPr>
        <w:t xml:space="preserve"> 12</w:t>
      </w:r>
      <w:r>
        <w:rPr>
          <w:rFonts w:ascii="Arial" w:hAnsi="Arial"/>
          <w:sz w:val="22"/>
          <w:szCs w:val="22"/>
        </w:rPr>
        <w:t xml:space="preserve"> </w:t>
      </w:r>
      <w:r w:rsidRPr="00E06115">
        <w:rPr>
          <w:rFonts w:ascii="Arial" w:hAnsi="Arial"/>
          <w:sz w:val="22"/>
          <w:szCs w:val="22"/>
        </w:rPr>
        <w:t xml:space="preserve">mg and </w:t>
      </w:r>
      <w:proofErr w:type="spellStart"/>
      <w:r w:rsidRPr="00E06115">
        <w:rPr>
          <w:rFonts w:ascii="Arial" w:hAnsi="Arial"/>
          <w:sz w:val="22"/>
          <w:szCs w:val="22"/>
        </w:rPr>
        <w:t>lacosamide</w:t>
      </w:r>
      <w:proofErr w:type="spellEnd"/>
      <w:r w:rsidRPr="00E06115">
        <w:rPr>
          <w:rFonts w:ascii="Arial" w:hAnsi="Arial"/>
          <w:sz w:val="22"/>
          <w:szCs w:val="22"/>
        </w:rPr>
        <w:t xml:space="preserve"> 400</w:t>
      </w:r>
      <w:r>
        <w:rPr>
          <w:rFonts w:ascii="Arial" w:hAnsi="Arial"/>
          <w:sz w:val="22"/>
          <w:szCs w:val="22"/>
        </w:rPr>
        <w:t xml:space="preserve"> </w:t>
      </w:r>
      <w:r w:rsidRPr="00E06115">
        <w:rPr>
          <w:rFonts w:ascii="Arial" w:hAnsi="Arial"/>
          <w:sz w:val="22"/>
          <w:szCs w:val="22"/>
        </w:rPr>
        <w:t xml:space="preserve">mg, when placebo </w:t>
      </w:r>
      <w:r>
        <w:rPr>
          <w:rFonts w:ascii="Arial" w:hAnsi="Arial"/>
          <w:sz w:val="22"/>
          <w:szCs w:val="22"/>
        </w:rPr>
        <w:t>wa</w:t>
      </w:r>
      <w:r w:rsidRPr="00E06115">
        <w:rPr>
          <w:rFonts w:ascii="Arial" w:hAnsi="Arial"/>
          <w:sz w:val="22"/>
          <w:szCs w:val="22"/>
        </w:rPr>
        <w:t xml:space="preserve">s used as the common comparator.  </w:t>
      </w:r>
    </w:p>
    <w:p w:rsidR="000D12FA" w:rsidRDefault="000D12FA" w:rsidP="00882085">
      <w:pPr>
        <w:jc w:val="bot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Pr="00882085" w:rsidRDefault="000D12FA" w:rsidP="00BB7EC3">
      <w:pPr>
        <w:ind w:left="709"/>
        <w:jc w:val="both"/>
        <w:rPr>
          <w:rFonts w:ascii="Arial" w:hAnsi="Arial"/>
          <w:sz w:val="22"/>
          <w:szCs w:val="22"/>
        </w:rPr>
      </w:pPr>
    </w:p>
    <w:p w:rsidR="000D12FA" w:rsidRPr="00882085" w:rsidRDefault="000D12FA" w:rsidP="00882085">
      <w:pPr>
        <w:jc w:val="both"/>
        <w:rPr>
          <w:rFonts w:ascii="Arial" w:hAnsi="Arial"/>
          <w:b/>
          <w:i/>
          <w:sz w:val="22"/>
          <w:szCs w:val="22"/>
        </w:rPr>
      </w:pPr>
      <w:r w:rsidRPr="00882085">
        <w:rPr>
          <w:rFonts w:ascii="Arial" w:hAnsi="Arial"/>
          <w:b/>
          <w:i/>
          <w:sz w:val="22"/>
          <w:szCs w:val="22"/>
        </w:rPr>
        <w:t>Comparative harms</w:t>
      </w:r>
    </w:p>
    <w:p w:rsidR="000D12FA" w:rsidRPr="00882085" w:rsidRDefault="000D12FA" w:rsidP="00882085">
      <w:pPr>
        <w:ind w:left="720" w:hanging="720"/>
        <w:jc w:val="both"/>
        <w:rPr>
          <w:rFonts w:ascii="Arial" w:hAnsi="Arial"/>
          <w:sz w:val="22"/>
          <w:szCs w:val="22"/>
        </w:rPr>
      </w:pPr>
    </w:p>
    <w:p w:rsidR="000D12FA" w:rsidRPr="003F5773" w:rsidRDefault="000D12FA" w:rsidP="003F5773">
      <w:pPr>
        <w:pStyle w:val="ListParagraph"/>
        <w:numPr>
          <w:ilvl w:val="1"/>
          <w:numId w:val="25"/>
        </w:numPr>
        <w:jc w:val="both"/>
        <w:rPr>
          <w:rFonts w:ascii="Arial" w:hAnsi="Arial"/>
          <w:sz w:val="22"/>
          <w:szCs w:val="22"/>
        </w:rPr>
      </w:pPr>
      <w:r w:rsidRPr="003F5773">
        <w:rPr>
          <w:rFonts w:ascii="Arial" w:hAnsi="Arial"/>
          <w:sz w:val="22"/>
          <w:szCs w:val="22"/>
        </w:rPr>
        <w:t xml:space="preserve">The analysis of comparative harms for </w:t>
      </w:r>
      <w:proofErr w:type="spellStart"/>
      <w:r w:rsidRPr="003F5773">
        <w:rPr>
          <w:rFonts w:ascii="Arial" w:hAnsi="Arial"/>
          <w:sz w:val="22"/>
          <w:szCs w:val="22"/>
        </w:rPr>
        <w:t>perampanel</w:t>
      </w:r>
      <w:proofErr w:type="spellEnd"/>
      <w:r w:rsidRPr="003F5773">
        <w:rPr>
          <w:rFonts w:ascii="Arial" w:hAnsi="Arial"/>
          <w:sz w:val="22"/>
          <w:szCs w:val="22"/>
        </w:rPr>
        <w:t xml:space="preserve"> and </w:t>
      </w:r>
      <w:proofErr w:type="spellStart"/>
      <w:r w:rsidRPr="003F5773">
        <w:rPr>
          <w:rFonts w:ascii="Arial" w:hAnsi="Arial"/>
          <w:sz w:val="22"/>
          <w:szCs w:val="22"/>
        </w:rPr>
        <w:t>lacosamide</w:t>
      </w:r>
      <w:proofErr w:type="spellEnd"/>
      <w:r w:rsidRPr="003F5773">
        <w:rPr>
          <w:rFonts w:ascii="Arial" w:hAnsi="Arial"/>
          <w:sz w:val="22"/>
          <w:szCs w:val="22"/>
        </w:rPr>
        <w:t xml:space="preserve"> was limited as only an indirect comparison of treatment emergent adverse events (TEAEs) occurring in ≥10% of patients was possible.  From this analysis it was determined that there </w:t>
      </w:r>
      <w:r>
        <w:rPr>
          <w:rFonts w:ascii="Arial" w:hAnsi="Arial"/>
          <w:sz w:val="22"/>
          <w:szCs w:val="22"/>
        </w:rPr>
        <w:t>wa</w:t>
      </w:r>
      <w:r w:rsidRPr="003F5773">
        <w:rPr>
          <w:rFonts w:ascii="Arial" w:hAnsi="Arial"/>
          <w:sz w:val="22"/>
          <w:szCs w:val="22"/>
        </w:rPr>
        <w:t xml:space="preserve">s no statistically significant difference between </w:t>
      </w:r>
      <w:proofErr w:type="spellStart"/>
      <w:r w:rsidRPr="003F5773">
        <w:rPr>
          <w:rFonts w:ascii="Arial" w:hAnsi="Arial"/>
          <w:sz w:val="22"/>
          <w:szCs w:val="22"/>
        </w:rPr>
        <w:t>perampanel</w:t>
      </w:r>
      <w:proofErr w:type="spellEnd"/>
      <w:r w:rsidRPr="003F5773">
        <w:rPr>
          <w:rFonts w:ascii="Arial" w:hAnsi="Arial"/>
          <w:sz w:val="22"/>
          <w:szCs w:val="22"/>
        </w:rPr>
        <w:t xml:space="preserve"> and </w:t>
      </w:r>
      <w:proofErr w:type="spellStart"/>
      <w:r w:rsidRPr="003F5773">
        <w:rPr>
          <w:rFonts w:ascii="Arial" w:hAnsi="Arial"/>
          <w:sz w:val="22"/>
          <w:szCs w:val="22"/>
        </w:rPr>
        <w:t>lacosamide</w:t>
      </w:r>
      <w:proofErr w:type="spellEnd"/>
      <w:r w:rsidRPr="003F5773">
        <w:rPr>
          <w:rFonts w:ascii="Arial" w:hAnsi="Arial"/>
          <w:sz w:val="22"/>
          <w:szCs w:val="22"/>
        </w:rPr>
        <w:t xml:space="preserve"> for the analysed TEAEs (dizziness, somnolence, headache, fall, irritability, ataxia and fatigue).  It was observed from the </w:t>
      </w:r>
      <w:r>
        <w:rPr>
          <w:rFonts w:ascii="Arial" w:hAnsi="Arial"/>
          <w:sz w:val="22"/>
          <w:szCs w:val="22"/>
        </w:rPr>
        <w:t xml:space="preserve">clinical study reports </w:t>
      </w:r>
      <w:r w:rsidRPr="003F5773">
        <w:rPr>
          <w:rFonts w:ascii="Arial" w:hAnsi="Arial"/>
          <w:sz w:val="22"/>
          <w:szCs w:val="22"/>
        </w:rPr>
        <w:t xml:space="preserve">for Trial 304 and Trial 306 that an increased incidence of aggression and psychiatric disorders occurred in the </w:t>
      </w:r>
      <w:proofErr w:type="spellStart"/>
      <w:r w:rsidRPr="003F5773">
        <w:rPr>
          <w:rFonts w:ascii="Arial" w:hAnsi="Arial"/>
          <w:sz w:val="22"/>
          <w:szCs w:val="22"/>
        </w:rPr>
        <w:t>perampanel</w:t>
      </w:r>
      <w:proofErr w:type="spellEnd"/>
      <w:r w:rsidRPr="003F5773">
        <w:rPr>
          <w:rFonts w:ascii="Arial" w:hAnsi="Arial"/>
          <w:sz w:val="22"/>
          <w:szCs w:val="22"/>
        </w:rPr>
        <w:t xml:space="preserve"> treatment arms compared to placebo. In Trial 304, a statistically significant increased risk of aggression was observed for the comparison of </w:t>
      </w:r>
      <w:proofErr w:type="spellStart"/>
      <w:r w:rsidRPr="003F5773">
        <w:rPr>
          <w:rFonts w:ascii="Arial" w:hAnsi="Arial"/>
          <w:sz w:val="22"/>
          <w:szCs w:val="22"/>
        </w:rPr>
        <w:t>perampanel</w:t>
      </w:r>
      <w:proofErr w:type="spellEnd"/>
      <w:r w:rsidRPr="003F5773">
        <w:rPr>
          <w:rFonts w:ascii="Arial" w:hAnsi="Arial"/>
          <w:sz w:val="22"/>
          <w:szCs w:val="22"/>
        </w:rPr>
        <w:t xml:space="preserve"> 12</w:t>
      </w:r>
      <w:r>
        <w:rPr>
          <w:rFonts w:ascii="Arial" w:hAnsi="Arial"/>
          <w:sz w:val="22"/>
          <w:szCs w:val="22"/>
        </w:rPr>
        <w:t xml:space="preserve"> </w:t>
      </w:r>
      <w:r w:rsidRPr="003F5773">
        <w:rPr>
          <w:rFonts w:ascii="Arial" w:hAnsi="Arial"/>
          <w:sz w:val="22"/>
          <w:szCs w:val="22"/>
        </w:rPr>
        <w:t xml:space="preserve">mg and placebo (RR = 13.56, 95% CI: 1.68, infinity).  In Trial 306, there was a statistically significantly increased risk of psychiatric disorders for the comparison of </w:t>
      </w:r>
      <w:proofErr w:type="spellStart"/>
      <w:r w:rsidRPr="003F5773">
        <w:rPr>
          <w:rFonts w:ascii="Arial" w:hAnsi="Arial"/>
          <w:sz w:val="22"/>
          <w:szCs w:val="22"/>
        </w:rPr>
        <w:t>perampanel</w:t>
      </w:r>
      <w:proofErr w:type="spellEnd"/>
      <w:r w:rsidRPr="003F5773">
        <w:rPr>
          <w:rFonts w:ascii="Arial" w:hAnsi="Arial"/>
          <w:sz w:val="22"/>
          <w:szCs w:val="22"/>
        </w:rPr>
        <w:t xml:space="preserve"> 8</w:t>
      </w:r>
      <w:r>
        <w:rPr>
          <w:rFonts w:ascii="Arial" w:hAnsi="Arial"/>
          <w:sz w:val="22"/>
          <w:szCs w:val="22"/>
        </w:rPr>
        <w:t xml:space="preserve"> </w:t>
      </w:r>
      <w:r w:rsidRPr="003F5773">
        <w:rPr>
          <w:rFonts w:ascii="Arial" w:hAnsi="Arial"/>
          <w:sz w:val="22"/>
          <w:szCs w:val="22"/>
        </w:rPr>
        <w:t>mg and placebo (RR = 1.88, 95% CI: 1.02, 3.47).</w:t>
      </w:r>
      <w:r>
        <w:rPr>
          <w:rFonts w:ascii="Arial" w:hAnsi="Arial"/>
          <w:sz w:val="22"/>
          <w:szCs w:val="22"/>
        </w:rPr>
        <w:t xml:space="preserve"> </w:t>
      </w:r>
    </w:p>
    <w:p w:rsidR="000D12FA" w:rsidRDefault="000D12FA" w:rsidP="003F5773">
      <w:pPr>
        <w:pStyle w:val="ListParagraph"/>
        <w:jc w:val="both"/>
        <w:rPr>
          <w:rFonts w:ascii="Arial" w:hAnsi="Arial"/>
          <w:sz w:val="22"/>
          <w:szCs w:val="22"/>
        </w:rPr>
      </w:pPr>
    </w:p>
    <w:p w:rsidR="000D12FA" w:rsidRDefault="000D12FA" w:rsidP="003F5773">
      <w:pPr>
        <w:pStyle w:val="ListParagraph"/>
        <w:numPr>
          <w:ilvl w:val="1"/>
          <w:numId w:val="25"/>
        </w:numPr>
        <w:jc w:val="both"/>
        <w:rPr>
          <w:rFonts w:ascii="Arial" w:hAnsi="Arial"/>
          <w:sz w:val="22"/>
          <w:szCs w:val="22"/>
        </w:rPr>
      </w:pPr>
      <w:r>
        <w:rPr>
          <w:rFonts w:ascii="Arial" w:hAnsi="Arial"/>
          <w:sz w:val="22"/>
          <w:szCs w:val="22"/>
        </w:rPr>
        <w:lastRenderedPageBreak/>
        <w:t>It was</w:t>
      </w:r>
      <w:r w:rsidRPr="003F5773">
        <w:rPr>
          <w:rFonts w:ascii="Arial" w:hAnsi="Arial"/>
          <w:sz w:val="22"/>
          <w:szCs w:val="22"/>
        </w:rPr>
        <w:t xml:space="preserve"> noted that the ACPM advised that the</w:t>
      </w:r>
      <w:r>
        <w:rPr>
          <w:rFonts w:ascii="Arial" w:hAnsi="Arial"/>
          <w:sz w:val="22"/>
          <w:szCs w:val="22"/>
        </w:rPr>
        <w:t xml:space="preserve"> finalised</w:t>
      </w:r>
      <w:r w:rsidRPr="003F5773">
        <w:rPr>
          <w:rFonts w:ascii="Arial" w:hAnsi="Arial"/>
          <w:sz w:val="22"/>
          <w:szCs w:val="22"/>
        </w:rPr>
        <w:t xml:space="preserve"> P</w:t>
      </w:r>
      <w:r>
        <w:rPr>
          <w:rFonts w:ascii="Arial" w:hAnsi="Arial"/>
          <w:sz w:val="22"/>
          <w:szCs w:val="22"/>
        </w:rPr>
        <w:t xml:space="preserve">roduct </w:t>
      </w:r>
      <w:r w:rsidRPr="003F5773">
        <w:rPr>
          <w:rFonts w:ascii="Arial" w:hAnsi="Arial"/>
          <w:sz w:val="22"/>
          <w:szCs w:val="22"/>
        </w:rPr>
        <w:t>I</w:t>
      </w:r>
      <w:r>
        <w:rPr>
          <w:rFonts w:ascii="Arial" w:hAnsi="Arial"/>
          <w:sz w:val="22"/>
          <w:szCs w:val="22"/>
        </w:rPr>
        <w:t>nformation</w:t>
      </w:r>
      <w:r w:rsidRPr="003F5773">
        <w:rPr>
          <w:rFonts w:ascii="Arial" w:hAnsi="Arial"/>
          <w:sz w:val="22"/>
          <w:szCs w:val="22"/>
        </w:rPr>
        <w:t xml:space="preserve"> of </w:t>
      </w:r>
      <w:proofErr w:type="spellStart"/>
      <w:r w:rsidRPr="003F5773">
        <w:rPr>
          <w:rFonts w:ascii="Arial" w:hAnsi="Arial"/>
          <w:sz w:val="22"/>
          <w:szCs w:val="22"/>
        </w:rPr>
        <w:t>perampanel</w:t>
      </w:r>
      <w:proofErr w:type="spellEnd"/>
      <w:r w:rsidRPr="003F5773">
        <w:rPr>
          <w:rFonts w:ascii="Arial" w:hAnsi="Arial"/>
          <w:sz w:val="22"/>
          <w:szCs w:val="22"/>
        </w:rPr>
        <w:t xml:space="preserve"> should address a caution for use in patients with psychosis and a separate caution for use in patients aged 65 and over relating to the increased frequency of dizziness and falls.</w:t>
      </w:r>
      <w:r>
        <w:rPr>
          <w:rFonts w:ascii="Arial" w:hAnsi="Arial"/>
          <w:sz w:val="22"/>
          <w:szCs w:val="22"/>
        </w:rPr>
        <w:t xml:space="preserve"> </w:t>
      </w:r>
    </w:p>
    <w:p w:rsidR="000D12FA" w:rsidRPr="003F5773" w:rsidRDefault="000D12FA" w:rsidP="003F5773">
      <w:pPr>
        <w:jc w:val="both"/>
        <w:rPr>
          <w:rFonts w:ascii="Arial" w:hAnsi="Arial"/>
          <w:sz w:val="22"/>
          <w:szCs w:val="22"/>
        </w:rPr>
      </w:pPr>
    </w:p>
    <w:p w:rsidR="000D12FA" w:rsidRPr="00882085" w:rsidRDefault="000D12FA" w:rsidP="00300C63">
      <w:pPr>
        <w:pStyle w:val="ListParagraph"/>
        <w:numPr>
          <w:ilvl w:val="1"/>
          <w:numId w:val="25"/>
        </w:numPr>
        <w:ind w:left="709" w:hanging="709"/>
        <w:jc w:val="both"/>
        <w:rPr>
          <w:rFonts w:ascii="Arial" w:hAnsi="Arial"/>
          <w:sz w:val="22"/>
          <w:szCs w:val="22"/>
        </w:rPr>
      </w:pPr>
      <w:r w:rsidRPr="00882085">
        <w:rPr>
          <w:rFonts w:ascii="Arial" w:hAnsi="Arial"/>
          <w:sz w:val="22"/>
          <w:szCs w:val="22"/>
        </w:rPr>
        <w:t>A summary of the comparative benefits and ha</w:t>
      </w:r>
      <w:r>
        <w:rPr>
          <w:rFonts w:ascii="Arial" w:hAnsi="Arial"/>
          <w:sz w:val="22"/>
          <w:szCs w:val="22"/>
        </w:rPr>
        <w:t xml:space="preserve">rms for </w:t>
      </w:r>
      <w:proofErr w:type="spellStart"/>
      <w:r>
        <w:rPr>
          <w:rFonts w:ascii="Arial" w:hAnsi="Arial"/>
          <w:sz w:val="22"/>
          <w:szCs w:val="22"/>
        </w:rPr>
        <w:t>perampanel</w:t>
      </w:r>
      <w:proofErr w:type="spellEnd"/>
      <w:r w:rsidRPr="00882085">
        <w:rPr>
          <w:rFonts w:ascii="Arial" w:hAnsi="Arial"/>
          <w:sz w:val="22"/>
          <w:szCs w:val="22"/>
        </w:rPr>
        <w:t xml:space="preserve"> versus </w:t>
      </w:r>
      <w:proofErr w:type="spellStart"/>
      <w:r>
        <w:rPr>
          <w:rFonts w:ascii="Arial" w:hAnsi="Arial"/>
          <w:sz w:val="22"/>
          <w:szCs w:val="22"/>
        </w:rPr>
        <w:t>lacosamide</w:t>
      </w:r>
      <w:proofErr w:type="spellEnd"/>
      <w:r w:rsidRPr="00882085">
        <w:rPr>
          <w:rFonts w:ascii="Arial" w:hAnsi="Arial"/>
          <w:sz w:val="22"/>
          <w:szCs w:val="22"/>
        </w:rPr>
        <w:t xml:space="preserve"> is presented in the table below.</w:t>
      </w:r>
      <w:r>
        <w:rPr>
          <w:rFonts w:ascii="Arial" w:hAnsi="Arial"/>
          <w:sz w:val="22"/>
          <w:szCs w:val="22"/>
        </w:rPr>
        <w:t xml:space="preserve"> </w:t>
      </w:r>
    </w:p>
    <w:p w:rsidR="000D12FA" w:rsidRPr="00882085" w:rsidRDefault="000D12FA" w:rsidP="00882085">
      <w:pPr>
        <w:pStyle w:val="ListParagraph"/>
        <w:jc w:val="both"/>
        <w:rPr>
          <w:rFonts w:ascii="Arial" w:hAnsi="Arial"/>
          <w:sz w:val="22"/>
          <w:szCs w:val="22"/>
        </w:rPr>
      </w:pPr>
    </w:p>
    <w:p w:rsidR="000D12FA" w:rsidRPr="003F5773" w:rsidRDefault="000D12FA" w:rsidP="003E3F3C">
      <w:pPr>
        <w:widowControl w:val="0"/>
        <w:ind w:firstLine="709"/>
        <w:jc w:val="both"/>
        <w:rPr>
          <w:rFonts w:ascii="Arial Narrow" w:eastAsia="SimSun" w:hAnsi="Arial Narrow" w:cs="Arial"/>
          <w:b/>
          <w:snapToGrid w:val="0"/>
          <w:sz w:val="20"/>
          <w:szCs w:val="16"/>
          <w:lang w:eastAsia="en-US"/>
        </w:rPr>
      </w:pPr>
      <w:r w:rsidRPr="003F5773">
        <w:rPr>
          <w:rFonts w:ascii="Arial Narrow" w:eastAsia="SimSun" w:hAnsi="Arial Narrow" w:cs="Arial"/>
          <w:b/>
          <w:snapToGrid w:val="0"/>
          <w:sz w:val="20"/>
          <w:szCs w:val="16"/>
          <w:lang w:eastAsia="en-US"/>
        </w:rPr>
        <w:t xml:space="preserve">Summary of comparative benefits and harms for </w:t>
      </w:r>
      <w:proofErr w:type="spellStart"/>
      <w:r w:rsidRPr="003F5773">
        <w:rPr>
          <w:rFonts w:ascii="Arial Narrow" w:eastAsia="SimSun" w:hAnsi="Arial Narrow" w:cs="Arial"/>
          <w:b/>
          <w:snapToGrid w:val="0"/>
          <w:sz w:val="20"/>
          <w:szCs w:val="16"/>
          <w:lang w:eastAsia="en-US"/>
        </w:rPr>
        <w:t>perampanel</w:t>
      </w:r>
      <w:proofErr w:type="spellEnd"/>
      <w:r w:rsidRPr="003F5773">
        <w:rPr>
          <w:rFonts w:ascii="Arial Narrow" w:eastAsia="SimSun" w:hAnsi="Arial Narrow" w:cs="Arial"/>
          <w:b/>
          <w:snapToGrid w:val="0"/>
          <w:sz w:val="20"/>
          <w:szCs w:val="16"/>
          <w:lang w:eastAsia="en-US"/>
        </w:rPr>
        <w:t xml:space="preserve"> and </w:t>
      </w:r>
      <w:proofErr w:type="spellStart"/>
      <w:r w:rsidRPr="003F5773">
        <w:rPr>
          <w:rFonts w:ascii="Arial Narrow" w:eastAsia="SimSun" w:hAnsi="Arial Narrow" w:cs="Arial"/>
          <w:b/>
          <w:snapToGrid w:val="0"/>
          <w:sz w:val="20"/>
          <w:szCs w:val="16"/>
          <w:lang w:eastAsia="en-US"/>
        </w:rPr>
        <w:t>lacosamide</w:t>
      </w:r>
      <w:proofErr w:type="spellEnd"/>
      <w:r w:rsidRPr="003F5773">
        <w:rPr>
          <w:rFonts w:ascii="Arial Narrow" w:eastAsia="SimSun" w:hAnsi="Arial Narrow" w:cs="Arial"/>
          <w:b/>
          <w:snapToGrid w:val="0"/>
          <w:sz w:val="20"/>
          <w:szCs w:val="16"/>
          <w:lang w:eastAsia="en-US"/>
        </w:rPr>
        <w:t xml:space="preserve"> </w:t>
      </w:r>
    </w:p>
    <w:tbl>
      <w:tblPr>
        <w:tblW w:w="464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Summary of comparative benefits and harms for perampanel and lacosamide"/>
      </w:tblPr>
      <w:tblGrid>
        <w:gridCol w:w="1189"/>
        <w:gridCol w:w="27"/>
        <w:gridCol w:w="631"/>
        <w:gridCol w:w="35"/>
        <w:gridCol w:w="164"/>
        <w:gridCol w:w="461"/>
        <w:gridCol w:w="40"/>
        <w:gridCol w:w="208"/>
        <w:gridCol w:w="552"/>
        <w:gridCol w:w="127"/>
        <w:gridCol w:w="1331"/>
        <w:gridCol w:w="262"/>
        <w:gridCol w:w="403"/>
        <w:gridCol w:w="532"/>
        <w:gridCol w:w="137"/>
        <w:gridCol w:w="13"/>
        <w:gridCol w:w="39"/>
        <w:gridCol w:w="727"/>
        <w:gridCol w:w="29"/>
        <w:gridCol w:w="1530"/>
      </w:tblGrid>
      <w:tr w:rsidR="000D12FA" w:rsidRPr="003F5773" w:rsidTr="0077772E">
        <w:trPr>
          <w:trHeight w:val="114"/>
        </w:trPr>
        <w:tc>
          <w:tcPr>
            <w:tcW w:w="705" w:type="pct"/>
            <w:vMerge w:val="restart"/>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p>
        </w:tc>
        <w:tc>
          <w:tcPr>
            <w:tcW w:w="390" w:type="pct"/>
            <w:gridSpan w:val="2"/>
            <w:vMerge w:val="restar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PER</w:t>
            </w:r>
          </w:p>
        </w:tc>
        <w:tc>
          <w:tcPr>
            <w:tcW w:w="391" w:type="pct"/>
            <w:gridSpan w:val="3"/>
            <w:vMerge w:val="restar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PBO</w:t>
            </w:r>
          </w:p>
        </w:tc>
        <w:tc>
          <w:tcPr>
            <w:tcW w:w="474" w:type="pct"/>
            <w:gridSpan w:val="3"/>
            <w:vMerge w:val="restar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LCS</w:t>
            </w:r>
          </w:p>
        </w:tc>
        <w:tc>
          <w:tcPr>
            <w:tcW w:w="864" w:type="pct"/>
            <w:gridSpan w:val="2"/>
            <w:vMerge w:val="restart"/>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b/>
                <w:snapToGrid w:val="0"/>
                <w:sz w:val="20"/>
                <w:szCs w:val="20"/>
                <w:lang w:eastAsia="en-US"/>
              </w:rPr>
              <w:t>RR (95% CI)</w:t>
            </w:r>
          </w:p>
        </w:tc>
        <w:tc>
          <w:tcPr>
            <w:tcW w:w="1269" w:type="pct"/>
            <w:gridSpan w:val="8"/>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Event rate/100 patients*</w:t>
            </w:r>
          </w:p>
        </w:tc>
        <w:tc>
          <w:tcPr>
            <w:tcW w:w="907" w:type="pct"/>
            <w:vMerge w:val="restart"/>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b/>
                <w:snapToGrid w:val="0"/>
                <w:sz w:val="20"/>
                <w:szCs w:val="20"/>
                <w:lang w:eastAsia="en-US"/>
              </w:rPr>
              <w:t>RD% (95% CI)</w:t>
            </w:r>
          </w:p>
        </w:tc>
      </w:tr>
      <w:tr w:rsidR="000D12FA" w:rsidRPr="003F5773" w:rsidTr="0077772E">
        <w:trPr>
          <w:trHeight w:val="76"/>
        </w:trPr>
        <w:tc>
          <w:tcPr>
            <w:tcW w:w="705" w:type="pct"/>
            <w:vMerge/>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p>
        </w:tc>
        <w:tc>
          <w:tcPr>
            <w:tcW w:w="390" w:type="pct"/>
            <w:gridSpan w:val="2"/>
            <w:vMerge/>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p>
        </w:tc>
        <w:tc>
          <w:tcPr>
            <w:tcW w:w="391" w:type="pct"/>
            <w:gridSpan w:val="3"/>
            <w:vMerge/>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p>
        </w:tc>
        <w:tc>
          <w:tcPr>
            <w:tcW w:w="474" w:type="pct"/>
            <w:gridSpan w:val="3"/>
            <w:vMerge/>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p>
        </w:tc>
        <w:tc>
          <w:tcPr>
            <w:tcW w:w="864" w:type="pct"/>
            <w:gridSpan w:val="2"/>
            <w:vMerge/>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p>
        </w:tc>
        <w:tc>
          <w:tcPr>
            <w:tcW w:w="39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PER</w:t>
            </w:r>
          </w:p>
        </w:tc>
        <w:tc>
          <w:tcPr>
            <w:tcW w:w="396"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PBO</w:t>
            </w:r>
          </w:p>
        </w:tc>
        <w:tc>
          <w:tcPr>
            <w:tcW w:w="479" w:type="pct"/>
            <w:gridSpan w:val="4"/>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LCS</w:t>
            </w:r>
          </w:p>
        </w:tc>
        <w:tc>
          <w:tcPr>
            <w:tcW w:w="907" w:type="pct"/>
            <w:vMerge/>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p>
        </w:tc>
      </w:tr>
      <w:tr w:rsidR="000D12FA" w:rsidRPr="003F5773" w:rsidTr="0077772E">
        <w:trPr>
          <w:trHeight w:val="244"/>
        </w:trPr>
        <w:tc>
          <w:tcPr>
            <w:tcW w:w="5000" w:type="pct"/>
            <w:gridSpan w:val="20"/>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Benefits</w:t>
            </w:r>
          </w:p>
        </w:tc>
      </w:tr>
      <w:tr w:rsidR="000D12FA" w:rsidRPr="003F5773" w:rsidTr="0077772E">
        <w:trPr>
          <w:trHeight w:val="244"/>
        </w:trPr>
        <w:tc>
          <w:tcPr>
            <w:tcW w:w="5000" w:type="pct"/>
            <w:gridSpan w:val="20"/>
            <w:tcBorders>
              <w:top w:val="double" w:sz="4" w:space="0" w:color="auto"/>
            </w:tcBorders>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50% reduction in 28-day seizure frequency in the overall patient population: indirect comparison</w:t>
            </w:r>
          </w:p>
        </w:tc>
      </w:tr>
      <w:tr w:rsidR="000D12FA" w:rsidRPr="003F5773" w:rsidTr="0077772E">
        <w:trPr>
          <w:trHeight w:val="228"/>
        </w:trPr>
        <w:tc>
          <w:tcPr>
            <w:tcW w:w="705" w:type="pct"/>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PER 4 mg</w:t>
            </w:r>
          </w:p>
        </w:tc>
        <w:tc>
          <w:tcPr>
            <w:tcW w:w="390"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49/172</w:t>
            </w:r>
          </w:p>
        </w:tc>
        <w:tc>
          <w:tcPr>
            <w:tcW w:w="391"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33/184</w:t>
            </w:r>
          </w:p>
        </w:tc>
        <w:tc>
          <w:tcPr>
            <w:tcW w:w="47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1.59 </w:t>
            </w:r>
            <w:r w:rsidR="002B7E4C">
              <w:rPr>
                <w:rFonts w:ascii="Arial Narrow" w:eastAsia="SimSun" w:hAnsi="Arial Narrow" w:cs="Arial"/>
                <w:b/>
                <w:noProof/>
                <w:snapToGrid w:val="0"/>
                <w:color w:val="000000"/>
                <w:sz w:val="20"/>
                <w:szCs w:val="20"/>
                <w:highlight w:val="black"/>
                <w:lang w:eastAsia="en-US"/>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28.49</w:t>
            </w:r>
          </w:p>
        </w:tc>
        <w:tc>
          <w:tcPr>
            <w:tcW w:w="396"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17.93</w:t>
            </w:r>
          </w:p>
        </w:tc>
        <w:tc>
          <w:tcPr>
            <w:tcW w:w="479" w:type="pct"/>
            <w:gridSpan w:val="4"/>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907" w:type="pc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10.55 </w:t>
            </w:r>
            <w:r w:rsidR="002B7E4C">
              <w:rPr>
                <w:rFonts w:ascii="Arial Narrow" w:eastAsia="SimSun" w:hAnsi="Arial Narrow" w:cs="Arial"/>
                <w:b/>
                <w:noProof/>
                <w:snapToGrid w:val="0"/>
                <w:color w:val="000000"/>
                <w:sz w:val="20"/>
                <w:szCs w:val="20"/>
                <w:highlight w:val="black"/>
                <w:lang w:eastAsia="en-US"/>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LCS 200 mg</w:t>
            </w:r>
          </w:p>
        </w:tc>
        <w:tc>
          <w:tcPr>
            <w:tcW w:w="390"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391"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62/255</w:t>
            </w:r>
          </w:p>
        </w:tc>
        <w:tc>
          <w:tcPr>
            <w:tcW w:w="47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91/267</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b/>
                <w:snapToGrid w:val="0"/>
                <w:sz w:val="20"/>
                <w:szCs w:val="20"/>
                <w:lang w:eastAsia="en-US"/>
              </w:rPr>
              <w:t xml:space="preserve">1.40 </w:t>
            </w:r>
            <w:r w:rsidR="002B7E4C">
              <w:rPr>
                <w:rFonts w:ascii="Arial Narrow" w:eastAsia="SimSun" w:hAnsi="Arial Narrow" w:cs="Arial"/>
                <w:b/>
                <w:noProof/>
                <w:snapToGrid w:val="0"/>
                <w:color w:val="000000"/>
                <w:sz w:val="20"/>
                <w:szCs w:val="20"/>
                <w:highlight w:val="black"/>
                <w:lang w:eastAsia="en-US"/>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396"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20.39</w:t>
            </w:r>
          </w:p>
        </w:tc>
        <w:tc>
          <w:tcPr>
            <w:tcW w:w="479" w:type="pct"/>
            <w:gridSpan w:val="4"/>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34.08</w:t>
            </w:r>
          </w:p>
        </w:tc>
        <w:tc>
          <w:tcPr>
            <w:tcW w:w="907" w:type="pc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9.87 </w:t>
            </w:r>
            <w:r w:rsidR="002B7E4C">
              <w:rPr>
                <w:rFonts w:ascii="Arial Narrow" w:eastAsia="SimSun" w:hAnsi="Arial Narrow" w:cs="Arial"/>
                <w:b/>
                <w:noProof/>
                <w:snapToGrid w:val="0"/>
                <w:color w:val="000000"/>
                <w:sz w:val="20"/>
                <w:szCs w:val="20"/>
                <w:highlight w:val="black"/>
                <w:lang w:eastAsia="en-US"/>
              </w:rPr>
              <w:t>''''''''''''' '''''''''''</w:t>
            </w:r>
          </w:p>
        </w:tc>
      </w:tr>
      <w:tr w:rsidR="000D12FA" w:rsidRPr="003F5773" w:rsidTr="0077772E">
        <w:trPr>
          <w:trHeight w:val="244"/>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Indirect comparison: PER 4 mg vs LCS 200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 xml:space="preserve">1.14 </w:t>
            </w:r>
            <w:r w:rsidR="002B7E4C">
              <w:rPr>
                <w:rFonts w:ascii="Arial Narrow" w:eastAsia="SimSun" w:hAnsi="Arial Narrow" w:cs="Arial"/>
                <w:noProof/>
                <w:snapToGrid w:val="0"/>
                <w:color w:val="000000"/>
                <w:sz w:val="20"/>
                <w:szCs w:val="20"/>
                <w:highlight w:val="black"/>
                <w:lang w:eastAsia="en-US"/>
              </w:rPr>
              <w:t>''''''''''''' '''''''''''</w:t>
            </w:r>
          </w:p>
        </w:tc>
        <w:tc>
          <w:tcPr>
            <w:tcW w:w="1269" w:type="pct"/>
            <w:gridSpan w:val="8"/>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907" w:type="pct"/>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 xml:space="preserve">0.68 </w:t>
            </w:r>
            <w:r w:rsidR="002B7E4C">
              <w:rPr>
                <w:rFonts w:ascii="Arial Narrow" w:eastAsia="SimSun" w:hAnsi="Arial Narrow" w:cs="Arial"/>
                <w:noProof/>
                <w:snapToGrid w:val="0"/>
                <w:color w:val="000000"/>
                <w:sz w:val="20"/>
                <w:szCs w:val="20"/>
                <w:highlight w:val="black"/>
                <w:lang w:eastAsia="en-US"/>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PER 8 mg</w:t>
            </w:r>
          </w:p>
        </w:tc>
        <w:tc>
          <w:tcPr>
            <w:tcW w:w="390"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152/431</w:t>
            </w:r>
          </w:p>
        </w:tc>
        <w:tc>
          <w:tcPr>
            <w:tcW w:w="391"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85/441</w:t>
            </w:r>
          </w:p>
        </w:tc>
        <w:tc>
          <w:tcPr>
            <w:tcW w:w="47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b/>
                <w:snapToGrid w:val="0"/>
                <w:sz w:val="20"/>
                <w:szCs w:val="20"/>
                <w:lang w:eastAsia="en-US"/>
              </w:rPr>
              <w:t xml:space="preserve">1.80 </w:t>
            </w:r>
            <w:r w:rsidR="002B7E4C">
              <w:rPr>
                <w:rFonts w:ascii="Arial Narrow" w:eastAsia="SimSun" w:hAnsi="Arial Narrow" w:cs="Arial"/>
                <w:b/>
                <w:noProof/>
                <w:snapToGrid w:val="0"/>
                <w:color w:val="000000"/>
                <w:sz w:val="20"/>
                <w:szCs w:val="20"/>
                <w:highlight w:val="black"/>
                <w:lang w:eastAsia="en-US"/>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35.27</w:t>
            </w:r>
          </w:p>
        </w:tc>
        <w:tc>
          <w:tcPr>
            <w:tcW w:w="396"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19.27</w:t>
            </w:r>
          </w:p>
        </w:tc>
        <w:tc>
          <w:tcPr>
            <w:tcW w:w="479" w:type="pct"/>
            <w:gridSpan w:val="4"/>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907" w:type="pc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16.01 </w:t>
            </w:r>
          </w:p>
          <w:p w:rsidR="000D12FA" w:rsidRPr="002B7E4C" w:rsidRDefault="002B7E4C" w:rsidP="0077772E">
            <w:pPr>
              <w:widowControl w:val="0"/>
              <w:jc w:val="center"/>
              <w:rPr>
                <w:rFonts w:ascii="Arial Narrow" w:eastAsia="SimSun" w:hAnsi="Arial Narrow" w:cs="Arial"/>
                <w:snapToGrid w:val="0"/>
                <w:sz w:val="20"/>
                <w:szCs w:val="20"/>
                <w:highlight w:val="black"/>
                <w:lang w:eastAsia="en-US"/>
              </w:rPr>
            </w:pPr>
            <w:r>
              <w:rPr>
                <w:rFonts w:ascii="Arial Narrow" w:eastAsia="SimSun" w:hAnsi="Arial Narrow" w:cs="Arial"/>
                <w:b/>
                <w:noProof/>
                <w:snapToGrid w:val="0"/>
                <w:color w:val="000000"/>
                <w:sz w:val="20"/>
                <w:szCs w:val="20"/>
                <w:highlight w:val="black"/>
                <w:lang w:eastAsia="en-US"/>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LCS 400 mg</w:t>
            </w:r>
          </w:p>
        </w:tc>
        <w:tc>
          <w:tcPr>
            <w:tcW w:w="390"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391"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81/359</w:t>
            </w:r>
          </w:p>
        </w:tc>
        <w:tc>
          <w:tcPr>
            <w:tcW w:w="47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185/466</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1.77 </w:t>
            </w:r>
            <w:r w:rsidR="002B7E4C">
              <w:rPr>
                <w:rFonts w:ascii="Arial Narrow" w:eastAsia="SimSun" w:hAnsi="Arial Narrow" w:cs="Arial"/>
                <w:b/>
                <w:noProof/>
                <w:snapToGrid w:val="0"/>
                <w:color w:val="000000"/>
                <w:sz w:val="20"/>
                <w:szCs w:val="20"/>
                <w:highlight w:val="black"/>
                <w:lang w:eastAsia="en-US"/>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396"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22.56</w:t>
            </w:r>
          </w:p>
        </w:tc>
        <w:tc>
          <w:tcPr>
            <w:tcW w:w="479" w:type="pct"/>
            <w:gridSpan w:val="4"/>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39.70</w:t>
            </w:r>
          </w:p>
        </w:tc>
        <w:tc>
          <w:tcPr>
            <w:tcW w:w="907" w:type="pct"/>
            <w:vAlign w:val="center"/>
          </w:tcPr>
          <w:p w:rsidR="000D12FA" w:rsidRPr="0077772E" w:rsidRDefault="000D12FA" w:rsidP="0077772E">
            <w:pPr>
              <w:widowControl w:val="0"/>
              <w:jc w:val="center"/>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17.89 </w:t>
            </w:r>
          </w:p>
          <w:p w:rsidR="000D12FA" w:rsidRPr="002B7E4C" w:rsidRDefault="002B7E4C" w:rsidP="0077772E">
            <w:pPr>
              <w:widowControl w:val="0"/>
              <w:jc w:val="center"/>
              <w:rPr>
                <w:rFonts w:ascii="Arial Narrow" w:eastAsia="SimSun" w:hAnsi="Arial Narrow" w:cs="Arial"/>
                <w:b/>
                <w:snapToGrid w:val="0"/>
                <w:sz w:val="20"/>
                <w:szCs w:val="20"/>
                <w:highlight w:val="black"/>
                <w:lang w:eastAsia="en-US"/>
              </w:rPr>
            </w:pPr>
            <w:r>
              <w:rPr>
                <w:rFonts w:ascii="Arial Narrow" w:eastAsia="SimSun" w:hAnsi="Arial Narrow" w:cs="Arial"/>
                <w:b/>
                <w:noProof/>
                <w:snapToGrid w:val="0"/>
                <w:color w:val="000000"/>
                <w:sz w:val="20"/>
                <w:szCs w:val="20"/>
                <w:highlight w:val="black"/>
                <w:lang w:eastAsia="en-US"/>
              </w:rPr>
              <w:t>''''''''''''' '''''''''''''</w:t>
            </w:r>
          </w:p>
        </w:tc>
      </w:tr>
      <w:tr w:rsidR="000D12FA" w:rsidRPr="003F5773" w:rsidTr="0077772E">
        <w:trPr>
          <w:trHeight w:val="244"/>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Indirect comparison: PER 8 mg vs LCS 400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 xml:space="preserve">1.02 </w:t>
            </w:r>
            <w:r w:rsidR="002B7E4C">
              <w:rPr>
                <w:rFonts w:ascii="Arial Narrow" w:eastAsia="SimSun" w:hAnsi="Arial Narrow" w:cs="Arial"/>
                <w:noProof/>
                <w:snapToGrid w:val="0"/>
                <w:color w:val="000000"/>
                <w:sz w:val="20"/>
                <w:szCs w:val="20"/>
                <w:highlight w:val="black"/>
                <w:lang w:eastAsia="en-US"/>
              </w:rPr>
              <w:t>''''''''''''''' '''''''''''</w:t>
            </w:r>
          </w:p>
        </w:tc>
        <w:tc>
          <w:tcPr>
            <w:tcW w:w="1269" w:type="pct"/>
            <w:gridSpan w:val="8"/>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w:t>
            </w:r>
          </w:p>
        </w:tc>
        <w:tc>
          <w:tcPr>
            <w:tcW w:w="907" w:type="pct"/>
            <w:vAlign w:val="center"/>
          </w:tcPr>
          <w:p w:rsidR="000D12FA" w:rsidRPr="0077772E" w:rsidRDefault="000D12FA" w:rsidP="0077772E">
            <w:pPr>
              <w:widowControl w:val="0"/>
              <w:jc w:val="center"/>
              <w:rPr>
                <w:rFonts w:ascii="Arial Narrow" w:eastAsia="SimSun" w:hAnsi="Arial Narrow" w:cs="Arial"/>
                <w:snapToGrid w:val="0"/>
                <w:sz w:val="20"/>
                <w:szCs w:val="20"/>
                <w:lang w:eastAsia="en-US"/>
              </w:rPr>
            </w:pPr>
            <w:r w:rsidRPr="0077772E">
              <w:rPr>
                <w:rFonts w:ascii="Arial Narrow" w:eastAsia="SimSun" w:hAnsi="Arial Narrow" w:cs="Arial"/>
                <w:snapToGrid w:val="0"/>
                <w:sz w:val="20"/>
                <w:szCs w:val="20"/>
                <w:lang w:eastAsia="en-US"/>
              </w:rPr>
              <w:t xml:space="preserve">-1.88 </w:t>
            </w:r>
            <w:r w:rsidR="002B7E4C">
              <w:rPr>
                <w:rFonts w:ascii="Arial Narrow" w:eastAsia="SimSun" w:hAnsi="Arial Narrow" w:cs="Arial"/>
                <w:noProof/>
                <w:snapToGrid w:val="0"/>
                <w:color w:val="000000"/>
                <w:sz w:val="20"/>
                <w:szCs w:val="20"/>
                <w:highlight w:val="black"/>
                <w:lang w:eastAsia="en-US"/>
              </w:rPr>
              <w:t>'''''''''''''''''''' ''''''''''''</w:t>
            </w:r>
          </w:p>
        </w:tc>
      </w:tr>
      <w:tr w:rsidR="000D12FA" w:rsidRPr="003F5773" w:rsidTr="0077772E">
        <w:trPr>
          <w:trHeight w:val="244"/>
        </w:trPr>
        <w:tc>
          <w:tcPr>
            <w:tcW w:w="5000" w:type="pct"/>
            <w:gridSpan w:val="20"/>
            <w:tcBorders>
              <w:top w:val="double" w:sz="4" w:space="0" w:color="auto"/>
            </w:tcBorders>
            <w:vAlign w:val="center"/>
          </w:tcPr>
          <w:p w:rsidR="000D12FA" w:rsidRPr="0077772E" w:rsidRDefault="000D12FA" w:rsidP="0077772E">
            <w:pPr>
              <w:widowControl w:val="0"/>
              <w:jc w:val="both"/>
              <w:rPr>
                <w:rFonts w:ascii="Arial Narrow" w:eastAsia="SimSun" w:hAnsi="Arial Narrow" w:cs="Arial"/>
                <w:b/>
                <w:snapToGrid w:val="0"/>
                <w:sz w:val="20"/>
                <w:szCs w:val="20"/>
                <w:lang w:eastAsia="en-US"/>
              </w:rPr>
            </w:pPr>
            <w:r w:rsidRPr="0077772E">
              <w:rPr>
                <w:rFonts w:ascii="Arial Narrow" w:eastAsia="SimSun" w:hAnsi="Arial Narrow" w:cs="Arial"/>
                <w:b/>
                <w:snapToGrid w:val="0"/>
                <w:sz w:val="20"/>
                <w:szCs w:val="20"/>
                <w:lang w:eastAsia="en-US"/>
              </w:rPr>
              <w:t xml:space="preserve">Harms: </w:t>
            </w:r>
            <w:proofErr w:type="spellStart"/>
            <w:r w:rsidRPr="0077772E">
              <w:rPr>
                <w:rFonts w:ascii="Arial Narrow" w:eastAsia="SimSun" w:hAnsi="Arial Narrow" w:cs="Arial"/>
                <w:b/>
                <w:snapToGrid w:val="0"/>
                <w:sz w:val="20"/>
                <w:szCs w:val="20"/>
                <w:lang w:eastAsia="en-US"/>
              </w:rPr>
              <w:t>perampanel</w:t>
            </w:r>
            <w:proofErr w:type="spellEnd"/>
            <w:r w:rsidRPr="0077772E">
              <w:rPr>
                <w:rFonts w:ascii="Arial Narrow" w:eastAsia="SimSun" w:hAnsi="Arial Narrow" w:cs="Arial"/>
                <w:b/>
                <w:snapToGrid w:val="0"/>
                <w:sz w:val="20"/>
                <w:szCs w:val="20"/>
                <w:lang w:eastAsia="en-US"/>
              </w:rPr>
              <w:t xml:space="preserve"> vs </w:t>
            </w:r>
            <w:proofErr w:type="spellStart"/>
            <w:r w:rsidRPr="0077772E">
              <w:rPr>
                <w:rFonts w:ascii="Arial Narrow" w:eastAsia="SimSun" w:hAnsi="Arial Narrow" w:cs="Arial"/>
                <w:b/>
                <w:snapToGrid w:val="0"/>
                <w:sz w:val="20"/>
                <w:szCs w:val="20"/>
                <w:lang w:eastAsia="en-US"/>
              </w:rPr>
              <w:t>lacosamide</w:t>
            </w:r>
            <w:proofErr w:type="spellEnd"/>
          </w:p>
        </w:tc>
      </w:tr>
      <w:tr w:rsidR="000D12FA" w:rsidRPr="003F5773" w:rsidTr="0077772E">
        <w:trPr>
          <w:trHeight w:val="244"/>
        </w:trPr>
        <w:tc>
          <w:tcPr>
            <w:tcW w:w="5000" w:type="pct"/>
            <w:gridSpan w:val="20"/>
            <w:vAlign w:val="center"/>
          </w:tcPr>
          <w:p w:rsidR="000D12FA" w:rsidRPr="0077772E" w:rsidRDefault="000D12FA" w:rsidP="0077772E">
            <w:pPr>
              <w:widowControl w:val="0"/>
              <w:jc w:val="both"/>
              <w:rPr>
                <w:rFonts w:ascii="Arial Narrow" w:eastAsia="SimSun" w:hAnsi="Arial Narrow" w:cs="Arial"/>
                <w:snapToGrid w:val="0"/>
                <w:sz w:val="20"/>
                <w:szCs w:val="20"/>
                <w:lang w:eastAsia="en-US"/>
              </w:rPr>
            </w:pPr>
            <w:r w:rsidRPr="0077772E">
              <w:rPr>
                <w:rFonts w:ascii="Arial Narrow" w:eastAsia="SimSun" w:hAnsi="Arial Narrow" w:cs="Arial"/>
                <w:b/>
                <w:snapToGrid w:val="0"/>
                <w:sz w:val="20"/>
                <w:szCs w:val="20"/>
                <w:lang w:eastAsia="en-US"/>
              </w:rPr>
              <w:t>Dizziness</w:t>
            </w:r>
          </w:p>
        </w:tc>
      </w:tr>
      <w:tr w:rsidR="000D12FA" w:rsidRPr="003F5773" w:rsidTr="0077772E">
        <w:trPr>
          <w:trHeight w:val="244"/>
        </w:trPr>
        <w:tc>
          <w:tcPr>
            <w:tcW w:w="721" w:type="pct"/>
            <w:gridSpan w:val="2"/>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PER 4 mg</w:t>
            </w:r>
          </w:p>
        </w:tc>
        <w:tc>
          <w:tcPr>
            <w:tcW w:w="395"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28/172</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18/185</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 xml:space="preserve">1.67 </w:t>
            </w:r>
            <w:r w:rsidR="002B7E4C">
              <w:rPr>
                <w:rFonts w:ascii="Arial Narrow" w:eastAsia="SimSun" w:hAnsi="Arial Narrow" w:cs="Arial"/>
                <w:noProof/>
                <w:snapToGrid w:val="0"/>
                <w:color w:val="000000"/>
                <w:sz w:val="20"/>
                <w:szCs w:val="20"/>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16.28</w:t>
            </w:r>
          </w:p>
        </w:tc>
        <w:tc>
          <w:tcPr>
            <w:tcW w:w="427"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9.73</w:t>
            </w:r>
          </w:p>
        </w:tc>
        <w:tc>
          <w:tcPr>
            <w:tcW w:w="431" w:type="pct"/>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6.55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721" w:type="pct"/>
            <w:gridSpan w:val="2"/>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20"/>
              </w:rPr>
              <w:t>LCS 200 mg</w:t>
            </w:r>
          </w:p>
        </w:tc>
        <w:tc>
          <w:tcPr>
            <w:tcW w:w="395"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18/260</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43/270</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2.26 </w:t>
            </w:r>
            <w:r w:rsidR="002B7E4C">
              <w:rPr>
                <w:rFonts w:ascii="Arial Narrow" w:eastAsia="SimSun" w:hAnsi="Arial Narrow" w:cs="Arial"/>
                <w:b/>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427"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6.92</w:t>
            </w:r>
          </w:p>
        </w:tc>
        <w:tc>
          <w:tcPr>
            <w:tcW w:w="431" w:type="pct"/>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15.93</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8.79 </w:t>
            </w:r>
            <w:r w:rsidR="002B7E4C">
              <w:rPr>
                <w:rFonts w:ascii="Arial Narrow" w:eastAsia="SimSun" w:hAnsi="Arial Narrow" w:cs="Arial"/>
                <w:b/>
                <w:noProof/>
                <w:snapToGrid w:val="0"/>
                <w:color w:val="000000"/>
                <w:sz w:val="20"/>
                <w:szCs w:val="16"/>
                <w:highlight w:val="black"/>
              </w:rPr>
              <w:t>'''''''''''' ''''''''''''</w:t>
            </w:r>
          </w:p>
        </w:tc>
      </w:tr>
      <w:tr w:rsidR="000D12FA" w:rsidRPr="003F5773" w:rsidTr="0077772E">
        <w:trPr>
          <w:trHeight w:val="228"/>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 xml:space="preserve">Indirect comparison: </w:t>
            </w:r>
            <w:r w:rsidRPr="0077772E">
              <w:rPr>
                <w:rFonts w:ascii="Arial Narrow" w:eastAsia="SimSun" w:hAnsi="Arial Narrow" w:cs="Arial"/>
                <w:snapToGrid w:val="0"/>
                <w:sz w:val="20"/>
                <w:szCs w:val="20"/>
              </w:rPr>
              <w:t>PER 4 mg vs LCS 200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0.74 </w:t>
            </w:r>
            <w:r w:rsidR="002B7E4C">
              <w:rPr>
                <w:rFonts w:ascii="Arial Narrow" w:eastAsia="SimSun" w:hAnsi="Arial Narrow" w:cs="Arial"/>
                <w:noProof/>
                <w:snapToGrid w:val="0"/>
                <w:color w:val="000000"/>
                <w:sz w:val="20"/>
                <w:szCs w:val="16"/>
                <w:highlight w:val="black"/>
              </w:rPr>
              <w:t>'''''''''''' '''''''''''</w:t>
            </w:r>
          </w:p>
        </w:tc>
        <w:tc>
          <w:tcPr>
            <w:tcW w:w="1252" w:type="pct"/>
            <w:gridSpan w:val="7"/>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-2.24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721" w:type="pct"/>
            <w:gridSpan w:val="2"/>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16"/>
              </w:rPr>
              <w:t>PER 8 mg</w:t>
            </w:r>
          </w:p>
        </w:tc>
        <w:tc>
          <w:tcPr>
            <w:tcW w:w="395"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137/431</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40/442</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3.44 </w:t>
            </w:r>
            <w:r w:rsidR="002B7E4C">
              <w:rPr>
                <w:rFonts w:ascii="Arial Narrow" w:eastAsia="SimSun" w:hAnsi="Arial Narrow" w:cs="Arial"/>
                <w:b/>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31.79</w:t>
            </w:r>
          </w:p>
        </w:tc>
        <w:tc>
          <w:tcPr>
            <w:tcW w:w="427"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9.05</w:t>
            </w:r>
          </w:p>
        </w:tc>
        <w:tc>
          <w:tcPr>
            <w:tcW w:w="431" w:type="pct"/>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22.76 </w:t>
            </w:r>
            <w:r w:rsidR="002B7E4C">
              <w:rPr>
                <w:rFonts w:ascii="Arial Narrow" w:eastAsia="SimSun" w:hAnsi="Arial Narrow" w:cs="Arial"/>
                <w:b/>
                <w:noProof/>
                <w:snapToGrid w:val="0"/>
                <w:color w:val="000000"/>
                <w:sz w:val="20"/>
                <w:szCs w:val="16"/>
                <w:highlight w:val="black"/>
              </w:rPr>
              <w:t>'''''''''''''' '''''''''''''</w:t>
            </w:r>
          </w:p>
        </w:tc>
      </w:tr>
      <w:tr w:rsidR="000D12FA" w:rsidRPr="003F5773" w:rsidTr="0077772E">
        <w:trPr>
          <w:trHeight w:val="244"/>
        </w:trPr>
        <w:tc>
          <w:tcPr>
            <w:tcW w:w="721" w:type="pct"/>
            <w:gridSpan w:val="2"/>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16"/>
              </w:rPr>
              <w:t>LCS 400 mg</w:t>
            </w:r>
          </w:p>
        </w:tc>
        <w:tc>
          <w:tcPr>
            <w:tcW w:w="395"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29/364</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139/471</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3.25 </w:t>
            </w:r>
            <w:r w:rsidR="002B7E4C">
              <w:rPr>
                <w:rFonts w:ascii="Arial Narrow" w:eastAsia="SimSun" w:hAnsi="Arial Narrow" w:cs="Arial"/>
                <w:b/>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427"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7.97</w:t>
            </w:r>
          </w:p>
        </w:tc>
        <w:tc>
          <w:tcPr>
            <w:tcW w:w="431" w:type="pct"/>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29.51</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19.17 </w:t>
            </w:r>
            <w:r w:rsidR="002B7E4C">
              <w:rPr>
                <w:rFonts w:ascii="Arial Narrow" w:eastAsia="SimSun" w:hAnsi="Arial Narrow" w:cs="Arial"/>
                <w:b/>
                <w:noProof/>
                <w:snapToGrid w:val="0"/>
                <w:color w:val="000000"/>
                <w:sz w:val="20"/>
                <w:szCs w:val="16"/>
                <w:highlight w:val="black"/>
              </w:rPr>
              <w:t>''''''''''' '''''''''''''</w:t>
            </w:r>
          </w:p>
        </w:tc>
      </w:tr>
      <w:tr w:rsidR="000D12FA" w:rsidRPr="003F5773" w:rsidTr="0077772E">
        <w:trPr>
          <w:trHeight w:val="244"/>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 xml:space="preserve">Indirect comparison: </w:t>
            </w:r>
            <w:r w:rsidRPr="0077772E">
              <w:rPr>
                <w:rFonts w:ascii="Arial Narrow" w:eastAsia="SimSun" w:hAnsi="Arial Narrow" w:cs="Arial"/>
                <w:snapToGrid w:val="0"/>
                <w:sz w:val="20"/>
                <w:szCs w:val="20"/>
              </w:rPr>
              <w:t>PER 8 mg vs LCS 400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1.06 </w:t>
            </w:r>
            <w:r w:rsidR="002B7E4C">
              <w:rPr>
                <w:rFonts w:ascii="Arial Narrow" w:eastAsia="SimSun" w:hAnsi="Arial Narrow" w:cs="Arial"/>
                <w:noProof/>
                <w:snapToGrid w:val="0"/>
                <w:color w:val="000000"/>
                <w:sz w:val="20"/>
                <w:szCs w:val="16"/>
                <w:highlight w:val="black"/>
              </w:rPr>
              <w:t>'''''''''''''' '''''''''''''</w:t>
            </w:r>
          </w:p>
        </w:tc>
        <w:tc>
          <w:tcPr>
            <w:tcW w:w="1252" w:type="pct"/>
            <w:gridSpan w:val="7"/>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3.59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5000" w:type="pct"/>
            <w:gridSpan w:val="20"/>
            <w:vAlign w:val="center"/>
          </w:tcPr>
          <w:p w:rsidR="000D12FA" w:rsidRPr="0077772E" w:rsidRDefault="000D12FA" w:rsidP="0077772E">
            <w:pPr>
              <w:widowControl w:val="0"/>
              <w:rPr>
                <w:rFonts w:ascii="Arial Narrow" w:eastAsia="SimSun" w:hAnsi="Arial Narrow" w:cs="Arial"/>
                <w:snapToGrid w:val="0"/>
                <w:sz w:val="20"/>
                <w:szCs w:val="20"/>
              </w:rPr>
            </w:pPr>
            <w:r w:rsidRPr="0077772E">
              <w:rPr>
                <w:rFonts w:ascii="Arial Narrow" w:eastAsia="SimSun" w:hAnsi="Arial Narrow" w:cs="Arial"/>
                <w:b/>
                <w:snapToGrid w:val="0"/>
                <w:color w:val="000000"/>
                <w:sz w:val="20"/>
                <w:szCs w:val="20"/>
              </w:rPr>
              <w:t>Somnolence</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PER 4 mg</w:t>
            </w:r>
          </w:p>
        </w:tc>
        <w:tc>
          <w:tcPr>
            <w:tcW w:w="411"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16/172</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12/185</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1.43 </w:t>
            </w:r>
            <w:r w:rsidR="002B7E4C">
              <w:rPr>
                <w:rFonts w:ascii="Arial Narrow" w:eastAsia="SimSun" w:hAnsi="Arial Narrow" w:cs="Arial"/>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9.30</w:t>
            </w:r>
          </w:p>
        </w:tc>
        <w:tc>
          <w:tcPr>
            <w:tcW w:w="40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6.49</w:t>
            </w:r>
          </w:p>
        </w:tc>
        <w:tc>
          <w:tcPr>
            <w:tcW w:w="4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2.82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20"/>
              </w:rPr>
              <w:t>LCS 200 mg</w:t>
            </w:r>
          </w:p>
        </w:tc>
        <w:tc>
          <w:tcPr>
            <w:tcW w:w="411"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6/97</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8/107</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1.21 </w:t>
            </w:r>
            <w:r w:rsidR="002B7E4C">
              <w:rPr>
                <w:rFonts w:ascii="Arial Narrow" w:eastAsia="SimSun" w:hAnsi="Arial Narrow" w:cs="Arial"/>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40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6.19</w:t>
            </w:r>
          </w:p>
        </w:tc>
        <w:tc>
          <w:tcPr>
            <w:tcW w:w="4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7.48</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1.29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 xml:space="preserve">Indirect comparison: </w:t>
            </w:r>
            <w:r w:rsidRPr="0077772E">
              <w:rPr>
                <w:rFonts w:ascii="Arial Narrow" w:eastAsia="SimSun" w:hAnsi="Arial Narrow" w:cs="Arial"/>
                <w:snapToGrid w:val="0"/>
                <w:sz w:val="20"/>
                <w:szCs w:val="20"/>
              </w:rPr>
              <w:t>PER 4 mg vs LCS 200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1.18 </w:t>
            </w:r>
            <w:r w:rsidR="002B7E4C">
              <w:rPr>
                <w:rFonts w:ascii="Arial Narrow" w:eastAsia="SimSun" w:hAnsi="Arial Narrow" w:cs="Arial"/>
                <w:noProof/>
                <w:snapToGrid w:val="0"/>
                <w:color w:val="000000"/>
                <w:sz w:val="20"/>
                <w:szCs w:val="16"/>
                <w:highlight w:val="black"/>
              </w:rPr>
              <w:t>''''''''''''''' '''''''''''''</w:t>
            </w:r>
          </w:p>
        </w:tc>
        <w:tc>
          <w:tcPr>
            <w:tcW w:w="1252" w:type="pct"/>
            <w:gridSpan w:val="7"/>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1.53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16"/>
              </w:rPr>
              <w:t>PER 8 mg</w:t>
            </w:r>
          </w:p>
        </w:tc>
        <w:tc>
          <w:tcPr>
            <w:tcW w:w="411" w:type="pct"/>
            <w:gridSpan w:val="3"/>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67/431</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32/442</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86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2.17 </w:t>
            </w:r>
            <w:r w:rsidR="002B7E4C">
              <w:rPr>
                <w:rFonts w:ascii="Arial Narrow" w:eastAsia="SimSun" w:hAnsi="Arial Narrow" w:cs="Arial"/>
                <w:b/>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15.55</w:t>
            </w:r>
          </w:p>
        </w:tc>
        <w:tc>
          <w:tcPr>
            <w:tcW w:w="40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7.24</w:t>
            </w:r>
          </w:p>
        </w:tc>
        <w:tc>
          <w:tcPr>
            <w:tcW w:w="4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8.50 </w:t>
            </w:r>
            <w:r w:rsidR="002B7E4C">
              <w:rPr>
                <w:rFonts w:ascii="Arial Narrow" w:eastAsia="SimSun" w:hAnsi="Arial Narrow" w:cs="Arial"/>
                <w:b/>
                <w:noProof/>
                <w:snapToGrid w:val="0"/>
                <w:color w:val="000000"/>
                <w:sz w:val="20"/>
                <w:szCs w:val="16"/>
                <w:highlight w:val="black"/>
              </w:rPr>
              <w:t>'''''''''' '''''''''''''</w:t>
            </w:r>
          </w:p>
        </w:tc>
      </w:tr>
      <w:tr w:rsidR="000D12FA" w:rsidRPr="003F5773" w:rsidTr="0077772E">
        <w:trPr>
          <w:trHeight w:val="244"/>
        </w:trPr>
        <w:tc>
          <w:tcPr>
            <w:tcW w:w="705" w:type="pct"/>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16"/>
              </w:rPr>
              <w:t>LCS 400 mg</w:t>
            </w:r>
          </w:p>
        </w:tc>
        <w:tc>
          <w:tcPr>
            <w:tcW w:w="411"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39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13/201</w:t>
            </w:r>
          </w:p>
        </w:tc>
        <w:tc>
          <w:tcPr>
            <w:tcW w:w="450"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34/312</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1.70 </w:t>
            </w:r>
            <w:r w:rsidR="002B7E4C">
              <w:rPr>
                <w:rFonts w:ascii="Arial Narrow" w:eastAsia="SimSun" w:hAnsi="Arial Narrow" w:cs="Arial"/>
                <w:noProof/>
                <w:snapToGrid w:val="0"/>
                <w:color w:val="000000"/>
                <w:sz w:val="20"/>
                <w:szCs w:val="16"/>
                <w:highlight w:val="black"/>
              </w:rPr>
              <w:t>'''''''''''' '''''''''''''</w:t>
            </w:r>
          </w:p>
        </w:tc>
        <w:tc>
          <w:tcPr>
            <w:tcW w:w="39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404"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6.47</w:t>
            </w:r>
          </w:p>
        </w:tc>
        <w:tc>
          <w:tcPr>
            <w:tcW w:w="4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10.90</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16"/>
              </w:rPr>
            </w:pPr>
            <w:r w:rsidRPr="0077772E">
              <w:rPr>
                <w:rFonts w:ascii="Arial Narrow" w:eastAsia="SimSun" w:hAnsi="Arial Narrow" w:cs="Arial"/>
                <w:snapToGrid w:val="0"/>
                <w:sz w:val="20"/>
                <w:szCs w:val="16"/>
              </w:rPr>
              <w:t xml:space="preserve">4.48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44"/>
        </w:trPr>
        <w:tc>
          <w:tcPr>
            <w:tcW w:w="1960" w:type="pct"/>
            <w:gridSpan w:val="9"/>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 xml:space="preserve">Indirect comparison: </w:t>
            </w:r>
            <w:r w:rsidRPr="0077772E">
              <w:rPr>
                <w:rFonts w:ascii="Arial Narrow" w:eastAsia="SimSun" w:hAnsi="Arial Narrow" w:cs="Arial"/>
                <w:snapToGrid w:val="0"/>
                <w:sz w:val="20"/>
                <w:szCs w:val="20"/>
              </w:rPr>
              <w:t>PER 8 mg vs LCS 400 mg</w:t>
            </w:r>
          </w:p>
        </w:tc>
        <w:tc>
          <w:tcPr>
            <w:tcW w:w="86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1.28 </w:t>
            </w:r>
            <w:r w:rsidR="002B7E4C">
              <w:rPr>
                <w:rFonts w:ascii="Arial Narrow" w:eastAsia="SimSun" w:hAnsi="Arial Narrow" w:cs="Arial"/>
                <w:noProof/>
                <w:snapToGrid w:val="0"/>
                <w:color w:val="000000"/>
                <w:sz w:val="20"/>
                <w:szCs w:val="16"/>
                <w:highlight w:val="black"/>
              </w:rPr>
              <w:t>''''''''''''' ''''''''''''''</w:t>
            </w:r>
          </w:p>
        </w:tc>
        <w:tc>
          <w:tcPr>
            <w:tcW w:w="1252" w:type="pct"/>
            <w:gridSpan w:val="7"/>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w:t>
            </w:r>
          </w:p>
        </w:tc>
        <w:tc>
          <w:tcPr>
            <w:tcW w:w="924" w:type="pct"/>
            <w:gridSpan w:val="2"/>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16"/>
              </w:rPr>
              <w:t xml:space="preserve">4.02 </w:t>
            </w:r>
            <w:r w:rsidR="002B7E4C">
              <w:rPr>
                <w:rFonts w:ascii="Arial Narrow" w:eastAsia="SimSun" w:hAnsi="Arial Narrow" w:cs="Arial"/>
                <w:noProof/>
                <w:snapToGrid w:val="0"/>
                <w:color w:val="000000"/>
                <w:sz w:val="20"/>
                <w:szCs w:val="16"/>
                <w:highlight w:val="black"/>
              </w:rPr>
              <w:t>'''''''''''''' ''''''''''''''''</w:t>
            </w:r>
          </w:p>
        </w:tc>
      </w:tr>
      <w:tr w:rsidR="000D12FA" w:rsidRPr="003F5773" w:rsidTr="0077772E">
        <w:trPr>
          <w:trHeight w:val="228"/>
        </w:trPr>
        <w:tc>
          <w:tcPr>
            <w:tcW w:w="5000" w:type="pct"/>
            <w:gridSpan w:val="20"/>
            <w:tcBorders>
              <w:top w:val="double" w:sz="4" w:space="0" w:color="auto"/>
            </w:tcBorders>
            <w:vAlign w:val="center"/>
          </w:tcPr>
          <w:p w:rsidR="000D12FA" w:rsidRPr="0077772E" w:rsidRDefault="000D12FA" w:rsidP="0077772E">
            <w:pPr>
              <w:widowControl w:val="0"/>
              <w:rPr>
                <w:rFonts w:ascii="Arial Narrow" w:eastAsia="SimSun" w:hAnsi="Arial Narrow" w:cs="Arial"/>
                <w:snapToGrid w:val="0"/>
                <w:sz w:val="20"/>
                <w:szCs w:val="16"/>
              </w:rPr>
            </w:pPr>
            <w:r w:rsidRPr="0077772E">
              <w:rPr>
                <w:rFonts w:ascii="Arial Narrow" w:eastAsia="SimSun" w:hAnsi="Arial Narrow" w:cs="Arial"/>
                <w:b/>
                <w:snapToGrid w:val="0"/>
                <w:sz w:val="20"/>
                <w:szCs w:val="16"/>
              </w:rPr>
              <w:t xml:space="preserve">Harms: </w:t>
            </w:r>
            <w:proofErr w:type="spellStart"/>
            <w:r w:rsidRPr="0077772E">
              <w:rPr>
                <w:rFonts w:ascii="Arial Narrow" w:eastAsia="SimSun" w:hAnsi="Arial Narrow" w:cs="Arial"/>
                <w:b/>
                <w:snapToGrid w:val="0"/>
                <w:sz w:val="20"/>
                <w:szCs w:val="16"/>
              </w:rPr>
              <w:t>perampanel</w:t>
            </w:r>
            <w:proofErr w:type="spellEnd"/>
            <w:r w:rsidRPr="0077772E">
              <w:rPr>
                <w:rFonts w:ascii="Arial Narrow" w:eastAsia="SimSun" w:hAnsi="Arial Narrow" w:cs="Arial"/>
                <w:b/>
                <w:snapToGrid w:val="0"/>
                <w:sz w:val="20"/>
                <w:szCs w:val="16"/>
              </w:rPr>
              <w:t xml:space="preserve"> vs. placebo</w:t>
            </w:r>
          </w:p>
        </w:tc>
      </w:tr>
      <w:tr w:rsidR="000D12FA" w:rsidRPr="003F5773" w:rsidTr="0077772E">
        <w:trPr>
          <w:trHeight w:val="244"/>
        </w:trPr>
        <w:tc>
          <w:tcPr>
            <w:tcW w:w="1213" w:type="pct"/>
            <w:gridSpan w:val="5"/>
            <w:vMerge w:val="restart"/>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p>
        </w:tc>
        <w:tc>
          <w:tcPr>
            <w:tcW w:w="420" w:type="pct"/>
            <w:gridSpan w:val="3"/>
            <w:vMerge w:val="restart"/>
            <w:vAlign w:val="center"/>
          </w:tcPr>
          <w:p w:rsidR="000D12FA" w:rsidRPr="0077772E" w:rsidRDefault="000D12FA" w:rsidP="0077772E">
            <w:pPr>
              <w:widowControl w:val="0"/>
              <w:jc w:val="center"/>
              <w:rPr>
                <w:rFonts w:ascii="Arial Narrow" w:eastAsia="SimSun" w:hAnsi="Arial Narrow" w:cs="Arial"/>
                <w:b/>
                <w:snapToGrid w:val="0"/>
                <w:color w:val="000000"/>
                <w:sz w:val="20"/>
                <w:szCs w:val="20"/>
              </w:rPr>
            </w:pPr>
            <w:r w:rsidRPr="0077772E">
              <w:rPr>
                <w:rFonts w:ascii="Arial Narrow" w:eastAsia="SimSun" w:hAnsi="Arial Narrow" w:cs="Arial"/>
                <w:b/>
                <w:snapToGrid w:val="0"/>
                <w:color w:val="000000"/>
                <w:sz w:val="20"/>
                <w:szCs w:val="20"/>
              </w:rPr>
              <w:t>PER</w:t>
            </w:r>
          </w:p>
        </w:tc>
        <w:tc>
          <w:tcPr>
            <w:tcW w:w="402" w:type="pct"/>
            <w:gridSpan w:val="2"/>
            <w:vMerge w:val="restart"/>
            <w:vAlign w:val="center"/>
          </w:tcPr>
          <w:p w:rsidR="000D12FA" w:rsidRPr="0077772E" w:rsidRDefault="000D12FA" w:rsidP="0077772E">
            <w:pPr>
              <w:widowControl w:val="0"/>
              <w:jc w:val="center"/>
              <w:rPr>
                <w:rFonts w:ascii="Arial Narrow" w:eastAsia="SimSun" w:hAnsi="Arial Narrow" w:cs="Arial"/>
                <w:b/>
                <w:snapToGrid w:val="0"/>
                <w:color w:val="000000"/>
                <w:sz w:val="20"/>
                <w:szCs w:val="20"/>
              </w:rPr>
            </w:pPr>
            <w:r w:rsidRPr="0077772E">
              <w:rPr>
                <w:rFonts w:ascii="Arial Narrow" w:eastAsia="SimSun" w:hAnsi="Arial Narrow" w:cs="Arial"/>
                <w:b/>
                <w:snapToGrid w:val="0"/>
                <w:color w:val="000000"/>
                <w:sz w:val="20"/>
                <w:szCs w:val="20"/>
              </w:rPr>
              <w:t>PBO</w:t>
            </w:r>
          </w:p>
        </w:tc>
        <w:tc>
          <w:tcPr>
            <w:tcW w:w="944" w:type="pct"/>
            <w:gridSpan w:val="2"/>
            <w:vMerge w:val="restar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b/>
                <w:snapToGrid w:val="0"/>
                <w:color w:val="000000"/>
                <w:sz w:val="20"/>
                <w:szCs w:val="20"/>
              </w:rPr>
              <w:t>RR (95% CI)</w:t>
            </w:r>
          </w:p>
        </w:tc>
        <w:tc>
          <w:tcPr>
            <w:tcW w:w="1097" w:type="pct"/>
            <w:gridSpan w:val="6"/>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b/>
                <w:snapToGrid w:val="0"/>
                <w:color w:val="000000"/>
                <w:sz w:val="20"/>
                <w:szCs w:val="20"/>
              </w:rPr>
              <w:t>Event rate/100 patients*</w:t>
            </w:r>
          </w:p>
        </w:tc>
        <w:tc>
          <w:tcPr>
            <w:tcW w:w="924" w:type="pct"/>
            <w:gridSpan w:val="2"/>
            <w:vMerge w:val="restar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b/>
                <w:snapToGrid w:val="0"/>
                <w:color w:val="000000"/>
                <w:sz w:val="20"/>
                <w:szCs w:val="20"/>
              </w:rPr>
              <w:t>RD%  (95% CI)</w:t>
            </w:r>
          </w:p>
        </w:tc>
      </w:tr>
      <w:tr w:rsidR="000D12FA" w:rsidRPr="003F5773" w:rsidTr="0077772E">
        <w:trPr>
          <w:trHeight w:val="156"/>
        </w:trPr>
        <w:tc>
          <w:tcPr>
            <w:tcW w:w="1213" w:type="pct"/>
            <w:gridSpan w:val="5"/>
            <w:vMerge/>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p>
        </w:tc>
        <w:tc>
          <w:tcPr>
            <w:tcW w:w="420" w:type="pct"/>
            <w:gridSpan w:val="3"/>
            <w:vMerge/>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p>
        </w:tc>
        <w:tc>
          <w:tcPr>
            <w:tcW w:w="402" w:type="pct"/>
            <w:gridSpan w:val="2"/>
            <w:vMerge/>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p>
        </w:tc>
        <w:tc>
          <w:tcPr>
            <w:tcW w:w="944" w:type="pct"/>
            <w:gridSpan w:val="2"/>
            <w:vMerge/>
            <w:vAlign w:val="center"/>
          </w:tcPr>
          <w:p w:rsidR="000D12FA" w:rsidRPr="0077772E" w:rsidRDefault="000D12FA" w:rsidP="0077772E">
            <w:pPr>
              <w:widowControl w:val="0"/>
              <w:jc w:val="center"/>
              <w:rPr>
                <w:rFonts w:ascii="Arial Narrow" w:eastAsia="SimSun" w:hAnsi="Arial Narrow" w:cs="Arial"/>
                <w:snapToGrid w:val="0"/>
                <w:sz w:val="20"/>
                <w:szCs w:val="20"/>
              </w:rPr>
            </w:pPr>
          </w:p>
        </w:tc>
        <w:tc>
          <w:tcPr>
            <w:tcW w:w="554" w:type="pct"/>
            <w:gridSpan w:val="2"/>
            <w:vAlign w:val="center"/>
          </w:tcPr>
          <w:p w:rsidR="000D12FA" w:rsidRPr="0077772E" w:rsidRDefault="000D12FA" w:rsidP="0077772E">
            <w:pPr>
              <w:widowControl w:val="0"/>
              <w:jc w:val="center"/>
              <w:rPr>
                <w:rFonts w:ascii="Arial Narrow" w:eastAsia="SimSun" w:hAnsi="Arial Narrow" w:cs="Arial"/>
                <w:b/>
                <w:snapToGrid w:val="0"/>
                <w:color w:val="000000"/>
                <w:sz w:val="20"/>
                <w:szCs w:val="20"/>
              </w:rPr>
            </w:pPr>
            <w:r w:rsidRPr="0077772E">
              <w:rPr>
                <w:rFonts w:ascii="Arial Narrow" w:eastAsia="SimSun" w:hAnsi="Arial Narrow" w:cs="Arial"/>
                <w:b/>
                <w:snapToGrid w:val="0"/>
                <w:color w:val="000000"/>
                <w:sz w:val="20"/>
                <w:szCs w:val="20"/>
              </w:rPr>
              <w:t>PER</w:t>
            </w:r>
          </w:p>
        </w:tc>
        <w:tc>
          <w:tcPr>
            <w:tcW w:w="543" w:type="pct"/>
            <w:gridSpan w:val="4"/>
            <w:vAlign w:val="center"/>
          </w:tcPr>
          <w:p w:rsidR="000D12FA" w:rsidRPr="0077772E" w:rsidRDefault="000D12FA" w:rsidP="0077772E">
            <w:pPr>
              <w:widowControl w:val="0"/>
              <w:jc w:val="center"/>
              <w:rPr>
                <w:rFonts w:ascii="Arial Narrow" w:eastAsia="SimSun" w:hAnsi="Arial Narrow" w:cs="Arial"/>
                <w:b/>
                <w:snapToGrid w:val="0"/>
                <w:color w:val="000000"/>
                <w:sz w:val="20"/>
                <w:szCs w:val="20"/>
              </w:rPr>
            </w:pPr>
            <w:r w:rsidRPr="0077772E">
              <w:rPr>
                <w:rFonts w:ascii="Arial Narrow" w:eastAsia="SimSun" w:hAnsi="Arial Narrow" w:cs="Arial"/>
                <w:b/>
                <w:snapToGrid w:val="0"/>
                <w:color w:val="000000"/>
                <w:sz w:val="20"/>
                <w:szCs w:val="20"/>
              </w:rPr>
              <w:t>PBO</w:t>
            </w:r>
          </w:p>
        </w:tc>
        <w:tc>
          <w:tcPr>
            <w:tcW w:w="924" w:type="pct"/>
            <w:gridSpan w:val="2"/>
            <w:vMerge/>
            <w:vAlign w:val="center"/>
          </w:tcPr>
          <w:p w:rsidR="000D12FA" w:rsidRPr="0077772E" w:rsidRDefault="000D12FA" w:rsidP="0077772E">
            <w:pPr>
              <w:widowControl w:val="0"/>
              <w:jc w:val="center"/>
              <w:rPr>
                <w:rFonts w:ascii="Arial Narrow" w:eastAsia="SimSun" w:hAnsi="Arial Narrow" w:cs="Arial"/>
                <w:snapToGrid w:val="0"/>
                <w:sz w:val="20"/>
                <w:szCs w:val="20"/>
              </w:rPr>
            </w:pPr>
          </w:p>
        </w:tc>
      </w:tr>
      <w:tr w:rsidR="000D12FA" w:rsidRPr="003F5773" w:rsidTr="0077772E">
        <w:trPr>
          <w:trHeight w:val="244"/>
        </w:trPr>
        <w:tc>
          <w:tcPr>
            <w:tcW w:w="1213" w:type="pct"/>
            <w:gridSpan w:val="5"/>
            <w:vAlign w:val="center"/>
          </w:tcPr>
          <w:p w:rsidR="000D12FA" w:rsidRPr="0077772E" w:rsidRDefault="000D12FA" w:rsidP="0077772E">
            <w:pPr>
              <w:widowControl w:val="0"/>
              <w:jc w:val="both"/>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Aggression; PER 12 mg</w:t>
            </w:r>
          </w:p>
        </w:tc>
        <w:tc>
          <w:tcPr>
            <w:tcW w:w="420"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7/134</w:t>
            </w:r>
          </w:p>
        </w:tc>
        <w:tc>
          <w:tcPr>
            <w:tcW w:w="402"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0/121</w:t>
            </w:r>
          </w:p>
        </w:tc>
        <w:tc>
          <w:tcPr>
            <w:tcW w:w="94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13.56 </w:t>
            </w:r>
            <w:r w:rsidR="002B7E4C">
              <w:rPr>
                <w:rFonts w:ascii="Arial Narrow" w:eastAsia="SimSun" w:hAnsi="Arial Narrow" w:cs="Arial"/>
                <w:b/>
                <w:noProof/>
                <w:snapToGrid w:val="0"/>
                <w:color w:val="000000"/>
                <w:sz w:val="20"/>
                <w:szCs w:val="16"/>
                <w:highlight w:val="black"/>
              </w:rPr>
              <w:t>'''''''''''' ''''''''''''''''''</w:t>
            </w:r>
          </w:p>
        </w:tc>
        <w:tc>
          <w:tcPr>
            <w:tcW w:w="5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5.22</w:t>
            </w:r>
          </w:p>
        </w:tc>
        <w:tc>
          <w:tcPr>
            <w:tcW w:w="543"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0.00</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5.22 </w:t>
            </w:r>
            <w:r w:rsidR="002B7E4C">
              <w:rPr>
                <w:rFonts w:ascii="Arial Narrow" w:eastAsia="SimSun" w:hAnsi="Arial Narrow" w:cs="Arial"/>
                <w:b/>
                <w:noProof/>
                <w:snapToGrid w:val="0"/>
                <w:color w:val="000000"/>
                <w:sz w:val="20"/>
                <w:szCs w:val="16"/>
                <w:highlight w:val="black"/>
              </w:rPr>
              <w:t>''''''''''' '''''''''''''</w:t>
            </w:r>
          </w:p>
        </w:tc>
      </w:tr>
      <w:tr w:rsidR="000D12FA" w:rsidRPr="003F5773" w:rsidTr="0077772E">
        <w:trPr>
          <w:trHeight w:val="504"/>
        </w:trPr>
        <w:tc>
          <w:tcPr>
            <w:tcW w:w="1213" w:type="pct"/>
            <w:gridSpan w:val="5"/>
            <w:vAlign w:val="center"/>
          </w:tcPr>
          <w:p w:rsidR="000D12FA" w:rsidRPr="0077772E" w:rsidRDefault="000D12FA" w:rsidP="0077772E">
            <w:pPr>
              <w:widowControl w:val="0"/>
              <w:rPr>
                <w:rFonts w:ascii="Arial Narrow" w:eastAsia="SimSun" w:hAnsi="Arial Narrow" w:cs="Arial"/>
                <w:snapToGrid w:val="0"/>
                <w:color w:val="000000"/>
                <w:sz w:val="20"/>
                <w:szCs w:val="20"/>
              </w:rPr>
            </w:pPr>
            <w:r w:rsidRPr="0077772E">
              <w:rPr>
                <w:rFonts w:ascii="Arial Narrow" w:eastAsia="SimSun" w:hAnsi="Arial Narrow" w:cs="Arial"/>
                <w:snapToGrid w:val="0"/>
                <w:sz w:val="20"/>
                <w:szCs w:val="20"/>
              </w:rPr>
              <w:t>Psychiatric disorders; PER 8 mg^</w:t>
            </w:r>
          </w:p>
        </w:tc>
        <w:tc>
          <w:tcPr>
            <w:tcW w:w="420" w:type="pct"/>
            <w:gridSpan w:val="3"/>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24/169</w:t>
            </w:r>
          </w:p>
        </w:tc>
        <w:tc>
          <w:tcPr>
            <w:tcW w:w="402"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14/185</w:t>
            </w:r>
          </w:p>
        </w:tc>
        <w:tc>
          <w:tcPr>
            <w:tcW w:w="94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1.88 </w:t>
            </w:r>
            <w:r w:rsidR="002B7E4C">
              <w:rPr>
                <w:rFonts w:ascii="Arial Narrow" w:eastAsia="SimSun" w:hAnsi="Arial Narrow" w:cs="Arial"/>
                <w:b/>
                <w:noProof/>
                <w:snapToGrid w:val="0"/>
                <w:color w:val="000000"/>
                <w:sz w:val="20"/>
                <w:szCs w:val="16"/>
                <w:highlight w:val="black"/>
              </w:rPr>
              <w:t>''''''''''' ''''''''''</w:t>
            </w:r>
          </w:p>
        </w:tc>
        <w:tc>
          <w:tcPr>
            <w:tcW w:w="554" w:type="pct"/>
            <w:gridSpan w:val="2"/>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14.20</w:t>
            </w:r>
          </w:p>
        </w:tc>
        <w:tc>
          <w:tcPr>
            <w:tcW w:w="543" w:type="pct"/>
            <w:gridSpan w:val="4"/>
            <w:vAlign w:val="center"/>
          </w:tcPr>
          <w:p w:rsidR="000D12FA" w:rsidRPr="0077772E" w:rsidRDefault="000D12FA" w:rsidP="0077772E">
            <w:pPr>
              <w:widowControl w:val="0"/>
              <w:jc w:val="center"/>
              <w:rPr>
                <w:rFonts w:ascii="Arial Narrow" w:eastAsia="SimSun" w:hAnsi="Arial Narrow" w:cs="Arial"/>
                <w:snapToGrid w:val="0"/>
                <w:color w:val="000000"/>
                <w:sz w:val="20"/>
                <w:szCs w:val="20"/>
              </w:rPr>
            </w:pPr>
            <w:r w:rsidRPr="0077772E">
              <w:rPr>
                <w:rFonts w:ascii="Arial Narrow" w:eastAsia="SimSun" w:hAnsi="Arial Narrow" w:cs="Arial"/>
                <w:snapToGrid w:val="0"/>
                <w:color w:val="000000"/>
                <w:sz w:val="20"/>
                <w:szCs w:val="20"/>
              </w:rPr>
              <w:t>7.56</w:t>
            </w:r>
          </w:p>
        </w:tc>
        <w:tc>
          <w:tcPr>
            <w:tcW w:w="924" w:type="pct"/>
            <w:gridSpan w:val="2"/>
            <w:vAlign w:val="center"/>
          </w:tcPr>
          <w:p w:rsidR="000D12FA" w:rsidRPr="0077772E" w:rsidRDefault="000D12FA" w:rsidP="0077772E">
            <w:pPr>
              <w:widowControl w:val="0"/>
              <w:jc w:val="center"/>
              <w:rPr>
                <w:rFonts w:ascii="Arial Narrow" w:eastAsia="SimSun" w:hAnsi="Arial Narrow" w:cs="Arial"/>
                <w:b/>
                <w:snapToGrid w:val="0"/>
                <w:sz w:val="20"/>
                <w:szCs w:val="16"/>
              </w:rPr>
            </w:pPr>
            <w:r w:rsidRPr="0077772E">
              <w:rPr>
                <w:rFonts w:ascii="Arial Narrow" w:eastAsia="SimSun" w:hAnsi="Arial Narrow" w:cs="Arial"/>
                <w:b/>
                <w:snapToGrid w:val="0"/>
                <w:sz w:val="20"/>
                <w:szCs w:val="16"/>
              </w:rPr>
              <w:t xml:space="preserve">6.63 </w:t>
            </w:r>
            <w:r w:rsidR="002B7E4C">
              <w:rPr>
                <w:rFonts w:ascii="Arial Narrow" w:eastAsia="SimSun" w:hAnsi="Arial Narrow" w:cs="Arial"/>
                <w:b/>
                <w:noProof/>
                <w:snapToGrid w:val="0"/>
                <w:color w:val="000000"/>
                <w:sz w:val="20"/>
                <w:szCs w:val="16"/>
                <w:highlight w:val="black"/>
              </w:rPr>
              <w:t>'''''''''''' ''''''''''''</w:t>
            </w:r>
          </w:p>
        </w:tc>
      </w:tr>
    </w:tbl>
    <w:p w:rsidR="000D12FA" w:rsidRPr="001F6076" w:rsidRDefault="000D12FA" w:rsidP="001F6076">
      <w:pPr>
        <w:widowControl w:val="0"/>
        <w:ind w:left="720"/>
        <w:jc w:val="both"/>
        <w:rPr>
          <w:rFonts w:ascii="Arial" w:hAnsi="Arial"/>
          <w:sz w:val="22"/>
          <w:szCs w:val="22"/>
        </w:rPr>
      </w:pPr>
      <w:r w:rsidRPr="003F5773">
        <w:rPr>
          <w:rFonts w:ascii="Arial Narrow" w:eastAsia="SimSun" w:hAnsi="Arial Narrow" w:cs="Arial"/>
          <w:snapToGrid w:val="0"/>
          <w:sz w:val="18"/>
          <w:szCs w:val="18"/>
          <w:lang w:eastAsia="en-US"/>
        </w:rPr>
        <w:t>*</w:t>
      </w:r>
      <w:r w:rsidRPr="003F5773">
        <w:rPr>
          <w:rFonts w:ascii="Arial Narrow" w:eastAsia="SimSun" w:hAnsi="Arial Narrow" w:cs="Arial"/>
          <w:b/>
          <w:snapToGrid w:val="0"/>
          <w:sz w:val="20"/>
          <w:szCs w:val="20"/>
          <w:lang w:eastAsia="en-US"/>
        </w:rPr>
        <w:t xml:space="preserve"> </w:t>
      </w:r>
      <w:r w:rsidRPr="003F5773">
        <w:rPr>
          <w:rFonts w:ascii="Arial Narrow" w:eastAsia="SimSun" w:hAnsi="Arial Narrow" w:cs="Arial"/>
          <w:snapToGrid w:val="0"/>
          <w:sz w:val="18"/>
          <w:szCs w:val="20"/>
          <w:lang w:eastAsia="en-US"/>
        </w:rPr>
        <w:t xml:space="preserve">Duration of exposure: </w:t>
      </w:r>
      <w:proofErr w:type="spellStart"/>
      <w:r w:rsidRPr="003F5773">
        <w:rPr>
          <w:rFonts w:ascii="Arial Narrow" w:eastAsia="SimSun" w:hAnsi="Arial Narrow" w:cs="Arial"/>
          <w:snapToGrid w:val="0"/>
          <w:sz w:val="18"/>
          <w:szCs w:val="20"/>
          <w:lang w:eastAsia="en-US"/>
        </w:rPr>
        <w:t>perampanel</w:t>
      </w:r>
      <w:proofErr w:type="spellEnd"/>
      <w:r w:rsidRPr="003F5773">
        <w:rPr>
          <w:rFonts w:ascii="Arial Narrow" w:eastAsia="SimSun" w:hAnsi="Arial Narrow" w:cs="Arial"/>
          <w:snapToGrid w:val="0"/>
          <w:sz w:val="18"/>
          <w:szCs w:val="20"/>
          <w:lang w:eastAsia="en-US"/>
        </w:rPr>
        <w:t xml:space="preserve"> Trials 304, 305 and 306 = 19 weeks; </w:t>
      </w:r>
      <w:proofErr w:type="spellStart"/>
      <w:r w:rsidRPr="003F5773">
        <w:rPr>
          <w:rFonts w:ascii="Arial Narrow" w:eastAsia="SimSun" w:hAnsi="Arial Narrow" w:cs="Arial"/>
          <w:snapToGrid w:val="0"/>
          <w:sz w:val="18"/>
          <w:szCs w:val="20"/>
          <w:lang w:eastAsia="en-US"/>
        </w:rPr>
        <w:t>lacosamide</w:t>
      </w:r>
      <w:proofErr w:type="spellEnd"/>
      <w:r w:rsidRPr="003F5773">
        <w:rPr>
          <w:rFonts w:ascii="Arial Narrow" w:eastAsia="SimSun" w:hAnsi="Arial Narrow" w:cs="Arial"/>
          <w:snapToGrid w:val="0"/>
          <w:sz w:val="18"/>
          <w:szCs w:val="20"/>
          <w:lang w:eastAsia="en-US"/>
        </w:rPr>
        <w:t xml:space="preserve"> trials Ben-Menachem 2007 and Chung 2010 = 18 weeks, </w:t>
      </w:r>
      <w:proofErr w:type="spellStart"/>
      <w:r w:rsidRPr="003F5773">
        <w:rPr>
          <w:rFonts w:ascii="Arial Narrow" w:eastAsia="SimSun" w:hAnsi="Arial Narrow" w:cs="Arial"/>
          <w:snapToGrid w:val="0"/>
          <w:sz w:val="18"/>
          <w:szCs w:val="20"/>
          <w:lang w:eastAsia="en-US"/>
        </w:rPr>
        <w:t>Halasz</w:t>
      </w:r>
      <w:proofErr w:type="spellEnd"/>
      <w:r w:rsidRPr="003F5773">
        <w:rPr>
          <w:rFonts w:ascii="Arial Narrow" w:eastAsia="SimSun" w:hAnsi="Arial Narrow" w:cs="Arial"/>
          <w:snapToGrid w:val="0"/>
          <w:sz w:val="18"/>
          <w:szCs w:val="20"/>
          <w:lang w:eastAsia="en-US"/>
        </w:rPr>
        <w:t xml:space="preserve"> 2009 = 16 weeks; Trial 306 </w:t>
      </w:r>
      <w:r w:rsidRPr="003F5773">
        <w:rPr>
          <w:rFonts w:ascii="Arial Narrow" w:eastAsia="SimSun" w:hAnsi="Arial Narrow" w:cs="Arial"/>
          <w:snapToGrid w:val="0"/>
          <w:sz w:val="18"/>
          <w:szCs w:val="18"/>
          <w:lang w:eastAsia="en-US"/>
        </w:rPr>
        <w:t xml:space="preserve">Results in </w:t>
      </w:r>
      <w:r w:rsidRPr="003F5773">
        <w:rPr>
          <w:rFonts w:ascii="Arial Narrow" w:eastAsia="SimSun" w:hAnsi="Arial Narrow" w:cs="Arial"/>
          <w:b/>
          <w:snapToGrid w:val="0"/>
          <w:sz w:val="18"/>
          <w:szCs w:val="18"/>
          <w:lang w:eastAsia="en-US"/>
        </w:rPr>
        <w:t>bold</w:t>
      </w:r>
      <w:r w:rsidRPr="003F5773">
        <w:rPr>
          <w:rFonts w:ascii="Arial Narrow" w:eastAsia="SimSun" w:hAnsi="Arial Narrow" w:cs="Arial"/>
          <w:snapToGrid w:val="0"/>
          <w:sz w:val="18"/>
          <w:szCs w:val="18"/>
          <w:lang w:eastAsia="en-US"/>
        </w:rPr>
        <w:t xml:space="preserve"> indicate RRs or RDs that are statistically significant.  </w:t>
      </w:r>
      <w:r w:rsidRPr="003F5773">
        <w:rPr>
          <w:rFonts w:ascii="Arial Narrow" w:eastAsia="SimSun" w:hAnsi="Arial Narrow" w:cs="Arial"/>
          <w:snapToGrid w:val="0"/>
          <w:sz w:val="18"/>
          <w:szCs w:val="20"/>
          <w:lang w:eastAsia="en-US"/>
        </w:rPr>
        <w:t xml:space="preserve">Abbreviations: LCS = </w:t>
      </w:r>
      <w:proofErr w:type="spellStart"/>
      <w:r w:rsidRPr="003F5773">
        <w:rPr>
          <w:rFonts w:ascii="Arial Narrow" w:eastAsia="SimSun" w:hAnsi="Arial Narrow" w:cs="Arial"/>
          <w:snapToGrid w:val="0"/>
          <w:sz w:val="18"/>
          <w:szCs w:val="20"/>
          <w:lang w:eastAsia="en-US"/>
        </w:rPr>
        <w:t>lacosamide</w:t>
      </w:r>
      <w:proofErr w:type="spellEnd"/>
      <w:r w:rsidRPr="003F5773">
        <w:rPr>
          <w:rFonts w:ascii="Arial Narrow" w:eastAsia="SimSun" w:hAnsi="Arial Narrow" w:cs="Arial"/>
          <w:snapToGrid w:val="0"/>
          <w:sz w:val="18"/>
          <w:szCs w:val="20"/>
          <w:lang w:eastAsia="en-US"/>
        </w:rPr>
        <w:t xml:space="preserve">; PER = </w:t>
      </w:r>
      <w:proofErr w:type="spellStart"/>
      <w:r w:rsidRPr="003F5773">
        <w:rPr>
          <w:rFonts w:ascii="Arial Narrow" w:eastAsia="SimSun" w:hAnsi="Arial Narrow" w:cs="Arial"/>
          <w:snapToGrid w:val="0"/>
          <w:sz w:val="18"/>
          <w:szCs w:val="20"/>
          <w:lang w:eastAsia="en-US"/>
        </w:rPr>
        <w:t>perampanel</w:t>
      </w:r>
      <w:proofErr w:type="spellEnd"/>
      <w:r w:rsidRPr="003F5773">
        <w:rPr>
          <w:rFonts w:ascii="Arial Narrow" w:eastAsia="SimSun" w:hAnsi="Arial Narrow" w:cs="Arial"/>
          <w:snapToGrid w:val="0"/>
          <w:sz w:val="18"/>
          <w:szCs w:val="20"/>
          <w:lang w:eastAsia="en-US"/>
        </w:rPr>
        <w:t>; PBO = placebo; RD = risk difference; RR = risk ratio.  Source: Compiled during the evaluation</w:t>
      </w:r>
    </w:p>
    <w:p w:rsidR="000D12FA" w:rsidRPr="00882085" w:rsidRDefault="000D12FA" w:rsidP="00882085">
      <w:pPr>
        <w:jc w:val="both"/>
        <w:rPr>
          <w:rFonts w:ascii="Arial" w:hAnsi="Arial"/>
          <w:sz w:val="22"/>
          <w:szCs w:val="22"/>
        </w:rPr>
      </w:pPr>
    </w:p>
    <w:p w:rsidR="000D12FA" w:rsidRPr="003F5773" w:rsidRDefault="000D12FA" w:rsidP="003F5773">
      <w:pPr>
        <w:pStyle w:val="ListParagraph"/>
        <w:numPr>
          <w:ilvl w:val="1"/>
          <w:numId w:val="25"/>
        </w:numPr>
        <w:jc w:val="both"/>
        <w:rPr>
          <w:rFonts w:ascii="Arial" w:hAnsi="Arial"/>
          <w:sz w:val="22"/>
          <w:szCs w:val="22"/>
        </w:rPr>
      </w:pPr>
      <w:r>
        <w:rPr>
          <w:rFonts w:ascii="Arial" w:hAnsi="Arial"/>
          <w:sz w:val="22"/>
          <w:szCs w:val="22"/>
        </w:rPr>
        <w:lastRenderedPageBreak/>
        <w:t>It was</w:t>
      </w:r>
      <w:r w:rsidRPr="003F5773">
        <w:rPr>
          <w:rFonts w:ascii="Arial" w:hAnsi="Arial"/>
          <w:sz w:val="22"/>
          <w:szCs w:val="22"/>
        </w:rPr>
        <w:t xml:space="preserve"> noted that on the basis of the indirect evidence presented by the submission, </w:t>
      </w:r>
      <w:proofErr w:type="spellStart"/>
      <w:r w:rsidRPr="003F5773">
        <w:rPr>
          <w:rFonts w:ascii="Arial" w:hAnsi="Arial"/>
          <w:sz w:val="22"/>
          <w:szCs w:val="22"/>
        </w:rPr>
        <w:t>perampanel</w:t>
      </w:r>
      <w:proofErr w:type="spellEnd"/>
      <w:r w:rsidRPr="003F5773">
        <w:rPr>
          <w:rFonts w:ascii="Arial" w:hAnsi="Arial"/>
          <w:sz w:val="22"/>
          <w:szCs w:val="22"/>
        </w:rPr>
        <w:t xml:space="preserve"> and </w:t>
      </w:r>
      <w:proofErr w:type="spellStart"/>
      <w:r w:rsidRPr="003F5773">
        <w:rPr>
          <w:rFonts w:ascii="Arial" w:hAnsi="Arial"/>
          <w:sz w:val="22"/>
          <w:szCs w:val="22"/>
        </w:rPr>
        <w:t>lacosamide</w:t>
      </w:r>
      <w:proofErr w:type="spellEnd"/>
      <w:r w:rsidRPr="003F5773">
        <w:rPr>
          <w:rFonts w:ascii="Arial" w:hAnsi="Arial"/>
          <w:sz w:val="22"/>
          <w:szCs w:val="22"/>
        </w:rPr>
        <w:t xml:space="preserve"> are comparable in effectiveness and safety.</w:t>
      </w:r>
      <w:r>
        <w:rPr>
          <w:rFonts w:ascii="Arial" w:hAnsi="Arial"/>
          <w:sz w:val="22"/>
          <w:szCs w:val="22"/>
        </w:rPr>
        <w:t xml:space="preserve"> </w:t>
      </w:r>
    </w:p>
    <w:p w:rsidR="000D12FA" w:rsidRPr="003F5773" w:rsidRDefault="000D12FA" w:rsidP="003F5773">
      <w:pPr>
        <w:pStyle w:val="ListParagraph"/>
        <w:jc w:val="both"/>
        <w:rPr>
          <w:rFonts w:ascii="Arial" w:hAnsi="Arial"/>
          <w:sz w:val="22"/>
          <w:szCs w:val="22"/>
        </w:rPr>
      </w:pPr>
    </w:p>
    <w:p w:rsidR="000D12FA" w:rsidRDefault="000D12FA" w:rsidP="003F5773">
      <w:pPr>
        <w:pStyle w:val="ListParagraph"/>
        <w:numPr>
          <w:ilvl w:val="1"/>
          <w:numId w:val="25"/>
        </w:numPr>
        <w:jc w:val="both"/>
        <w:rPr>
          <w:rFonts w:ascii="Arial" w:hAnsi="Arial"/>
          <w:sz w:val="22"/>
          <w:szCs w:val="22"/>
        </w:rPr>
      </w:pPr>
      <w:r w:rsidRPr="00AC49CC">
        <w:rPr>
          <w:rFonts w:ascii="Arial" w:hAnsi="Arial"/>
          <w:sz w:val="22"/>
          <w:szCs w:val="22"/>
        </w:rPr>
        <w:t xml:space="preserve">In terms of effectiveness, when compared to placebo, the addition of either of these drugs to an existing anti-epileptic drug regime will reduce seizure frequency. </w:t>
      </w:r>
    </w:p>
    <w:p w:rsidR="000D12FA" w:rsidRPr="00AC49CC" w:rsidRDefault="000D12FA" w:rsidP="00AC49CC">
      <w:pPr>
        <w:pStyle w:val="ListParagraph"/>
        <w:rPr>
          <w:rFonts w:ascii="Arial" w:hAnsi="Arial"/>
          <w:sz w:val="22"/>
          <w:szCs w:val="22"/>
        </w:rPr>
      </w:pPr>
    </w:p>
    <w:p w:rsidR="000D12FA" w:rsidRDefault="000D12FA" w:rsidP="00AC49CC">
      <w:pPr>
        <w:pStyle w:val="ListParagraph"/>
        <w:numPr>
          <w:ilvl w:val="1"/>
          <w:numId w:val="25"/>
        </w:numPr>
        <w:jc w:val="both"/>
        <w:rPr>
          <w:rFonts w:ascii="Arial" w:hAnsi="Arial"/>
          <w:sz w:val="22"/>
          <w:szCs w:val="22"/>
        </w:rPr>
      </w:pPr>
      <w:r>
        <w:rPr>
          <w:rFonts w:ascii="Arial" w:hAnsi="Arial"/>
          <w:sz w:val="22"/>
          <w:szCs w:val="22"/>
        </w:rPr>
        <w:t>O</w:t>
      </w:r>
      <w:r w:rsidRPr="003F5773">
        <w:rPr>
          <w:rFonts w:ascii="Arial" w:hAnsi="Arial"/>
          <w:sz w:val="22"/>
          <w:szCs w:val="22"/>
        </w:rPr>
        <w:t xml:space="preserve">n the basis of </w:t>
      </w:r>
      <w:r>
        <w:rPr>
          <w:rFonts w:ascii="Arial" w:hAnsi="Arial"/>
          <w:sz w:val="22"/>
          <w:szCs w:val="22"/>
        </w:rPr>
        <w:t>in</w:t>
      </w:r>
      <w:r w:rsidRPr="003F5773">
        <w:rPr>
          <w:rFonts w:ascii="Arial" w:hAnsi="Arial"/>
          <w:sz w:val="22"/>
          <w:szCs w:val="22"/>
        </w:rPr>
        <w:t xml:space="preserve">direct evidence, for every 100 patients treated with </w:t>
      </w:r>
      <w:proofErr w:type="spellStart"/>
      <w:r w:rsidRPr="003F5773">
        <w:rPr>
          <w:rFonts w:ascii="Arial" w:hAnsi="Arial"/>
          <w:sz w:val="22"/>
          <w:szCs w:val="22"/>
        </w:rPr>
        <w:t>perampanel</w:t>
      </w:r>
      <w:proofErr w:type="spellEnd"/>
      <w:r>
        <w:rPr>
          <w:rFonts w:ascii="Arial" w:hAnsi="Arial"/>
          <w:sz w:val="22"/>
          <w:szCs w:val="22"/>
        </w:rPr>
        <w:t xml:space="preserve"> </w:t>
      </w:r>
    </w:p>
    <w:p w:rsidR="000D12FA" w:rsidRPr="008961A5" w:rsidRDefault="000D12FA" w:rsidP="008961A5">
      <w:pPr>
        <w:ind w:firstLine="709"/>
        <w:jc w:val="both"/>
        <w:rPr>
          <w:rFonts w:ascii="Arial" w:hAnsi="Arial"/>
          <w:sz w:val="22"/>
          <w:szCs w:val="22"/>
        </w:rPr>
      </w:pPr>
      <w:r w:rsidRPr="008961A5">
        <w:rPr>
          <w:rFonts w:ascii="Arial" w:hAnsi="Arial"/>
          <w:sz w:val="22"/>
          <w:szCs w:val="22"/>
        </w:rPr>
        <w:t>8 mg, compared to placebo:</w:t>
      </w:r>
    </w:p>
    <w:p w:rsidR="000D12FA" w:rsidRDefault="000D12FA" w:rsidP="00AC49CC">
      <w:pPr>
        <w:pStyle w:val="ListParagraph"/>
        <w:numPr>
          <w:ilvl w:val="0"/>
          <w:numId w:val="41"/>
        </w:numPr>
        <w:ind w:left="993" w:hanging="284"/>
        <w:jc w:val="both"/>
        <w:rPr>
          <w:rFonts w:ascii="Arial" w:hAnsi="Arial"/>
          <w:sz w:val="22"/>
          <w:szCs w:val="22"/>
        </w:rPr>
      </w:pPr>
      <w:r>
        <w:rPr>
          <w:rFonts w:ascii="Arial" w:hAnsi="Arial"/>
          <w:sz w:val="22"/>
          <w:szCs w:val="22"/>
        </w:rPr>
        <w:t>A</w:t>
      </w:r>
      <w:r w:rsidRPr="003F5773">
        <w:rPr>
          <w:rFonts w:ascii="Arial" w:hAnsi="Arial"/>
          <w:sz w:val="22"/>
          <w:szCs w:val="22"/>
        </w:rPr>
        <w:t xml:space="preserve">pproximately </w:t>
      </w:r>
      <w:r>
        <w:rPr>
          <w:rFonts w:ascii="Arial" w:hAnsi="Arial"/>
          <w:sz w:val="22"/>
          <w:szCs w:val="22"/>
        </w:rPr>
        <w:t>16</w:t>
      </w:r>
      <w:r w:rsidRPr="003F5773">
        <w:rPr>
          <w:rFonts w:ascii="Arial" w:hAnsi="Arial"/>
          <w:sz w:val="22"/>
          <w:szCs w:val="22"/>
        </w:rPr>
        <w:t xml:space="preserve"> additional patients would </w:t>
      </w:r>
      <w:r>
        <w:rPr>
          <w:rFonts w:ascii="Arial" w:hAnsi="Arial"/>
          <w:sz w:val="22"/>
          <w:szCs w:val="22"/>
        </w:rPr>
        <w:t>achieve the outcome of a 50% reduction in 28 day seizure frequency.</w:t>
      </w:r>
    </w:p>
    <w:p w:rsidR="000D12FA" w:rsidRPr="003F5773" w:rsidRDefault="000D12FA" w:rsidP="008961A5">
      <w:pPr>
        <w:pStyle w:val="ListParagraph"/>
        <w:ind w:left="993"/>
        <w:jc w:val="both"/>
        <w:rPr>
          <w:rFonts w:ascii="Arial" w:hAnsi="Arial"/>
          <w:sz w:val="22"/>
          <w:szCs w:val="22"/>
        </w:rPr>
      </w:pPr>
    </w:p>
    <w:p w:rsidR="000D12FA" w:rsidRDefault="000D12FA" w:rsidP="008961A5">
      <w:pPr>
        <w:pStyle w:val="ListParagraph"/>
        <w:numPr>
          <w:ilvl w:val="1"/>
          <w:numId w:val="25"/>
        </w:numPr>
        <w:jc w:val="both"/>
        <w:rPr>
          <w:rFonts w:ascii="Arial" w:hAnsi="Arial"/>
          <w:sz w:val="22"/>
          <w:szCs w:val="22"/>
        </w:rPr>
      </w:pPr>
      <w:r>
        <w:rPr>
          <w:rFonts w:ascii="Arial" w:hAnsi="Arial"/>
          <w:sz w:val="22"/>
          <w:szCs w:val="22"/>
        </w:rPr>
        <w:t>O</w:t>
      </w:r>
      <w:r w:rsidRPr="003F5773">
        <w:rPr>
          <w:rFonts w:ascii="Arial" w:hAnsi="Arial"/>
          <w:sz w:val="22"/>
          <w:szCs w:val="22"/>
        </w:rPr>
        <w:t xml:space="preserve">n the basis of </w:t>
      </w:r>
      <w:r>
        <w:rPr>
          <w:rFonts w:ascii="Arial" w:hAnsi="Arial"/>
          <w:sz w:val="22"/>
          <w:szCs w:val="22"/>
        </w:rPr>
        <w:t>in</w:t>
      </w:r>
      <w:r w:rsidRPr="003F5773">
        <w:rPr>
          <w:rFonts w:ascii="Arial" w:hAnsi="Arial"/>
          <w:sz w:val="22"/>
          <w:szCs w:val="22"/>
        </w:rPr>
        <w:t xml:space="preserve">direct evidence, for every 100 patients treated with </w:t>
      </w:r>
      <w:proofErr w:type="spellStart"/>
      <w:r>
        <w:rPr>
          <w:rFonts w:ascii="Arial" w:hAnsi="Arial"/>
          <w:sz w:val="22"/>
          <w:szCs w:val="22"/>
        </w:rPr>
        <w:t>lacosamide</w:t>
      </w:r>
      <w:proofErr w:type="spellEnd"/>
      <w:r>
        <w:rPr>
          <w:rFonts w:ascii="Arial" w:hAnsi="Arial"/>
          <w:sz w:val="22"/>
          <w:szCs w:val="22"/>
        </w:rPr>
        <w:t xml:space="preserve"> </w:t>
      </w:r>
    </w:p>
    <w:p w:rsidR="000D12FA" w:rsidRPr="003F5773" w:rsidRDefault="000D12FA" w:rsidP="008961A5">
      <w:pPr>
        <w:pStyle w:val="ListParagraph"/>
        <w:jc w:val="both"/>
        <w:rPr>
          <w:rFonts w:ascii="Arial" w:hAnsi="Arial"/>
          <w:sz w:val="22"/>
          <w:szCs w:val="22"/>
        </w:rPr>
      </w:pPr>
      <w:r>
        <w:rPr>
          <w:rFonts w:ascii="Arial" w:hAnsi="Arial"/>
          <w:sz w:val="22"/>
          <w:szCs w:val="22"/>
        </w:rPr>
        <w:t>400 mg</w:t>
      </w:r>
      <w:r w:rsidRPr="003F5773">
        <w:rPr>
          <w:rFonts w:ascii="Arial" w:hAnsi="Arial"/>
          <w:sz w:val="22"/>
          <w:szCs w:val="22"/>
        </w:rPr>
        <w:t>, compared to placebo:</w:t>
      </w:r>
    </w:p>
    <w:p w:rsidR="000D12FA" w:rsidRDefault="000D12FA" w:rsidP="008961A5">
      <w:pPr>
        <w:pStyle w:val="ListParagraph"/>
        <w:numPr>
          <w:ilvl w:val="0"/>
          <w:numId w:val="41"/>
        </w:numPr>
        <w:ind w:left="993" w:hanging="284"/>
        <w:jc w:val="both"/>
        <w:rPr>
          <w:rFonts w:ascii="Arial" w:hAnsi="Arial"/>
          <w:sz w:val="22"/>
          <w:szCs w:val="22"/>
        </w:rPr>
      </w:pPr>
      <w:r>
        <w:rPr>
          <w:rFonts w:ascii="Arial" w:hAnsi="Arial"/>
          <w:sz w:val="22"/>
          <w:szCs w:val="22"/>
        </w:rPr>
        <w:t>A</w:t>
      </w:r>
      <w:r w:rsidRPr="003F5773">
        <w:rPr>
          <w:rFonts w:ascii="Arial" w:hAnsi="Arial"/>
          <w:sz w:val="22"/>
          <w:szCs w:val="22"/>
        </w:rPr>
        <w:t xml:space="preserve">pproximately </w:t>
      </w:r>
      <w:r>
        <w:rPr>
          <w:rFonts w:ascii="Arial" w:hAnsi="Arial"/>
          <w:sz w:val="22"/>
          <w:szCs w:val="22"/>
        </w:rPr>
        <w:t>18</w:t>
      </w:r>
      <w:r w:rsidRPr="003F5773">
        <w:rPr>
          <w:rFonts w:ascii="Arial" w:hAnsi="Arial"/>
          <w:sz w:val="22"/>
          <w:szCs w:val="22"/>
        </w:rPr>
        <w:t xml:space="preserve"> additional patients would </w:t>
      </w:r>
      <w:r>
        <w:rPr>
          <w:rFonts w:ascii="Arial" w:hAnsi="Arial"/>
          <w:sz w:val="22"/>
          <w:szCs w:val="22"/>
        </w:rPr>
        <w:t>achieve the outcome of a 50% reduction in 28 day seizure frequency,</w:t>
      </w:r>
    </w:p>
    <w:p w:rsidR="000D12FA" w:rsidRPr="008961A5" w:rsidRDefault="000D12FA" w:rsidP="008961A5">
      <w:pPr>
        <w:ind w:left="709"/>
        <w:jc w:val="both"/>
        <w:rPr>
          <w:rFonts w:ascii="Arial" w:hAnsi="Arial"/>
          <w:sz w:val="22"/>
          <w:szCs w:val="22"/>
        </w:rPr>
      </w:pPr>
    </w:p>
    <w:p w:rsidR="000D12FA" w:rsidRPr="003F5773" w:rsidRDefault="000D12FA" w:rsidP="003F5773">
      <w:pPr>
        <w:pStyle w:val="ListParagraph"/>
        <w:numPr>
          <w:ilvl w:val="1"/>
          <w:numId w:val="25"/>
        </w:numPr>
        <w:jc w:val="both"/>
        <w:rPr>
          <w:rFonts w:ascii="Arial" w:hAnsi="Arial"/>
          <w:sz w:val="22"/>
          <w:szCs w:val="22"/>
        </w:rPr>
      </w:pPr>
      <w:r w:rsidRPr="003F5773">
        <w:rPr>
          <w:rFonts w:ascii="Arial" w:hAnsi="Arial"/>
          <w:sz w:val="22"/>
          <w:szCs w:val="22"/>
        </w:rPr>
        <w:t>In terms of safety, when compared to placebo, both of these drugs are associated with side-effects. Treating 4 patients with 8</w:t>
      </w:r>
      <w:r>
        <w:rPr>
          <w:rFonts w:ascii="Arial" w:hAnsi="Arial"/>
          <w:sz w:val="22"/>
          <w:szCs w:val="22"/>
        </w:rPr>
        <w:t xml:space="preserve"> </w:t>
      </w:r>
      <w:r w:rsidRPr="003F5773">
        <w:rPr>
          <w:rFonts w:ascii="Arial" w:hAnsi="Arial"/>
          <w:sz w:val="22"/>
          <w:szCs w:val="22"/>
        </w:rPr>
        <w:t xml:space="preserve">mg of </w:t>
      </w:r>
      <w:proofErr w:type="spellStart"/>
      <w:r w:rsidRPr="003F5773">
        <w:rPr>
          <w:rFonts w:ascii="Arial" w:hAnsi="Arial"/>
          <w:sz w:val="22"/>
          <w:szCs w:val="22"/>
        </w:rPr>
        <w:t>perampanel</w:t>
      </w:r>
      <w:proofErr w:type="spellEnd"/>
      <w:r w:rsidRPr="003F5773">
        <w:rPr>
          <w:rFonts w:ascii="Arial" w:hAnsi="Arial"/>
          <w:sz w:val="22"/>
          <w:szCs w:val="22"/>
        </w:rPr>
        <w:t xml:space="preserve"> or 5 patients with 400</w:t>
      </w:r>
      <w:r>
        <w:rPr>
          <w:rFonts w:ascii="Arial" w:hAnsi="Arial"/>
          <w:sz w:val="22"/>
          <w:szCs w:val="22"/>
        </w:rPr>
        <w:t> </w:t>
      </w:r>
      <w:r w:rsidRPr="003F5773">
        <w:rPr>
          <w:rFonts w:ascii="Arial" w:hAnsi="Arial"/>
          <w:sz w:val="22"/>
          <w:szCs w:val="22"/>
        </w:rPr>
        <w:t xml:space="preserve">mg of </w:t>
      </w:r>
      <w:proofErr w:type="spellStart"/>
      <w:r w:rsidRPr="003F5773">
        <w:rPr>
          <w:rFonts w:ascii="Arial" w:hAnsi="Arial"/>
          <w:sz w:val="22"/>
          <w:szCs w:val="22"/>
        </w:rPr>
        <w:t>lacosamide</w:t>
      </w:r>
      <w:proofErr w:type="spellEnd"/>
      <w:r w:rsidRPr="003F5773">
        <w:rPr>
          <w:rFonts w:ascii="Arial" w:hAnsi="Arial"/>
          <w:sz w:val="22"/>
          <w:szCs w:val="22"/>
        </w:rPr>
        <w:t xml:space="preserve"> is associated with one additional patient developing dizziness. Treating 12 patients with 8</w:t>
      </w:r>
      <w:r>
        <w:rPr>
          <w:rFonts w:ascii="Arial" w:hAnsi="Arial"/>
          <w:sz w:val="22"/>
          <w:szCs w:val="22"/>
        </w:rPr>
        <w:t xml:space="preserve"> </w:t>
      </w:r>
      <w:r w:rsidRPr="003F5773">
        <w:rPr>
          <w:rFonts w:ascii="Arial" w:hAnsi="Arial"/>
          <w:sz w:val="22"/>
          <w:szCs w:val="22"/>
        </w:rPr>
        <w:t xml:space="preserve">mg of </w:t>
      </w:r>
      <w:proofErr w:type="spellStart"/>
      <w:r w:rsidRPr="003F5773">
        <w:rPr>
          <w:rFonts w:ascii="Arial" w:hAnsi="Arial"/>
          <w:sz w:val="22"/>
          <w:szCs w:val="22"/>
        </w:rPr>
        <w:t>perampanel</w:t>
      </w:r>
      <w:proofErr w:type="spellEnd"/>
      <w:r w:rsidRPr="003F5773">
        <w:rPr>
          <w:rFonts w:ascii="Arial" w:hAnsi="Arial"/>
          <w:sz w:val="22"/>
          <w:szCs w:val="22"/>
        </w:rPr>
        <w:t xml:space="preserve"> or 22 patients with 400</w:t>
      </w:r>
      <w:r>
        <w:rPr>
          <w:rFonts w:ascii="Arial" w:hAnsi="Arial"/>
          <w:sz w:val="22"/>
          <w:szCs w:val="22"/>
        </w:rPr>
        <w:t xml:space="preserve"> </w:t>
      </w:r>
      <w:r w:rsidRPr="003F5773">
        <w:rPr>
          <w:rFonts w:ascii="Arial" w:hAnsi="Arial"/>
          <w:sz w:val="22"/>
          <w:szCs w:val="22"/>
        </w:rPr>
        <w:t xml:space="preserve">mg of </w:t>
      </w:r>
      <w:proofErr w:type="spellStart"/>
      <w:r w:rsidRPr="003F5773">
        <w:rPr>
          <w:rFonts w:ascii="Arial" w:hAnsi="Arial"/>
          <w:sz w:val="22"/>
          <w:szCs w:val="22"/>
        </w:rPr>
        <w:t>lacosamide</w:t>
      </w:r>
      <w:proofErr w:type="spellEnd"/>
      <w:r w:rsidRPr="003F5773">
        <w:rPr>
          <w:rFonts w:ascii="Arial" w:hAnsi="Arial"/>
          <w:sz w:val="22"/>
          <w:szCs w:val="22"/>
        </w:rPr>
        <w:t xml:space="preserve"> is associated with one additional patient developing sleepin</w:t>
      </w:r>
      <w:r>
        <w:rPr>
          <w:rFonts w:ascii="Arial" w:hAnsi="Arial"/>
          <w:sz w:val="22"/>
          <w:szCs w:val="22"/>
        </w:rPr>
        <w:t>ess over 16 </w:t>
      </w:r>
      <w:r w:rsidRPr="003F5773">
        <w:rPr>
          <w:rFonts w:ascii="Arial" w:hAnsi="Arial"/>
          <w:sz w:val="22"/>
          <w:szCs w:val="22"/>
        </w:rPr>
        <w:t>to 19 weeks.</w:t>
      </w:r>
      <w:r>
        <w:rPr>
          <w:rFonts w:ascii="Arial" w:hAnsi="Arial"/>
          <w:sz w:val="22"/>
          <w:szCs w:val="22"/>
        </w:rPr>
        <w:t xml:space="preserve"> </w:t>
      </w:r>
    </w:p>
    <w:p w:rsidR="000D12FA" w:rsidRDefault="000D12FA" w:rsidP="003F5773">
      <w:pPr>
        <w:pStyle w:val="ListParagraph"/>
        <w:jc w:val="both"/>
        <w:rPr>
          <w:rFonts w:ascii="Arial" w:hAnsi="Arial"/>
          <w:sz w:val="22"/>
          <w:szCs w:val="22"/>
        </w:rPr>
      </w:pPr>
    </w:p>
    <w:p w:rsidR="000D12FA" w:rsidRPr="003F5773" w:rsidRDefault="000D12FA" w:rsidP="003F5773">
      <w:pPr>
        <w:pStyle w:val="ListParagraph"/>
        <w:numPr>
          <w:ilvl w:val="1"/>
          <w:numId w:val="25"/>
        </w:numPr>
        <w:jc w:val="both"/>
        <w:rPr>
          <w:rFonts w:ascii="Arial" w:hAnsi="Arial"/>
          <w:sz w:val="22"/>
          <w:szCs w:val="22"/>
        </w:rPr>
      </w:pPr>
      <w:r w:rsidRPr="003F5773">
        <w:rPr>
          <w:rFonts w:ascii="Arial" w:hAnsi="Arial"/>
          <w:sz w:val="22"/>
          <w:szCs w:val="22"/>
        </w:rPr>
        <w:t xml:space="preserve">In addition, on the basis of direct evidence, for every 100 patients treated with </w:t>
      </w:r>
      <w:proofErr w:type="spellStart"/>
      <w:r w:rsidRPr="003F5773">
        <w:rPr>
          <w:rFonts w:ascii="Arial" w:hAnsi="Arial"/>
          <w:sz w:val="22"/>
          <w:szCs w:val="22"/>
        </w:rPr>
        <w:t>perampanel</w:t>
      </w:r>
      <w:proofErr w:type="spellEnd"/>
      <w:r w:rsidRPr="003F5773">
        <w:rPr>
          <w:rFonts w:ascii="Arial" w:hAnsi="Arial"/>
          <w:sz w:val="22"/>
          <w:szCs w:val="22"/>
        </w:rPr>
        <w:t>, compared to placebo:</w:t>
      </w:r>
    </w:p>
    <w:p w:rsidR="000D12FA" w:rsidRPr="003F5773" w:rsidRDefault="000D12FA" w:rsidP="003F5773">
      <w:pPr>
        <w:pStyle w:val="ListParagraph"/>
        <w:numPr>
          <w:ilvl w:val="0"/>
          <w:numId w:val="41"/>
        </w:numPr>
        <w:ind w:left="993" w:hanging="284"/>
        <w:jc w:val="both"/>
        <w:rPr>
          <w:rFonts w:ascii="Arial" w:hAnsi="Arial"/>
          <w:sz w:val="22"/>
          <w:szCs w:val="22"/>
        </w:rPr>
      </w:pPr>
      <w:r>
        <w:rPr>
          <w:rFonts w:ascii="Arial" w:hAnsi="Arial"/>
          <w:sz w:val="22"/>
          <w:szCs w:val="22"/>
        </w:rPr>
        <w:t>A</w:t>
      </w:r>
      <w:r w:rsidRPr="003F5773">
        <w:rPr>
          <w:rFonts w:ascii="Arial" w:hAnsi="Arial"/>
          <w:sz w:val="22"/>
          <w:szCs w:val="22"/>
        </w:rPr>
        <w:t xml:space="preserve">pproximately 5 additional patients would experience aggression with </w:t>
      </w:r>
      <w:proofErr w:type="spellStart"/>
      <w:r w:rsidRPr="003F5773">
        <w:rPr>
          <w:rFonts w:ascii="Arial" w:hAnsi="Arial"/>
          <w:sz w:val="22"/>
          <w:szCs w:val="22"/>
        </w:rPr>
        <w:t>perampanel</w:t>
      </w:r>
      <w:proofErr w:type="spellEnd"/>
      <w:r w:rsidRPr="003F5773">
        <w:rPr>
          <w:rFonts w:ascii="Arial" w:hAnsi="Arial"/>
          <w:sz w:val="22"/>
          <w:szCs w:val="22"/>
        </w:rPr>
        <w:t xml:space="preserve"> 12</w:t>
      </w:r>
      <w:r>
        <w:rPr>
          <w:rFonts w:ascii="Arial" w:hAnsi="Arial"/>
          <w:sz w:val="22"/>
          <w:szCs w:val="22"/>
        </w:rPr>
        <w:t xml:space="preserve"> </w:t>
      </w:r>
      <w:r w:rsidRPr="003F5773">
        <w:rPr>
          <w:rFonts w:ascii="Arial" w:hAnsi="Arial"/>
          <w:sz w:val="22"/>
          <w:szCs w:val="22"/>
        </w:rPr>
        <w:t>mg over 19 weeks; and</w:t>
      </w:r>
    </w:p>
    <w:p w:rsidR="000D12FA" w:rsidRDefault="000D12FA" w:rsidP="003F5773">
      <w:pPr>
        <w:pStyle w:val="ListParagraph"/>
        <w:numPr>
          <w:ilvl w:val="0"/>
          <w:numId w:val="41"/>
        </w:numPr>
        <w:ind w:left="993" w:hanging="284"/>
        <w:jc w:val="both"/>
        <w:rPr>
          <w:rFonts w:ascii="Arial" w:hAnsi="Arial"/>
          <w:sz w:val="22"/>
          <w:szCs w:val="22"/>
        </w:rPr>
      </w:pPr>
      <w:r>
        <w:rPr>
          <w:rFonts w:ascii="Arial" w:hAnsi="Arial"/>
          <w:sz w:val="22"/>
          <w:szCs w:val="22"/>
        </w:rPr>
        <w:t>A</w:t>
      </w:r>
      <w:r w:rsidRPr="003F5773">
        <w:rPr>
          <w:rFonts w:ascii="Arial" w:hAnsi="Arial"/>
          <w:sz w:val="22"/>
          <w:szCs w:val="22"/>
        </w:rPr>
        <w:t>pproxi</w:t>
      </w:r>
      <w:r>
        <w:rPr>
          <w:rFonts w:ascii="Arial" w:hAnsi="Arial"/>
          <w:sz w:val="22"/>
          <w:szCs w:val="22"/>
        </w:rPr>
        <w:t>m</w:t>
      </w:r>
      <w:r w:rsidRPr="003F5773">
        <w:rPr>
          <w:rFonts w:ascii="Arial" w:hAnsi="Arial"/>
          <w:sz w:val="22"/>
          <w:szCs w:val="22"/>
        </w:rPr>
        <w:t xml:space="preserve">ately 7 additional patients would experience psychiatric disorders with </w:t>
      </w:r>
      <w:proofErr w:type="spellStart"/>
      <w:r w:rsidRPr="003F5773">
        <w:rPr>
          <w:rFonts w:ascii="Arial" w:hAnsi="Arial"/>
          <w:sz w:val="22"/>
          <w:szCs w:val="22"/>
        </w:rPr>
        <w:t>perampanel</w:t>
      </w:r>
      <w:proofErr w:type="spellEnd"/>
      <w:r w:rsidRPr="003F5773">
        <w:rPr>
          <w:rFonts w:ascii="Arial" w:hAnsi="Arial"/>
          <w:sz w:val="22"/>
          <w:szCs w:val="22"/>
        </w:rPr>
        <w:t xml:space="preserve"> 8</w:t>
      </w:r>
      <w:r>
        <w:rPr>
          <w:rFonts w:ascii="Arial" w:hAnsi="Arial"/>
          <w:sz w:val="22"/>
          <w:szCs w:val="22"/>
        </w:rPr>
        <w:t xml:space="preserve"> </w:t>
      </w:r>
      <w:r w:rsidRPr="003F5773">
        <w:rPr>
          <w:rFonts w:ascii="Arial" w:hAnsi="Arial"/>
          <w:sz w:val="22"/>
          <w:szCs w:val="22"/>
        </w:rPr>
        <w:t>mg over 19 weeks.</w:t>
      </w:r>
      <w:r>
        <w:rPr>
          <w:rFonts w:ascii="Arial" w:hAnsi="Arial"/>
          <w:sz w:val="22"/>
          <w:szCs w:val="22"/>
        </w:rPr>
        <w:t xml:space="preserve"> </w:t>
      </w:r>
    </w:p>
    <w:p w:rsidR="000D12FA" w:rsidRDefault="000D12FA" w:rsidP="003F5773">
      <w:pPr>
        <w:pStyle w:val="ListParagraph"/>
        <w:jc w:val="both"/>
        <w:rPr>
          <w:rFonts w:ascii="Arial" w:hAnsi="Arial"/>
          <w:sz w:val="22"/>
          <w:szCs w:val="22"/>
        </w:rPr>
      </w:pPr>
    </w:p>
    <w:p w:rsidR="000D12FA" w:rsidRDefault="000D12FA" w:rsidP="00EA448D">
      <w:pPr>
        <w:pStyle w:val="ListParagraph"/>
        <w:numPr>
          <w:ilvl w:val="1"/>
          <w:numId w:val="25"/>
        </w:numPr>
        <w:jc w:val="both"/>
        <w:rPr>
          <w:rFonts w:ascii="Arial" w:hAnsi="Arial"/>
          <w:sz w:val="22"/>
          <w:szCs w:val="22"/>
        </w:rPr>
      </w:pPr>
      <w:r>
        <w:rPr>
          <w:rFonts w:ascii="Arial" w:hAnsi="Arial"/>
          <w:sz w:val="22"/>
          <w:szCs w:val="22"/>
        </w:rPr>
        <w:t>It was</w:t>
      </w:r>
      <w:r w:rsidRPr="00EA448D">
        <w:rPr>
          <w:rFonts w:ascii="Arial" w:hAnsi="Arial"/>
          <w:sz w:val="22"/>
          <w:szCs w:val="22"/>
        </w:rPr>
        <w:t xml:space="preserve"> noted that there are no data available on these side-effects for </w:t>
      </w:r>
      <w:proofErr w:type="spellStart"/>
      <w:r w:rsidRPr="00EA448D">
        <w:rPr>
          <w:rFonts w:ascii="Arial" w:hAnsi="Arial"/>
          <w:sz w:val="22"/>
          <w:szCs w:val="22"/>
        </w:rPr>
        <w:t>lacosamide</w:t>
      </w:r>
      <w:proofErr w:type="spellEnd"/>
      <w:r>
        <w:rPr>
          <w:rFonts w:ascii="Arial" w:hAnsi="Arial"/>
          <w:sz w:val="22"/>
          <w:szCs w:val="22"/>
        </w:rPr>
        <w:t xml:space="preserve">. </w:t>
      </w:r>
    </w:p>
    <w:p w:rsidR="000D12FA" w:rsidRDefault="000D12FA" w:rsidP="00EA448D">
      <w:pPr>
        <w:pStyle w:val="ListParagraph"/>
        <w:jc w:val="bot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Pr="001F6076" w:rsidRDefault="000D12FA" w:rsidP="00882085">
      <w:pPr>
        <w:jc w:val="both"/>
        <w:rPr>
          <w:rFonts w:ascii="Arial" w:hAnsi="Arial"/>
          <w:b/>
          <w:sz w:val="22"/>
          <w:szCs w:val="22"/>
        </w:rPr>
      </w:pPr>
    </w:p>
    <w:p w:rsidR="000D12FA" w:rsidRPr="00882085" w:rsidRDefault="000D12FA" w:rsidP="00882085">
      <w:pPr>
        <w:jc w:val="both"/>
        <w:rPr>
          <w:rFonts w:ascii="Arial" w:hAnsi="Arial"/>
          <w:b/>
          <w:i/>
          <w:sz w:val="22"/>
          <w:szCs w:val="22"/>
        </w:rPr>
      </w:pPr>
      <w:r w:rsidRPr="00882085">
        <w:rPr>
          <w:rFonts w:ascii="Arial" w:hAnsi="Arial"/>
          <w:b/>
          <w:i/>
          <w:sz w:val="22"/>
          <w:szCs w:val="22"/>
        </w:rPr>
        <w:t>Clinical claim</w:t>
      </w:r>
    </w:p>
    <w:p w:rsidR="000D12FA" w:rsidRPr="00882085" w:rsidRDefault="000D12FA" w:rsidP="00882085">
      <w:pPr>
        <w:ind w:left="720" w:hanging="720"/>
        <w:jc w:val="both"/>
        <w:rPr>
          <w:rFonts w:ascii="Arial" w:hAnsi="Arial"/>
          <w:sz w:val="22"/>
          <w:szCs w:val="22"/>
        </w:rPr>
      </w:pPr>
    </w:p>
    <w:p w:rsidR="000D12FA" w:rsidRPr="00D91BE8" w:rsidRDefault="000D12FA" w:rsidP="00D91BE8">
      <w:pPr>
        <w:pStyle w:val="ListParagraph"/>
        <w:numPr>
          <w:ilvl w:val="1"/>
          <w:numId w:val="25"/>
        </w:numPr>
        <w:ind w:left="709" w:hanging="709"/>
        <w:jc w:val="both"/>
        <w:rPr>
          <w:rFonts w:ascii="Arial" w:hAnsi="Arial"/>
          <w:sz w:val="22"/>
          <w:szCs w:val="22"/>
        </w:rPr>
      </w:pPr>
      <w:r>
        <w:rPr>
          <w:rFonts w:ascii="Arial" w:hAnsi="Arial"/>
          <w:sz w:val="22"/>
          <w:szCs w:val="22"/>
        </w:rPr>
        <w:t>The submission claimed</w:t>
      </w:r>
      <w:r w:rsidRPr="00D91BE8">
        <w:rPr>
          <w:rFonts w:ascii="Arial" w:hAnsi="Arial"/>
          <w:sz w:val="22"/>
          <w:szCs w:val="22"/>
        </w:rPr>
        <w:t xml:space="preserve"> non-inferiority between </w:t>
      </w:r>
      <w:proofErr w:type="spellStart"/>
      <w:r w:rsidRPr="00D91BE8">
        <w:rPr>
          <w:rFonts w:ascii="Arial" w:hAnsi="Arial"/>
          <w:sz w:val="22"/>
          <w:szCs w:val="22"/>
        </w:rPr>
        <w:t>perampanel</w:t>
      </w:r>
      <w:proofErr w:type="spellEnd"/>
      <w:r w:rsidRPr="00D91BE8">
        <w:rPr>
          <w:rFonts w:ascii="Arial" w:hAnsi="Arial"/>
          <w:sz w:val="22"/>
          <w:szCs w:val="22"/>
        </w:rPr>
        <w:t xml:space="preserve"> and </w:t>
      </w:r>
      <w:proofErr w:type="spellStart"/>
      <w:r w:rsidRPr="00D91BE8">
        <w:rPr>
          <w:rFonts w:ascii="Arial" w:hAnsi="Arial"/>
          <w:sz w:val="22"/>
          <w:szCs w:val="22"/>
        </w:rPr>
        <w:t>lacosamide</w:t>
      </w:r>
      <w:proofErr w:type="spellEnd"/>
      <w:r w:rsidRPr="00D91BE8">
        <w:rPr>
          <w:rFonts w:ascii="Arial" w:hAnsi="Arial"/>
          <w:sz w:val="22"/>
          <w:szCs w:val="22"/>
        </w:rPr>
        <w:t xml:space="preserve"> in terms of comparative effectiveness and comparative safety in patients with treatment-refractory partial epilepsy.  </w:t>
      </w:r>
    </w:p>
    <w:p w:rsidR="000D12FA" w:rsidRPr="00BB7EC3" w:rsidRDefault="000D12FA" w:rsidP="00BB7EC3">
      <w:pPr>
        <w:jc w:val="both"/>
        <w:rPr>
          <w:rFonts w:ascii="Arial" w:hAnsi="Arial"/>
          <w:sz w:val="22"/>
          <w:szCs w:val="22"/>
        </w:rPr>
      </w:pPr>
    </w:p>
    <w:p w:rsidR="000D12FA" w:rsidRPr="006F733A" w:rsidRDefault="000D12FA" w:rsidP="00653FAC">
      <w:pPr>
        <w:pStyle w:val="ListParagraph"/>
        <w:numPr>
          <w:ilvl w:val="1"/>
          <w:numId w:val="25"/>
        </w:numPr>
        <w:jc w:val="both"/>
        <w:rPr>
          <w:rFonts w:ascii="Arial" w:hAnsi="Arial"/>
          <w:sz w:val="22"/>
          <w:szCs w:val="22"/>
        </w:rPr>
      </w:pPr>
      <w:r w:rsidRPr="00D91BE8">
        <w:rPr>
          <w:rFonts w:ascii="Arial" w:hAnsi="Arial"/>
          <w:sz w:val="22"/>
          <w:szCs w:val="22"/>
        </w:rPr>
        <w:t xml:space="preserve">On the basis of the indirect evidence presented by the submission, the </w:t>
      </w:r>
      <w:r>
        <w:rPr>
          <w:rFonts w:ascii="Arial" w:hAnsi="Arial"/>
          <w:sz w:val="22"/>
          <w:szCs w:val="22"/>
        </w:rPr>
        <w:t xml:space="preserve">ESC </w:t>
      </w:r>
      <w:r w:rsidRPr="00D91BE8">
        <w:rPr>
          <w:rFonts w:ascii="Arial" w:hAnsi="Arial"/>
          <w:sz w:val="22"/>
          <w:szCs w:val="22"/>
        </w:rPr>
        <w:t xml:space="preserve">considered that </w:t>
      </w:r>
      <w:proofErr w:type="spellStart"/>
      <w:r w:rsidRPr="00D91BE8">
        <w:rPr>
          <w:rFonts w:ascii="Arial" w:hAnsi="Arial"/>
          <w:sz w:val="22"/>
          <w:szCs w:val="22"/>
        </w:rPr>
        <w:t>perampanel</w:t>
      </w:r>
      <w:proofErr w:type="spellEnd"/>
      <w:r w:rsidRPr="00D91BE8">
        <w:rPr>
          <w:rFonts w:ascii="Arial" w:hAnsi="Arial"/>
          <w:sz w:val="22"/>
          <w:szCs w:val="22"/>
        </w:rPr>
        <w:t xml:space="preserve"> is non inferior compared to </w:t>
      </w:r>
      <w:proofErr w:type="spellStart"/>
      <w:r w:rsidRPr="00D91BE8">
        <w:rPr>
          <w:rFonts w:ascii="Arial" w:hAnsi="Arial"/>
          <w:sz w:val="22"/>
          <w:szCs w:val="22"/>
        </w:rPr>
        <w:t>lacosamide</w:t>
      </w:r>
      <w:proofErr w:type="spellEnd"/>
      <w:r w:rsidRPr="00D91BE8">
        <w:rPr>
          <w:rFonts w:ascii="Arial" w:hAnsi="Arial"/>
          <w:sz w:val="22"/>
          <w:szCs w:val="22"/>
        </w:rPr>
        <w:t xml:space="preserve"> in terms of comparative effectiveness and safety in patients with treat</w:t>
      </w:r>
      <w:r>
        <w:rPr>
          <w:rFonts w:ascii="Arial" w:hAnsi="Arial"/>
          <w:sz w:val="22"/>
          <w:szCs w:val="22"/>
        </w:rPr>
        <w:t xml:space="preserve">ment-refractory partial epilepsy. </w:t>
      </w:r>
    </w:p>
    <w:p w:rsidR="000D12FA" w:rsidRPr="006F733A" w:rsidRDefault="000D12FA" w:rsidP="006F733A">
      <w:pPr>
        <w:pStyle w:val="ListParagraph"/>
        <w:rPr>
          <w:rFonts w:ascii="Arial" w:hAnsi="Arial"/>
          <w:sz w:val="22"/>
          <w:szCs w:val="22"/>
        </w:rPr>
      </w:pPr>
    </w:p>
    <w:p w:rsidR="000D12FA" w:rsidRPr="006F733A" w:rsidRDefault="000D12FA" w:rsidP="006F733A">
      <w:pPr>
        <w:ind w:firstLine="720"/>
        <w:jc w:val="both"/>
        <w:rPr>
          <w:rFonts w:ascii="Arial" w:hAnsi="Arial"/>
          <w:i/>
          <w:sz w:val="22"/>
          <w:szCs w:val="22"/>
        </w:rPr>
      </w:pPr>
      <w:r w:rsidRPr="006F733A">
        <w:rPr>
          <w:rFonts w:ascii="Arial" w:hAnsi="Arial"/>
          <w:i/>
          <w:sz w:val="22"/>
          <w:szCs w:val="22"/>
        </w:rPr>
        <w:t>For more detail on PBAC’s view, see section 7 “PBAC outcome”</w:t>
      </w:r>
    </w:p>
    <w:p w:rsidR="000D12FA" w:rsidRPr="00882085" w:rsidRDefault="000D12FA" w:rsidP="00882085">
      <w:pPr>
        <w:ind w:left="720" w:hanging="720"/>
        <w:jc w:val="both"/>
        <w:rPr>
          <w:rFonts w:ascii="Arial" w:hAnsi="Arial"/>
          <w:sz w:val="22"/>
          <w:szCs w:val="22"/>
        </w:rPr>
      </w:pPr>
    </w:p>
    <w:p w:rsidR="000D12FA" w:rsidRPr="00882085" w:rsidRDefault="000D12FA" w:rsidP="00882085">
      <w:pPr>
        <w:ind w:left="720" w:hanging="720"/>
        <w:jc w:val="both"/>
        <w:rPr>
          <w:rFonts w:ascii="Arial" w:hAnsi="Arial"/>
          <w:b/>
          <w:i/>
          <w:sz w:val="22"/>
          <w:szCs w:val="22"/>
        </w:rPr>
      </w:pPr>
      <w:r w:rsidRPr="00882085">
        <w:rPr>
          <w:rFonts w:ascii="Arial" w:hAnsi="Arial"/>
          <w:b/>
          <w:i/>
          <w:sz w:val="22"/>
          <w:szCs w:val="22"/>
        </w:rPr>
        <w:t>Economic analysis</w:t>
      </w:r>
    </w:p>
    <w:p w:rsidR="000D12FA" w:rsidRPr="00882085" w:rsidRDefault="000D12FA" w:rsidP="00882085">
      <w:pPr>
        <w:ind w:left="720" w:hanging="720"/>
        <w:jc w:val="both"/>
        <w:rPr>
          <w:rFonts w:ascii="Arial" w:hAnsi="Arial"/>
          <w:sz w:val="22"/>
          <w:szCs w:val="22"/>
        </w:rPr>
      </w:pPr>
    </w:p>
    <w:p w:rsidR="000D12FA" w:rsidRDefault="000D12FA" w:rsidP="00300C63">
      <w:pPr>
        <w:pStyle w:val="ListParagraph"/>
        <w:numPr>
          <w:ilvl w:val="1"/>
          <w:numId w:val="25"/>
        </w:numPr>
        <w:ind w:left="709" w:hanging="709"/>
        <w:jc w:val="both"/>
        <w:rPr>
          <w:rFonts w:ascii="Arial" w:hAnsi="Arial"/>
          <w:sz w:val="22"/>
          <w:szCs w:val="22"/>
        </w:rPr>
      </w:pPr>
      <w:r>
        <w:rPr>
          <w:rFonts w:ascii="Arial" w:hAnsi="Arial"/>
          <w:sz w:val="22"/>
          <w:szCs w:val="22"/>
        </w:rPr>
        <w:t>The submission presented</w:t>
      </w:r>
      <w:r w:rsidRPr="00194E8E">
        <w:rPr>
          <w:rFonts w:ascii="Arial" w:hAnsi="Arial"/>
          <w:sz w:val="22"/>
          <w:szCs w:val="22"/>
        </w:rPr>
        <w:t xml:space="preserve"> a cost-minimisation analysis based on the claim of non-inferiority of </w:t>
      </w:r>
      <w:proofErr w:type="spellStart"/>
      <w:r w:rsidRPr="00194E8E">
        <w:rPr>
          <w:rFonts w:ascii="Arial" w:hAnsi="Arial"/>
          <w:sz w:val="22"/>
          <w:szCs w:val="22"/>
        </w:rPr>
        <w:t>perampanel</w:t>
      </w:r>
      <w:proofErr w:type="spellEnd"/>
      <w:r w:rsidRPr="00194E8E">
        <w:rPr>
          <w:rFonts w:ascii="Arial" w:hAnsi="Arial"/>
          <w:sz w:val="22"/>
          <w:szCs w:val="22"/>
        </w:rPr>
        <w:t xml:space="preserve"> compared to </w:t>
      </w:r>
      <w:proofErr w:type="spellStart"/>
      <w:r w:rsidRPr="00194E8E">
        <w:rPr>
          <w:rFonts w:ascii="Arial" w:hAnsi="Arial"/>
          <w:sz w:val="22"/>
          <w:szCs w:val="22"/>
        </w:rPr>
        <w:t>lacosamide</w:t>
      </w:r>
      <w:proofErr w:type="spellEnd"/>
      <w:r>
        <w:rPr>
          <w:rFonts w:ascii="Arial" w:hAnsi="Arial"/>
          <w:sz w:val="22"/>
          <w:szCs w:val="22"/>
        </w:rPr>
        <w:t xml:space="preserve">. </w:t>
      </w:r>
    </w:p>
    <w:p w:rsidR="000D12FA" w:rsidRDefault="000D12FA" w:rsidP="00BB7EC3">
      <w:pPr>
        <w:pStyle w:val="ListParagraph"/>
        <w:ind w:left="709"/>
        <w:jc w:val="both"/>
        <w:rPr>
          <w:rFonts w:ascii="Arial" w:hAnsi="Arial"/>
          <w:sz w:val="22"/>
          <w:szCs w:val="22"/>
        </w:rPr>
      </w:pPr>
    </w:p>
    <w:p w:rsidR="000D12FA" w:rsidRPr="00E44EB6" w:rsidRDefault="000D12FA" w:rsidP="00300C63">
      <w:pPr>
        <w:pStyle w:val="ListParagraph"/>
        <w:numPr>
          <w:ilvl w:val="1"/>
          <w:numId w:val="25"/>
        </w:numPr>
        <w:ind w:left="709" w:hanging="709"/>
        <w:jc w:val="both"/>
        <w:rPr>
          <w:rFonts w:ascii="Arial" w:hAnsi="Arial"/>
          <w:sz w:val="22"/>
          <w:szCs w:val="22"/>
        </w:rPr>
      </w:pPr>
      <w:r w:rsidRPr="00E44EB6">
        <w:rPr>
          <w:rFonts w:ascii="Arial" w:hAnsi="Arial"/>
          <w:sz w:val="22"/>
          <w:szCs w:val="22"/>
        </w:rPr>
        <w:t xml:space="preserve">The </w:t>
      </w:r>
      <w:proofErr w:type="spellStart"/>
      <w:r w:rsidRPr="00E44EB6">
        <w:rPr>
          <w:rFonts w:ascii="Arial" w:hAnsi="Arial"/>
          <w:sz w:val="22"/>
          <w:szCs w:val="22"/>
        </w:rPr>
        <w:t>equi</w:t>
      </w:r>
      <w:proofErr w:type="spellEnd"/>
      <w:r w:rsidRPr="00E44EB6">
        <w:rPr>
          <w:rFonts w:ascii="Arial" w:hAnsi="Arial"/>
          <w:sz w:val="22"/>
          <w:szCs w:val="22"/>
        </w:rPr>
        <w:t xml:space="preserve">-effective doses of </w:t>
      </w:r>
      <w:proofErr w:type="spellStart"/>
      <w:r w:rsidRPr="00E44EB6">
        <w:rPr>
          <w:rFonts w:ascii="Arial" w:hAnsi="Arial"/>
          <w:sz w:val="22"/>
          <w:szCs w:val="22"/>
        </w:rPr>
        <w:t>perampanel</w:t>
      </w:r>
      <w:proofErr w:type="spellEnd"/>
      <w:r w:rsidRPr="00E44EB6">
        <w:rPr>
          <w:rFonts w:ascii="Arial" w:hAnsi="Arial"/>
          <w:sz w:val="22"/>
          <w:szCs w:val="22"/>
        </w:rPr>
        <w:t xml:space="preserve"> were estimated as a daily dose relativity of </w:t>
      </w:r>
      <w:proofErr w:type="spellStart"/>
      <w:r w:rsidRPr="00E44EB6">
        <w:rPr>
          <w:rFonts w:ascii="Arial" w:hAnsi="Arial"/>
          <w:sz w:val="22"/>
          <w:szCs w:val="22"/>
        </w:rPr>
        <w:t>perampanel</w:t>
      </w:r>
      <w:proofErr w:type="spellEnd"/>
      <w:r w:rsidRPr="00E44EB6">
        <w:rPr>
          <w:rFonts w:ascii="Arial" w:hAnsi="Arial"/>
          <w:sz w:val="22"/>
          <w:szCs w:val="22"/>
        </w:rPr>
        <w:t xml:space="preserve"> to </w:t>
      </w:r>
      <w:proofErr w:type="spellStart"/>
      <w:r w:rsidRPr="00E44EB6">
        <w:rPr>
          <w:rFonts w:ascii="Arial" w:hAnsi="Arial"/>
          <w:sz w:val="22"/>
          <w:szCs w:val="22"/>
        </w:rPr>
        <w:t>lacosamide</w:t>
      </w:r>
      <w:proofErr w:type="spellEnd"/>
      <w:r w:rsidRPr="00E44EB6">
        <w:rPr>
          <w:rFonts w:ascii="Arial" w:hAnsi="Arial"/>
          <w:sz w:val="22"/>
          <w:szCs w:val="22"/>
        </w:rPr>
        <w:t xml:space="preserve"> of 1:50.  The </w:t>
      </w:r>
      <w:proofErr w:type="spellStart"/>
      <w:r w:rsidRPr="00E44EB6">
        <w:rPr>
          <w:rFonts w:ascii="Arial" w:hAnsi="Arial"/>
          <w:sz w:val="22"/>
          <w:szCs w:val="22"/>
        </w:rPr>
        <w:t>equi</w:t>
      </w:r>
      <w:proofErr w:type="spellEnd"/>
      <w:r w:rsidRPr="00E44EB6">
        <w:rPr>
          <w:rFonts w:ascii="Arial" w:hAnsi="Arial"/>
          <w:sz w:val="22"/>
          <w:szCs w:val="22"/>
        </w:rPr>
        <w:t xml:space="preserve">-effective doses were appropriately </w:t>
      </w:r>
      <w:r w:rsidRPr="00E44EB6">
        <w:rPr>
          <w:rFonts w:ascii="Arial" w:hAnsi="Arial"/>
          <w:sz w:val="22"/>
          <w:szCs w:val="22"/>
        </w:rPr>
        <w:lastRenderedPageBreak/>
        <w:t xml:space="preserve">derived from the steady-state doses seen in the clinical trials.  Once daily dosing of </w:t>
      </w:r>
      <w:proofErr w:type="spellStart"/>
      <w:r w:rsidRPr="00E44EB6">
        <w:rPr>
          <w:rFonts w:ascii="Arial" w:hAnsi="Arial"/>
          <w:sz w:val="22"/>
          <w:szCs w:val="22"/>
        </w:rPr>
        <w:t>perampanel</w:t>
      </w:r>
      <w:proofErr w:type="spellEnd"/>
      <w:r w:rsidRPr="00E44EB6">
        <w:rPr>
          <w:rFonts w:ascii="Arial" w:hAnsi="Arial"/>
          <w:sz w:val="22"/>
          <w:szCs w:val="22"/>
        </w:rPr>
        <w:t xml:space="preserve"> 2 mg, 4 mg, 6 mg and 8 </w:t>
      </w:r>
      <w:r w:rsidRPr="00FE71CB">
        <w:rPr>
          <w:rFonts w:ascii="Arial" w:hAnsi="Arial"/>
          <w:sz w:val="22"/>
          <w:szCs w:val="22"/>
        </w:rPr>
        <w:t xml:space="preserve">mg is equal to twice-a-day dosing of </w:t>
      </w:r>
      <w:proofErr w:type="spellStart"/>
      <w:r w:rsidRPr="00FE71CB">
        <w:rPr>
          <w:rFonts w:ascii="Arial" w:hAnsi="Arial"/>
          <w:sz w:val="22"/>
          <w:szCs w:val="22"/>
        </w:rPr>
        <w:t>lacosamide</w:t>
      </w:r>
      <w:proofErr w:type="spellEnd"/>
      <w:r w:rsidRPr="00FE71CB">
        <w:rPr>
          <w:rFonts w:ascii="Arial" w:hAnsi="Arial"/>
          <w:sz w:val="22"/>
          <w:szCs w:val="22"/>
        </w:rPr>
        <w:t xml:space="preserve"> </w:t>
      </w:r>
      <w:r w:rsidRPr="00E44EB6">
        <w:rPr>
          <w:rFonts w:ascii="Arial" w:hAnsi="Arial"/>
          <w:sz w:val="22"/>
          <w:szCs w:val="22"/>
        </w:rPr>
        <w:t xml:space="preserve">50 mg, 100 mg, 150 </w:t>
      </w:r>
      <w:r w:rsidRPr="00FE71CB">
        <w:rPr>
          <w:rFonts w:ascii="Arial" w:hAnsi="Arial"/>
          <w:sz w:val="22"/>
          <w:szCs w:val="22"/>
        </w:rPr>
        <w:t>mg and 200</w:t>
      </w:r>
      <w:r w:rsidRPr="00E11FDF">
        <w:rPr>
          <w:rFonts w:ascii="Arial" w:hAnsi="Arial"/>
          <w:sz w:val="22"/>
          <w:szCs w:val="22"/>
        </w:rPr>
        <w:t xml:space="preserve"> mg respectively.  </w:t>
      </w:r>
      <w:proofErr w:type="spellStart"/>
      <w:r w:rsidRPr="00E11FDF">
        <w:rPr>
          <w:rFonts w:ascii="Arial" w:hAnsi="Arial"/>
          <w:sz w:val="22"/>
          <w:szCs w:val="22"/>
        </w:rPr>
        <w:t>Perampanel</w:t>
      </w:r>
      <w:proofErr w:type="spellEnd"/>
      <w:r w:rsidRPr="00E11FDF">
        <w:rPr>
          <w:rFonts w:ascii="Arial" w:hAnsi="Arial"/>
          <w:sz w:val="22"/>
          <w:szCs w:val="22"/>
        </w:rPr>
        <w:t xml:space="preserve"> 10</w:t>
      </w:r>
      <w:r w:rsidRPr="00355A09">
        <w:rPr>
          <w:rFonts w:ascii="Arial" w:hAnsi="Arial"/>
          <w:sz w:val="22"/>
          <w:szCs w:val="22"/>
        </w:rPr>
        <w:t xml:space="preserve"> </w:t>
      </w:r>
      <w:r w:rsidRPr="00E37BB5">
        <w:rPr>
          <w:rFonts w:ascii="Arial" w:hAnsi="Arial"/>
          <w:sz w:val="22"/>
          <w:szCs w:val="22"/>
        </w:rPr>
        <w:t xml:space="preserve">mg and 12 mg was priced at the same level as </w:t>
      </w:r>
      <w:proofErr w:type="spellStart"/>
      <w:r w:rsidRPr="00E37BB5">
        <w:rPr>
          <w:rFonts w:ascii="Arial" w:hAnsi="Arial"/>
          <w:sz w:val="22"/>
          <w:szCs w:val="22"/>
        </w:rPr>
        <w:t>perampanel</w:t>
      </w:r>
      <w:proofErr w:type="spellEnd"/>
      <w:r w:rsidRPr="00E37BB5">
        <w:rPr>
          <w:rFonts w:ascii="Arial" w:hAnsi="Arial"/>
          <w:sz w:val="22"/>
          <w:szCs w:val="22"/>
        </w:rPr>
        <w:t xml:space="preserve"> 8</w:t>
      </w:r>
      <w:r w:rsidRPr="002E414F">
        <w:rPr>
          <w:rFonts w:ascii="Arial" w:hAnsi="Arial"/>
          <w:sz w:val="22"/>
          <w:szCs w:val="22"/>
        </w:rPr>
        <w:t xml:space="preserve"> mg. </w:t>
      </w:r>
    </w:p>
    <w:p w:rsidR="000D12FA" w:rsidRPr="00BB7EC3" w:rsidRDefault="000D12FA" w:rsidP="00BB7EC3">
      <w:pPr>
        <w:pStyle w:val="ListParagraph"/>
        <w:rPr>
          <w:rFonts w:ascii="Arial" w:hAnsi="Arial"/>
          <w:sz w:val="22"/>
          <w:szCs w:val="22"/>
        </w:rPr>
      </w:pPr>
    </w:p>
    <w:p w:rsidR="000D12FA" w:rsidRDefault="000D12FA" w:rsidP="00300C63">
      <w:pPr>
        <w:pStyle w:val="ListParagraph"/>
        <w:numPr>
          <w:ilvl w:val="1"/>
          <w:numId w:val="25"/>
        </w:numPr>
        <w:ind w:left="709" w:hanging="709"/>
        <w:jc w:val="both"/>
        <w:rPr>
          <w:rFonts w:ascii="Arial" w:hAnsi="Arial"/>
          <w:sz w:val="22"/>
          <w:szCs w:val="22"/>
        </w:rPr>
      </w:pPr>
      <w:r>
        <w:rPr>
          <w:rFonts w:ascii="Arial" w:hAnsi="Arial"/>
          <w:sz w:val="22"/>
          <w:szCs w:val="22"/>
        </w:rPr>
        <w:t xml:space="preserve">The table below shows the proposed prices: </w:t>
      </w:r>
    </w:p>
    <w:p w:rsidR="000D12FA" w:rsidRDefault="000D12FA" w:rsidP="00194E8E">
      <w:pPr>
        <w:pStyle w:val="ListParagraph"/>
        <w:ind w:left="709"/>
        <w:jc w:val="both"/>
        <w:rPr>
          <w:rFonts w:ascii="Arial" w:hAnsi="Arial"/>
          <w:sz w:val="22"/>
          <w:szCs w:val="22"/>
        </w:rPr>
      </w:pPr>
    </w:p>
    <w:p w:rsidR="000D12FA" w:rsidRPr="00194E8E" w:rsidRDefault="000D12FA" w:rsidP="00C421D4">
      <w:pPr>
        <w:widowControl w:val="0"/>
        <w:ind w:firstLine="709"/>
        <w:rPr>
          <w:rFonts w:ascii="Arial Narrow" w:eastAsia="SimSun" w:hAnsi="Arial Narrow" w:cs="Arial"/>
          <w:b/>
          <w:snapToGrid w:val="0"/>
          <w:sz w:val="20"/>
          <w:szCs w:val="20"/>
          <w:lang w:eastAsia="en-US"/>
        </w:rPr>
      </w:pPr>
      <w:r w:rsidRPr="00194E8E">
        <w:rPr>
          <w:rFonts w:ascii="Arial Narrow" w:eastAsia="SimSun" w:hAnsi="Arial Narrow" w:cs="Arial"/>
          <w:b/>
          <w:snapToGrid w:val="0"/>
          <w:sz w:val="20"/>
          <w:szCs w:val="20"/>
          <w:lang w:eastAsia="en-US"/>
        </w:rPr>
        <w:t xml:space="preserve">Proposed PBS price for </w:t>
      </w:r>
      <w:proofErr w:type="spellStart"/>
      <w:r w:rsidRPr="00194E8E">
        <w:rPr>
          <w:rFonts w:ascii="Arial Narrow" w:eastAsia="SimSun" w:hAnsi="Arial Narrow" w:cs="Arial"/>
          <w:b/>
          <w:snapToGrid w:val="0"/>
          <w:sz w:val="20"/>
          <w:szCs w:val="20"/>
          <w:lang w:eastAsia="en-US"/>
        </w:rPr>
        <w:t>perampanel</w:t>
      </w:r>
      <w:proofErr w:type="spellEnd"/>
      <w:r w:rsidRPr="00194E8E">
        <w:rPr>
          <w:rFonts w:ascii="Arial Narrow" w:eastAsia="SimSun" w:hAnsi="Arial Narrow" w:cs="Arial"/>
          <w:b/>
          <w:snapToGrid w:val="0"/>
          <w:sz w:val="20"/>
          <w:szCs w:val="20"/>
          <w:lang w:eastAsia="en-US"/>
        </w:rPr>
        <w:t xml:space="preserve"> tablets - </w:t>
      </w:r>
      <w:proofErr w:type="spellStart"/>
      <w:r w:rsidRPr="00194E8E">
        <w:rPr>
          <w:rFonts w:ascii="Arial Narrow" w:eastAsia="SimSun" w:hAnsi="Arial Narrow" w:cs="Arial"/>
          <w:b/>
          <w:snapToGrid w:val="0"/>
          <w:sz w:val="20"/>
          <w:szCs w:val="20"/>
        </w:rPr>
        <w:t>perampanel</w:t>
      </w:r>
      <w:proofErr w:type="gramStart"/>
      <w:r w:rsidRPr="00194E8E">
        <w:rPr>
          <w:rFonts w:ascii="Arial Narrow" w:eastAsia="SimSun" w:hAnsi="Arial Narrow" w:cs="Arial"/>
          <w:b/>
          <w:snapToGrid w:val="0"/>
          <w:sz w:val="20"/>
          <w:szCs w:val="20"/>
        </w:rPr>
        <w:t>:lacosamide</w:t>
      </w:r>
      <w:proofErr w:type="spellEnd"/>
      <w:proofErr w:type="gramEnd"/>
      <w:r w:rsidRPr="00194E8E">
        <w:rPr>
          <w:rFonts w:ascii="Arial Narrow" w:eastAsia="SimSun" w:hAnsi="Arial Narrow" w:cs="Arial"/>
          <w:b/>
          <w:snapToGrid w:val="0"/>
          <w:sz w:val="20"/>
          <w:szCs w:val="20"/>
        </w:rPr>
        <w:t xml:space="preserve"> dose relativity = 1:50</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Proposed PBS price for perampanel tablets - perampanel:lacosamide dose relativity = 1:50"/>
      </w:tblPr>
      <w:tblGrid>
        <w:gridCol w:w="992"/>
        <w:gridCol w:w="709"/>
        <w:gridCol w:w="851"/>
        <w:gridCol w:w="992"/>
        <w:gridCol w:w="978"/>
        <w:gridCol w:w="1005"/>
        <w:gridCol w:w="994"/>
        <w:gridCol w:w="850"/>
        <w:gridCol w:w="992"/>
      </w:tblGrid>
      <w:tr w:rsidR="000D12FA" w:rsidRPr="00194E8E" w:rsidTr="0077772E">
        <w:trPr>
          <w:trHeight w:val="258"/>
        </w:trPr>
        <w:tc>
          <w:tcPr>
            <w:tcW w:w="2119" w:type="pct"/>
            <w:gridSpan w:val="4"/>
            <w:vAlign w:val="center"/>
          </w:tcPr>
          <w:p w:rsidR="000D12FA" w:rsidRPr="0077772E" w:rsidRDefault="000D12FA" w:rsidP="0077772E">
            <w:pPr>
              <w:widowControl w:val="0"/>
              <w:jc w:val="center"/>
              <w:rPr>
                <w:rFonts w:ascii="Arial Narrow" w:eastAsia="SimSun" w:hAnsi="Arial Narrow" w:cs="Arial"/>
                <w:b/>
                <w:snapToGrid w:val="0"/>
                <w:sz w:val="20"/>
                <w:szCs w:val="20"/>
              </w:rPr>
            </w:pPr>
            <w:proofErr w:type="spellStart"/>
            <w:r w:rsidRPr="0077772E">
              <w:rPr>
                <w:rFonts w:ascii="Arial Narrow" w:eastAsia="SimSun" w:hAnsi="Arial Narrow" w:cs="Arial"/>
                <w:b/>
                <w:snapToGrid w:val="0"/>
                <w:sz w:val="20"/>
                <w:szCs w:val="20"/>
              </w:rPr>
              <w:t>Perampanel</w:t>
            </w:r>
            <w:proofErr w:type="spellEnd"/>
          </w:p>
        </w:tc>
        <w:tc>
          <w:tcPr>
            <w:tcW w:w="585" w:type="pct"/>
            <w:vMerge w:val="restar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Ex-man/day</w:t>
            </w:r>
          </w:p>
        </w:tc>
        <w:tc>
          <w:tcPr>
            <w:tcW w:w="2296" w:type="pct"/>
            <w:gridSpan w:val="4"/>
            <w:vAlign w:val="center"/>
          </w:tcPr>
          <w:p w:rsidR="000D12FA" w:rsidRPr="0077772E" w:rsidRDefault="000D12FA" w:rsidP="0077772E">
            <w:pPr>
              <w:widowControl w:val="0"/>
              <w:jc w:val="center"/>
              <w:rPr>
                <w:rFonts w:ascii="Arial Narrow" w:eastAsia="SimSun" w:hAnsi="Arial Narrow" w:cs="Arial"/>
                <w:b/>
                <w:snapToGrid w:val="0"/>
                <w:sz w:val="20"/>
                <w:szCs w:val="20"/>
              </w:rPr>
            </w:pPr>
            <w:proofErr w:type="spellStart"/>
            <w:r w:rsidRPr="0077772E">
              <w:rPr>
                <w:rFonts w:ascii="Arial Narrow" w:eastAsia="SimSun" w:hAnsi="Arial Narrow" w:cs="Arial"/>
                <w:b/>
                <w:snapToGrid w:val="0"/>
                <w:sz w:val="20"/>
                <w:szCs w:val="20"/>
              </w:rPr>
              <w:t>Lacosamide</w:t>
            </w:r>
            <w:proofErr w:type="spellEnd"/>
          </w:p>
        </w:tc>
      </w:tr>
      <w:tr w:rsidR="000D12FA" w:rsidRPr="00194E8E" w:rsidTr="0077772E">
        <w:trPr>
          <w:trHeight w:val="258"/>
        </w:trPr>
        <w:tc>
          <w:tcPr>
            <w:tcW w:w="593"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Dose/day</w:t>
            </w:r>
          </w:p>
        </w:tc>
        <w:tc>
          <w:tcPr>
            <w:tcW w:w="424"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Tablets</w:t>
            </w:r>
          </w:p>
        </w:tc>
        <w:tc>
          <w:tcPr>
            <w:tcW w:w="509"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DPMQ</w:t>
            </w:r>
          </w:p>
        </w:tc>
        <w:tc>
          <w:tcPr>
            <w:tcW w:w="593"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Ex-man</w:t>
            </w:r>
          </w:p>
        </w:tc>
        <w:tc>
          <w:tcPr>
            <w:tcW w:w="585" w:type="pct"/>
            <w:vMerge/>
            <w:vAlign w:val="center"/>
          </w:tcPr>
          <w:p w:rsidR="000D12FA" w:rsidRPr="0077772E" w:rsidRDefault="000D12FA" w:rsidP="0077772E">
            <w:pPr>
              <w:widowControl w:val="0"/>
              <w:jc w:val="center"/>
              <w:rPr>
                <w:rFonts w:ascii="Arial Narrow" w:eastAsia="SimSun" w:hAnsi="Arial Narrow" w:cs="Arial"/>
                <w:b/>
                <w:snapToGrid w:val="0"/>
                <w:sz w:val="20"/>
                <w:szCs w:val="20"/>
              </w:rPr>
            </w:pPr>
          </w:p>
        </w:tc>
        <w:tc>
          <w:tcPr>
            <w:tcW w:w="601"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Ex-man</w:t>
            </w:r>
          </w:p>
        </w:tc>
        <w:tc>
          <w:tcPr>
            <w:tcW w:w="594"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DPMQ</w:t>
            </w:r>
          </w:p>
        </w:tc>
        <w:tc>
          <w:tcPr>
            <w:tcW w:w="508"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Tablets</w:t>
            </w:r>
          </w:p>
        </w:tc>
        <w:tc>
          <w:tcPr>
            <w:tcW w:w="593" w:type="pct"/>
            <w:vAlign w:val="center"/>
          </w:tcPr>
          <w:p w:rsidR="000D12FA" w:rsidRPr="0077772E" w:rsidRDefault="000D12FA" w:rsidP="0077772E">
            <w:pPr>
              <w:widowControl w:val="0"/>
              <w:jc w:val="center"/>
              <w:rPr>
                <w:rFonts w:ascii="Arial Narrow" w:eastAsia="SimSun" w:hAnsi="Arial Narrow" w:cs="Arial"/>
                <w:b/>
                <w:snapToGrid w:val="0"/>
                <w:sz w:val="20"/>
                <w:szCs w:val="20"/>
              </w:rPr>
            </w:pPr>
            <w:r w:rsidRPr="0077772E">
              <w:rPr>
                <w:rFonts w:ascii="Arial Narrow" w:eastAsia="SimSun" w:hAnsi="Arial Narrow" w:cs="Arial"/>
                <w:b/>
                <w:snapToGrid w:val="0"/>
                <w:sz w:val="20"/>
                <w:szCs w:val="20"/>
              </w:rPr>
              <w:t>Dose/day</w:t>
            </w:r>
          </w:p>
        </w:tc>
      </w:tr>
      <w:tr w:rsidR="000D12FA" w:rsidRPr="00194E8E" w:rsidTr="0077772E">
        <w:trPr>
          <w:trHeight w:val="80"/>
        </w:trPr>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 mg</w:t>
            </w:r>
          </w:p>
        </w:tc>
        <w:tc>
          <w:tcPr>
            <w:tcW w:w="42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14</w:t>
            </w:r>
          </w:p>
        </w:tc>
        <w:tc>
          <w:tcPr>
            <w:tcW w:w="509"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$52.50</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$38.48</w:t>
            </w:r>
          </w:p>
        </w:tc>
        <w:tc>
          <w:tcPr>
            <w:tcW w:w="585"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$2.75</w:t>
            </w:r>
          </w:p>
        </w:tc>
        <w:tc>
          <w:tcPr>
            <w:tcW w:w="601"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$19.24</w:t>
            </w:r>
          </w:p>
        </w:tc>
        <w:tc>
          <w:tcPr>
            <w:tcW w:w="59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$30.42</w:t>
            </w:r>
          </w:p>
        </w:tc>
        <w:tc>
          <w:tcPr>
            <w:tcW w:w="508"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14</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100 mg</w:t>
            </w:r>
          </w:p>
        </w:tc>
      </w:tr>
      <w:tr w:rsidR="000D12FA" w:rsidRPr="00194E8E" w:rsidTr="0077772E">
        <w:trPr>
          <w:trHeight w:val="258"/>
        </w:trPr>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4 mg</w:t>
            </w:r>
          </w:p>
        </w:tc>
        <w:tc>
          <w:tcPr>
            <w:tcW w:w="42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28</w:t>
            </w:r>
          </w:p>
        </w:tc>
        <w:tc>
          <w:tcPr>
            <w:tcW w:w="509"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$188.67</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vertAlign w:val="superscript"/>
              </w:rPr>
            </w:pPr>
            <w:r w:rsidRPr="0077772E">
              <w:rPr>
                <w:rFonts w:ascii="Arial Narrow" w:eastAsia="SimSun" w:hAnsi="Arial Narrow" w:cs="Arial"/>
                <w:snapToGrid w:val="0"/>
                <w:sz w:val="20"/>
                <w:szCs w:val="20"/>
              </w:rPr>
              <w:t>$153.92</w:t>
            </w:r>
          </w:p>
        </w:tc>
        <w:tc>
          <w:tcPr>
            <w:tcW w:w="585"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$5.50</w:t>
            </w:r>
          </w:p>
        </w:tc>
        <w:tc>
          <w:tcPr>
            <w:tcW w:w="601"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$153.92</w:t>
            </w:r>
          </w:p>
        </w:tc>
        <w:tc>
          <w:tcPr>
            <w:tcW w:w="59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$188.67</w:t>
            </w:r>
          </w:p>
        </w:tc>
        <w:tc>
          <w:tcPr>
            <w:tcW w:w="508"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56</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200 mg</w:t>
            </w:r>
          </w:p>
        </w:tc>
      </w:tr>
      <w:tr w:rsidR="000D12FA" w:rsidRPr="00194E8E" w:rsidTr="0077772E">
        <w:trPr>
          <w:trHeight w:val="258"/>
        </w:trPr>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6 mg</w:t>
            </w:r>
          </w:p>
        </w:tc>
        <w:tc>
          <w:tcPr>
            <w:tcW w:w="42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28</w:t>
            </w:r>
          </w:p>
        </w:tc>
        <w:tc>
          <w:tcPr>
            <w:tcW w:w="509"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$272.87</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vertAlign w:val="superscript"/>
              </w:rPr>
            </w:pPr>
            <w:r w:rsidRPr="0077772E">
              <w:rPr>
                <w:rFonts w:ascii="Arial Narrow" w:eastAsia="SimSun" w:hAnsi="Arial Narrow" w:cs="Arial"/>
                <w:snapToGrid w:val="0"/>
                <w:sz w:val="20"/>
                <w:szCs w:val="20"/>
              </w:rPr>
              <w:t>$230.88</w:t>
            </w:r>
          </w:p>
        </w:tc>
        <w:tc>
          <w:tcPr>
            <w:tcW w:w="585"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$8.25</w:t>
            </w:r>
          </w:p>
        </w:tc>
        <w:tc>
          <w:tcPr>
            <w:tcW w:w="601"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$230.88</w:t>
            </w:r>
          </w:p>
        </w:tc>
        <w:tc>
          <w:tcPr>
            <w:tcW w:w="59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$272.87</w:t>
            </w:r>
          </w:p>
        </w:tc>
        <w:tc>
          <w:tcPr>
            <w:tcW w:w="508"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56</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300 mg</w:t>
            </w:r>
          </w:p>
        </w:tc>
      </w:tr>
      <w:tr w:rsidR="000D12FA" w:rsidRPr="00194E8E" w:rsidTr="0077772E">
        <w:trPr>
          <w:trHeight w:val="80"/>
        </w:trPr>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8,10,12 mg</w:t>
            </w:r>
          </w:p>
        </w:tc>
        <w:tc>
          <w:tcPr>
            <w:tcW w:w="42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28</w:t>
            </w:r>
          </w:p>
        </w:tc>
        <w:tc>
          <w:tcPr>
            <w:tcW w:w="509"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$355.59</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$307.81</w:t>
            </w:r>
          </w:p>
        </w:tc>
        <w:tc>
          <w:tcPr>
            <w:tcW w:w="585"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$10.99</w:t>
            </w:r>
          </w:p>
        </w:tc>
        <w:tc>
          <w:tcPr>
            <w:tcW w:w="601"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$307.81</w:t>
            </w:r>
          </w:p>
        </w:tc>
        <w:tc>
          <w:tcPr>
            <w:tcW w:w="594"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$355.59</w:t>
            </w:r>
          </w:p>
        </w:tc>
        <w:tc>
          <w:tcPr>
            <w:tcW w:w="508"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56</w:t>
            </w:r>
          </w:p>
        </w:tc>
        <w:tc>
          <w:tcPr>
            <w:tcW w:w="593" w:type="pct"/>
            <w:vAlign w:val="center"/>
          </w:tcPr>
          <w:p w:rsidR="000D12FA" w:rsidRPr="0077772E" w:rsidRDefault="000D12FA" w:rsidP="0077772E">
            <w:pPr>
              <w:widowControl w:val="0"/>
              <w:jc w:val="center"/>
              <w:rPr>
                <w:rFonts w:ascii="Arial Narrow" w:eastAsia="SimSun" w:hAnsi="Arial Narrow" w:cs="Arial"/>
                <w:snapToGrid w:val="0"/>
                <w:sz w:val="20"/>
                <w:szCs w:val="20"/>
              </w:rPr>
            </w:pPr>
            <w:r w:rsidRPr="0077772E">
              <w:rPr>
                <w:rFonts w:ascii="Arial Narrow" w:eastAsia="SimSun" w:hAnsi="Arial Narrow" w:cs="Arial"/>
                <w:snapToGrid w:val="0"/>
                <w:sz w:val="20"/>
                <w:szCs w:val="20"/>
              </w:rPr>
              <w:t>400 mg</w:t>
            </w:r>
          </w:p>
        </w:tc>
      </w:tr>
    </w:tbl>
    <w:p w:rsidR="000D12FA" w:rsidRPr="00B00C4B" w:rsidRDefault="000D12FA" w:rsidP="00B00C4B">
      <w:pPr>
        <w:widowControl w:val="0"/>
        <w:ind w:left="709"/>
        <w:jc w:val="both"/>
        <w:rPr>
          <w:rFonts w:ascii="Arial Narrow" w:eastAsia="SimSun" w:hAnsi="Arial Narrow" w:cs="Arial"/>
          <w:snapToGrid w:val="0"/>
          <w:sz w:val="16"/>
          <w:szCs w:val="18"/>
          <w:lang w:eastAsia="en-US"/>
        </w:rPr>
      </w:pPr>
      <w:r w:rsidRPr="00B00C4B">
        <w:rPr>
          <w:rFonts w:ascii="Arial Narrow" w:eastAsia="SimSun" w:hAnsi="Arial Narrow" w:cs="Arial"/>
          <w:snapToGrid w:val="0"/>
          <w:sz w:val="16"/>
          <w:szCs w:val="18"/>
          <w:lang w:eastAsia="en-US"/>
        </w:rPr>
        <w:t>Abbreviations: DPMQ = Dispensed Price Maximum Quantity, Ex-man = ex-manufacturer price; PTP = price to pharmacist</w:t>
      </w:r>
    </w:p>
    <w:p w:rsidR="000D12FA" w:rsidRPr="00B00C4B" w:rsidRDefault="000D12FA" w:rsidP="00B00C4B">
      <w:pPr>
        <w:widowControl w:val="0"/>
        <w:ind w:left="709"/>
        <w:jc w:val="both"/>
        <w:rPr>
          <w:rFonts w:ascii="Arial Narrow" w:eastAsia="SimSun" w:hAnsi="Arial Narrow" w:cs="Arial"/>
          <w:snapToGrid w:val="0"/>
          <w:sz w:val="16"/>
          <w:szCs w:val="18"/>
          <w:lang w:eastAsia="en-US"/>
        </w:rPr>
      </w:pPr>
      <w:r w:rsidRPr="00B00C4B">
        <w:rPr>
          <w:rFonts w:ascii="Arial Narrow" w:eastAsia="SimSun" w:hAnsi="Arial Narrow" w:cs="Arial"/>
          <w:snapToGrid w:val="0"/>
          <w:sz w:val="16"/>
          <w:szCs w:val="18"/>
          <w:lang w:eastAsia="en-US"/>
        </w:rPr>
        <w:t>Source: Table 32, p104 of the submission</w:t>
      </w:r>
    </w:p>
    <w:p w:rsidR="000D12FA" w:rsidRPr="00BB7EC3" w:rsidRDefault="000D12FA" w:rsidP="00BB7EC3">
      <w:pPr>
        <w:pStyle w:val="ListParagraph"/>
        <w:rPr>
          <w:rFonts w:ascii="Arial" w:hAnsi="Arial"/>
          <w:sz w:val="22"/>
          <w:szCs w:val="22"/>
        </w:rPr>
      </w:pPr>
    </w:p>
    <w:p w:rsidR="000D12FA" w:rsidRPr="00BB7EC3" w:rsidRDefault="000D12FA"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D12FA" w:rsidRPr="00882085" w:rsidRDefault="000D12FA" w:rsidP="00882085">
      <w:pPr>
        <w:ind w:left="720" w:hanging="720"/>
        <w:jc w:val="both"/>
        <w:rPr>
          <w:rFonts w:ascii="Arial" w:hAnsi="Arial"/>
          <w:sz w:val="22"/>
          <w:szCs w:val="22"/>
        </w:rPr>
      </w:pPr>
    </w:p>
    <w:p w:rsidR="000D12FA" w:rsidRPr="00882085" w:rsidRDefault="000D12FA"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0D12FA" w:rsidRPr="00882085" w:rsidRDefault="000D12FA" w:rsidP="00882085">
      <w:pPr>
        <w:ind w:left="720" w:hanging="720"/>
        <w:jc w:val="both"/>
        <w:rPr>
          <w:rFonts w:ascii="Arial" w:hAnsi="Arial"/>
          <w:b/>
          <w:i/>
          <w:sz w:val="22"/>
          <w:szCs w:val="22"/>
        </w:rPr>
      </w:pPr>
    </w:p>
    <w:p w:rsidR="000D12FA" w:rsidRDefault="000D12FA" w:rsidP="00194E8E">
      <w:pPr>
        <w:pStyle w:val="ListParagraph"/>
        <w:numPr>
          <w:ilvl w:val="1"/>
          <w:numId w:val="25"/>
        </w:numPr>
        <w:jc w:val="both"/>
        <w:rPr>
          <w:rFonts w:ascii="Arial" w:hAnsi="Arial"/>
          <w:sz w:val="22"/>
          <w:szCs w:val="22"/>
        </w:rPr>
      </w:pPr>
      <w:r w:rsidRPr="00194E8E">
        <w:rPr>
          <w:rFonts w:ascii="Arial" w:hAnsi="Arial"/>
          <w:sz w:val="22"/>
          <w:szCs w:val="22"/>
        </w:rPr>
        <w:t>This submission was not considered by DUSC.</w:t>
      </w:r>
    </w:p>
    <w:p w:rsidR="000D12FA" w:rsidRDefault="000D12FA" w:rsidP="00194E8E">
      <w:pPr>
        <w:pStyle w:val="ListParagraph"/>
        <w:jc w:val="both"/>
        <w:rPr>
          <w:rFonts w:ascii="Arial" w:hAnsi="Arial"/>
          <w:sz w:val="22"/>
          <w:szCs w:val="22"/>
        </w:rPr>
      </w:pPr>
    </w:p>
    <w:p w:rsidR="000D12FA" w:rsidRDefault="000D12FA" w:rsidP="00300C63">
      <w:pPr>
        <w:pStyle w:val="ListParagraph"/>
        <w:numPr>
          <w:ilvl w:val="1"/>
          <w:numId w:val="25"/>
        </w:numPr>
        <w:ind w:left="709" w:hanging="709"/>
        <w:jc w:val="both"/>
        <w:rPr>
          <w:rFonts w:ascii="Arial" w:hAnsi="Arial"/>
          <w:sz w:val="22"/>
          <w:szCs w:val="22"/>
        </w:rPr>
      </w:pPr>
      <w:r w:rsidRPr="00850F33">
        <w:rPr>
          <w:rFonts w:ascii="Arial" w:hAnsi="Arial"/>
          <w:sz w:val="22"/>
          <w:szCs w:val="22"/>
        </w:rPr>
        <w:t xml:space="preserve">The likely number of prescriptions dispensed per year was estimated in the submission to be </w:t>
      </w:r>
      <w:r w:rsidR="002B7E4C">
        <w:rPr>
          <w:rFonts w:ascii="Arial" w:hAnsi="Arial"/>
          <w:noProof/>
          <w:color w:val="000000"/>
          <w:sz w:val="22"/>
          <w:szCs w:val="22"/>
          <w:highlight w:val="black"/>
        </w:rPr>
        <w:t>'''''''''''''</w:t>
      </w:r>
      <w:r w:rsidRPr="00850F33">
        <w:rPr>
          <w:rFonts w:ascii="Arial" w:hAnsi="Arial"/>
          <w:sz w:val="22"/>
          <w:szCs w:val="22"/>
        </w:rPr>
        <w:t xml:space="preserve"> in Year 5, at an estimated net cost per year to the </w:t>
      </w:r>
      <w:r>
        <w:rPr>
          <w:rFonts w:ascii="Arial" w:hAnsi="Arial"/>
          <w:sz w:val="22"/>
          <w:szCs w:val="22"/>
        </w:rPr>
        <w:t>PBS</w:t>
      </w:r>
      <w:r w:rsidRPr="00850F33">
        <w:rPr>
          <w:rFonts w:ascii="Arial" w:hAnsi="Arial"/>
          <w:sz w:val="22"/>
          <w:szCs w:val="22"/>
        </w:rPr>
        <w:t xml:space="preserve"> of </w:t>
      </w:r>
      <w:r w:rsidRPr="007267C8">
        <w:rPr>
          <w:rFonts w:ascii="Arial" w:hAnsi="Arial"/>
          <w:sz w:val="22"/>
          <w:szCs w:val="22"/>
        </w:rPr>
        <w:t>$</w:t>
      </w:r>
      <w:r w:rsidR="002B7E4C">
        <w:rPr>
          <w:rFonts w:ascii="Arial" w:hAnsi="Arial"/>
          <w:noProof/>
          <w:color w:val="000000"/>
          <w:sz w:val="22"/>
          <w:szCs w:val="22"/>
          <w:highlight w:val="black"/>
        </w:rPr>
        <w:t>'''''''''''''</w:t>
      </w:r>
      <w:r>
        <w:rPr>
          <w:rFonts w:ascii="Arial" w:hAnsi="Arial"/>
          <w:sz w:val="22"/>
          <w:szCs w:val="22"/>
        </w:rPr>
        <w:t xml:space="preserve"> </w:t>
      </w:r>
      <w:r w:rsidRPr="00850F33">
        <w:rPr>
          <w:rFonts w:ascii="Arial" w:hAnsi="Arial"/>
          <w:sz w:val="22"/>
          <w:szCs w:val="22"/>
        </w:rPr>
        <w:t>in Year 5. The submission’s estimates of PBS usage and financial implications are summarised in the table below</w:t>
      </w:r>
      <w:r>
        <w:rPr>
          <w:rFonts w:ascii="Arial" w:hAnsi="Arial"/>
          <w:sz w:val="22"/>
          <w:szCs w:val="22"/>
        </w:rPr>
        <w:t xml:space="preserve">: </w:t>
      </w:r>
    </w:p>
    <w:p w:rsidR="000D12FA" w:rsidRDefault="000D12FA" w:rsidP="00850F33">
      <w:pPr>
        <w:pStyle w:val="ListParagraph"/>
        <w:ind w:left="709"/>
        <w:jc w:val="both"/>
        <w:rPr>
          <w:rFonts w:ascii="Arial" w:hAnsi="Arial"/>
          <w:sz w:val="22"/>
          <w:szCs w:val="22"/>
        </w:rPr>
      </w:pPr>
    </w:p>
    <w:p w:rsidR="000D12FA" w:rsidRPr="007267C8" w:rsidRDefault="000D12FA" w:rsidP="00B00C4B">
      <w:pPr>
        <w:widowControl w:val="0"/>
        <w:ind w:firstLine="709"/>
        <w:jc w:val="both"/>
        <w:rPr>
          <w:rFonts w:ascii="Arial Narrow" w:eastAsia="SimSun" w:hAnsi="Arial Narrow" w:cs="Arial"/>
          <w:b/>
          <w:snapToGrid w:val="0"/>
          <w:sz w:val="20"/>
          <w:szCs w:val="16"/>
          <w:lang w:eastAsia="en-US"/>
        </w:rPr>
      </w:pPr>
      <w:r w:rsidRPr="007267C8">
        <w:rPr>
          <w:rFonts w:ascii="Arial Narrow" w:eastAsia="SimSun" w:hAnsi="Arial Narrow" w:cs="Arial"/>
          <w:b/>
          <w:snapToGrid w:val="0"/>
          <w:sz w:val="20"/>
          <w:szCs w:val="16"/>
          <w:lang w:eastAsia="en-US"/>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Estimated use and financial implications*"/>
      </w:tblPr>
      <w:tblGrid>
        <w:gridCol w:w="2411"/>
        <w:gridCol w:w="1275"/>
        <w:gridCol w:w="1135"/>
        <w:gridCol w:w="1275"/>
        <w:gridCol w:w="1133"/>
        <w:gridCol w:w="1117"/>
      </w:tblGrid>
      <w:tr w:rsidR="000D12FA" w:rsidRPr="00B45C85" w:rsidTr="00B00C4B">
        <w:trPr>
          <w:tblHeader/>
        </w:trPr>
        <w:tc>
          <w:tcPr>
            <w:tcW w:w="1444" w:type="pct"/>
            <w:vAlign w:val="center"/>
          </w:tcPr>
          <w:p w:rsidR="000D12FA" w:rsidRPr="007267C8" w:rsidRDefault="000D12FA" w:rsidP="00850F33">
            <w:pPr>
              <w:widowControl w:val="0"/>
              <w:tabs>
                <w:tab w:val="left" w:pos="142"/>
              </w:tabs>
              <w:rPr>
                <w:rFonts w:ascii="Arial Narrow" w:eastAsia="SimSun" w:hAnsi="Arial Narrow" w:cs="Arial"/>
                <w:b/>
                <w:snapToGrid w:val="0"/>
                <w:sz w:val="20"/>
                <w:szCs w:val="20"/>
                <w:lang w:eastAsia="en-US"/>
              </w:rPr>
            </w:pPr>
          </w:p>
        </w:tc>
        <w:tc>
          <w:tcPr>
            <w:tcW w:w="764" w:type="pct"/>
            <w:vAlign w:val="center"/>
          </w:tcPr>
          <w:p w:rsidR="000D12FA" w:rsidRPr="007267C8" w:rsidRDefault="000D12FA" w:rsidP="00850F33">
            <w:pPr>
              <w:widowControl w:val="0"/>
              <w:jc w:val="center"/>
              <w:rPr>
                <w:rFonts w:ascii="Arial Narrow" w:eastAsia="SimSun" w:hAnsi="Arial Narrow" w:cs="Arial"/>
                <w:b/>
                <w:snapToGrid w:val="0"/>
                <w:sz w:val="20"/>
                <w:szCs w:val="20"/>
                <w:lang w:eastAsia="en-US"/>
              </w:rPr>
            </w:pPr>
            <w:r w:rsidRPr="007267C8">
              <w:rPr>
                <w:rFonts w:ascii="Arial Narrow" w:eastAsia="SimSun" w:hAnsi="Arial Narrow" w:cs="Arial"/>
                <w:b/>
                <w:snapToGrid w:val="0"/>
                <w:sz w:val="20"/>
                <w:szCs w:val="20"/>
                <w:lang w:eastAsia="en-US"/>
              </w:rPr>
              <w:t>Year 1</w:t>
            </w:r>
          </w:p>
        </w:tc>
        <w:tc>
          <w:tcPr>
            <w:tcW w:w="680" w:type="pct"/>
            <w:vAlign w:val="center"/>
          </w:tcPr>
          <w:p w:rsidR="000D12FA" w:rsidRPr="007267C8" w:rsidRDefault="000D12FA" w:rsidP="00850F33">
            <w:pPr>
              <w:widowControl w:val="0"/>
              <w:jc w:val="center"/>
              <w:rPr>
                <w:rFonts w:ascii="Arial Narrow" w:eastAsia="SimSun" w:hAnsi="Arial Narrow" w:cs="Arial"/>
                <w:b/>
                <w:snapToGrid w:val="0"/>
                <w:sz w:val="20"/>
                <w:szCs w:val="20"/>
                <w:lang w:eastAsia="en-US"/>
              </w:rPr>
            </w:pPr>
            <w:r w:rsidRPr="007267C8">
              <w:rPr>
                <w:rFonts w:ascii="Arial Narrow" w:eastAsia="SimSun" w:hAnsi="Arial Narrow" w:cs="Arial"/>
                <w:b/>
                <w:snapToGrid w:val="0"/>
                <w:sz w:val="20"/>
                <w:szCs w:val="20"/>
                <w:lang w:eastAsia="en-US"/>
              </w:rPr>
              <w:t>Year 2</w:t>
            </w:r>
          </w:p>
        </w:tc>
        <w:tc>
          <w:tcPr>
            <w:tcW w:w="764" w:type="pct"/>
            <w:vAlign w:val="center"/>
          </w:tcPr>
          <w:p w:rsidR="000D12FA" w:rsidRPr="007267C8" w:rsidRDefault="000D12FA" w:rsidP="00850F33">
            <w:pPr>
              <w:widowControl w:val="0"/>
              <w:jc w:val="center"/>
              <w:rPr>
                <w:rFonts w:ascii="Arial Narrow" w:eastAsia="SimSun" w:hAnsi="Arial Narrow" w:cs="Arial"/>
                <w:b/>
                <w:snapToGrid w:val="0"/>
                <w:sz w:val="20"/>
                <w:szCs w:val="20"/>
                <w:lang w:eastAsia="en-US"/>
              </w:rPr>
            </w:pPr>
            <w:r w:rsidRPr="007267C8">
              <w:rPr>
                <w:rFonts w:ascii="Arial Narrow" w:eastAsia="SimSun" w:hAnsi="Arial Narrow" w:cs="Arial"/>
                <w:b/>
                <w:snapToGrid w:val="0"/>
                <w:sz w:val="20"/>
                <w:szCs w:val="20"/>
                <w:lang w:eastAsia="en-US"/>
              </w:rPr>
              <w:t>Year 3</w:t>
            </w:r>
          </w:p>
        </w:tc>
        <w:tc>
          <w:tcPr>
            <w:tcW w:w="679" w:type="pct"/>
            <w:vAlign w:val="center"/>
          </w:tcPr>
          <w:p w:rsidR="000D12FA" w:rsidRPr="007267C8" w:rsidRDefault="000D12FA" w:rsidP="00850F33">
            <w:pPr>
              <w:widowControl w:val="0"/>
              <w:jc w:val="center"/>
              <w:rPr>
                <w:rFonts w:ascii="Arial Narrow" w:eastAsia="SimSun" w:hAnsi="Arial Narrow" w:cs="Arial"/>
                <w:b/>
                <w:snapToGrid w:val="0"/>
                <w:sz w:val="20"/>
                <w:szCs w:val="20"/>
                <w:lang w:eastAsia="en-US"/>
              </w:rPr>
            </w:pPr>
            <w:r w:rsidRPr="007267C8">
              <w:rPr>
                <w:rFonts w:ascii="Arial Narrow" w:eastAsia="SimSun" w:hAnsi="Arial Narrow" w:cs="Arial"/>
                <w:b/>
                <w:snapToGrid w:val="0"/>
                <w:sz w:val="20"/>
                <w:szCs w:val="20"/>
                <w:lang w:eastAsia="en-US"/>
              </w:rPr>
              <w:t>Year 4</w:t>
            </w:r>
          </w:p>
        </w:tc>
        <w:tc>
          <w:tcPr>
            <w:tcW w:w="669" w:type="pct"/>
            <w:vAlign w:val="center"/>
          </w:tcPr>
          <w:p w:rsidR="000D12FA" w:rsidRPr="007267C8" w:rsidRDefault="000D12FA" w:rsidP="00850F33">
            <w:pPr>
              <w:widowControl w:val="0"/>
              <w:jc w:val="center"/>
              <w:rPr>
                <w:rFonts w:ascii="Arial Narrow" w:eastAsia="SimSun" w:hAnsi="Arial Narrow" w:cs="Arial"/>
                <w:b/>
                <w:snapToGrid w:val="0"/>
                <w:sz w:val="20"/>
                <w:szCs w:val="20"/>
                <w:lang w:eastAsia="en-US"/>
              </w:rPr>
            </w:pPr>
            <w:r w:rsidRPr="007267C8">
              <w:rPr>
                <w:rFonts w:ascii="Arial Narrow" w:eastAsia="SimSun" w:hAnsi="Arial Narrow" w:cs="Arial"/>
                <w:b/>
                <w:snapToGrid w:val="0"/>
                <w:sz w:val="20"/>
                <w:szCs w:val="20"/>
                <w:lang w:eastAsia="en-US"/>
              </w:rPr>
              <w:t>Year 5</w:t>
            </w:r>
          </w:p>
        </w:tc>
      </w:tr>
      <w:tr w:rsidR="000D12FA" w:rsidRPr="00B45C85" w:rsidTr="00B00C4B">
        <w:tc>
          <w:tcPr>
            <w:tcW w:w="5000" w:type="pct"/>
            <w:gridSpan w:val="6"/>
            <w:vAlign w:val="center"/>
          </w:tcPr>
          <w:p w:rsidR="000D12FA" w:rsidRPr="007267C8" w:rsidRDefault="000D12FA" w:rsidP="00850F33">
            <w:pPr>
              <w:widowControl w:val="0"/>
              <w:rPr>
                <w:rFonts w:ascii="Arial Narrow" w:eastAsia="SimSun" w:hAnsi="Arial Narrow" w:cs="Arial"/>
                <w:b/>
                <w:bCs/>
                <w:snapToGrid w:val="0"/>
                <w:color w:val="000000"/>
                <w:sz w:val="20"/>
                <w:szCs w:val="20"/>
                <w:lang w:eastAsia="en-US"/>
              </w:rPr>
            </w:pPr>
            <w:r w:rsidRPr="007267C8">
              <w:rPr>
                <w:rFonts w:ascii="Arial Narrow" w:eastAsia="SimSun" w:hAnsi="Arial Narrow" w:cs="Arial"/>
                <w:b/>
                <w:bCs/>
                <w:snapToGrid w:val="0"/>
                <w:color w:val="000000"/>
                <w:sz w:val="20"/>
                <w:szCs w:val="20"/>
                <w:lang w:eastAsia="en-US"/>
              </w:rPr>
              <w:t>Estimated extent of use</w:t>
            </w:r>
          </w:p>
        </w:tc>
      </w:tr>
      <w:tr w:rsidR="000D12FA" w:rsidRPr="00B45C85" w:rsidTr="00B00C4B">
        <w:tc>
          <w:tcPr>
            <w:tcW w:w="1444" w:type="pct"/>
            <w:vAlign w:val="center"/>
          </w:tcPr>
          <w:p w:rsidR="000D12FA" w:rsidRPr="007267C8" w:rsidRDefault="000D12FA" w:rsidP="00850F33">
            <w:pPr>
              <w:widowControl w:val="0"/>
              <w:tabs>
                <w:tab w:val="left" w:pos="142"/>
              </w:tabs>
              <w:rPr>
                <w:rFonts w:ascii="Arial Narrow" w:eastAsia="SimSun" w:hAnsi="Arial Narrow" w:cs="Arial"/>
                <w:snapToGrid w:val="0"/>
                <w:sz w:val="20"/>
                <w:szCs w:val="20"/>
                <w:lang w:eastAsia="en-US"/>
              </w:rPr>
            </w:pPr>
            <w:r w:rsidRPr="007267C8">
              <w:rPr>
                <w:rFonts w:ascii="Arial Narrow" w:eastAsia="SimSun" w:hAnsi="Arial Narrow" w:cs="Arial"/>
                <w:snapToGrid w:val="0"/>
                <w:sz w:val="20"/>
                <w:szCs w:val="20"/>
                <w:lang w:eastAsia="en-US"/>
              </w:rPr>
              <w:t>Market share</w:t>
            </w:r>
          </w:p>
        </w:tc>
        <w:tc>
          <w:tcPr>
            <w:tcW w:w="764" w:type="pct"/>
            <w:vAlign w:val="center"/>
          </w:tcPr>
          <w:p w:rsidR="000D12FA" w:rsidRPr="007267C8" w:rsidRDefault="002B7E4C" w:rsidP="00850F33">
            <w:pPr>
              <w:widowControl w:val="0"/>
              <w:jc w:val="center"/>
              <w:rPr>
                <w:rFonts w:ascii="Arial Narrow" w:eastAsia="SimSun" w:hAnsi="Arial Narrow" w:cs="Arial"/>
                <w:bCs/>
                <w:snapToGrid w:val="0"/>
                <w:color w:val="000000"/>
                <w:sz w:val="20"/>
                <w:szCs w:val="20"/>
                <w:lang w:eastAsia="en-US"/>
              </w:rPr>
            </w:pPr>
            <w:r>
              <w:rPr>
                <w:rFonts w:ascii="Arial Narrow" w:eastAsia="SimSun" w:hAnsi="Arial Narrow" w:cs="Arial"/>
                <w:bCs/>
                <w:noProof/>
                <w:snapToGrid w:val="0"/>
                <w:color w:val="000000"/>
                <w:sz w:val="20"/>
                <w:szCs w:val="20"/>
                <w:highlight w:val="black"/>
                <w:lang w:eastAsia="en-US"/>
              </w:rPr>
              <w:t>'''</w:t>
            </w:r>
            <w:r w:rsidR="000D12FA" w:rsidRPr="007267C8">
              <w:rPr>
                <w:rFonts w:ascii="Arial Narrow" w:eastAsia="SimSun" w:hAnsi="Arial Narrow" w:cs="Arial"/>
                <w:bCs/>
                <w:snapToGrid w:val="0"/>
                <w:color w:val="000000"/>
                <w:sz w:val="20"/>
                <w:szCs w:val="20"/>
                <w:lang w:eastAsia="en-US"/>
              </w:rPr>
              <w:t>%</w:t>
            </w:r>
          </w:p>
        </w:tc>
        <w:tc>
          <w:tcPr>
            <w:tcW w:w="680" w:type="pct"/>
            <w:vAlign w:val="center"/>
          </w:tcPr>
          <w:p w:rsidR="000D12FA" w:rsidRPr="007267C8" w:rsidRDefault="002B7E4C" w:rsidP="00850F33">
            <w:pPr>
              <w:widowControl w:val="0"/>
              <w:jc w:val="center"/>
              <w:rPr>
                <w:rFonts w:ascii="Arial Narrow" w:eastAsia="SimSun" w:hAnsi="Arial Narrow" w:cs="Arial"/>
                <w:bCs/>
                <w:snapToGrid w:val="0"/>
                <w:color w:val="000000"/>
                <w:sz w:val="20"/>
                <w:szCs w:val="20"/>
                <w:lang w:eastAsia="en-US"/>
              </w:rPr>
            </w:pPr>
            <w:r>
              <w:rPr>
                <w:rFonts w:ascii="Arial Narrow" w:eastAsia="SimSun" w:hAnsi="Arial Narrow" w:cs="Arial"/>
                <w:bCs/>
                <w:noProof/>
                <w:snapToGrid w:val="0"/>
                <w:color w:val="000000"/>
                <w:sz w:val="20"/>
                <w:szCs w:val="20"/>
                <w:highlight w:val="black"/>
                <w:lang w:eastAsia="en-US"/>
              </w:rPr>
              <w:t>''''''</w:t>
            </w:r>
            <w:r w:rsidR="000D12FA" w:rsidRPr="007267C8">
              <w:rPr>
                <w:rFonts w:ascii="Arial Narrow" w:eastAsia="SimSun" w:hAnsi="Arial Narrow" w:cs="Arial"/>
                <w:bCs/>
                <w:snapToGrid w:val="0"/>
                <w:color w:val="000000"/>
                <w:sz w:val="20"/>
                <w:szCs w:val="20"/>
                <w:lang w:eastAsia="en-US"/>
              </w:rPr>
              <w:t>%</w:t>
            </w:r>
          </w:p>
        </w:tc>
        <w:tc>
          <w:tcPr>
            <w:tcW w:w="764" w:type="pct"/>
            <w:vAlign w:val="center"/>
          </w:tcPr>
          <w:p w:rsidR="000D12FA" w:rsidRPr="007267C8" w:rsidRDefault="002B7E4C" w:rsidP="00850F33">
            <w:pPr>
              <w:widowControl w:val="0"/>
              <w:jc w:val="center"/>
              <w:rPr>
                <w:rFonts w:ascii="Arial Narrow" w:eastAsia="SimSun" w:hAnsi="Arial Narrow" w:cs="Arial"/>
                <w:bCs/>
                <w:snapToGrid w:val="0"/>
                <w:color w:val="000000"/>
                <w:sz w:val="20"/>
                <w:szCs w:val="20"/>
                <w:lang w:eastAsia="en-US"/>
              </w:rPr>
            </w:pPr>
            <w:r>
              <w:rPr>
                <w:rFonts w:ascii="Arial Narrow" w:eastAsia="SimSun" w:hAnsi="Arial Narrow" w:cs="Arial"/>
                <w:bCs/>
                <w:noProof/>
                <w:snapToGrid w:val="0"/>
                <w:color w:val="000000"/>
                <w:sz w:val="20"/>
                <w:szCs w:val="20"/>
                <w:highlight w:val="black"/>
                <w:lang w:eastAsia="en-US"/>
              </w:rPr>
              <w:t>'''''</w:t>
            </w:r>
            <w:r w:rsidR="000D12FA" w:rsidRPr="007267C8">
              <w:rPr>
                <w:rFonts w:ascii="Arial Narrow" w:eastAsia="SimSun" w:hAnsi="Arial Narrow" w:cs="Arial"/>
                <w:bCs/>
                <w:snapToGrid w:val="0"/>
                <w:color w:val="000000"/>
                <w:sz w:val="20"/>
                <w:szCs w:val="20"/>
                <w:lang w:eastAsia="en-US"/>
              </w:rPr>
              <w:t>%</w:t>
            </w:r>
          </w:p>
        </w:tc>
        <w:tc>
          <w:tcPr>
            <w:tcW w:w="679" w:type="pct"/>
            <w:vAlign w:val="center"/>
          </w:tcPr>
          <w:p w:rsidR="000D12FA" w:rsidRPr="007267C8" w:rsidRDefault="002B7E4C" w:rsidP="00850F33">
            <w:pPr>
              <w:widowControl w:val="0"/>
              <w:jc w:val="center"/>
              <w:rPr>
                <w:rFonts w:ascii="Arial Narrow" w:eastAsia="SimSun" w:hAnsi="Arial Narrow" w:cs="Arial"/>
                <w:bCs/>
                <w:snapToGrid w:val="0"/>
                <w:color w:val="000000"/>
                <w:sz w:val="20"/>
                <w:szCs w:val="20"/>
                <w:lang w:eastAsia="en-US"/>
              </w:rPr>
            </w:pPr>
            <w:r>
              <w:rPr>
                <w:rFonts w:ascii="Arial Narrow" w:eastAsia="SimSun" w:hAnsi="Arial Narrow" w:cs="Arial"/>
                <w:bCs/>
                <w:noProof/>
                <w:snapToGrid w:val="0"/>
                <w:color w:val="000000"/>
                <w:sz w:val="20"/>
                <w:szCs w:val="20"/>
                <w:highlight w:val="black"/>
                <w:lang w:eastAsia="en-US"/>
              </w:rPr>
              <w:t>''''''</w:t>
            </w:r>
            <w:r w:rsidR="000D12FA" w:rsidRPr="007267C8">
              <w:rPr>
                <w:rFonts w:ascii="Arial Narrow" w:eastAsia="SimSun" w:hAnsi="Arial Narrow" w:cs="Arial"/>
                <w:bCs/>
                <w:snapToGrid w:val="0"/>
                <w:color w:val="000000"/>
                <w:sz w:val="20"/>
                <w:szCs w:val="20"/>
                <w:lang w:eastAsia="en-US"/>
              </w:rPr>
              <w:t>%</w:t>
            </w:r>
          </w:p>
        </w:tc>
        <w:tc>
          <w:tcPr>
            <w:tcW w:w="669" w:type="pct"/>
            <w:vAlign w:val="center"/>
          </w:tcPr>
          <w:p w:rsidR="000D12FA" w:rsidRPr="007267C8" w:rsidRDefault="002B7E4C" w:rsidP="00850F33">
            <w:pPr>
              <w:widowControl w:val="0"/>
              <w:jc w:val="center"/>
              <w:rPr>
                <w:rFonts w:ascii="Arial Narrow" w:eastAsia="SimSun" w:hAnsi="Arial Narrow" w:cs="Arial"/>
                <w:bCs/>
                <w:snapToGrid w:val="0"/>
                <w:color w:val="000000"/>
                <w:sz w:val="20"/>
                <w:szCs w:val="20"/>
                <w:lang w:eastAsia="en-US"/>
              </w:rPr>
            </w:pPr>
            <w:r>
              <w:rPr>
                <w:rFonts w:ascii="Arial Narrow" w:eastAsia="SimSun" w:hAnsi="Arial Narrow" w:cs="Arial"/>
                <w:bCs/>
                <w:noProof/>
                <w:snapToGrid w:val="0"/>
                <w:color w:val="000000"/>
                <w:sz w:val="20"/>
                <w:szCs w:val="20"/>
                <w:highlight w:val="black"/>
                <w:lang w:eastAsia="en-US"/>
              </w:rPr>
              <w:t>'''''</w:t>
            </w:r>
            <w:r w:rsidR="000D12FA" w:rsidRPr="007267C8">
              <w:rPr>
                <w:rFonts w:ascii="Arial Narrow" w:eastAsia="SimSun" w:hAnsi="Arial Narrow" w:cs="Arial"/>
                <w:bCs/>
                <w:snapToGrid w:val="0"/>
                <w:color w:val="000000"/>
                <w:sz w:val="20"/>
                <w:szCs w:val="20"/>
                <w:lang w:eastAsia="en-US"/>
              </w:rPr>
              <w:t>%</w:t>
            </w:r>
          </w:p>
        </w:tc>
      </w:tr>
      <w:tr w:rsidR="000D12FA" w:rsidRPr="00B45C85" w:rsidTr="00B00C4B">
        <w:tc>
          <w:tcPr>
            <w:tcW w:w="1444" w:type="pct"/>
            <w:vAlign w:val="center"/>
          </w:tcPr>
          <w:p w:rsidR="000D12FA" w:rsidRPr="007267C8" w:rsidRDefault="000D12FA" w:rsidP="00850F33">
            <w:pPr>
              <w:widowControl w:val="0"/>
              <w:tabs>
                <w:tab w:val="left" w:pos="142"/>
              </w:tabs>
              <w:rPr>
                <w:rFonts w:ascii="Arial Narrow" w:eastAsia="SimSun" w:hAnsi="Arial Narrow" w:cs="Arial"/>
                <w:snapToGrid w:val="0"/>
                <w:sz w:val="20"/>
                <w:szCs w:val="20"/>
                <w:lang w:eastAsia="en-US"/>
              </w:rPr>
            </w:pPr>
            <w:r w:rsidRPr="007267C8">
              <w:rPr>
                <w:rFonts w:ascii="Arial Narrow" w:eastAsia="SimSun" w:hAnsi="Arial Narrow" w:cs="Arial"/>
                <w:snapToGrid w:val="0"/>
                <w:sz w:val="20"/>
                <w:szCs w:val="20"/>
                <w:lang w:eastAsia="en-US"/>
              </w:rPr>
              <w:t>Scripts</w:t>
            </w:r>
          </w:p>
        </w:tc>
        <w:tc>
          <w:tcPr>
            <w:tcW w:w="764" w:type="pct"/>
            <w:vAlign w:val="bottom"/>
          </w:tcPr>
          <w:p w:rsidR="000D12FA" w:rsidRPr="002B7E4C" w:rsidRDefault="002B7E4C" w:rsidP="00850F33">
            <w:pPr>
              <w:widowControl w:val="0"/>
              <w:jc w:val="center"/>
              <w:rPr>
                <w:rFonts w:ascii="Arial Narrow" w:eastAsia="SimSun" w:hAnsi="Arial Narrow" w:cs="Arial"/>
                <w:bCs/>
                <w:snapToGrid w:val="0"/>
                <w:color w:val="000000"/>
                <w:sz w:val="20"/>
                <w:szCs w:val="20"/>
                <w:highlight w:val="black"/>
                <w:lang w:eastAsia="en-US"/>
              </w:rPr>
            </w:pPr>
            <w:r>
              <w:rPr>
                <w:rFonts w:ascii="Arial Narrow" w:eastAsia="SimSun" w:hAnsi="Arial Narrow" w:cs="Arial"/>
                <w:bCs/>
                <w:noProof/>
                <w:snapToGrid w:val="0"/>
                <w:color w:val="000000"/>
                <w:sz w:val="20"/>
                <w:szCs w:val="20"/>
                <w:highlight w:val="black"/>
                <w:lang w:eastAsia="en-US"/>
              </w:rPr>
              <w:t>''''''''''</w:t>
            </w:r>
          </w:p>
        </w:tc>
        <w:tc>
          <w:tcPr>
            <w:tcW w:w="680" w:type="pct"/>
            <w:vAlign w:val="bottom"/>
          </w:tcPr>
          <w:p w:rsidR="000D12FA" w:rsidRPr="002B7E4C" w:rsidRDefault="002B7E4C" w:rsidP="00850F33">
            <w:pPr>
              <w:widowControl w:val="0"/>
              <w:jc w:val="center"/>
              <w:rPr>
                <w:rFonts w:ascii="Arial Narrow" w:eastAsia="SimSun" w:hAnsi="Arial Narrow" w:cs="Arial"/>
                <w:bCs/>
                <w:snapToGrid w:val="0"/>
                <w:color w:val="000000"/>
                <w:sz w:val="20"/>
                <w:szCs w:val="20"/>
                <w:highlight w:val="black"/>
                <w:lang w:eastAsia="en-US"/>
              </w:rPr>
            </w:pPr>
            <w:r>
              <w:rPr>
                <w:rFonts w:ascii="Arial Narrow" w:eastAsia="SimSun" w:hAnsi="Arial Narrow" w:cs="Arial"/>
                <w:bCs/>
                <w:noProof/>
                <w:snapToGrid w:val="0"/>
                <w:color w:val="000000"/>
                <w:sz w:val="20"/>
                <w:szCs w:val="20"/>
                <w:highlight w:val="black"/>
                <w:lang w:eastAsia="en-US"/>
              </w:rPr>
              <w:t>''''''''''''''</w:t>
            </w:r>
          </w:p>
        </w:tc>
        <w:tc>
          <w:tcPr>
            <w:tcW w:w="764" w:type="pct"/>
            <w:vAlign w:val="bottom"/>
          </w:tcPr>
          <w:p w:rsidR="000D12FA" w:rsidRPr="002B7E4C" w:rsidRDefault="002B7E4C" w:rsidP="00850F33">
            <w:pPr>
              <w:widowControl w:val="0"/>
              <w:jc w:val="center"/>
              <w:rPr>
                <w:rFonts w:ascii="Arial Narrow" w:eastAsia="SimSun" w:hAnsi="Arial Narrow" w:cs="Arial"/>
                <w:bCs/>
                <w:snapToGrid w:val="0"/>
                <w:color w:val="000000"/>
                <w:sz w:val="20"/>
                <w:szCs w:val="20"/>
                <w:highlight w:val="black"/>
                <w:lang w:eastAsia="en-US"/>
              </w:rPr>
            </w:pPr>
            <w:r>
              <w:rPr>
                <w:rFonts w:ascii="Arial Narrow" w:eastAsia="SimSun" w:hAnsi="Arial Narrow" w:cs="Arial"/>
                <w:bCs/>
                <w:noProof/>
                <w:snapToGrid w:val="0"/>
                <w:color w:val="000000"/>
                <w:sz w:val="20"/>
                <w:szCs w:val="20"/>
                <w:highlight w:val="black"/>
                <w:lang w:eastAsia="en-US"/>
              </w:rPr>
              <w:t>'''''''''''''</w:t>
            </w:r>
          </w:p>
        </w:tc>
        <w:tc>
          <w:tcPr>
            <w:tcW w:w="679" w:type="pct"/>
            <w:vAlign w:val="bottom"/>
          </w:tcPr>
          <w:p w:rsidR="000D12FA" w:rsidRPr="002B7E4C" w:rsidRDefault="002B7E4C" w:rsidP="00850F33">
            <w:pPr>
              <w:widowControl w:val="0"/>
              <w:jc w:val="center"/>
              <w:rPr>
                <w:rFonts w:ascii="Arial Narrow" w:eastAsia="SimSun" w:hAnsi="Arial Narrow" w:cs="Arial"/>
                <w:bCs/>
                <w:snapToGrid w:val="0"/>
                <w:color w:val="000000"/>
                <w:sz w:val="20"/>
                <w:szCs w:val="20"/>
                <w:highlight w:val="black"/>
                <w:lang w:eastAsia="en-US"/>
              </w:rPr>
            </w:pPr>
            <w:r>
              <w:rPr>
                <w:rFonts w:ascii="Arial Narrow" w:eastAsia="SimSun" w:hAnsi="Arial Narrow" w:cs="Arial"/>
                <w:bCs/>
                <w:noProof/>
                <w:snapToGrid w:val="0"/>
                <w:color w:val="000000"/>
                <w:sz w:val="20"/>
                <w:szCs w:val="20"/>
                <w:highlight w:val="black"/>
                <w:lang w:eastAsia="en-US"/>
              </w:rPr>
              <w:t>'''''''''''''</w:t>
            </w:r>
          </w:p>
        </w:tc>
        <w:tc>
          <w:tcPr>
            <w:tcW w:w="669" w:type="pct"/>
            <w:vAlign w:val="bottom"/>
          </w:tcPr>
          <w:p w:rsidR="000D12FA" w:rsidRPr="002B7E4C" w:rsidRDefault="002B7E4C" w:rsidP="00850F33">
            <w:pPr>
              <w:widowControl w:val="0"/>
              <w:jc w:val="center"/>
              <w:rPr>
                <w:rFonts w:ascii="Arial Narrow" w:eastAsia="SimSun" w:hAnsi="Arial Narrow" w:cs="Arial"/>
                <w:bCs/>
                <w:snapToGrid w:val="0"/>
                <w:color w:val="000000"/>
                <w:sz w:val="20"/>
                <w:szCs w:val="20"/>
                <w:highlight w:val="black"/>
                <w:lang w:eastAsia="en-US"/>
              </w:rPr>
            </w:pPr>
            <w:r>
              <w:rPr>
                <w:rFonts w:ascii="Arial Narrow" w:eastAsia="SimSun" w:hAnsi="Arial Narrow" w:cs="Arial"/>
                <w:bCs/>
                <w:noProof/>
                <w:snapToGrid w:val="0"/>
                <w:color w:val="000000"/>
                <w:sz w:val="20"/>
                <w:szCs w:val="20"/>
                <w:highlight w:val="black"/>
                <w:lang w:eastAsia="en-US"/>
              </w:rPr>
              <w:t>''''''''''''</w:t>
            </w:r>
          </w:p>
        </w:tc>
      </w:tr>
      <w:tr w:rsidR="000D12FA" w:rsidRPr="00B45C85" w:rsidTr="00B00C4B">
        <w:tc>
          <w:tcPr>
            <w:tcW w:w="5000" w:type="pct"/>
            <w:gridSpan w:val="6"/>
            <w:vAlign w:val="center"/>
          </w:tcPr>
          <w:p w:rsidR="000D12FA" w:rsidRPr="007267C8" w:rsidRDefault="000D12FA" w:rsidP="00850F33">
            <w:pPr>
              <w:widowControl w:val="0"/>
              <w:rPr>
                <w:rFonts w:ascii="Arial Narrow" w:eastAsia="SimSun" w:hAnsi="Arial Narrow" w:cs="Arial"/>
                <w:b/>
                <w:bCs/>
                <w:snapToGrid w:val="0"/>
                <w:color w:val="000000"/>
                <w:sz w:val="20"/>
                <w:szCs w:val="20"/>
                <w:lang w:eastAsia="en-US"/>
              </w:rPr>
            </w:pPr>
            <w:r w:rsidRPr="007267C8">
              <w:rPr>
                <w:rFonts w:ascii="Arial Narrow" w:eastAsia="SimSun" w:hAnsi="Arial Narrow" w:cs="Arial"/>
                <w:b/>
                <w:bCs/>
                <w:snapToGrid w:val="0"/>
                <w:color w:val="000000"/>
                <w:sz w:val="20"/>
                <w:szCs w:val="20"/>
                <w:lang w:eastAsia="en-US"/>
              </w:rPr>
              <w:t xml:space="preserve">Estimated changes in cost of listing </w:t>
            </w:r>
            <w:proofErr w:type="spellStart"/>
            <w:r w:rsidRPr="007267C8">
              <w:rPr>
                <w:rFonts w:ascii="Arial Narrow" w:eastAsia="SimSun" w:hAnsi="Arial Narrow" w:cs="Arial"/>
                <w:b/>
                <w:bCs/>
                <w:snapToGrid w:val="0"/>
                <w:color w:val="000000"/>
                <w:sz w:val="20"/>
                <w:szCs w:val="20"/>
                <w:lang w:eastAsia="en-US"/>
              </w:rPr>
              <w:t>perampanel</w:t>
            </w:r>
            <w:proofErr w:type="spellEnd"/>
          </w:p>
        </w:tc>
      </w:tr>
      <w:tr w:rsidR="000D12FA" w:rsidRPr="00B45C85" w:rsidTr="00B00C4B">
        <w:tc>
          <w:tcPr>
            <w:tcW w:w="1444" w:type="pct"/>
            <w:vAlign w:val="center"/>
          </w:tcPr>
          <w:p w:rsidR="000D12FA" w:rsidRPr="007267C8" w:rsidRDefault="000D12FA" w:rsidP="00850F33">
            <w:pPr>
              <w:widowControl w:val="0"/>
              <w:tabs>
                <w:tab w:val="left" w:pos="142"/>
              </w:tabs>
              <w:rPr>
                <w:rFonts w:ascii="Arial Narrow" w:eastAsia="SimSun" w:hAnsi="Arial Narrow" w:cs="Arial"/>
                <w:snapToGrid w:val="0"/>
                <w:sz w:val="20"/>
                <w:szCs w:val="20"/>
                <w:lang w:eastAsia="en-US"/>
              </w:rPr>
            </w:pPr>
            <w:r w:rsidRPr="007267C8">
              <w:rPr>
                <w:rFonts w:ascii="Arial Narrow" w:eastAsia="SimSun" w:hAnsi="Arial Narrow" w:cs="Arial"/>
                <w:snapToGrid w:val="0"/>
                <w:sz w:val="19"/>
                <w:szCs w:val="19"/>
                <w:lang w:eastAsia="en-US"/>
              </w:rPr>
              <w:t xml:space="preserve">Net costs for </w:t>
            </w:r>
            <w:proofErr w:type="spellStart"/>
            <w:r w:rsidRPr="007267C8">
              <w:rPr>
                <w:rFonts w:ascii="Arial Narrow" w:eastAsia="SimSun" w:hAnsi="Arial Narrow" w:cs="Arial"/>
                <w:snapToGrid w:val="0"/>
                <w:sz w:val="19"/>
                <w:szCs w:val="19"/>
                <w:lang w:eastAsia="en-US"/>
              </w:rPr>
              <w:t>perampanel</w:t>
            </w:r>
            <w:proofErr w:type="spellEnd"/>
          </w:p>
        </w:tc>
        <w:tc>
          <w:tcPr>
            <w:tcW w:w="764" w:type="pct"/>
            <w:vAlign w:val="bottom"/>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80" w:type="pct"/>
            <w:vAlign w:val="bottom"/>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764" w:type="pct"/>
            <w:vAlign w:val="bottom"/>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79" w:type="pct"/>
            <w:vAlign w:val="bottom"/>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69" w:type="pct"/>
            <w:vAlign w:val="bottom"/>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r>
      <w:tr w:rsidR="000D12FA" w:rsidRPr="00B45C85" w:rsidTr="00B00C4B">
        <w:tc>
          <w:tcPr>
            <w:tcW w:w="1444" w:type="pct"/>
            <w:vAlign w:val="center"/>
          </w:tcPr>
          <w:p w:rsidR="000D12FA" w:rsidRPr="007267C8" w:rsidRDefault="000D12FA" w:rsidP="00850F33">
            <w:pPr>
              <w:widowControl w:val="0"/>
              <w:tabs>
                <w:tab w:val="left" w:pos="142"/>
              </w:tabs>
              <w:rPr>
                <w:rFonts w:ascii="Arial Narrow" w:eastAsia="SimSun" w:hAnsi="Arial Narrow" w:cs="Arial"/>
                <w:snapToGrid w:val="0"/>
                <w:sz w:val="20"/>
                <w:szCs w:val="20"/>
                <w:lang w:eastAsia="en-US"/>
              </w:rPr>
            </w:pPr>
            <w:r w:rsidRPr="007267C8">
              <w:rPr>
                <w:rFonts w:ascii="Arial Narrow" w:eastAsia="SimSun" w:hAnsi="Arial Narrow" w:cs="Arial"/>
                <w:snapToGrid w:val="0"/>
                <w:sz w:val="19"/>
                <w:szCs w:val="19"/>
                <w:lang w:eastAsia="en-US"/>
              </w:rPr>
              <w:t xml:space="preserve">Substitution from </w:t>
            </w:r>
            <w:proofErr w:type="spellStart"/>
            <w:r w:rsidRPr="007267C8">
              <w:rPr>
                <w:rFonts w:ascii="Arial Narrow" w:eastAsia="SimSun" w:hAnsi="Arial Narrow" w:cs="Arial"/>
                <w:snapToGrid w:val="0"/>
                <w:sz w:val="19"/>
                <w:szCs w:val="19"/>
                <w:lang w:eastAsia="en-US"/>
              </w:rPr>
              <w:t>lacosamide</w:t>
            </w:r>
            <w:proofErr w:type="spellEnd"/>
          </w:p>
        </w:tc>
        <w:tc>
          <w:tcPr>
            <w:tcW w:w="764" w:type="pct"/>
            <w:vAlign w:val="center"/>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80" w:type="pct"/>
            <w:vAlign w:val="center"/>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764" w:type="pct"/>
            <w:vAlign w:val="center"/>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79" w:type="pct"/>
            <w:vAlign w:val="center"/>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c>
          <w:tcPr>
            <w:tcW w:w="669" w:type="pct"/>
            <w:vAlign w:val="center"/>
          </w:tcPr>
          <w:p w:rsidR="000D12FA" w:rsidRPr="007267C8" w:rsidRDefault="000D12FA" w:rsidP="00850F33">
            <w:pPr>
              <w:widowControl w:val="0"/>
              <w:jc w:val="center"/>
              <w:rPr>
                <w:rFonts w:ascii="Arial Narrow" w:eastAsia="SimSun" w:hAnsi="Arial Narrow" w:cs="Arial"/>
                <w:bCs/>
                <w:snapToGrid w:val="0"/>
                <w:color w:val="000000"/>
                <w:sz w:val="20"/>
                <w:szCs w:val="20"/>
                <w:lang w:eastAsia="en-US"/>
              </w:rPr>
            </w:pPr>
            <w:r w:rsidRPr="007267C8">
              <w:rPr>
                <w:rFonts w:ascii="Arial Narrow" w:eastAsia="SimSun" w:hAnsi="Arial Narrow" w:cs="Arial"/>
                <w:bCs/>
                <w:snapToGrid w:val="0"/>
                <w:sz w:val="20"/>
                <w:szCs w:val="20"/>
                <w:lang w:eastAsia="en-US"/>
              </w:rPr>
              <w:t>$</w:t>
            </w:r>
            <w:r w:rsidR="002B7E4C">
              <w:rPr>
                <w:rFonts w:ascii="Arial Narrow" w:eastAsia="SimSun" w:hAnsi="Arial Narrow" w:cs="Arial"/>
                <w:bCs/>
                <w:noProof/>
                <w:snapToGrid w:val="0"/>
                <w:color w:val="000000"/>
                <w:sz w:val="20"/>
                <w:szCs w:val="20"/>
                <w:highlight w:val="black"/>
                <w:lang w:eastAsia="en-US"/>
              </w:rPr>
              <w:t>''''''''''''''''''''''</w:t>
            </w:r>
          </w:p>
        </w:tc>
      </w:tr>
      <w:tr w:rsidR="000D12FA" w:rsidRPr="00B45C85" w:rsidTr="00B00C4B">
        <w:tc>
          <w:tcPr>
            <w:tcW w:w="1444" w:type="pct"/>
            <w:vAlign w:val="center"/>
          </w:tcPr>
          <w:p w:rsidR="000D12FA" w:rsidRPr="007267C8" w:rsidRDefault="000D12FA" w:rsidP="00850F33">
            <w:pPr>
              <w:widowControl w:val="0"/>
              <w:tabs>
                <w:tab w:val="left" w:pos="142"/>
              </w:tabs>
              <w:rPr>
                <w:rFonts w:ascii="Arial Narrow" w:eastAsia="SimSun" w:hAnsi="Arial Narrow" w:cs="Arial"/>
                <w:snapToGrid w:val="0"/>
                <w:sz w:val="20"/>
                <w:szCs w:val="20"/>
                <w:lang w:eastAsia="en-US"/>
              </w:rPr>
            </w:pPr>
            <w:r w:rsidRPr="007267C8">
              <w:rPr>
                <w:rFonts w:ascii="Arial Narrow" w:eastAsia="SimSun" w:hAnsi="Arial Narrow" w:cs="Arial"/>
                <w:b/>
                <w:snapToGrid w:val="0"/>
                <w:color w:val="000000"/>
                <w:sz w:val="20"/>
                <w:szCs w:val="20"/>
                <w:lang w:eastAsia="en-US"/>
              </w:rPr>
              <w:t>Estimated net cost to PBS</w:t>
            </w:r>
          </w:p>
        </w:tc>
        <w:tc>
          <w:tcPr>
            <w:tcW w:w="764" w:type="pct"/>
            <w:vAlign w:val="center"/>
          </w:tcPr>
          <w:p w:rsidR="000D12FA" w:rsidRPr="007267C8" w:rsidRDefault="000D12FA" w:rsidP="00850F33">
            <w:pPr>
              <w:widowControl w:val="0"/>
              <w:jc w:val="center"/>
              <w:rPr>
                <w:rFonts w:ascii="Arial Narrow" w:eastAsia="SimSun" w:hAnsi="Arial Narrow" w:cs="Arial"/>
                <w:b/>
                <w:snapToGrid w:val="0"/>
                <w:color w:val="000000"/>
                <w:sz w:val="20"/>
                <w:szCs w:val="20"/>
                <w:lang w:eastAsia="en-US"/>
              </w:rPr>
            </w:pPr>
            <w:r w:rsidRPr="007267C8">
              <w:rPr>
                <w:rFonts w:ascii="Arial Narrow" w:eastAsia="SimSun" w:hAnsi="Arial Narrow" w:cs="Arial"/>
                <w:b/>
                <w:snapToGrid w:val="0"/>
                <w:color w:val="000000"/>
                <w:sz w:val="20"/>
                <w:szCs w:val="20"/>
                <w:lang w:eastAsia="en-US"/>
              </w:rPr>
              <w:t>$</w:t>
            </w:r>
            <w:r w:rsidR="002B7E4C">
              <w:rPr>
                <w:rFonts w:ascii="Arial Narrow" w:eastAsia="SimSun" w:hAnsi="Arial Narrow" w:cs="Arial"/>
                <w:b/>
                <w:noProof/>
                <w:snapToGrid w:val="0"/>
                <w:color w:val="000000"/>
                <w:sz w:val="20"/>
                <w:szCs w:val="20"/>
                <w:highlight w:val="black"/>
                <w:lang w:eastAsia="en-US"/>
              </w:rPr>
              <w:t>'''''''</w:t>
            </w:r>
          </w:p>
        </w:tc>
        <w:tc>
          <w:tcPr>
            <w:tcW w:w="680" w:type="pct"/>
            <w:vAlign w:val="center"/>
          </w:tcPr>
          <w:p w:rsidR="000D12FA" w:rsidRPr="007267C8" w:rsidRDefault="000D12FA" w:rsidP="00850F33">
            <w:pPr>
              <w:widowControl w:val="0"/>
              <w:jc w:val="center"/>
              <w:rPr>
                <w:rFonts w:ascii="Arial Narrow" w:eastAsia="SimSun" w:hAnsi="Arial Narrow" w:cs="Arial"/>
                <w:b/>
                <w:snapToGrid w:val="0"/>
                <w:color w:val="000000"/>
                <w:sz w:val="20"/>
                <w:szCs w:val="20"/>
                <w:lang w:eastAsia="en-US"/>
              </w:rPr>
            </w:pPr>
            <w:r w:rsidRPr="007267C8">
              <w:rPr>
                <w:rFonts w:ascii="Arial Narrow" w:eastAsia="SimSun" w:hAnsi="Arial Narrow" w:cs="Arial"/>
                <w:b/>
                <w:snapToGrid w:val="0"/>
                <w:color w:val="000000"/>
                <w:sz w:val="20"/>
                <w:szCs w:val="20"/>
                <w:lang w:eastAsia="en-US"/>
              </w:rPr>
              <w:t>$</w:t>
            </w:r>
            <w:r w:rsidR="002B7E4C">
              <w:rPr>
                <w:rFonts w:ascii="Arial Narrow" w:eastAsia="SimSun" w:hAnsi="Arial Narrow" w:cs="Arial"/>
                <w:b/>
                <w:noProof/>
                <w:snapToGrid w:val="0"/>
                <w:color w:val="000000"/>
                <w:sz w:val="20"/>
                <w:szCs w:val="20"/>
                <w:highlight w:val="black"/>
                <w:lang w:eastAsia="en-US"/>
              </w:rPr>
              <w:t>''''''''''</w:t>
            </w:r>
          </w:p>
        </w:tc>
        <w:tc>
          <w:tcPr>
            <w:tcW w:w="764" w:type="pct"/>
            <w:vAlign w:val="center"/>
          </w:tcPr>
          <w:p w:rsidR="000D12FA" w:rsidRPr="007267C8" w:rsidRDefault="000D12FA" w:rsidP="00850F33">
            <w:pPr>
              <w:widowControl w:val="0"/>
              <w:jc w:val="center"/>
              <w:rPr>
                <w:rFonts w:ascii="Arial Narrow" w:eastAsia="SimSun" w:hAnsi="Arial Narrow" w:cs="Arial"/>
                <w:b/>
                <w:snapToGrid w:val="0"/>
                <w:color w:val="000000"/>
                <w:sz w:val="20"/>
                <w:szCs w:val="20"/>
                <w:lang w:eastAsia="en-US"/>
              </w:rPr>
            </w:pPr>
            <w:r w:rsidRPr="007267C8">
              <w:rPr>
                <w:rFonts w:ascii="Arial Narrow" w:eastAsia="SimSun" w:hAnsi="Arial Narrow" w:cs="Arial"/>
                <w:b/>
                <w:snapToGrid w:val="0"/>
                <w:color w:val="000000"/>
                <w:sz w:val="20"/>
                <w:szCs w:val="20"/>
                <w:lang w:eastAsia="en-US"/>
              </w:rPr>
              <w:t>$</w:t>
            </w:r>
            <w:r w:rsidR="002B7E4C">
              <w:rPr>
                <w:rFonts w:ascii="Arial Narrow" w:eastAsia="SimSun" w:hAnsi="Arial Narrow" w:cs="Arial"/>
                <w:b/>
                <w:noProof/>
                <w:snapToGrid w:val="0"/>
                <w:color w:val="000000"/>
                <w:sz w:val="20"/>
                <w:szCs w:val="20"/>
                <w:highlight w:val="black"/>
                <w:lang w:eastAsia="en-US"/>
              </w:rPr>
              <w:t>''''''''''''</w:t>
            </w:r>
          </w:p>
        </w:tc>
        <w:tc>
          <w:tcPr>
            <w:tcW w:w="679" w:type="pct"/>
            <w:vAlign w:val="center"/>
          </w:tcPr>
          <w:p w:rsidR="000D12FA" w:rsidRPr="007267C8" w:rsidRDefault="000D12FA" w:rsidP="00850F33">
            <w:pPr>
              <w:widowControl w:val="0"/>
              <w:jc w:val="center"/>
              <w:rPr>
                <w:rFonts w:ascii="Arial Narrow" w:eastAsia="SimSun" w:hAnsi="Arial Narrow" w:cs="Arial"/>
                <w:b/>
                <w:snapToGrid w:val="0"/>
                <w:color w:val="000000"/>
                <w:sz w:val="20"/>
                <w:szCs w:val="20"/>
                <w:lang w:eastAsia="en-US"/>
              </w:rPr>
            </w:pPr>
            <w:r w:rsidRPr="007267C8">
              <w:rPr>
                <w:rFonts w:ascii="Arial Narrow" w:eastAsia="SimSun" w:hAnsi="Arial Narrow" w:cs="Arial"/>
                <w:b/>
                <w:snapToGrid w:val="0"/>
                <w:color w:val="000000"/>
                <w:sz w:val="20"/>
                <w:szCs w:val="20"/>
                <w:lang w:eastAsia="en-US"/>
              </w:rPr>
              <w:t>$</w:t>
            </w:r>
            <w:r w:rsidR="002B7E4C">
              <w:rPr>
                <w:rFonts w:ascii="Arial Narrow" w:eastAsia="SimSun" w:hAnsi="Arial Narrow" w:cs="Arial"/>
                <w:b/>
                <w:noProof/>
                <w:snapToGrid w:val="0"/>
                <w:color w:val="000000"/>
                <w:sz w:val="20"/>
                <w:szCs w:val="20"/>
                <w:highlight w:val="black"/>
                <w:lang w:eastAsia="en-US"/>
              </w:rPr>
              <w:t>''''''''''''</w:t>
            </w:r>
          </w:p>
        </w:tc>
        <w:tc>
          <w:tcPr>
            <w:tcW w:w="669" w:type="pct"/>
            <w:vAlign w:val="center"/>
          </w:tcPr>
          <w:p w:rsidR="000D12FA" w:rsidRPr="007267C8" w:rsidRDefault="000D12FA" w:rsidP="00850F33">
            <w:pPr>
              <w:widowControl w:val="0"/>
              <w:jc w:val="center"/>
              <w:rPr>
                <w:rFonts w:ascii="Arial Narrow" w:eastAsia="SimSun" w:hAnsi="Arial Narrow" w:cs="Arial"/>
                <w:b/>
                <w:snapToGrid w:val="0"/>
                <w:color w:val="000000"/>
                <w:sz w:val="20"/>
                <w:szCs w:val="20"/>
                <w:lang w:eastAsia="en-US"/>
              </w:rPr>
            </w:pPr>
            <w:r w:rsidRPr="007267C8">
              <w:rPr>
                <w:rFonts w:ascii="Arial Narrow" w:eastAsia="SimSun" w:hAnsi="Arial Narrow" w:cs="Arial"/>
                <w:b/>
                <w:snapToGrid w:val="0"/>
                <w:color w:val="000000"/>
                <w:sz w:val="20"/>
                <w:szCs w:val="20"/>
                <w:lang w:eastAsia="en-US"/>
              </w:rPr>
              <w:t>$</w:t>
            </w:r>
            <w:r w:rsidR="002B7E4C">
              <w:rPr>
                <w:rFonts w:ascii="Arial Narrow" w:eastAsia="SimSun" w:hAnsi="Arial Narrow" w:cs="Arial"/>
                <w:b/>
                <w:noProof/>
                <w:snapToGrid w:val="0"/>
                <w:color w:val="000000"/>
                <w:sz w:val="20"/>
                <w:szCs w:val="20"/>
                <w:highlight w:val="black"/>
                <w:lang w:eastAsia="en-US"/>
              </w:rPr>
              <w:t>'''''''''''</w:t>
            </w:r>
          </w:p>
        </w:tc>
      </w:tr>
    </w:tbl>
    <w:p w:rsidR="000D12FA" w:rsidRPr="00850F33" w:rsidRDefault="000D12FA" w:rsidP="00B00C4B">
      <w:pPr>
        <w:widowControl w:val="0"/>
        <w:ind w:left="709"/>
        <w:jc w:val="both"/>
        <w:rPr>
          <w:rFonts w:ascii="Arial Narrow" w:eastAsia="SimSun" w:hAnsi="Arial Narrow" w:cs="Arial"/>
          <w:snapToGrid w:val="0"/>
          <w:sz w:val="18"/>
          <w:szCs w:val="20"/>
          <w:lang w:eastAsia="en-US"/>
        </w:rPr>
      </w:pPr>
      <w:r w:rsidRPr="007267C8">
        <w:rPr>
          <w:rFonts w:ascii="Arial Narrow" w:eastAsia="SimSun" w:hAnsi="Arial Narrow" w:cs="Arial"/>
          <w:snapToGrid w:val="0"/>
          <w:sz w:val="16"/>
          <w:szCs w:val="18"/>
          <w:lang w:eastAsia="en-US"/>
        </w:rPr>
        <w:t>*</w:t>
      </w:r>
      <w:r w:rsidRPr="007267C8">
        <w:rPr>
          <w:rFonts w:ascii="Arial Narrow" w:eastAsia="SimSun" w:hAnsi="Arial Narrow" w:cs="Arial"/>
          <w:snapToGrid w:val="0"/>
          <w:sz w:val="18"/>
          <w:szCs w:val="20"/>
          <w:lang w:eastAsia="en-US"/>
        </w:rPr>
        <w:t xml:space="preserve"> Note: During the evaluation the financial estimates were updated to reflect the most recent ABS Australian population projections (ABS 3222.0 Series B, 2013).  </w:t>
      </w:r>
      <w:r w:rsidRPr="007267C8">
        <w:rPr>
          <w:rFonts w:ascii="Arial Narrow" w:eastAsia="SimSun" w:hAnsi="Arial Narrow" w:cs="Arial"/>
          <w:snapToGrid w:val="0"/>
          <w:sz w:val="16"/>
          <w:szCs w:val="18"/>
          <w:lang w:eastAsia="en-US"/>
        </w:rPr>
        <w:t xml:space="preserve">Source: </w:t>
      </w:r>
      <w:r w:rsidRPr="007267C8">
        <w:rPr>
          <w:rFonts w:ascii="Arial Narrow" w:eastAsia="SimSun" w:hAnsi="Arial Narrow" w:cs="Arial"/>
          <w:snapToGrid w:val="0"/>
          <w:sz w:val="18"/>
          <w:szCs w:val="18"/>
          <w:lang w:eastAsia="en-US"/>
        </w:rPr>
        <w:t xml:space="preserve">Excel workbook ‘5. Appendix 5 </w:t>
      </w:r>
      <w:proofErr w:type="spellStart"/>
      <w:r w:rsidRPr="007267C8">
        <w:rPr>
          <w:rFonts w:ascii="Arial Narrow" w:eastAsia="SimSun" w:hAnsi="Arial Narrow" w:cs="Arial"/>
          <w:snapToGrid w:val="0"/>
          <w:sz w:val="18"/>
          <w:szCs w:val="18"/>
          <w:lang w:eastAsia="en-US"/>
        </w:rPr>
        <w:t>EISAI_perampanel_Section</w:t>
      </w:r>
      <w:proofErr w:type="spellEnd"/>
      <w:r w:rsidRPr="007267C8">
        <w:rPr>
          <w:rFonts w:ascii="Arial Narrow" w:eastAsia="SimSun" w:hAnsi="Arial Narrow" w:cs="Arial"/>
          <w:snapToGrid w:val="0"/>
          <w:sz w:val="18"/>
          <w:szCs w:val="18"/>
          <w:lang w:eastAsia="en-US"/>
        </w:rPr>
        <w:t xml:space="preserve"> </w:t>
      </w:r>
      <w:proofErr w:type="spellStart"/>
      <w:r w:rsidRPr="007267C8">
        <w:rPr>
          <w:rFonts w:ascii="Arial Narrow" w:eastAsia="SimSun" w:hAnsi="Arial Narrow" w:cs="Arial"/>
          <w:snapToGrid w:val="0"/>
          <w:sz w:val="18"/>
          <w:szCs w:val="18"/>
          <w:lang w:eastAsia="en-US"/>
        </w:rPr>
        <w:t>E_Financial</w:t>
      </w:r>
      <w:proofErr w:type="spellEnd"/>
      <w:r w:rsidRPr="007267C8">
        <w:rPr>
          <w:rFonts w:ascii="Arial Narrow" w:eastAsia="SimSun" w:hAnsi="Arial Narrow" w:cs="Arial"/>
          <w:snapToGrid w:val="0"/>
          <w:sz w:val="18"/>
          <w:szCs w:val="18"/>
          <w:lang w:eastAsia="en-US"/>
        </w:rPr>
        <w:t xml:space="preserve"> implications.xlsx’ provided with the electronic submission</w:t>
      </w:r>
    </w:p>
    <w:p w:rsidR="000D12FA" w:rsidRPr="00850F33" w:rsidRDefault="000D12FA" w:rsidP="00850F33">
      <w:pPr>
        <w:jc w:val="both"/>
        <w:rPr>
          <w:rFonts w:ascii="Arial" w:hAnsi="Arial"/>
          <w:sz w:val="22"/>
          <w:szCs w:val="22"/>
        </w:rPr>
      </w:pPr>
    </w:p>
    <w:p w:rsidR="000D12FA" w:rsidRPr="00850F33" w:rsidRDefault="000D12FA" w:rsidP="00850F33">
      <w:pPr>
        <w:pStyle w:val="ListParagraph"/>
        <w:numPr>
          <w:ilvl w:val="1"/>
          <w:numId w:val="25"/>
        </w:numPr>
        <w:ind w:left="709" w:hanging="709"/>
        <w:jc w:val="both"/>
        <w:rPr>
          <w:rFonts w:ascii="Arial" w:hAnsi="Arial"/>
          <w:sz w:val="22"/>
          <w:szCs w:val="22"/>
        </w:rPr>
      </w:pPr>
      <w:r w:rsidRPr="00850F33">
        <w:rPr>
          <w:rFonts w:ascii="Arial" w:hAnsi="Arial"/>
          <w:sz w:val="22"/>
          <w:szCs w:val="22"/>
        </w:rPr>
        <w:t xml:space="preserve">The submission’s estimate of </w:t>
      </w:r>
      <w:r>
        <w:rPr>
          <w:rFonts w:ascii="Arial" w:hAnsi="Arial"/>
          <w:sz w:val="22"/>
          <w:szCs w:val="22"/>
        </w:rPr>
        <w:t xml:space="preserve">the cost of listing </w:t>
      </w:r>
      <w:proofErr w:type="spellStart"/>
      <w:r>
        <w:rPr>
          <w:rFonts w:ascii="Arial" w:hAnsi="Arial"/>
          <w:sz w:val="22"/>
          <w:szCs w:val="22"/>
        </w:rPr>
        <w:t>perampanel</w:t>
      </w:r>
      <w:proofErr w:type="spellEnd"/>
      <w:r>
        <w:rPr>
          <w:rFonts w:ascii="Arial" w:hAnsi="Arial"/>
          <w:sz w:val="22"/>
          <w:szCs w:val="22"/>
        </w:rPr>
        <w:t xml:space="preserve"> wa</w:t>
      </w:r>
      <w:r w:rsidRPr="00850F33">
        <w:rPr>
          <w:rFonts w:ascii="Arial" w:hAnsi="Arial"/>
          <w:sz w:val="22"/>
          <w:szCs w:val="22"/>
        </w:rPr>
        <w:t>s most likely underestimated a</w:t>
      </w:r>
      <w:r>
        <w:rPr>
          <w:rFonts w:ascii="Arial" w:hAnsi="Arial"/>
          <w:sz w:val="22"/>
          <w:szCs w:val="22"/>
        </w:rPr>
        <w:t xml:space="preserve">s the base case assumptions did not </w:t>
      </w:r>
      <w:r w:rsidRPr="00850F33">
        <w:rPr>
          <w:rFonts w:ascii="Arial" w:hAnsi="Arial"/>
          <w:sz w:val="22"/>
          <w:szCs w:val="22"/>
        </w:rPr>
        <w:t>consider:</w:t>
      </w:r>
    </w:p>
    <w:p w:rsidR="000D12FA" w:rsidRPr="00850F33" w:rsidRDefault="000D12FA" w:rsidP="00850F33">
      <w:pPr>
        <w:pStyle w:val="ListParagraph"/>
        <w:numPr>
          <w:ilvl w:val="0"/>
          <w:numId w:val="43"/>
        </w:numPr>
        <w:ind w:left="1134" w:hanging="425"/>
        <w:rPr>
          <w:rFonts w:ascii="Arial" w:hAnsi="Arial"/>
          <w:sz w:val="22"/>
          <w:szCs w:val="22"/>
        </w:rPr>
      </w:pPr>
      <w:r w:rsidRPr="00850F33">
        <w:rPr>
          <w:rFonts w:ascii="Arial" w:hAnsi="Arial"/>
          <w:sz w:val="22"/>
          <w:szCs w:val="22"/>
        </w:rPr>
        <w:t xml:space="preserve">Patients aged 12-15 years old, patients intolerant of </w:t>
      </w:r>
      <w:proofErr w:type="spellStart"/>
      <w:r w:rsidRPr="00850F33">
        <w:rPr>
          <w:rFonts w:ascii="Arial" w:hAnsi="Arial"/>
          <w:sz w:val="22"/>
          <w:szCs w:val="22"/>
        </w:rPr>
        <w:t>lacosamide</w:t>
      </w:r>
      <w:proofErr w:type="spellEnd"/>
      <w:r w:rsidRPr="00850F33">
        <w:rPr>
          <w:rFonts w:ascii="Arial" w:hAnsi="Arial"/>
          <w:sz w:val="22"/>
          <w:szCs w:val="22"/>
        </w:rPr>
        <w:t xml:space="preserve"> and patients previously considered unsuitable for further pharmacotherapy (i.e. considered for surgery) who </w:t>
      </w:r>
      <w:r>
        <w:rPr>
          <w:rFonts w:ascii="Arial" w:hAnsi="Arial"/>
          <w:sz w:val="22"/>
          <w:szCs w:val="22"/>
        </w:rPr>
        <w:t xml:space="preserve">may be eligible for </w:t>
      </w:r>
      <w:proofErr w:type="spellStart"/>
      <w:r>
        <w:rPr>
          <w:rFonts w:ascii="Arial" w:hAnsi="Arial"/>
          <w:sz w:val="22"/>
          <w:szCs w:val="22"/>
        </w:rPr>
        <w:t>perampanel</w:t>
      </w:r>
      <w:proofErr w:type="spellEnd"/>
      <w:r>
        <w:rPr>
          <w:rFonts w:ascii="Arial" w:hAnsi="Arial"/>
          <w:sz w:val="22"/>
          <w:szCs w:val="22"/>
        </w:rPr>
        <w:t>; and</w:t>
      </w:r>
    </w:p>
    <w:p w:rsidR="000D12FA" w:rsidRPr="00850F33" w:rsidRDefault="000D12FA" w:rsidP="00850F33">
      <w:pPr>
        <w:pStyle w:val="ListParagraph"/>
        <w:numPr>
          <w:ilvl w:val="0"/>
          <w:numId w:val="43"/>
        </w:numPr>
        <w:ind w:left="1134" w:hanging="425"/>
        <w:rPr>
          <w:rFonts w:ascii="Arial" w:hAnsi="Arial"/>
          <w:sz w:val="22"/>
          <w:szCs w:val="22"/>
        </w:rPr>
      </w:pPr>
      <w:r w:rsidRPr="00850F33">
        <w:rPr>
          <w:rFonts w:ascii="Arial" w:hAnsi="Arial"/>
          <w:sz w:val="22"/>
          <w:szCs w:val="22"/>
        </w:rPr>
        <w:t xml:space="preserve">Possible substitution of </w:t>
      </w:r>
      <w:proofErr w:type="spellStart"/>
      <w:r w:rsidRPr="00850F33">
        <w:rPr>
          <w:rFonts w:ascii="Arial" w:hAnsi="Arial"/>
          <w:sz w:val="22"/>
          <w:szCs w:val="22"/>
        </w:rPr>
        <w:t>perampanel</w:t>
      </w:r>
      <w:proofErr w:type="spellEnd"/>
      <w:r w:rsidRPr="00850F33">
        <w:rPr>
          <w:rFonts w:ascii="Arial" w:hAnsi="Arial"/>
          <w:sz w:val="22"/>
          <w:szCs w:val="22"/>
        </w:rPr>
        <w:t xml:space="preserve"> for second-line adjunctive AEDs other than </w:t>
      </w:r>
      <w:proofErr w:type="spellStart"/>
      <w:r w:rsidRPr="00850F33">
        <w:rPr>
          <w:rFonts w:ascii="Arial" w:hAnsi="Arial"/>
          <w:sz w:val="22"/>
          <w:szCs w:val="22"/>
        </w:rPr>
        <w:t>lacosamide</w:t>
      </w:r>
      <w:proofErr w:type="spellEnd"/>
      <w:r>
        <w:rPr>
          <w:rFonts w:ascii="Arial" w:hAnsi="Arial"/>
          <w:sz w:val="22"/>
          <w:szCs w:val="22"/>
        </w:rPr>
        <w:t>.</w:t>
      </w:r>
      <w:r w:rsidRPr="00850F33">
        <w:rPr>
          <w:rFonts w:ascii="Arial" w:hAnsi="Arial"/>
          <w:sz w:val="22"/>
          <w:szCs w:val="22"/>
        </w:rPr>
        <w:t xml:space="preserve"> </w:t>
      </w:r>
    </w:p>
    <w:p w:rsidR="000D12FA" w:rsidRPr="005E339C" w:rsidRDefault="000D12FA" w:rsidP="00882085">
      <w:pPr>
        <w:jc w:val="both"/>
        <w:rPr>
          <w:rFonts w:ascii="Arial" w:hAnsi="Arial"/>
          <w:sz w:val="22"/>
          <w:szCs w:val="22"/>
        </w:rPr>
      </w:pPr>
    </w:p>
    <w:p w:rsidR="000D12FA" w:rsidRPr="005E339C" w:rsidRDefault="000D12FA" w:rsidP="00882085">
      <w:pPr>
        <w:jc w:val="both"/>
        <w:rPr>
          <w:rFonts w:ascii="Arial" w:hAnsi="Arial"/>
          <w:sz w:val="22"/>
          <w:szCs w:val="22"/>
        </w:rPr>
      </w:pPr>
    </w:p>
    <w:p w:rsidR="000D12FA" w:rsidRPr="002E414F" w:rsidRDefault="000D12FA" w:rsidP="00300C63">
      <w:pPr>
        <w:pStyle w:val="ListParagraph"/>
        <w:numPr>
          <w:ilvl w:val="0"/>
          <w:numId w:val="25"/>
        </w:numPr>
        <w:jc w:val="both"/>
        <w:rPr>
          <w:rFonts w:ascii="Arial" w:hAnsi="Arial"/>
          <w:b/>
          <w:sz w:val="22"/>
          <w:szCs w:val="22"/>
        </w:rPr>
      </w:pPr>
      <w:r w:rsidRPr="002E414F">
        <w:rPr>
          <w:rFonts w:ascii="Arial" w:hAnsi="Arial"/>
          <w:b/>
          <w:sz w:val="22"/>
          <w:szCs w:val="22"/>
        </w:rPr>
        <w:t xml:space="preserve">PBAC Outcome </w:t>
      </w:r>
    </w:p>
    <w:p w:rsidR="000D12FA" w:rsidRPr="003E3F3C" w:rsidRDefault="000D12FA" w:rsidP="0087001B">
      <w:pPr>
        <w:rPr>
          <w:rFonts w:ascii="Arial" w:hAnsi="Arial"/>
          <w:sz w:val="22"/>
          <w:szCs w:val="22"/>
          <w:highlight w:val="yellow"/>
        </w:rPr>
      </w:pPr>
    </w:p>
    <w:p w:rsidR="000D12FA" w:rsidRDefault="000D12FA" w:rsidP="0065087B">
      <w:pPr>
        <w:pStyle w:val="ListParagraph"/>
        <w:numPr>
          <w:ilvl w:val="1"/>
          <w:numId w:val="25"/>
        </w:numPr>
        <w:jc w:val="both"/>
        <w:rPr>
          <w:rFonts w:ascii="Arial" w:hAnsi="Arial"/>
          <w:sz w:val="22"/>
          <w:szCs w:val="22"/>
        </w:rPr>
      </w:pPr>
      <w:r w:rsidRPr="00117409">
        <w:rPr>
          <w:rFonts w:ascii="Arial" w:hAnsi="Arial"/>
          <w:sz w:val="22"/>
          <w:szCs w:val="22"/>
        </w:rPr>
        <w:t xml:space="preserve">The PBAC recommended listing </w:t>
      </w:r>
      <w:proofErr w:type="spellStart"/>
      <w:r w:rsidRPr="00117409">
        <w:rPr>
          <w:rFonts w:ascii="Arial" w:hAnsi="Arial"/>
          <w:sz w:val="22"/>
          <w:szCs w:val="22"/>
        </w:rPr>
        <w:t>perampanel</w:t>
      </w:r>
      <w:proofErr w:type="spellEnd"/>
      <w:r>
        <w:rPr>
          <w:rFonts w:ascii="Arial" w:hAnsi="Arial"/>
          <w:sz w:val="22"/>
          <w:szCs w:val="22"/>
        </w:rPr>
        <w:t xml:space="preserve"> as an Authority required (STREAMLINED) listing for the treatment of intractable partial epileptic seizures in patients meeting certain criteria </w:t>
      </w:r>
      <w:r w:rsidRPr="00B37D61">
        <w:rPr>
          <w:rFonts w:ascii="Arial" w:hAnsi="Arial"/>
          <w:sz w:val="22"/>
          <w:szCs w:val="22"/>
        </w:rPr>
        <w:t xml:space="preserve">on a cost-minimisation basis compared with </w:t>
      </w:r>
      <w:proofErr w:type="spellStart"/>
      <w:r w:rsidRPr="00B37D61">
        <w:rPr>
          <w:rFonts w:ascii="Arial" w:hAnsi="Arial"/>
          <w:sz w:val="22"/>
          <w:szCs w:val="22"/>
        </w:rPr>
        <w:t>lacosamide</w:t>
      </w:r>
      <w:proofErr w:type="spellEnd"/>
      <w:r>
        <w:rPr>
          <w:rFonts w:ascii="Arial" w:hAnsi="Arial"/>
          <w:sz w:val="22"/>
          <w:szCs w:val="22"/>
        </w:rPr>
        <w:t xml:space="preserve">.  The </w:t>
      </w:r>
      <w:proofErr w:type="spellStart"/>
      <w:r>
        <w:rPr>
          <w:rFonts w:ascii="Arial" w:hAnsi="Arial"/>
          <w:sz w:val="22"/>
          <w:szCs w:val="22"/>
        </w:rPr>
        <w:t>equi</w:t>
      </w:r>
      <w:proofErr w:type="spellEnd"/>
      <w:r>
        <w:rPr>
          <w:rFonts w:ascii="Arial" w:hAnsi="Arial"/>
          <w:sz w:val="22"/>
          <w:szCs w:val="22"/>
        </w:rPr>
        <w:t>-effective doses were determined to be:</w:t>
      </w:r>
    </w:p>
    <w:p w:rsidR="000D12FA" w:rsidRDefault="000D12FA" w:rsidP="0065087B">
      <w:pPr>
        <w:pStyle w:val="ListParagraph"/>
        <w:jc w:val="both"/>
        <w:rPr>
          <w:rFonts w:ascii="Arial" w:hAnsi="Arial"/>
          <w:sz w:val="22"/>
          <w:szCs w:val="22"/>
        </w:rPr>
      </w:pPr>
    </w:p>
    <w:p w:rsidR="000D12FA" w:rsidRDefault="000D12FA" w:rsidP="0065087B">
      <w:pPr>
        <w:ind w:firstLine="720"/>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2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50 mg twice daily;</w:t>
      </w:r>
    </w:p>
    <w:p w:rsidR="000D12FA" w:rsidRDefault="000D12FA" w:rsidP="0065087B">
      <w:pPr>
        <w:ind w:firstLine="720"/>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4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100 mg twice daily;</w:t>
      </w:r>
    </w:p>
    <w:p w:rsidR="000D12FA" w:rsidRDefault="000D12FA" w:rsidP="0065087B">
      <w:pPr>
        <w:ind w:firstLine="720"/>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6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150 mg twice daily;</w:t>
      </w:r>
    </w:p>
    <w:p w:rsidR="000D12FA" w:rsidRDefault="000D12FA" w:rsidP="0065087B">
      <w:pPr>
        <w:pStyle w:val="ListParagraph"/>
        <w:ind w:left="709"/>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8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200 mg twice daily;</w:t>
      </w:r>
    </w:p>
    <w:p w:rsidR="000D12FA" w:rsidRDefault="000D12FA" w:rsidP="0065087B">
      <w:pPr>
        <w:pStyle w:val="ListParagraph"/>
        <w:ind w:left="709"/>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10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200 mg twice daily;</w:t>
      </w:r>
    </w:p>
    <w:p w:rsidR="000D12FA" w:rsidRDefault="000D12FA" w:rsidP="0065087B">
      <w:pPr>
        <w:pStyle w:val="ListParagraph"/>
        <w:jc w:val="both"/>
        <w:rPr>
          <w:rFonts w:ascii="Arial" w:hAnsi="Arial"/>
          <w:sz w:val="22"/>
          <w:szCs w:val="22"/>
        </w:rPr>
      </w:pPr>
      <w:r>
        <w:rPr>
          <w:rFonts w:ascii="Arial" w:hAnsi="Arial"/>
          <w:sz w:val="22"/>
          <w:szCs w:val="22"/>
        </w:rPr>
        <w:t xml:space="preserve">- </w:t>
      </w:r>
      <w:proofErr w:type="spellStart"/>
      <w:r>
        <w:rPr>
          <w:rFonts w:ascii="Arial" w:hAnsi="Arial"/>
          <w:sz w:val="22"/>
          <w:szCs w:val="22"/>
        </w:rPr>
        <w:t>perampanel</w:t>
      </w:r>
      <w:proofErr w:type="spellEnd"/>
      <w:r>
        <w:rPr>
          <w:rFonts w:ascii="Arial" w:hAnsi="Arial"/>
          <w:sz w:val="22"/>
          <w:szCs w:val="22"/>
        </w:rPr>
        <w:t xml:space="preserve"> 12 mg once daily is </w:t>
      </w:r>
      <w:proofErr w:type="spellStart"/>
      <w:r>
        <w:rPr>
          <w:rFonts w:ascii="Arial" w:hAnsi="Arial"/>
          <w:sz w:val="22"/>
          <w:szCs w:val="22"/>
        </w:rPr>
        <w:t>equi</w:t>
      </w:r>
      <w:proofErr w:type="spellEnd"/>
      <w:r>
        <w:rPr>
          <w:rFonts w:ascii="Arial" w:hAnsi="Arial"/>
          <w:sz w:val="22"/>
          <w:szCs w:val="22"/>
        </w:rPr>
        <w:t xml:space="preserve">-effective to </w:t>
      </w:r>
      <w:proofErr w:type="spellStart"/>
      <w:r>
        <w:rPr>
          <w:rFonts w:ascii="Arial" w:hAnsi="Arial"/>
          <w:sz w:val="22"/>
          <w:szCs w:val="22"/>
        </w:rPr>
        <w:t>lacosamide</w:t>
      </w:r>
      <w:proofErr w:type="spellEnd"/>
      <w:r>
        <w:rPr>
          <w:rFonts w:ascii="Arial" w:hAnsi="Arial"/>
          <w:sz w:val="22"/>
          <w:szCs w:val="22"/>
        </w:rPr>
        <w:t xml:space="preserve"> 200 mg twice daily</w:t>
      </w:r>
    </w:p>
    <w:p w:rsidR="000D12FA" w:rsidRDefault="000D12FA" w:rsidP="00CD68E6">
      <w:pPr>
        <w:pStyle w:val="ListParagraph"/>
        <w:ind w:left="709"/>
        <w:jc w:val="both"/>
        <w:rPr>
          <w:rFonts w:ascii="Arial" w:hAnsi="Arial"/>
          <w:sz w:val="22"/>
          <w:szCs w:val="22"/>
        </w:rPr>
      </w:pPr>
    </w:p>
    <w:p w:rsidR="000D12FA" w:rsidRDefault="000D12FA" w:rsidP="00C0659A">
      <w:pPr>
        <w:pStyle w:val="ListParagraph"/>
        <w:numPr>
          <w:ilvl w:val="1"/>
          <w:numId w:val="25"/>
        </w:numPr>
        <w:jc w:val="both"/>
        <w:rPr>
          <w:rFonts w:ascii="Arial" w:hAnsi="Arial"/>
          <w:sz w:val="22"/>
          <w:szCs w:val="22"/>
        </w:rPr>
      </w:pPr>
      <w:r w:rsidRPr="00B37D61">
        <w:rPr>
          <w:rFonts w:ascii="Arial" w:hAnsi="Arial"/>
          <w:sz w:val="22"/>
          <w:szCs w:val="22"/>
        </w:rPr>
        <w:t xml:space="preserve">The PBAC noted </w:t>
      </w:r>
      <w:r w:rsidRPr="002A360E">
        <w:rPr>
          <w:rFonts w:ascii="Arial" w:hAnsi="Arial"/>
          <w:sz w:val="22"/>
          <w:szCs w:val="22"/>
        </w:rPr>
        <w:t xml:space="preserve">that the submission’s requested listing was intended to target the same population as </w:t>
      </w:r>
      <w:proofErr w:type="spellStart"/>
      <w:r w:rsidRPr="002A360E">
        <w:rPr>
          <w:rFonts w:ascii="Arial" w:hAnsi="Arial"/>
          <w:sz w:val="22"/>
          <w:szCs w:val="22"/>
        </w:rPr>
        <w:t>lacosamide</w:t>
      </w:r>
      <w:proofErr w:type="spellEnd"/>
      <w:r w:rsidRPr="002A360E">
        <w:rPr>
          <w:rFonts w:ascii="Arial" w:hAnsi="Arial"/>
          <w:sz w:val="22"/>
          <w:szCs w:val="22"/>
        </w:rPr>
        <w:t xml:space="preserve"> but that </w:t>
      </w:r>
      <w:proofErr w:type="spellStart"/>
      <w:r w:rsidRPr="002A360E">
        <w:rPr>
          <w:rFonts w:ascii="Arial" w:hAnsi="Arial"/>
          <w:sz w:val="22"/>
          <w:szCs w:val="22"/>
        </w:rPr>
        <w:t>perampanel’s</w:t>
      </w:r>
      <w:proofErr w:type="spellEnd"/>
      <w:r w:rsidRPr="002A360E">
        <w:rPr>
          <w:rFonts w:ascii="Arial" w:hAnsi="Arial"/>
          <w:sz w:val="22"/>
          <w:szCs w:val="22"/>
        </w:rPr>
        <w:t xml:space="preserve"> TGA registered indication limits treatment to patients from 12 years of age or over</w:t>
      </w:r>
      <w:r>
        <w:rPr>
          <w:rFonts w:ascii="Arial" w:hAnsi="Arial"/>
          <w:sz w:val="22"/>
          <w:szCs w:val="22"/>
        </w:rPr>
        <w:t>, while</w:t>
      </w:r>
      <w:r w:rsidR="00835D53">
        <w:rPr>
          <w:rFonts w:ascii="Arial" w:hAnsi="Arial"/>
          <w:sz w:val="22"/>
          <w:szCs w:val="22"/>
        </w:rPr>
        <w:t xml:space="preserve"> </w:t>
      </w:r>
      <w:proofErr w:type="spellStart"/>
      <w:r w:rsidRPr="002A360E">
        <w:rPr>
          <w:rFonts w:ascii="Arial" w:hAnsi="Arial"/>
          <w:sz w:val="22"/>
          <w:szCs w:val="22"/>
        </w:rPr>
        <w:t>lacosamide’s</w:t>
      </w:r>
      <w:proofErr w:type="spellEnd"/>
      <w:r w:rsidRPr="002A360E">
        <w:rPr>
          <w:rFonts w:ascii="Arial" w:hAnsi="Arial"/>
          <w:sz w:val="22"/>
          <w:szCs w:val="22"/>
        </w:rPr>
        <w:t xml:space="preserve"> TGA registered indication limits treatment to patients aged 16 years or over. </w:t>
      </w:r>
      <w:r w:rsidR="00977E49">
        <w:rPr>
          <w:rFonts w:ascii="Arial" w:hAnsi="Arial"/>
          <w:sz w:val="22"/>
          <w:szCs w:val="22"/>
        </w:rPr>
        <w:t>T</w:t>
      </w:r>
      <w:r w:rsidR="00C0659A" w:rsidRPr="00C0659A">
        <w:rPr>
          <w:rFonts w:ascii="Arial" w:hAnsi="Arial"/>
          <w:sz w:val="22"/>
          <w:szCs w:val="22"/>
        </w:rPr>
        <w:t xml:space="preserve">he PBAC would welcome additional data </w:t>
      </w:r>
      <w:r w:rsidR="007E18F7">
        <w:rPr>
          <w:rFonts w:ascii="Arial" w:hAnsi="Arial"/>
          <w:sz w:val="22"/>
          <w:szCs w:val="22"/>
        </w:rPr>
        <w:t xml:space="preserve">on the use of these products </w:t>
      </w:r>
      <w:r w:rsidR="00C0659A" w:rsidRPr="00C0659A">
        <w:rPr>
          <w:rFonts w:ascii="Arial" w:hAnsi="Arial"/>
          <w:sz w:val="22"/>
          <w:szCs w:val="22"/>
        </w:rPr>
        <w:t>in children</w:t>
      </w:r>
      <w:r w:rsidR="00835D53" w:rsidRPr="00835D53">
        <w:rPr>
          <w:rFonts w:ascii="Arial" w:hAnsi="Arial"/>
          <w:sz w:val="22"/>
          <w:szCs w:val="22"/>
        </w:rPr>
        <w:t xml:space="preserve">. </w:t>
      </w:r>
      <w:r w:rsidRPr="002A360E">
        <w:rPr>
          <w:rFonts w:ascii="Arial" w:hAnsi="Arial"/>
          <w:sz w:val="22"/>
          <w:szCs w:val="22"/>
        </w:rPr>
        <w:t xml:space="preserve">Apart from this difference, the PBAC agreed that the intent of </w:t>
      </w:r>
      <w:proofErr w:type="spellStart"/>
      <w:r w:rsidRPr="002A360E">
        <w:rPr>
          <w:rFonts w:ascii="Arial" w:hAnsi="Arial"/>
          <w:sz w:val="22"/>
          <w:szCs w:val="22"/>
        </w:rPr>
        <w:t>perampanel’s</w:t>
      </w:r>
      <w:proofErr w:type="spellEnd"/>
      <w:r w:rsidRPr="002A360E">
        <w:rPr>
          <w:rFonts w:ascii="Arial" w:hAnsi="Arial"/>
          <w:sz w:val="22"/>
          <w:szCs w:val="22"/>
        </w:rPr>
        <w:t xml:space="preserve"> restriction should be consistent with </w:t>
      </w:r>
      <w:proofErr w:type="spellStart"/>
      <w:r w:rsidRPr="002A360E">
        <w:rPr>
          <w:rFonts w:ascii="Arial" w:hAnsi="Arial"/>
          <w:sz w:val="22"/>
          <w:szCs w:val="22"/>
        </w:rPr>
        <w:t>lacosamide’s</w:t>
      </w:r>
      <w:proofErr w:type="spellEnd"/>
      <w:r w:rsidRPr="002A360E">
        <w:rPr>
          <w:rFonts w:ascii="Arial" w:hAnsi="Arial"/>
          <w:sz w:val="22"/>
          <w:szCs w:val="22"/>
        </w:rPr>
        <w:t xml:space="preserve"> restriction</w:t>
      </w:r>
      <w:r>
        <w:rPr>
          <w:rFonts w:ascii="Arial" w:hAnsi="Arial"/>
          <w:sz w:val="22"/>
          <w:szCs w:val="22"/>
        </w:rPr>
        <w:t>, including a streamlined Authority listing</w:t>
      </w:r>
      <w:r w:rsidRPr="002A360E">
        <w:rPr>
          <w:rFonts w:ascii="Arial" w:hAnsi="Arial"/>
          <w:sz w:val="22"/>
          <w:szCs w:val="22"/>
        </w:rPr>
        <w:t xml:space="preserve">. </w:t>
      </w:r>
    </w:p>
    <w:p w:rsidR="000D12FA" w:rsidRPr="00355A09" w:rsidRDefault="000D12FA" w:rsidP="00355A09">
      <w:pPr>
        <w:pStyle w:val="ListParagraph"/>
        <w:rPr>
          <w:rFonts w:ascii="Arial" w:hAnsi="Arial"/>
          <w:sz w:val="22"/>
          <w:szCs w:val="22"/>
          <w:highlight w:val="green"/>
        </w:rPr>
      </w:pPr>
    </w:p>
    <w:p w:rsidR="000D12FA" w:rsidRDefault="000D12FA" w:rsidP="005D36C0">
      <w:pPr>
        <w:pStyle w:val="ListParagraph"/>
        <w:numPr>
          <w:ilvl w:val="1"/>
          <w:numId w:val="25"/>
        </w:numPr>
        <w:ind w:left="709" w:hanging="709"/>
        <w:jc w:val="both"/>
        <w:rPr>
          <w:rFonts w:ascii="Arial" w:hAnsi="Arial"/>
          <w:sz w:val="22"/>
          <w:szCs w:val="22"/>
        </w:rPr>
      </w:pPr>
      <w:r w:rsidRPr="00355A09">
        <w:rPr>
          <w:rFonts w:ascii="Arial" w:hAnsi="Arial"/>
          <w:sz w:val="22"/>
          <w:szCs w:val="22"/>
        </w:rPr>
        <w:t xml:space="preserve">The </w:t>
      </w:r>
      <w:r>
        <w:rPr>
          <w:rFonts w:ascii="Arial" w:hAnsi="Arial"/>
          <w:sz w:val="22"/>
          <w:szCs w:val="22"/>
        </w:rPr>
        <w:t xml:space="preserve">PBAC accepted </w:t>
      </w:r>
      <w:proofErr w:type="spellStart"/>
      <w:r>
        <w:rPr>
          <w:rFonts w:ascii="Arial" w:hAnsi="Arial"/>
          <w:sz w:val="22"/>
          <w:szCs w:val="22"/>
        </w:rPr>
        <w:t>lacosamide</w:t>
      </w:r>
      <w:proofErr w:type="spellEnd"/>
      <w:r>
        <w:rPr>
          <w:rFonts w:ascii="Arial" w:hAnsi="Arial"/>
          <w:sz w:val="22"/>
          <w:szCs w:val="22"/>
        </w:rPr>
        <w:t xml:space="preserve"> as the appropriate comparator.</w:t>
      </w:r>
    </w:p>
    <w:p w:rsidR="0090066B" w:rsidRPr="0090066B" w:rsidRDefault="0090066B" w:rsidP="0090066B">
      <w:pPr>
        <w:pStyle w:val="ListParagraph"/>
        <w:rPr>
          <w:rFonts w:ascii="Arial" w:hAnsi="Arial"/>
          <w:sz w:val="22"/>
          <w:szCs w:val="22"/>
        </w:rPr>
      </w:pPr>
    </w:p>
    <w:p w:rsidR="0090066B" w:rsidRDefault="0090066B" w:rsidP="005D36C0">
      <w:pPr>
        <w:pStyle w:val="ListParagraph"/>
        <w:numPr>
          <w:ilvl w:val="1"/>
          <w:numId w:val="25"/>
        </w:numPr>
        <w:ind w:left="709" w:hanging="709"/>
        <w:jc w:val="both"/>
        <w:rPr>
          <w:rFonts w:ascii="Arial" w:hAnsi="Arial"/>
          <w:sz w:val="22"/>
          <w:szCs w:val="22"/>
        </w:rPr>
      </w:pPr>
      <w:r w:rsidRPr="006D7EC0">
        <w:rPr>
          <w:rFonts w:ascii="Arial" w:hAnsi="Arial"/>
          <w:sz w:val="22"/>
          <w:szCs w:val="22"/>
        </w:rPr>
        <w:t xml:space="preserve">Based on the results of the indirect comparison of </w:t>
      </w:r>
      <w:proofErr w:type="spellStart"/>
      <w:r w:rsidRPr="006D7EC0">
        <w:rPr>
          <w:rFonts w:ascii="Arial" w:hAnsi="Arial"/>
          <w:sz w:val="22"/>
          <w:szCs w:val="22"/>
        </w:rPr>
        <w:t>perampanel</w:t>
      </w:r>
      <w:proofErr w:type="spellEnd"/>
      <w:r w:rsidRPr="006D7EC0">
        <w:rPr>
          <w:rFonts w:ascii="Arial" w:hAnsi="Arial"/>
          <w:sz w:val="22"/>
          <w:szCs w:val="22"/>
        </w:rPr>
        <w:t xml:space="preserve"> to </w:t>
      </w:r>
      <w:proofErr w:type="spellStart"/>
      <w:r w:rsidRPr="006D7EC0">
        <w:rPr>
          <w:rFonts w:ascii="Arial" w:hAnsi="Arial"/>
          <w:sz w:val="22"/>
          <w:szCs w:val="22"/>
        </w:rPr>
        <w:t>lacosamide</w:t>
      </w:r>
      <w:proofErr w:type="spellEnd"/>
      <w:r w:rsidRPr="006D7EC0">
        <w:rPr>
          <w:rFonts w:ascii="Arial" w:hAnsi="Arial"/>
          <w:sz w:val="22"/>
          <w:szCs w:val="22"/>
        </w:rPr>
        <w:t xml:space="preserve"> using placebo as the common comparator, the PBAC noted that </w:t>
      </w:r>
      <w:r w:rsidRPr="000D0C7A">
        <w:rPr>
          <w:rFonts w:ascii="Arial" w:hAnsi="Arial"/>
          <w:sz w:val="22"/>
          <w:szCs w:val="22"/>
        </w:rPr>
        <w:t xml:space="preserve">there was no statistically significant difference in </w:t>
      </w:r>
      <w:r>
        <w:rPr>
          <w:rFonts w:ascii="Arial" w:hAnsi="Arial"/>
          <w:sz w:val="22"/>
          <w:szCs w:val="22"/>
        </w:rPr>
        <w:t xml:space="preserve">freedom from </w:t>
      </w:r>
      <w:r w:rsidRPr="000D0C7A">
        <w:rPr>
          <w:rFonts w:ascii="Arial" w:hAnsi="Arial"/>
          <w:sz w:val="22"/>
          <w:szCs w:val="22"/>
        </w:rPr>
        <w:t>seizure</w:t>
      </w:r>
      <w:r>
        <w:rPr>
          <w:rFonts w:ascii="Arial" w:hAnsi="Arial"/>
          <w:sz w:val="22"/>
          <w:szCs w:val="22"/>
        </w:rPr>
        <w:t>s</w:t>
      </w:r>
      <w:r w:rsidRPr="000D0C7A">
        <w:rPr>
          <w:rFonts w:ascii="Arial" w:hAnsi="Arial"/>
          <w:sz w:val="22"/>
          <w:szCs w:val="22"/>
        </w:rPr>
        <w:t xml:space="preserve"> </w:t>
      </w:r>
      <w:r w:rsidRPr="006D7EC0">
        <w:rPr>
          <w:rFonts w:ascii="Arial" w:hAnsi="Arial"/>
          <w:sz w:val="22"/>
          <w:szCs w:val="22"/>
        </w:rPr>
        <w:t>(measured by observing the number of patients with a 50% reduction in their seizure frequency in a period of 28 days)</w:t>
      </w:r>
      <w:r>
        <w:rPr>
          <w:rFonts w:ascii="Arial" w:hAnsi="Arial"/>
          <w:b/>
          <w:sz w:val="22"/>
          <w:szCs w:val="22"/>
        </w:rPr>
        <w:t xml:space="preserve"> </w:t>
      </w:r>
      <w:r w:rsidRPr="006D7EC0">
        <w:rPr>
          <w:rFonts w:ascii="Arial" w:hAnsi="Arial"/>
          <w:sz w:val="22"/>
          <w:szCs w:val="22"/>
        </w:rPr>
        <w:t xml:space="preserve">observed between </w:t>
      </w:r>
      <w:proofErr w:type="spellStart"/>
      <w:r w:rsidRPr="006D7EC0">
        <w:rPr>
          <w:rFonts w:ascii="Arial" w:hAnsi="Arial"/>
          <w:sz w:val="22"/>
          <w:szCs w:val="22"/>
        </w:rPr>
        <w:t>perampanel</w:t>
      </w:r>
      <w:proofErr w:type="spellEnd"/>
      <w:r w:rsidRPr="006D7EC0">
        <w:rPr>
          <w:rFonts w:ascii="Arial" w:hAnsi="Arial"/>
          <w:sz w:val="22"/>
          <w:szCs w:val="22"/>
        </w:rPr>
        <w:t xml:space="preserve"> 4 mg and </w:t>
      </w:r>
      <w:proofErr w:type="spellStart"/>
      <w:r w:rsidRPr="006D7EC0">
        <w:rPr>
          <w:rFonts w:ascii="Arial" w:hAnsi="Arial"/>
          <w:sz w:val="22"/>
          <w:szCs w:val="22"/>
        </w:rPr>
        <w:t>lacosamide</w:t>
      </w:r>
      <w:proofErr w:type="spellEnd"/>
      <w:r w:rsidRPr="006D7EC0">
        <w:rPr>
          <w:rFonts w:ascii="Arial" w:hAnsi="Arial"/>
          <w:sz w:val="22"/>
          <w:szCs w:val="22"/>
        </w:rPr>
        <w:t xml:space="preserve"> 200 mg, </w:t>
      </w:r>
      <w:proofErr w:type="spellStart"/>
      <w:r w:rsidRPr="006D7EC0">
        <w:rPr>
          <w:rFonts w:ascii="Arial" w:hAnsi="Arial"/>
          <w:sz w:val="22"/>
          <w:szCs w:val="22"/>
        </w:rPr>
        <w:t>perampanel</w:t>
      </w:r>
      <w:proofErr w:type="spellEnd"/>
      <w:r w:rsidRPr="006D7EC0">
        <w:rPr>
          <w:rFonts w:ascii="Arial" w:hAnsi="Arial"/>
          <w:sz w:val="22"/>
          <w:szCs w:val="22"/>
        </w:rPr>
        <w:t xml:space="preserve"> 8 mg and </w:t>
      </w:r>
      <w:proofErr w:type="spellStart"/>
      <w:r w:rsidRPr="006D7EC0">
        <w:rPr>
          <w:rFonts w:ascii="Arial" w:hAnsi="Arial"/>
          <w:sz w:val="22"/>
          <w:szCs w:val="22"/>
        </w:rPr>
        <w:t>lacosamide</w:t>
      </w:r>
      <w:proofErr w:type="spellEnd"/>
      <w:r w:rsidRPr="006D7EC0">
        <w:rPr>
          <w:rFonts w:ascii="Arial" w:hAnsi="Arial"/>
          <w:sz w:val="22"/>
          <w:szCs w:val="22"/>
        </w:rPr>
        <w:t xml:space="preserve"> 400 mg, and </w:t>
      </w:r>
      <w:proofErr w:type="spellStart"/>
      <w:r w:rsidRPr="006D7EC0">
        <w:rPr>
          <w:rFonts w:ascii="Arial" w:hAnsi="Arial"/>
          <w:sz w:val="22"/>
          <w:szCs w:val="22"/>
        </w:rPr>
        <w:t>perampanel</w:t>
      </w:r>
      <w:proofErr w:type="spellEnd"/>
      <w:r w:rsidRPr="006D7EC0">
        <w:rPr>
          <w:rFonts w:ascii="Arial" w:hAnsi="Arial"/>
          <w:sz w:val="22"/>
          <w:szCs w:val="22"/>
        </w:rPr>
        <w:t xml:space="preserve"> 12 mg and </w:t>
      </w:r>
      <w:proofErr w:type="spellStart"/>
      <w:r w:rsidRPr="006D7EC0">
        <w:rPr>
          <w:rFonts w:ascii="Arial" w:hAnsi="Arial"/>
          <w:sz w:val="22"/>
          <w:szCs w:val="22"/>
        </w:rPr>
        <w:t>lacosamide</w:t>
      </w:r>
      <w:proofErr w:type="spellEnd"/>
      <w:r w:rsidRPr="006D7EC0">
        <w:rPr>
          <w:rFonts w:ascii="Arial" w:hAnsi="Arial"/>
          <w:sz w:val="22"/>
          <w:szCs w:val="22"/>
        </w:rPr>
        <w:t xml:space="preserve"> 400 mg.</w:t>
      </w:r>
    </w:p>
    <w:p w:rsidR="000D12FA" w:rsidRDefault="000D12FA" w:rsidP="006D7EC0">
      <w:pPr>
        <w:pStyle w:val="ListParagraph"/>
        <w:ind w:left="709"/>
        <w:jc w:val="both"/>
        <w:rPr>
          <w:rFonts w:ascii="Arial" w:hAnsi="Arial"/>
          <w:sz w:val="22"/>
          <w:szCs w:val="22"/>
        </w:rPr>
      </w:pPr>
    </w:p>
    <w:p w:rsidR="000D12FA" w:rsidRDefault="000D12FA" w:rsidP="006D7EC0">
      <w:pPr>
        <w:pStyle w:val="ListParagraph"/>
        <w:numPr>
          <w:ilvl w:val="1"/>
          <w:numId w:val="25"/>
        </w:numPr>
        <w:jc w:val="both"/>
        <w:rPr>
          <w:rFonts w:ascii="Arial" w:hAnsi="Arial"/>
          <w:sz w:val="22"/>
          <w:szCs w:val="22"/>
        </w:rPr>
      </w:pPr>
      <w:r w:rsidRPr="000D0C7A">
        <w:rPr>
          <w:rFonts w:ascii="Arial" w:hAnsi="Arial"/>
          <w:sz w:val="22"/>
          <w:szCs w:val="22"/>
        </w:rPr>
        <w:t xml:space="preserve">In terms of safety, the PBAC noted the Product Information’s caution on </w:t>
      </w:r>
      <w:proofErr w:type="spellStart"/>
      <w:r w:rsidRPr="000D0C7A">
        <w:rPr>
          <w:rFonts w:ascii="Arial" w:hAnsi="Arial"/>
          <w:sz w:val="22"/>
          <w:szCs w:val="22"/>
        </w:rPr>
        <w:t>perampanel’s</w:t>
      </w:r>
      <w:proofErr w:type="spellEnd"/>
      <w:r w:rsidRPr="000D0C7A">
        <w:rPr>
          <w:rFonts w:ascii="Arial" w:hAnsi="Arial"/>
          <w:sz w:val="22"/>
          <w:szCs w:val="22"/>
        </w:rPr>
        <w:t xml:space="preserve"> use in patients aged 65 and an increased frequency of dizziness and falls, as well as the caution about patients with psychosis</w:t>
      </w:r>
      <w:r>
        <w:rPr>
          <w:rFonts w:ascii="Arial" w:hAnsi="Arial"/>
          <w:sz w:val="22"/>
          <w:szCs w:val="22"/>
        </w:rPr>
        <w:t xml:space="preserve"> and increased risk of aggression</w:t>
      </w:r>
      <w:r w:rsidRPr="000D0C7A">
        <w:rPr>
          <w:rFonts w:ascii="Arial" w:hAnsi="Arial"/>
          <w:sz w:val="22"/>
          <w:szCs w:val="22"/>
        </w:rPr>
        <w:t>. The PBAC noted that the Periodic Safety Update Report (PSUR) of September 2013 outlined no new emerging safety issues. The PBAC further noted a German observational study (Steinhoff 2014) (n=281) showing no significant changes in safety.</w:t>
      </w:r>
    </w:p>
    <w:p w:rsidR="000D12FA" w:rsidRDefault="000D12FA" w:rsidP="0065087B">
      <w:pPr>
        <w:pStyle w:val="ListParagraph"/>
        <w:jc w:val="both"/>
        <w:rPr>
          <w:rFonts w:ascii="Arial" w:hAnsi="Arial"/>
          <w:sz w:val="22"/>
          <w:szCs w:val="22"/>
        </w:rPr>
      </w:pPr>
    </w:p>
    <w:p w:rsidR="000D12FA" w:rsidRDefault="000D12FA" w:rsidP="0065087B">
      <w:pPr>
        <w:pStyle w:val="ListParagraph"/>
        <w:numPr>
          <w:ilvl w:val="1"/>
          <w:numId w:val="25"/>
        </w:numPr>
        <w:jc w:val="both"/>
        <w:rPr>
          <w:rFonts w:ascii="Arial" w:hAnsi="Arial"/>
          <w:sz w:val="22"/>
          <w:szCs w:val="22"/>
        </w:rPr>
      </w:pPr>
      <w:r w:rsidRPr="0065087B">
        <w:rPr>
          <w:rFonts w:ascii="Arial" w:hAnsi="Arial" w:cs="Arial"/>
          <w:sz w:val="22"/>
          <w:szCs w:val="22"/>
        </w:rPr>
        <w:t xml:space="preserve">Based on the results of the indirect comparison and safety data presented, the PBAC accepted the submission’s claim of non-inferiority between </w:t>
      </w:r>
      <w:proofErr w:type="spellStart"/>
      <w:r w:rsidRPr="0065087B">
        <w:rPr>
          <w:rFonts w:ascii="Arial" w:hAnsi="Arial" w:cs="Arial"/>
          <w:sz w:val="22"/>
          <w:szCs w:val="22"/>
        </w:rPr>
        <w:t>perampanel</w:t>
      </w:r>
      <w:proofErr w:type="spellEnd"/>
      <w:r w:rsidRPr="0065087B">
        <w:rPr>
          <w:rFonts w:ascii="Arial" w:hAnsi="Arial" w:cs="Arial"/>
          <w:sz w:val="22"/>
          <w:szCs w:val="22"/>
        </w:rPr>
        <w:t xml:space="preserve"> and </w:t>
      </w:r>
      <w:proofErr w:type="spellStart"/>
      <w:r w:rsidRPr="0065087B">
        <w:rPr>
          <w:rFonts w:ascii="Arial" w:hAnsi="Arial" w:cs="Arial"/>
          <w:sz w:val="22"/>
          <w:szCs w:val="22"/>
        </w:rPr>
        <w:t>lacosamide</w:t>
      </w:r>
      <w:proofErr w:type="spellEnd"/>
      <w:r w:rsidRPr="0065087B">
        <w:rPr>
          <w:rFonts w:ascii="Arial" w:hAnsi="Arial" w:cs="Arial"/>
          <w:sz w:val="22"/>
          <w:szCs w:val="22"/>
        </w:rPr>
        <w:t xml:space="preserve"> in terms of comparative effectiveness and comparative safety in patients with treatment-refractory partial epilepsy.   </w:t>
      </w:r>
      <w:r w:rsidRPr="0065087B">
        <w:rPr>
          <w:rFonts w:ascii="Arial" w:hAnsi="Arial"/>
          <w:sz w:val="22"/>
          <w:szCs w:val="22"/>
        </w:rPr>
        <w:t xml:space="preserve">As the PBAC accepted the clinical claim of non-inferiority to </w:t>
      </w:r>
      <w:proofErr w:type="spellStart"/>
      <w:r w:rsidRPr="0065087B">
        <w:rPr>
          <w:rFonts w:ascii="Arial" w:hAnsi="Arial"/>
          <w:sz w:val="22"/>
          <w:szCs w:val="22"/>
        </w:rPr>
        <w:t>lacosamide</w:t>
      </w:r>
      <w:proofErr w:type="spellEnd"/>
      <w:r w:rsidRPr="0065087B">
        <w:rPr>
          <w:rFonts w:ascii="Arial" w:hAnsi="Arial"/>
          <w:sz w:val="22"/>
          <w:szCs w:val="22"/>
        </w:rPr>
        <w:t xml:space="preserve">, the submission’s cost-minimisation approach to the economic analysis was appropriate. </w:t>
      </w:r>
    </w:p>
    <w:p w:rsidR="000D12FA" w:rsidRPr="0065087B" w:rsidRDefault="000D12FA" w:rsidP="0065087B">
      <w:pPr>
        <w:pStyle w:val="ListParagraph"/>
        <w:rPr>
          <w:rFonts w:ascii="Arial" w:hAnsi="Arial"/>
          <w:sz w:val="22"/>
          <w:szCs w:val="22"/>
        </w:rPr>
      </w:pPr>
    </w:p>
    <w:p w:rsidR="000D12FA" w:rsidRPr="0065087B" w:rsidRDefault="000D12FA" w:rsidP="0065087B">
      <w:pPr>
        <w:pStyle w:val="ListParagraph"/>
        <w:numPr>
          <w:ilvl w:val="1"/>
          <w:numId w:val="25"/>
        </w:numPr>
        <w:jc w:val="both"/>
        <w:rPr>
          <w:rFonts w:ascii="Arial" w:hAnsi="Arial"/>
          <w:sz w:val="22"/>
          <w:szCs w:val="22"/>
        </w:rPr>
      </w:pPr>
      <w:r w:rsidRPr="0065087B">
        <w:rPr>
          <w:rFonts w:ascii="Arial" w:hAnsi="Arial"/>
          <w:sz w:val="22"/>
          <w:szCs w:val="22"/>
        </w:rPr>
        <w:t xml:space="preserve">The PBAC considered that it was reasonable to price </w:t>
      </w:r>
      <w:proofErr w:type="spellStart"/>
      <w:r w:rsidRPr="0065087B">
        <w:rPr>
          <w:rFonts w:ascii="Arial" w:hAnsi="Arial"/>
          <w:sz w:val="22"/>
          <w:szCs w:val="22"/>
        </w:rPr>
        <w:t>perampanel</w:t>
      </w:r>
      <w:proofErr w:type="spellEnd"/>
      <w:r w:rsidRPr="0065087B">
        <w:rPr>
          <w:rFonts w:ascii="Arial" w:hAnsi="Arial"/>
          <w:sz w:val="22"/>
          <w:szCs w:val="22"/>
        </w:rPr>
        <w:t xml:space="preserve"> 10 mg and 12 mg at the same level as </w:t>
      </w:r>
      <w:proofErr w:type="spellStart"/>
      <w:r w:rsidRPr="0065087B">
        <w:rPr>
          <w:rFonts w:ascii="Arial" w:hAnsi="Arial"/>
          <w:sz w:val="22"/>
          <w:szCs w:val="22"/>
        </w:rPr>
        <w:t>perampanel</w:t>
      </w:r>
      <w:proofErr w:type="spellEnd"/>
      <w:r w:rsidRPr="0065087B">
        <w:rPr>
          <w:rFonts w:ascii="Arial" w:hAnsi="Arial"/>
          <w:sz w:val="22"/>
          <w:szCs w:val="22"/>
        </w:rPr>
        <w:t xml:space="preserve"> 8 mg. The PBAC further noted that a risk share agreement currently applies to </w:t>
      </w:r>
      <w:proofErr w:type="spellStart"/>
      <w:r w:rsidRPr="0065087B">
        <w:rPr>
          <w:rFonts w:ascii="Arial" w:hAnsi="Arial"/>
          <w:sz w:val="22"/>
          <w:szCs w:val="22"/>
        </w:rPr>
        <w:t>lacosamide</w:t>
      </w:r>
      <w:proofErr w:type="spellEnd"/>
      <w:r w:rsidRPr="0065087B">
        <w:rPr>
          <w:rFonts w:ascii="Arial" w:hAnsi="Arial"/>
          <w:sz w:val="22"/>
          <w:szCs w:val="22"/>
        </w:rPr>
        <w:t xml:space="preserve"> and given that </w:t>
      </w:r>
      <w:proofErr w:type="spellStart"/>
      <w:r w:rsidRPr="0065087B">
        <w:rPr>
          <w:rFonts w:ascii="Arial" w:hAnsi="Arial"/>
          <w:sz w:val="22"/>
          <w:szCs w:val="22"/>
        </w:rPr>
        <w:t>perampanel’s</w:t>
      </w:r>
      <w:proofErr w:type="spellEnd"/>
      <w:r w:rsidRPr="0065087B">
        <w:rPr>
          <w:rFonts w:ascii="Arial" w:hAnsi="Arial"/>
          <w:sz w:val="22"/>
          <w:szCs w:val="22"/>
        </w:rPr>
        <w:t xml:space="preserve"> proposed listing aims to cover the same patient population (with the exception of the slight difference in patient age eligibility), the PBAC recommended that </w:t>
      </w:r>
      <w:proofErr w:type="spellStart"/>
      <w:r w:rsidRPr="0065087B">
        <w:rPr>
          <w:rFonts w:ascii="Arial" w:hAnsi="Arial"/>
          <w:sz w:val="22"/>
          <w:szCs w:val="22"/>
        </w:rPr>
        <w:t>perampanel</w:t>
      </w:r>
      <w:proofErr w:type="spellEnd"/>
      <w:r w:rsidRPr="0065087B">
        <w:rPr>
          <w:rFonts w:ascii="Arial" w:hAnsi="Arial"/>
          <w:sz w:val="22"/>
          <w:szCs w:val="22"/>
        </w:rPr>
        <w:t xml:space="preserve"> be included in the same risk share agreement as </w:t>
      </w:r>
      <w:proofErr w:type="spellStart"/>
      <w:r w:rsidRPr="0065087B">
        <w:rPr>
          <w:rFonts w:ascii="Arial" w:hAnsi="Arial"/>
          <w:sz w:val="22"/>
          <w:szCs w:val="22"/>
        </w:rPr>
        <w:t>lacosamide</w:t>
      </w:r>
      <w:proofErr w:type="spellEnd"/>
      <w:r>
        <w:rPr>
          <w:rFonts w:ascii="Arial" w:hAnsi="Arial"/>
          <w:sz w:val="22"/>
          <w:szCs w:val="22"/>
        </w:rPr>
        <w:t>, adjusted for the slightly increased patient population</w:t>
      </w:r>
      <w:r w:rsidRPr="0065087B">
        <w:rPr>
          <w:rFonts w:ascii="Arial" w:hAnsi="Arial"/>
          <w:sz w:val="22"/>
          <w:szCs w:val="22"/>
        </w:rPr>
        <w:t>.</w:t>
      </w:r>
    </w:p>
    <w:p w:rsidR="000D12FA" w:rsidRPr="006D7EC0" w:rsidRDefault="000D12FA" w:rsidP="006D7EC0"/>
    <w:p w:rsidR="000D12FA" w:rsidRPr="00F6656B" w:rsidRDefault="000D12FA" w:rsidP="00F6656B">
      <w:pPr>
        <w:pStyle w:val="ListParagraph"/>
        <w:numPr>
          <w:ilvl w:val="1"/>
          <w:numId w:val="25"/>
        </w:numPr>
        <w:ind w:left="709" w:hanging="709"/>
        <w:jc w:val="both"/>
        <w:rPr>
          <w:rFonts w:ascii="Arial" w:hAnsi="Arial"/>
          <w:sz w:val="22"/>
          <w:szCs w:val="22"/>
        </w:rPr>
      </w:pPr>
      <w:r w:rsidRPr="00F6656B">
        <w:rPr>
          <w:rFonts w:ascii="Arial" w:hAnsi="Arial"/>
          <w:sz w:val="22"/>
          <w:szCs w:val="22"/>
        </w:rPr>
        <w:t xml:space="preserve">The PBAC recommended that </w:t>
      </w:r>
      <w:proofErr w:type="spellStart"/>
      <w:r w:rsidRPr="00F6656B">
        <w:rPr>
          <w:rFonts w:ascii="Arial" w:hAnsi="Arial"/>
          <w:sz w:val="22"/>
          <w:szCs w:val="22"/>
        </w:rPr>
        <w:t>perampanel</w:t>
      </w:r>
      <w:proofErr w:type="spellEnd"/>
      <w:r w:rsidRPr="00F6656B">
        <w:rPr>
          <w:rFonts w:ascii="Arial" w:hAnsi="Arial"/>
          <w:sz w:val="22"/>
          <w:szCs w:val="22"/>
        </w:rPr>
        <w:t xml:space="preserve"> should not be treated as interchangeable on an individual patient basis with </w:t>
      </w:r>
      <w:proofErr w:type="spellStart"/>
      <w:r>
        <w:rPr>
          <w:rFonts w:ascii="Arial" w:hAnsi="Arial"/>
          <w:sz w:val="22"/>
          <w:szCs w:val="22"/>
        </w:rPr>
        <w:t>lacosamide</w:t>
      </w:r>
      <w:proofErr w:type="spellEnd"/>
      <w:r>
        <w:rPr>
          <w:rFonts w:ascii="Arial" w:hAnsi="Arial"/>
          <w:sz w:val="22"/>
          <w:szCs w:val="22"/>
        </w:rPr>
        <w:t xml:space="preserve"> or </w:t>
      </w:r>
      <w:r w:rsidRPr="00F6656B">
        <w:rPr>
          <w:rFonts w:ascii="Arial" w:hAnsi="Arial"/>
          <w:sz w:val="22"/>
          <w:szCs w:val="22"/>
        </w:rPr>
        <w:t xml:space="preserve">any other </w:t>
      </w:r>
      <w:r>
        <w:rPr>
          <w:rFonts w:ascii="Arial" w:hAnsi="Arial"/>
          <w:sz w:val="22"/>
          <w:szCs w:val="22"/>
        </w:rPr>
        <w:t xml:space="preserve">anti-epileptic </w:t>
      </w:r>
      <w:r w:rsidRPr="00F6656B">
        <w:rPr>
          <w:rFonts w:ascii="Arial" w:hAnsi="Arial"/>
          <w:sz w:val="22"/>
          <w:szCs w:val="22"/>
        </w:rPr>
        <w:t>drug</w:t>
      </w:r>
      <w:r>
        <w:rPr>
          <w:rFonts w:ascii="Arial" w:hAnsi="Arial"/>
          <w:sz w:val="22"/>
          <w:szCs w:val="22"/>
        </w:rPr>
        <w:t xml:space="preserve"> as it considered that </w:t>
      </w:r>
      <w:proofErr w:type="spellStart"/>
      <w:r>
        <w:rPr>
          <w:rFonts w:ascii="Arial" w:hAnsi="Arial"/>
          <w:sz w:val="22"/>
          <w:szCs w:val="22"/>
        </w:rPr>
        <w:t>perampanel</w:t>
      </w:r>
      <w:proofErr w:type="spellEnd"/>
      <w:r>
        <w:rPr>
          <w:rFonts w:ascii="Arial" w:hAnsi="Arial"/>
          <w:sz w:val="22"/>
          <w:szCs w:val="22"/>
        </w:rPr>
        <w:t xml:space="preserve"> is likely to have a different side-effect profile to these other drugs</w:t>
      </w:r>
      <w:r w:rsidRPr="00F6656B">
        <w:rPr>
          <w:rFonts w:ascii="Arial" w:hAnsi="Arial"/>
          <w:sz w:val="22"/>
          <w:szCs w:val="22"/>
        </w:rPr>
        <w:t xml:space="preserve">. </w:t>
      </w:r>
    </w:p>
    <w:p w:rsidR="000D12FA" w:rsidRPr="003E3F3C" w:rsidRDefault="000D12FA" w:rsidP="00F6656B">
      <w:pPr>
        <w:jc w:val="both"/>
        <w:rPr>
          <w:rFonts w:ascii="Arial" w:hAnsi="Arial"/>
          <w:sz w:val="22"/>
          <w:szCs w:val="22"/>
          <w:highlight w:val="yellow"/>
        </w:rPr>
      </w:pPr>
    </w:p>
    <w:p w:rsidR="000D12FA" w:rsidRPr="00FE71CB" w:rsidRDefault="000D12FA" w:rsidP="00F6656B">
      <w:pPr>
        <w:pStyle w:val="ListParagraph"/>
        <w:numPr>
          <w:ilvl w:val="1"/>
          <w:numId w:val="25"/>
        </w:numPr>
        <w:ind w:left="709" w:hanging="709"/>
        <w:jc w:val="both"/>
        <w:rPr>
          <w:rFonts w:ascii="Arial" w:hAnsi="Arial"/>
          <w:sz w:val="22"/>
          <w:szCs w:val="22"/>
        </w:rPr>
      </w:pPr>
      <w:r w:rsidRPr="00FE71CB">
        <w:rPr>
          <w:rFonts w:ascii="Arial" w:hAnsi="Arial"/>
          <w:sz w:val="22"/>
          <w:szCs w:val="22"/>
        </w:rPr>
        <w:t xml:space="preserve">The PBAC </w:t>
      </w:r>
      <w:r>
        <w:rPr>
          <w:rFonts w:ascii="Arial" w:hAnsi="Arial"/>
          <w:sz w:val="22"/>
          <w:szCs w:val="22"/>
        </w:rPr>
        <w:t xml:space="preserve">recommended </w:t>
      </w:r>
      <w:r w:rsidRPr="00FE71CB">
        <w:rPr>
          <w:rFonts w:ascii="Arial" w:hAnsi="Arial"/>
          <w:sz w:val="22"/>
          <w:szCs w:val="22"/>
        </w:rPr>
        <w:t xml:space="preserve">that </w:t>
      </w:r>
      <w:proofErr w:type="spellStart"/>
      <w:r w:rsidRPr="00FE71CB">
        <w:rPr>
          <w:rFonts w:ascii="Arial" w:hAnsi="Arial"/>
          <w:sz w:val="22"/>
          <w:szCs w:val="22"/>
        </w:rPr>
        <w:t>perampanel</w:t>
      </w:r>
      <w:proofErr w:type="spellEnd"/>
      <w:r w:rsidRPr="00FE71CB">
        <w:rPr>
          <w:rFonts w:ascii="Arial" w:hAnsi="Arial"/>
          <w:sz w:val="22"/>
          <w:szCs w:val="22"/>
        </w:rPr>
        <w:t xml:space="preserve"> is suitable for prescribing by nurse practitioners as continuing therapy only.  </w:t>
      </w:r>
    </w:p>
    <w:p w:rsidR="000D12FA" w:rsidRPr="00FE71CB" w:rsidRDefault="000D12FA" w:rsidP="00F6656B">
      <w:pPr>
        <w:pStyle w:val="ListParagraph"/>
        <w:rPr>
          <w:rFonts w:ascii="Arial" w:hAnsi="Arial"/>
          <w:sz w:val="22"/>
          <w:szCs w:val="22"/>
        </w:rPr>
      </w:pPr>
    </w:p>
    <w:p w:rsidR="000D12FA" w:rsidRPr="00AC5C61" w:rsidRDefault="000D12FA" w:rsidP="00F6656B">
      <w:pPr>
        <w:pStyle w:val="ListParagraph"/>
        <w:numPr>
          <w:ilvl w:val="1"/>
          <w:numId w:val="25"/>
        </w:numPr>
        <w:ind w:left="709" w:hanging="709"/>
        <w:jc w:val="both"/>
        <w:rPr>
          <w:rFonts w:ascii="Arial" w:hAnsi="Arial"/>
          <w:sz w:val="22"/>
          <w:szCs w:val="22"/>
        </w:rPr>
      </w:pPr>
      <w:r w:rsidRPr="00FE71CB">
        <w:rPr>
          <w:rFonts w:ascii="Arial" w:hAnsi="Arial"/>
          <w:sz w:val="22"/>
          <w:szCs w:val="22"/>
        </w:rPr>
        <w:t>The PBAC recommended that the Safety Net 20 Day Rule should not apply given the dose titration requirements in initiating therapy and given that it does not currently apply to other currently PBS-listed drugs for epilepsy</w:t>
      </w:r>
      <w:r w:rsidR="00776B14">
        <w:rPr>
          <w:rFonts w:ascii="Arial" w:hAnsi="Arial"/>
          <w:sz w:val="22"/>
          <w:szCs w:val="22"/>
        </w:rPr>
        <w:t>.</w:t>
      </w:r>
    </w:p>
    <w:p w:rsidR="000D12FA" w:rsidRDefault="000D12FA" w:rsidP="00882085">
      <w:pPr>
        <w:jc w:val="both"/>
        <w:rPr>
          <w:rFonts w:ascii="Arial" w:hAnsi="Arial"/>
          <w:b/>
          <w:sz w:val="22"/>
          <w:szCs w:val="22"/>
          <w:highlight w:val="yellow"/>
        </w:rPr>
      </w:pPr>
    </w:p>
    <w:p w:rsidR="005E339C" w:rsidRPr="003E3F3C" w:rsidRDefault="005E339C" w:rsidP="00882085">
      <w:pPr>
        <w:jc w:val="both"/>
        <w:rPr>
          <w:rFonts w:ascii="Arial" w:hAnsi="Arial"/>
          <w:b/>
          <w:sz w:val="22"/>
          <w:szCs w:val="22"/>
          <w:highlight w:val="yellow"/>
        </w:rPr>
      </w:pPr>
    </w:p>
    <w:p w:rsidR="000D12FA" w:rsidRPr="00FE71CB" w:rsidRDefault="000D12FA" w:rsidP="00882085">
      <w:pPr>
        <w:jc w:val="both"/>
        <w:rPr>
          <w:rFonts w:ascii="Arial" w:hAnsi="Arial"/>
          <w:b/>
          <w:sz w:val="22"/>
          <w:szCs w:val="22"/>
        </w:rPr>
      </w:pPr>
      <w:r w:rsidRPr="00FE71CB">
        <w:rPr>
          <w:rFonts w:ascii="Arial" w:hAnsi="Arial"/>
          <w:b/>
          <w:sz w:val="22"/>
          <w:szCs w:val="22"/>
        </w:rPr>
        <w:t>Outcome:</w:t>
      </w:r>
    </w:p>
    <w:p w:rsidR="000D12FA" w:rsidRDefault="000D12FA" w:rsidP="00882085">
      <w:pPr>
        <w:jc w:val="both"/>
        <w:rPr>
          <w:rFonts w:ascii="Arial" w:hAnsi="Arial"/>
          <w:sz w:val="22"/>
          <w:szCs w:val="22"/>
        </w:rPr>
      </w:pPr>
      <w:r w:rsidRPr="00FE71CB">
        <w:rPr>
          <w:rFonts w:ascii="Arial" w:hAnsi="Arial"/>
          <w:sz w:val="22"/>
          <w:szCs w:val="22"/>
        </w:rPr>
        <w:t xml:space="preserve">Recommended </w:t>
      </w:r>
    </w:p>
    <w:p w:rsidR="000D12FA" w:rsidRDefault="000D12FA" w:rsidP="00882085">
      <w:pPr>
        <w:jc w:val="both"/>
        <w:rPr>
          <w:rFonts w:ascii="Arial" w:hAnsi="Arial"/>
          <w:sz w:val="22"/>
          <w:szCs w:val="22"/>
        </w:rPr>
      </w:pPr>
    </w:p>
    <w:p w:rsidR="00C01633" w:rsidRPr="00FE71CB" w:rsidRDefault="00C01633" w:rsidP="00882085">
      <w:pPr>
        <w:jc w:val="both"/>
        <w:rPr>
          <w:rFonts w:ascii="Arial" w:hAnsi="Arial"/>
          <w:sz w:val="22"/>
          <w:szCs w:val="22"/>
        </w:rPr>
      </w:pPr>
    </w:p>
    <w:p w:rsidR="000D12FA" w:rsidRPr="00A97F07" w:rsidRDefault="000D12FA" w:rsidP="00300C63">
      <w:pPr>
        <w:pStyle w:val="ListParagraph"/>
        <w:numPr>
          <w:ilvl w:val="0"/>
          <w:numId w:val="25"/>
        </w:numPr>
        <w:jc w:val="both"/>
        <w:rPr>
          <w:rFonts w:ascii="Arial" w:hAnsi="Arial"/>
          <w:b/>
          <w:i/>
          <w:sz w:val="22"/>
          <w:szCs w:val="22"/>
        </w:rPr>
      </w:pPr>
      <w:r w:rsidRPr="00A97F07">
        <w:rPr>
          <w:rFonts w:ascii="Arial" w:hAnsi="Arial" w:cs="Arial"/>
          <w:b/>
          <w:sz w:val="22"/>
          <w:szCs w:val="22"/>
        </w:rPr>
        <w:t>Recommended listing</w:t>
      </w:r>
    </w:p>
    <w:p w:rsidR="000D12FA" w:rsidRPr="00A97F07" w:rsidRDefault="000D12FA" w:rsidP="00882085">
      <w:pPr>
        <w:jc w:val="both"/>
        <w:rPr>
          <w:rFonts w:ascii="Arial" w:hAnsi="Arial"/>
          <w:sz w:val="22"/>
          <w:szCs w:val="22"/>
        </w:rPr>
      </w:pPr>
    </w:p>
    <w:p w:rsidR="000D12FA" w:rsidRPr="00A97F07" w:rsidRDefault="000D12FA" w:rsidP="00761499">
      <w:pPr>
        <w:pStyle w:val="ListParagraph"/>
        <w:numPr>
          <w:ilvl w:val="1"/>
          <w:numId w:val="25"/>
        </w:numPr>
        <w:ind w:left="709" w:hanging="709"/>
        <w:jc w:val="both"/>
        <w:rPr>
          <w:rFonts w:ascii="Arial" w:hAnsi="Arial"/>
          <w:sz w:val="22"/>
          <w:szCs w:val="22"/>
        </w:rPr>
      </w:pPr>
      <w:r w:rsidRPr="00A97F07">
        <w:rPr>
          <w:rFonts w:ascii="Arial" w:hAnsi="Arial"/>
          <w:sz w:val="22"/>
          <w:szCs w:val="22"/>
        </w:rPr>
        <w:t>Add new items:</w:t>
      </w:r>
    </w:p>
    <w:p w:rsidR="000D12FA" w:rsidRPr="00A97F07" w:rsidRDefault="000D12FA" w:rsidP="00882085">
      <w:pPr>
        <w:pStyle w:val="ListParagraph"/>
        <w:ind w:left="709"/>
        <w:jc w:val="both"/>
        <w:rPr>
          <w:rFonts w:ascii="Arial" w:hAnsi="Arial"/>
          <w:sz w:val="22"/>
          <w:szCs w:val="22"/>
        </w:rPr>
      </w:pPr>
    </w:p>
    <w:tbl>
      <w:tblPr>
        <w:tblW w:w="8363" w:type="dxa"/>
        <w:tblInd w:w="817" w:type="dxa"/>
        <w:tblLayout w:type="fixed"/>
        <w:tblLook w:val="0000" w:firstRow="0" w:lastRow="0" w:firstColumn="0" w:lastColumn="0" w:noHBand="0" w:noVBand="0"/>
        <w:tblDescription w:val="recommended listing"/>
      </w:tblPr>
      <w:tblGrid>
        <w:gridCol w:w="1843"/>
        <w:gridCol w:w="2126"/>
        <w:gridCol w:w="1134"/>
        <w:gridCol w:w="709"/>
        <w:gridCol w:w="1701"/>
        <w:gridCol w:w="850"/>
      </w:tblGrid>
      <w:tr w:rsidR="000D12FA" w:rsidRPr="00A97F07" w:rsidTr="00EF4BAB">
        <w:trPr>
          <w:cantSplit/>
          <w:trHeight w:val="471"/>
        </w:trPr>
        <w:tc>
          <w:tcPr>
            <w:tcW w:w="3969" w:type="dxa"/>
            <w:gridSpan w:val="2"/>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Name, Restriction,</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Manner of administration and form</w:t>
            </w:r>
          </w:p>
        </w:tc>
        <w:tc>
          <w:tcPr>
            <w:tcW w:w="1134" w:type="dxa"/>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Max.</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Qty</w:t>
            </w:r>
            <w:proofErr w:type="spellEnd"/>
            <w:r w:rsidRPr="00A97F07">
              <w:rPr>
                <w:rFonts w:ascii="Arial Narrow" w:hAnsi="Arial Narrow" w:cs="Arial"/>
                <w:snapToGrid w:val="0"/>
                <w:sz w:val="20"/>
                <w:szCs w:val="20"/>
                <w:lang w:eastAsia="en-US"/>
              </w:rPr>
              <w:t xml:space="preserve"> (Packs)</w:t>
            </w:r>
          </w:p>
        </w:tc>
        <w:tc>
          <w:tcPr>
            <w:tcW w:w="709" w:type="dxa"/>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№.of</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Rpts</w:t>
            </w:r>
            <w:proofErr w:type="spellEnd"/>
          </w:p>
        </w:tc>
        <w:tc>
          <w:tcPr>
            <w:tcW w:w="2551" w:type="dxa"/>
            <w:gridSpan w:val="2"/>
            <w:tcBorders>
              <w:bottom w:val="single" w:sz="4" w:space="0" w:color="auto"/>
            </w:tcBorders>
          </w:tcPr>
          <w:p w:rsidR="000D12FA" w:rsidRPr="00A97F07" w:rsidRDefault="000D12FA" w:rsidP="00761499">
            <w:pPr>
              <w:keepNext/>
              <w:widowControl w:val="0"/>
              <w:rPr>
                <w:rFonts w:ascii="Arial Narrow" w:hAnsi="Arial Narrow" w:cs="Arial"/>
                <w:snapToGrid w:val="0"/>
                <w:sz w:val="20"/>
                <w:szCs w:val="20"/>
                <w:lang w:val="fr-FR" w:eastAsia="en-US"/>
              </w:rPr>
            </w:pPr>
            <w:r w:rsidRPr="00A97F07">
              <w:rPr>
                <w:rFonts w:ascii="Arial Narrow" w:hAnsi="Arial Narrow" w:cs="Arial"/>
                <w:snapToGrid w:val="0"/>
                <w:sz w:val="20"/>
                <w:szCs w:val="20"/>
                <w:lang w:eastAsia="en-US"/>
              </w:rPr>
              <w:t>Proprietary Name and Manufacturer</w:t>
            </w:r>
          </w:p>
        </w:tc>
      </w:tr>
      <w:tr w:rsidR="000D12FA" w:rsidRPr="00A97F07" w:rsidTr="00EF4BAB">
        <w:trPr>
          <w:cantSplit/>
          <w:trHeight w:val="577"/>
        </w:trPr>
        <w:tc>
          <w:tcPr>
            <w:tcW w:w="3969" w:type="dxa"/>
            <w:gridSpan w:val="2"/>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mallCaps/>
                <w:snapToGrid w:val="0"/>
                <w:sz w:val="20"/>
                <w:szCs w:val="20"/>
                <w:lang w:eastAsia="en-US"/>
              </w:rPr>
              <w:t>PERAMPANEL</w:t>
            </w:r>
          </w:p>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2 mg tablet, 7</w:t>
            </w:r>
          </w:p>
          <w:p w:rsidR="000D12FA" w:rsidRPr="00A97F07" w:rsidRDefault="000D12FA" w:rsidP="00761499">
            <w:pPr>
              <w:keepNext/>
              <w:widowControl w:val="0"/>
              <w:ind w:left="-108"/>
              <w:jc w:val="both"/>
              <w:rPr>
                <w:rFonts w:ascii="Arial Narrow" w:hAnsi="Arial Narrow" w:cs="Arial"/>
                <w:snapToGrid w:val="0"/>
                <w:sz w:val="20"/>
                <w:szCs w:val="20"/>
                <w:lang w:eastAsia="en-US"/>
              </w:rPr>
            </w:pPr>
          </w:p>
        </w:tc>
        <w:tc>
          <w:tcPr>
            <w:tcW w:w="1134" w:type="dxa"/>
          </w:tcPr>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2</w:t>
            </w:r>
          </w:p>
          <w:p w:rsidR="000D12FA" w:rsidRPr="00A97F07" w:rsidRDefault="000D12FA" w:rsidP="00761499">
            <w:pPr>
              <w:keepNext/>
              <w:widowControl w:val="0"/>
              <w:ind w:left="-108"/>
              <w:jc w:val="both"/>
              <w:rPr>
                <w:rFonts w:ascii="Arial Narrow" w:hAnsi="Arial Narrow" w:cs="Arial"/>
                <w:snapToGrid w:val="0"/>
                <w:sz w:val="20"/>
                <w:szCs w:val="20"/>
                <w:lang w:eastAsia="en-US"/>
              </w:rPr>
            </w:pPr>
          </w:p>
        </w:tc>
        <w:tc>
          <w:tcPr>
            <w:tcW w:w="709" w:type="dxa"/>
          </w:tcPr>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i/>
                <w:snapToGrid w:val="0"/>
                <w:sz w:val="20"/>
                <w:szCs w:val="20"/>
                <w:lang w:eastAsia="en-US"/>
              </w:rPr>
            </w:pPr>
            <w:r w:rsidRPr="00A97F07">
              <w:rPr>
                <w:rFonts w:ascii="Arial Narrow" w:hAnsi="Arial Narrow" w:cs="Arial"/>
                <w:snapToGrid w:val="0"/>
                <w:sz w:val="20"/>
                <w:szCs w:val="20"/>
                <w:lang w:eastAsia="en-US"/>
              </w:rPr>
              <w:t>1</w:t>
            </w:r>
          </w:p>
          <w:p w:rsidR="000D12FA" w:rsidRPr="00A97F07" w:rsidRDefault="000D12FA" w:rsidP="00761499">
            <w:pPr>
              <w:keepNext/>
              <w:widowControl w:val="0"/>
              <w:ind w:left="-108"/>
              <w:jc w:val="both"/>
              <w:rPr>
                <w:rFonts w:ascii="Arial Narrow" w:hAnsi="Arial Narrow" w:cs="Arial"/>
                <w:snapToGrid w:val="0"/>
                <w:sz w:val="20"/>
                <w:szCs w:val="20"/>
                <w:lang w:eastAsia="en-US"/>
              </w:rPr>
            </w:pPr>
          </w:p>
        </w:tc>
        <w:tc>
          <w:tcPr>
            <w:tcW w:w="1701" w:type="dxa"/>
          </w:tcPr>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p w:rsidR="000D12FA" w:rsidRPr="00A97F07" w:rsidRDefault="000D12FA" w:rsidP="00761499">
            <w:pPr>
              <w:keepNext/>
              <w:widowControl w:val="0"/>
              <w:jc w:val="both"/>
              <w:rPr>
                <w:rFonts w:ascii="Arial Narrow" w:hAnsi="Arial Narrow" w:cs="Arial"/>
                <w:i/>
                <w:snapToGrid w:val="0"/>
                <w:sz w:val="20"/>
                <w:szCs w:val="20"/>
                <w:lang w:eastAsia="en-US"/>
              </w:rPr>
            </w:pPr>
          </w:p>
        </w:tc>
        <w:tc>
          <w:tcPr>
            <w:tcW w:w="850" w:type="dxa"/>
          </w:tcPr>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Eisai</w:t>
            </w:r>
          </w:p>
          <w:p w:rsidR="000D12FA" w:rsidRPr="00A97F07" w:rsidRDefault="000D12FA" w:rsidP="00761499">
            <w:pPr>
              <w:keepNext/>
              <w:widowControl w:val="0"/>
              <w:jc w:val="both"/>
              <w:rPr>
                <w:rFonts w:ascii="Arial Narrow" w:hAnsi="Arial Narrow" w:cs="Arial"/>
                <w:i/>
                <w:snapToGrid w:val="0"/>
                <w:sz w:val="20"/>
                <w:szCs w:val="20"/>
                <w:lang w:eastAsia="en-US"/>
              </w:rPr>
            </w:pPr>
          </w:p>
        </w:tc>
      </w:tr>
      <w:tr w:rsidR="000D12FA" w:rsidRPr="00A97F07" w:rsidTr="00EF4BAB">
        <w:trPr>
          <w:cantSplit/>
          <w:trHeight w:val="360"/>
        </w:trPr>
        <w:tc>
          <w:tcPr>
            <w:tcW w:w="8363" w:type="dxa"/>
            <w:gridSpan w:val="6"/>
            <w:tcBorders>
              <w:bottom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Category/Program</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 xml:space="preserve">GENERAL- General Schedule (Code GE) </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proofErr w:type="spellStart"/>
            <w:r w:rsidRPr="00A97F07">
              <w:rPr>
                <w:rFonts w:ascii="Arial Narrow" w:hAnsi="Arial Narrow" w:cs="Arial"/>
                <w:b/>
                <w:snapToGrid w:val="0"/>
                <w:sz w:val="20"/>
                <w:szCs w:val="20"/>
                <w:lang w:eastAsia="en-US"/>
              </w:rPr>
              <w:t>Episodicity</w:t>
            </w:r>
            <w:proofErr w:type="spellEnd"/>
            <w:r w:rsidRPr="00A97F07">
              <w:rPr>
                <w:rFonts w:ascii="Arial Narrow" w:hAnsi="Arial Narrow" w:cs="Arial"/>
                <w:b/>
                <w:snapToGrid w:val="0"/>
                <w:sz w:val="20"/>
                <w:szCs w:val="20"/>
                <w:lang w:eastAsia="en-US"/>
              </w:rPr>
              <w:t>:</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Severity:</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Intractable</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partial epileptic seizures</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Indication:</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Intractable partial epileptic seizures</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i/>
                <w:snapToGrid w:val="0"/>
                <w:sz w:val="20"/>
                <w:szCs w:val="20"/>
                <w:lang w:eastAsia="en-US"/>
              </w:rPr>
            </w:pPr>
            <w:r w:rsidRPr="00A97F07">
              <w:rPr>
                <w:rFonts w:ascii="Arial Narrow" w:hAnsi="Arial Narrow" w:cs="Arial"/>
                <w:b/>
                <w:snapToGrid w:val="0"/>
                <w:sz w:val="20"/>
                <w:szCs w:val="20"/>
                <w:lang w:eastAsia="en-US"/>
              </w:rPr>
              <w:t>Treatment phase:</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Initial treatment</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b/>
                <w:snapToGrid w:val="0"/>
                <w:sz w:val="20"/>
                <w:szCs w:val="20"/>
                <w:lang w:eastAsia="en-US"/>
              </w:rPr>
              <w:t>Restriction:</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Authority required (STREAMLINED)</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b/>
                <w:snapToGrid w:val="0"/>
                <w:sz w:val="20"/>
                <w:szCs w:val="20"/>
                <w:lang w:eastAsia="en-US"/>
              </w:rPr>
              <w:t>Treatment criteria:</w:t>
            </w:r>
          </w:p>
        </w:tc>
        <w:tc>
          <w:tcPr>
            <w:tcW w:w="6520" w:type="dxa"/>
            <w:gridSpan w:val="5"/>
            <w:tcBorders>
              <w:top w:val="single" w:sz="4" w:space="0" w:color="auto"/>
              <w:left w:val="single" w:sz="4" w:space="0" w:color="auto"/>
              <w:bottom w:val="single" w:sz="4" w:space="0" w:color="auto"/>
              <w:right w:val="single" w:sz="4" w:space="0" w:color="auto"/>
            </w:tcBorders>
          </w:tcPr>
          <w:p w:rsidR="000D12FA" w:rsidRDefault="000D12FA" w:rsidP="00EF4BAB">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Must be treated by a neurologist</w:t>
            </w:r>
          </w:p>
          <w:p w:rsidR="000D12FA" w:rsidRPr="00A97F07" w:rsidRDefault="000D12FA" w:rsidP="00EF4BAB">
            <w:pPr>
              <w:widowControl w:val="0"/>
              <w:jc w:val="both"/>
              <w:rPr>
                <w:rFonts w:ascii="Arial Narrow" w:hAnsi="Arial Narrow" w:cs="Arial"/>
                <w:snapToGrid w:val="0"/>
                <w:sz w:val="20"/>
                <w:szCs w:val="20"/>
                <w:lang w:eastAsia="en-US"/>
              </w:rPr>
            </w:pP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Clinical criteria:</w:t>
            </w:r>
          </w:p>
          <w:p w:rsidR="000D12FA" w:rsidRPr="00A97F07" w:rsidRDefault="000D12FA" w:rsidP="00761499">
            <w:pPr>
              <w:widowControl w:val="0"/>
              <w:jc w:val="both"/>
              <w:rPr>
                <w:rFonts w:ascii="Arial Narrow" w:hAnsi="Arial Narrow" w:cs="Arial"/>
                <w:snapToGrid w:val="0"/>
                <w:sz w:val="20"/>
                <w:szCs w:val="20"/>
                <w:lang w:eastAsia="en-US"/>
              </w:rPr>
            </w:pP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spacing w:after="120"/>
              <w:rPr>
                <w:rFonts w:ascii="Arial Narrow" w:hAnsi="Arial Narrow" w:cs="Arial"/>
                <w:sz w:val="20"/>
                <w:szCs w:val="20"/>
                <w:lang w:eastAsia="en-US"/>
              </w:rPr>
            </w:pPr>
            <w:r w:rsidRPr="00A97F07">
              <w:rPr>
                <w:rFonts w:ascii="Arial Narrow" w:hAnsi="Arial Narrow" w:cs="Arial"/>
                <w:sz w:val="20"/>
                <w:szCs w:val="20"/>
                <w:lang w:eastAsia="en-US"/>
              </w:rPr>
              <w:t>The treatment must be in combination with two or more anti-epileptic drugs which includes one second-line adjunctive agent</w:t>
            </w:r>
          </w:p>
          <w:p w:rsidR="000D12FA" w:rsidRPr="00A97F07" w:rsidRDefault="000D12FA" w:rsidP="00761499">
            <w:pPr>
              <w:spacing w:after="120"/>
              <w:rPr>
                <w:rFonts w:ascii="Arial Narrow" w:hAnsi="Arial Narrow" w:cs="Arial"/>
                <w:sz w:val="20"/>
                <w:szCs w:val="20"/>
                <w:lang w:eastAsia="en-US"/>
              </w:rPr>
            </w:pPr>
            <w:r w:rsidRPr="00A97F07">
              <w:rPr>
                <w:rFonts w:ascii="Arial Narrow" w:hAnsi="Arial Narrow" w:cs="Arial"/>
                <w:sz w:val="20"/>
                <w:szCs w:val="20"/>
                <w:lang w:eastAsia="en-US"/>
              </w:rPr>
              <w:t>AND</w:t>
            </w:r>
          </w:p>
          <w:p w:rsidR="000D12FA" w:rsidRPr="00A97F07" w:rsidRDefault="000D12FA" w:rsidP="00761499">
            <w:pPr>
              <w:spacing w:after="120"/>
              <w:rPr>
                <w:rFonts w:ascii="Arial Narrow" w:hAnsi="Arial Narrow" w:cs="Arial"/>
                <w:sz w:val="20"/>
                <w:szCs w:val="20"/>
                <w:lang w:eastAsia="en-US"/>
              </w:rPr>
            </w:pPr>
            <w:r w:rsidRPr="00A97F07">
              <w:rPr>
                <w:rFonts w:ascii="Arial Narrow" w:hAnsi="Arial Narrow" w:cs="Arial"/>
                <w:sz w:val="20"/>
                <w:szCs w:val="20"/>
                <w:lang w:eastAsia="en-US"/>
              </w:rPr>
              <w:t>The condition must have failed to be controlled satisfactorily by other anti-epileptic drugs, which includes at least one first-line anti-epileptic agent and at least two second-line adjunctive anti-epileptic agents</w:t>
            </w:r>
          </w:p>
        </w:tc>
      </w:tr>
    </w:tbl>
    <w:p w:rsidR="000D12FA" w:rsidRPr="00A97F07" w:rsidRDefault="000D12FA" w:rsidP="00761499">
      <w:pPr>
        <w:widowControl w:val="0"/>
        <w:jc w:val="both"/>
        <w:rPr>
          <w:rFonts w:ascii="Arial" w:hAnsi="Arial" w:cs="Arial"/>
          <w:snapToGrid w:val="0"/>
          <w:sz w:val="22"/>
          <w:szCs w:val="22"/>
          <w:lang w:eastAsia="en-US"/>
        </w:rPr>
      </w:pPr>
    </w:p>
    <w:tbl>
      <w:tblPr>
        <w:tblW w:w="8363" w:type="dxa"/>
        <w:tblInd w:w="817" w:type="dxa"/>
        <w:tblLayout w:type="fixed"/>
        <w:tblLook w:val="0000" w:firstRow="0" w:lastRow="0" w:firstColumn="0" w:lastColumn="0" w:noHBand="0" w:noVBand="0"/>
        <w:tblDescription w:val="recommended listing"/>
      </w:tblPr>
      <w:tblGrid>
        <w:gridCol w:w="1843"/>
        <w:gridCol w:w="1559"/>
        <w:gridCol w:w="1276"/>
        <w:gridCol w:w="992"/>
        <w:gridCol w:w="1701"/>
        <w:gridCol w:w="992"/>
      </w:tblGrid>
      <w:tr w:rsidR="000D12FA" w:rsidRPr="00A97F07" w:rsidTr="00EF4BAB">
        <w:trPr>
          <w:cantSplit/>
          <w:trHeight w:val="471"/>
        </w:trPr>
        <w:tc>
          <w:tcPr>
            <w:tcW w:w="3402" w:type="dxa"/>
            <w:gridSpan w:val="2"/>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Name, Restriction,</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Manner of administration and form</w:t>
            </w:r>
          </w:p>
        </w:tc>
        <w:tc>
          <w:tcPr>
            <w:tcW w:w="1276" w:type="dxa"/>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Max.</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Qty</w:t>
            </w:r>
            <w:proofErr w:type="spellEnd"/>
            <w:r w:rsidRPr="00A97F07">
              <w:rPr>
                <w:rFonts w:ascii="Arial Narrow" w:hAnsi="Arial Narrow" w:cs="Arial"/>
                <w:snapToGrid w:val="0"/>
                <w:sz w:val="20"/>
                <w:szCs w:val="20"/>
                <w:lang w:eastAsia="en-US"/>
              </w:rPr>
              <w:t xml:space="preserve"> (Packs)</w:t>
            </w:r>
          </w:p>
        </w:tc>
        <w:tc>
          <w:tcPr>
            <w:tcW w:w="992" w:type="dxa"/>
            <w:tcBorders>
              <w:bottom w:val="single" w:sz="4" w:space="0" w:color="auto"/>
            </w:tcBorders>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№.of</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Rpts</w:t>
            </w:r>
            <w:proofErr w:type="spellEnd"/>
          </w:p>
        </w:tc>
        <w:tc>
          <w:tcPr>
            <w:tcW w:w="2693" w:type="dxa"/>
            <w:gridSpan w:val="2"/>
            <w:tcBorders>
              <w:bottom w:val="single" w:sz="4" w:space="0" w:color="auto"/>
            </w:tcBorders>
          </w:tcPr>
          <w:p w:rsidR="000D12FA" w:rsidRPr="00A97F07" w:rsidRDefault="000D12FA" w:rsidP="00761499">
            <w:pPr>
              <w:keepNext/>
              <w:widowControl w:val="0"/>
              <w:rPr>
                <w:rFonts w:ascii="Arial Narrow" w:hAnsi="Arial Narrow" w:cs="Arial"/>
                <w:snapToGrid w:val="0"/>
                <w:sz w:val="20"/>
                <w:szCs w:val="20"/>
                <w:lang w:val="fr-FR" w:eastAsia="en-US"/>
              </w:rPr>
            </w:pPr>
            <w:r w:rsidRPr="00A97F07">
              <w:rPr>
                <w:rFonts w:ascii="Arial Narrow" w:hAnsi="Arial Narrow" w:cs="Arial"/>
                <w:snapToGrid w:val="0"/>
                <w:sz w:val="20"/>
                <w:szCs w:val="20"/>
                <w:lang w:eastAsia="en-US"/>
              </w:rPr>
              <w:t>Proprietary Name and Manufacturer</w:t>
            </w:r>
          </w:p>
        </w:tc>
      </w:tr>
      <w:tr w:rsidR="000D12FA" w:rsidRPr="00A97F07" w:rsidTr="00EF4BAB">
        <w:trPr>
          <w:cantSplit/>
          <w:trHeight w:val="577"/>
        </w:trPr>
        <w:tc>
          <w:tcPr>
            <w:tcW w:w="3402" w:type="dxa"/>
            <w:gridSpan w:val="2"/>
          </w:tcPr>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mallCaps/>
                <w:snapToGrid w:val="0"/>
                <w:sz w:val="20"/>
                <w:szCs w:val="20"/>
                <w:lang w:eastAsia="en-US"/>
              </w:rPr>
              <w:t>PERAMPANEL</w:t>
            </w:r>
          </w:p>
          <w:p w:rsidR="000D12FA" w:rsidRPr="00A97F07" w:rsidRDefault="000D12FA" w:rsidP="00761499">
            <w:pPr>
              <w:keepNext/>
              <w:widowControl w:val="0"/>
              <w:ind w:left="-108"/>
              <w:jc w:val="both"/>
              <w:rPr>
                <w:rFonts w:ascii="Arial Narrow" w:hAnsi="Arial Narrow" w:cs="Arial"/>
                <w:i/>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4 mg tablet, 28</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6 mg tablet, 28</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8 mg tablet, 28</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10 mg tablet, 28</w:t>
            </w:r>
          </w:p>
          <w:p w:rsidR="000D12FA" w:rsidRPr="00A97F07" w:rsidRDefault="000D12FA" w:rsidP="00761499">
            <w:pPr>
              <w:keepNext/>
              <w:widowControl w:val="0"/>
              <w:ind w:left="-108"/>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perampanel</w:t>
            </w:r>
            <w:proofErr w:type="spellEnd"/>
            <w:r w:rsidRPr="00A97F07">
              <w:rPr>
                <w:rFonts w:ascii="Arial Narrow" w:hAnsi="Arial Narrow" w:cs="Arial"/>
                <w:snapToGrid w:val="0"/>
                <w:sz w:val="20"/>
                <w:szCs w:val="20"/>
                <w:lang w:eastAsia="en-US"/>
              </w:rPr>
              <w:t xml:space="preserve"> 12 mg tablet, 28</w:t>
            </w:r>
          </w:p>
          <w:p w:rsidR="000D12FA" w:rsidRPr="00A97F07" w:rsidRDefault="000D12FA" w:rsidP="00761499">
            <w:pPr>
              <w:keepNext/>
              <w:widowControl w:val="0"/>
              <w:ind w:left="-108"/>
              <w:jc w:val="both"/>
              <w:rPr>
                <w:rFonts w:ascii="Arial Narrow" w:hAnsi="Arial Narrow" w:cs="Arial"/>
                <w:snapToGrid w:val="0"/>
                <w:sz w:val="20"/>
                <w:szCs w:val="20"/>
                <w:lang w:eastAsia="en-US"/>
              </w:rPr>
            </w:pPr>
          </w:p>
        </w:tc>
        <w:tc>
          <w:tcPr>
            <w:tcW w:w="1276" w:type="dxa"/>
          </w:tcPr>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1</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1</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1</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1</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1</w:t>
            </w:r>
          </w:p>
        </w:tc>
        <w:tc>
          <w:tcPr>
            <w:tcW w:w="992" w:type="dxa"/>
          </w:tcPr>
          <w:p w:rsidR="000D12FA" w:rsidRPr="00A97F07" w:rsidRDefault="000D12FA" w:rsidP="00761499">
            <w:pPr>
              <w:keepNext/>
              <w:widowControl w:val="0"/>
              <w:ind w:left="-108"/>
              <w:jc w:val="both"/>
              <w:rPr>
                <w:rFonts w:ascii="Arial Narrow" w:hAnsi="Arial Narrow" w:cs="Arial"/>
                <w:snapToGrid w:val="0"/>
                <w:sz w:val="20"/>
                <w:szCs w:val="20"/>
                <w:lang w:eastAsia="en-US"/>
              </w:rPr>
            </w:pPr>
          </w:p>
          <w:p w:rsidR="000D12FA" w:rsidRPr="00A97F07" w:rsidRDefault="000D12FA" w:rsidP="00761499">
            <w:pPr>
              <w:keepNext/>
              <w:widowControl w:val="0"/>
              <w:ind w:left="-108"/>
              <w:jc w:val="both"/>
              <w:rPr>
                <w:rFonts w:ascii="Arial Narrow" w:hAnsi="Arial Narrow" w:cs="Arial"/>
                <w:i/>
                <w:snapToGrid w:val="0"/>
                <w:sz w:val="20"/>
                <w:szCs w:val="20"/>
                <w:lang w:eastAsia="en-US"/>
              </w:rPr>
            </w:pP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5</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5</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5</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5</w:t>
            </w:r>
          </w:p>
          <w:p w:rsidR="000D12FA" w:rsidRPr="00A97F07" w:rsidRDefault="000D12FA" w:rsidP="00761499">
            <w:pPr>
              <w:keepNext/>
              <w:widowControl w:val="0"/>
              <w:ind w:left="-108"/>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5</w:t>
            </w:r>
          </w:p>
        </w:tc>
        <w:tc>
          <w:tcPr>
            <w:tcW w:w="1701" w:type="dxa"/>
          </w:tcPr>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p w:rsidR="000D12FA" w:rsidRPr="00A97F07" w:rsidRDefault="000D12FA" w:rsidP="00761499">
            <w:pPr>
              <w:keepNext/>
              <w:widowControl w:val="0"/>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p w:rsidR="000D12FA" w:rsidRPr="00A97F07" w:rsidRDefault="000D12FA" w:rsidP="00761499">
            <w:pPr>
              <w:keepNext/>
              <w:widowControl w:val="0"/>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p w:rsidR="000D12FA" w:rsidRPr="00A97F07" w:rsidRDefault="000D12FA" w:rsidP="00761499">
            <w:pPr>
              <w:keepNext/>
              <w:widowControl w:val="0"/>
              <w:jc w:val="both"/>
              <w:rPr>
                <w:rFonts w:ascii="Arial Narrow" w:hAnsi="Arial Narrow" w:cs="Arial"/>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p w:rsidR="000D12FA" w:rsidRPr="00A97F07" w:rsidRDefault="000D12FA" w:rsidP="00761499">
            <w:pPr>
              <w:keepNext/>
              <w:widowControl w:val="0"/>
              <w:jc w:val="both"/>
              <w:rPr>
                <w:rFonts w:ascii="Arial Narrow" w:hAnsi="Arial Narrow" w:cs="Arial"/>
                <w:i/>
                <w:snapToGrid w:val="0"/>
                <w:sz w:val="20"/>
                <w:szCs w:val="20"/>
                <w:lang w:eastAsia="en-US"/>
              </w:rPr>
            </w:pPr>
            <w:proofErr w:type="spellStart"/>
            <w:r w:rsidRPr="00A97F07">
              <w:rPr>
                <w:rFonts w:ascii="Arial Narrow" w:hAnsi="Arial Narrow" w:cs="Arial"/>
                <w:snapToGrid w:val="0"/>
                <w:sz w:val="20"/>
                <w:szCs w:val="20"/>
                <w:lang w:eastAsia="en-US"/>
              </w:rPr>
              <w:t>Fycompa</w:t>
            </w:r>
            <w:proofErr w:type="spellEnd"/>
          </w:p>
        </w:tc>
        <w:tc>
          <w:tcPr>
            <w:tcW w:w="992" w:type="dxa"/>
          </w:tcPr>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p>
          <w:p w:rsidR="000D12FA" w:rsidRPr="00A97F07" w:rsidRDefault="000D12FA" w:rsidP="00761499">
            <w:pPr>
              <w:keepNext/>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Eisai</w:t>
            </w:r>
          </w:p>
          <w:p w:rsidR="000D12FA" w:rsidRPr="00A97F07" w:rsidRDefault="000D12FA" w:rsidP="00761499">
            <w:pPr>
              <w:keepNext/>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Eisai</w:t>
            </w:r>
          </w:p>
          <w:p w:rsidR="000D12FA" w:rsidRPr="00A97F07" w:rsidRDefault="000D12FA" w:rsidP="00761499">
            <w:pPr>
              <w:keepNext/>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Eisai</w:t>
            </w:r>
          </w:p>
          <w:p w:rsidR="000D12FA" w:rsidRPr="00A97F07" w:rsidRDefault="000D12FA" w:rsidP="00761499">
            <w:pPr>
              <w:keepNext/>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 xml:space="preserve">Eisai </w:t>
            </w:r>
          </w:p>
          <w:p w:rsidR="000D12FA" w:rsidRPr="00A97F07" w:rsidRDefault="000D12FA" w:rsidP="00761499">
            <w:pPr>
              <w:keepNext/>
              <w:widowControl w:val="0"/>
              <w:jc w:val="both"/>
              <w:rPr>
                <w:rFonts w:ascii="Arial Narrow" w:hAnsi="Arial Narrow" w:cs="Arial"/>
                <w:i/>
                <w:snapToGrid w:val="0"/>
                <w:sz w:val="20"/>
                <w:szCs w:val="20"/>
                <w:lang w:eastAsia="en-US"/>
              </w:rPr>
            </w:pPr>
            <w:r w:rsidRPr="00A97F07">
              <w:rPr>
                <w:rFonts w:ascii="Arial Narrow" w:hAnsi="Arial Narrow" w:cs="Arial"/>
                <w:snapToGrid w:val="0"/>
                <w:sz w:val="20"/>
                <w:szCs w:val="20"/>
                <w:lang w:eastAsia="en-US"/>
              </w:rPr>
              <w:t>Eisai</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Category/Program</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GENERAL – Ge</w:t>
            </w:r>
            <w:bookmarkStart w:id="0" w:name="_GoBack"/>
            <w:bookmarkEnd w:id="0"/>
            <w:r w:rsidRPr="00A97F07">
              <w:rPr>
                <w:rFonts w:ascii="Arial Narrow" w:hAnsi="Arial Narrow" w:cs="Arial"/>
                <w:snapToGrid w:val="0"/>
                <w:sz w:val="20"/>
                <w:szCs w:val="20"/>
                <w:lang w:eastAsia="en-US"/>
              </w:rPr>
              <w:t>neral Schedule (Code GE)</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proofErr w:type="spellStart"/>
            <w:r w:rsidRPr="00A97F07">
              <w:rPr>
                <w:rFonts w:ascii="Arial Narrow" w:hAnsi="Arial Narrow" w:cs="Arial"/>
                <w:b/>
                <w:snapToGrid w:val="0"/>
                <w:sz w:val="20"/>
                <w:szCs w:val="20"/>
                <w:lang w:eastAsia="en-US"/>
              </w:rPr>
              <w:t>Episodicity</w:t>
            </w:r>
            <w:proofErr w:type="spellEnd"/>
            <w:r w:rsidRPr="00A97F07">
              <w:rPr>
                <w:rFonts w:ascii="Arial Narrow" w:hAnsi="Arial Narrow" w:cs="Arial"/>
                <w:b/>
                <w:snapToGrid w:val="0"/>
                <w:sz w:val="20"/>
                <w:szCs w:val="20"/>
                <w:lang w:eastAsia="en-US"/>
              </w:rPr>
              <w:t>:</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Severity:</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Intractable</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lastRenderedPageBreak/>
              <w:t>Condition</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partial epileptic seizures</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Indication:</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Intractable partial epileptic seizures</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i/>
                <w:snapToGrid w:val="0"/>
                <w:sz w:val="20"/>
                <w:szCs w:val="20"/>
                <w:lang w:eastAsia="en-US"/>
              </w:rPr>
            </w:pPr>
            <w:r w:rsidRPr="00A97F07">
              <w:rPr>
                <w:rFonts w:ascii="Arial Narrow" w:hAnsi="Arial Narrow" w:cs="Arial"/>
                <w:b/>
                <w:snapToGrid w:val="0"/>
                <w:sz w:val="20"/>
                <w:szCs w:val="20"/>
                <w:lang w:eastAsia="en-US"/>
              </w:rPr>
              <w:t>Treatment phase:</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Continuing treatment</w:t>
            </w: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Restriction:</w:t>
            </w:r>
          </w:p>
          <w:p w:rsidR="000D12FA" w:rsidRPr="00A97F07" w:rsidRDefault="000D12FA" w:rsidP="00761499">
            <w:pPr>
              <w:widowControl w:val="0"/>
              <w:jc w:val="both"/>
              <w:rPr>
                <w:rFonts w:ascii="Arial Narrow" w:hAnsi="Arial Narrow" w:cs="Arial"/>
                <w:snapToGrid w:val="0"/>
                <w:sz w:val="20"/>
                <w:szCs w:val="20"/>
                <w:lang w:eastAsia="en-US"/>
              </w:rPr>
            </w:pP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Authority required (STREAMLINED)</w:t>
            </w:r>
          </w:p>
          <w:p w:rsidR="000D12FA" w:rsidRPr="00A97F07" w:rsidRDefault="000D12FA" w:rsidP="00761499">
            <w:pPr>
              <w:widowControl w:val="0"/>
              <w:jc w:val="both"/>
              <w:rPr>
                <w:rFonts w:ascii="Arial Narrow" w:hAnsi="Arial Narrow" w:cs="Arial"/>
                <w:snapToGrid w:val="0"/>
                <w:sz w:val="20"/>
                <w:szCs w:val="20"/>
                <w:lang w:eastAsia="en-US"/>
              </w:rPr>
            </w:pPr>
          </w:p>
        </w:tc>
      </w:tr>
      <w:tr w:rsidR="000D12FA" w:rsidRPr="00A97F07"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b/>
                <w:snapToGrid w:val="0"/>
                <w:sz w:val="20"/>
                <w:szCs w:val="20"/>
                <w:lang w:eastAsia="en-US"/>
              </w:rPr>
              <w:t>Clinical criteria:</w:t>
            </w: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shd w:val="clear" w:color="auto" w:fill="FFFFFF"/>
              <w:spacing w:before="100" w:after="100"/>
              <w:rPr>
                <w:rFonts w:ascii="Arial Narrow" w:hAnsi="Arial Narrow" w:cs="Arial"/>
                <w:sz w:val="20"/>
                <w:szCs w:val="20"/>
                <w:lang w:val="en-GB" w:eastAsia="en-US"/>
              </w:rPr>
            </w:pPr>
            <w:r w:rsidRPr="00A97F07">
              <w:rPr>
                <w:rFonts w:ascii="Arial Narrow" w:hAnsi="Arial Narrow" w:cs="Arial"/>
                <w:sz w:val="20"/>
                <w:szCs w:val="20"/>
                <w:lang w:val="en-GB" w:eastAsia="en-US"/>
              </w:rPr>
              <w:t>Patient must have previously been issued with an authority prescription for this drug</w:t>
            </w:r>
          </w:p>
        </w:tc>
      </w:tr>
      <w:tr w:rsidR="000D12FA" w:rsidRPr="00761499" w:rsidTr="00EF4BAB">
        <w:trPr>
          <w:cantSplit/>
          <w:trHeight w:val="360"/>
        </w:trPr>
        <w:tc>
          <w:tcPr>
            <w:tcW w:w="1843" w:type="dxa"/>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b/>
                <w:snapToGrid w:val="0"/>
                <w:sz w:val="20"/>
                <w:szCs w:val="20"/>
                <w:lang w:eastAsia="en-US"/>
              </w:rPr>
            </w:pPr>
            <w:r w:rsidRPr="00A97F07">
              <w:rPr>
                <w:rFonts w:ascii="Arial Narrow" w:hAnsi="Arial Narrow" w:cs="Arial"/>
                <w:b/>
                <w:snapToGrid w:val="0"/>
                <w:sz w:val="20"/>
                <w:szCs w:val="20"/>
                <w:lang w:eastAsia="en-US"/>
              </w:rPr>
              <w:t>Administrative Advice</w:t>
            </w:r>
          </w:p>
          <w:p w:rsidR="000D12FA" w:rsidRPr="00A97F07" w:rsidRDefault="000D12FA" w:rsidP="00761499">
            <w:pPr>
              <w:widowControl w:val="0"/>
              <w:jc w:val="both"/>
              <w:rPr>
                <w:rFonts w:ascii="Arial Narrow" w:hAnsi="Arial Narrow" w:cs="Arial"/>
                <w:i/>
                <w:snapToGrid w:val="0"/>
                <w:sz w:val="20"/>
                <w:szCs w:val="20"/>
                <w:lang w:eastAsia="en-US"/>
              </w:rPr>
            </w:pPr>
          </w:p>
        </w:tc>
        <w:tc>
          <w:tcPr>
            <w:tcW w:w="6520" w:type="dxa"/>
            <w:gridSpan w:val="5"/>
            <w:tcBorders>
              <w:top w:val="single" w:sz="4" w:space="0" w:color="auto"/>
              <w:left w:val="single" w:sz="4" w:space="0" w:color="auto"/>
              <w:bottom w:val="single" w:sz="4" w:space="0" w:color="auto"/>
              <w:right w:val="single" w:sz="4" w:space="0" w:color="auto"/>
            </w:tcBorders>
          </w:tcPr>
          <w:p w:rsidR="000D12FA" w:rsidRPr="00A97F07" w:rsidRDefault="000D12FA" w:rsidP="00761499">
            <w:pPr>
              <w:widowControl w:val="0"/>
              <w:jc w:val="both"/>
              <w:rPr>
                <w:rFonts w:ascii="Arial Narrow" w:hAnsi="Arial Narrow" w:cs="Arial"/>
                <w:snapToGrid w:val="0"/>
                <w:sz w:val="20"/>
                <w:szCs w:val="20"/>
                <w:u w:val="single"/>
                <w:lang w:eastAsia="en-US"/>
              </w:rPr>
            </w:pPr>
            <w:r w:rsidRPr="00A97F07">
              <w:rPr>
                <w:rFonts w:ascii="Arial Narrow" w:hAnsi="Arial Narrow" w:cs="Arial"/>
                <w:snapToGrid w:val="0"/>
                <w:sz w:val="20"/>
                <w:szCs w:val="20"/>
                <w:u w:val="single"/>
                <w:lang w:eastAsia="en-US"/>
              </w:rPr>
              <w:t>NOTE:</w:t>
            </w:r>
          </w:p>
          <w:p w:rsidR="000D12FA" w:rsidRPr="00A97F07"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Continuing Therapy Only</w:t>
            </w:r>
          </w:p>
          <w:p w:rsidR="000D12FA" w:rsidRPr="00761499" w:rsidRDefault="000D12FA" w:rsidP="00761499">
            <w:pPr>
              <w:widowControl w:val="0"/>
              <w:jc w:val="both"/>
              <w:rPr>
                <w:rFonts w:ascii="Arial Narrow" w:hAnsi="Arial Narrow" w:cs="Arial"/>
                <w:snapToGrid w:val="0"/>
                <w:sz w:val="20"/>
                <w:szCs w:val="20"/>
                <w:lang w:eastAsia="en-US"/>
              </w:rPr>
            </w:pPr>
            <w:r w:rsidRPr="00A97F07">
              <w:rPr>
                <w:rFonts w:ascii="Arial Narrow" w:hAnsi="Arial Narrow" w:cs="Arial"/>
                <w:snapToGrid w:val="0"/>
                <w:sz w:val="20"/>
                <w:szCs w:val="20"/>
                <w:lang w:eastAsia="en-US"/>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0D12FA" w:rsidRDefault="000D12FA" w:rsidP="00761499">
      <w:pPr>
        <w:pStyle w:val="ListParagraph"/>
        <w:ind w:left="709"/>
        <w:jc w:val="both"/>
        <w:rPr>
          <w:rFonts w:ascii="Arial" w:hAnsi="Arial"/>
          <w:sz w:val="22"/>
          <w:szCs w:val="22"/>
        </w:rPr>
      </w:pPr>
    </w:p>
    <w:p w:rsidR="00C14DD6" w:rsidRDefault="00C14DD6" w:rsidP="00C14DD6">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14DD6" w:rsidRPr="00D4420F" w:rsidRDefault="00C14DD6" w:rsidP="00C14DD6">
      <w:pPr>
        <w:pStyle w:val="ListParagraph"/>
        <w:jc w:val="both"/>
        <w:rPr>
          <w:rFonts w:ascii="Arial" w:hAnsi="Arial" w:cs="Arial"/>
          <w:b/>
          <w:sz w:val="22"/>
        </w:rPr>
      </w:pPr>
    </w:p>
    <w:p w:rsidR="00C14DD6" w:rsidRPr="00D4420F" w:rsidRDefault="00C14DD6" w:rsidP="00C14DD6">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14DD6" w:rsidRPr="00D4420F" w:rsidRDefault="00C14DD6" w:rsidP="00C14DD6">
      <w:pPr>
        <w:jc w:val="both"/>
        <w:rPr>
          <w:rFonts w:ascii="Arial" w:hAnsi="Arial" w:cs="Arial"/>
          <w:sz w:val="22"/>
        </w:rPr>
      </w:pPr>
    </w:p>
    <w:p w:rsidR="00C14DD6" w:rsidRDefault="00C14DD6" w:rsidP="00C14DD6">
      <w:pPr>
        <w:pStyle w:val="ListParagraph"/>
        <w:numPr>
          <w:ilvl w:val="0"/>
          <w:numId w:val="25"/>
        </w:numPr>
        <w:jc w:val="both"/>
        <w:rPr>
          <w:rFonts w:ascii="Arial" w:hAnsi="Arial" w:cs="Arial"/>
          <w:b/>
          <w:sz w:val="22"/>
        </w:rPr>
      </w:pPr>
      <w:r w:rsidRPr="00D4420F">
        <w:rPr>
          <w:rFonts w:ascii="Arial" w:hAnsi="Arial" w:cs="Arial"/>
          <w:b/>
          <w:sz w:val="22"/>
        </w:rPr>
        <w:t>Sponsor’s Comment</w:t>
      </w:r>
    </w:p>
    <w:p w:rsidR="00961BBC" w:rsidRPr="00D4420F" w:rsidRDefault="00961BBC" w:rsidP="00961BBC">
      <w:pPr>
        <w:pStyle w:val="ListParagraph"/>
        <w:jc w:val="both"/>
        <w:rPr>
          <w:rFonts w:ascii="Arial" w:hAnsi="Arial" w:cs="Arial"/>
          <w:b/>
          <w:sz w:val="22"/>
        </w:rPr>
      </w:pPr>
    </w:p>
    <w:p w:rsidR="00B45C85" w:rsidRPr="00B45C85" w:rsidRDefault="00B45C85" w:rsidP="00B45C85">
      <w:pPr>
        <w:pStyle w:val="ListParagraph"/>
        <w:ind w:left="709"/>
        <w:jc w:val="both"/>
        <w:rPr>
          <w:rFonts w:ascii="Arial" w:hAnsi="Arial"/>
          <w:sz w:val="22"/>
          <w:szCs w:val="22"/>
        </w:rPr>
      </w:pPr>
      <w:r w:rsidRPr="00B45C85">
        <w:rPr>
          <w:rFonts w:ascii="Arial" w:hAnsi="Arial"/>
          <w:sz w:val="22"/>
          <w:szCs w:val="22"/>
        </w:rPr>
        <w:t xml:space="preserve">Eisai is pleased with the PBACs’ decision to recommend approval of </w:t>
      </w:r>
      <w:proofErr w:type="spellStart"/>
      <w:r w:rsidRPr="00B45C85">
        <w:rPr>
          <w:rFonts w:ascii="Arial" w:hAnsi="Arial"/>
          <w:sz w:val="22"/>
          <w:szCs w:val="22"/>
        </w:rPr>
        <w:t>Fycompa</w:t>
      </w:r>
      <w:proofErr w:type="spellEnd"/>
      <w:r w:rsidRPr="00B45C85">
        <w:rPr>
          <w:rFonts w:ascii="Arial" w:hAnsi="Arial"/>
          <w:sz w:val="22"/>
          <w:szCs w:val="22"/>
        </w:rPr>
        <w:t xml:space="preserve"> for the defined patients with epilepsy. Eisai looks forward to working with the Health Minister and relevant departments to agree and finalise the conditions which enable a timely listing.</w:t>
      </w:r>
    </w:p>
    <w:p w:rsidR="00C14DD6" w:rsidRPr="00882085" w:rsidRDefault="00C14DD6" w:rsidP="00761499">
      <w:pPr>
        <w:pStyle w:val="ListParagraph"/>
        <w:ind w:left="709"/>
        <w:jc w:val="both"/>
        <w:rPr>
          <w:rFonts w:ascii="Arial" w:hAnsi="Arial"/>
          <w:sz w:val="22"/>
          <w:szCs w:val="22"/>
        </w:rPr>
      </w:pPr>
    </w:p>
    <w:sectPr w:rsidR="00C14DD6" w:rsidRPr="00882085"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4C" w:rsidRDefault="002B7E4C">
      <w:r>
        <w:separator/>
      </w:r>
    </w:p>
  </w:endnote>
  <w:endnote w:type="continuationSeparator" w:id="0">
    <w:p w:rsidR="002B7E4C" w:rsidRDefault="002B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7B7E95" w:rsidTr="005A3173">
      <w:trPr>
        <w:trHeight w:val="151"/>
      </w:trPr>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500" w:type="pct"/>
          <w:vMerge w:val="restart"/>
          <w:noWrap/>
          <w:vAlign w:val="center"/>
        </w:tcPr>
        <w:p w:rsidR="007B7E95" w:rsidRPr="005A3173" w:rsidRDefault="007B7E95"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r>
    <w:tr w:rsidR="007B7E95" w:rsidTr="005A3173">
      <w:trPr>
        <w:trHeight w:val="150"/>
      </w:trPr>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0" w:type="auto"/>
          <w:vMerge/>
          <w:vAlign w:val="center"/>
        </w:tcPr>
        <w:p w:rsidR="007B7E95" w:rsidRPr="005A3173" w:rsidRDefault="007B7E95" w:rsidP="005A3173">
          <w:pPr>
            <w:rPr>
              <w:rFonts w:ascii="Calibri" w:hAnsi="Calibri"/>
              <w:color w:val="365F91"/>
            </w:rPr>
          </w:pPr>
        </w:p>
      </w:tc>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r>
  </w:tbl>
  <w:p w:rsidR="007B7E95" w:rsidRDefault="007B7E9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E95" w:rsidRDefault="007B7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95" w:rsidRDefault="007B7E95">
    <w:pPr>
      <w:pStyle w:val="Footer"/>
      <w:jc w:val="center"/>
    </w:pPr>
  </w:p>
  <w:p w:rsidR="007B7E95" w:rsidRPr="00651169" w:rsidRDefault="007B7E95">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A1AF8">
      <w:rPr>
        <w:rFonts w:ascii="Arial" w:hAnsi="Arial" w:cs="Arial"/>
        <w:noProof/>
        <w:sz w:val="20"/>
        <w:szCs w:val="20"/>
      </w:rPr>
      <w:t>10</w:t>
    </w:r>
    <w:r w:rsidRPr="00651169">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3995"/>
      <w:gridCol w:w="1252"/>
      <w:gridCol w:w="3995"/>
    </w:tblGrid>
    <w:tr w:rsidR="007B7E95" w:rsidTr="005A3173">
      <w:trPr>
        <w:trHeight w:val="151"/>
      </w:trPr>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500" w:type="pct"/>
          <w:vMerge w:val="restart"/>
          <w:noWrap/>
          <w:vAlign w:val="center"/>
        </w:tcPr>
        <w:p w:rsidR="007B7E95" w:rsidRPr="005A3173" w:rsidRDefault="007B7E95"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r>
    <w:tr w:rsidR="007B7E95" w:rsidTr="005A3173">
      <w:trPr>
        <w:trHeight w:val="150"/>
      </w:trPr>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0" w:type="auto"/>
          <w:vMerge/>
          <w:vAlign w:val="center"/>
        </w:tcPr>
        <w:p w:rsidR="007B7E95" w:rsidRPr="005A3173" w:rsidRDefault="007B7E95" w:rsidP="005A3173">
          <w:pPr>
            <w:rPr>
              <w:rFonts w:ascii="Calibri" w:hAnsi="Calibri"/>
              <w:color w:val="365F91"/>
            </w:rPr>
          </w:pPr>
        </w:p>
      </w:tc>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7B7E95" w:rsidTr="005A3173">
      <w:trPr>
        <w:trHeight w:val="151"/>
      </w:trPr>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500" w:type="pct"/>
          <w:vMerge w:val="restart"/>
          <w:noWrap/>
          <w:vAlign w:val="center"/>
        </w:tcPr>
        <w:p w:rsidR="007B7E95" w:rsidRPr="005A3173" w:rsidRDefault="007B7E95"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7B7E95" w:rsidRPr="0077772E" w:rsidRDefault="007B7E95" w:rsidP="005A3173">
          <w:pPr>
            <w:pStyle w:val="Header"/>
            <w:spacing w:line="276" w:lineRule="auto"/>
            <w:rPr>
              <w:rFonts w:ascii="Calibri" w:eastAsia="MS Gothic" w:hAnsi="Calibri"/>
              <w:b/>
              <w:bCs/>
              <w:color w:val="4F81BD"/>
            </w:rPr>
          </w:pPr>
        </w:p>
      </w:tc>
    </w:tr>
    <w:tr w:rsidR="007B7E95" w:rsidTr="005A3173">
      <w:trPr>
        <w:trHeight w:val="150"/>
      </w:trPr>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c>
        <w:tcPr>
          <w:tcW w:w="0" w:type="auto"/>
          <w:vMerge/>
          <w:vAlign w:val="center"/>
        </w:tcPr>
        <w:p w:rsidR="007B7E95" w:rsidRPr="005A3173" w:rsidRDefault="007B7E95" w:rsidP="005A3173">
          <w:pPr>
            <w:rPr>
              <w:rFonts w:ascii="Calibri" w:hAnsi="Calibri"/>
              <w:color w:val="365F91"/>
            </w:rPr>
          </w:pPr>
        </w:p>
      </w:tc>
      <w:tc>
        <w:tcPr>
          <w:tcW w:w="2250" w:type="pct"/>
          <w:tcBorders>
            <w:top w:val="single" w:sz="4" w:space="0" w:color="4F81BD"/>
            <w:left w:val="nil"/>
            <w:bottom w:val="nil"/>
            <w:right w:val="nil"/>
          </w:tcBorders>
        </w:tcPr>
        <w:p w:rsidR="007B7E95" w:rsidRPr="0077772E" w:rsidRDefault="007B7E95" w:rsidP="005A3173">
          <w:pPr>
            <w:pStyle w:val="Header"/>
            <w:spacing w:line="276" w:lineRule="auto"/>
            <w:rPr>
              <w:rFonts w:ascii="Calibri" w:eastAsia="MS Gothic" w:hAnsi="Calibri"/>
              <w:b/>
              <w:bCs/>
              <w:color w:val="4F81BD"/>
            </w:rPr>
          </w:pPr>
        </w:p>
      </w:tc>
    </w:tr>
  </w:tbl>
  <w:p w:rsidR="007B7E95" w:rsidRPr="007C0F57" w:rsidRDefault="007B7E9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B7E95" w:rsidRPr="007C0F57" w:rsidRDefault="007B7E95"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4C" w:rsidRDefault="002B7E4C">
      <w:r>
        <w:separator/>
      </w:r>
    </w:p>
  </w:footnote>
  <w:footnote w:type="continuationSeparator" w:id="0">
    <w:p w:rsidR="002B7E4C" w:rsidRDefault="002B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0A0" w:firstRow="1" w:lastRow="0" w:firstColumn="1" w:lastColumn="0" w:noHBand="0" w:noVBand="0"/>
    </w:tblPr>
    <w:tblGrid>
      <w:gridCol w:w="4038"/>
      <w:gridCol w:w="1252"/>
      <w:gridCol w:w="3836"/>
    </w:tblGrid>
    <w:tr w:rsidR="007B7E95" w:rsidRPr="008E0D90" w:rsidTr="00A06225">
      <w:trPr>
        <w:trHeight w:val="151"/>
      </w:trPr>
      <w:tc>
        <w:tcPr>
          <w:tcW w:w="2389" w:type="pct"/>
          <w:tcBorders>
            <w:top w:val="nil"/>
            <w:left w:val="nil"/>
            <w:bottom w:val="single" w:sz="4" w:space="0" w:color="4F81BD"/>
            <w:right w:val="nil"/>
          </w:tcBorders>
        </w:tcPr>
        <w:p w:rsidR="007B7E95" w:rsidRPr="0077772E" w:rsidRDefault="007B7E95">
          <w:pPr>
            <w:pStyle w:val="Header"/>
            <w:spacing w:line="276" w:lineRule="auto"/>
            <w:rPr>
              <w:rFonts w:ascii="Cambria" w:eastAsia="MS Gothic" w:hAnsi="Cambria"/>
              <w:b/>
              <w:bCs/>
              <w:color w:val="4F81BD"/>
            </w:rPr>
          </w:pPr>
        </w:p>
      </w:tc>
      <w:tc>
        <w:tcPr>
          <w:tcW w:w="333" w:type="pct"/>
          <w:vMerge w:val="restart"/>
          <w:noWrap/>
          <w:vAlign w:val="center"/>
        </w:tcPr>
        <w:p w:rsidR="007B7E95" w:rsidRPr="00A06225" w:rsidRDefault="007B7E95" w:rsidP="00A06225">
          <w:pPr>
            <w:pStyle w:val="MediumGrid21"/>
            <w:rPr>
              <w:rFonts w:ascii="Cambria" w:hAnsi="Cambria"/>
              <w:color w:val="4F81BD"/>
              <w:szCs w:val="20"/>
              <w:lang w:eastAsia="en-US"/>
            </w:rPr>
          </w:pPr>
          <w:r w:rsidRPr="00A06225">
            <w:rPr>
              <w:rFonts w:ascii="Cambria" w:hAnsi="Cambria"/>
              <w:color w:val="4F81BD"/>
              <w:lang w:eastAsia="en-US"/>
            </w:rPr>
            <w:t>[Type text]</w:t>
          </w:r>
        </w:p>
      </w:tc>
      <w:tc>
        <w:tcPr>
          <w:tcW w:w="2278" w:type="pct"/>
          <w:tcBorders>
            <w:top w:val="nil"/>
            <w:left w:val="nil"/>
            <w:bottom w:val="single" w:sz="4" w:space="0" w:color="4F81BD"/>
            <w:right w:val="nil"/>
          </w:tcBorders>
        </w:tcPr>
        <w:p w:rsidR="007B7E95" w:rsidRPr="0077772E" w:rsidRDefault="007B7E95">
          <w:pPr>
            <w:pStyle w:val="Header"/>
            <w:spacing w:line="276" w:lineRule="auto"/>
            <w:rPr>
              <w:rFonts w:ascii="Cambria" w:eastAsia="MS Gothic" w:hAnsi="Cambria"/>
              <w:b/>
              <w:bCs/>
              <w:color w:val="4F81BD"/>
            </w:rPr>
          </w:pPr>
        </w:p>
      </w:tc>
    </w:tr>
    <w:tr w:rsidR="007B7E95" w:rsidRPr="008E0D90" w:rsidTr="00A06225">
      <w:trPr>
        <w:trHeight w:val="150"/>
      </w:trPr>
      <w:tc>
        <w:tcPr>
          <w:tcW w:w="2389" w:type="pct"/>
          <w:tcBorders>
            <w:top w:val="single" w:sz="4" w:space="0" w:color="4F81BD"/>
            <w:left w:val="nil"/>
            <w:bottom w:val="nil"/>
            <w:right w:val="nil"/>
          </w:tcBorders>
        </w:tcPr>
        <w:p w:rsidR="007B7E95" w:rsidRPr="0077772E" w:rsidRDefault="007B7E95">
          <w:pPr>
            <w:pStyle w:val="Header"/>
            <w:spacing w:line="276" w:lineRule="auto"/>
            <w:rPr>
              <w:rFonts w:ascii="Cambria" w:eastAsia="MS Gothic" w:hAnsi="Cambria"/>
              <w:b/>
              <w:bCs/>
              <w:color w:val="4F81BD"/>
            </w:rPr>
          </w:pPr>
        </w:p>
      </w:tc>
      <w:tc>
        <w:tcPr>
          <w:tcW w:w="0" w:type="auto"/>
          <w:vMerge/>
          <w:vAlign w:val="center"/>
        </w:tcPr>
        <w:p w:rsidR="007B7E95" w:rsidRPr="00A06225" w:rsidRDefault="007B7E95">
          <w:pPr>
            <w:rPr>
              <w:rFonts w:ascii="Cambria" w:hAnsi="Cambria"/>
              <w:color w:val="4F81BD"/>
            </w:rPr>
          </w:pPr>
        </w:p>
      </w:tc>
      <w:tc>
        <w:tcPr>
          <w:tcW w:w="2278" w:type="pct"/>
          <w:tcBorders>
            <w:top w:val="single" w:sz="4" w:space="0" w:color="4F81BD"/>
            <w:left w:val="nil"/>
            <w:bottom w:val="nil"/>
            <w:right w:val="nil"/>
          </w:tcBorders>
        </w:tcPr>
        <w:p w:rsidR="007B7E95" w:rsidRPr="0077772E" w:rsidRDefault="007B7E95">
          <w:pPr>
            <w:pStyle w:val="Header"/>
            <w:spacing w:line="276" w:lineRule="auto"/>
            <w:rPr>
              <w:rFonts w:ascii="Cambria" w:eastAsia="MS Gothic" w:hAnsi="Cambria"/>
              <w:b/>
              <w:bCs/>
              <w:color w:val="4F81BD"/>
            </w:rPr>
          </w:pPr>
        </w:p>
      </w:tc>
    </w:tr>
  </w:tbl>
  <w:p w:rsidR="007B7E95" w:rsidRDefault="007B7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D6" w:rsidRPr="00DF217D" w:rsidRDefault="00C14DD6" w:rsidP="00C14DD6">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7B7E95" w:rsidRPr="00DF217D" w:rsidRDefault="007B7E95"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962297"/>
    <w:multiLevelType w:val="hybridMultilevel"/>
    <w:tmpl w:val="46DCF81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3637D3C"/>
    <w:multiLevelType w:val="hybridMultilevel"/>
    <w:tmpl w:val="5CD0F9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cs="Times New Roman" w:hint="default"/>
        <w:b w:val="0"/>
      </w:rPr>
    </w:lvl>
    <w:lvl w:ilvl="1" w:tplc="D0EC86D2" w:tentative="1">
      <w:start w:val="1"/>
      <w:numFmt w:val="lowerLetter"/>
      <w:lvlText w:val="%2."/>
      <w:lvlJc w:val="left"/>
      <w:pPr>
        <w:tabs>
          <w:tab w:val="num" w:pos="1440"/>
        </w:tabs>
        <w:ind w:left="1440" w:hanging="360"/>
      </w:pPr>
      <w:rPr>
        <w:rFonts w:cs="Times New Roman"/>
      </w:rPr>
    </w:lvl>
    <w:lvl w:ilvl="2" w:tplc="8D14A0C2" w:tentative="1">
      <w:start w:val="1"/>
      <w:numFmt w:val="lowerRoman"/>
      <w:lvlText w:val="%3."/>
      <w:lvlJc w:val="right"/>
      <w:pPr>
        <w:tabs>
          <w:tab w:val="num" w:pos="2160"/>
        </w:tabs>
        <w:ind w:left="2160" w:hanging="180"/>
      </w:pPr>
      <w:rPr>
        <w:rFonts w:cs="Times New Roman"/>
      </w:rPr>
    </w:lvl>
    <w:lvl w:ilvl="3" w:tplc="C4BE3906" w:tentative="1">
      <w:start w:val="1"/>
      <w:numFmt w:val="decimal"/>
      <w:lvlText w:val="%4."/>
      <w:lvlJc w:val="left"/>
      <w:pPr>
        <w:tabs>
          <w:tab w:val="num" w:pos="2880"/>
        </w:tabs>
        <w:ind w:left="2880" w:hanging="360"/>
      </w:pPr>
      <w:rPr>
        <w:rFonts w:cs="Times New Roman"/>
      </w:rPr>
    </w:lvl>
    <w:lvl w:ilvl="4" w:tplc="1D220490" w:tentative="1">
      <w:start w:val="1"/>
      <w:numFmt w:val="lowerLetter"/>
      <w:lvlText w:val="%5."/>
      <w:lvlJc w:val="left"/>
      <w:pPr>
        <w:tabs>
          <w:tab w:val="num" w:pos="3600"/>
        </w:tabs>
        <w:ind w:left="3600" w:hanging="360"/>
      </w:pPr>
      <w:rPr>
        <w:rFonts w:cs="Times New Roman"/>
      </w:rPr>
    </w:lvl>
    <w:lvl w:ilvl="5" w:tplc="676CFA04" w:tentative="1">
      <w:start w:val="1"/>
      <w:numFmt w:val="lowerRoman"/>
      <w:lvlText w:val="%6."/>
      <w:lvlJc w:val="right"/>
      <w:pPr>
        <w:tabs>
          <w:tab w:val="num" w:pos="4320"/>
        </w:tabs>
        <w:ind w:left="4320" w:hanging="180"/>
      </w:pPr>
      <w:rPr>
        <w:rFonts w:cs="Times New Roman"/>
      </w:rPr>
    </w:lvl>
    <w:lvl w:ilvl="6" w:tplc="0558725C" w:tentative="1">
      <w:start w:val="1"/>
      <w:numFmt w:val="decimal"/>
      <w:lvlText w:val="%7."/>
      <w:lvlJc w:val="left"/>
      <w:pPr>
        <w:tabs>
          <w:tab w:val="num" w:pos="5040"/>
        </w:tabs>
        <w:ind w:left="5040" w:hanging="360"/>
      </w:pPr>
      <w:rPr>
        <w:rFonts w:cs="Times New Roman"/>
      </w:rPr>
    </w:lvl>
    <w:lvl w:ilvl="7" w:tplc="ADE47330" w:tentative="1">
      <w:start w:val="1"/>
      <w:numFmt w:val="lowerLetter"/>
      <w:lvlText w:val="%8."/>
      <w:lvlJc w:val="left"/>
      <w:pPr>
        <w:tabs>
          <w:tab w:val="num" w:pos="5760"/>
        </w:tabs>
        <w:ind w:left="5760" w:hanging="360"/>
      </w:pPr>
      <w:rPr>
        <w:rFonts w:cs="Times New Roman"/>
      </w:rPr>
    </w:lvl>
    <w:lvl w:ilvl="8" w:tplc="8346BE84" w:tentative="1">
      <w:start w:val="1"/>
      <w:numFmt w:val="lowerRoman"/>
      <w:lvlText w:val="%9."/>
      <w:lvlJc w:val="right"/>
      <w:pPr>
        <w:tabs>
          <w:tab w:val="num" w:pos="6480"/>
        </w:tabs>
        <w:ind w:left="6480" w:hanging="180"/>
      </w:pPr>
      <w:rPr>
        <w:rFonts w:cs="Times New Roman"/>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A9023DB"/>
    <w:multiLevelType w:val="hybridMultilevel"/>
    <w:tmpl w:val="61B4A0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cs="Times New Roman"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rPr>
        <w:rFonts w:cs="Times New Roman"/>
      </w:rPr>
    </w:lvl>
    <w:lvl w:ilvl="3" w:tplc="4C4A2488" w:tentative="1">
      <w:start w:val="1"/>
      <w:numFmt w:val="decimal"/>
      <w:lvlText w:val="%4."/>
      <w:lvlJc w:val="left"/>
      <w:pPr>
        <w:tabs>
          <w:tab w:val="num" w:pos="2880"/>
        </w:tabs>
        <w:ind w:left="2880" w:hanging="360"/>
      </w:pPr>
      <w:rPr>
        <w:rFonts w:cs="Times New Roman"/>
      </w:rPr>
    </w:lvl>
    <w:lvl w:ilvl="4" w:tplc="E2046DE8" w:tentative="1">
      <w:start w:val="1"/>
      <w:numFmt w:val="lowerLetter"/>
      <w:lvlText w:val="%5."/>
      <w:lvlJc w:val="left"/>
      <w:pPr>
        <w:tabs>
          <w:tab w:val="num" w:pos="3600"/>
        </w:tabs>
        <w:ind w:left="3600" w:hanging="360"/>
      </w:pPr>
      <w:rPr>
        <w:rFonts w:cs="Times New Roman"/>
      </w:rPr>
    </w:lvl>
    <w:lvl w:ilvl="5" w:tplc="FC2E3076" w:tentative="1">
      <w:start w:val="1"/>
      <w:numFmt w:val="lowerRoman"/>
      <w:lvlText w:val="%6."/>
      <w:lvlJc w:val="right"/>
      <w:pPr>
        <w:tabs>
          <w:tab w:val="num" w:pos="4320"/>
        </w:tabs>
        <w:ind w:left="4320" w:hanging="180"/>
      </w:pPr>
      <w:rPr>
        <w:rFonts w:cs="Times New Roman"/>
      </w:rPr>
    </w:lvl>
    <w:lvl w:ilvl="6" w:tplc="7C7E4D22" w:tentative="1">
      <w:start w:val="1"/>
      <w:numFmt w:val="decimal"/>
      <w:lvlText w:val="%7."/>
      <w:lvlJc w:val="left"/>
      <w:pPr>
        <w:tabs>
          <w:tab w:val="num" w:pos="5040"/>
        </w:tabs>
        <w:ind w:left="5040" w:hanging="360"/>
      </w:pPr>
      <w:rPr>
        <w:rFonts w:cs="Times New Roman"/>
      </w:rPr>
    </w:lvl>
    <w:lvl w:ilvl="7" w:tplc="8A88F2DA" w:tentative="1">
      <w:start w:val="1"/>
      <w:numFmt w:val="lowerLetter"/>
      <w:lvlText w:val="%8."/>
      <w:lvlJc w:val="left"/>
      <w:pPr>
        <w:tabs>
          <w:tab w:val="num" w:pos="5760"/>
        </w:tabs>
        <w:ind w:left="5760" w:hanging="360"/>
      </w:pPr>
      <w:rPr>
        <w:rFonts w:cs="Times New Roman"/>
      </w:rPr>
    </w:lvl>
    <w:lvl w:ilvl="8" w:tplc="4BF21BD6" w:tentative="1">
      <w:start w:val="1"/>
      <w:numFmt w:val="lowerRoman"/>
      <w:lvlText w:val="%9."/>
      <w:lvlJc w:val="right"/>
      <w:pPr>
        <w:tabs>
          <w:tab w:val="num" w:pos="6480"/>
        </w:tabs>
        <w:ind w:left="6480" w:hanging="180"/>
      </w:pPr>
      <w:rPr>
        <w:rFonts w:cs="Times New Roman"/>
      </w:rPr>
    </w:lvl>
  </w:abstractNum>
  <w:abstractNum w:abstractNumId="16">
    <w:nsid w:val="3AD11514"/>
    <w:multiLevelType w:val="hybridMultilevel"/>
    <w:tmpl w:val="B74C72D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B7C34E2"/>
    <w:multiLevelType w:val="hybridMultilevel"/>
    <w:tmpl w:val="CE040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cs="Times New Roman" w:hint="default"/>
      </w:rPr>
    </w:lvl>
    <w:lvl w:ilvl="1" w:tplc="0DA0F9B6" w:tentative="1">
      <w:start w:val="1"/>
      <w:numFmt w:val="lowerLetter"/>
      <w:lvlText w:val="%2."/>
      <w:lvlJc w:val="left"/>
      <w:pPr>
        <w:tabs>
          <w:tab w:val="num" w:pos="1440"/>
        </w:tabs>
        <w:ind w:left="1440" w:hanging="360"/>
      </w:pPr>
      <w:rPr>
        <w:rFonts w:cs="Times New Roman"/>
      </w:rPr>
    </w:lvl>
    <w:lvl w:ilvl="2" w:tplc="6028710A" w:tentative="1">
      <w:start w:val="1"/>
      <w:numFmt w:val="lowerRoman"/>
      <w:lvlText w:val="%3."/>
      <w:lvlJc w:val="right"/>
      <w:pPr>
        <w:tabs>
          <w:tab w:val="num" w:pos="2160"/>
        </w:tabs>
        <w:ind w:left="2160" w:hanging="180"/>
      </w:pPr>
      <w:rPr>
        <w:rFonts w:cs="Times New Roman"/>
      </w:rPr>
    </w:lvl>
    <w:lvl w:ilvl="3" w:tplc="1FD486B0" w:tentative="1">
      <w:start w:val="1"/>
      <w:numFmt w:val="decimal"/>
      <w:lvlText w:val="%4."/>
      <w:lvlJc w:val="left"/>
      <w:pPr>
        <w:tabs>
          <w:tab w:val="num" w:pos="2880"/>
        </w:tabs>
        <w:ind w:left="2880" w:hanging="360"/>
      </w:pPr>
      <w:rPr>
        <w:rFonts w:cs="Times New Roman"/>
      </w:rPr>
    </w:lvl>
    <w:lvl w:ilvl="4" w:tplc="9BE2B8D4" w:tentative="1">
      <w:start w:val="1"/>
      <w:numFmt w:val="lowerLetter"/>
      <w:lvlText w:val="%5."/>
      <w:lvlJc w:val="left"/>
      <w:pPr>
        <w:tabs>
          <w:tab w:val="num" w:pos="3600"/>
        </w:tabs>
        <w:ind w:left="3600" w:hanging="360"/>
      </w:pPr>
      <w:rPr>
        <w:rFonts w:cs="Times New Roman"/>
      </w:rPr>
    </w:lvl>
    <w:lvl w:ilvl="5" w:tplc="43E8AAE6" w:tentative="1">
      <w:start w:val="1"/>
      <w:numFmt w:val="lowerRoman"/>
      <w:lvlText w:val="%6."/>
      <w:lvlJc w:val="right"/>
      <w:pPr>
        <w:tabs>
          <w:tab w:val="num" w:pos="4320"/>
        </w:tabs>
        <w:ind w:left="4320" w:hanging="180"/>
      </w:pPr>
      <w:rPr>
        <w:rFonts w:cs="Times New Roman"/>
      </w:rPr>
    </w:lvl>
    <w:lvl w:ilvl="6" w:tplc="BEA67336" w:tentative="1">
      <w:start w:val="1"/>
      <w:numFmt w:val="decimal"/>
      <w:lvlText w:val="%7."/>
      <w:lvlJc w:val="left"/>
      <w:pPr>
        <w:tabs>
          <w:tab w:val="num" w:pos="5040"/>
        </w:tabs>
        <w:ind w:left="5040" w:hanging="360"/>
      </w:pPr>
      <w:rPr>
        <w:rFonts w:cs="Times New Roman"/>
      </w:rPr>
    </w:lvl>
    <w:lvl w:ilvl="7" w:tplc="3ACE5E54" w:tentative="1">
      <w:start w:val="1"/>
      <w:numFmt w:val="lowerLetter"/>
      <w:lvlText w:val="%8."/>
      <w:lvlJc w:val="left"/>
      <w:pPr>
        <w:tabs>
          <w:tab w:val="num" w:pos="5760"/>
        </w:tabs>
        <w:ind w:left="5760" w:hanging="360"/>
      </w:pPr>
      <w:rPr>
        <w:rFonts w:cs="Times New Roman"/>
      </w:rPr>
    </w:lvl>
    <w:lvl w:ilvl="8" w:tplc="53A2C09C" w:tentative="1">
      <w:start w:val="1"/>
      <w:numFmt w:val="lowerRoman"/>
      <w:lvlText w:val="%9."/>
      <w:lvlJc w:val="right"/>
      <w:pPr>
        <w:tabs>
          <w:tab w:val="num" w:pos="6480"/>
        </w:tabs>
        <w:ind w:left="6480" w:hanging="180"/>
      </w:pPr>
      <w:rPr>
        <w:rFonts w:cs="Times New Roman"/>
      </w:rPr>
    </w:lvl>
  </w:abstractNum>
  <w:abstractNum w:abstractNumId="20">
    <w:nsid w:val="3D5E026B"/>
    <w:multiLevelType w:val="hybridMultilevel"/>
    <w:tmpl w:val="6B1A2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23E7B78"/>
    <w:multiLevelType w:val="hybridMultilevel"/>
    <w:tmpl w:val="ED2EACE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rFonts w:cs="Times New Roman"/>
        <w:color w:val="auto"/>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nsid w:val="51822598"/>
    <w:multiLevelType w:val="multilevel"/>
    <w:tmpl w:val="A87079A4"/>
    <w:lvl w:ilvl="0">
      <w:start w:val="1"/>
      <w:numFmt w:val="lowerLetter"/>
      <w:lvlText w:val="(%1)"/>
      <w:lvlJc w:val="left"/>
      <w:pPr>
        <w:ind w:left="1788" w:hanging="795"/>
      </w:pPr>
      <w:rPr>
        <w:rFonts w:cs="Times New Roman" w:hint="default"/>
      </w:rPr>
    </w:lvl>
    <w:lvl w:ilvl="1" w:tentative="1">
      <w:start w:val="1"/>
      <w:numFmt w:val="lowerLetter"/>
      <w:lvlText w:val="%2."/>
      <w:lvlJc w:val="left"/>
      <w:pPr>
        <w:ind w:left="2073" w:hanging="360"/>
      </w:pPr>
      <w:rPr>
        <w:rFonts w:cs="Times New Roman"/>
      </w:rPr>
    </w:lvl>
    <w:lvl w:ilvl="2" w:tentative="1">
      <w:start w:val="1"/>
      <w:numFmt w:val="lowerRoman"/>
      <w:lvlText w:val="%3."/>
      <w:lvlJc w:val="right"/>
      <w:pPr>
        <w:ind w:left="2793" w:hanging="180"/>
      </w:pPr>
      <w:rPr>
        <w:rFonts w:cs="Times New Roman"/>
      </w:rPr>
    </w:lvl>
    <w:lvl w:ilvl="3" w:tentative="1">
      <w:start w:val="1"/>
      <w:numFmt w:val="decimal"/>
      <w:lvlText w:val="%4."/>
      <w:lvlJc w:val="left"/>
      <w:pPr>
        <w:ind w:left="3513" w:hanging="360"/>
      </w:pPr>
      <w:rPr>
        <w:rFonts w:cs="Times New Roman"/>
      </w:rPr>
    </w:lvl>
    <w:lvl w:ilvl="4" w:tentative="1">
      <w:start w:val="1"/>
      <w:numFmt w:val="lowerLetter"/>
      <w:lvlText w:val="%5."/>
      <w:lvlJc w:val="left"/>
      <w:pPr>
        <w:ind w:left="4233" w:hanging="360"/>
      </w:pPr>
      <w:rPr>
        <w:rFonts w:cs="Times New Roman"/>
      </w:rPr>
    </w:lvl>
    <w:lvl w:ilvl="5" w:tentative="1">
      <w:start w:val="1"/>
      <w:numFmt w:val="lowerRoman"/>
      <w:lvlText w:val="%6."/>
      <w:lvlJc w:val="right"/>
      <w:pPr>
        <w:ind w:left="4953" w:hanging="180"/>
      </w:pPr>
      <w:rPr>
        <w:rFonts w:cs="Times New Roman"/>
      </w:rPr>
    </w:lvl>
    <w:lvl w:ilvl="6" w:tentative="1">
      <w:start w:val="1"/>
      <w:numFmt w:val="decimal"/>
      <w:lvlText w:val="%7."/>
      <w:lvlJc w:val="left"/>
      <w:pPr>
        <w:ind w:left="5673" w:hanging="360"/>
      </w:pPr>
      <w:rPr>
        <w:rFonts w:cs="Times New Roman"/>
      </w:rPr>
    </w:lvl>
    <w:lvl w:ilvl="7" w:tentative="1">
      <w:start w:val="1"/>
      <w:numFmt w:val="lowerLetter"/>
      <w:lvlText w:val="%8."/>
      <w:lvlJc w:val="left"/>
      <w:pPr>
        <w:ind w:left="6393" w:hanging="360"/>
      </w:pPr>
      <w:rPr>
        <w:rFonts w:cs="Times New Roman"/>
      </w:rPr>
    </w:lvl>
    <w:lvl w:ilvl="8" w:tentative="1">
      <w:start w:val="1"/>
      <w:numFmt w:val="lowerRoman"/>
      <w:lvlText w:val="%9."/>
      <w:lvlJc w:val="right"/>
      <w:pPr>
        <w:ind w:left="7113" w:hanging="180"/>
      </w:pPr>
      <w:rPr>
        <w:rFonts w:cs="Times New Roman"/>
      </w:r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cs="Times New Roman" w:hint="default"/>
        <w:i/>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59BC5196"/>
    <w:multiLevelType w:val="multilevel"/>
    <w:tmpl w:val="8C66A856"/>
    <w:lvl w:ilvl="0">
      <w:start w:val="6"/>
      <w:numFmt w:val="decimal"/>
      <w:lvlText w:val="%1"/>
      <w:lvlJc w:val="left"/>
      <w:pPr>
        <w:ind w:left="360" w:hanging="360"/>
      </w:pPr>
      <w:rPr>
        <w:rFonts w:cs="Times New Roman" w:hint="default"/>
        <w:i w:val="0"/>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9F54EF3"/>
    <w:multiLevelType w:val="hybridMultilevel"/>
    <w:tmpl w:val="F67A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cs="Times New Roman" w:hint="default"/>
      </w:rPr>
    </w:lvl>
    <w:lvl w:ilvl="1" w:tplc="02E6A8EE" w:tentative="1">
      <w:start w:val="1"/>
      <w:numFmt w:val="lowerLetter"/>
      <w:lvlText w:val="%2."/>
      <w:lvlJc w:val="left"/>
      <w:pPr>
        <w:tabs>
          <w:tab w:val="num" w:pos="1440"/>
        </w:tabs>
        <w:ind w:left="1440" w:hanging="360"/>
      </w:pPr>
      <w:rPr>
        <w:rFonts w:cs="Times New Roman"/>
      </w:rPr>
    </w:lvl>
    <w:lvl w:ilvl="2" w:tplc="59C2CD90" w:tentative="1">
      <w:start w:val="1"/>
      <w:numFmt w:val="lowerRoman"/>
      <w:lvlText w:val="%3."/>
      <w:lvlJc w:val="right"/>
      <w:pPr>
        <w:tabs>
          <w:tab w:val="num" w:pos="2160"/>
        </w:tabs>
        <w:ind w:left="2160" w:hanging="180"/>
      </w:pPr>
      <w:rPr>
        <w:rFonts w:cs="Times New Roman"/>
      </w:rPr>
    </w:lvl>
    <w:lvl w:ilvl="3" w:tplc="B706D67C" w:tentative="1">
      <w:start w:val="1"/>
      <w:numFmt w:val="decimal"/>
      <w:lvlText w:val="%4."/>
      <w:lvlJc w:val="left"/>
      <w:pPr>
        <w:tabs>
          <w:tab w:val="num" w:pos="2880"/>
        </w:tabs>
        <w:ind w:left="2880" w:hanging="360"/>
      </w:pPr>
      <w:rPr>
        <w:rFonts w:cs="Times New Roman"/>
      </w:rPr>
    </w:lvl>
    <w:lvl w:ilvl="4" w:tplc="CF22E9E2" w:tentative="1">
      <w:start w:val="1"/>
      <w:numFmt w:val="lowerLetter"/>
      <w:lvlText w:val="%5."/>
      <w:lvlJc w:val="left"/>
      <w:pPr>
        <w:tabs>
          <w:tab w:val="num" w:pos="3600"/>
        </w:tabs>
        <w:ind w:left="3600" w:hanging="360"/>
      </w:pPr>
      <w:rPr>
        <w:rFonts w:cs="Times New Roman"/>
      </w:rPr>
    </w:lvl>
    <w:lvl w:ilvl="5" w:tplc="2FF2CB52" w:tentative="1">
      <w:start w:val="1"/>
      <w:numFmt w:val="lowerRoman"/>
      <w:lvlText w:val="%6."/>
      <w:lvlJc w:val="right"/>
      <w:pPr>
        <w:tabs>
          <w:tab w:val="num" w:pos="4320"/>
        </w:tabs>
        <w:ind w:left="4320" w:hanging="180"/>
      </w:pPr>
      <w:rPr>
        <w:rFonts w:cs="Times New Roman"/>
      </w:rPr>
    </w:lvl>
    <w:lvl w:ilvl="6" w:tplc="C0086DAC" w:tentative="1">
      <w:start w:val="1"/>
      <w:numFmt w:val="decimal"/>
      <w:lvlText w:val="%7."/>
      <w:lvlJc w:val="left"/>
      <w:pPr>
        <w:tabs>
          <w:tab w:val="num" w:pos="5040"/>
        </w:tabs>
        <w:ind w:left="5040" w:hanging="360"/>
      </w:pPr>
      <w:rPr>
        <w:rFonts w:cs="Times New Roman"/>
      </w:rPr>
    </w:lvl>
    <w:lvl w:ilvl="7" w:tplc="E192646A" w:tentative="1">
      <w:start w:val="1"/>
      <w:numFmt w:val="lowerLetter"/>
      <w:lvlText w:val="%8."/>
      <w:lvlJc w:val="left"/>
      <w:pPr>
        <w:tabs>
          <w:tab w:val="num" w:pos="5760"/>
        </w:tabs>
        <w:ind w:left="5760" w:hanging="360"/>
      </w:pPr>
      <w:rPr>
        <w:rFonts w:cs="Times New Roman"/>
      </w:rPr>
    </w:lvl>
    <w:lvl w:ilvl="8" w:tplc="A33818BA" w:tentative="1">
      <w:start w:val="1"/>
      <w:numFmt w:val="lowerRoman"/>
      <w:lvlText w:val="%9."/>
      <w:lvlJc w:val="right"/>
      <w:pPr>
        <w:tabs>
          <w:tab w:val="num" w:pos="6480"/>
        </w:tabs>
        <w:ind w:left="6480" w:hanging="180"/>
      </w:pPr>
      <w:rPr>
        <w:rFonts w:cs="Times New Roman"/>
      </w:r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31CA7510"/>
    <w:lvl w:ilvl="0">
      <w:start w:val="1"/>
      <w:numFmt w:val="decimal"/>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num w:numId="1">
    <w:abstractNumId w:val="9"/>
  </w:num>
  <w:num w:numId="2">
    <w:abstractNumId w:val="35"/>
  </w:num>
  <w:num w:numId="3">
    <w:abstractNumId w:val="22"/>
  </w:num>
  <w:num w:numId="4">
    <w:abstractNumId w:val="0"/>
  </w:num>
  <w:num w:numId="5">
    <w:abstractNumId w:val="5"/>
  </w:num>
  <w:num w:numId="6">
    <w:abstractNumId w:val="19"/>
  </w:num>
  <w:num w:numId="7">
    <w:abstractNumId w:val="15"/>
  </w:num>
  <w:num w:numId="8">
    <w:abstractNumId w:val="4"/>
  </w:num>
  <w:num w:numId="9">
    <w:abstractNumId w:val="8"/>
  </w:num>
  <w:num w:numId="10">
    <w:abstractNumId w:val="33"/>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6"/>
  </w:num>
  <w:num w:numId="15">
    <w:abstractNumId w:val="29"/>
  </w:num>
  <w:num w:numId="16">
    <w:abstractNumId w:val="25"/>
  </w:num>
  <w:num w:numId="17">
    <w:abstractNumId w:val="38"/>
  </w:num>
  <w:num w:numId="18">
    <w:abstractNumId w:val="12"/>
  </w:num>
  <w:num w:numId="19">
    <w:abstractNumId w:val="17"/>
  </w:num>
  <w:num w:numId="20">
    <w:abstractNumId w:val="3"/>
  </w:num>
  <w:num w:numId="21">
    <w:abstractNumId w:val="32"/>
  </w:num>
  <w:num w:numId="22">
    <w:abstractNumId w:val="34"/>
  </w:num>
  <w:num w:numId="23">
    <w:abstractNumId w:val="40"/>
  </w:num>
  <w:num w:numId="24">
    <w:abstractNumId w:val="14"/>
  </w:num>
  <w:num w:numId="25">
    <w:abstractNumId w:val="39"/>
  </w:num>
  <w:num w:numId="26">
    <w:abstractNumId w:val="30"/>
  </w:num>
  <w:num w:numId="27">
    <w:abstractNumId w:val="11"/>
  </w:num>
  <w:num w:numId="28">
    <w:abstractNumId w:val="6"/>
  </w:num>
  <w:num w:numId="29">
    <w:abstractNumId w:val="27"/>
  </w:num>
  <w:num w:numId="30">
    <w:abstractNumId w:val="1"/>
  </w:num>
  <w:num w:numId="31">
    <w:abstractNumId w:val="28"/>
  </w:num>
  <w:num w:numId="32">
    <w:abstractNumId w:val="37"/>
  </w:num>
  <w:num w:numId="33">
    <w:abstractNumId w:val="26"/>
  </w:num>
  <w:num w:numId="34">
    <w:abstractNumId w:val="41"/>
  </w:num>
  <w:num w:numId="35">
    <w:abstractNumId w:val="10"/>
  </w:num>
  <w:num w:numId="36">
    <w:abstractNumId w:val="24"/>
  </w:num>
  <w:num w:numId="37">
    <w:abstractNumId w:val="7"/>
  </w:num>
  <w:num w:numId="38">
    <w:abstractNumId w:val="31"/>
  </w:num>
  <w:num w:numId="39">
    <w:abstractNumId w:val="21"/>
  </w:num>
  <w:num w:numId="40">
    <w:abstractNumId w:val="2"/>
  </w:num>
  <w:num w:numId="41">
    <w:abstractNumId w:val="13"/>
  </w:num>
  <w:num w:numId="42">
    <w:abstractNumId w:val="18"/>
  </w:num>
  <w:num w:numId="43">
    <w:abstractNumId w:val="1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674D"/>
    <w:rsid w:val="0002464A"/>
    <w:rsid w:val="0003106B"/>
    <w:rsid w:val="000421A1"/>
    <w:rsid w:val="0004240E"/>
    <w:rsid w:val="00045E26"/>
    <w:rsid w:val="000514B5"/>
    <w:rsid w:val="00054450"/>
    <w:rsid w:val="00060E64"/>
    <w:rsid w:val="000969AD"/>
    <w:rsid w:val="000B558D"/>
    <w:rsid w:val="000C6996"/>
    <w:rsid w:val="000D0C7A"/>
    <w:rsid w:val="000D12FA"/>
    <w:rsid w:val="000D23BA"/>
    <w:rsid w:val="000D3966"/>
    <w:rsid w:val="000D5161"/>
    <w:rsid w:val="000E0CD4"/>
    <w:rsid w:val="000E681E"/>
    <w:rsid w:val="000F4E6A"/>
    <w:rsid w:val="000F72B9"/>
    <w:rsid w:val="00102F72"/>
    <w:rsid w:val="00107E32"/>
    <w:rsid w:val="001107BF"/>
    <w:rsid w:val="001159A8"/>
    <w:rsid w:val="00117409"/>
    <w:rsid w:val="0012417C"/>
    <w:rsid w:val="00142395"/>
    <w:rsid w:val="00142714"/>
    <w:rsid w:val="001452ED"/>
    <w:rsid w:val="0016087B"/>
    <w:rsid w:val="0017615A"/>
    <w:rsid w:val="001830CE"/>
    <w:rsid w:val="00194E8E"/>
    <w:rsid w:val="00196307"/>
    <w:rsid w:val="001B017F"/>
    <w:rsid w:val="001B266A"/>
    <w:rsid w:val="001B5129"/>
    <w:rsid w:val="001B5A3B"/>
    <w:rsid w:val="001C1195"/>
    <w:rsid w:val="001D7A00"/>
    <w:rsid w:val="001F6076"/>
    <w:rsid w:val="00226672"/>
    <w:rsid w:val="00232A52"/>
    <w:rsid w:val="00235B7B"/>
    <w:rsid w:val="00271BA1"/>
    <w:rsid w:val="00275400"/>
    <w:rsid w:val="00277505"/>
    <w:rsid w:val="0029458F"/>
    <w:rsid w:val="0029782F"/>
    <w:rsid w:val="002A1AF8"/>
    <w:rsid w:val="002A360E"/>
    <w:rsid w:val="002A4960"/>
    <w:rsid w:val="002B1AE6"/>
    <w:rsid w:val="002B30F8"/>
    <w:rsid w:val="002B7E4C"/>
    <w:rsid w:val="002C212F"/>
    <w:rsid w:val="002E414F"/>
    <w:rsid w:val="002F1764"/>
    <w:rsid w:val="00300C63"/>
    <w:rsid w:val="0031097E"/>
    <w:rsid w:val="003243BE"/>
    <w:rsid w:val="00326E79"/>
    <w:rsid w:val="003367EF"/>
    <w:rsid w:val="00341AE4"/>
    <w:rsid w:val="00354070"/>
    <w:rsid w:val="003555D0"/>
    <w:rsid w:val="00355A09"/>
    <w:rsid w:val="003626EA"/>
    <w:rsid w:val="00394B85"/>
    <w:rsid w:val="003A5B4A"/>
    <w:rsid w:val="003B23C5"/>
    <w:rsid w:val="003B2A75"/>
    <w:rsid w:val="003D4AC4"/>
    <w:rsid w:val="003D63B7"/>
    <w:rsid w:val="003E3F3C"/>
    <w:rsid w:val="003E468B"/>
    <w:rsid w:val="003F4F2E"/>
    <w:rsid w:val="003F5773"/>
    <w:rsid w:val="003F5C8C"/>
    <w:rsid w:val="00410532"/>
    <w:rsid w:val="00421134"/>
    <w:rsid w:val="00425AF5"/>
    <w:rsid w:val="00466ADA"/>
    <w:rsid w:val="00481C29"/>
    <w:rsid w:val="004B5640"/>
    <w:rsid w:val="004B7916"/>
    <w:rsid w:val="004C1794"/>
    <w:rsid w:val="004C1BD7"/>
    <w:rsid w:val="004C691D"/>
    <w:rsid w:val="004E692D"/>
    <w:rsid w:val="00514CD7"/>
    <w:rsid w:val="00523F9F"/>
    <w:rsid w:val="00534E2E"/>
    <w:rsid w:val="00544552"/>
    <w:rsid w:val="00581932"/>
    <w:rsid w:val="005913D6"/>
    <w:rsid w:val="005A3173"/>
    <w:rsid w:val="005A3223"/>
    <w:rsid w:val="005A3DA3"/>
    <w:rsid w:val="005A52C4"/>
    <w:rsid w:val="005D03AB"/>
    <w:rsid w:val="005D0505"/>
    <w:rsid w:val="005D36C0"/>
    <w:rsid w:val="005D5017"/>
    <w:rsid w:val="005E339C"/>
    <w:rsid w:val="00601A91"/>
    <w:rsid w:val="00602BA3"/>
    <w:rsid w:val="00614159"/>
    <w:rsid w:val="0061690E"/>
    <w:rsid w:val="00617C00"/>
    <w:rsid w:val="006263BF"/>
    <w:rsid w:val="00630A2C"/>
    <w:rsid w:val="0065087B"/>
    <w:rsid w:val="00651169"/>
    <w:rsid w:val="00651518"/>
    <w:rsid w:val="00653D69"/>
    <w:rsid w:val="00653FAC"/>
    <w:rsid w:val="00670A76"/>
    <w:rsid w:val="006711AA"/>
    <w:rsid w:val="00675622"/>
    <w:rsid w:val="00685F7E"/>
    <w:rsid w:val="006906DB"/>
    <w:rsid w:val="006A12A5"/>
    <w:rsid w:val="006B0D94"/>
    <w:rsid w:val="006B485D"/>
    <w:rsid w:val="006D2450"/>
    <w:rsid w:val="006D6EC7"/>
    <w:rsid w:val="006D7EC0"/>
    <w:rsid w:val="006F5125"/>
    <w:rsid w:val="006F733A"/>
    <w:rsid w:val="007174BB"/>
    <w:rsid w:val="007267C8"/>
    <w:rsid w:val="00761499"/>
    <w:rsid w:val="007753C2"/>
    <w:rsid w:val="00776B14"/>
    <w:rsid w:val="0077772E"/>
    <w:rsid w:val="007838B8"/>
    <w:rsid w:val="007946CA"/>
    <w:rsid w:val="007B5859"/>
    <w:rsid w:val="007B7E95"/>
    <w:rsid w:val="007C0F57"/>
    <w:rsid w:val="007C40B6"/>
    <w:rsid w:val="007C68FC"/>
    <w:rsid w:val="007C729F"/>
    <w:rsid w:val="007E18F7"/>
    <w:rsid w:val="007E1D28"/>
    <w:rsid w:val="007F0335"/>
    <w:rsid w:val="007F2641"/>
    <w:rsid w:val="007F2A2B"/>
    <w:rsid w:val="00806796"/>
    <w:rsid w:val="00827155"/>
    <w:rsid w:val="0083568D"/>
    <w:rsid w:val="00835D53"/>
    <w:rsid w:val="00850F33"/>
    <w:rsid w:val="00855B2A"/>
    <w:rsid w:val="00860BFA"/>
    <w:rsid w:val="00863E68"/>
    <w:rsid w:val="0087001B"/>
    <w:rsid w:val="00882085"/>
    <w:rsid w:val="00883188"/>
    <w:rsid w:val="008961A5"/>
    <w:rsid w:val="00897D58"/>
    <w:rsid w:val="008A4937"/>
    <w:rsid w:val="008A7DB3"/>
    <w:rsid w:val="008B5CCC"/>
    <w:rsid w:val="008D3C82"/>
    <w:rsid w:val="008D447E"/>
    <w:rsid w:val="008E0D90"/>
    <w:rsid w:val="008E25EA"/>
    <w:rsid w:val="008E3680"/>
    <w:rsid w:val="008E5870"/>
    <w:rsid w:val="008F1434"/>
    <w:rsid w:val="008F7355"/>
    <w:rsid w:val="0090066B"/>
    <w:rsid w:val="00924E07"/>
    <w:rsid w:val="00930937"/>
    <w:rsid w:val="00942160"/>
    <w:rsid w:val="00952735"/>
    <w:rsid w:val="009602C5"/>
    <w:rsid w:val="00961BBC"/>
    <w:rsid w:val="00970A26"/>
    <w:rsid w:val="00974C21"/>
    <w:rsid w:val="00977E49"/>
    <w:rsid w:val="00981378"/>
    <w:rsid w:val="00992A9C"/>
    <w:rsid w:val="009C703C"/>
    <w:rsid w:val="009D3CAA"/>
    <w:rsid w:val="009D7280"/>
    <w:rsid w:val="009F5B65"/>
    <w:rsid w:val="00A06225"/>
    <w:rsid w:val="00A26DCA"/>
    <w:rsid w:val="00A37C8D"/>
    <w:rsid w:val="00A40B11"/>
    <w:rsid w:val="00A442A1"/>
    <w:rsid w:val="00A5273B"/>
    <w:rsid w:val="00A53A9D"/>
    <w:rsid w:val="00A62C1A"/>
    <w:rsid w:val="00A6426D"/>
    <w:rsid w:val="00A646B5"/>
    <w:rsid w:val="00A70622"/>
    <w:rsid w:val="00A70977"/>
    <w:rsid w:val="00A8390C"/>
    <w:rsid w:val="00A97F07"/>
    <w:rsid w:val="00AA4D1C"/>
    <w:rsid w:val="00AC49CC"/>
    <w:rsid w:val="00AC5206"/>
    <w:rsid w:val="00AC5C61"/>
    <w:rsid w:val="00AD2DA1"/>
    <w:rsid w:val="00AE11A5"/>
    <w:rsid w:val="00AF68CC"/>
    <w:rsid w:val="00B00C4B"/>
    <w:rsid w:val="00B072DB"/>
    <w:rsid w:val="00B1792D"/>
    <w:rsid w:val="00B205AA"/>
    <w:rsid w:val="00B25F75"/>
    <w:rsid w:val="00B37D61"/>
    <w:rsid w:val="00B43E90"/>
    <w:rsid w:val="00B45C85"/>
    <w:rsid w:val="00B50BAD"/>
    <w:rsid w:val="00B55AAA"/>
    <w:rsid w:val="00B56118"/>
    <w:rsid w:val="00BA0812"/>
    <w:rsid w:val="00BB1236"/>
    <w:rsid w:val="00BB69F5"/>
    <w:rsid w:val="00BB7EC3"/>
    <w:rsid w:val="00BC4B9A"/>
    <w:rsid w:val="00BC7536"/>
    <w:rsid w:val="00BF4CB6"/>
    <w:rsid w:val="00C01633"/>
    <w:rsid w:val="00C0659A"/>
    <w:rsid w:val="00C12768"/>
    <w:rsid w:val="00C14DD6"/>
    <w:rsid w:val="00C222CB"/>
    <w:rsid w:val="00C245C0"/>
    <w:rsid w:val="00C35996"/>
    <w:rsid w:val="00C421D4"/>
    <w:rsid w:val="00C5342C"/>
    <w:rsid w:val="00C6256A"/>
    <w:rsid w:val="00C91449"/>
    <w:rsid w:val="00C92D10"/>
    <w:rsid w:val="00CD2EC2"/>
    <w:rsid w:val="00CD2F25"/>
    <w:rsid w:val="00CD68E6"/>
    <w:rsid w:val="00CE10C4"/>
    <w:rsid w:val="00CE27B5"/>
    <w:rsid w:val="00D01E98"/>
    <w:rsid w:val="00D0321E"/>
    <w:rsid w:val="00D3038F"/>
    <w:rsid w:val="00D3280C"/>
    <w:rsid w:val="00D3406A"/>
    <w:rsid w:val="00D469B2"/>
    <w:rsid w:val="00D568CA"/>
    <w:rsid w:val="00D741EB"/>
    <w:rsid w:val="00D75F8A"/>
    <w:rsid w:val="00D91271"/>
    <w:rsid w:val="00D91BE8"/>
    <w:rsid w:val="00DA4BAC"/>
    <w:rsid w:val="00DE6D27"/>
    <w:rsid w:val="00DF217D"/>
    <w:rsid w:val="00DF26A7"/>
    <w:rsid w:val="00DF4368"/>
    <w:rsid w:val="00E06115"/>
    <w:rsid w:val="00E11FDF"/>
    <w:rsid w:val="00E13AC8"/>
    <w:rsid w:val="00E16910"/>
    <w:rsid w:val="00E31D35"/>
    <w:rsid w:val="00E37BB5"/>
    <w:rsid w:val="00E44EB6"/>
    <w:rsid w:val="00E50050"/>
    <w:rsid w:val="00E519D3"/>
    <w:rsid w:val="00E65E54"/>
    <w:rsid w:val="00E7152D"/>
    <w:rsid w:val="00E80155"/>
    <w:rsid w:val="00E848C0"/>
    <w:rsid w:val="00E91B96"/>
    <w:rsid w:val="00E941A1"/>
    <w:rsid w:val="00E95CE3"/>
    <w:rsid w:val="00E97EB3"/>
    <w:rsid w:val="00EA2825"/>
    <w:rsid w:val="00EA3EA6"/>
    <w:rsid w:val="00EA448D"/>
    <w:rsid w:val="00EA6D1B"/>
    <w:rsid w:val="00EB5088"/>
    <w:rsid w:val="00ED1644"/>
    <w:rsid w:val="00ED3F78"/>
    <w:rsid w:val="00EE7628"/>
    <w:rsid w:val="00EF4BAB"/>
    <w:rsid w:val="00F050BD"/>
    <w:rsid w:val="00F05657"/>
    <w:rsid w:val="00F25578"/>
    <w:rsid w:val="00F258E5"/>
    <w:rsid w:val="00F300BC"/>
    <w:rsid w:val="00F3334E"/>
    <w:rsid w:val="00F50EC4"/>
    <w:rsid w:val="00F5732E"/>
    <w:rsid w:val="00F57A6D"/>
    <w:rsid w:val="00F638CC"/>
    <w:rsid w:val="00F6656B"/>
    <w:rsid w:val="00F8247A"/>
    <w:rsid w:val="00F866F4"/>
    <w:rsid w:val="00FA5883"/>
    <w:rsid w:val="00FA6055"/>
    <w:rsid w:val="00FB322F"/>
    <w:rsid w:val="00FB442F"/>
    <w:rsid w:val="00FC1929"/>
    <w:rsid w:val="00FC5B46"/>
    <w:rsid w:val="00FC5DC2"/>
    <w:rsid w:val="00FE71CB"/>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D6"/>
    <w:rPr>
      <w:sz w:val="24"/>
      <w:szCs w:val="24"/>
    </w:rPr>
  </w:style>
  <w:style w:type="paragraph" w:styleId="Heading1">
    <w:name w:val="heading 1"/>
    <w:basedOn w:val="Normal"/>
    <w:next w:val="Normal"/>
    <w:link w:val="Heading1Char"/>
    <w:uiPriority w:val="99"/>
    <w:qFormat/>
    <w:rsid w:val="005913D6"/>
    <w:pPr>
      <w:keepNext/>
      <w:outlineLvl w:val="0"/>
    </w:pPr>
    <w:rPr>
      <w:b/>
    </w:rPr>
  </w:style>
  <w:style w:type="paragraph" w:styleId="Heading2">
    <w:name w:val="heading 2"/>
    <w:basedOn w:val="Normal"/>
    <w:next w:val="Normal"/>
    <w:link w:val="Heading2Char"/>
    <w:uiPriority w:val="99"/>
    <w:qFormat/>
    <w:rsid w:val="005913D6"/>
    <w:pPr>
      <w:keepNext/>
      <w:outlineLvl w:val="1"/>
    </w:pPr>
  </w:style>
  <w:style w:type="paragraph" w:styleId="Heading3">
    <w:name w:val="heading 3"/>
    <w:basedOn w:val="Normal"/>
    <w:next w:val="Normal"/>
    <w:link w:val="Heading3Char"/>
    <w:uiPriority w:val="99"/>
    <w:qFormat/>
    <w:rsid w:val="00E06115"/>
    <w:pPr>
      <w:keepNext/>
      <w:keepLines/>
      <w:spacing w:before="200"/>
      <w:outlineLvl w:val="2"/>
    </w:pPr>
    <w:rPr>
      <w:rFonts w:ascii="Cambria" w:eastAsia="SimSun" w:hAnsi="Cambria"/>
      <w:b/>
      <w:bCs/>
      <w:color w:val="4F81BD"/>
    </w:rPr>
  </w:style>
  <w:style w:type="paragraph" w:styleId="Heading5">
    <w:name w:val="heading 5"/>
    <w:basedOn w:val="Normal"/>
    <w:next w:val="Normal"/>
    <w:link w:val="Heading5Char"/>
    <w:uiPriority w:val="99"/>
    <w:qFormat/>
    <w:rsid w:val="005913D6"/>
    <w:pPr>
      <w:spacing w:before="240" w:after="60"/>
      <w:outlineLvl w:val="4"/>
    </w:pPr>
    <w:rPr>
      <w:b/>
      <w:bCs/>
      <w:i/>
      <w:iCs/>
      <w:sz w:val="26"/>
      <w:szCs w:val="26"/>
    </w:rPr>
  </w:style>
  <w:style w:type="paragraph" w:styleId="Heading6">
    <w:name w:val="heading 6"/>
    <w:basedOn w:val="Normal"/>
    <w:next w:val="Normal"/>
    <w:link w:val="Heading6Char"/>
    <w:uiPriority w:val="99"/>
    <w:qFormat/>
    <w:rsid w:val="005913D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1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21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E06115"/>
    <w:rPr>
      <w:rFonts w:ascii="Cambria" w:eastAsia="SimSun" w:hAnsi="Cambria" w:cs="Times New Roman"/>
      <w:b/>
      <w:bCs/>
      <w:color w:val="4F81BD"/>
      <w:sz w:val="24"/>
      <w:szCs w:val="24"/>
    </w:rPr>
  </w:style>
  <w:style w:type="character" w:customStyle="1" w:styleId="Heading5Char">
    <w:name w:val="Heading 5 Char"/>
    <w:basedOn w:val="DefaultParagraphFont"/>
    <w:link w:val="Heading5"/>
    <w:uiPriority w:val="9"/>
    <w:semiHidden/>
    <w:rsid w:val="002321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321C8"/>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5913D6"/>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5913D6"/>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5913D6"/>
    <w:rPr>
      <w:rFonts w:cs="Times New Roman"/>
    </w:rPr>
  </w:style>
  <w:style w:type="paragraph" w:styleId="BalloonText">
    <w:name w:val="Balloon Text"/>
    <w:basedOn w:val="Normal"/>
    <w:link w:val="BalloonTextChar"/>
    <w:uiPriority w:val="99"/>
    <w:semiHidden/>
    <w:rsid w:val="005913D6"/>
    <w:rPr>
      <w:rFonts w:ascii="Tahoma" w:hAnsi="Tahoma" w:cs="Tahoma"/>
      <w:sz w:val="16"/>
      <w:szCs w:val="16"/>
    </w:rPr>
  </w:style>
  <w:style w:type="character" w:customStyle="1" w:styleId="BalloonTextChar">
    <w:name w:val="Balloon Text Char"/>
    <w:basedOn w:val="DefaultParagraphFont"/>
    <w:link w:val="BalloonText"/>
    <w:uiPriority w:val="99"/>
    <w:semiHidden/>
    <w:rsid w:val="002321C8"/>
    <w:rPr>
      <w:sz w:val="0"/>
      <w:szCs w:val="0"/>
    </w:rPr>
  </w:style>
  <w:style w:type="table" w:styleId="TableGrid">
    <w:name w:val="Table Grid"/>
    <w:basedOn w:val="TableNormal"/>
    <w:uiPriority w:val="99"/>
    <w:rsid w:val="005913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5913D6"/>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5913D6"/>
    <w:pPr>
      <w:spacing w:after="120"/>
    </w:pPr>
    <w:rPr>
      <w:rFonts w:ascii="Arial" w:hAnsi="Arial"/>
      <w:sz w:val="20"/>
      <w:szCs w:val="20"/>
      <w:lang w:eastAsia="en-US"/>
    </w:rPr>
  </w:style>
  <w:style w:type="paragraph" w:styleId="BodyText2">
    <w:name w:val="Body Text 2"/>
    <w:basedOn w:val="Normal"/>
    <w:link w:val="BodyText2Char"/>
    <w:uiPriority w:val="99"/>
    <w:rsid w:val="005913D6"/>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5913D6"/>
    <w:rPr>
      <w:rFonts w:ascii="Arial" w:hAnsi="Arial"/>
      <w:snapToGrid w:val="0"/>
      <w:lang w:val="en-AU" w:eastAsia="en-US"/>
    </w:rPr>
  </w:style>
  <w:style w:type="paragraph" w:customStyle="1" w:styleId="TableHeading">
    <w:name w:val="TableHeading"/>
    <w:basedOn w:val="Normal"/>
    <w:uiPriority w:val="99"/>
    <w:rsid w:val="005913D6"/>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5913D6"/>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5913D6"/>
    <w:pPr>
      <w:spacing w:after="120"/>
    </w:pPr>
    <w:rPr>
      <w:sz w:val="16"/>
      <w:szCs w:val="16"/>
    </w:rPr>
  </w:style>
  <w:style w:type="character" w:customStyle="1" w:styleId="BodyText3Char">
    <w:name w:val="Body Text 3 Char"/>
    <w:basedOn w:val="DefaultParagraphFont"/>
    <w:link w:val="BodyText3"/>
    <w:uiPriority w:val="99"/>
    <w:semiHidden/>
    <w:rsid w:val="002321C8"/>
    <w:rPr>
      <w:sz w:val="16"/>
      <w:szCs w:val="16"/>
    </w:rPr>
  </w:style>
  <w:style w:type="character" w:customStyle="1" w:styleId="SubtitleChar">
    <w:name w:val="Subtitle Char"/>
    <w:link w:val="Subtitle"/>
    <w:uiPriority w:val="99"/>
    <w:semiHidden/>
    <w:locked/>
    <w:rsid w:val="005913D6"/>
    <w:rPr>
      <w:lang w:val="en-AU" w:eastAsia="en-US"/>
    </w:rPr>
  </w:style>
  <w:style w:type="paragraph" w:styleId="Subtitle">
    <w:name w:val="Subtitle"/>
    <w:basedOn w:val="Normal"/>
    <w:link w:val="SubtitleChar"/>
    <w:uiPriority w:val="99"/>
    <w:qFormat/>
    <w:rsid w:val="005913D6"/>
    <w:pPr>
      <w:jc w:val="both"/>
    </w:pPr>
    <w:rPr>
      <w:sz w:val="20"/>
      <w:szCs w:val="20"/>
      <w:lang w:eastAsia="en-US"/>
    </w:rPr>
  </w:style>
  <w:style w:type="character" w:customStyle="1" w:styleId="SubtitleChar1">
    <w:name w:val="Subtitle Char1"/>
    <w:basedOn w:val="DefaultParagraphFont"/>
    <w:uiPriority w:val="11"/>
    <w:rsid w:val="002321C8"/>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table" w:customStyle="1" w:styleId="TableGrid1">
    <w:name w:val="Table Grid1"/>
    <w:uiPriority w:val="99"/>
    <w:rsid w:val="00E0611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F5773"/>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94E8E"/>
    <w:pPr>
      <w:spacing w:after="120"/>
    </w:pPr>
  </w:style>
  <w:style w:type="character" w:customStyle="1" w:styleId="BodyTextChar">
    <w:name w:val="Body Text Char"/>
    <w:basedOn w:val="DefaultParagraphFont"/>
    <w:link w:val="BodyText"/>
    <w:uiPriority w:val="99"/>
    <w:locked/>
    <w:rsid w:val="00194E8E"/>
    <w:rPr>
      <w:rFonts w:cs="Times New Roman"/>
      <w:sz w:val="24"/>
      <w:szCs w:val="24"/>
    </w:rPr>
  </w:style>
  <w:style w:type="table" w:customStyle="1" w:styleId="TableGrid3">
    <w:name w:val="Table Grid3"/>
    <w:uiPriority w:val="99"/>
    <w:rsid w:val="00194E8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D6"/>
    <w:rPr>
      <w:sz w:val="24"/>
      <w:szCs w:val="24"/>
    </w:rPr>
  </w:style>
  <w:style w:type="paragraph" w:styleId="Heading1">
    <w:name w:val="heading 1"/>
    <w:basedOn w:val="Normal"/>
    <w:next w:val="Normal"/>
    <w:link w:val="Heading1Char"/>
    <w:uiPriority w:val="99"/>
    <w:qFormat/>
    <w:rsid w:val="005913D6"/>
    <w:pPr>
      <w:keepNext/>
      <w:outlineLvl w:val="0"/>
    </w:pPr>
    <w:rPr>
      <w:b/>
    </w:rPr>
  </w:style>
  <w:style w:type="paragraph" w:styleId="Heading2">
    <w:name w:val="heading 2"/>
    <w:basedOn w:val="Normal"/>
    <w:next w:val="Normal"/>
    <w:link w:val="Heading2Char"/>
    <w:uiPriority w:val="99"/>
    <w:qFormat/>
    <w:rsid w:val="005913D6"/>
    <w:pPr>
      <w:keepNext/>
      <w:outlineLvl w:val="1"/>
    </w:pPr>
  </w:style>
  <w:style w:type="paragraph" w:styleId="Heading3">
    <w:name w:val="heading 3"/>
    <w:basedOn w:val="Normal"/>
    <w:next w:val="Normal"/>
    <w:link w:val="Heading3Char"/>
    <w:uiPriority w:val="99"/>
    <w:qFormat/>
    <w:rsid w:val="00E06115"/>
    <w:pPr>
      <w:keepNext/>
      <w:keepLines/>
      <w:spacing w:before="200"/>
      <w:outlineLvl w:val="2"/>
    </w:pPr>
    <w:rPr>
      <w:rFonts w:ascii="Cambria" w:eastAsia="SimSun" w:hAnsi="Cambria"/>
      <w:b/>
      <w:bCs/>
      <w:color w:val="4F81BD"/>
    </w:rPr>
  </w:style>
  <w:style w:type="paragraph" w:styleId="Heading5">
    <w:name w:val="heading 5"/>
    <w:basedOn w:val="Normal"/>
    <w:next w:val="Normal"/>
    <w:link w:val="Heading5Char"/>
    <w:uiPriority w:val="99"/>
    <w:qFormat/>
    <w:rsid w:val="005913D6"/>
    <w:pPr>
      <w:spacing w:before="240" w:after="60"/>
      <w:outlineLvl w:val="4"/>
    </w:pPr>
    <w:rPr>
      <w:b/>
      <w:bCs/>
      <w:i/>
      <w:iCs/>
      <w:sz w:val="26"/>
      <w:szCs w:val="26"/>
    </w:rPr>
  </w:style>
  <w:style w:type="paragraph" w:styleId="Heading6">
    <w:name w:val="heading 6"/>
    <w:basedOn w:val="Normal"/>
    <w:next w:val="Normal"/>
    <w:link w:val="Heading6Char"/>
    <w:uiPriority w:val="99"/>
    <w:qFormat/>
    <w:rsid w:val="005913D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1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21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E06115"/>
    <w:rPr>
      <w:rFonts w:ascii="Cambria" w:eastAsia="SimSun" w:hAnsi="Cambria" w:cs="Times New Roman"/>
      <w:b/>
      <w:bCs/>
      <w:color w:val="4F81BD"/>
      <w:sz w:val="24"/>
      <w:szCs w:val="24"/>
    </w:rPr>
  </w:style>
  <w:style w:type="character" w:customStyle="1" w:styleId="Heading5Char">
    <w:name w:val="Heading 5 Char"/>
    <w:basedOn w:val="DefaultParagraphFont"/>
    <w:link w:val="Heading5"/>
    <w:uiPriority w:val="9"/>
    <w:semiHidden/>
    <w:rsid w:val="002321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321C8"/>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5913D6"/>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5913D6"/>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5913D6"/>
    <w:rPr>
      <w:rFonts w:cs="Times New Roman"/>
    </w:rPr>
  </w:style>
  <w:style w:type="paragraph" w:styleId="BalloonText">
    <w:name w:val="Balloon Text"/>
    <w:basedOn w:val="Normal"/>
    <w:link w:val="BalloonTextChar"/>
    <w:uiPriority w:val="99"/>
    <w:semiHidden/>
    <w:rsid w:val="005913D6"/>
    <w:rPr>
      <w:rFonts w:ascii="Tahoma" w:hAnsi="Tahoma" w:cs="Tahoma"/>
      <w:sz w:val="16"/>
      <w:szCs w:val="16"/>
    </w:rPr>
  </w:style>
  <w:style w:type="character" w:customStyle="1" w:styleId="BalloonTextChar">
    <w:name w:val="Balloon Text Char"/>
    <w:basedOn w:val="DefaultParagraphFont"/>
    <w:link w:val="BalloonText"/>
    <w:uiPriority w:val="99"/>
    <w:semiHidden/>
    <w:rsid w:val="002321C8"/>
    <w:rPr>
      <w:sz w:val="0"/>
      <w:szCs w:val="0"/>
    </w:rPr>
  </w:style>
  <w:style w:type="table" w:styleId="TableGrid">
    <w:name w:val="Table Grid"/>
    <w:basedOn w:val="TableNormal"/>
    <w:uiPriority w:val="99"/>
    <w:rsid w:val="005913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5913D6"/>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5913D6"/>
    <w:pPr>
      <w:spacing w:after="120"/>
    </w:pPr>
    <w:rPr>
      <w:rFonts w:ascii="Arial" w:hAnsi="Arial"/>
      <w:sz w:val="20"/>
      <w:szCs w:val="20"/>
      <w:lang w:eastAsia="en-US"/>
    </w:rPr>
  </w:style>
  <w:style w:type="paragraph" w:styleId="BodyText2">
    <w:name w:val="Body Text 2"/>
    <w:basedOn w:val="Normal"/>
    <w:link w:val="BodyText2Char"/>
    <w:uiPriority w:val="99"/>
    <w:rsid w:val="005913D6"/>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5913D6"/>
    <w:rPr>
      <w:rFonts w:ascii="Arial" w:hAnsi="Arial"/>
      <w:snapToGrid w:val="0"/>
      <w:lang w:val="en-AU" w:eastAsia="en-US"/>
    </w:rPr>
  </w:style>
  <w:style w:type="paragraph" w:customStyle="1" w:styleId="TableHeading">
    <w:name w:val="TableHeading"/>
    <w:basedOn w:val="Normal"/>
    <w:uiPriority w:val="99"/>
    <w:rsid w:val="005913D6"/>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5913D6"/>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5913D6"/>
    <w:pPr>
      <w:spacing w:after="120"/>
    </w:pPr>
    <w:rPr>
      <w:sz w:val="16"/>
      <w:szCs w:val="16"/>
    </w:rPr>
  </w:style>
  <w:style w:type="character" w:customStyle="1" w:styleId="BodyText3Char">
    <w:name w:val="Body Text 3 Char"/>
    <w:basedOn w:val="DefaultParagraphFont"/>
    <w:link w:val="BodyText3"/>
    <w:uiPriority w:val="99"/>
    <w:semiHidden/>
    <w:rsid w:val="002321C8"/>
    <w:rPr>
      <w:sz w:val="16"/>
      <w:szCs w:val="16"/>
    </w:rPr>
  </w:style>
  <w:style w:type="character" w:customStyle="1" w:styleId="SubtitleChar">
    <w:name w:val="Subtitle Char"/>
    <w:link w:val="Subtitle"/>
    <w:uiPriority w:val="99"/>
    <w:semiHidden/>
    <w:locked/>
    <w:rsid w:val="005913D6"/>
    <w:rPr>
      <w:lang w:val="en-AU" w:eastAsia="en-US"/>
    </w:rPr>
  </w:style>
  <w:style w:type="paragraph" w:styleId="Subtitle">
    <w:name w:val="Subtitle"/>
    <w:basedOn w:val="Normal"/>
    <w:link w:val="SubtitleChar"/>
    <w:uiPriority w:val="99"/>
    <w:qFormat/>
    <w:rsid w:val="005913D6"/>
    <w:pPr>
      <w:jc w:val="both"/>
    </w:pPr>
    <w:rPr>
      <w:sz w:val="20"/>
      <w:szCs w:val="20"/>
      <w:lang w:eastAsia="en-US"/>
    </w:rPr>
  </w:style>
  <w:style w:type="character" w:customStyle="1" w:styleId="SubtitleChar1">
    <w:name w:val="Subtitle Char1"/>
    <w:basedOn w:val="DefaultParagraphFont"/>
    <w:uiPriority w:val="11"/>
    <w:rsid w:val="002321C8"/>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table" w:customStyle="1" w:styleId="TableGrid1">
    <w:name w:val="Table Grid1"/>
    <w:uiPriority w:val="99"/>
    <w:rsid w:val="00E0611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F5773"/>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94E8E"/>
    <w:pPr>
      <w:spacing w:after="120"/>
    </w:pPr>
  </w:style>
  <w:style w:type="character" w:customStyle="1" w:styleId="BodyTextChar">
    <w:name w:val="Body Text Char"/>
    <w:basedOn w:val="DefaultParagraphFont"/>
    <w:link w:val="BodyText"/>
    <w:uiPriority w:val="99"/>
    <w:locked/>
    <w:rsid w:val="00194E8E"/>
    <w:rPr>
      <w:rFonts w:cs="Times New Roman"/>
      <w:sz w:val="24"/>
      <w:szCs w:val="24"/>
    </w:rPr>
  </w:style>
  <w:style w:type="table" w:customStyle="1" w:styleId="TableGrid3">
    <w:name w:val="Table Grid3"/>
    <w:uiPriority w:val="99"/>
    <w:rsid w:val="00194E8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9544">
      <w:marLeft w:val="0"/>
      <w:marRight w:val="0"/>
      <w:marTop w:val="0"/>
      <w:marBottom w:val="0"/>
      <w:divBdr>
        <w:top w:val="none" w:sz="0" w:space="0" w:color="auto"/>
        <w:left w:val="none" w:sz="0" w:space="0" w:color="auto"/>
        <w:bottom w:val="none" w:sz="0" w:space="0" w:color="auto"/>
        <w:right w:val="none" w:sz="0" w:space="0" w:color="auto"/>
      </w:divBdr>
    </w:div>
    <w:div w:id="569849545">
      <w:marLeft w:val="0"/>
      <w:marRight w:val="0"/>
      <w:marTop w:val="0"/>
      <w:marBottom w:val="0"/>
      <w:divBdr>
        <w:top w:val="none" w:sz="0" w:space="0" w:color="auto"/>
        <w:left w:val="none" w:sz="0" w:space="0" w:color="auto"/>
        <w:bottom w:val="none" w:sz="0" w:space="0" w:color="auto"/>
        <w:right w:val="none" w:sz="0" w:space="0" w:color="auto"/>
      </w:divBdr>
    </w:div>
    <w:div w:id="569849547">
      <w:marLeft w:val="0"/>
      <w:marRight w:val="0"/>
      <w:marTop w:val="0"/>
      <w:marBottom w:val="0"/>
      <w:divBdr>
        <w:top w:val="none" w:sz="0" w:space="0" w:color="auto"/>
        <w:left w:val="none" w:sz="0" w:space="0" w:color="auto"/>
        <w:bottom w:val="none" w:sz="0" w:space="0" w:color="auto"/>
        <w:right w:val="none" w:sz="0" w:space="0" w:color="auto"/>
      </w:divBdr>
    </w:div>
    <w:div w:id="569849548">
      <w:marLeft w:val="0"/>
      <w:marRight w:val="0"/>
      <w:marTop w:val="0"/>
      <w:marBottom w:val="0"/>
      <w:divBdr>
        <w:top w:val="none" w:sz="0" w:space="0" w:color="auto"/>
        <w:left w:val="none" w:sz="0" w:space="0" w:color="auto"/>
        <w:bottom w:val="none" w:sz="0" w:space="0" w:color="auto"/>
        <w:right w:val="none" w:sz="0" w:space="0" w:color="auto"/>
      </w:divBdr>
      <w:divsChild>
        <w:div w:id="569849550">
          <w:marLeft w:val="0"/>
          <w:marRight w:val="0"/>
          <w:marTop w:val="0"/>
          <w:marBottom w:val="0"/>
          <w:divBdr>
            <w:top w:val="none" w:sz="0" w:space="0" w:color="auto"/>
            <w:left w:val="none" w:sz="0" w:space="0" w:color="auto"/>
            <w:bottom w:val="none" w:sz="0" w:space="0" w:color="auto"/>
            <w:right w:val="none" w:sz="0" w:space="0" w:color="auto"/>
          </w:divBdr>
        </w:div>
      </w:divsChild>
    </w:div>
    <w:div w:id="569849549">
      <w:marLeft w:val="0"/>
      <w:marRight w:val="0"/>
      <w:marTop w:val="0"/>
      <w:marBottom w:val="0"/>
      <w:divBdr>
        <w:top w:val="none" w:sz="0" w:space="0" w:color="auto"/>
        <w:left w:val="none" w:sz="0" w:space="0" w:color="auto"/>
        <w:bottom w:val="none" w:sz="0" w:space="0" w:color="auto"/>
        <w:right w:val="none" w:sz="0" w:space="0" w:color="auto"/>
      </w:divBdr>
    </w:div>
    <w:div w:id="569849551">
      <w:marLeft w:val="0"/>
      <w:marRight w:val="0"/>
      <w:marTop w:val="0"/>
      <w:marBottom w:val="0"/>
      <w:divBdr>
        <w:top w:val="none" w:sz="0" w:space="0" w:color="auto"/>
        <w:left w:val="none" w:sz="0" w:space="0" w:color="auto"/>
        <w:bottom w:val="none" w:sz="0" w:space="0" w:color="auto"/>
        <w:right w:val="none" w:sz="0" w:space="0" w:color="auto"/>
      </w:divBdr>
      <w:divsChild>
        <w:div w:id="569849546">
          <w:marLeft w:val="0"/>
          <w:marRight w:val="0"/>
          <w:marTop w:val="0"/>
          <w:marBottom w:val="0"/>
          <w:divBdr>
            <w:top w:val="none" w:sz="0" w:space="0" w:color="auto"/>
            <w:left w:val="none" w:sz="0" w:space="0" w:color="auto"/>
            <w:bottom w:val="none" w:sz="0" w:space="0" w:color="auto"/>
            <w:right w:val="none" w:sz="0" w:space="0" w:color="auto"/>
          </w:divBdr>
        </w:div>
      </w:divsChild>
    </w:div>
    <w:div w:id="569849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3477</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2</cp:revision>
  <cp:lastPrinted>2014-08-01T02:22:00Z</cp:lastPrinted>
  <dcterms:created xsi:type="dcterms:W3CDTF">2014-10-16T00:05:00Z</dcterms:created>
  <dcterms:modified xsi:type="dcterms:W3CDTF">2014-11-03T01:41:00Z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