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D8" w:rsidRPr="00211D1F" w:rsidRDefault="00B217D8" w:rsidP="00B926F1">
      <w:pPr>
        <w:pStyle w:val="BodyText"/>
        <w:ind w:left="709" w:hanging="709"/>
        <w:outlineLvl w:val="0"/>
        <w:rPr>
          <w:b/>
          <w:sz w:val="28"/>
          <w:szCs w:val="28"/>
        </w:rPr>
      </w:pPr>
      <w:r>
        <w:rPr>
          <w:b/>
          <w:sz w:val="28"/>
          <w:szCs w:val="28"/>
        </w:rPr>
        <w:t>7.5</w:t>
      </w:r>
      <w:r>
        <w:rPr>
          <w:b/>
          <w:sz w:val="28"/>
          <w:szCs w:val="28"/>
        </w:rPr>
        <w:tab/>
      </w:r>
      <w:r w:rsidRPr="00211D1F">
        <w:rPr>
          <w:b/>
          <w:sz w:val="28"/>
          <w:szCs w:val="28"/>
        </w:rPr>
        <w:t>PERTUZUMAB</w:t>
      </w:r>
      <w:r w:rsidR="00B926F1">
        <w:rPr>
          <w:b/>
          <w:sz w:val="28"/>
          <w:szCs w:val="28"/>
        </w:rPr>
        <w:t>,</w:t>
      </w:r>
      <w:r w:rsidR="00B926F1">
        <w:rPr>
          <w:b/>
          <w:sz w:val="28"/>
          <w:szCs w:val="28"/>
        </w:rPr>
        <w:br/>
      </w:r>
      <w:r w:rsidRPr="00211D1F">
        <w:rPr>
          <w:b/>
          <w:sz w:val="28"/>
          <w:szCs w:val="28"/>
        </w:rPr>
        <w:t>420 mg/14 mL injection, 1 x 14 mL vial</w:t>
      </w:r>
      <w:r w:rsidR="002664E4" w:rsidRPr="00211D1F">
        <w:rPr>
          <w:b/>
          <w:sz w:val="28"/>
          <w:szCs w:val="28"/>
        </w:rPr>
        <w:t>;</w:t>
      </w:r>
      <w:r w:rsidR="00211D1F">
        <w:rPr>
          <w:b/>
          <w:sz w:val="28"/>
          <w:szCs w:val="28"/>
        </w:rPr>
        <w:t xml:space="preserve"> </w:t>
      </w:r>
      <w:r w:rsidR="00B926F1">
        <w:rPr>
          <w:b/>
          <w:sz w:val="28"/>
          <w:szCs w:val="28"/>
        </w:rPr>
        <w:br/>
      </w:r>
      <w:proofErr w:type="spellStart"/>
      <w:r w:rsidRPr="00211D1F">
        <w:rPr>
          <w:b/>
          <w:sz w:val="28"/>
          <w:szCs w:val="28"/>
        </w:rPr>
        <w:t>Perjeta</w:t>
      </w:r>
      <w:proofErr w:type="spellEnd"/>
      <w:r w:rsidRPr="00211D1F">
        <w:rPr>
          <w:b/>
          <w:sz w:val="28"/>
          <w:szCs w:val="28"/>
          <w:vertAlign w:val="superscript"/>
        </w:rPr>
        <w:t>®</w:t>
      </w:r>
      <w:r w:rsidR="002664E4" w:rsidRPr="00211D1F">
        <w:rPr>
          <w:b/>
          <w:sz w:val="28"/>
          <w:szCs w:val="28"/>
        </w:rPr>
        <w:t>; R</w:t>
      </w:r>
      <w:r w:rsidR="004874DC" w:rsidRPr="00211D1F">
        <w:rPr>
          <w:b/>
          <w:sz w:val="28"/>
          <w:szCs w:val="28"/>
        </w:rPr>
        <w:t>oche Products Pty Ltd.</w:t>
      </w:r>
    </w:p>
    <w:p w:rsidR="00B217D8" w:rsidRPr="00211D1F" w:rsidRDefault="00B217D8" w:rsidP="00B217D8">
      <w:pPr>
        <w:rPr>
          <w:b/>
          <w:sz w:val="28"/>
          <w:szCs w:val="28"/>
        </w:rPr>
      </w:pPr>
    </w:p>
    <w:p w:rsidR="00B217D8" w:rsidRDefault="00B217D8" w:rsidP="00627FBF">
      <w:pPr>
        <w:pStyle w:val="BodyText"/>
        <w:ind w:left="709"/>
        <w:outlineLvl w:val="0"/>
        <w:rPr>
          <w:b/>
          <w:sz w:val="28"/>
          <w:szCs w:val="28"/>
        </w:rPr>
      </w:pPr>
      <w:r w:rsidRPr="00211D1F">
        <w:rPr>
          <w:b/>
          <w:sz w:val="28"/>
          <w:szCs w:val="28"/>
        </w:rPr>
        <w:t>TRASTUZUMAB</w:t>
      </w:r>
      <w:r w:rsidR="00B926F1">
        <w:rPr>
          <w:b/>
          <w:sz w:val="28"/>
          <w:szCs w:val="28"/>
        </w:rPr>
        <w:t>,</w:t>
      </w:r>
      <w:r w:rsidR="00B926F1">
        <w:rPr>
          <w:b/>
          <w:sz w:val="28"/>
          <w:szCs w:val="28"/>
        </w:rPr>
        <w:br/>
      </w:r>
      <w:r w:rsidRPr="00211D1F">
        <w:rPr>
          <w:b/>
          <w:sz w:val="28"/>
          <w:szCs w:val="28"/>
        </w:rPr>
        <w:t>150 mg injection, 1 × 150 mg vial</w:t>
      </w:r>
      <w:r w:rsidR="001705B7" w:rsidRPr="00211D1F">
        <w:rPr>
          <w:b/>
          <w:sz w:val="28"/>
          <w:szCs w:val="28"/>
        </w:rPr>
        <w:t>,</w:t>
      </w:r>
      <w:r w:rsidR="00211D1F">
        <w:rPr>
          <w:b/>
          <w:sz w:val="28"/>
          <w:szCs w:val="28"/>
        </w:rPr>
        <w:t xml:space="preserve"> </w:t>
      </w:r>
      <w:r w:rsidRPr="00211D1F">
        <w:rPr>
          <w:b/>
          <w:sz w:val="28"/>
          <w:szCs w:val="28"/>
        </w:rPr>
        <w:t>60 mg injection, 1 × 60 mg vial</w:t>
      </w:r>
      <w:r w:rsidR="002664E4" w:rsidRPr="00211D1F">
        <w:rPr>
          <w:b/>
          <w:sz w:val="28"/>
          <w:szCs w:val="28"/>
        </w:rPr>
        <w:t>;</w:t>
      </w:r>
      <w:r w:rsidR="00211D1F">
        <w:rPr>
          <w:b/>
          <w:sz w:val="28"/>
          <w:szCs w:val="28"/>
        </w:rPr>
        <w:t xml:space="preserve"> </w:t>
      </w:r>
      <w:r w:rsidR="00B926F1">
        <w:rPr>
          <w:b/>
          <w:sz w:val="28"/>
          <w:szCs w:val="28"/>
        </w:rPr>
        <w:br/>
      </w:r>
      <w:r w:rsidRPr="00211D1F">
        <w:rPr>
          <w:b/>
          <w:sz w:val="28"/>
          <w:szCs w:val="28"/>
        </w:rPr>
        <w:t>Herceptin</w:t>
      </w:r>
      <w:r w:rsidRPr="00211D1F">
        <w:rPr>
          <w:b/>
          <w:sz w:val="28"/>
          <w:szCs w:val="28"/>
          <w:vertAlign w:val="superscript"/>
        </w:rPr>
        <w:t>®</w:t>
      </w:r>
      <w:r w:rsidR="002664E4" w:rsidRPr="00211D1F">
        <w:rPr>
          <w:b/>
          <w:sz w:val="28"/>
          <w:szCs w:val="28"/>
        </w:rPr>
        <w:t xml:space="preserve">, </w:t>
      </w:r>
      <w:r w:rsidR="004874DC" w:rsidRPr="00211D1F">
        <w:rPr>
          <w:b/>
          <w:sz w:val="28"/>
          <w:szCs w:val="28"/>
        </w:rPr>
        <w:t>Roche Products Pty Ltd.</w:t>
      </w:r>
    </w:p>
    <w:p w:rsidR="00627FBF" w:rsidRPr="00211D1F" w:rsidRDefault="00627FBF" w:rsidP="00627FBF">
      <w:pPr>
        <w:pStyle w:val="BodyText"/>
        <w:ind w:left="709"/>
        <w:outlineLvl w:val="0"/>
        <w:rPr>
          <w:b/>
          <w:sz w:val="28"/>
          <w:szCs w:val="28"/>
        </w:rPr>
      </w:pPr>
    </w:p>
    <w:p w:rsidR="000F6A9E" w:rsidRDefault="00B217D8" w:rsidP="00B926F1">
      <w:pPr>
        <w:pStyle w:val="BodyText"/>
        <w:ind w:left="709" w:hanging="709"/>
        <w:outlineLvl w:val="0"/>
        <w:rPr>
          <w:b/>
          <w:sz w:val="28"/>
          <w:szCs w:val="28"/>
        </w:rPr>
      </w:pPr>
      <w:r w:rsidRPr="00211D1F">
        <w:rPr>
          <w:b/>
          <w:sz w:val="28"/>
          <w:szCs w:val="28"/>
        </w:rPr>
        <w:t>7.8</w:t>
      </w:r>
      <w:r w:rsidRPr="00211D1F">
        <w:rPr>
          <w:b/>
          <w:sz w:val="28"/>
          <w:szCs w:val="28"/>
        </w:rPr>
        <w:tab/>
        <w:t>TRASTUZUMAB EMTANSINE</w:t>
      </w:r>
      <w:r w:rsidR="00B926F1">
        <w:rPr>
          <w:b/>
          <w:sz w:val="28"/>
          <w:szCs w:val="28"/>
        </w:rPr>
        <w:t>,</w:t>
      </w:r>
      <w:bookmarkStart w:id="0" w:name="_GoBack"/>
      <w:bookmarkEnd w:id="0"/>
      <w:r w:rsidR="00B926F1">
        <w:rPr>
          <w:b/>
          <w:sz w:val="28"/>
          <w:szCs w:val="28"/>
        </w:rPr>
        <w:br/>
      </w:r>
      <w:r w:rsidRPr="00211D1F">
        <w:rPr>
          <w:b/>
          <w:sz w:val="28"/>
          <w:szCs w:val="28"/>
        </w:rPr>
        <w:t>100 mg injection, 1 x 100 mg vial</w:t>
      </w:r>
      <w:r w:rsidR="001705B7" w:rsidRPr="00211D1F">
        <w:rPr>
          <w:b/>
          <w:sz w:val="28"/>
          <w:szCs w:val="28"/>
        </w:rPr>
        <w:t>,</w:t>
      </w:r>
      <w:r w:rsidR="00211D1F">
        <w:rPr>
          <w:b/>
          <w:sz w:val="28"/>
          <w:szCs w:val="28"/>
        </w:rPr>
        <w:t xml:space="preserve"> </w:t>
      </w:r>
      <w:r w:rsidRPr="00211D1F">
        <w:rPr>
          <w:b/>
          <w:sz w:val="28"/>
          <w:szCs w:val="28"/>
        </w:rPr>
        <w:t>160 mg injection, 1 x 160 mg vial</w:t>
      </w:r>
      <w:r w:rsidR="001705B7" w:rsidRPr="00211D1F">
        <w:rPr>
          <w:b/>
          <w:sz w:val="28"/>
          <w:szCs w:val="28"/>
        </w:rPr>
        <w:t>;</w:t>
      </w:r>
      <w:r w:rsidR="00211D1F">
        <w:rPr>
          <w:b/>
          <w:sz w:val="28"/>
          <w:szCs w:val="28"/>
        </w:rPr>
        <w:t xml:space="preserve"> </w:t>
      </w:r>
      <w:r w:rsidR="00B926F1">
        <w:rPr>
          <w:b/>
          <w:sz w:val="28"/>
          <w:szCs w:val="28"/>
        </w:rPr>
        <w:br/>
      </w:r>
      <w:proofErr w:type="spellStart"/>
      <w:r w:rsidRPr="00211D1F">
        <w:rPr>
          <w:b/>
          <w:sz w:val="28"/>
          <w:szCs w:val="28"/>
        </w:rPr>
        <w:t>Kadcyla</w:t>
      </w:r>
      <w:proofErr w:type="spellEnd"/>
      <w:r w:rsidRPr="00211D1F">
        <w:rPr>
          <w:b/>
          <w:sz w:val="28"/>
          <w:szCs w:val="28"/>
          <w:vertAlign w:val="superscript"/>
        </w:rPr>
        <w:t>®</w:t>
      </w:r>
      <w:r w:rsidR="002664E4" w:rsidRPr="00211D1F">
        <w:rPr>
          <w:b/>
          <w:sz w:val="28"/>
          <w:szCs w:val="28"/>
        </w:rPr>
        <w:t xml:space="preserve">, </w:t>
      </w:r>
      <w:r w:rsidR="004874DC" w:rsidRPr="00211D1F">
        <w:rPr>
          <w:b/>
          <w:sz w:val="28"/>
          <w:szCs w:val="28"/>
        </w:rPr>
        <w:t>Roche Products Pty Ltd.</w:t>
      </w:r>
    </w:p>
    <w:p w:rsidR="00B926F1" w:rsidRPr="00A712BD" w:rsidRDefault="00B926F1" w:rsidP="00B926F1">
      <w:pPr>
        <w:pStyle w:val="BodyText"/>
        <w:ind w:left="709" w:hanging="709"/>
        <w:rPr>
          <w:b/>
          <w:sz w:val="28"/>
          <w:szCs w:val="28"/>
        </w:rPr>
      </w:pPr>
    </w:p>
    <w:p w:rsidR="00853DD8" w:rsidRDefault="00853DD8" w:rsidP="00B926F1">
      <w:pPr>
        <w:pStyle w:val="PBACheading1"/>
        <w:outlineLvl w:val="0"/>
        <w:rPr>
          <w:b/>
        </w:rPr>
      </w:pPr>
      <w:bookmarkStart w:id="1" w:name="_Toc398560211"/>
      <w:r w:rsidRPr="00407F2D">
        <w:rPr>
          <w:b/>
        </w:rPr>
        <w:t xml:space="preserve">Purpose of </w:t>
      </w:r>
      <w:r w:rsidR="00885FA3" w:rsidRPr="00407F2D">
        <w:rPr>
          <w:b/>
        </w:rPr>
        <w:t>a</w:t>
      </w:r>
      <w:r w:rsidRPr="00407F2D">
        <w:rPr>
          <w:b/>
        </w:rPr>
        <w:t>pplication</w:t>
      </w:r>
      <w:bookmarkEnd w:id="1"/>
    </w:p>
    <w:p w:rsidR="0055694B" w:rsidRPr="00351622" w:rsidRDefault="0055694B" w:rsidP="00885FA3">
      <w:pPr>
        <w:pStyle w:val="PBACheading1"/>
        <w:numPr>
          <w:ilvl w:val="0"/>
          <w:numId w:val="0"/>
        </w:numPr>
      </w:pPr>
    </w:p>
    <w:p w:rsidR="00853DD8" w:rsidRPr="002627C9" w:rsidRDefault="00853DD8" w:rsidP="00256588">
      <w:pPr>
        <w:pStyle w:val="ListParagraph"/>
        <w:widowControl/>
        <w:numPr>
          <w:ilvl w:val="1"/>
          <w:numId w:val="2"/>
        </w:numPr>
        <w:rPr>
          <w:szCs w:val="22"/>
        </w:rPr>
      </w:pPr>
      <w:r>
        <w:t>Section 100</w:t>
      </w:r>
      <w:r w:rsidRPr="004B3DDB">
        <w:t xml:space="preserve"> listing for</w:t>
      </w:r>
      <w:r>
        <w:t xml:space="preserve"> </w:t>
      </w:r>
      <w:proofErr w:type="spellStart"/>
      <w:r>
        <w:t>trastuzumab</w:t>
      </w:r>
      <w:proofErr w:type="spellEnd"/>
      <w:r>
        <w:t xml:space="preserve"> </w:t>
      </w:r>
      <w:r w:rsidRPr="004B3DDB">
        <w:t xml:space="preserve">for treatment of </w:t>
      </w:r>
      <w:r>
        <w:t xml:space="preserve">a patient with HER2+ metastatic breast cancer </w:t>
      </w:r>
      <w:r w:rsidR="00165AF4">
        <w:t xml:space="preserve">(MBC) </w:t>
      </w:r>
      <w:r>
        <w:t>who ha</w:t>
      </w:r>
      <w:r w:rsidR="001705B7">
        <w:t>s</w:t>
      </w:r>
      <w:r>
        <w:t xml:space="preserve"> not received prior anti-HER2 therapy or chemotherapy for metastatic disease. The previous submissions were considered in September 2000, December 2000, September 2001 and November 2008.</w:t>
      </w:r>
    </w:p>
    <w:p w:rsidR="00853DD8" w:rsidRPr="00885FA3" w:rsidRDefault="00853DD8" w:rsidP="00853DD8">
      <w:pPr>
        <w:widowControl/>
        <w:rPr>
          <w:szCs w:val="22"/>
        </w:rPr>
      </w:pPr>
    </w:p>
    <w:p w:rsidR="00853DD8" w:rsidRPr="006545F1" w:rsidRDefault="00853DD8" w:rsidP="001F058F">
      <w:pPr>
        <w:pStyle w:val="ListParagraph"/>
        <w:widowControl/>
        <w:numPr>
          <w:ilvl w:val="1"/>
          <w:numId w:val="2"/>
        </w:numPr>
        <w:rPr>
          <w:szCs w:val="22"/>
        </w:rPr>
      </w:pPr>
      <w:r w:rsidRPr="006545F1">
        <w:rPr>
          <w:szCs w:val="22"/>
        </w:rPr>
        <w:t xml:space="preserve">Section 100 listing for </w:t>
      </w:r>
      <w:proofErr w:type="spellStart"/>
      <w:r>
        <w:t>trastuzumab</w:t>
      </w:r>
      <w:proofErr w:type="spellEnd"/>
      <w:r>
        <w:t xml:space="preserve"> for treatment of a patient with HER2+ metastatic breast cancer whose disease has progressed despite prior treatment with </w:t>
      </w:r>
      <w:proofErr w:type="spellStart"/>
      <w:r>
        <w:t>trastuzumab</w:t>
      </w:r>
      <w:proofErr w:type="spellEnd"/>
      <w:r>
        <w:t xml:space="preserve"> for metastatic disease. This is the first submission for this listing.</w:t>
      </w:r>
    </w:p>
    <w:p w:rsidR="00853DD8" w:rsidRPr="00885FA3" w:rsidRDefault="00853DD8" w:rsidP="00885FA3">
      <w:pPr>
        <w:widowControl/>
        <w:rPr>
          <w:szCs w:val="22"/>
        </w:rPr>
      </w:pPr>
    </w:p>
    <w:p w:rsidR="00853DD8" w:rsidRDefault="00853DD8" w:rsidP="001F058F">
      <w:pPr>
        <w:pStyle w:val="ListParagraph"/>
        <w:widowControl/>
        <w:numPr>
          <w:ilvl w:val="1"/>
          <w:numId w:val="2"/>
        </w:numPr>
      </w:pPr>
      <w:r>
        <w:rPr>
          <w:szCs w:val="22"/>
        </w:rPr>
        <w:t>Section 100 listing for</w:t>
      </w:r>
      <w:r>
        <w:t xml:space="preserve"> </w:t>
      </w:r>
      <w:proofErr w:type="spellStart"/>
      <w:r>
        <w:t>pertuzumab</w:t>
      </w:r>
      <w:proofErr w:type="spellEnd"/>
      <w:r>
        <w:t xml:space="preserve"> in combination with </w:t>
      </w:r>
      <w:proofErr w:type="spellStart"/>
      <w:r>
        <w:t>trastuzumab</w:t>
      </w:r>
      <w:proofErr w:type="spellEnd"/>
      <w:r>
        <w:t xml:space="preserve"> and docetaxel for treatment of a patient with HER2+ metastatic breast cancer who have not received prior anti-HER2 therapy or chemotherapy for their metastatic disease and have</w:t>
      </w:r>
      <w:r w:rsidR="008A7499">
        <w:t xml:space="preserve"> </w:t>
      </w:r>
      <w:r>
        <w:t xml:space="preserve">a performance status of 0 – 1. The first submission was </w:t>
      </w:r>
      <w:r w:rsidR="003B7A35">
        <w:t>considered in</w:t>
      </w:r>
      <w:r>
        <w:t xml:space="preserve"> March 2014.</w:t>
      </w:r>
    </w:p>
    <w:p w:rsidR="00853DD8" w:rsidRPr="00885FA3" w:rsidRDefault="00853DD8" w:rsidP="00885FA3">
      <w:pPr>
        <w:widowControl/>
        <w:rPr>
          <w:szCs w:val="22"/>
        </w:rPr>
      </w:pPr>
    </w:p>
    <w:p w:rsidR="00853DD8" w:rsidRPr="00B362F6" w:rsidRDefault="005A2EBF" w:rsidP="001F058F">
      <w:pPr>
        <w:pStyle w:val="ListParagraph"/>
        <w:widowControl/>
        <w:numPr>
          <w:ilvl w:val="1"/>
          <w:numId w:val="2"/>
        </w:numPr>
        <w:rPr>
          <w:szCs w:val="22"/>
        </w:rPr>
      </w:pPr>
      <w:r>
        <w:rPr>
          <w:szCs w:val="22"/>
        </w:rPr>
        <w:t>Section 100</w:t>
      </w:r>
      <w:r w:rsidR="00853DD8">
        <w:rPr>
          <w:szCs w:val="22"/>
        </w:rPr>
        <w:t xml:space="preserve"> listing for</w:t>
      </w:r>
      <w:r w:rsidR="00853DD8" w:rsidRPr="001F058F">
        <w:rPr>
          <w:szCs w:val="22"/>
        </w:rPr>
        <w:t xml:space="preserve"> </w:t>
      </w:r>
      <w:proofErr w:type="spellStart"/>
      <w:r w:rsidR="007D1938" w:rsidRPr="001F058F">
        <w:rPr>
          <w:szCs w:val="22"/>
        </w:rPr>
        <w:t>t</w:t>
      </w:r>
      <w:r w:rsidR="003B7A35" w:rsidRPr="001F058F">
        <w:rPr>
          <w:szCs w:val="22"/>
        </w:rPr>
        <w:t>rastuzumab</w:t>
      </w:r>
      <w:proofErr w:type="spellEnd"/>
      <w:r w:rsidR="003B7A35" w:rsidRPr="001F058F">
        <w:rPr>
          <w:szCs w:val="22"/>
        </w:rPr>
        <w:t xml:space="preserve"> </w:t>
      </w:r>
      <w:proofErr w:type="spellStart"/>
      <w:r w:rsidR="003B7A35" w:rsidRPr="001F058F">
        <w:rPr>
          <w:szCs w:val="22"/>
        </w:rPr>
        <w:t>emtansine</w:t>
      </w:r>
      <w:proofErr w:type="spellEnd"/>
      <w:r w:rsidR="003B7A35" w:rsidRPr="001F058F">
        <w:rPr>
          <w:szCs w:val="22"/>
        </w:rPr>
        <w:t xml:space="preserve"> (</w:t>
      </w:r>
      <w:r w:rsidR="00853DD8" w:rsidRPr="001F058F">
        <w:rPr>
          <w:szCs w:val="22"/>
        </w:rPr>
        <w:t>T-DM1</w:t>
      </w:r>
      <w:r w:rsidR="003B7A35" w:rsidRPr="001F058F">
        <w:rPr>
          <w:szCs w:val="22"/>
        </w:rPr>
        <w:t>)</w:t>
      </w:r>
      <w:r w:rsidR="00853DD8" w:rsidRPr="001F058F">
        <w:rPr>
          <w:szCs w:val="22"/>
        </w:rPr>
        <w:t xml:space="preserve"> for treatment of a patient with</w:t>
      </w:r>
      <w:r w:rsidR="00853DD8">
        <w:t xml:space="preserve"> HER2+ metastatic breast cancer who has received prior treatment with </w:t>
      </w:r>
      <w:proofErr w:type="spellStart"/>
      <w:r w:rsidR="00853DD8">
        <w:t>trastuzumab</w:t>
      </w:r>
      <w:proofErr w:type="spellEnd"/>
      <w:r w:rsidR="00853DD8">
        <w:t xml:space="preserve"> and a </w:t>
      </w:r>
      <w:proofErr w:type="spellStart"/>
      <w:r w:rsidR="00853DD8">
        <w:t>taxane</w:t>
      </w:r>
      <w:proofErr w:type="spellEnd"/>
      <w:r w:rsidR="00853DD8">
        <w:t xml:space="preserve"> and whose disease has progressed despite treatment with </w:t>
      </w:r>
      <w:proofErr w:type="spellStart"/>
      <w:r w:rsidR="00853DD8">
        <w:t>trastuzumab</w:t>
      </w:r>
      <w:proofErr w:type="spellEnd"/>
      <w:r w:rsidR="00853DD8">
        <w:t xml:space="preserve"> for metastatic disease.</w:t>
      </w:r>
      <w:r w:rsidR="00853DD8" w:rsidRPr="00B362F6">
        <w:t xml:space="preserve"> </w:t>
      </w:r>
      <w:r w:rsidR="00853DD8">
        <w:t xml:space="preserve">The </w:t>
      </w:r>
      <w:r w:rsidR="00EA1363">
        <w:t xml:space="preserve">previous </w:t>
      </w:r>
      <w:r w:rsidR="00853DD8">
        <w:t>submission</w:t>
      </w:r>
      <w:r w:rsidR="00EA1363">
        <w:t>s</w:t>
      </w:r>
      <w:r w:rsidR="00853DD8">
        <w:t xml:space="preserve"> </w:t>
      </w:r>
      <w:r w:rsidR="007D1938">
        <w:t>were</w:t>
      </w:r>
      <w:r w:rsidR="00853DD8">
        <w:t xml:space="preserve"> considered in July 2013</w:t>
      </w:r>
      <w:r w:rsidR="0021253F">
        <w:t xml:space="preserve"> and </w:t>
      </w:r>
      <w:r w:rsidR="00206C27">
        <w:t xml:space="preserve">in </w:t>
      </w:r>
      <w:r w:rsidR="0021253F">
        <w:t>March 2014</w:t>
      </w:r>
      <w:r w:rsidR="00853DD8">
        <w:t>.</w:t>
      </w:r>
    </w:p>
    <w:p w:rsidR="00853DD8" w:rsidRDefault="00853DD8" w:rsidP="00853DD8"/>
    <w:p w:rsidR="00885FA3" w:rsidRPr="00882085" w:rsidRDefault="00885FA3" w:rsidP="00853DD8"/>
    <w:p w:rsidR="00BC5AC7" w:rsidRDefault="00BC5AC7">
      <w:pPr>
        <w:widowControl/>
        <w:jc w:val="left"/>
        <w:rPr>
          <w:b/>
          <w:szCs w:val="22"/>
        </w:rPr>
      </w:pPr>
      <w:bookmarkStart w:id="2" w:name="_Toc398560212"/>
      <w:r>
        <w:rPr>
          <w:b/>
        </w:rPr>
        <w:br w:type="page"/>
      </w:r>
    </w:p>
    <w:p w:rsidR="00853DD8" w:rsidRDefault="00853DD8" w:rsidP="00B926F1">
      <w:pPr>
        <w:pStyle w:val="PBACheading1"/>
        <w:outlineLvl w:val="0"/>
        <w:rPr>
          <w:b/>
        </w:rPr>
      </w:pPr>
      <w:r w:rsidRPr="00407F2D">
        <w:rPr>
          <w:b/>
        </w:rPr>
        <w:lastRenderedPageBreak/>
        <w:t>Requested listing</w:t>
      </w:r>
      <w:r>
        <w:rPr>
          <w:b/>
        </w:rPr>
        <w:t>s</w:t>
      </w:r>
      <w:bookmarkEnd w:id="2"/>
    </w:p>
    <w:p w:rsidR="007D1938" w:rsidRPr="00885FA3" w:rsidRDefault="007D1938" w:rsidP="007D1938">
      <w:pPr>
        <w:widowControl/>
        <w:rPr>
          <w:szCs w:val="22"/>
        </w:rPr>
      </w:pPr>
    </w:p>
    <w:p w:rsidR="00853DD8" w:rsidRPr="00895F52" w:rsidRDefault="00853DD8" w:rsidP="0083060A">
      <w:pPr>
        <w:ind w:firstLine="720"/>
        <w:rPr>
          <w:rStyle w:val="CommentReference"/>
        </w:rPr>
      </w:pPr>
      <w:r w:rsidRPr="00895F52">
        <w:rPr>
          <w:rStyle w:val="CommentReference"/>
        </w:rPr>
        <w:t xml:space="preserve">Requested listing for </w:t>
      </w:r>
      <w:proofErr w:type="spellStart"/>
      <w:r w:rsidR="00165AF4" w:rsidRPr="00895F52">
        <w:rPr>
          <w:rStyle w:val="CommentReference"/>
        </w:rPr>
        <w:t>t</w:t>
      </w:r>
      <w:r w:rsidRPr="00895F52">
        <w:rPr>
          <w:rStyle w:val="CommentReference"/>
        </w:rPr>
        <w:t>rastuzumab</w:t>
      </w:r>
      <w:proofErr w:type="spellEnd"/>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5"/>
        <w:gridCol w:w="1277"/>
        <w:gridCol w:w="1277"/>
        <w:gridCol w:w="1841"/>
        <w:gridCol w:w="1115"/>
      </w:tblGrid>
      <w:tr w:rsidR="008A225C" w:rsidRPr="003A16D8" w:rsidTr="008A225C">
        <w:trPr>
          <w:cantSplit/>
          <w:trHeight w:val="471"/>
          <w:tblHeader/>
        </w:trPr>
        <w:tc>
          <w:tcPr>
            <w:tcW w:w="1699" w:type="pct"/>
          </w:tcPr>
          <w:p w:rsidR="008A225C" w:rsidRPr="003A16D8" w:rsidRDefault="008A225C" w:rsidP="001705B7">
            <w:pPr>
              <w:jc w:val="left"/>
              <w:rPr>
                <w:rFonts w:ascii="Arial Narrow" w:hAnsi="Arial Narrow"/>
                <w:b/>
                <w:sz w:val="20"/>
              </w:rPr>
            </w:pPr>
            <w:r w:rsidRPr="003A16D8">
              <w:rPr>
                <w:rFonts w:ascii="Arial Narrow" w:hAnsi="Arial Narrow"/>
                <w:b/>
                <w:sz w:val="20"/>
              </w:rPr>
              <w:t xml:space="preserve">Name, </w:t>
            </w:r>
            <w:r>
              <w:rPr>
                <w:rFonts w:ascii="Arial Narrow" w:hAnsi="Arial Narrow"/>
                <w:b/>
                <w:sz w:val="20"/>
              </w:rPr>
              <w:t>m</w:t>
            </w:r>
            <w:r w:rsidRPr="003A16D8">
              <w:rPr>
                <w:rFonts w:ascii="Arial Narrow" w:hAnsi="Arial Narrow"/>
                <w:b/>
                <w:sz w:val="20"/>
              </w:rPr>
              <w:t>anner of administration</w:t>
            </w:r>
            <w:r>
              <w:rPr>
                <w:rFonts w:ascii="Arial Narrow" w:hAnsi="Arial Narrow"/>
                <w:b/>
                <w:sz w:val="20"/>
              </w:rPr>
              <w:t>,</w:t>
            </w:r>
            <w:r w:rsidRPr="003A16D8">
              <w:rPr>
                <w:rFonts w:ascii="Arial Narrow" w:hAnsi="Arial Narrow"/>
                <w:b/>
                <w:sz w:val="20"/>
              </w:rPr>
              <w:t xml:space="preserve"> form</w:t>
            </w:r>
            <w:r>
              <w:rPr>
                <w:rFonts w:ascii="Arial Narrow" w:hAnsi="Arial Narrow"/>
                <w:b/>
                <w:sz w:val="20"/>
              </w:rPr>
              <w:t xml:space="preserve"> and strength</w:t>
            </w:r>
          </w:p>
        </w:tc>
        <w:tc>
          <w:tcPr>
            <w:tcW w:w="765" w:type="pct"/>
            <w:vAlign w:val="center"/>
          </w:tcPr>
          <w:p w:rsidR="008A225C" w:rsidRPr="001705B7" w:rsidRDefault="008A225C" w:rsidP="00853DD8">
            <w:pPr>
              <w:jc w:val="center"/>
              <w:rPr>
                <w:rFonts w:ascii="Arial Narrow" w:hAnsi="Arial Narrow"/>
                <w:b/>
                <w:sz w:val="20"/>
              </w:rPr>
            </w:pPr>
            <w:r w:rsidRPr="001705B7">
              <w:rPr>
                <w:rFonts w:ascii="Arial Narrow" w:hAnsi="Arial Narrow" w:cstheme="minorHAnsi"/>
                <w:b/>
                <w:color w:val="000000"/>
                <w:sz w:val="20"/>
              </w:rPr>
              <w:t>Maximum amount (mg)</w:t>
            </w:r>
          </w:p>
        </w:tc>
        <w:tc>
          <w:tcPr>
            <w:tcW w:w="765" w:type="pct"/>
            <w:vAlign w:val="center"/>
          </w:tcPr>
          <w:p w:rsidR="008A225C" w:rsidRPr="001705B7" w:rsidRDefault="008A225C" w:rsidP="001705B7">
            <w:pPr>
              <w:jc w:val="center"/>
              <w:rPr>
                <w:rFonts w:ascii="Arial Narrow" w:hAnsi="Arial Narrow"/>
                <w:b/>
                <w:sz w:val="20"/>
              </w:rPr>
            </w:pPr>
            <w:r w:rsidRPr="001705B7">
              <w:rPr>
                <w:rFonts w:ascii="Arial Narrow" w:hAnsi="Arial Narrow" w:cstheme="minorHAnsi"/>
                <w:b/>
                <w:color w:val="000000"/>
                <w:sz w:val="20"/>
              </w:rPr>
              <w:t>No. of repeats</w:t>
            </w:r>
          </w:p>
        </w:tc>
        <w:tc>
          <w:tcPr>
            <w:tcW w:w="1771" w:type="pct"/>
            <w:gridSpan w:val="2"/>
          </w:tcPr>
          <w:p w:rsidR="008A225C" w:rsidRPr="003A16D8" w:rsidRDefault="008A225C" w:rsidP="001705B7">
            <w:pPr>
              <w:jc w:val="center"/>
              <w:rPr>
                <w:rFonts w:ascii="Arial Narrow" w:hAnsi="Arial Narrow"/>
                <w:b/>
                <w:sz w:val="20"/>
                <w:lang w:val="fr-FR"/>
              </w:rPr>
            </w:pPr>
            <w:r w:rsidRPr="003A16D8">
              <w:rPr>
                <w:rFonts w:ascii="Arial Narrow" w:hAnsi="Arial Narrow"/>
                <w:b/>
                <w:sz w:val="20"/>
              </w:rPr>
              <w:t xml:space="preserve">Proprietary </w:t>
            </w:r>
            <w:r>
              <w:rPr>
                <w:rFonts w:ascii="Arial Narrow" w:hAnsi="Arial Narrow"/>
                <w:b/>
                <w:sz w:val="20"/>
              </w:rPr>
              <w:t>n</w:t>
            </w:r>
            <w:r w:rsidRPr="003A16D8">
              <w:rPr>
                <w:rFonts w:ascii="Arial Narrow" w:hAnsi="Arial Narrow"/>
                <w:b/>
                <w:sz w:val="20"/>
              </w:rPr>
              <w:t xml:space="preserve">ame and </w:t>
            </w:r>
            <w:r>
              <w:rPr>
                <w:rFonts w:ascii="Arial Narrow" w:hAnsi="Arial Narrow"/>
                <w:b/>
                <w:sz w:val="20"/>
              </w:rPr>
              <w:t>m</w:t>
            </w:r>
            <w:r w:rsidRPr="003A16D8">
              <w:rPr>
                <w:rFonts w:ascii="Arial Narrow" w:hAnsi="Arial Narrow"/>
                <w:b/>
                <w:sz w:val="20"/>
              </w:rPr>
              <w:t>anufacturer</w:t>
            </w:r>
          </w:p>
        </w:tc>
      </w:tr>
      <w:tr w:rsidR="001705B7" w:rsidRPr="00A939CD" w:rsidTr="0083060A">
        <w:trPr>
          <w:cantSplit/>
          <w:trHeight w:val="185"/>
        </w:trPr>
        <w:tc>
          <w:tcPr>
            <w:tcW w:w="5000" w:type="pct"/>
            <w:gridSpan w:val="5"/>
          </w:tcPr>
          <w:p w:rsidR="001705B7" w:rsidRPr="003A16D8" w:rsidRDefault="001705B7" w:rsidP="00853DD8">
            <w:pPr>
              <w:jc w:val="left"/>
              <w:rPr>
                <w:rFonts w:ascii="Arial Narrow" w:hAnsi="Arial Narrow"/>
                <w:b/>
                <w:sz w:val="20"/>
              </w:rPr>
            </w:pPr>
            <w:r w:rsidRPr="003A16D8">
              <w:rPr>
                <w:rFonts w:ascii="Arial Narrow" w:hAnsi="Arial Narrow" w:cstheme="minorHAnsi"/>
                <w:b/>
                <w:color w:val="000000"/>
                <w:sz w:val="20"/>
              </w:rPr>
              <w:t>First-line MBC</w:t>
            </w:r>
          </w:p>
        </w:tc>
      </w:tr>
      <w:tr w:rsidR="008A225C" w:rsidRPr="009B2D50" w:rsidTr="008A225C">
        <w:trPr>
          <w:cantSplit/>
          <w:trHeight w:val="62"/>
        </w:trPr>
        <w:tc>
          <w:tcPr>
            <w:tcW w:w="1699" w:type="pct"/>
          </w:tcPr>
          <w:p w:rsidR="008A225C" w:rsidRPr="003A16D8" w:rsidRDefault="008A225C" w:rsidP="00853DD8">
            <w:pPr>
              <w:rPr>
                <w:rFonts w:ascii="Arial Narrow" w:hAnsi="Arial Narrow"/>
                <w:smallCaps/>
                <w:sz w:val="20"/>
              </w:rPr>
            </w:pPr>
            <w:r w:rsidRPr="003A16D8">
              <w:rPr>
                <w:rFonts w:ascii="Arial Narrow" w:hAnsi="Arial Narrow" w:cstheme="minorHAnsi"/>
                <w:color w:val="000000"/>
                <w:sz w:val="20"/>
              </w:rPr>
              <w:t>Initial dose</w:t>
            </w:r>
            <w:r w:rsidRPr="003A16D8">
              <w:rPr>
                <w:rFonts w:ascii="Arial Narrow" w:hAnsi="Arial Narrow"/>
                <w:smallCaps/>
                <w:sz w:val="20"/>
              </w:rPr>
              <w:t xml:space="preserve"> </w:t>
            </w:r>
          </w:p>
        </w:tc>
        <w:tc>
          <w:tcPr>
            <w:tcW w:w="765" w:type="pct"/>
          </w:tcPr>
          <w:p w:rsidR="008A225C" w:rsidRPr="003A16D8" w:rsidRDefault="008A225C" w:rsidP="00853DD8">
            <w:pPr>
              <w:jc w:val="center"/>
              <w:rPr>
                <w:rFonts w:ascii="Arial Narrow" w:hAnsi="Arial Narrow"/>
                <w:sz w:val="20"/>
              </w:rPr>
            </w:pPr>
          </w:p>
        </w:tc>
        <w:tc>
          <w:tcPr>
            <w:tcW w:w="765" w:type="pct"/>
          </w:tcPr>
          <w:p w:rsidR="008A225C" w:rsidRPr="003A16D8" w:rsidRDefault="008A225C" w:rsidP="00853DD8">
            <w:pPr>
              <w:jc w:val="center"/>
              <w:rPr>
                <w:rFonts w:ascii="Arial Narrow" w:hAnsi="Arial Narrow"/>
                <w:sz w:val="20"/>
              </w:rPr>
            </w:pPr>
          </w:p>
        </w:tc>
        <w:tc>
          <w:tcPr>
            <w:tcW w:w="1103" w:type="pct"/>
            <w:vAlign w:val="center"/>
          </w:tcPr>
          <w:p w:rsidR="008A225C" w:rsidRPr="003A16D8" w:rsidRDefault="008A225C" w:rsidP="00853DD8">
            <w:pPr>
              <w:jc w:val="center"/>
              <w:rPr>
                <w:rFonts w:ascii="Arial Narrow" w:hAnsi="Arial Narrow"/>
                <w:sz w:val="20"/>
              </w:rPr>
            </w:pPr>
          </w:p>
        </w:tc>
        <w:tc>
          <w:tcPr>
            <w:tcW w:w="668" w:type="pct"/>
          </w:tcPr>
          <w:p w:rsidR="008A225C" w:rsidRPr="003A16D8" w:rsidRDefault="008A225C" w:rsidP="00853DD8">
            <w:pPr>
              <w:jc w:val="center"/>
              <w:rPr>
                <w:rFonts w:ascii="Arial Narrow" w:hAnsi="Arial Narrow"/>
                <w:sz w:val="20"/>
              </w:rPr>
            </w:pPr>
          </w:p>
        </w:tc>
      </w:tr>
      <w:tr w:rsidR="008A225C" w:rsidRPr="009B2D50" w:rsidTr="008A225C">
        <w:trPr>
          <w:cantSplit/>
          <w:trHeight w:val="1214"/>
        </w:trPr>
        <w:tc>
          <w:tcPr>
            <w:tcW w:w="1699" w:type="pct"/>
          </w:tcPr>
          <w:p w:rsidR="008A225C" w:rsidRPr="003A16D8" w:rsidRDefault="008A225C" w:rsidP="00853DD8">
            <w:pPr>
              <w:rPr>
                <w:rFonts w:ascii="Arial Narrow" w:hAnsi="Arial Narrow"/>
                <w:smallCaps/>
                <w:sz w:val="20"/>
              </w:rPr>
            </w:pPr>
            <w:proofErr w:type="spellStart"/>
            <w:r w:rsidRPr="003A16D8">
              <w:rPr>
                <w:rFonts w:ascii="Arial Narrow" w:hAnsi="Arial Narrow"/>
                <w:smallCaps/>
                <w:sz w:val="20"/>
              </w:rPr>
              <w:t>Trastuzumab</w:t>
            </w:r>
            <w:proofErr w:type="spellEnd"/>
            <w:r w:rsidRPr="003A16D8">
              <w:rPr>
                <w:rFonts w:ascii="Arial Narrow" w:hAnsi="Arial Narrow"/>
                <w:smallCaps/>
                <w:sz w:val="20"/>
              </w:rPr>
              <w:br/>
              <w:t>150 mg injection, 1 × 150 mg vial</w:t>
            </w:r>
          </w:p>
          <w:p w:rsidR="008A225C" w:rsidRPr="003A16D8" w:rsidRDefault="008A225C" w:rsidP="00853DD8">
            <w:pPr>
              <w:rPr>
                <w:rFonts w:ascii="Arial Narrow" w:hAnsi="Arial Narrow"/>
                <w:smallCaps/>
                <w:sz w:val="20"/>
              </w:rPr>
            </w:pPr>
          </w:p>
          <w:p w:rsidR="008A225C" w:rsidRPr="003A16D8" w:rsidRDefault="008A225C" w:rsidP="00853DD8">
            <w:pPr>
              <w:rPr>
                <w:rFonts w:ascii="Arial Narrow" w:hAnsi="Arial Narrow"/>
                <w:sz w:val="20"/>
              </w:rPr>
            </w:pPr>
            <w:proofErr w:type="spellStart"/>
            <w:r w:rsidRPr="003A16D8">
              <w:rPr>
                <w:rFonts w:ascii="Arial Narrow" w:hAnsi="Arial Narrow"/>
                <w:smallCaps/>
                <w:sz w:val="20"/>
              </w:rPr>
              <w:t>Trastuzumab</w:t>
            </w:r>
            <w:proofErr w:type="spellEnd"/>
            <w:r w:rsidRPr="003A16D8">
              <w:rPr>
                <w:rFonts w:ascii="Arial Narrow" w:hAnsi="Arial Narrow"/>
                <w:smallCaps/>
                <w:sz w:val="20"/>
              </w:rPr>
              <w:br/>
              <w:t>60 mg injection, 1 × 60 mg vial</w:t>
            </w:r>
          </w:p>
        </w:tc>
        <w:tc>
          <w:tcPr>
            <w:tcW w:w="765" w:type="pct"/>
          </w:tcPr>
          <w:p w:rsidR="008A225C" w:rsidRPr="003A16D8" w:rsidRDefault="008A225C" w:rsidP="00853DD8">
            <w:pPr>
              <w:jc w:val="center"/>
              <w:rPr>
                <w:rFonts w:ascii="Arial Narrow" w:hAnsi="Arial Narrow"/>
                <w:sz w:val="20"/>
              </w:rPr>
            </w:pPr>
            <w:r w:rsidRPr="003A16D8">
              <w:rPr>
                <w:rFonts w:ascii="Arial Narrow" w:hAnsi="Arial Narrow"/>
                <w:sz w:val="20"/>
              </w:rPr>
              <w:t>1000</w:t>
            </w:r>
          </w:p>
        </w:tc>
        <w:tc>
          <w:tcPr>
            <w:tcW w:w="765" w:type="pct"/>
          </w:tcPr>
          <w:p w:rsidR="008A225C" w:rsidRPr="003A16D8" w:rsidRDefault="008A225C" w:rsidP="00853DD8">
            <w:pPr>
              <w:jc w:val="center"/>
              <w:rPr>
                <w:rFonts w:ascii="Arial Narrow" w:hAnsi="Arial Narrow"/>
                <w:sz w:val="20"/>
              </w:rPr>
            </w:pPr>
            <w:r w:rsidRPr="003A16D8">
              <w:rPr>
                <w:rFonts w:ascii="Arial Narrow" w:hAnsi="Arial Narrow"/>
                <w:sz w:val="20"/>
              </w:rPr>
              <w:t>0</w:t>
            </w:r>
          </w:p>
        </w:tc>
        <w:tc>
          <w:tcPr>
            <w:tcW w:w="1103" w:type="pct"/>
          </w:tcPr>
          <w:p w:rsidR="008A225C" w:rsidRPr="003A16D8" w:rsidRDefault="008A225C" w:rsidP="008A225C">
            <w:pPr>
              <w:jc w:val="center"/>
              <w:rPr>
                <w:rFonts w:ascii="Arial Narrow" w:hAnsi="Arial Narrow"/>
                <w:sz w:val="20"/>
              </w:rPr>
            </w:pPr>
            <w:r w:rsidRPr="003A16D8">
              <w:rPr>
                <w:rFonts w:ascii="Arial Narrow" w:hAnsi="Arial Narrow"/>
                <w:sz w:val="20"/>
              </w:rPr>
              <w:t>HERCEPTIN</w:t>
            </w:r>
          </w:p>
        </w:tc>
        <w:tc>
          <w:tcPr>
            <w:tcW w:w="668" w:type="pct"/>
          </w:tcPr>
          <w:p w:rsidR="008A225C" w:rsidRPr="003A16D8" w:rsidRDefault="008A225C" w:rsidP="00853DD8">
            <w:pPr>
              <w:jc w:val="center"/>
              <w:rPr>
                <w:rFonts w:ascii="Arial Narrow" w:hAnsi="Arial Narrow"/>
                <w:sz w:val="20"/>
              </w:rPr>
            </w:pPr>
            <w:r w:rsidRPr="003A16D8">
              <w:rPr>
                <w:rFonts w:ascii="Arial Narrow" w:hAnsi="Arial Narrow"/>
                <w:sz w:val="20"/>
              </w:rPr>
              <w:t>Roche Products Pty Limited</w:t>
            </w:r>
          </w:p>
        </w:tc>
      </w:tr>
      <w:tr w:rsidR="008A225C" w:rsidRPr="009B2D50" w:rsidTr="008A225C">
        <w:trPr>
          <w:cantSplit/>
          <w:trHeight w:val="62"/>
        </w:trPr>
        <w:tc>
          <w:tcPr>
            <w:tcW w:w="1699" w:type="pct"/>
          </w:tcPr>
          <w:p w:rsidR="008A225C" w:rsidRPr="003A16D8" w:rsidRDefault="008A225C" w:rsidP="00853DD8">
            <w:pPr>
              <w:rPr>
                <w:rFonts w:ascii="Arial Narrow" w:hAnsi="Arial Narrow" w:cstheme="minorHAnsi"/>
                <w:color w:val="000000"/>
                <w:sz w:val="20"/>
              </w:rPr>
            </w:pPr>
            <w:r w:rsidRPr="003A16D8">
              <w:rPr>
                <w:rFonts w:ascii="Arial Narrow" w:hAnsi="Arial Narrow" w:cstheme="minorHAnsi"/>
                <w:color w:val="000000"/>
                <w:sz w:val="20"/>
              </w:rPr>
              <w:t>Continuing doses</w:t>
            </w:r>
          </w:p>
        </w:tc>
        <w:tc>
          <w:tcPr>
            <w:tcW w:w="765" w:type="pct"/>
          </w:tcPr>
          <w:p w:rsidR="008A225C" w:rsidRPr="003A16D8" w:rsidRDefault="008A225C" w:rsidP="00853DD8">
            <w:pPr>
              <w:jc w:val="center"/>
              <w:rPr>
                <w:rFonts w:ascii="Arial Narrow" w:hAnsi="Arial Narrow"/>
                <w:sz w:val="20"/>
              </w:rPr>
            </w:pPr>
          </w:p>
        </w:tc>
        <w:tc>
          <w:tcPr>
            <w:tcW w:w="765" w:type="pct"/>
          </w:tcPr>
          <w:p w:rsidR="008A225C" w:rsidRPr="003A16D8" w:rsidRDefault="008A225C" w:rsidP="00853DD8">
            <w:pPr>
              <w:jc w:val="center"/>
              <w:rPr>
                <w:rFonts w:ascii="Arial Narrow" w:hAnsi="Arial Narrow"/>
                <w:sz w:val="20"/>
              </w:rPr>
            </w:pPr>
          </w:p>
        </w:tc>
        <w:tc>
          <w:tcPr>
            <w:tcW w:w="1103" w:type="pct"/>
            <w:vAlign w:val="center"/>
          </w:tcPr>
          <w:p w:rsidR="008A225C" w:rsidRPr="003A16D8" w:rsidRDefault="008A225C" w:rsidP="00853DD8">
            <w:pPr>
              <w:jc w:val="center"/>
              <w:rPr>
                <w:rFonts w:ascii="Arial Narrow" w:hAnsi="Arial Narrow"/>
                <w:sz w:val="20"/>
              </w:rPr>
            </w:pPr>
          </w:p>
        </w:tc>
        <w:tc>
          <w:tcPr>
            <w:tcW w:w="668" w:type="pct"/>
          </w:tcPr>
          <w:p w:rsidR="008A225C" w:rsidRPr="003A16D8" w:rsidRDefault="008A225C" w:rsidP="00853DD8">
            <w:pPr>
              <w:jc w:val="center"/>
              <w:rPr>
                <w:rFonts w:ascii="Arial Narrow" w:hAnsi="Arial Narrow"/>
                <w:sz w:val="20"/>
              </w:rPr>
            </w:pPr>
          </w:p>
        </w:tc>
      </w:tr>
      <w:tr w:rsidR="008A225C" w:rsidRPr="009B2D50" w:rsidTr="008A225C">
        <w:trPr>
          <w:cantSplit/>
          <w:trHeight w:val="1227"/>
        </w:trPr>
        <w:tc>
          <w:tcPr>
            <w:tcW w:w="1699" w:type="pct"/>
          </w:tcPr>
          <w:p w:rsidR="008A225C" w:rsidRPr="003A16D8" w:rsidRDefault="008A225C" w:rsidP="00853DD8">
            <w:pPr>
              <w:rPr>
                <w:rFonts w:ascii="Arial Narrow" w:hAnsi="Arial Narrow"/>
                <w:smallCaps/>
                <w:sz w:val="20"/>
              </w:rPr>
            </w:pPr>
            <w:proofErr w:type="spellStart"/>
            <w:r w:rsidRPr="003A16D8">
              <w:rPr>
                <w:rFonts w:ascii="Arial Narrow" w:hAnsi="Arial Narrow"/>
                <w:smallCaps/>
                <w:sz w:val="20"/>
              </w:rPr>
              <w:t>Trastuzumab</w:t>
            </w:r>
            <w:proofErr w:type="spellEnd"/>
            <w:r w:rsidRPr="003A16D8">
              <w:rPr>
                <w:rFonts w:ascii="Arial Narrow" w:hAnsi="Arial Narrow"/>
                <w:smallCaps/>
                <w:sz w:val="20"/>
              </w:rPr>
              <w:br/>
              <w:t>150 mg injection, 1 × 150 mg vial</w:t>
            </w:r>
          </w:p>
          <w:p w:rsidR="008A225C" w:rsidRPr="003A16D8" w:rsidRDefault="008A225C" w:rsidP="00853DD8">
            <w:pPr>
              <w:rPr>
                <w:rFonts w:ascii="Arial Narrow" w:hAnsi="Arial Narrow"/>
                <w:smallCaps/>
                <w:sz w:val="20"/>
              </w:rPr>
            </w:pPr>
          </w:p>
          <w:p w:rsidR="008A225C" w:rsidRPr="003A16D8" w:rsidRDefault="008A225C" w:rsidP="00853DD8">
            <w:pPr>
              <w:rPr>
                <w:rFonts w:ascii="Arial Narrow" w:hAnsi="Arial Narrow" w:cstheme="minorHAnsi"/>
                <w:color w:val="000000"/>
                <w:sz w:val="20"/>
              </w:rPr>
            </w:pPr>
            <w:proofErr w:type="spellStart"/>
            <w:r w:rsidRPr="003A16D8">
              <w:rPr>
                <w:rFonts w:ascii="Arial Narrow" w:hAnsi="Arial Narrow"/>
                <w:smallCaps/>
                <w:sz w:val="20"/>
              </w:rPr>
              <w:t>Trastuzumab</w:t>
            </w:r>
            <w:proofErr w:type="spellEnd"/>
            <w:r w:rsidRPr="003A16D8">
              <w:rPr>
                <w:rFonts w:ascii="Arial Narrow" w:hAnsi="Arial Narrow"/>
                <w:smallCaps/>
                <w:sz w:val="20"/>
              </w:rPr>
              <w:br/>
              <w:t>60 mg injection, 1 × 60 mg vial</w:t>
            </w:r>
          </w:p>
        </w:tc>
        <w:tc>
          <w:tcPr>
            <w:tcW w:w="765" w:type="pct"/>
          </w:tcPr>
          <w:p w:rsidR="008A225C" w:rsidRPr="003A16D8" w:rsidRDefault="008A225C" w:rsidP="00853DD8">
            <w:pPr>
              <w:jc w:val="center"/>
              <w:rPr>
                <w:rFonts w:ascii="Arial Narrow" w:hAnsi="Arial Narrow"/>
                <w:sz w:val="20"/>
              </w:rPr>
            </w:pPr>
            <w:r w:rsidRPr="003A16D8">
              <w:rPr>
                <w:rFonts w:ascii="Arial Narrow" w:hAnsi="Arial Narrow"/>
                <w:sz w:val="20"/>
              </w:rPr>
              <w:t>750</w:t>
            </w:r>
          </w:p>
        </w:tc>
        <w:tc>
          <w:tcPr>
            <w:tcW w:w="765" w:type="pct"/>
          </w:tcPr>
          <w:p w:rsidR="008A225C" w:rsidRPr="003A16D8" w:rsidRDefault="008A225C" w:rsidP="00853DD8">
            <w:pPr>
              <w:jc w:val="center"/>
              <w:rPr>
                <w:rFonts w:ascii="Arial Narrow" w:hAnsi="Arial Narrow"/>
                <w:sz w:val="20"/>
              </w:rPr>
            </w:pPr>
            <w:r w:rsidRPr="003A16D8">
              <w:rPr>
                <w:rFonts w:ascii="Arial Narrow" w:hAnsi="Arial Narrow"/>
                <w:sz w:val="20"/>
              </w:rPr>
              <w:t>3</w:t>
            </w:r>
          </w:p>
        </w:tc>
        <w:tc>
          <w:tcPr>
            <w:tcW w:w="1103" w:type="pct"/>
          </w:tcPr>
          <w:p w:rsidR="008A225C" w:rsidRPr="003A16D8" w:rsidRDefault="008A225C" w:rsidP="008A225C">
            <w:pPr>
              <w:jc w:val="center"/>
              <w:rPr>
                <w:rFonts w:ascii="Arial Narrow" w:hAnsi="Arial Narrow"/>
                <w:sz w:val="20"/>
              </w:rPr>
            </w:pPr>
            <w:r w:rsidRPr="003A16D8">
              <w:rPr>
                <w:rFonts w:ascii="Arial Narrow" w:hAnsi="Arial Narrow"/>
                <w:sz w:val="20"/>
              </w:rPr>
              <w:t>HERCEPTIN</w:t>
            </w:r>
          </w:p>
        </w:tc>
        <w:tc>
          <w:tcPr>
            <w:tcW w:w="668" w:type="pct"/>
          </w:tcPr>
          <w:p w:rsidR="008A225C" w:rsidRPr="003A16D8" w:rsidRDefault="008A225C" w:rsidP="00853DD8">
            <w:pPr>
              <w:jc w:val="center"/>
              <w:rPr>
                <w:rFonts w:ascii="Arial Narrow" w:hAnsi="Arial Narrow"/>
                <w:sz w:val="20"/>
              </w:rPr>
            </w:pPr>
            <w:r w:rsidRPr="003A16D8">
              <w:rPr>
                <w:rFonts w:ascii="Arial Narrow" w:hAnsi="Arial Narrow"/>
                <w:sz w:val="20"/>
              </w:rPr>
              <w:t>Roche Products Pty Limited</w:t>
            </w:r>
          </w:p>
        </w:tc>
      </w:tr>
      <w:tr w:rsidR="001705B7" w:rsidRPr="009B2D50" w:rsidTr="0083060A">
        <w:trPr>
          <w:cantSplit/>
          <w:trHeight w:val="257"/>
        </w:trPr>
        <w:tc>
          <w:tcPr>
            <w:tcW w:w="5000" w:type="pct"/>
            <w:gridSpan w:val="5"/>
          </w:tcPr>
          <w:p w:rsidR="001705B7" w:rsidRPr="003A16D8" w:rsidRDefault="001705B7" w:rsidP="00853DD8">
            <w:pPr>
              <w:jc w:val="left"/>
              <w:rPr>
                <w:rFonts w:ascii="Arial Narrow" w:hAnsi="Arial Narrow"/>
                <w:b/>
                <w:sz w:val="20"/>
              </w:rPr>
            </w:pPr>
            <w:r w:rsidRPr="003A16D8">
              <w:rPr>
                <w:rFonts w:ascii="Arial Narrow" w:hAnsi="Arial Narrow" w:cstheme="minorHAnsi"/>
                <w:b/>
                <w:color w:val="000000"/>
                <w:sz w:val="20"/>
              </w:rPr>
              <w:t>Second and later-lines MBC</w:t>
            </w:r>
          </w:p>
        </w:tc>
      </w:tr>
      <w:tr w:rsidR="008A225C" w:rsidRPr="009B2D50" w:rsidTr="008A225C">
        <w:trPr>
          <w:cantSplit/>
          <w:trHeight w:val="62"/>
        </w:trPr>
        <w:tc>
          <w:tcPr>
            <w:tcW w:w="1699" w:type="pct"/>
          </w:tcPr>
          <w:p w:rsidR="008A225C" w:rsidRPr="003A16D8" w:rsidRDefault="008A225C" w:rsidP="00853DD8">
            <w:pPr>
              <w:rPr>
                <w:rFonts w:ascii="Arial Narrow" w:hAnsi="Arial Narrow"/>
                <w:smallCaps/>
                <w:sz w:val="20"/>
              </w:rPr>
            </w:pPr>
            <w:r w:rsidRPr="003A16D8">
              <w:rPr>
                <w:rFonts w:ascii="Arial Narrow" w:hAnsi="Arial Narrow" w:cstheme="minorHAnsi"/>
                <w:color w:val="000000"/>
                <w:sz w:val="20"/>
              </w:rPr>
              <w:t>Initial dose</w:t>
            </w:r>
            <w:r w:rsidRPr="003A16D8">
              <w:rPr>
                <w:rFonts w:ascii="Arial Narrow" w:hAnsi="Arial Narrow"/>
                <w:smallCaps/>
                <w:sz w:val="20"/>
              </w:rPr>
              <w:t xml:space="preserve"> </w:t>
            </w:r>
          </w:p>
        </w:tc>
        <w:tc>
          <w:tcPr>
            <w:tcW w:w="765" w:type="pct"/>
          </w:tcPr>
          <w:p w:rsidR="008A225C" w:rsidRPr="003A16D8" w:rsidRDefault="008A225C" w:rsidP="00853DD8">
            <w:pPr>
              <w:jc w:val="center"/>
              <w:rPr>
                <w:rFonts w:ascii="Arial Narrow" w:hAnsi="Arial Narrow"/>
                <w:sz w:val="20"/>
              </w:rPr>
            </w:pPr>
          </w:p>
        </w:tc>
        <w:tc>
          <w:tcPr>
            <w:tcW w:w="765" w:type="pct"/>
          </w:tcPr>
          <w:p w:rsidR="008A225C" w:rsidRPr="003A16D8" w:rsidRDefault="008A225C" w:rsidP="00853DD8">
            <w:pPr>
              <w:jc w:val="center"/>
              <w:rPr>
                <w:rFonts w:ascii="Arial Narrow" w:hAnsi="Arial Narrow"/>
                <w:sz w:val="20"/>
              </w:rPr>
            </w:pPr>
          </w:p>
        </w:tc>
        <w:tc>
          <w:tcPr>
            <w:tcW w:w="1103" w:type="pct"/>
            <w:vAlign w:val="center"/>
          </w:tcPr>
          <w:p w:rsidR="008A225C" w:rsidRPr="003A16D8" w:rsidRDefault="008A225C" w:rsidP="00853DD8">
            <w:pPr>
              <w:jc w:val="center"/>
              <w:rPr>
                <w:rFonts w:ascii="Arial Narrow" w:hAnsi="Arial Narrow"/>
                <w:sz w:val="20"/>
              </w:rPr>
            </w:pPr>
          </w:p>
        </w:tc>
        <w:tc>
          <w:tcPr>
            <w:tcW w:w="668" w:type="pct"/>
          </w:tcPr>
          <w:p w:rsidR="008A225C" w:rsidRPr="003A16D8" w:rsidRDefault="008A225C" w:rsidP="00853DD8">
            <w:pPr>
              <w:jc w:val="center"/>
              <w:rPr>
                <w:rFonts w:ascii="Arial Narrow" w:hAnsi="Arial Narrow"/>
                <w:sz w:val="20"/>
              </w:rPr>
            </w:pPr>
          </w:p>
        </w:tc>
      </w:tr>
      <w:tr w:rsidR="008A225C" w:rsidRPr="009B2D50" w:rsidTr="008A225C">
        <w:trPr>
          <w:cantSplit/>
          <w:trHeight w:val="1227"/>
        </w:trPr>
        <w:tc>
          <w:tcPr>
            <w:tcW w:w="1699" w:type="pct"/>
          </w:tcPr>
          <w:p w:rsidR="008A225C" w:rsidRPr="003A16D8" w:rsidRDefault="008A225C" w:rsidP="00853DD8">
            <w:pPr>
              <w:rPr>
                <w:rFonts w:ascii="Arial Narrow" w:hAnsi="Arial Narrow"/>
                <w:smallCaps/>
                <w:sz w:val="20"/>
              </w:rPr>
            </w:pPr>
            <w:proofErr w:type="spellStart"/>
            <w:r w:rsidRPr="003A16D8">
              <w:rPr>
                <w:rFonts w:ascii="Arial Narrow" w:hAnsi="Arial Narrow"/>
                <w:smallCaps/>
                <w:sz w:val="20"/>
              </w:rPr>
              <w:t>Trastuzumab</w:t>
            </w:r>
            <w:proofErr w:type="spellEnd"/>
            <w:r w:rsidRPr="003A16D8">
              <w:rPr>
                <w:rFonts w:ascii="Arial Narrow" w:hAnsi="Arial Narrow"/>
                <w:smallCaps/>
                <w:sz w:val="20"/>
              </w:rPr>
              <w:br/>
              <w:t>150 mg injection, 1 × 150 mg vial</w:t>
            </w:r>
          </w:p>
          <w:p w:rsidR="008A225C" w:rsidRPr="003A16D8" w:rsidRDefault="008A225C" w:rsidP="00853DD8">
            <w:pPr>
              <w:rPr>
                <w:rFonts w:ascii="Arial Narrow" w:hAnsi="Arial Narrow"/>
                <w:smallCaps/>
                <w:sz w:val="20"/>
              </w:rPr>
            </w:pPr>
          </w:p>
          <w:p w:rsidR="008A225C" w:rsidRPr="003A16D8" w:rsidRDefault="008A225C" w:rsidP="00853DD8">
            <w:pPr>
              <w:rPr>
                <w:rFonts w:ascii="Arial Narrow" w:hAnsi="Arial Narrow" w:cstheme="minorHAnsi"/>
                <w:color w:val="000000"/>
                <w:sz w:val="20"/>
              </w:rPr>
            </w:pPr>
            <w:proofErr w:type="spellStart"/>
            <w:r w:rsidRPr="003A16D8">
              <w:rPr>
                <w:rFonts w:ascii="Arial Narrow" w:hAnsi="Arial Narrow"/>
                <w:smallCaps/>
                <w:sz w:val="20"/>
              </w:rPr>
              <w:t>Trastuzumab</w:t>
            </w:r>
            <w:proofErr w:type="spellEnd"/>
            <w:r w:rsidRPr="003A16D8">
              <w:rPr>
                <w:rFonts w:ascii="Arial Narrow" w:hAnsi="Arial Narrow"/>
                <w:smallCaps/>
                <w:sz w:val="20"/>
              </w:rPr>
              <w:br/>
              <w:t>60 mg injection, 1 × 60 mg vial</w:t>
            </w:r>
          </w:p>
        </w:tc>
        <w:tc>
          <w:tcPr>
            <w:tcW w:w="765" w:type="pct"/>
          </w:tcPr>
          <w:p w:rsidR="008A225C" w:rsidRPr="003A16D8" w:rsidRDefault="008A225C" w:rsidP="00853DD8">
            <w:pPr>
              <w:jc w:val="center"/>
              <w:rPr>
                <w:rFonts w:ascii="Arial Narrow" w:hAnsi="Arial Narrow"/>
                <w:sz w:val="20"/>
              </w:rPr>
            </w:pPr>
            <w:r w:rsidRPr="003A16D8">
              <w:rPr>
                <w:rFonts w:ascii="Arial Narrow" w:hAnsi="Arial Narrow"/>
                <w:sz w:val="20"/>
              </w:rPr>
              <w:t>1000</w:t>
            </w:r>
          </w:p>
        </w:tc>
        <w:tc>
          <w:tcPr>
            <w:tcW w:w="765" w:type="pct"/>
          </w:tcPr>
          <w:p w:rsidR="008A225C" w:rsidRPr="003A16D8" w:rsidRDefault="008A225C" w:rsidP="00853DD8">
            <w:pPr>
              <w:jc w:val="center"/>
              <w:rPr>
                <w:rFonts w:ascii="Arial Narrow" w:hAnsi="Arial Narrow"/>
                <w:sz w:val="20"/>
              </w:rPr>
            </w:pPr>
            <w:r w:rsidRPr="003A16D8">
              <w:rPr>
                <w:rFonts w:ascii="Arial Narrow" w:hAnsi="Arial Narrow"/>
                <w:sz w:val="20"/>
              </w:rPr>
              <w:t>0</w:t>
            </w:r>
          </w:p>
        </w:tc>
        <w:tc>
          <w:tcPr>
            <w:tcW w:w="1103" w:type="pct"/>
          </w:tcPr>
          <w:p w:rsidR="008A225C" w:rsidRPr="003A16D8" w:rsidRDefault="008A225C" w:rsidP="008A225C">
            <w:pPr>
              <w:jc w:val="center"/>
              <w:rPr>
                <w:rFonts w:ascii="Arial Narrow" w:hAnsi="Arial Narrow"/>
                <w:sz w:val="20"/>
              </w:rPr>
            </w:pPr>
            <w:r w:rsidRPr="003A16D8">
              <w:rPr>
                <w:rFonts w:ascii="Arial Narrow" w:hAnsi="Arial Narrow"/>
                <w:sz w:val="20"/>
              </w:rPr>
              <w:t>HERCEPTIN</w:t>
            </w:r>
          </w:p>
        </w:tc>
        <w:tc>
          <w:tcPr>
            <w:tcW w:w="668" w:type="pct"/>
          </w:tcPr>
          <w:p w:rsidR="008A225C" w:rsidRPr="003A16D8" w:rsidRDefault="008A225C" w:rsidP="00853DD8">
            <w:pPr>
              <w:jc w:val="center"/>
              <w:rPr>
                <w:rFonts w:ascii="Arial Narrow" w:hAnsi="Arial Narrow"/>
                <w:sz w:val="20"/>
              </w:rPr>
            </w:pPr>
            <w:r w:rsidRPr="003A16D8">
              <w:rPr>
                <w:rFonts w:ascii="Arial Narrow" w:hAnsi="Arial Narrow"/>
                <w:sz w:val="20"/>
              </w:rPr>
              <w:t>Roche Products Pty Limited</w:t>
            </w:r>
          </w:p>
        </w:tc>
      </w:tr>
      <w:tr w:rsidR="008A225C" w:rsidRPr="009B2D50" w:rsidTr="008A225C">
        <w:trPr>
          <w:cantSplit/>
          <w:trHeight w:val="62"/>
        </w:trPr>
        <w:tc>
          <w:tcPr>
            <w:tcW w:w="1699" w:type="pct"/>
          </w:tcPr>
          <w:p w:rsidR="008A225C" w:rsidRPr="003A16D8" w:rsidRDefault="008A225C" w:rsidP="00853DD8">
            <w:pPr>
              <w:rPr>
                <w:rFonts w:ascii="Arial Narrow" w:hAnsi="Arial Narrow" w:cstheme="minorHAnsi"/>
                <w:color w:val="000000"/>
                <w:sz w:val="20"/>
              </w:rPr>
            </w:pPr>
            <w:r w:rsidRPr="003A16D8">
              <w:rPr>
                <w:rFonts w:ascii="Arial Narrow" w:hAnsi="Arial Narrow" w:cstheme="minorHAnsi"/>
                <w:color w:val="000000"/>
                <w:sz w:val="20"/>
              </w:rPr>
              <w:t>Continuing doses</w:t>
            </w:r>
          </w:p>
        </w:tc>
        <w:tc>
          <w:tcPr>
            <w:tcW w:w="765" w:type="pct"/>
          </w:tcPr>
          <w:p w:rsidR="008A225C" w:rsidRPr="003A16D8" w:rsidRDefault="008A225C" w:rsidP="00853DD8">
            <w:pPr>
              <w:jc w:val="center"/>
              <w:rPr>
                <w:rFonts w:ascii="Arial Narrow" w:hAnsi="Arial Narrow"/>
                <w:sz w:val="20"/>
              </w:rPr>
            </w:pPr>
          </w:p>
        </w:tc>
        <w:tc>
          <w:tcPr>
            <w:tcW w:w="765" w:type="pct"/>
          </w:tcPr>
          <w:p w:rsidR="008A225C" w:rsidRPr="003A16D8" w:rsidRDefault="008A225C" w:rsidP="00853DD8">
            <w:pPr>
              <w:jc w:val="center"/>
              <w:rPr>
                <w:rFonts w:ascii="Arial Narrow" w:hAnsi="Arial Narrow"/>
                <w:sz w:val="20"/>
              </w:rPr>
            </w:pPr>
          </w:p>
        </w:tc>
        <w:tc>
          <w:tcPr>
            <w:tcW w:w="1103" w:type="pct"/>
            <w:vAlign w:val="center"/>
          </w:tcPr>
          <w:p w:rsidR="008A225C" w:rsidRPr="003A16D8" w:rsidRDefault="008A225C" w:rsidP="00853DD8">
            <w:pPr>
              <w:jc w:val="center"/>
              <w:rPr>
                <w:rFonts w:ascii="Arial Narrow" w:hAnsi="Arial Narrow"/>
                <w:sz w:val="20"/>
              </w:rPr>
            </w:pPr>
          </w:p>
        </w:tc>
        <w:tc>
          <w:tcPr>
            <w:tcW w:w="668" w:type="pct"/>
          </w:tcPr>
          <w:p w:rsidR="008A225C" w:rsidRPr="003A16D8" w:rsidRDefault="008A225C" w:rsidP="00853DD8">
            <w:pPr>
              <w:jc w:val="center"/>
              <w:rPr>
                <w:rFonts w:ascii="Arial Narrow" w:hAnsi="Arial Narrow"/>
                <w:sz w:val="20"/>
              </w:rPr>
            </w:pPr>
          </w:p>
        </w:tc>
      </w:tr>
      <w:tr w:rsidR="008A225C" w:rsidRPr="009B2D50" w:rsidTr="008A225C">
        <w:trPr>
          <w:cantSplit/>
          <w:trHeight w:val="1227"/>
        </w:trPr>
        <w:tc>
          <w:tcPr>
            <w:tcW w:w="1699" w:type="pct"/>
          </w:tcPr>
          <w:p w:rsidR="008A225C" w:rsidRPr="003A16D8" w:rsidRDefault="008A225C" w:rsidP="00853DD8">
            <w:pPr>
              <w:rPr>
                <w:rFonts w:ascii="Arial Narrow" w:hAnsi="Arial Narrow"/>
                <w:smallCaps/>
                <w:sz w:val="20"/>
              </w:rPr>
            </w:pPr>
            <w:proofErr w:type="spellStart"/>
            <w:r w:rsidRPr="003A16D8">
              <w:rPr>
                <w:rFonts w:ascii="Arial Narrow" w:hAnsi="Arial Narrow"/>
                <w:smallCaps/>
                <w:sz w:val="20"/>
              </w:rPr>
              <w:t>Trastuzumab</w:t>
            </w:r>
            <w:proofErr w:type="spellEnd"/>
            <w:r w:rsidRPr="003A16D8">
              <w:rPr>
                <w:rFonts w:ascii="Arial Narrow" w:hAnsi="Arial Narrow"/>
                <w:smallCaps/>
                <w:sz w:val="20"/>
              </w:rPr>
              <w:br/>
              <w:t>150 mg injection, 1 × 150 mg vial</w:t>
            </w:r>
          </w:p>
          <w:p w:rsidR="008A225C" w:rsidRPr="003A16D8" w:rsidRDefault="008A225C" w:rsidP="00853DD8">
            <w:pPr>
              <w:rPr>
                <w:rFonts w:ascii="Arial Narrow" w:hAnsi="Arial Narrow"/>
                <w:smallCaps/>
                <w:sz w:val="20"/>
              </w:rPr>
            </w:pPr>
          </w:p>
          <w:p w:rsidR="008A225C" w:rsidRPr="003A16D8" w:rsidRDefault="008A225C" w:rsidP="00853DD8">
            <w:pPr>
              <w:rPr>
                <w:rFonts w:ascii="Arial Narrow" w:hAnsi="Arial Narrow" w:cstheme="minorHAnsi"/>
                <w:color w:val="000000"/>
                <w:sz w:val="20"/>
              </w:rPr>
            </w:pPr>
            <w:proofErr w:type="spellStart"/>
            <w:r w:rsidRPr="003A16D8">
              <w:rPr>
                <w:rFonts w:ascii="Arial Narrow" w:hAnsi="Arial Narrow"/>
                <w:smallCaps/>
                <w:sz w:val="20"/>
              </w:rPr>
              <w:t>Trastuzumab</w:t>
            </w:r>
            <w:proofErr w:type="spellEnd"/>
            <w:r w:rsidRPr="003A16D8">
              <w:rPr>
                <w:rFonts w:ascii="Arial Narrow" w:hAnsi="Arial Narrow"/>
                <w:smallCaps/>
                <w:sz w:val="20"/>
              </w:rPr>
              <w:br/>
              <w:t>60 mg injection, 1 × 60 mg vial</w:t>
            </w:r>
          </w:p>
        </w:tc>
        <w:tc>
          <w:tcPr>
            <w:tcW w:w="765" w:type="pct"/>
          </w:tcPr>
          <w:p w:rsidR="008A225C" w:rsidRPr="003A16D8" w:rsidRDefault="008A225C" w:rsidP="00853DD8">
            <w:pPr>
              <w:jc w:val="center"/>
              <w:rPr>
                <w:rFonts w:ascii="Arial Narrow" w:hAnsi="Arial Narrow"/>
                <w:sz w:val="20"/>
              </w:rPr>
            </w:pPr>
            <w:r w:rsidRPr="003A16D8">
              <w:rPr>
                <w:rFonts w:ascii="Arial Narrow" w:hAnsi="Arial Narrow"/>
                <w:sz w:val="20"/>
              </w:rPr>
              <w:t>750</w:t>
            </w:r>
          </w:p>
        </w:tc>
        <w:tc>
          <w:tcPr>
            <w:tcW w:w="765" w:type="pct"/>
          </w:tcPr>
          <w:p w:rsidR="008A225C" w:rsidRPr="003A16D8" w:rsidRDefault="008A225C" w:rsidP="00853DD8">
            <w:pPr>
              <w:jc w:val="center"/>
              <w:rPr>
                <w:rFonts w:ascii="Arial Narrow" w:hAnsi="Arial Narrow"/>
                <w:sz w:val="20"/>
              </w:rPr>
            </w:pPr>
            <w:r w:rsidRPr="003A16D8">
              <w:rPr>
                <w:rFonts w:ascii="Arial Narrow" w:hAnsi="Arial Narrow"/>
                <w:sz w:val="20"/>
              </w:rPr>
              <w:t>3</w:t>
            </w:r>
          </w:p>
        </w:tc>
        <w:tc>
          <w:tcPr>
            <w:tcW w:w="1103" w:type="pct"/>
          </w:tcPr>
          <w:p w:rsidR="008A225C" w:rsidRPr="003A16D8" w:rsidRDefault="008A225C" w:rsidP="008A225C">
            <w:pPr>
              <w:jc w:val="center"/>
              <w:rPr>
                <w:rFonts w:ascii="Arial Narrow" w:hAnsi="Arial Narrow"/>
                <w:sz w:val="20"/>
              </w:rPr>
            </w:pPr>
            <w:r w:rsidRPr="003A16D8">
              <w:rPr>
                <w:rFonts w:ascii="Arial Narrow" w:hAnsi="Arial Narrow"/>
                <w:sz w:val="20"/>
              </w:rPr>
              <w:t>HERCEPTIN</w:t>
            </w:r>
          </w:p>
        </w:tc>
        <w:tc>
          <w:tcPr>
            <w:tcW w:w="668" w:type="pct"/>
          </w:tcPr>
          <w:p w:rsidR="008A225C" w:rsidRPr="003A16D8" w:rsidRDefault="008A225C" w:rsidP="00853DD8">
            <w:pPr>
              <w:jc w:val="center"/>
              <w:rPr>
                <w:rFonts w:ascii="Arial Narrow" w:hAnsi="Arial Narrow"/>
                <w:sz w:val="20"/>
              </w:rPr>
            </w:pPr>
            <w:r w:rsidRPr="003A16D8">
              <w:rPr>
                <w:rFonts w:ascii="Arial Narrow" w:hAnsi="Arial Narrow"/>
                <w:sz w:val="20"/>
              </w:rPr>
              <w:t>Roche Products Pty Limited</w:t>
            </w:r>
          </w:p>
        </w:tc>
      </w:tr>
    </w:tbl>
    <w:p w:rsidR="00853DD8" w:rsidRPr="00476CC4" w:rsidRDefault="00853DD8" w:rsidP="00476CC4">
      <w:pPr>
        <w:pStyle w:val="PBACheading1"/>
        <w:numPr>
          <w:ilvl w:val="0"/>
          <w:numId w:val="0"/>
        </w:numPr>
        <w:ind w:left="720" w:hanging="720"/>
      </w:pPr>
    </w:p>
    <w:p w:rsidR="00853DD8" w:rsidRPr="00895F52" w:rsidRDefault="00853DD8" w:rsidP="0083060A">
      <w:pPr>
        <w:keepNext/>
        <w:widowControl/>
        <w:ind w:firstLine="720"/>
        <w:rPr>
          <w:rStyle w:val="CommentReference"/>
        </w:rPr>
      </w:pPr>
      <w:r w:rsidRPr="00895F52">
        <w:rPr>
          <w:rStyle w:val="CommentReference"/>
        </w:rPr>
        <w:t xml:space="preserve">Requested listing for </w:t>
      </w:r>
      <w:proofErr w:type="spellStart"/>
      <w:r w:rsidR="00130D30">
        <w:rPr>
          <w:rStyle w:val="CommentReference"/>
        </w:rPr>
        <w:t>p</w:t>
      </w:r>
      <w:r w:rsidRPr="00895F52">
        <w:rPr>
          <w:rStyle w:val="CommentReference"/>
        </w:rPr>
        <w:t>ertuzumab</w:t>
      </w:r>
      <w:proofErr w:type="spellEnd"/>
    </w:p>
    <w:tbl>
      <w:tblPr>
        <w:tblW w:w="4594" w:type="pct"/>
        <w:tblInd w:w="737"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28" w:type="dxa"/>
          <w:right w:w="28" w:type="dxa"/>
        </w:tblCellMar>
        <w:tblLook w:val="01E0" w:firstRow="1" w:lastRow="1" w:firstColumn="1" w:lastColumn="1" w:noHBand="0" w:noVBand="0"/>
      </w:tblPr>
      <w:tblGrid>
        <w:gridCol w:w="2835"/>
        <w:gridCol w:w="1275"/>
        <w:gridCol w:w="1277"/>
        <w:gridCol w:w="1841"/>
        <w:gridCol w:w="1117"/>
      </w:tblGrid>
      <w:tr w:rsidR="008A225C" w:rsidRPr="001418A2" w:rsidTr="008A225C">
        <w:trPr>
          <w:trHeight w:val="70"/>
          <w:tblHeader/>
        </w:trPr>
        <w:tc>
          <w:tcPr>
            <w:tcW w:w="1699" w:type="pct"/>
            <w:tcBorders>
              <w:top w:val="single" w:sz="4" w:space="0" w:color="auto"/>
              <w:bottom w:val="single" w:sz="4" w:space="0" w:color="auto"/>
            </w:tcBorders>
            <w:shd w:val="clear" w:color="auto" w:fill="auto"/>
            <w:vAlign w:val="center"/>
          </w:tcPr>
          <w:p w:rsidR="008A225C" w:rsidRPr="001418A2" w:rsidRDefault="008A225C" w:rsidP="00130D30">
            <w:pPr>
              <w:pStyle w:val="TableText1left"/>
              <w:tabs>
                <w:tab w:val="left" w:pos="2835"/>
              </w:tabs>
              <w:spacing w:before="0" w:after="0"/>
              <w:rPr>
                <w:rFonts w:ascii="Arial Narrow" w:hAnsi="Arial Narrow" w:cstheme="minorHAnsi"/>
                <w:b/>
                <w:color w:val="000000"/>
                <w:lang w:val="en-AU"/>
              </w:rPr>
            </w:pPr>
            <w:r w:rsidRPr="001418A2">
              <w:rPr>
                <w:rFonts w:ascii="Arial Narrow" w:hAnsi="Arial Narrow" w:cstheme="minorHAnsi"/>
                <w:b/>
                <w:color w:val="000000"/>
                <w:lang w:val="en-AU"/>
              </w:rPr>
              <w:t>Name, manner of administration, form and strength</w:t>
            </w:r>
          </w:p>
        </w:tc>
        <w:tc>
          <w:tcPr>
            <w:tcW w:w="764" w:type="pct"/>
            <w:tcBorders>
              <w:top w:val="single" w:sz="4" w:space="0" w:color="auto"/>
              <w:bottom w:val="single" w:sz="4" w:space="0" w:color="auto"/>
            </w:tcBorders>
            <w:vAlign w:val="center"/>
          </w:tcPr>
          <w:p w:rsidR="008A225C" w:rsidRPr="001418A2" w:rsidRDefault="008A225C" w:rsidP="00130D30">
            <w:pPr>
              <w:pStyle w:val="TableText1left"/>
              <w:tabs>
                <w:tab w:val="left" w:pos="2835"/>
              </w:tabs>
              <w:spacing w:before="0" w:after="0"/>
              <w:jc w:val="center"/>
              <w:rPr>
                <w:rFonts w:ascii="Arial Narrow" w:hAnsi="Arial Narrow" w:cstheme="minorHAnsi"/>
                <w:b/>
                <w:color w:val="000000"/>
                <w:lang w:val="en-AU"/>
              </w:rPr>
            </w:pPr>
            <w:r w:rsidRPr="001418A2">
              <w:rPr>
                <w:rFonts w:ascii="Arial Narrow" w:hAnsi="Arial Narrow" w:cstheme="minorHAnsi"/>
                <w:b/>
                <w:color w:val="000000"/>
                <w:lang w:val="en-AU"/>
              </w:rPr>
              <w:t>Maximum amount</w:t>
            </w:r>
            <w:r>
              <w:rPr>
                <w:rFonts w:ascii="Arial Narrow" w:hAnsi="Arial Narrow" w:cstheme="minorHAnsi"/>
                <w:b/>
                <w:color w:val="000000"/>
                <w:lang w:val="en-AU"/>
              </w:rPr>
              <w:t xml:space="preserve"> </w:t>
            </w:r>
            <w:r w:rsidRPr="001418A2">
              <w:rPr>
                <w:rFonts w:ascii="Arial Narrow" w:hAnsi="Arial Narrow" w:cstheme="minorHAnsi"/>
                <w:b/>
                <w:color w:val="000000"/>
                <w:lang w:val="en-AU"/>
              </w:rPr>
              <w:t>(mg)</w:t>
            </w:r>
          </w:p>
        </w:tc>
        <w:tc>
          <w:tcPr>
            <w:tcW w:w="765" w:type="pct"/>
            <w:tcBorders>
              <w:top w:val="single" w:sz="4" w:space="0" w:color="auto"/>
              <w:bottom w:val="single" w:sz="4" w:space="0" w:color="auto"/>
            </w:tcBorders>
            <w:vAlign w:val="center"/>
          </w:tcPr>
          <w:p w:rsidR="008A225C" w:rsidRPr="001418A2" w:rsidRDefault="008A225C" w:rsidP="00130D30">
            <w:pPr>
              <w:pStyle w:val="TableText1left"/>
              <w:tabs>
                <w:tab w:val="left" w:pos="2835"/>
              </w:tabs>
              <w:spacing w:before="0" w:after="0"/>
              <w:jc w:val="center"/>
              <w:rPr>
                <w:rFonts w:ascii="Arial Narrow" w:hAnsi="Arial Narrow" w:cstheme="minorHAnsi"/>
                <w:b/>
                <w:color w:val="000000"/>
                <w:lang w:val="en-AU"/>
              </w:rPr>
            </w:pPr>
            <w:r w:rsidRPr="001418A2">
              <w:rPr>
                <w:rFonts w:ascii="Arial Narrow" w:hAnsi="Arial Narrow" w:cstheme="minorHAnsi"/>
                <w:b/>
                <w:color w:val="000000"/>
                <w:lang w:val="en-AU"/>
              </w:rPr>
              <w:t>No. of repeats</w:t>
            </w:r>
          </w:p>
        </w:tc>
        <w:tc>
          <w:tcPr>
            <w:tcW w:w="1772" w:type="pct"/>
            <w:gridSpan w:val="2"/>
            <w:tcBorders>
              <w:top w:val="single" w:sz="4" w:space="0" w:color="auto"/>
              <w:bottom w:val="single" w:sz="4" w:space="0" w:color="auto"/>
            </w:tcBorders>
            <w:shd w:val="clear" w:color="auto" w:fill="auto"/>
            <w:vAlign w:val="center"/>
          </w:tcPr>
          <w:p w:rsidR="008A225C" w:rsidRPr="001418A2" w:rsidRDefault="008A225C" w:rsidP="00130D30">
            <w:pPr>
              <w:pStyle w:val="TableText1left"/>
              <w:tabs>
                <w:tab w:val="left" w:pos="2835"/>
              </w:tabs>
              <w:spacing w:before="0" w:after="0"/>
              <w:jc w:val="center"/>
              <w:rPr>
                <w:rFonts w:ascii="Arial Narrow" w:hAnsi="Arial Narrow" w:cstheme="minorHAnsi"/>
                <w:b/>
                <w:color w:val="000000"/>
                <w:lang w:val="en-AU"/>
              </w:rPr>
            </w:pPr>
            <w:r w:rsidRPr="001418A2">
              <w:rPr>
                <w:rFonts w:ascii="Arial Narrow" w:hAnsi="Arial Narrow" w:cstheme="minorHAnsi"/>
                <w:b/>
                <w:color w:val="000000"/>
                <w:lang w:val="en-AU"/>
              </w:rPr>
              <w:t>Proprietary name and manufacturer</w:t>
            </w:r>
          </w:p>
        </w:tc>
      </w:tr>
      <w:tr w:rsidR="00853DD8" w:rsidRPr="001418A2" w:rsidTr="001705B7">
        <w:trPr>
          <w:trHeight w:val="70"/>
        </w:trPr>
        <w:tc>
          <w:tcPr>
            <w:tcW w:w="4331" w:type="pct"/>
            <w:gridSpan w:val="4"/>
            <w:tcBorders>
              <w:top w:val="single" w:sz="4" w:space="0" w:color="auto"/>
              <w:bottom w:val="single" w:sz="4" w:space="0" w:color="auto"/>
            </w:tcBorders>
            <w:shd w:val="clear" w:color="auto" w:fill="auto"/>
            <w:vAlign w:val="center"/>
          </w:tcPr>
          <w:p w:rsidR="00853DD8" w:rsidRPr="001418A2" w:rsidRDefault="00853DD8" w:rsidP="00130D30">
            <w:pPr>
              <w:tabs>
                <w:tab w:val="left" w:pos="2835"/>
              </w:tabs>
              <w:jc w:val="left"/>
              <w:rPr>
                <w:rFonts w:ascii="Arial Narrow" w:hAnsi="Arial Narrow" w:cstheme="minorHAnsi"/>
                <w:i/>
                <w:color w:val="000000"/>
                <w:sz w:val="20"/>
              </w:rPr>
            </w:pPr>
            <w:r w:rsidRPr="001418A2">
              <w:rPr>
                <w:rFonts w:ascii="Arial Narrow" w:hAnsi="Arial Narrow" w:cstheme="minorHAnsi"/>
                <w:i/>
                <w:color w:val="000000"/>
                <w:sz w:val="20"/>
              </w:rPr>
              <w:t>Initial dose</w:t>
            </w:r>
          </w:p>
        </w:tc>
        <w:tc>
          <w:tcPr>
            <w:tcW w:w="669" w:type="pct"/>
            <w:vMerge w:val="restart"/>
            <w:tcBorders>
              <w:top w:val="single" w:sz="4" w:space="0" w:color="auto"/>
            </w:tcBorders>
            <w:shd w:val="clear" w:color="auto" w:fill="auto"/>
            <w:vAlign w:val="center"/>
          </w:tcPr>
          <w:p w:rsidR="00853DD8" w:rsidRPr="001418A2" w:rsidRDefault="00853DD8" w:rsidP="00130D30">
            <w:pPr>
              <w:pStyle w:val="TableText1left"/>
              <w:tabs>
                <w:tab w:val="left" w:pos="2835"/>
              </w:tabs>
              <w:spacing w:before="0" w:after="0"/>
              <w:jc w:val="center"/>
              <w:rPr>
                <w:rFonts w:ascii="Arial Narrow" w:hAnsi="Arial Narrow" w:cstheme="minorHAnsi"/>
                <w:i/>
                <w:lang w:val="en-AU"/>
              </w:rPr>
            </w:pPr>
            <w:r w:rsidRPr="001418A2">
              <w:rPr>
                <w:rFonts w:ascii="Arial Narrow" w:hAnsi="Arial Narrow" w:cstheme="minorHAnsi"/>
                <w:lang w:val="en-AU"/>
              </w:rPr>
              <w:t>Roche Products Pty Limited</w:t>
            </w:r>
          </w:p>
        </w:tc>
      </w:tr>
      <w:tr w:rsidR="008A225C" w:rsidRPr="001418A2" w:rsidTr="008A225C">
        <w:trPr>
          <w:trHeight w:val="50"/>
        </w:trPr>
        <w:tc>
          <w:tcPr>
            <w:tcW w:w="1699" w:type="pct"/>
            <w:tcBorders>
              <w:top w:val="single" w:sz="4" w:space="0" w:color="auto"/>
              <w:bottom w:val="single" w:sz="4" w:space="0" w:color="auto"/>
            </w:tcBorders>
            <w:shd w:val="clear" w:color="auto" w:fill="auto"/>
            <w:vAlign w:val="center"/>
          </w:tcPr>
          <w:p w:rsidR="008A225C" w:rsidRPr="001418A2" w:rsidRDefault="008A225C" w:rsidP="005D37CE">
            <w:pPr>
              <w:tabs>
                <w:tab w:val="left" w:pos="2835"/>
              </w:tabs>
              <w:jc w:val="left"/>
              <w:rPr>
                <w:rFonts w:ascii="Arial Narrow" w:hAnsi="Arial Narrow" w:cstheme="minorHAnsi"/>
                <w:color w:val="000000"/>
                <w:sz w:val="20"/>
                <w:highlight w:val="yellow"/>
              </w:rPr>
            </w:pPr>
            <w:proofErr w:type="spellStart"/>
            <w:r w:rsidRPr="001418A2">
              <w:rPr>
                <w:rFonts w:ascii="Arial Narrow" w:hAnsi="Arial Narrow" w:cstheme="minorHAnsi"/>
                <w:color w:val="000000"/>
                <w:sz w:val="20"/>
              </w:rPr>
              <w:t>Pertuzumab</w:t>
            </w:r>
            <w:proofErr w:type="spellEnd"/>
            <w:r w:rsidRPr="001418A2">
              <w:rPr>
                <w:rFonts w:ascii="Arial Narrow" w:hAnsi="Arial Narrow" w:cstheme="minorHAnsi"/>
                <w:color w:val="000000"/>
                <w:sz w:val="20"/>
              </w:rPr>
              <w:t xml:space="preserve"> </w:t>
            </w:r>
            <w:r w:rsidRPr="001418A2">
              <w:rPr>
                <w:rFonts w:ascii="Arial Narrow" w:hAnsi="Arial Narrow" w:cstheme="minorHAnsi"/>
                <w:color w:val="000000"/>
                <w:sz w:val="20"/>
              </w:rPr>
              <w:br/>
              <w:t xml:space="preserve">420 mg injection, </w:t>
            </w:r>
            <w:r>
              <w:rPr>
                <w:rFonts w:ascii="Arial Narrow" w:hAnsi="Arial Narrow" w:cstheme="minorHAnsi"/>
                <w:color w:val="000000"/>
                <w:sz w:val="20"/>
              </w:rPr>
              <w:t>2</w:t>
            </w:r>
            <w:r w:rsidRPr="001418A2">
              <w:rPr>
                <w:rFonts w:ascii="Arial Narrow" w:hAnsi="Arial Narrow" w:cstheme="minorHAnsi"/>
                <w:color w:val="000000"/>
                <w:sz w:val="20"/>
              </w:rPr>
              <w:t xml:space="preserve"> × 420 mg vial</w:t>
            </w:r>
          </w:p>
        </w:tc>
        <w:tc>
          <w:tcPr>
            <w:tcW w:w="764" w:type="pct"/>
            <w:tcBorders>
              <w:top w:val="nil"/>
              <w:bottom w:val="single" w:sz="4" w:space="0" w:color="auto"/>
            </w:tcBorders>
            <w:vAlign w:val="center"/>
          </w:tcPr>
          <w:p w:rsidR="008A225C" w:rsidRPr="008D5BFD" w:rsidRDefault="008A225C" w:rsidP="00130D30">
            <w:pPr>
              <w:tabs>
                <w:tab w:val="left" w:pos="2835"/>
              </w:tabs>
              <w:jc w:val="center"/>
              <w:rPr>
                <w:rFonts w:ascii="Arial Narrow" w:hAnsi="Arial Narrow" w:cstheme="minorHAnsi"/>
                <w:color w:val="000000"/>
                <w:sz w:val="20"/>
              </w:rPr>
            </w:pPr>
            <w:r w:rsidRPr="008D5BFD">
              <w:rPr>
                <w:rFonts w:ascii="Arial Narrow" w:hAnsi="Arial Narrow" w:cstheme="minorHAnsi"/>
                <w:color w:val="000000"/>
                <w:sz w:val="20"/>
              </w:rPr>
              <w:t>840</w:t>
            </w:r>
          </w:p>
        </w:tc>
        <w:tc>
          <w:tcPr>
            <w:tcW w:w="765" w:type="pct"/>
            <w:tcBorders>
              <w:top w:val="single" w:sz="4" w:space="0" w:color="auto"/>
              <w:bottom w:val="single" w:sz="4" w:space="0" w:color="auto"/>
            </w:tcBorders>
            <w:vAlign w:val="center"/>
          </w:tcPr>
          <w:p w:rsidR="008A225C" w:rsidRPr="008D5BFD" w:rsidRDefault="008A225C" w:rsidP="00130D30">
            <w:pPr>
              <w:tabs>
                <w:tab w:val="left" w:pos="2835"/>
              </w:tabs>
              <w:jc w:val="center"/>
              <w:rPr>
                <w:rFonts w:ascii="Arial Narrow" w:hAnsi="Arial Narrow" w:cstheme="minorHAnsi"/>
                <w:color w:val="000000"/>
                <w:sz w:val="20"/>
              </w:rPr>
            </w:pPr>
            <w:r w:rsidRPr="008D5BFD">
              <w:rPr>
                <w:rFonts w:ascii="Arial Narrow" w:hAnsi="Arial Narrow" w:cstheme="minorHAnsi"/>
                <w:color w:val="000000"/>
                <w:sz w:val="20"/>
              </w:rPr>
              <w:t>0</w:t>
            </w:r>
          </w:p>
        </w:tc>
        <w:tc>
          <w:tcPr>
            <w:tcW w:w="1103" w:type="pct"/>
            <w:tcBorders>
              <w:top w:val="single" w:sz="4" w:space="0" w:color="auto"/>
              <w:bottom w:val="single" w:sz="4" w:space="0" w:color="auto"/>
            </w:tcBorders>
            <w:shd w:val="clear" w:color="auto" w:fill="auto"/>
            <w:vAlign w:val="center"/>
          </w:tcPr>
          <w:p w:rsidR="008A225C" w:rsidRPr="001705B7" w:rsidRDefault="008A225C" w:rsidP="00130D30">
            <w:pPr>
              <w:tabs>
                <w:tab w:val="left" w:pos="2835"/>
              </w:tabs>
              <w:jc w:val="center"/>
              <w:rPr>
                <w:rFonts w:ascii="Arial Narrow" w:hAnsi="Arial Narrow" w:cstheme="minorHAnsi"/>
                <w:color w:val="000000"/>
                <w:sz w:val="20"/>
                <w:highlight w:val="yellow"/>
              </w:rPr>
            </w:pPr>
            <w:r w:rsidRPr="001705B7">
              <w:rPr>
                <w:rFonts w:ascii="Arial Narrow" w:hAnsi="Arial Narrow" w:cstheme="minorHAnsi"/>
                <w:sz w:val="20"/>
              </w:rPr>
              <w:t>PERJETA</w:t>
            </w:r>
          </w:p>
        </w:tc>
        <w:tc>
          <w:tcPr>
            <w:tcW w:w="669" w:type="pct"/>
            <w:vMerge/>
            <w:shd w:val="clear" w:color="auto" w:fill="auto"/>
            <w:vAlign w:val="center"/>
          </w:tcPr>
          <w:p w:rsidR="008A225C" w:rsidRPr="001418A2" w:rsidRDefault="008A225C" w:rsidP="00130D30">
            <w:pPr>
              <w:pStyle w:val="TableText1left"/>
              <w:tabs>
                <w:tab w:val="left" w:pos="2835"/>
              </w:tabs>
              <w:spacing w:before="0" w:after="0"/>
              <w:jc w:val="center"/>
              <w:rPr>
                <w:rFonts w:ascii="Arial Narrow" w:hAnsi="Arial Narrow" w:cstheme="minorHAnsi"/>
                <w:highlight w:val="yellow"/>
                <w:lang w:val="en-AU"/>
              </w:rPr>
            </w:pPr>
          </w:p>
        </w:tc>
      </w:tr>
      <w:tr w:rsidR="00853DD8" w:rsidRPr="001418A2" w:rsidTr="001705B7">
        <w:trPr>
          <w:trHeight w:val="50"/>
        </w:trPr>
        <w:tc>
          <w:tcPr>
            <w:tcW w:w="4331" w:type="pct"/>
            <w:gridSpan w:val="4"/>
            <w:tcBorders>
              <w:top w:val="single" w:sz="4" w:space="0" w:color="auto"/>
              <w:bottom w:val="single" w:sz="4" w:space="0" w:color="auto"/>
            </w:tcBorders>
            <w:shd w:val="clear" w:color="auto" w:fill="auto"/>
            <w:vAlign w:val="center"/>
          </w:tcPr>
          <w:p w:rsidR="00853DD8" w:rsidRPr="008D5BFD" w:rsidRDefault="00853DD8" w:rsidP="00130D30">
            <w:pPr>
              <w:pStyle w:val="TableText1left"/>
              <w:tabs>
                <w:tab w:val="left" w:pos="2835"/>
              </w:tabs>
              <w:spacing w:before="0" w:after="0"/>
              <w:rPr>
                <w:rFonts w:ascii="Arial Narrow" w:hAnsi="Arial Narrow" w:cstheme="minorHAnsi"/>
                <w:lang w:val="en-AU"/>
              </w:rPr>
            </w:pPr>
            <w:r w:rsidRPr="008D5BFD">
              <w:rPr>
                <w:rFonts w:ascii="Arial Narrow" w:hAnsi="Arial Narrow" w:cstheme="minorHAnsi"/>
                <w:i/>
                <w:color w:val="000000"/>
              </w:rPr>
              <w:t xml:space="preserve">Continuing doses </w:t>
            </w:r>
          </w:p>
        </w:tc>
        <w:tc>
          <w:tcPr>
            <w:tcW w:w="669" w:type="pct"/>
            <w:vMerge/>
            <w:shd w:val="clear" w:color="auto" w:fill="auto"/>
            <w:vAlign w:val="center"/>
          </w:tcPr>
          <w:p w:rsidR="00853DD8" w:rsidRPr="001418A2" w:rsidRDefault="00853DD8" w:rsidP="00130D30">
            <w:pPr>
              <w:pStyle w:val="TableText1left"/>
              <w:tabs>
                <w:tab w:val="left" w:pos="2835"/>
              </w:tabs>
              <w:spacing w:before="0" w:after="0"/>
              <w:rPr>
                <w:rFonts w:ascii="Arial Narrow" w:hAnsi="Arial Narrow" w:cstheme="minorHAnsi"/>
                <w:highlight w:val="yellow"/>
                <w:lang w:val="en-AU"/>
              </w:rPr>
            </w:pPr>
          </w:p>
        </w:tc>
      </w:tr>
      <w:tr w:rsidR="008A225C" w:rsidRPr="001418A2" w:rsidTr="008A225C">
        <w:trPr>
          <w:trHeight w:val="50"/>
        </w:trPr>
        <w:tc>
          <w:tcPr>
            <w:tcW w:w="1699" w:type="pct"/>
            <w:tcBorders>
              <w:top w:val="single" w:sz="4" w:space="0" w:color="auto"/>
              <w:bottom w:val="single" w:sz="4" w:space="0" w:color="auto"/>
            </w:tcBorders>
            <w:shd w:val="clear" w:color="auto" w:fill="auto"/>
            <w:vAlign w:val="center"/>
          </w:tcPr>
          <w:p w:rsidR="008A225C" w:rsidRPr="001418A2" w:rsidRDefault="008A225C" w:rsidP="00130D30">
            <w:pPr>
              <w:tabs>
                <w:tab w:val="left" w:pos="2835"/>
              </w:tabs>
              <w:jc w:val="left"/>
              <w:rPr>
                <w:rFonts w:ascii="Arial Narrow" w:hAnsi="Arial Narrow" w:cstheme="minorHAnsi"/>
                <w:color w:val="000000"/>
                <w:sz w:val="20"/>
              </w:rPr>
            </w:pPr>
            <w:proofErr w:type="spellStart"/>
            <w:r w:rsidRPr="001418A2">
              <w:rPr>
                <w:rFonts w:ascii="Arial Narrow" w:hAnsi="Arial Narrow" w:cstheme="minorHAnsi"/>
                <w:color w:val="000000"/>
                <w:sz w:val="20"/>
              </w:rPr>
              <w:t>Pertuzumab</w:t>
            </w:r>
            <w:proofErr w:type="spellEnd"/>
            <w:r w:rsidRPr="001418A2">
              <w:rPr>
                <w:rFonts w:ascii="Arial Narrow" w:hAnsi="Arial Narrow" w:cstheme="minorHAnsi"/>
                <w:color w:val="000000"/>
                <w:sz w:val="20"/>
              </w:rPr>
              <w:t xml:space="preserve"> </w:t>
            </w:r>
            <w:r w:rsidRPr="001418A2">
              <w:rPr>
                <w:rFonts w:ascii="Arial Narrow" w:hAnsi="Arial Narrow" w:cstheme="minorHAnsi"/>
                <w:color w:val="000000"/>
                <w:sz w:val="20"/>
              </w:rPr>
              <w:br/>
              <w:t>420 mg injection, 1 × 420 mg vial</w:t>
            </w:r>
          </w:p>
        </w:tc>
        <w:tc>
          <w:tcPr>
            <w:tcW w:w="764" w:type="pct"/>
            <w:tcBorders>
              <w:top w:val="single" w:sz="4" w:space="0" w:color="auto"/>
              <w:bottom w:val="single" w:sz="4" w:space="0" w:color="auto"/>
            </w:tcBorders>
            <w:vAlign w:val="center"/>
          </w:tcPr>
          <w:p w:rsidR="008A225C" w:rsidRPr="001418A2" w:rsidRDefault="008A225C" w:rsidP="00130D30">
            <w:pPr>
              <w:tabs>
                <w:tab w:val="left" w:pos="2835"/>
              </w:tabs>
              <w:jc w:val="center"/>
              <w:rPr>
                <w:rFonts w:ascii="Arial Narrow" w:hAnsi="Arial Narrow" w:cstheme="minorHAnsi"/>
                <w:color w:val="000000"/>
                <w:sz w:val="20"/>
              </w:rPr>
            </w:pPr>
            <w:r w:rsidRPr="001418A2">
              <w:rPr>
                <w:rFonts w:ascii="Arial Narrow" w:hAnsi="Arial Narrow" w:cstheme="minorHAnsi"/>
                <w:color w:val="000000"/>
                <w:sz w:val="20"/>
              </w:rPr>
              <w:t>420</w:t>
            </w:r>
          </w:p>
        </w:tc>
        <w:tc>
          <w:tcPr>
            <w:tcW w:w="765" w:type="pct"/>
            <w:tcBorders>
              <w:top w:val="single" w:sz="4" w:space="0" w:color="auto"/>
              <w:bottom w:val="single" w:sz="4" w:space="0" w:color="auto"/>
            </w:tcBorders>
            <w:vAlign w:val="center"/>
          </w:tcPr>
          <w:p w:rsidR="008A225C" w:rsidRPr="001418A2" w:rsidRDefault="008A225C" w:rsidP="00130D30">
            <w:pPr>
              <w:tabs>
                <w:tab w:val="left" w:pos="2835"/>
              </w:tabs>
              <w:jc w:val="center"/>
              <w:rPr>
                <w:rFonts w:ascii="Arial Narrow" w:hAnsi="Arial Narrow" w:cstheme="minorHAnsi"/>
                <w:color w:val="000000"/>
                <w:sz w:val="20"/>
              </w:rPr>
            </w:pPr>
            <w:r w:rsidRPr="001418A2">
              <w:rPr>
                <w:rFonts w:ascii="Arial Narrow" w:hAnsi="Arial Narrow" w:cstheme="minorHAnsi"/>
                <w:color w:val="000000"/>
                <w:sz w:val="20"/>
              </w:rPr>
              <w:t>3</w:t>
            </w:r>
          </w:p>
        </w:tc>
        <w:tc>
          <w:tcPr>
            <w:tcW w:w="1103" w:type="pct"/>
            <w:tcBorders>
              <w:top w:val="single" w:sz="4" w:space="0" w:color="auto"/>
              <w:bottom w:val="single" w:sz="4" w:space="0" w:color="auto"/>
            </w:tcBorders>
            <w:shd w:val="clear" w:color="auto" w:fill="auto"/>
            <w:vAlign w:val="center"/>
          </w:tcPr>
          <w:p w:rsidR="008A225C" w:rsidRPr="001418A2" w:rsidRDefault="008A225C" w:rsidP="00130D30">
            <w:pPr>
              <w:pStyle w:val="TableText1left"/>
              <w:tabs>
                <w:tab w:val="left" w:pos="2835"/>
              </w:tabs>
              <w:spacing w:before="0" w:after="0"/>
              <w:jc w:val="center"/>
              <w:rPr>
                <w:rFonts w:ascii="Arial Narrow" w:hAnsi="Arial Narrow" w:cstheme="minorHAnsi"/>
                <w:color w:val="000000"/>
                <w:highlight w:val="yellow"/>
                <w:lang w:val="en-AU" w:eastAsia="zh-CN"/>
              </w:rPr>
            </w:pPr>
            <w:r w:rsidRPr="001705B7">
              <w:rPr>
                <w:rFonts w:ascii="Arial Narrow" w:hAnsi="Arial Narrow" w:cstheme="minorHAnsi"/>
              </w:rPr>
              <w:t>PERJETA</w:t>
            </w:r>
          </w:p>
        </w:tc>
        <w:tc>
          <w:tcPr>
            <w:tcW w:w="669" w:type="pct"/>
            <w:vMerge/>
            <w:shd w:val="clear" w:color="auto" w:fill="auto"/>
            <w:vAlign w:val="center"/>
          </w:tcPr>
          <w:p w:rsidR="008A225C" w:rsidRPr="001418A2" w:rsidRDefault="008A225C" w:rsidP="00130D30">
            <w:pPr>
              <w:pStyle w:val="TableText1left"/>
              <w:tabs>
                <w:tab w:val="left" w:pos="2835"/>
              </w:tabs>
              <w:spacing w:before="0" w:after="0"/>
              <w:jc w:val="center"/>
              <w:rPr>
                <w:rFonts w:ascii="Arial Narrow" w:hAnsi="Arial Narrow" w:cstheme="minorHAnsi"/>
                <w:highlight w:val="yellow"/>
                <w:lang w:val="en-AU"/>
              </w:rPr>
            </w:pPr>
          </w:p>
        </w:tc>
      </w:tr>
    </w:tbl>
    <w:p w:rsidR="00853DD8" w:rsidRDefault="00853DD8" w:rsidP="00853DD8">
      <w:pPr>
        <w:pStyle w:val="PBACheading1"/>
        <w:numPr>
          <w:ilvl w:val="0"/>
          <w:numId w:val="0"/>
        </w:numPr>
        <w:ind w:left="720" w:hanging="720"/>
      </w:pPr>
    </w:p>
    <w:p w:rsidR="00853DD8" w:rsidRPr="00895F52" w:rsidRDefault="00853DD8" w:rsidP="0083060A">
      <w:pPr>
        <w:pStyle w:val="TableFooter"/>
        <w:keepNext/>
        <w:ind w:firstLine="720"/>
        <w:rPr>
          <w:rStyle w:val="CommentReference"/>
        </w:rPr>
      </w:pPr>
      <w:r w:rsidRPr="00895F52">
        <w:rPr>
          <w:rStyle w:val="CommentReference"/>
        </w:rPr>
        <w:t>Requested listing for T-DM1</w:t>
      </w:r>
    </w:p>
    <w:tbl>
      <w:tblPr>
        <w:tblW w:w="4594" w:type="pct"/>
        <w:tblInd w:w="737"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28" w:type="dxa"/>
          <w:right w:w="28" w:type="dxa"/>
        </w:tblCellMar>
        <w:tblLook w:val="01E0" w:firstRow="1" w:lastRow="1" w:firstColumn="1" w:lastColumn="1" w:noHBand="0" w:noVBand="0"/>
      </w:tblPr>
      <w:tblGrid>
        <w:gridCol w:w="2835"/>
        <w:gridCol w:w="1277"/>
        <w:gridCol w:w="1277"/>
        <w:gridCol w:w="1843"/>
        <w:gridCol w:w="1113"/>
      </w:tblGrid>
      <w:tr w:rsidR="008A225C" w:rsidRPr="001418A2" w:rsidTr="008A225C">
        <w:trPr>
          <w:trHeight w:val="70"/>
          <w:tblHeader/>
        </w:trPr>
        <w:tc>
          <w:tcPr>
            <w:tcW w:w="1699" w:type="pct"/>
            <w:tcBorders>
              <w:top w:val="single" w:sz="4" w:space="0" w:color="auto"/>
              <w:bottom w:val="single" w:sz="4" w:space="0" w:color="auto"/>
            </w:tcBorders>
            <w:shd w:val="clear" w:color="auto" w:fill="auto"/>
            <w:vAlign w:val="center"/>
          </w:tcPr>
          <w:p w:rsidR="008A225C" w:rsidRPr="001418A2" w:rsidRDefault="008A225C" w:rsidP="001705B7">
            <w:pPr>
              <w:pStyle w:val="TableText1left"/>
              <w:tabs>
                <w:tab w:val="left" w:pos="2835"/>
              </w:tabs>
              <w:spacing w:before="20" w:after="20"/>
              <w:rPr>
                <w:rFonts w:ascii="Arial Narrow" w:hAnsi="Arial Narrow" w:cs="Calibri"/>
                <w:b/>
                <w:color w:val="000000"/>
                <w:lang w:val="en-AU"/>
              </w:rPr>
            </w:pPr>
            <w:r w:rsidRPr="001418A2">
              <w:rPr>
                <w:rFonts w:ascii="Arial Narrow" w:hAnsi="Arial Narrow" w:cs="Calibri"/>
                <w:b/>
                <w:color w:val="000000"/>
                <w:lang w:val="en-AU"/>
              </w:rPr>
              <w:t>Name, manner of administration, form and strength</w:t>
            </w:r>
          </w:p>
        </w:tc>
        <w:tc>
          <w:tcPr>
            <w:tcW w:w="765" w:type="pct"/>
            <w:tcBorders>
              <w:top w:val="single" w:sz="4" w:space="0" w:color="auto"/>
              <w:bottom w:val="single" w:sz="4" w:space="0" w:color="auto"/>
            </w:tcBorders>
            <w:vAlign w:val="center"/>
          </w:tcPr>
          <w:p w:rsidR="008A225C" w:rsidRPr="001418A2" w:rsidRDefault="008A225C" w:rsidP="007D1938">
            <w:pPr>
              <w:pStyle w:val="TableText1left"/>
              <w:tabs>
                <w:tab w:val="left" w:pos="2835"/>
              </w:tabs>
              <w:spacing w:before="20" w:after="20"/>
              <w:jc w:val="center"/>
              <w:rPr>
                <w:rFonts w:ascii="Arial Narrow" w:hAnsi="Arial Narrow" w:cs="Calibri"/>
                <w:b/>
                <w:color w:val="000000"/>
                <w:lang w:val="en-AU"/>
              </w:rPr>
            </w:pPr>
            <w:r w:rsidRPr="001418A2">
              <w:rPr>
                <w:rFonts w:ascii="Arial Narrow" w:hAnsi="Arial Narrow" w:cs="Calibri"/>
                <w:b/>
                <w:color w:val="000000"/>
                <w:lang w:val="en-AU"/>
              </w:rPr>
              <w:t>Maximum amount</w:t>
            </w:r>
            <w:r>
              <w:rPr>
                <w:rFonts w:ascii="Arial Narrow" w:hAnsi="Arial Narrow" w:cs="Calibri"/>
                <w:b/>
                <w:color w:val="000000"/>
                <w:lang w:val="en-AU"/>
              </w:rPr>
              <w:t xml:space="preserve"> </w:t>
            </w:r>
            <w:r w:rsidRPr="001418A2">
              <w:rPr>
                <w:rFonts w:ascii="Arial Narrow" w:hAnsi="Arial Narrow" w:cs="Calibri"/>
                <w:b/>
                <w:color w:val="000000"/>
                <w:lang w:val="en-AU"/>
              </w:rPr>
              <w:t>(mg)</w:t>
            </w:r>
          </w:p>
        </w:tc>
        <w:tc>
          <w:tcPr>
            <w:tcW w:w="765" w:type="pct"/>
            <w:tcBorders>
              <w:top w:val="single" w:sz="4" w:space="0" w:color="auto"/>
              <w:bottom w:val="single" w:sz="4" w:space="0" w:color="auto"/>
            </w:tcBorders>
            <w:vAlign w:val="center"/>
          </w:tcPr>
          <w:p w:rsidR="008A225C" w:rsidRPr="001418A2" w:rsidRDefault="008A225C" w:rsidP="00853DD8">
            <w:pPr>
              <w:pStyle w:val="TableText1left"/>
              <w:tabs>
                <w:tab w:val="left" w:pos="2835"/>
              </w:tabs>
              <w:spacing w:before="20" w:after="20"/>
              <w:jc w:val="center"/>
              <w:rPr>
                <w:rFonts w:ascii="Arial Narrow" w:hAnsi="Arial Narrow" w:cs="Calibri"/>
                <w:b/>
                <w:color w:val="000000"/>
                <w:lang w:val="en-AU"/>
              </w:rPr>
            </w:pPr>
            <w:r w:rsidRPr="001418A2">
              <w:rPr>
                <w:rFonts w:ascii="Arial Narrow" w:hAnsi="Arial Narrow" w:cs="Calibri"/>
                <w:b/>
                <w:color w:val="000000"/>
                <w:lang w:val="en-AU"/>
              </w:rPr>
              <w:t>No. of repeats</w:t>
            </w:r>
          </w:p>
        </w:tc>
        <w:tc>
          <w:tcPr>
            <w:tcW w:w="1771" w:type="pct"/>
            <w:gridSpan w:val="2"/>
            <w:tcBorders>
              <w:top w:val="single" w:sz="4" w:space="0" w:color="auto"/>
              <w:bottom w:val="single" w:sz="4" w:space="0" w:color="auto"/>
            </w:tcBorders>
            <w:shd w:val="clear" w:color="auto" w:fill="auto"/>
            <w:vAlign w:val="center"/>
          </w:tcPr>
          <w:p w:rsidR="008A225C" w:rsidRPr="001418A2" w:rsidRDefault="008A225C" w:rsidP="00853DD8">
            <w:pPr>
              <w:pStyle w:val="TableText1left"/>
              <w:tabs>
                <w:tab w:val="left" w:pos="2835"/>
              </w:tabs>
              <w:spacing w:before="20" w:after="20"/>
              <w:jc w:val="center"/>
              <w:rPr>
                <w:rFonts w:ascii="Arial Narrow" w:hAnsi="Arial Narrow" w:cs="Calibri"/>
                <w:b/>
                <w:color w:val="000000"/>
                <w:lang w:val="en-AU"/>
              </w:rPr>
            </w:pPr>
            <w:r w:rsidRPr="001418A2">
              <w:rPr>
                <w:rFonts w:ascii="Arial Narrow" w:hAnsi="Arial Narrow" w:cs="Calibri"/>
                <w:b/>
                <w:color w:val="000000"/>
                <w:lang w:val="en-AU"/>
              </w:rPr>
              <w:t>Proprietary name and manufacturer</w:t>
            </w:r>
          </w:p>
        </w:tc>
      </w:tr>
      <w:tr w:rsidR="008A225C" w:rsidRPr="001418A2" w:rsidTr="008A225C">
        <w:trPr>
          <w:trHeight w:val="70"/>
        </w:trPr>
        <w:tc>
          <w:tcPr>
            <w:tcW w:w="1699" w:type="pct"/>
            <w:tcBorders>
              <w:top w:val="single" w:sz="4" w:space="0" w:color="auto"/>
              <w:bottom w:val="single" w:sz="4" w:space="0" w:color="auto"/>
            </w:tcBorders>
            <w:shd w:val="clear" w:color="auto" w:fill="auto"/>
            <w:vAlign w:val="center"/>
          </w:tcPr>
          <w:p w:rsidR="008A225C" w:rsidRPr="001418A2" w:rsidRDefault="008A225C" w:rsidP="00853DD8">
            <w:pPr>
              <w:tabs>
                <w:tab w:val="left" w:pos="2835"/>
              </w:tabs>
              <w:spacing w:before="20" w:after="20"/>
              <w:jc w:val="left"/>
              <w:rPr>
                <w:rFonts w:ascii="Arial Narrow" w:hAnsi="Arial Narrow" w:cs="Calibri"/>
                <w:color w:val="000000"/>
                <w:sz w:val="20"/>
              </w:rPr>
            </w:pPr>
            <w:proofErr w:type="spellStart"/>
            <w:r w:rsidRPr="001418A2">
              <w:rPr>
                <w:rFonts w:ascii="Arial Narrow" w:hAnsi="Arial Narrow" w:cs="Calibri"/>
                <w:color w:val="000000"/>
                <w:sz w:val="20"/>
              </w:rPr>
              <w:t>Trastuzumab</w:t>
            </w:r>
            <w:proofErr w:type="spellEnd"/>
            <w:r w:rsidRPr="001418A2">
              <w:rPr>
                <w:rFonts w:ascii="Arial Narrow" w:hAnsi="Arial Narrow" w:cs="Calibri"/>
                <w:color w:val="000000"/>
                <w:sz w:val="20"/>
              </w:rPr>
              <w:t xml:space="preserve"> </w:t>
            </w:r>
            <w:proofErr w:type="spellStart"/>
            <w:r w:rsidRPr="001418A2">
              <w:rPr>
                <w:rFonts w:ascii="Arial Narrow" w:hAnsi="Arial Narrow" w:cs="Calibri"/>
                <w:color w:val="000000"/>
                <w:sz w:val="20"/>
              </w:rPr>
              <w:t>emtansine</w:t>
            </w:r>
            <w:proofErr w:type="spellEnd"/>
            <w:r w:rsidRPr="001418A2">
              <w:rPr>
                <w:rFonts w:ascii="Arial Narrow" w:hAnsi="Arial Narrow" w:cs="Calibri"/>
                <w:color w:val="000000"/>
                <w:sz w:val="20"/>
              </w:rPr>
              <w:t xml:space="preserve"> </w:t>
            </w:r>
            <w:r w:rsidRPr="001418A2">
              <w:rPr>
                <w:rFonts w:ascii="Arial Narrow" w:hAnsi="Arial Narrow" w:cs="Calibri"/>
                <w:color w:val="000000"/>
                <w:sz w:val="20"/>
              </w:rPr>
              <w:br/>
              <w:t>100 mg injection, 1 × 100 mg vial</w:t>
            </w:r>
          </w:p>
        </w:tc>
        <w:tc>
          <w:tcPr>
            <w:tcW w:w="765" w:type="pct"/>
            <w:vMerge w:val="restart"/>
            <w:tcBorders>
              <w:top w:val="single" w:sz="4" w:space="0" w:color="auto"/>
            </w:tcBorders>
            <w:vAlign w:val="center"/>
          </w:tcPr>
          <w:p w:rsidR="008A225C" w:rsidRPr="001418A2" w:rsidRDefault="008A225C" w:rsidP="00853DD8">
            <w:pPr>
              <w:tabs>
                <w:tab w:val="left" w:pos="2835"/>
              </w:tabs>
              <w:spacing w:before="20" w:after="20"/>
              <w:jc w:val="center"/>
              <w:rPr>
                <w:rFonts w:ascii="Arial Narrow" w:hAnsi="Arial Narrow" w:cs="Calibri"/>
                <w:color w:val="000000"/>
                <w:sz w:val="20"/>
              </w:rPr>
            </w:pPr>
            <w:r w:rsidRPr="001418A2">
              <w:rPr>
                <w:rFonts w:ascii="Arial Narrow" w:hAnsi="Arial Narrow" w:cs="Calibri"/>
                <w:color w:val="000000"/>
                <w:sz w:val="20"/>
              </w:rPr>
              <w:t>450</w:t>
            </w:r>
          </w:p>
        </w:tc>
        <w:tc>
          <w:tcPr>
            <w:tcW w:w="765" w:type="pct"/>
            <w:vMerge w:val="restart"/>
            <w:tcBorders>
              <w:top w:val="single" w:sz="4" w:space="0" w:color="auto"/>
            </w:tcBorders>
            <w:vAlign w:val="center"/>
          </w:tcPr>
          <w:p w:rsidR="008A225C" w:rsidRPr="001418A2" w:rsidRDefault="008A225C" w:rsidP="00853DD8">
            <w:pPr>
              <w:tabs>
                <w:tab w:val="left" w:pos="2835"/>
              </w:tabs>
              <w:spacing w:before="20" w:after="20"/>
              <w:jc w:val="center"/>
              <w:rPr>
                <w:rFonts w:ascii="Arial Narrow" w:hAnsi="Arial Narrow" w:cs="Calibri"/>
                <w:color w:val="000000"/>
                <w:sz w:val="20"/>
              </w:rPr>
            </w:pPr>
            <w:r w:rsidRPr="001418A2">
              <w:rPr>
                <w:rFonts w:ascii="Arial Narrow" w:hAnsi="Arial Narrow" w:cs="Calibri"/>
                <w:color w:val="000000"/>
                <w:sz w:val="20"/>
              </w:rPr>
              <w:t>8</w:t>
            </w:r>
          </w:p>
        </w:tc>
        <w:tc>
          <w:tcPr>
            <w:tcW w:w="1104" w:type="pct"/>
            <w:vMerge w:val="restart"/>
            <w:tcBorders>
              <w:top w:val="single" w:sz="4" w:space="0" w:color="auto"/>
            </w:tcBorders>
            <w:shd w:val="clear" w:color="auto" w:fill="auto"/>
            <w:vAlign w:val="center"/>
          </w:tcPr>
          <w:p w:rsidR="008A225C" w:rsidRPr="001705B7" w:rsidRDefault="008A225C" w:rsidP="00853DD8">
            <w:pPr>
              <w:tabs>
                <w:tab w:val="left" w:pos="2835"/>
              </w:tabs>
              <w:spacing w:before="20" w:after="20"/>
              <w:jc w:val="center"/>
              <w:rPr>
                <w:rFonts w:ascii="Arial Narrow" w:hAnsi="Arial Narrow" w:cs="Calibri"/>
                <w:color w:val="000000"/>
                <w:sz w:val="20"/>
                <w:highlight w:val="yellow"/>
              </w:rPr>
            </w:pPr>
            <w:r w:rsidRPr="001705B7">
              <w:rPr>
                <w:rFonts w:ascii="Arial Narrow" w:hAnsi="Arial Narrow" w:cs="Calibri"/>
                <w:sz w:val="20"/>
              </w:rPr>
              <w:t>KADCYLA</w:t>
            </w:r>
          </w:p>
        </w:tc>
        <w:tc>
          <w:tcPr>
            <w:tcW w:w="667" w:type="pct"/>
            <w:vMerge w:val="restart"/>
            <w:tcBorders>
              <w:top w:val="single" w:sz="4" w:space="0" w:color="auto"/>
            </w:tcBorders>
            <w:shd w:val="clear" w:color="auto" w:fill="auto"/>
            <w:vAlign w:val="center"/>
          </w:tcPr>
          <w:p w:rsidR="008A225C" w:rsidRPr="001418A2" w:rsidRDefault="008A225C" w:rsidP="00853DD8">
            <w:pPr>
              <w:pStyle w:val="TableText1left"/>
              <w:tabs>
                <w:tab w:val="left" w:pos="2835"/>
              </w:tabs>
              <w:spacing w:before="20" w:after="20"/>
              <w:jc w:val="center"/>
              <w:rPr>
                <w:rFonts w:ascii="Arial Narrow" w:hAnsi="Arial Narrow" w:cs="Calibri"/>
                <w:color w:val="000000"/>
                <w:lang w:val="en-AU"/>
              </w:rPr>
            </w:pPr>
            <w:r w:rsidRPr="001418A2">
              <w:rPr>
                <w:rFonts w:ascii="Arial Narrow" w:hAnsi="Arial Narrow" w:cs="Calibri"/>
                <w:lang w:val="en-AU"/>
              </w:rPr>
              <w:t>Roche Products Pty Limited</w:t>
            </w:r>
          </w:p>
        </w:tc>
      </w:tr>
      <w:tr w:rsidR="008A225C" w:rsidRPr="001418A2" w:rsidTr="008A225C">
        <w:trPr>
          <w:trHeight w:val="193"/>
        </w:trPr>
        <w:tc>
          <w:tcPr>
            <w:tcW w:w="1699" w:type="pct"/>
            <w:tcBorders>
              <w:top w:val="single" w:sz="4" w:space="0" w:color="auto"/>
              <w:bottom w:val="single" w:sz="4" w:space="0" w:color="auto"/>
            </w:tcBorders>
            <w:shd w:val="clear" w:color="auto" w:fill="auto"/>
            <w:vAlign w:val="center"/>
          </w:tcPr>
          <w:p w:rsidR="008A225C" w:rsidRPr="001418A2" w:rsidRDefault="008A225C" w:rsidP="00853DD8">
            <w:pPr>
              <w:tabs>
                <w:tab w:val="left" w:pos="2835"/>
              </w:tabs>
              <w:spacing w:before="20" w:after="20"/>
              <w:jc w:val="left"/>
              <w:rPr>
                <w:rFonts w:ascii="Arial Narrow" w:hAnsi="Arial Narrow" w:cs="Calibri"/>
                <w:color w:val="000000"/>
                <w:sz w:val="20"/>
              </w:rPr>
            </w:pPr>
            <w:proofErr w:type="spellStart"/>
            <w:r w:rsidRPr="001418A2">
              <w:rPr>
                <w:rFonts w:ascii="Arial Narrow" w:hAnsi="Arial Narrow" w:cs="Calibri"/>
                <w:color w:val="000000"/>
                <w:sz w:val="20"/>
              </w:rPr>
              <w:t>Trastuzumab</w:t>
            </w:r>
            <w:proofErr w:type="spellEnd"/>
            <w:r w:rsidRPr="001418A2">
              <w:rPr>
                <w:rFonts w:ascii="Arial Narrow" w:hAnsi="Arial Narrow" w:cs="Calibri"/>
                <w:color w:val="000000"/>
                <w:sz w:val="20"/>
              </w:rPr>
              <w:t xml:space="preserve"> </w:t>
            </w:r>
            <w:proofErr w:type="spellStart"/>
            <w:r w:rsidRPr="001418A2">
              <w:rPr>
                <w:rFonts w:ascii="Arial Narrow" w:hAnsi="Arial Narrow" w:cs="Calibri"/>
                <w:color w:val="000000"/>
                <w:sz w:val="20"/>
              </w:rPr>
              <w:t>emtansine</w:t>
            </w:r>
            <w:proofErr w:type="spellEnd"/>
            <w:r w:rsidRPr="001418A2">
              <w:rPr>
                <w:rFonts w:ascii="Arial Narrow" w:hAnsi="Arial Narrow" w:cs="Calibri"/>
                <w:color w:val="000000"/>
                <w:sz w:val="20"/>
              </w:rPr>
              <w:t xml:space="preserve"> </w:t>
            </w:r>
            <w:r w:rsidRPr="001418A2">
              <w:rPr>
                <w:rFonts w:ascii="Arial Narrow" w:hAnsi="Arial Narrow" w:cs="Calibri"/>
                <w:color w:val="000000"/>
                <w:sz w:val="20"/>
              </w:rPr>
              <w:br/>
              <w:t>160 mg injection, 1 × 160 mg vial</w:t>
            </w:r>
          </w:p>
        </w:tc>
        <w:tc>
          <w:tcPr>
            <w:tcW w:w="765" w:type="pct"/>
            <w:vMerge/>
            <w:tcBorders>
              <w:bottom w:val="single" w:sz="4" w:space="0" w:color="auto"/>
            </w:tcBorders>
            <w:vAlign w:val="center"/>
          </w:tcPr>
          <w:p w:rsidR="008A225C" w:rsidRPr="001418A2" w:rsidRDefault="008A225C" w:rsidP="00853DD8">
            <w:pPr>
              <w:tabs>
                <w:tab w:val="left" w:pos="2835"/>
              </w:tabs>
              <w:spacing w:before="20" w:after="20"/>
              <w:jc w:val="center"/>
              <w:rPr>
                <w:rFonts w:ascii="Arial Narrow" w:hAnsi="Arial Narrow" w:cs="Calibri"/>
                <w:color w:val="000000"/>
                <w:sz w:val="20"/>
              </w:rPr>
            </w:pPr>
          </w:p>
        </w:tc>
        <w:tc>
          <w:tcPr>
            <w:tcW w:w="765" w:type="pct"/>
            <w:vMerge/>
            <w:tcBorders>
              <w:bottom w:val="single" w:sz="4" w:space="0" w:color="auto"/>
            </w:tcBorders>
            <w:vAlign w:val="center"/>
          </w:tcPr>
          <w:p w:rsidR="008A225C" w:rsidRPr="001418A2" w:rsidRDefault="008A225C" w:rsidP="00853DD8">
            <w:pPr>
              <w:tabs>
                <w:tab w:val="left" w:pos="2835"/>
              </w:tabs>
              <w:spacing w:before="20" w:after="20"/>
              <w:jc w:val="center"/>
              <w:rPr>
                <w:rFonts w:ascii="Arial Narrow" w:hAnsi="Arial Narrow" w:cs="Calibri"/>
                <w:color w:val="000000"/>
                <w:sz w:val="20"/>
              </w:rPr>
            </w:pPr>
          </w:p>
        </w:tc>
        <w:tc>
          <w:tcPr>
            <w:tcW w:w="1104" w:type="pct"/>
            <w:vMerge/>
            <w:tcBorders>
              <w:bottom w:val="single" w:sz="4" w:space="0" w:color="auto"/>
            </w:tcBorders>
            <w:shd w:val="clear" w:color="auto" w:fill="auto"/>
            <w:vAlign w:val="center"/>
          </w:tcPr>
          <w:p w:rsidR="008A225C" w:rsidRPr="001418A2" w:rsidRDefault="008A225C" w:rsidP="00853DD8">
            <w:pPr>
              <w:pStyle w:val="TableText1left"/>
              <w:tabs>
                <w:tab w:val="left" w:pos="2835"/>
              </w:tabs>
              <w:spacing w:before="20" w:after="20"/>
              <w:jc w:val="center"/>
              <w:rPr>
                <w:rFonts w:ascii="Arial Narrow" w:hAnsi="Arial Narrow" w:cs="Calibri"/>
                <w:lang w:val="en-AU"/>
              </w:rPr>
            </w:pPr>
          </w:p>
        </w:tc>
        <w:tc>
          <w:tcPr>
            <w:tcW w:w="667" w:type="pct"/>
            <w:vMerge/>
            <w:shd w:val="clear" w:color="auto" w:fill="auto"/>
            <w:vAlign w:val="center"/>
          </w:tcPr>
          <w:p w:rsidR="008A225C" w:rsidRPr="001418A2" w:rsidRDefault="008A225C" w:rsidP="00853DD8">
            <w:pPr>
              <w:pStyle w:val="TableText1left"/>
              <w:tabs>
                <w:tab w:val="left" w:pos="2835"/>
              </w:tabs>
              <w:spacing w:before="20" w:after="20"/>
              <w:jc w:val="center"/>
              <w:rPr>
                <w:rFonts w:ascii="Arial Narrow" w:hAnsi="Arial Narrow" w:cs="Calibri"/>
                <w:lang w:val="en-AU"/>
              </w:rPr>
            </w:pPr>
          </w:p>
        </w:tc>
      </w:tr>
    </w:tbl>
    <w:p w:rsidR="004874DC" w:rsidRPr="00351622" w:rsidRDefault="004874DC" w:rsidP="00885FA3">
      <w:pPr>
        <w:pStyle w:val="PBACheading1"/>
        <w:numPr>
          <w:ilvl w:val="0"/>
          <w:numId w:val="0"/>
        </w:numPr>
        <w:ind w:left="720" w:hanging="720"/>
      </w:pPr>
    </w:p>
    <w:p w:rsidR="004D43C6" w:rsidRDefault="004D43C6" w:rsidP="004D43C6">
      <w:pPr>
        <w:pStyle w:val="ListParagraph"/>
        <w:ind w:left="709"/>
        <w:rPr>
          <w:i/>
          <w:szCs w:val="22"/>
        </w:rPr>
      </w:pPr>
      <w:r>
        <w:rPr>
          <w:i/>
          <w:szCs w:val="22"/>
        </w:rPr>
        <w:t xml:space="preserve">For more detail on PBAC’s view, see section 7 </w:t>
      </w:r>
      <w:r w:rsidR="007A7ECA">
        <w:rPr>
          <w:i/>
          <w:szCs w:val="22"/>
        </w:rPr>
        <w:t xml:space="preserve">and 8 </w:t>
      </w:r>
      <w:r>
        <w:rPr>
          <w:i/>
          <w:szCs w:val="22"/>
        </w:rPr>
        <w:t>“PBAC outcome”</w:t>
      </w:r>
    </w:p>
    <w:p w:rsidR="004D43C6" w:rsidRDefault="004D43C6" w:rsidP="00885FA3">
      <w:pPr>
        <w:pStyle w:val="PBACheading1"/>
        <w:numPr>
          <w:ilvl w:val="0"/>
          <w:numId w:val="0"/>
        </w:numPr>
        <w:ind w:left="720" w:hanging="720"/>
      </w:pPr>
    </w:p>
    <w:p w:rsidR="00853DD8" w:rsidRPr="0083060A" w:rsidRDefault="00853DD8" w:rsidP="00B926F1">
      <w:pPr>
        <w:pStyle w:val="PBACheading1"/>
        <w:outlineLvl w:val="0"/>
        <w:rPr>
          <w:b/>
        </w:rPr>
      </w:pPr>
      <w:bookmarkStart w:id="3" w:name="_Toc398560213"/>
      <w:r w:rsidRPr="00407F2D">
        <w:rPr>
          <w:b/>
        </w:rPr>
        <w:lastRenderedPageBreak/>
        <w:t>Background</w:t>
      </w:r>
      <w:bookmarkEnd w:id="3"/>
    </w:p>
    <w:p w:rsidR="000E15CE" w:rsidRPr="00345885" w:rsidRDefault="000E15CE" w:rsidP="0083060A">
      <w:pPr>
        <w:pStyle w:val="BodyText"/>
      </w:pPr>
    </w:p>
    <w:p w:rsidR="00853DD8" w:rsidRDefault="00853DD8" w:rsidP="00256588">
      <w:pPr>
        <w:pStyle w:val="ListParagraph"/>
        <w:widowControl/>
        <w:numPr>
          <w:ilvl w:val="1"/>
          <w:numId w:val="2"/>
        </w:numPr>
        <w:ind w:left="709" w:right="-46"/>
      </w:pPr>
      <w:r w:rsidRPr="00885FA3">
        <w:rPr>
          <w:szCs w:val="22"/>
          <w:u w:val="single"/>
        </w:rPr>
        <w:t>TGA status</w:t>
      </w:r>
      <w:r w:rsidRPr="004874DC">
        <w:rPr>
          <w:szCs w:val="22"/>
        </w:rPr>
        <w:t xml:space="preserve">: </w:t>
      </w:r>
      <w:proofErr w:type="spellStart"/>
      <w:r w:rsidRPr="004874DC">
        <w:rPr>
          <w:szCs w:val="22"/>
        </w:rPr>
        <w:t>Trastuzumab</w:t>
      </w:r>
      <w:proofErr w:type="spellEnd"/>
      <w:r w:rsidRPr="004874DC">
        <w:rPr>
          <w:szCs w:val="22"/>
        </w:rPr>
        <w:t xml:space="preserve"> was TGA registered on 14 September 2000 for </w:t>
      </w:r>
      <w:r w:rsidRPr="003A4FEE">
        <w:t>the treatment of patients with metastatic breast cancer who have tumours that overexpress</w:t>
      </w:r>
      <w:r>
        <w:t xml:space="preserve"> </w:t>
      </w:r>
      <w:r w:rsidRPr="003A4FEE">
        <w:t>HER2: a) as monotherapy for the treatment of those patients who have received one or more chemotherapy regimens for their metastatic disease, b) in</w:t>
      </w:r>
      <w:r>
        <w:t xml:space="preserve"> </w:t>
      </w:r>
      <w:r w:rsidRPr="003A4FEE">
        <w:t xml:space="preserve">combination with </w:t>
      </w:r>
      <w:proofErr w:type="spellStart"/>
      <w:r w:rsidRPr="003A4FEE">
        <w:t>taxanes</w:t>
      </w:r>
      <w:proofErr w:type="spellEnd"/>
      <w:r w:rsidRPr="003A4FEE">
        <w:t xml:space="preserve"> for the treatment of those patients who have not received chemotherapy for their metastatic disease; or c) in combination with</w:t>
      </w:r>
      <w:r>
        <w:t xml:space="preserve"> </w:t>
      </w:r>
      <w:r w:rsidRPr="003A4FEE">
        <w:t>an aromatase inhibitor for the treatment of post-menopausal patients with hormone-receptor positive metastatic breast cancer.</w:t>
      </w:r>
    </w:p>
    <w:p w:rsidR="00853DD8" w:rsidRDefault="00853DD8" w:rsidP="00853DD8">
      <w:pPr>
        <w:ind w:right="521"/>
      </w:pPr>
    </w:p>
    <w:p w:rsidR="00853DD8" w:rsidRDefault="00853DD8" w:rsidP="001F058F">
      <w:pPr>
        <w:pStyle w:val="ListParagraph"/>
        <w:widowControl/>
        <w:numPr>
          <w:ilvl w:val="1"/>
          <w:numId w:val="2"/>
        </w:numPr>
      </w:pPr>
      <w:proofErr w:type="spellStart"/>
      <w:r>
        <w:t>P</w:t>
      </w:r>
      <w:r w:rsidRPr="00006CBF">
        <w:t>ertuzumab</w:t>
      </w:r>
      <w:proofErr w:type="spellEnd"/>
      <w:r w:rsidRPr="00006CBF">
        <w:t xml:space="preserve"> </w:t>
      </w:r>
      <w:r>
        <w:t>was TGA approved</w:t>
      </w:r>
      <w:r w:rsidRPr="006605B0">
        <w:t xml:space="preserve"> on </w:t>
      </w:r>
      <w:r>
        <w:t>6 May 2013,</w:t>
      </w:r>
      <w:r w:rsidRPr="006605B0">
        <w:t xml:space="preserve"> </w:t>
      </w:r>
      <w:r w:rsidRPr="00643C6E">
        <w:t xml:space="preserve">in combination with </w:t>
      </w:r>
      <w:proofErr w:type="spellStart"/>
      <w:r w:rsidRPr="00643C6E">
        <w:t>trastuzumab</w:t>
      </w:r>
      <w:proofErr w:type="spellEnd"/>
      <w:r w:rsidRPr="00643C6E">
        <w:t xml:space="preserve"> and docetaxel</w:t>
      </w:r>
      <w:r w:rsidR="00717F14">
        <w:t>,</w:t>
      </w:r>
      <w:r w:rsidRPr="00643C6E">
        <w:t xml:space="preserve"> for patients with HER2-positive metastatic breast cancer who have not received</w:t>
      </w:r>
      <w:r>
        <w:t xml:space="preserve"> </w:t>
      </w:r>
      <w:r w:rsidRPr="00643C6E">
        <w:t>prior anti-HER2 therapy or chemotherapy for their metastatic disease</w:t>
      </w:r>
      <w:r>
        <w:t>.</w:t>
      </w:r>
    </w:p>
    <w:p w:rsidR="00853DD8" w:rsidRDefault="00853DD8" w:rsidP="00885FA3"/>
    <w:p w:rsidR="00853DD8" w:rsidRPr="006605B0" w:rsidRDefault="00853DD8" w:rsidP="001F058F">
      <w:pPr>
        <w:pStyle w:val="ListParagraph"/>
        <w:widowControl/>
        <w:numPr>
          <w:ilvl w:val="1"/>
          <w:numId w:val="2"/>
        </w:numPr>
      </w:pPr>
      <w:r w:rsidRPr="006605B0">
        <w:t xml:space="preserve">T-DM1 was </w:t>
      </w:r>
      <w:r>
        <w:t>TGA approved on</w:t>
      </w:r>
      <w:r w:rsidRPr="006605B0">
        <w:t xml:space="preserve"> 3 September 2013</w:t>
      </w:r>
      <w:r>
        <w:t xml:space="preserve"> for the </w:t>
      </w:r>
      <w:r w:rsidRPr="006605B0">
        <w:t xml:space="preserve">treatment of patients with HER2-positive metastatic (Stage IV) breast cancer who previously received </w:t>
      </w:r>
      <w:proofErr w:type="spellStart"/>
      <w:r w:rsidRPr="006605B0">
        <w:t>trastuzumab</w:t>
      </w:r>
      <w:proofErr w:type="spellEnd"/>
      <w:r w:rsidRPr="006605B0">
        <w:t xml:space="preserve"> and a </w:t>
      </w:r>
      <w:proofErr w:type="spellStart"/>
      <w:r w:rsidRPr="006605B0">
        <w:t>taxane</w:t>
      </w:r>
      <w:proofErr w:type="spellEnd"/>
      <w:r w:rsidRPr="006605B0">
        <w:t>, separately or in combination. Patients should have either: received prior therapy for metastatic disease, or developed disease recurrence during or within six months of completing adjuvant therapy.</w:t>
      </w:r>
    </w:p>
    <w:p w:rsidR="00853DD8" w:rsidRDefault="00853DD8" w:rsidP="00885FA3"/>
    <w:p w:rsidR="00853DD8" w:rsidRPr="006639E0" w:rsidRDefault="00885FA3" w:rsidP="00256588">
      <w:pPr>
        <w:pStyle w:val="ListParagraph"/>
        <w:widowControl/>
        <w:numPr>
          <w:ilvl w:val="1"/>
          <w:numId w:val="2"/>
        </w:numPr>
        <w:rPr>
          <w:szCs w:val="22"/>
        </w:rPr>
      </w:pPr>
      <w:r w:rsidRPr="00885FA3">
        <w:rPr>
          <w:u w:val="single"/>
        </w:rPr>
        <w:t>Previous considerations</w:t>
      </w:r>
      <w:r>
        <w:t xml:space="preserve">: </w:t>
      </w:r>
      <w:proofErr w:type="spellStart"/>
      <w:r w:rsidR="00853DD8">
        <w:t>Trastuzumab</w:t>
      </w:r>
      <w:proofErr w:type="spellEnd"/>
      <w:r w:rsidR="00853DD8">
        <w:t xml:space="preserve"> was previously considered by PBAC in 2000, 2001, and in November 2008 for the </w:t>
      </w:r>
      <w:r w:rsidR="00E870D5">
        <w:t xml:space="preserve">first-line </w:t>
      </w:r>
      <w:r w:rsidR="00853DD8">
        <w:t>treatment of HER2+ metastatic breast cancer</w:t>
      </w:r>
      <w:r w:rsidR="00E870D5">
        <w:t xml:space="preserve"> (MBC)</w:t>
      </w:r>
      <w:r w:rsidR="00853DD8">
        <w:t>.</w:t>
      </w:r>
      <w:r w:rsidR="00E870D5">
        <w:t xml:space="preserve"> </w:t>
      </w:r>
      <w:proofErr w:type="spellStart"/>
      <w:r w:rsidR="00E870D5" w:rsidRPr="00F1657C">
        <w:t>Trastuzumab</w:t>
      </w:r>
      <w:proofErr w:type="spellEnd"/>
      <w:r w:rsidR="00E870D5" w:rsidRPr="00F1657C">
        <w:t xml:space="preserve"> in second and later-lines has not been previously considered by PBAC.</w:t>
      </w:r>
      <w:r w:rsidR="006639E0" w:rsidRPr="00F1657C">
        <w:t xml:space="preserve"> </w:t>
      </w:r>
      <w:proofErr w:type="spellStart"/>
      <w:r w:rsidR="00853DD8">
        <w:t>Pertuzumab</w:t>
      </w:r>
      <w:proofErr w:type="spellEnd"/>
      <w:r w:rsidR="00853DD8">
        <w:t xml:space="preserve"> </w:t>
      </w:r>
      <w:r w:rsidR="00CF3856">
        <w:t xml:space="preserve">(used in combination with </w:t>
      </w:r>
      <w:proofErr w:type="spellStart"/>
      <w:r w:rsidR="00CF3856">
        <w:t>trastuzumab</w:t>
      </w:r>
      <w:proofErr w:type="spellEnd"/>
      <w:r w:rsidR="00701AF0">
        <w:t xml:space="preserve"> and a </w:t>
      </w:r>
      <w:proofErr w:type="spellStart"/>
      <w:r w:rsidR="00701AF0">
        <w:t>taxane</w:t>
      </w:r>
      <w:proofErr w:type="spellEnd"/>
      <w:r w:rsidR="00CF3856">
        <w:t xml:space="preserve">) </w:t>
      </w:r>
      <w:r w:rsidR="00853DD8">
        <w:t>was previously considered by PBAC in March 2014.</w:t>
      </w:r>
      <w:r w:rsidR="006639E0">
        <w:t xml:space="preserve"> </w:t>
      </w:r>
      <w:r w:rsidR="00853DD8">
        <w:t>T-DM1 was previously considered by PBAC in July</w:t>
      </w:r>
      <w:r w:rsidR="00206C27">
        <w:t xml:space="preserve"> </w:t>
      </w:r>
      <w:r w:rsidR="00853DD8">
        <w:t>2013 and in March 2014.</w:t>
      </w:r>
    </w:p>
    <w:p w:rsidR="00345885" w:rsidRDefault="00345885" w:rsidP="00853DD8">
      <w:pPr>
        <w:widowControl/>
        <w:jc w:val="left"/>
      </w:pPr>
    </w:p>
    <w:p w:rsidR="00985159" w:rsidRDefault="00985159" w:rsidP="001F058F">
      <w:pPr>
        <w:pStyle w:val="ListParagraph"/>
        <w:widowControl/>
        <w:numPr>
          <w:ilvl w:val="1"/>
          <w:numId w:val="2"/>
        </w:numPr>
      </w:pPr>
      <w:r>
        <w:t xml:space="preserve">The key differences between the previous submission and current resubmission </w:t>
      </w:r>
      <w:r w:rsidR="006639E0">
        <w:t xml:space="preserve">in terms of </w:t>
      </w:r>
      <w:proofErr w:type="spellStart"/>
      <w:r w:rsidR="006639E0">
        <w:t>trastuzumab</w:t>
      </w:r>
      <w:proofErr w:type="spellEnd"/>
      <w:r w:rsidR="006639E0">
        <w:t xml:space="preserve"> </w:t>
      </w:r>
      <w:r>
        <w:t>are summarised below</w:t>
      </w:r>
      <w:r w:rsidR="006639E0">
        <w:t>. T</w:t>
      </w:r>
      <w:r w:rsidRPr="00985159">
        <w:t xml:space="preserve">he differences for </w:t>
      </w:r>
      <w:proofErr w:type="spellStart"/>
      <w:r w:rsidRPr="00985159">
        <w:t>pertuzumab</w:t>
      </w:r>
      <w:proofErr w:type="spellEnd"/>
      <w:r w:rsidRPr="00985159">
        <w:t xml:space="preserve"> and T-DM1 are </w:t>
      </w:r>
      <w:r w:rsidR="00E22908">
        <w:t xml:space="preserve">that </w:t>
      </w:r>
      <w:r w:rsidRPr="00985159">
        <w:t xml:space="preserve">drug prices, mark-ups and fees </w:t>
      </w:r>
      <w:r w:rsidR="00E22908">
        <w:t xml:space="preserve">have been updated </w:t>
      </w:r>
      <w:r w:rsidRPr="00985159">
        <w:t>(with flow-on effects to the ICER and financial costs)</w:t>
      </w:r>
      <w:r w:rsidR="00F47574">
        <w:t xml:space="preserve">. </w:t>
      </w:r>
      <w:r w:rsidR="00423ECC">
        <w:t>Also t</w:t>
      </w:r>
      <w:r w:rsidR="00F47574">
        <w:t xml:space="preserve">he efficacy of </w:t>
      </w:r>
      <w:proofErr w:type="spellStart"/>
      <w:r w:rsidR="00F47574">
        <w:t>pertuzumab</w:t>
      </w:r>
      <w:proofErr w:type="spellEnd"/>
      <w:r w:rsidR="00423ECC">
        <w:t xml:space="preserve"> ha</w:t>
      </w:r>
      <w:r w:rsidR="00D0148E">
        <w:t>d</w:t>
      </w:r>
      <w:r w:rsidR="00423ECC">
        <w:t xml:space="preserve"> been further quantified with the reporting of </w:t>
      </w:r>
      <w:r w:rsidR="00F47574">
        <w:t xml:space="preserve">the median </w:t>
      </w:r>
      <w:r w:rsidR="00741299">
        <w:t xml:space="preserve">overall </w:t>
      </w:r>
      <w:r w:rsidR="00F47574">
        <w:t xml:space="preserve">survival of patients in the </w:t>
      </w:r>
      <w:proofErr w:type="spellStart"/>
      <w:r w:rsidR="00F47574">
        <w:t>pertuzumab</w:t>
      </w:r>
      <w:proofErr w:type="spellEnd"/>
      <w:r w:rsidR="00F47574">
        <w:t xml:space="preserve"> arm of the Cleopatra study</w:t>
      </w:r>
      <w:r w:rsidR="001C6814">
        <w:t>.</w:t>
      </w:r>
    </w:p>
    <w:p w:rsidR="00985159" w:rsidRDefault="00985159" w:rsidP="00853DD8">
      <w:pPr>
        <w:widowControl/>
        <w:jc w:val="left"/>
      </w:pPr>
    </w:p>
    <w:p w:rsidR="00853DD8" w:rsidRDefault="00853DD8" w:rsidP="00CB7452">
      <w:pPr>
        <w:keepNext/>
        <w:ind w:firstLine="720"/>
        <w:rPr>
          <w:rStyle w:val="CommentReference"/>
        </w:rPr>
      </w:pPr>
      <w:r w:rsidRPr="00ED0F04">
        <w:rPr>
          <w:rStyle w:val="CommentReference"/>
        </w:rPr>
        <w:t>Summary of the previous submission and current resubmission</w:t>
      </w:r>
      <w:r>
        <w:rPr>
          <w:rStyle w:val="CommentReference"/>
        </w:rPr>
        <w:t xml:space="preserve"> for </w:t>
      </w:r>
      <w:proofErr w:type="spellStart"/>
      <w:r>
        <w:rPr>
          <w:rStyle w:val="CommentReference"/>
        </w:rPr>
        <w:t>trastuzumab</w:t>
      </w:r>
      <w:proofErr w:type="spellEnd"/>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1"/>
        <w:gridCol w:w="3290"/>
        <w:gridCol w:w="4054"/>
      </w:tblGrid>
      <w:tr w:rsidR="00985159" w:rsidRPr="00310D59" w:rsidTr="0083060A">
        <w:trPr>
          <w:trHeight w:val="60"/>
          <w:tblHeader/>
        </w:trPr>
        <w:tc>
          <w:tcPr>
            <w:tcW w:w="679" w:type="pct"/>
            <w:tcBorders>
              <w:top w:val="single" w:sz="4" w:space="0" w:color="auto"/>
              <w:left w:val="single" w:sz="4" w:space="0" w:color="auto"/>
              <w:bottom w:val="single" w:sz="4" w:space="0" w:color="auto"/>
              <w:right w:val="single" w:sz="4" w:space="0" w:color="auto"/>
            </w:tcBorders>
          </w:tcPr>
          <w:p w:rsidR="00985159" w:rsidRPr="001B041D" w:rsidRDefault="00985159" w:rsidP="007035F7">
            <w:pPr>
              <w:rPr>
                <w:rFonts w:ascii="Arial Narrow" w:hAnsi="Arial Narrow"/>
                <w:b/>
                <w:sz w:val="20"/>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985159" w:rsidRPr="00310D59" w:rsidRDefault="00985159" w:rsidP="007035F7">
            <w:pPr>
              <w:jc w:val="center"/>
              <w:rPr>
                <w:rFonts w:ascii="Arial Narrow" w:hAnsi="Arial Narrow"/>
                <w:b/>
                <w:sz w:val="20"/>
              </w:rPr>
            </w:pPr>
            <w:r w:rsidRPr="00310D59">
              <w:rPr>
                <w:rFonts w:ascii="Arial Narrow" w:hAnsi="Arial Narrow"/>
                <w:b/>
                <w:sz w:val="20"/>
              </w:rPr>
              <w:t>Submissions considered in March 2014</w:t>
            </w:r>
          </w:p>
        </w:tc>
        <w:tc>
          <w:tcPr>
            <w:tcW w:w="3047" w:type="pct"/>
            <w:tcBorders>
              <w:top w:val="single" w:sz="4" w:space="0" w:color="auto"/>
              <w:left w:val="single" w:sz="4" w:space="0" w:color="auto"/>
              <w:bottom w:val="single" w:sz="4" w:space="0" w:color="auto"/>
              <w:right w:val="single" w:sz="4" w:space="0" w:color="auto"/>
            </w:tcBorders>
            <w:vAlign w:val="center"/>
            <w:hideMark/>
          </w:tcPr>
          <w:p w:rsidR="00985159" w:rsidRPr="00310D59" w:rsidRDefault="00985159" w:rsidP="007035F7">
            <w:pPr>
              <w:jc w:val="center"/>
              <w:rPr>
                <w:rFonts w:ascii="Arial Narrow" w:hAnsi="Arial Narrow"/>
                <w:b/>
                <w:sz w:val="20"/>
              </w:rPr>
            </w:pPr>
            <w:r w:rsidRPr="00310D59">
              <w:rPr>
                <w:rFonts w:ascii="Arial Narrow" w:hAnsi="Arial Narrow"/>
                <w:b/>
                <w:sz w:val="20"/>
              </w:rPr>
              <w:t>Current resubmission</w:t>
            </w:r>
          </w:p>
        </w:tc>
      </w:tr>
      <w:tr w:rsidR="00985159" w:rsidRPr="001B041D" w:rsidTr="0083060A">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985159" w:rsidRPr="001B041D" w:rsidRDefault="00985159" w:rsidP="007035F7">
            <w:pPr>
              <w:rPr>
                <w:rFonts w:ascii="Arial Narrow" w:hAnsi="Arial Narrow"/>
                <w:b/>
                <w:sz w:val="20"/>
              </w:rPr>
            </w:pPr>
            <w:proofErr w:type="spellStart"/>
            <w:r w:rsidRPr="001B041D">
              <w:rPr>
                <w:rFonts w:ascii="Arial Narrow" w:hAnsi="Arial Narrow"/>
                <w:b/>
                <w:sz w:val="20"/>
              </w:rPr>
              <w:t>Trastuzumab</w:t>
            </w:r>
            <w:proofErr w:type="spellEnd"/>
            <w:r>
              <w:rPr>
                <w:rFonts w:ascii="Arial Narrow" w:hAnsi="Arial Narrow"/>
                <w:b/>
                <w:sz w:val="20"/>
              </w:rPr>
              <w:t xml:space="preserve"> first-line and later lines</w:t>
            </w:r>
          </w:p>
        </w:tc>
      </w:tr>
      <w:tr w:rsidR="00985159" w:rsidRPr="00310D59" w:rsidTr="0083060A">
        <w:trPr>
          <w:trHeight w:val="315"/>
        </w:trPr>
        <w:tc>
          <w:tcPr>
            <w:tcW w:w="679" w:type="pct"/>
            <w:tcBorders>
              <w:top w:val="single" w:sz="4" w:space="0" w:color="auto"/>
              <w:left w:val="single" w:sz="4" w:space="0" w:color="auto"/>
              <w:bottom w:val="single" w:sz="4" w:space="0" w:color="auto"/>
              <w:right w:val="single" w:sz="4" w:space="0" w:color="auto"/>
            </w:tcBorders>
          </w:tcPr>
          <w:p w:rsidR="00985159" w:rsidRPr="004A3987" w:rsidRDefault="00985159" w:rsidP="007035F7">
            <w:pPr>
              <w:rPr>
                <w:rFonts w:ascii="Arial Narrow" w:hAnsi="Arial Narrow" w:cstheme="minorHAnsi"/>
                <w:sz w:val="20"/>
              </w:rPr>
            </w:pPr>
            <w:r w:rsidRPr="004A3987">
              <w:rPr>
                <w:rFonts w:ascii="Arial Narrow" w:hAnsi="Arial Narrow" w:cstheme="minorHAnsi"/>
                <w:sz w:val="20"/>
              </w:rPr>
              <w:t>Requested restriction</w:t>
            </w:r>
          </w:p>
        </w:tc>
        <w:tc>
          <w:tcPr>
            <w:tcW w:w="1274" w:type="pct"/>
            <w:tcBorders>
              <w:top w:val="single" w:sz="4" w:space="0" w:color="auto"/>
              <w:left w:val="single" w:sz="4" w:space="0" w:color="auto"/>
              <w:bottom w:val="single" w:sz="4" w:space="0" w:color="auto"/>
              <w:right w:val="single" w:sz="4" w:space="0" w:color="auto"/>
            </w:tcBorders>
          </w:tcPr>
          <w:p w:rsidR="00985159" w:rsidRDefault="00985159" w:rsidP="007035F7">
            <w:pPr>
              <w:jc w:val="left"/>
              <w:rPr>
                <w:rFonts w:ascii="Arial Narrow" w:hAnsi="Arial Narrow"/>
                <w:sz w:val="20"/>
              </w:rPr>
            </w:pPr>
            <w:r w:rsidRPr="00131546">
              <w:rPr>
                <w:rFonts w:ascii="Arial Narrow" w:hAnsi="Arial Narrow"/>
                <w:sz w:val="20"/>
              </w:rPr>
              <w:t xml:space="preserve">The intention was to maintain the Herceptin Program as is and for </w:t>
            </w:r>
            <w:proofErr w:type="spellStart"/>
            <w:r w:rsidRPr="00131546">
              <w:rPr>
                <w:rFonts w:ascii="Arial Narrow" w:hAnsi="Arial Narrow"/>
                <w:sz w:val="20"/>
              </w:rPr>
              <w:t>trastuzumab</w:t>
            </w:r>
            <w:proofErr w:type="spellEnd"/>
            <w:r w:rsidRPr="00131546">
              <w:rPr>
                <w:rFonts w:ascii="Arial Narrow" w:hAnsi="Arial Narrow"/>
                <w:sz w:val="20"/>
              </w:rPr>
              <w:t xml:space="preserve"> used in combination with </w:t>
            </w:r>
            <w:proofErr w:type="spellStart"/>
            <w:r w:rsidRPr="00131546">
              <w:rPr>
                <w:rFonts w:ascii="Arial Narrow" w:hAnsi="Arial Narrow"/>
                <w:sz w:val="20"/>
              </w:rPr>
              <w:t>pertuzumab</w:t>
            </w:r>
            <w:proofErr w:type="spellEnd"/>
            <w:r w:rsidRPr="00131546">
              <w:rPr>
                <w:rFonts w:ascii="Arial Narrow" w:hAnsi="Arial Narrow"/>
                <w:sz w:val="20"/>
              </w:rPr>
              <w:t xml:space="preserve"> to be accessed via the PBS.</w:t>
            </w:r>
          </w:p>
          <w:p w:rsidR="00985159" w:rsidRDefault="00985159" w:rsidP="007035F7">
            <w:pPr>
              <w:jc w:val="left"/>
              <w:rPr>
                <w:rFonts w:ascii="Arial Narrow" w:hAnsi="Arial Narrow"/>
                <w:sz w:val="20"/>
              </w:rPr>
            </w:pPr>
          </w:p>
          <w:p w:rsidR="00985159" w:rsidRPr="00131546" w:rsidRDefault="00985159" w:rsidP="007035F7">
            <w:pPr>
              <w:jc w:val="left"/>
              <w:rPr>
                <w:rFonts w:ascii="Arial Narrow" w:hAnsi="Arial Narrow"/>
                <w:sz w:val="20"/>
              </w:rPr>
            </w:pPr>
            <w:r w:rsidRPr="00131546">
              <w:rPr>
                <w:rFonts w:ascii="Arial Narrow" w:hAnsi="Arial Narrow"/>
                <w:sz w:val="20"/>
              </w:rPr>
              <w:t xml:space="preserve">…in combination with </w:t>
            </w:r>
            <w:proofErr w:type="spellStart"/>
            <w:r w:rsidRPr="00131546">
              <w:rPr>
                <w:rFonts w:ascii="Arial Narrow" w:hAnsi="Arial Narrow"/>
                <w:sz w:val="20"/>
              </w:rPr>
              <w:t>pertuzumab</w:t>
            </w:r>
            <w:proofErr w:type="spellEnd"/>
            <w:r w:rsidRPr="00131546">
              <w:rPr>
                <w:rFonts w:ascii="Arial Narrow" w:hAnsi="Arial Narrow"/>
                <w:sz w:val="20"/>
              </w:rPr>
              <w:t xml:space="preserve"> and docetaxel for patients who have not received prior anti-HER2 therapy or chemotherapy for metastatic disease.</w:t>
            </w:r>
          </w:p>
        </w:tc>
        <w:tc>
          <w:tcPr>
            <w:tcW w:w="3047" w:type="pct"/>
            <w:tcBorders>
              <w:top w:val="single" w:sz="4" w:space="0" w:color="auto"/>
              <w:left w:val="single" w:sz="4" w:space="0" w:color="auto"/>
              <w:bottom w:val="single" w:sz="4" w:space="0" w:color="auto"/>
              <w:right w:val="single" w:sz="4" w:space="0" w:color="auto"/>
            </w:tcBorders>
          </w:tcPr>
          <w:p w:rsidR="00985159" w:rsidRDefault="00985159" w:rsidP="007035F7">
            <w:pPr>
              <w:jc w:val="left"/>
              <w:rPr>
                <w:rFonts w:ascii="Arial Narrow" w:hAnsi="Arial Narrow"/>
                <w:sz w:val="20"/>
              </w:rPr>
            </w:pPr>
            <w:r w:rsidRPr="00131546">
              <w:rPr>
                <w:rFonts w:ascii="Arial Narrow" w:hAnsi="Arial Narrow"/>
                <w:sz w:val="20"/>
              </w:rPr>
              <w:t xml:space="preserve">Proposed PBS listing signifies an end to the Herceptin Program and for all use of </w:t>
            </w:r>
            <w:proofErr w:type="spellStart"/>
            <w:r w:rsidRPr="00131546">
              <w:rPr>
                <w:rFonts w:ascii="Arial Narrow" w:hAnsi="Arial Narrow"/>
                <w:sz w:val="20"/>
              </w:rPr>
              <w:t>trastuzumab</w:t>
            </w:r>
            <w:proofErr w:type="spellEnd"/>
            <w:r w:rsidRPr="00131546">
              <w:rPr>
                <w:rFonts w:ascii="Arial Narrow" w:hAnsi="Arial Narrow"/>
                <w:sz w:val="20"/>
              </w:rPr>
              <w:t xml:space="preserve"> currently funded via the Herceptin Program to be moved to the PBS.</w:t>
            </w:r>
          </w:p>
          <w:p w:rsidR="00985159" w:rsidRDefault="00985159" w:rsidP="007035F7">
            <w:pPr>
              <w:jc w:val="left"/>
              <w:rPr>
                <w:rFonts w:ascii="Arial Narrow" w:hAnsi="Arial Narrow"/>
                <w:sz w:val="20"/>
              </w:rPr>
            </w:pPr>
          </w:p>
          <w:p w:rsidR="00985159" w:rsidRDefault="00985159" w:rsidP="007035F7">
            <w:pPr>
              <w:jc w:val="left"/>
              <w:rPr>
                <w:rFonts w:ascii="Arial Narrow" w:hAnsi="Arial Narrow"/>
                <w:sz w:val="20"/>
              </w:rPr>
            </w:pPr>
            <w:r w:rsidRPr="00131546">
              <w:rPr>
                <w:rFonts w:ascii="Arial Narrow" w:hAnsi="Arial Narrow"/>
                <w:sz w:val="20"/>
              </w:rPr>
              <w:t xml:space="preserve">Proposed authority required listing requests separate PBS restrictions for first-line and second- and later-line </w:t>
            </w:r>
            <w:r>
              <w:rPr>
                <w:rFonts w:ascii="Arial Narrow" w:hAnsi="Arial Narrow"/>
                <w:sz w:val="20"/>
              </w:rPr>
              <w:t>treatment.</w:t>
            </w:r>
          </w:p>
          <w:p w:rsidR="00985159" w:rsidRPr="00131546" w:rsidRDefault="00985159" w:rsidP="007035F7">
            <w:pPr>
              <w:jc w:val="left"/>
              <w:rPr>
                <w:rFonts w:ascii="Arial Narrow" w:hAnsi="Arial Narrow"/>
                <w:sz w:val="20"/>
              </w:rPr>
            </w:pPr>
          </w:p>
          <w:p w:rsidR="00985159" w:rsidRPr="00131546" w:rsidRDefault="00985159" w:rsidP="007035F7">
            <w:pPr>
              <w:jc w:val="left"/>
              <w:rPr>
                <w:rFonts w:ascii="Arial Narrow" w:hAnsi="Arial Narrow"/>
                <w:sz w:val="20"/>
              </w:rPr>
            </w:pPr>
            <w:r w:rsidRPr="00131546">
              <w:rPr>
                <w:rFonts w:ascii="Arial Narrow" w:hAnsi="Arial Narrow"/>
                <w:sz w:val="20"/>
              </w:rPr>
              <w:t>HER2-positive metastatic breast cancer</w:t>
            </w:r>
          </w:p>
          <w:p w:rsidR="00985159" w:rsidRPr="003722F5" w:rsidRDefault="00985159" w:rsidP="00256588">
            <w:pPr>
              <w:pStyle w:val="ListParagraph"/>
              <w:numPr>
                <w:ilvl w:val="0"/>
                <w:numId w:val="11"/>
              </w:numPr>
              <w:ind w:left="367"/>
              <w:jc w:val="left"/>
              <w:rPr>
                <w:rFonts w:ascii="Arial Narrow" w:hAnsi="Arial Narrow"/>
                <w:sz w:val="20"/>
              </w:rPr>
            </w:pPr>
            <w:r w:rsidRPr="003722F5">
              <w:rPr>
                <w:rFonts w:ascii="Arial Narrow" w:hAnsi="Arial Narrow"/>
                <w:sz w:val="20"/>
                <w:u w:val="single"/>
              </w:rPr>
              <w:t>First-line</w:t>
            </w:r>
            <w:r>
              <w:rPr>
                <w:rFonts w:ascii="Arial Narrow" w:hAnsi="Arial Narrow"/>
                <w:sz w:val="20"/>
              </w:rPr>
              <w:t xml:space="preserve">: </w:t>
            </w:r>
            <w:r w:rsidRPr="003722F5">
              <w:rPr>
                <w:rFonts w:ascii="Arial Narrow" w:hAnsi="Arial Narrow"/>
                <w:sz w:val="20"/>
              </w:rPr>
              <w:t xml:space="preserve">Clinical criteria: Patients must not have received prior </w:t>
            </w:r>
            <w:proofErr w:type="spellStart"/>
            <w:r w:rsidRPr="003722F5">
              <w:rPr>
                <w:rFonts w:ascii="Arial Narrow" w:hAnsi="Arial Narrow"/>
                <w:sz w:val="20"/>
              </w:rPr>
              <w:t>trastuzumab</w:t>
            </w:r>
            <w:proofErr w:type="spellEnd"/>
            <w:r w:rsidRPr="003722F5">
              <w:rPr>
                <w:rFonts w:ascii="Arial Narrow" w:hAnsi="Arial Narrow"/>
                <w:sz w:val="20"/>
              </w:rPr>
              <w:t xml:space="preserve"> for metastatic disease </w:t>
            </w:r>
          </w:p>
          <w:p w:rsidR="00985159" w:rsidRPr="003722F5" w:rsidRDefault="00985159" w:rsidP="00256588">
            <w:pPr>
              <w:pStyle w:val="ListParagraph"/>
              <w:numPr>
                <w:ilvl w:val="0"/>
                <w:numId w:val="11"/>
              </w:numPr>
              <w:ind w:left="367"/>
              <w:jc w:val="left"/>
              <w:rPr>
                <w:rFonts w:ascii="Arial Narrow" w:hAnsi="Arial Narrow"/>
                <w:sz w:val="20"/>
              </w:rPr>
            </w:pPr>
            <w:r w:rsidRPr="003722F5">
              <w:rPr>
                <w:rFonts w:ascii="Arial Narrow" w:hAnsi="Arial Narrow"/>
                <w:sz w:val="20"/>
                <w:u w:val="single"/>
              </w:rPr>
              <w:t>Second- and later-lines</w:t>
            </w:r>
            <w:r>
              <w:rPr>
                <w:rFonts w:ascii="Arial Narrow" w:hAnsi="Arial Narrow"/>
                <w:sz w:val="20"/>
              </w:rPr>
              <w:t xml:space="preserve">: </w:t>
            </w:r>
            <w:r w:rsidRPr="003722F5">
              <w:rPr>
                <w:rFonts w:ascii="Arial Narrow" w:hAnsi="Arial Narrow"/>
                <w:sz w:val="20"/>
              </w:rPr>
              <w:t xml:space="preserve">Clinical criteria: Patients whose disease has progressed despite treatment </w:t>
            </w:r>
            <w:r w:rsidRPr="003722F5">
              <w:rPr>
                <w:rFonts w:ascii="Arial Narrow" w:hAnsi="Arial Narrow"/>
                <w:sz w:val="20"/>
              </w:rPr>
              <w:lastRenderedPageBreak/>
              <w:t xml:space="preserve">with </w:t>
            </w:r>
            <w:proofErr w:type="spellStart"/>
            <w:r w:rsidRPr="003722F5">
              <w:rPr>
                <w:rFonts w:ascii="Arial Narrow" w:hAnsi="Arial Narrow"/>
                <w:sz w:val="20"/>
              </w:rPr>
              <w:t>trastuzumab</w:t>
            </w:r>
            <w:proofErr w:type="spellEnd"/>
            <w:r w:rsidRPr="003722F5">
              <w:rPr>
                <w:rFonts w:ascii="Arial Narrow" w:hAnsi="Arial Narrow"/>
                <w:sz w:val="20"/>
              </w:rPr>
              <w:t xml:space="preserve"> for metastatic disease</w:t>
            </w:r>
          </w:p>
          <w:p w:rsidR="00985159" w:rsidRPr="00131546" w:rsidRDefault="00985159" w:rsidP="001C6814">
            <w:pPr>
              <w:jc w:val="left"/>
              <w:rPr>
                <w:rFonts w:ascii="Arial Narrow" w:hAnsi="Arial Narrow"/>
                <w:sz w:val="20"/>
              </w:rPr>
            </w:pPr>
            <w:r w:rsidRPr="00131546">
              <w:rPr>
                <w:rFonts w:ascii="Arial Narrow" w:hAnsi="Arial Narrow"/>
                <w:sz w:val="20"/>
              </w:rPr>
              <w:t>The clinical criteria in both restrictions include:</w:t>
            </w:r>
            <w:r>
              <w:rPr>
                <w:rFonts w:ascii="Arial Narrow" w:hAnsi="Arial Narrow"/>
                <w:sz w:val="20"/>
              </w:rPr>
              <w:t xml:space="preserve"> </w:t>
            </w:r>
            <w:r w:rsidRPr="00131546">
              <w:rPr>
                <w:rFonts w:ascii="Arial Narrow" w:hAnsi="Arial Narrow"/>
                <w:sz w:val="20"/>
              </w:rPr>
              <w:t>HER2 positivity must be demonstrated by in situ hybridisation (ISH) either in the primary tumour or a metastatic lesion</w:t>
            </w:r>
            <w:r>
              <w:rPr>
                <w:rFonts w:ascii="Arial Narrow" w:hAnsi="Arial Narrow"/>
                <w:sz w:val="20"/>
              </w:rPr>
              <w:t xml:space="preserve">. </w:t>
            </w:r>
            <w:r w:rsidRPr="00131546">
              <w:rPr>
                <w:rFonts w:ascii="Arial Narrow" w:hAnsi="Arial Narrow"/>
                <w:sz w:val="20"/>
              </w:rPr>
              <w:t xml:space="preserve">A grandfather clause is also proposed: A patient who commenced treatment with </w:t>
            </w:r>
            <w:proofErr w:type="spellStart"/>
            <w:r w:rsidRPr="00131546">
              <w:rPr>
                <w:rFonts w:ascii="Arial Narrow" w:hAnsi="Arial Narrow"/>
                <w:sz w:val="20"/>
              </w:rPr>
              <w:t>trastuzumab</w:t>
            </w:r>
            <w:proofErr w:type="spellEnd"/>
            <w:r w:rsidRPr="00131546">
              <w:rPr>
                <w:rFonts w:ascii="Arial Narrow" w:hAnsi="Arial Narrow"/>
                <w:sz w:val="20"/>
              </w:rPr>
              <w:t xml:space="preserve"> for HER2-positive metastatic breast cancer prior to (listing date) and who continues to receive treatment at the time of application will be eligible for PBS-subsidised treatment.</w:t>
            </w:r>
          </w:p>
        </w:tc>
      </w:tr>
      <w:tr w:rsidR="00985159" w:rsidRPr="001B041D" w:rsidTr="0083060A">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985159" w:rsidRPr="001B041D" w:rsidRDefault="00985159" w:rsidP="007035F7">
            <w:pPr>
              <w:rPr>
                <w:rFonts w:ascii="Arial Narrow" w:hAnsi="Arial Narrow"/>
                <w:b/>
                <w:sz w:val="20"/>
              </w:rPr>
            </w:pPr>
            <w:proofErr w:type="spellStart"/>
            <w:r w:rsidRPr="001B041D">
              <w:rPr>
                <w:rFonts w:ascii="Arial Narrow" w:hAnsi="Arial Narrow"/>
                <w:b/>
                <w:sz w:val="20"/>
              </w:rPr>
              <w:lastRenderedPageBreak/>
              <w:t>Trastuzumab</w:t>
            </w:r>
            <w:proofErr w:type="spellEnd"/>
            <w:r>
              <w:rPr>
                <w:rFonts w:ascii="Arial Narrow" w:hAnsi="Arial Narrow"/>
                <w:b/>
                <w:sz w:val="20"/>
              </w:rPr>
              <w:t xml:space="preserve"> first-line</w:t>
            </w:r>
          </w:p>
        </w:tc>
      </w:tr>
      <w:tr w:rsidR="00985159" w:rsidRPr="00310D59" w:rsidTr="0083060A">
        <w:trPr>
          <w:trHeight w:val="70"/>
        </w:trPr>
        <w:tc>
          <w:tcPr>
            <w:tcW w:w="679" w:type="pct"/>
            <w:tcBorders>
              <w:top w:val="single" w:sz="4" w:space="0" w:color="auto"/>
              <w:left w:val="single" w:sz="4" w:space="0" w:color="auto"/>
              <w:bottom w:val="single" w:sz="4" w:space="0" w:color="auto"/>
              <w:right w:val="single" w:sz="4" w:space="0" w:color="auto"/>
            </w:tcBorders>
          </w:tcPr>
          <w:p w:rsidR="00985159" w:rsidRPr="004A3987" w:rsidRDefault="00985159" w:rsidP="00B2625D">
            <w:pPr>
              <w:rPr>
                <w:rFonts w:ascii="Arial Narrow" w:hAnsi="Arial Narrow" w:cstheme="minorHAnsi"/>
                <w:sz w:val="20"/>
              </w:rPr>
            </w:pPr>
            <w:r>
              <w:rPr>
                <w:rFonts w:ascii="Arial Narrow" w:hAnsi="Arial Narrow"/>
                <w:sz w:val="20"/>
              </w:rPr>
              <w:t>Requested price (DPM</w:t>
            </w:r>
            <w:r w:rsidR="00B2625D">
              <w:rPr>
                <w:rFonts w:ascii="Arial Narrow" w:hAnsi="Arial Narrow"/>
                <w:sz w:val="20"/>
              </w:rPr>
              <w:t>A</w:t>
            </w:r>
            <w:r>
              <w:rPr>
                <w:rFonts w:ascii="Arial Narrow" w:hAnsi="Arial Narrow"/>
                <w:sz w:val="20"/>
              </w:rPr>
              <w:t>)</w:t>
            </w:r>
          </w:p>
        </w:tc>
        <w:tc>
          <w:tcPr>
            <w:tcW w:w="1274" w:type="pct"/>
            <w:tcBorders>
              <w:top w:val="single" w:sz="4" w:space="0" w:color="auto"/>
              <w:left w:val="single" w:sz="4" w:space="0" w:color="auto"/>
              <w:bottom w:val="single" w:sz="4" w:space="0" w:color="auto"/>
              <w:right w:val="single" w:sz="4" w:space="0" w:color="auto"/>
            </w:tcBorders>
          </w:tcPr>
          <w:p w:rsidR="00985159" w:rsidRDefault="00985159" w:rsidP="007035F7">
            <w:pPr>
              <w:jc w:val="left"/>
              <w:rPr>
                <w:rFonts w:ascii="Arial Narrow" w:hAnsi="Arial Narrow"/>
                <w:sz w:val="20"/>
              </w:rPr>
            </w:pPr>
            <w:r>
              <w:rPr>
                <w:rFonts w:ascii="Arial Narrow" w:hAnsi="Arial Narrow"/>
                <w:sz w:val="20"/>
              </w:rPr>
              <w:t xml:space="preserve">For initial dose: </w:t>
            </w:r>
            <w:r w:rsidR="00342B0F">
              <w:rPr>
                <w:rFonts w:ascii="Arial Narrow" w:hAnsi="Arial Narrow"/>
                <w:noProof/>
                <w:color w:val="000000"/>
                <w:sz w:val="20"/>
                <w:highlight w:val="black"/>
              </w:rPr>
              <w:t xml:space="preserve">''''''''''''''''''''''''' </w:t>
            </w:r>
            <w:r>
              <w:rPr>
                <w:rFonts w:ascii="Arial Narrow" w:hAnsi="Arial Narrow"/>
                <w:sz w:val="20"/>
              </w:rPr>
              <w:t xml:space="preserve">(public hospital); </w:t>
            </w:r>
            <w:r w:rsidR="00342B0F">
              <w:rPr>
                <w:rFonts w:ascii="Arial Narrow" w:hAnsi="Arial Narrow"/>
                <w:noProof/>
                <w:color w:val="000000"/>
                <w:sz w:val="20"/>
                <w:highlight w:val="black"/>
              </w:rPr>
              <w:t>''''''''''''''''''''''</w:t>
            </w:r>
            <w:r>
              <w:rPr>
                <w:rFonts w:ascii="Arial Narrow" w:hAnsi="Arial Narrow"/>
                <w:sz w:val="20"/>
              </w:rPr>
              <w:t xml:space="preserve"> (private hospital).</w:t>
            </w:r>
          </w:p>
          <w:p w:rsidR="00985159" w:rsidRDefault="00985159" w:rsidP="007035F7">
            <w:pPr>
              <w:jc w:val="left"/>
              <w:rPr>
                <w:rFonts w:ascii="Arial Narrow" w:hAnsi="Arial Narrow"/>
                <w:sz w:val="20"/>
              </w:rPr>
            </w:pPr>
          </w:p>
          <w:p w:rsidR="00985159" w:rsidRDefault="00985159" w:rsidP="007035F7">
            <w:pPr>
              <w:jc w:val="left"/>
              <w:rPr>
                <w:rFonts w:ascii="Arial Narrow" w:eastAsiaTheme="minorHAnsi" w:hAnsi="Arial Narrow" w:cs="Calibri"/>
                <w:sz w:val="20"/>
              </w:rPr>
            </w:pPr>
            <w:r>
              <w:rPr>
                <w:rFonts w:ascii="Arial Narrow" w:hAnsi="Arial Narrow"/>
                <w:sz w:val="20"/>
              </w:rPr>
              <w:t xml:space="preserve">For continuing dose: </w:t>
            </w:r>
            <w:r w:rsidR="00342B0F">
              <w:rPr>
                <w:rFonts w:ascii="Arial Narrow" w:hAnsi="Arial Narrow"/>
                <w:noProof/>
                <w:color w:val="000000"/>
                <w:sz w:val="20"/>
                <w:highlight w:val="black"/>
              </w:rPr>
              <w:t>''''''''''''''''''''''</w:t>
            </w:r>
            <w:r>
              <w:rPr>
                <w:rFonts w:ascii="Arial Narrow" w:hAnsi="Arial Narrow"/>
                <w:sz w:val="20"/>
              </w:rPr>
              <w:t xml:space="preserve"> (public hospital); </w:t>
            </w:r>
            <w:r w:rsidR="00342B0F">
              <w:rPr>
                <w:rFonts w:ascii="Arial Narrow" w:hAnsi="Arial Narrow"/>
                <w:noProof/>
                <w:color w:val="000000"/>
                <w:sz w:val="20"/>
                <w:highlight w:val="black"/>
              </w:rPr>
              <w:t>''''''''''''''''''''''''</w:t>
            </w:r>
            <w:r>
              <w:rPr>
                <w:rFonts w:ascii="Arial Narrow" w:hAnsi="Arial Narrow"/>
                <w:sz w:val="20"/>
              </w:rPr>
              <w:t xml:space="preserve"> (private hospital).</w:t>
            </w:r>
          </w:p>
        </w:tc>
        <w:tc>
          <w:tcPr>
            <w:tcW w:w="3047" w:type="pct"/>
            <w:tcBorders>
              <w:top w:val="single" w:sz="4" w:space="0" w:color="auto"/>
              <w:left w:val="single" w:sz="4" w:space="0" w:color="auto"/>
              <w:bottom w:val="single" w:sz="4" w:space="0" w:color="auto"/>
              <w:right w:val="single" w:sz="4" w:space="0" w:color="auto"/>
            </w:tcBorders>
          </w:tcPr>
          <w:p w:rsidR="00985159" w:rsidRDefault="00985159" w:rsidP="007035F7">
            <w:pPr>
              <w:jc w:val="left"/>
              <w:rPr>
                <w:rFonts w:ascii="Arial Narrow" w:hAnsi="Arial Narrow"/>
                <w:sz w:val="20"/>
              </w:rPr>
            </w:pPr>
            <w:r>
              <w:rPr>
                <w:rFonts w:ascii="Arial Narrow" w:hAnsi="Arial Narrow"/>
                <w:sz w:val="20"/>
              </w:rPr>
              <w:t xml:space="preserve">Initial dose: </w:t>
            </w:r>
            <w:r w:rsidR="00342B0F">
              <w:rPr>
                <w:rFonts w:ascii="Arial Narrow" w:hAnsi="Arial Narrow"/>
                <w:noProof/>
                <w:color w:val="000000"/>
                <w:sz w:val="20"/>
                <w:highlight w:val="black"/>
              </w:rPr>
              <w:t>'''''''''''''''''''''</w:t>
            </w:r>
            <w:r>
              <w:rPr>
                <w:rFonts w:ascii="Arial Narrow" w:hAnsi="Arial Narrow"/>
                <w:sz w:val="20"/>
              </w:rPr>
              <w:t xml:space="preserve"> (public hospital); </w:t>
            </w:r>
            <w:r w:rsidR="00342B0F">
              <w:rPr>
                <w:rFonts w:ascii="Arial Narrow" w:hAnsi="Arial Narrow"/>
                <w:noProof/>
                <w:color w:val="000000"/>
                <w:sz w:val="20"/>
                <w:highlight w:val="black"/>
              </w:rPr>
              <w:t>'''''''''''''''''''''''''</w:t>
            </w:r>
            <w:r>
              <w:rPr>
                <w:rFonts w:ascii="Arial Narrow" w:hAnsi="Arial Narrow"/>
                <w:sz w:val="20"/>
              </w:rPr>
              <w:t xml:space="preserve"> (private hospital).</w:t>
            </w:r>
          </w:p>
          <w:p w:rsidR="00985159" w:rsidRPr="003A7054" w:rsidRDefault="00985159" w:rsidP="007035F7">
            <w:pPr>
              <w:jc w:val="left"/>
              <w:rPr>
                <w:rFonts w:ascii="Arial Narrow" w:hAnsi="Arial Narrow"/>
                <w:sz w:val="20"/>
              </w:rPr>
            </w:pPr>
            <w:r>
              <w:rPr>
                <w:rFonts w:ascii="Arial Narrow" w:hAnsi="Arial Narrow"/>
                <w:sz w:val="20"/>
              </w:rPr>
              <w:t xml:space="preserve">Continuing dose: </w:t>
            </w:r>
            <w:r w:rsidR="00342B0F">
              <w:rPr>
                <w:rFonts w:ascii="Arial Narrow" w:hAnsi="Arial Narrow"/>
                <w:noProof/>
                <w:color w:val="000000"/>
                <w:sz w:val="20"/>
                <w:highlight w:val="black"/>
              </w:rPr>
              <w:t>''''''''''''''''''''''''''</w:t>
            </w:r>
            <w:r>
              <w:rPr>
                <w:rFonts w:ascii="Arial Narrow" w:hAnsi="Arial Narrow"/>
                <w:sz w:val="20"/>
              </w:rPr>
              <w:t xml:space="preserve"> (public hospital); </w:t>
            </w:r>
            <w:r w:rsidR="00342B0F">
              <w:rPr>
                <w:rFonts w:ascii="Arial Narrow" w:hAnsi="Arial Narrow"/>
                <w:noProof/>
                <w:color w:val="000000"/>
                <w:sz w:val="20"/>
                <w:highlight w:val="black"/>
              </w:rPr>
              <w:t>'''''''''''''''''''''''</w:t>
            </w:r>
            <w:r>
              <w:rPr>
                <w:rFonts w:ascii="Arial Narrow" w:hAnsi="Arial Narrow"/>
                <w:sz w:val="20"/>
              </w:rPr>
              <w:t xml:space="preserve"> (private hospital).</w:t>
            </w:r>
          </w:p>
        </w:tc>
      </w:tr>
      <w:tr w:rsidR="00985159" w:rsidRPr="00310D59" w:rsidTr="0083060A">
        <w:trPr>
          <w:trHeight w:val="70"/>
        </w:trPr>
        <w:tc>
          <w:tcPr>
            <w:tcW w:w="679" w:type="pct"/>
            <w:vMerge w:val="restart"/>
            <w:tcBorders>
              <w:top w:val="single" w:sz="4" w:space="0" w:color="auto"/>
              <w:left w:val="single" w:sz="4" w:space="0" w:color="auto"/>
              <w:right w:val="single" w:sz="4" w:space="0" w:color="auto"/>
            </w:tcBorders>
            <w:hideMark/>
          </w:tcPr>
          <w:p w:rsidR="00985159" w:rsidRPr="004A3987" w:rsidRDefault="00985159" w:rsidP="007035F7">
            <w:pPr>
              <w:rPr>
                <w:rFonts w:ascii="Arial Narrow" w:hAnsi="Arial Narrow"/>
                <w:sz w:val="20"/>
              </w:rPr>
            </w:pPr>
            <w:r w:rsidRPr="004A3987">
              <w:rPr>
                <w:rFonts w:ascii="Arial Narrow" w:hAnsi="Arial Narrow"/>
                <w:sz w:val="20"/>
              </w:rPr>
              <w:t>Economic evaluation</w:t>
            </w:r>
          </w:p>
        </w:tc>
        <w:tc>
          <w:tcPr>
            <w:tcW w:w="1274" w:type="pct"/>
            <w:tcBorders>
              <w:top w:val="single" w:sz="4" w:space="0" w:color="auto"/>
              <w:left w:val="single" w:sz="4" w:space="0" w:color="auto"/>
              <w:right w:val="single" w:sz="4" w:space="0" w:color="auto"/>
            </w:tcBorders>
          </w:tcPr>
          <w:p w:rsidR="00985159" w:rsidRPr="00E27759" w:rsidRDefault="00985159" w:rsidP="00975060">
            <w:pPr>
              <w:jc w:val="left"/>
              <w:rPr>
                <w:rFonts w:ascii="Arial Narrow" w:hAnsi="Arial Narrow"/>
                <w:iCs/>
                <w:sz w:val="20"/>
              </w:rPr>
            </w:pPr>
            <w:r w:rsidRPr="00E27759">
              <w:rPr>
                <w:rFonts w:ascii="Arial Narrow" w:hAnsi="Arial Narrow"/>
                <w:iCs/>
                <w:sz w:val="20"/>
              </w:rPr>
              <w:t xml:space="preserve">ICER </w:t>
            </w:r>
            <w:r>
              <w:rPr>
                <w:rFonts w:ascii="Arial Narrow" w:hAnsi="Arial Narrow"/>
                <w:iCs/>
                <w:sz w:val="20"/>
              </w:rPr>
              <w:t xml:space="preserve">= </w:t>
            </w:r>
            <w:r w:rsidRPr="00E27759">
              <w:rPr>
                <w:rFonts w:ascii="Arial Narrow" w:hAnsi="Arial Narrow"/>
                <w:iCs/>
                <w:sz w:val="20"/>
              </w:rPr>
              <w:t>$</w:t>
            </w:r>
            <w:r w:rsidR="00975060">
              <w:rPr>
                <w:rFonts w:ascii="Arial Narrow" w:hAnsi="Arial Narrow"/>
                <w:iCs/>
                <w:sz w:val="20"/>
              </w:rPr>
              <w:t>45,000-$75,000/</w:t>
            </w:r>
            <w:r w:rsidRPr="00E27759">
              <w:rPr>
                <w:rFonts w:ascii="Arial Narrow" w:hAnsi="Arial Narrow"/>
                <w:iCs/>
                <w:sz w:val="20"/>
              </w:rPr>
              <w:t>QALY</w:t>
            </w:r>
          </w:p>
        </w:tc>
        <w:tc>
          <w:tcPr>
            <w:tcW w:w="3047" w:type="pct"/>
            <w:tcBorders>
              <w:top w:val="single" w:sz="4" w:space="0" w:color="auto"/>
              <w:left w:val="single" w:sz="4" w:space="0" w:color="auto"/>
              <w:right w:val="single" w:sz="4" w:space="0" w:color="auto"/>
            </w:tcBorders>
          </w:tcPr>
          <w:p w:rsidR="00985159" w:rsidRPr="00E27759" w:rsidRDefault="00985159" w:rsidP="00975060">
            <w:pPr>
              <w:jc w:val="left"/>
              <w:rPr>
                <w:rFonts w:ascii="Arial Narrow" w:hAnsi="Arial Narrow"/>
                <w:iCs/>
                <w:sz w:val="20"/>
              </w:rPr>
            </w:pPr>
            <w:r w:rsidRPr="00E27759">
              <w:rPr>
                <w:rFonts w:ascii="Arial Narrow" w:hAnsi="Arial Narrow"/>
                <w:iCs/>
                <w:sz w:val="20"/>
              </w:rPr>
              <w:t>ICER = $</w:t>
            </w:r>
            <w:r w:rsidR="00975060">
              <w:rPr>
                <w:rFonts w:ascii="Arial Narrow" w:hAnsi="Arial Narrow"/>
                <w:iCs/>
                <w:sz w:val="20"/>
              </w:rPr>
              <w:t>45,000-$75,000</w:t>
            </w:r>
            <w:r w:rsidRPr="00E27759">
              <w:rPr>
                <w:rFonts w:ascii="Arial Narrow" w:hAnsi="Arial Narrow"/>
                <w:iCs/>
                <w:sz w:val="20"/>
              </w:rPr>
              <w:t>/QALY</w:t>
            </w:r>
          </w:p>
        </w:tc>
      </w:tr>
      <w:tr w:rsidR="00985159" w:rsidRPr="00310D59" w:rsidTr="0083060A">
        <w:trPr>
          <w:trHeight w:val="285"/>
        </w:trPr>
        <w:tc>
          <w:tcPr>
            <w:tcW w:w="679" w:type="pct"/>
            <w:vMerge/>
            <w:tcBorders>
              <w:left w:val="single" w:sz="4" w:space="0" w:color="auto"/>
              <w:bottom w:val="single" w:sz="4" w:space="0" w:color="auto"/>
              <w:right w:val="single" w:sz="4" w:space="0" w:color="auto"/>
            </w:tcBorders>
          </w:tcPr>
          <w:p w:rsidR="00985159" w:rsidRPr="004A3987" w:rsidRDefault="00985159" w:rsidP="007035F7">
            <w:pPr>
              <w:rPr>
                <w:rFonts w:ascii="Arial Narrow" w:hAnsi="Arial Narrow"/>
                <w:iCs/>
                <w:sz w:val="20"/>
              </w:rPr>
            </w:pPr>
          </w:p>
        </w:tc>
        <w:tc>
          <w:tcPr>
            <w:tcW w:w="1274" w:type="pct"/>
            <w:tcBorders>
              <w:top w:val="single" w:sz="4" w:space="0" w:color="auto"/>
              <w:left w:val="single" w:sz="4" w:space="0" w:color="auto"/>
              <w:bottom w:val="single" w:sz="4" w:space="0" w:color="auto"/>
              <w:right w:val="single" w:sz="4" w:space="0" w:color="auto"/>
            </w:tcBorders>
          </w:tcPr>
          <w:p w:rsidR="00985159" w:rsidRPr="00342B0F" w:rsidRDefault="00342B0F" w:rsidP="00342B0F">
            <w:pPr>
              <w:ind w:left="340" w:hanging="360"/>
              <w:jc w:val="left"/>
              <w:rPr>
                <w:rFonts w:ascii="Arial Narrow" w:hAnsi="Arial Narrow"/>
                <w:iCs/>
                <w:sz w:val="20"/>
                <w:highlight w:val="black"/>
              </w:rPr>
            </w:pP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p>
          <w:p w:rsidR="00985159" w:rsidRDefault="00985159" w:rsidP="00256588">
            <w:pPr>
              <w:pStyle w:val="ListParagraph"/>
              <w:numPr>
                <w:ilvl w:val="0"/>
                <w:numId w:val="3"/>
              </w:numPr>
              <w:ind w:left="340"/>
              <w:jc w:val="left"/>
              <w:rPr>
                <w:rFonts w:ascii="Arial Narrow" w:hAnsi="Arial Narrow"/>
                <w:iCs/>
                <w:sz w:val="20"/>
              </w:rPr>
            </w:pPr>
            <w:r>
              <w:rPr>
                <w:rFonts w:ascii="Arial Narrow" w:hAnsi="Arial Narrow"/>
                <w:sz w:val="20"/>
              </w:rPr>
              <w:t>Exponential extrapolation with same probability of death in both arms</w:t>
            </w:r>
          </w:p>
          <w:p w:rsidR="00985159" w:rsidRPr="00E27759" w:rsidRDefault="00985159" w:rsidP="00256588">
            <w:pPr>
              <w:pStyle w:val="ListParagraph"/>
              <w:numPr>
                <w:ilvl w:val="0"/>
                <w:numId w:val="3"/>
              </w:numPr>
              <w:ind w:left="340"/>
              <w:jc w:val="left"/>
              <w:rPr>
                <w:rFonts w:ascii="Arial Narrow" w:hAnsi="Arial Narrow"/>
                <w:iCs/>
                <w:sz w:val="20"/>
              </w:rPr>
            </w:pPr>
            <w:r>
              <w:rPr>
                <w:rFonts w:ascii="Arial Narrow" w:hAnsi="Arial Narrow"/>
                <w:iCs/>
                <w:sz w:val="20"/>
              </w:rPr>
              <w:t>No discounting</w:t>
            </w:r>
          </w:p>
          <w:p w:rsidR="00985159" w:rsidRPr="00E27759" w:rsidRDefault="00985159" w:rsidP="00256588">
            <w:pPr>
              <w:pStyle w:val="ListParagraph"/>
              <w:numPr>
                <w:ilvl w:val="0"/>
                <w:numId w:val="3"/>
              </w:numPr>
              <w:ind w:left="340"/>
              <w:jc w:val="left"/>
              <w:rPr>
                <w:rFonts w:ascii="Arial Narrow" w:hAnsi="Arial Narrow"/>
                <w:iCs/>
                <w:sz w:val="20"/>
              </w:rPr>
            </w:pPr>
            <w:r>
              <w:rPr>
                <w:rFonts w:ascii="Arial Narrow" w:hAnsi="Arial Narrow"/>
                <w:iCs/>
                <w:sz w:val="20"/>
              </w:rPr>
              <w:t>Exclusion of CT scans</w:t>
            </w:r>
          </w:p>
          <w:p w:rsidR="00985159" w:rsidRPr="00E27759" w:rsidRDefault="00985159" w:rsidP="00256588">
            <w:pPr>
              <w:pStyle w:val="ListParagraph"/>
              <w:numPr>
                <w:ilvl w:val="0"/>
                <w:numId w:val="3"/>
              </w:numPr>
              <w:ind w:left="340"/>
              <w:jc w:val="left"/>
              <w:rPr>
                <w:rFonts w:ascii="Arial Narrow" w:hAnsi="Arial Narrow"/>
                <w:iCs/>
                <w:sz w:val="20"/>
              </w:rPr>
            </w:pPr>
            <w:r>
              <w:rPr>
                <w:rFonts w:ascii="Arial Narrow" w:hAnsi="Arial Narrow"/>
                <w:iCs/>
                <w:sz w:val="20"/>
              </w:rPr>
              <w:t xml:space="preserve">Exclusion of </w:t>
            </w:r>
            <w:r w:rsidRPr="00E27759">
              <w:rPr>
                <w:rFonts w:ascii="Arial Narrow" w:hAnsi="Arial Narrow"/>
                <w:iCs/>
                <w:sz w:val="20"/>
              </w:rPr>
              <w:t>mark-ups and dispensing fees</w:t>
            </w:r>
          </w:p>
        </w:tc>
        <w:tc>
          <w:tcPr>
            <w:tcW w:w="3047" w:type="pct"/>
            <w:tcBorders>
              <w:top w:val="single" w:sz="4" w:space="0" w:color="auto"/>
              <w:left w:val="single" w:sz="4" w:space="0" w:color="auto"/>
              <w:bottom w:val="single" w:sz="4" w:space="0" w:color="auto"/>
              <w:right w:val="single" w:sz="4" w:space="0" w:color="auto"/>
            </w:tcBorders>
          </w:tcPr>
          <w:p w:rsidR="00985159" w:rsidRPr="00342B0F" w:rsidRDefault="00342B0F" w:rsidP="00342B0F">
            <w:pPr>
              <w:ind w:left="439" w:hanging="360"/>
              <w:jc w:val="left"/>
              <w:rPr>
                <w:rFonts w:ascii="Arial Narrow" w:hAnsi="Arial Narrow"/>
                <w:iCs/>
                <w:sz w:val="20"/>
                <w:highlight w:val="black"/>
              </w:rPr>
            </w:pP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r>
              <w:rPr>
                <w:rFonts w:ascii="Symbol" w:hAnsi="Symbol"/>
                <w:iCs/>
                <w:noProof/>
                <w:color w:val="000000"/>
                <w:sz w:val="20"/>
                <w:highlight w:val="black"/>
              </w:rPr>
              <w:t></w:t>
            </w:r>
          </w:p>
          <w:p w:rsidR="00985159" w:rsidRPr="00936AAE" w:rsidRDefault="00985159" w:rsidP="00256588">
            <w:pPr>
              <w:pStyle w:val="ListParagraph"/>
              <w:numPr>
                <w:ilvl w:val="0"/>
                <w:numId w:val="3"/>
              </w:numPr>
              <w:ind w:left="439"/>
              <w:jc w:val="left"/>
              <w:rPr>
                <w:rFonts w:ascii="Arial Narrow" w:hAnsi="Arial Narrow"/>
                <w:iCs/>
                <w:sz w:val="20"/>
              </w:rPr>
            </w:pPr>
            <w:r>
              <w:rPr>
                <w:rFonts w:ascii="Arial Narrow" w:hAnsi="Arial Narrow"/>
                <w:sz w:val="20"/>
              </w:rPr>
              <w:t>Log-logistic extrapolation (best fit) with same probability of death in both arms</w:t>
            </w:r>
          </w:p>
          <w:p w:rsidR="00985159" w:rsidRPr="00E27759" w:rsidRDefault="00985159" w:rsidP="00256588">
            <w:pPr>
              <w:pStyle w:val="ListParagraph"/>
              <w:numPr>
                <w:ilvl w:val="0"/>
                <w:numId w:val="3"/>
              </w:numPr>
              <w:ind w:left="439"/>
              <w:jc w:val="left"/>
              <w:rPr>
                <w:rFonts w:ascii="Arial Narrow" w:hAnsi="Arial Narrow"/>
                <w:iCs/>
                <w:sz w:val="20"/>
              </w:rPr>
            </w:pPr>
            <w:r w:rsidRPr="00E27759">
              <w:rPr>
                <w:rFonts w:ascii="Arial Narrow" w:hAnsi="Arial Narrow"/>
                <w:iCs/>
                <w:sz w:val="20"/>
              </w:rPr>
              <w:t>Annual discounting of health outcomes and costs at 5% per year.</w:t>
            </w:r>
          </w:p>
          <w:p w:rsidR="00985159" w:rsidRPr="00E27759" w:rsidRDefault="00985159" w:rsidP="00256588">
            <w:pPr>
              <w:pStyle w:val="ListParagraph"/>
              <w:numPr>
                <w:ilvl w:val="0"/>
                <w:numId w:val="3"/>
              </w:numPr>
              <w:ind w:left="439"/>
              <w:jc w:val="left"/>
              <w:rPr>
                <w:rFonts w:ascii="Arial Narrow" w:hAnsi="Arial Narrow"/>
                <w:iCs/>
                <w:sz w:val="20"/>
              </w:rPr>
            </w:pPr>
            <w:r>
              <w:rPr>
                <w:rFonts w:ascii="Arial Narrow" w:hAnsi="Arial Narrow"/>
                <w:iCs/>
                <w:sz w:val="20"/>
              </w:rPr>
              <w:t>I</w:t>
            </w:r>
            <w:r w:rsidRPr="00E27759">
              <w:rPr>
                <w:rFonts w:ascii="Arial Narrow" w:hAnsi="Arial Narrow"/>
                <w:iCs/>
                <w:sz w:val="20"/>
              </w:rPr>
              <w:t>nclusion of CT scan</w:t>
            </w:r>
            <w:r>
              <w:rPr>
                <w:rFonts w:ascii="Arial Narrow" w:hAnsi="Arial Narrow"/>
                <w:iCs/>
                <w:sz w:val="20"/>
              </w:rPr>
              <w:t>s</w:t>
            </w:r>
            <w:r w:rsidRPr="00E27759">
              <w:rPr>
                <w:rFonts w:ascii="Arial Narrow" w:hAnsi="Arial Narrow"/>
                <w:iCs/>
                <w:sz w:val="20"/>
              </w:rPr>
              <w:t>.</w:t>
            </w:r>
          </w:p>
          <w:p w:rsidR="00985159" w:rsidRPr="00E27759" w:rsidRDefault="00985159" w:rsidP="00256588">
            <w:pPr>
              <w:pStyle w:val="ListParagraph"/>
              <w:numPr>
                <w:ilvl w:val="0"/>
                <w:numId w:val="3"/>
              </w:numPr>
              <w:ind w:left="439"/>
              <w:jc w:val="left"/>
              <w:rPr>
                <w:rFonts w:ascii="Arial Narrow" w:hAnsi="Arial Narrow"/>
                <w:iCs/>
                <w:sz w:val="20"/>
              </w:rPr>
            </w:pPr>
            <w:r w:rsidRPr="00E27759">
              <w:rPr>
                <w:rFonts w:ascii="Arial Narrow" w:hAnsi="Arial Narrow"/>
                <w:iCs/>
                <w:sz w:val="20"/>
              </w:rPr>
              <w:t>The inclusion of mark-ups and dispensing fees</w:t>
            </w:r>
          </w:p>
          <w:p w:rsidR="00985159" w:rsidRPr="00E27759" w:rsidRDefault="00985159" w:rsidP="00256588">
            <w:pPr>
              <w:pStyle w:val="ListParagraph"/>
              <w:numPr>
                <w:ilvl w:val="0"/>
                <w:numId w:val="3"/>
              </w:numPr>
              <w:ind w:left="439"/>
              <w:jc w:val="left"/>
              <w:rPr>
                <w:rFonts w:ascii="Arial Narrow" w:hAnsi="Arial Narrow"/>
                <w:iCs/>
                <w:sz w:val="20"/>
              </w:rPr>
            </w:pPr>
            <w:r w:rsidRPr="00E27759">
              <w:rPr>
                <w:rFonts w:ascii="Arial Narrow" w:hAnsi="Arial Narrow"/>
                <w:iCs/>
                <w:sz w:val="20"/>
              </w:rPr>
              <w:t xml:space="preserve">The prices of carboplatin, docetaxel, paclitaxel and </w:t>
            </w:r>
            <w:proofErr w:type="spellStart"/>
            <w:r w:rsidRPr="00E27759">
              <w:rPr>
                <w:rFonts w:ascii="Arial Narrow" w:hAnsi="Arial Narrow"/>
                <w:iCs/>
                <w:sz w:val="20"/>
              </w:rPr>
              <w:t>vinorelbine</w:t>
            </w:r>
            <w:proofErr w:type="spellEnd"/>
            <w:r w:rsidRPr="00E27759">
              <w:rPr>
                <w:rFonts w:ascii="Arial Narrow" w:hAnsi="Arial Narrow"/>
                <w:iCs/>
                <w:sz w:val="20"/>
              </w:rPr>
              <w:t xml:space="preserve"> are </w:t>
            </w:r>
            <w:r>
              <w:rPr>
                <w:rFonts w:ascii="Arial Narrow" w:hAnsi="Arial Narrow"/>
                <w:iCs/>
                <w:sz w:val="20"/>
              </w:rPr>
              <w:t>updated</w:t>
            </w:r>
            <w:r w:rsidRPr="00E27759">
              <w:rPr>
                <w:rFonts w:ascii="Arial Narrow" w:hAnsi="Arial Narrow"/>
                <w:iCs/>
                <w:sz w:val="20"/>
              </w:rPr>
              <w:t xml:space="preserve"> (price disclosure-related reductions from 1 April 2014 and 1 October 2014)</w:t>
            </w:r>
          </w:p>
          <w:p w:rsidR="00985159" w:rsidRPr="004F08CF" w:rsidRDefault="00985159" w:rsidP="00256588">
            <w:pPr>
              <w:pStyle w:val="ListParagraph"/>
              <w:numPr>
                <w:ilvl w:val="0"/>
                <w:numId w:val="3"/>
              </w:numPr>
              <w:ind w:left="439"/>
              <w:jc w:val="left"/>
              <w:rPr>
                <w:rFonts w:ascii="Arial Narrow" w:hAnsi="Arial Narrow"/>
                <w:iCs/>
                <w:sz w:val="20"/>
              </w:rPr>
            </w:pPr>
            <w:r w:rsidRPr="00E27759">
              <w:rPr>
                <w:rFonts w:ascii="Arial Narrow" w:hAnsi="Arial Narrow"/>
                <w:iCs/>
                <w:sz w:val="20"/>
              </w:rPr>
              <w:t>The updating of all PBS fees as of 1 July 2014</w:t>
            </w:r>
          </w:p>
        </w:tc>
      </w:tr>
      <w:tr w:rsidR="00985159" w:rsidRPr="00310D59" w:rsidTr="0083060A">
        <w:trPr>
          <w:trHeight w:val="278"/>
        </w:trPr>
        <w:tc>
          <w:tcPr>
            <w:tcW w:w="679" w:type="pct"/>
            <w:tcBorders>
              <w:top w:val="single" w:sz="4" w:space="0" w:color="auto"/>
              <w:left w:val="single" w:sz="4" w:space="0" w:color="auto"/>
              <w:bottom w:val="single" w:sz="4" w:space="0" w:color="auto"/>
              <w:right w:val="single" w:sz="4" w:space="0" w:color="auto"/>
            </w:tcBorders>
            <w:hideMark/>
          </w:tcPr>
          <w:p w:rsidR="00985159" w:rsidRPr="004A3987" w:rsidRDefault="00985159" w:rsidP="007035F7">
            <w:pPr>
              <w:rPr>
                <w:rFonts w:ascii="Arial Narrow" w:hAnsi="Arial Narrow"/>
                <w:iCs/>
                <w:sz w:val="20"/>
              </w:rPr>
            </w:pPr>
            <w:r w:rsidRPr="004A3987">
              <w:rPr>
                <w:rFonts w:ascii="Arial Narrow" w:hAnsi="Arial Narrow"/>
                <w:iCs/>
                <w:sz w:val="20"/>
              </w:rPr>
              <w:t>Extent of use and financial implications</w:t>
            </w:r>
          </w:p>
        </w:tc>
        <w:tc>
          <w:tcPr>
            <w:tcW w:w="1274" w:type="pct"/>
            <w:tcBorders>
              <w:top w:val="single" w:sz="4" w:space="0" w:color="auto"/>
              <w:left w:val="single" w:sz="4" w:space="0" w:color="auto"/>
              <w:bottom w:val="single" w:sz="4" w:space="0" w:color="auto"/>
              <w:right w:val="single" w:sz="4" w:space="0" w:color="auto"/>
            </w:tcBorders>
          </w:tcPr>
          <w:p w:rsidR="00985159" w:rsidRPr="00936AAE" w:rsidRDefault="00975060" w:rsidP="007035F7">
            <w:pPr>
              <w:jc w:val="left"/>
              <w:rPr>
                <w:rFonts w:ascii="Arial Narrow" w:hAnsi="Arial Narrow"/>
                <w:sz w:val="20"/>
              </w:rPr>
            </w:pPr>
            <w:r>
              <w:rPr>
                <w:rFonts w:ascii="Arial Narrow" w:hAnsi="Arial Narrow"/>
                <w:sz w:val="20"/>
              </w:rPr>
              <w:t>More than $100 million</w:t>
            </w:r>
            <w:r w:rsidR="00985159" w:rsidRPr="00936AAE">
              <w:rPr>
                <w:rFonts w:ascii="Arial Narrow" w:hAnsi="Arial Narrow"/>
                <w:sz w:val="20"/>
              </w:rPr>
              <w:t xml:space="preserve"> over 5 years</w:t>
            </w:r>
          </w:p>
        </w:tc>
        <w:tc>
          <w:tcPr>
            <w:tcW w:w="3047" w:type="pct"/>
            <w:tcBorders>
              <w:top w:val="single" w:sz="4" w:space="0" w:color="auto"/>
              <w:left w:val="single" w:sz="4" w:space="0" w:color="auto"/>
              <w:bottom w:val="single" w:sz="4" w:space="0" w:color="auto"/>
              <w:right w:val="single" w:sz="4" w:space="0" w:color="auto"/>
            </w:tcBorders>
          </w:tcPr>
          <w:p w:rsidR="00985159" w:rsidRPr="00936AAE" w:rsidRDefault="00975060" w:rsidP="001C6814">
            <w:pPr>
              <w:jc w:val="left"/>
              <w:rPr>
                <w:rFonts w:ascii="Arial Narrow" w:hAnsi="Arial Narrow"/>
                <w:sz w:val="20"/>
              </w:rPr>
            </w:pPr>
            <w:r>
              <w:rPr>
                <w:rFonts w:ascii="Arial Narrow" w:hAnsi="Arial Narrow"/>
                <w:sz w:val="20"/>
              </w:rPr>
              <w:t>More than $100 million</w:t>
            </w:r>
            <w:r w:rsidR="00985159" w:rsidRPr="00936AAE">
              <w:rPr>
                <w:rFonts w:ascii="Arial Narrow" w:hAnsi="Arial Narrow"/>
                <w:sz w:val="20"/>
              </w:rPr>
              <w:t xml:space="preserve"> over 5 years</w:t>
            </w:r>
            <w:r w:rsidR="00985159">
              <w:rPr>
                <w:rFonts w:ascii="Arial Narrow" w:hAnsi="Arial Narrow"/>
                <w:sz w:val="20"/>
              </w:rPr>
              <w:t>.</w:t>
            </w:r>
          </w:p>
        </w:tc>
      </w:tr>
      <w:tr w:rsidR="00985159" w:rsidRPr="00310D59" w:rsidTr="0083060A">
        <w:trPr>
          <w:trHeight w:val="70"/>
        </w:trPr>
        <w:tc>
          <w:tcPr>
            <w:tcW w:w="679" w:type="pct"/>
            <w:tcBorders>
              <w:top w:val="single" w:sz="4" w:space="0" w:color="auto"/>
              <w:left w:val="single" w:sz="4" w:space="0" w:color="auto"/>
              <w:right w:val="single" w:sz="4" w:space="0" w:color="auto"/>
            </w:tcBorders>
          </w:tcPr>
          <w:p w:rsidR="00985159" w:rsidRPr="00342B0F" w:rsidRDefault="00342B0F" w:rsidP="007035F7">
            <w:pPr>
              <w:rPr>
                <w:rFonts w:ascii="Arial Narrow" w:hAnsi="Arial Narrow" w:cstheme="minorHAnsi"/>
                <w:iCs/>
                <w:sz w:val="20"/>
                <w:highlight w:val="black"/>
              </w:rPr>
            </w:pPr>
            <w:r>
              <w:rPr>
                <w:rFonts w:ascii="Arial Narrow" w:hAnsi="Arial Narrow" w:cstheme="minorHAnsi"/>
                <w:iCs/>
                <w:noProof/>
                <w:color w:val="000000"/>
                <w:sz w:val="20"/>
                <w:highlight w:val="black"/>
              </w:rPr>
              <w:t>'''''''''''''''''''''''''''' '''''''''''''''''''''''''''''''''''</w:t>
            </w:r>
          </w:p>
        </w:tc>
        <w:tc>
          <w:tcPr>
            <w:tcW w:w="1274" w:type="pct"/>
            <w:tcBorders>
              <w:top w:val="single" w:sz="4" w:space="0" w:color="auto"/>
              <w:left w:val="single" w:sz="4" w:space="0" w:color="auto"/>
              <w:bottom w:val="single" w:sz="4" w:space="0" w:color="auto"/>
              <w:right w:val="single" w:sz="4" w:space="0" w:color="auto"/>
            </w:tcBorders>
          </w:tcPr>
          <w:p w:rsidR="00985159" w:rsidRPr="00342B0F" w:rsidRDefault="00342B0F" w:rsidP="007035F7">
            <w:pPr>
              <w:jc w:val="left"/>
              <w:rPr>
                <w:rFonts w:ascii="Arial Narrow" w:hAnsi="Arial Narrow"/>
                <w:sz w:val="20"/>
                <w:highlight w:val="black"/>
              </w:rPr>
            </w:pPr>
            <w:r>
              <w:rPr>
                <w:rFonts w:ascii="Arial Narrow" w:hAnsi="Arial Narrow"/>
                <w:noProof/>
                <w:color w:val="000000"/>
                <w:sz w:val="20"/>
                <w:highlight w:val="black"/>
              </w:rPr>
              <w:t>'''''''''' '''''''''' ''''''''''''''''''''''' ''''''' ''''''''''''''''' '''''''' ''''' ''''''''''''''''''''''''''''' '''''''''' ''''''''''''''''''''''''''''''''</w:t>
            </w:r>
          </w:p>
        </w:tc>
        <w:tc>
          <w:tcPr>
            <w:tcW w:w="3047" w:type="pct"/>
            <w:tcBorders>
              <w:top w:val="single" w:sz="4" w:space="0" w:color="auto"/>
              <w:left w:val="single" w:sz="4" w:space="0" w:color="auto"/>
              <w:bottom w:val="single" w:sz="4" w:space="0" w:color="auto"/>
              <w:right w:val="single" w:sz="4" w:space="0" w:color="auto"/>
            </w:tcBorders>
          </w:tcPr>
          <w:p w:rsidR="00985159" w:rsidRPr="00342B0F" w:rsidRDefault="00342B0F" w:rsidP="001C6814">
            <w:pPr>
              <w:jc w:val="left"/>
              <w:rPr>
                <w:rFonts w:ascii="Arial Narrow" w:hAnsi="Arial Narrow"/>
                <w:sz w:val="20"/>
                <w:highlight w:val="black"/>
              </w:rPr>
            </w:pPr>
            <w:r>
              <w:rPr>
                <w:rFonts w:ascii="Arial Narrow" w:hAnsi="Arial Narrow"/>
                <w:noProof/>
                <w:color w:val="000000"/>
                <w:sz w:val="20"/>
                <w:highlight w:val="black"/>
              </w:rPr>
              <w:t>''''''''''' ''''''''''' ''''''''''''''''''' ''''''' ''''' '''''''''''''''' ''''''''''</w:t>
            </w:r>
          </w:p>
        </w:tc>
      </w:tr>
      <w:tr w:rsidR="00985159" w:rsidRPr="00310D59" w:rsidTr="0083060A">
        <w:trPr>
          <w:trHeight w:val="70"/>
        </w:trPr>
        <w:tc>
          <w:tcPr>
            <w:tcW w:w="5000" w:type="pct"/>
            <w:gridSpan w:val="3"/>
            <w:tcBorders>
              <w:left w:val="single" w:sz="4" w:space="0" w:color="auto"/>
              <w:bottom w:val="single" w:sz="4" w:space="0" w:color="auto"/>
              <w:right w:val="single" w:sz="4" w:space="0" w:color="auto"/>
            </w:tcBorders>
          </w:tcPr>
          <w:p w:rsidR="00985159" w:rsidRPr="00754487" w:rsidRDefault="00985159" w:rsidP="007035F7">
            <w:pPr>
              <w:rPr>
                <w:rFonts w:ascii="Arial Narrow" w:hAnsi="Arial Narrow" w:cstheme="minorHAnsi"/>
                <w:sz w:val="20"/>
              </w:rPr>
            </w:pPr>
            <w:proofErr w:type="spellStart"/>
            <w:r w:rsidRPr="00853472">
              <w:rPr>
                <w:rFonts w:ascii="Arial Narrow" w:hAnsi="Arial Narrow" w:cstheme="minorHAnsi"/>
                <w:b/>
                <w:iCs/>
                <w:sz w:val="20"/>
              </w:rPr>
              <w:t>Trastuzumab</w:t>
            </w:r>
            <w:proofErr w:type="spellEnd"/>
            <w:r w:rsidRPr="00853472">
              <w:rPr>
                <w:rFonts w:ascii="Arial Narrow" w:hAnsi="Arial Narrow" w:cstheme="minorHAnsi"/>
                <w:b/>
                <w:iCs/>
                <w:sz w:val="20"/>
              </w:rPr>
              <w:t xml:space="preserve"> </w:t>
            </w:r>
            <w:r>
              <w:rPr>
                <w:rFonts w:ascii="Arial Narrow" w:hAnsi="Arial Narrow" w:cstheme="minorHAnsi"/>
                <w:b/>
                <w:iCs/>
                <w:sz w:val="20"/>
              </w:rPr>
              <w:t>later lines</w:t>
            </w:r>
          </w:p>
        </w:tc>
      </w:tr>
      <w:tr w:rsidR="00985159" w:rsidRPr="00310D59" w:rsidTr="0083060A">
        <w:trPr>
          <w:trHeight w:val="233"/>
        </w:trPr>
        <w:tc>
          <w:tcPr>
            <w:tcW w:w="679" w:type="pct"/>
            <w:tcBorders>
              <w:left w:val="single" w:sz="4" w:space="0" w:color="auto"/>
              <w:bottom w:val="single" w:sz="4" w:space="0" w:color="auto"/>
              <w:right w:val="single" w:sz="4" w:space="0" w:color="auto"/>
            </w:tcBorders>
          </w:tcPr>
          <w:p w:rsidR="00985159" w:rsidRPr="004A3987" w:rsidRDefault="00985159" w:rsidP="00B2625D">
            <w:pPr>
              <w:rPr>
                <w:rFonts w:ascii="Arial Narrow" w:hAnsi="Arial Narrow"/>
                <w:sz w:val="20"/>
              </w:rPr>
            </w:pPr>
            <w:r>
              <w:rPr>
                <w:rFonts w:ascii="Arial Narrow" w:hAnsi="Arial Narrow"/>
                <w:sz w:val="20"/>
              </w:rPr>
              <w:t>Requested price (DPM</w:t>
            </w:r>
            <w:r w:rsidR="00B2625D">
              <w:rPr>
                <w:rFonts w:ascii="Arial Narrow" w:hAnsi="Arial Narrow"/>
                <w:sz w:val="20"/>
              </w:rPr>
              <w:t>A</w:t>
            </w:r>
            <w:r>
              <w:rPr>
                <w:rFonts w:ascii="Arial Narrow" w:hAnsi="Arial Narrow"/>
                <w:sz w:val="20"/>
              </w:rPr>
              <w:t>)</w:t>
            </w:r>
          </w:p>
        </w:tc>
        <w:tc>
          <w:tcPr>
            <w:tcW w:w="1274" w:type="pct"/>
            <w:tcBorders>
              <w:top w:val="single" w:sz="4" w:space="0" w:color="auto"/>
              <w:left w:val="single" w:sz="4" w:space="0" w:color="auto"/>
              <w:bottom w:val="single" w:sz="4" w:space="0" w:color="auto"/>
              <w:right w:val="single" w:sz="4" w:space="0" w:color="auto"/>
            </w:tcBorders>
          </w:tcPr>
          <w:p w:rsidR="00985159" w:rsidRPr="001E298B" w:rsidRDefault="00985159" w:rsidP="007035F7">
            <w:pPr>
              <w:jc w:val="left"/>
              <w:rPr>
                <w:rFonts w:ascii="Arial Narrow" w:hAnsi="Arial Narrow"/>
                <w:sz w:val="20"/>
              </w:rPr>
            </w:pPr>
            <w:r>
              <w:rPr>
                <w:rFonts w:ascii="Arial Narrow" w:hAnsi="Arial Narrow"/>
                <w:sz w:val="20"/>
              </w:rPr>
              <w:t>Not included</w:t>
            </w:r>
          </w:p>
        </w:tc>
        <w:tc>
          <w:tcPr>
            <w:tcW w:w="3047" w:type="pct"/>
            <w:tcBorders>
              <w:top w:val="single" w:sz="4" w:space="0" w:color="auto"/>
              <w:left w:val="single" w:sz="4" w:space="0" w:color="auto"/>
              <w:bottom w:val="single" w:sz="4" w:space="0" w:color="auto"/>
              <w:right w:val="single" w:sz="4" w:space="0" w:color="auto"/>
            </w:tcBorders>
          </w:tcPr>
          <w:p w:rsidR="00985159" w:rsidRDefault="00985159" w:rsidP="007035F7">
            <w:pPr>
              <w:jc w:val="left"/>
              <w:rPr>
                <w:rFonts w:ascii="Arial Narrow" w:hAnsi="Arial Narrow"/>
                <w:sz w:val="20"/>
              </w:rPr>
            </w:pPr>
            <w:r>
              <w:rPr>
                <w:rFonts w:ascii="Arial Narrow" w:hAnsi="Arial Narrow"/>
                <w:sz w:val="20"/>
              </w:rPr>
              <w:t xml:space="preserve">Initial dose: </w:t>
            </w:r>
            <w:r w:rsidR="00342B0F">
              <w:rPr>
                <w:rFonts w:ascii="Arial Narrow" w:hAnsi="Arial Narrow"/>
                <w:noProof/>
                <w:color w:val="000000"/>
                <w:sz w:val="20"/>
                <w:highlight w:val="black"/>
              </w:rPr>
              <w:t>'''''''''''''''''''''''</w:t>
            </w:r>
            <w:r>
              <w:rPr>
                <w:rFonts w:ascii="Arial Narrow" w:hAnsi="Arial Narrow"/>
                <w:sz w:val="20"/>
              </w:rPr>
              <w:t xml:space="preserve"> (public hospital); </w:t>
            </w:r>
            <w:r w:rsidR="00342B0F">
              <w:rPr>
                <w:rFonts w:ascii="Arial Narrow" w:hAnsi="Arial Narrow"/>
                <w:noProof/>
                <w:color w:val="000000"/>
                <w:sz w:val="20"/>
                <w:highlight w:val="black"/>
              </w:rPr>
              <w:t>''''''''''''''''''''''</w:t>
            </w:r>
            <w:r>
              <w:rPr>
                <w:rFonts w:ascii="Arial Narrow" w:hAnsi="Arial Narrow"/>
                <w:sz w:val="20"/>
              </w:rPr>
              <w:t xml:space="preserve"> (private hospital).</w:t>
            </w:r>
          </w:p>
          <w:p w:rsidR="00985159" w:rsidRPr="004F08CF" w:rsidRDefault="00985159" w:rsidP="001C6814">
            <w:pPr>
              <w:jc w:val="left"/>
              <w:rPr>
                <w:rFonts w:ascii="Arial Narrow" w:hAnsi="Arial Narrow"/>
                <w:sz w:val="20"/>
              </w:rPr>
            </w:pPr>
            <w:r>
              <w:rPr>
                <w:rFonts w:ascii="Arial Narrow" w:hAnsi="Arial Narrow"/>
                <w:sz w:val="20"/>
              </w:rPr>
              <w:t xml:space="preserve">Continuing dose: </w:t>
            </w:r>
            <w:r w:rsidR="00342B0F">
              <w:rPr>
                <w:rFonts w:ascii="Arial Narrow" w:hAnsi="Arial Narrow"/>
                <w:noProof/>
                <w:color w:val="000000"/>
                <w:sz w:val="20"/>
                <w:highlight w:val="black"/>
              </w:rPr>
              <w:t>'''''''''''''''''''''''</w:t>
            </w:r>
            <w:r>
              <w:rPr>
                <w:rFonts w:ascii="Arial Narrow" w:hAnsi="Arial Narrow"/>
                <w:sz w:val="20"/>
              </w:rPr>
              <w:t xml:space="preserve"> (public hospital); </w:t>
            </w:r>
            <w:r w:rsidR="00342B0F">
              <w:rPr>
                <w:rFonts w:ascii="Arial Narrow" w:hAnsi="Arial Narrow"/>
                <w:noProof/>
                <w:color w:val="000000"/>
                <w:sz w:val="20"/>
                <w:highlight w:val="black"/>
              </w:rPr>
              <w:t>''''''''''''''''''''''''''</w:t>
            </w:r>
            <w:r>
              <w:rPr>
                <w:rFonts w:ascii="Arial Narrow" w:hAnsi="Arial Narrow"/>
                <w:sz w:val="20"/>
              </w:rPr>
              <w:t xml:space="preserve"> (private hospital).</w:t>
            </w:r>
          </w:p>
        </w:tc>
      </w:tr>
      <w:tr w:rsidR="00985159" w:rsidRPr="00310D59" w:rsidTr="0083060A">
        <w:trPr>
          <w:trHeight w:val="836"/>
        </w:trPr>
        <w:tc>
          <w:tcPr>
            <w:tcW w:w="679" w:type="pct"/>
            <w:tcBorders>
              <w:left w:val="single" w:sz="4" w:space="0" w:color="auto"/>
              <w:bottom w:val="single" w:sz="4" w:space="0" w:color="auto"/>
              <w:right w:val="single" w:sz="4" w:space="0" w:color="auto"/>
            </w:tcBorders>
          </w:tcPr>
          <w:p w:rsidR="00985159" w:rsidRDefault="00985159" w:rsidP="007035F7">
            <w:pPr>
              <w:rPr>
                <w:rFonts w:ascii="Arial Narrow" w:hAnsi="Arial Narrow" w:cstheme="minorHAnsi"/>
                <w:iCs/>
                <w:sz w:val="20"/>
              </w:rPr>
            </w:pPr>
            <w:r w:rsidRPr="004A3987">
              <w:rPr>
                <w:rFonts w:ascii="Arial Narrow" w:hAnsi="Arial Narrow"/>
                <w:sz w:val="20"/>
              </w:rPr>
              <w:t>Clinical evidence</w:t>
            </w:r>
          </w:p>
        </w:tc>
        <w:tc>
          <w:tcPr>
            <w:tcW w:w="1274" w:type="pct"/>
            <w:tcBorders>
              <w:top w:val="single" w:sz="4" w:space="0" w:color="auto"/>
              <w:left w:val="single" w:sz="4" w:space="0" w:color="auto"/>
              <w:bottom w:val="single" w:sz="4" w:space="0" w:color="auto"/>
              <w:right w:val="single" w:sz="4" w:space="0" w:color="auto"/>
            </w:tcBorders>
          </w:tcPr>
          <w:p w:rsidR="00985159" w:rsidRPr="001E298B" w:rsidRDefault="00985159" w:rsidP="007035F7">
            <w:pPr>
              <w:jc w:val="left"/>
              <w:rPr>
                <w:rFonts w:ascii="Arial Narrow" w:hAnsi="Arial Narrow"/>
                <w:sz w:val="20"/>
              </w:rPr>
            </w:pPr>
            <w:r w:rsidRPr="001E298B">
              <w:rPr>
                <w:rFonts w:ascii="Arial Narrow" w:hAnsi="Arial Narrow"/>
                <w:sz w:val="20"/>
              </w:rPr>
              <w:t>Not included</w:t>
            </w:r>
          </w:p>
        </w:tc>
        <w:tc>
          <w:tcPr>
            <w:tcW w:w="3047" w:type="pct"/>
            <w:tcBorders>
              <w:top w:val="single" w:sz="4" w:space="0" w:color="auto"/>
              <w:left w:val="single" w:sz="4" w:space="0" w:color="auto"/>
              <w:bottom w:val="single" w:sz="4" w:space="0" w:color="auto"/>
              <w:right w:val="single" w:sz="4" w:space="0" w:color="auto"/>
            </w:tcBorders>
          </w:tcPr>
          <w:p w:rsidR="00985159" w:rsidRPr="001E298B" w:rsidRDefault="007F70D3" w:rsidP="000F5ED5">
            <w:pPr>
              <w:jc w:val="left"/>
              <w:rPr>
                <w:rFonts w:ascii="Arial Narrow" w:hAnsi="Arial Narrow"/>
                <w:b/>
                <w:sz w:val="20"/>
              </w:rPr>
            </w:pPr>
            <w:r w:rsidRPr="001E298B">
              <w:rPr>
                <w:rFonts w:ascii="Arial Narrow" w:hAnsi="Arial Narrow"/>
                <w:sz w:val="20"/>
              </w:rPr>
              <w:t>An</w:t>
            </w:r>
            <w:r w:rsidR="00985159" w:rsidRPr="001E298B">
              <w:rPr>
                <w:rFonts w:ascii="Arial Narrow" w:hAnsi="Arial Narrow"/>
                <w:sz w:val="20"/>
              </w:rPr>
              <w:t xml:space="preserve"> open label, phase III RCT comparing </w:t>
            </w:r>
            <w:proofErr w:type="spellStart"/>
            <w:r w:rsidR="00985159" w:rsidRPr="001E298B">
              <w:rPr>
                <w:rFonts w:ascii="Arial Narrow" w:hAnsi="Arial Narrow"/>
                <w:sz w:val="20"/>
              </w:rPr>
              <w:t>trastuzumab</w:t>
            </w:r>
            <w:proofErr w:type="spellEnd"/>
            <w:r w:rsidR="00985159" w:rsidRPr="001E298B">
              <w:rPr>
                <w:rFonts w:ascii="Arial Narrow" w:hAnsi="Arial Narrow"/>
                <w:sz w:val="20"/>
              </w:rPr>
              <w:t xml:space="preserve"> + </w:t>
            </w:r>
            <w:proofErr w:type="spellStart"/>
            <w:r w:rsidR="00985159" w:rsidRPr="001E298B">
              <w:rPr>
                <w:rFonts w:ascii="Arial Narrow" w:hAnsi="Arial Narrow"/>
                <w:sz w:val="20"/>
              </w:rPr>
              <w:t>capecitabine</w:t>
            </w:r>
            <w:proofErr w:type="spellEnd"/>
            <w:r w:rsidR="00985159" w:rsidRPr="001E298B">
              <w:rPr>
                <w:rFonts w:ascii="Arial Narrow" w:hAnsi="Arial Narrow"/>
                <w:sz w:val="20"/>
              </w:rPr>
              <w:t xml:space="preserve"> versus </w:t>
            </w:r>
            <w:proofErr w:type="spellStart"/>
            <w:r w:rsidR="00985159" w:rsidRPr="001E298B">
              <w:rPr>
                <w:rFonts w:ascii="Arial Narrow" w:hAnsi="Arial Narrow"/>
                <w:sz w:val="20"/>
              </w:rPr>
              <w:t>capecitabine</w:t>
            </w:r>
            <w:proofErr w:type="spellEnd"/>
            <w:r w:rsidR="00985159" w:rsidRPr="001E298B">
              <w:rPr>
                <w:rFonts w:ascii="Arial Narrow" w:hAnsi="Arial Narrow"/>
                <w:sz w:val="20"/>
              </w:rPr>
              <w:t xml:space="preserve"> alone as second-line treatment in patients with HER2+ MBC (n=156): the GBG 26 trial.</w:t>
            </w:r>
            <w:r w:rsidR="00985159">
              <w:rPr>
                <w:rFonts w:ascii="Arial Narrow" w:hAnsi="Arial Narrow"/>
                <w:sz w:val="20"/>
              </w:rPr>
              <w:t xml:space="preserve"> </w:t>
            </w:r>
            <w:r w:rsidR="00985159" w:rsidRPr="001E298B">
              <w:rPr>
                <w:rFonts w:ascii="Arial Narrow" w:hAnsi="Arial Narrow"/>
                <w:sz w:val="20"/>
              </w:rPr>
              <w:t xml:space="preserve">A retrospective observational study by </w:t>
            </w:r>
            <w:proofErr w:type="spellStart"/>
            <w:r w:rsidR="00985159" w:rsidRPr="001E298B">
              <w:rPr>
                <w:rFonts w:ascii="Arial Narrow" w:hAnsi="Arial Narrow"/>
                <w:sz w:val="20"/>
              </w:rPr>
              <w:t>Berghoff</w:t>
            </w:r>
            <w:proofErr w:type="spellEnd"/>
            <w:r w:rsidR="00985159" w:rsidRPr="001E298B">
              <w:rPr>
                <w:rFonts w:ascii="Arial Narrow" w:hAnsi="Arial Narrow"/>
                <w:sz w:val="20"/>
              </w:rPr>
              <w:t xml:space="preserve"> et al. (2013)</w:t>
            </w:r>
            <w:r w:rsidR="00985159">
              <w:rPr>
                <w:rFonts w:ascii="Arial Narrow" w:hAnsi="Arial Narrow"/>
                <w:sz w:val="20"/>
              </w:rPr>
              <w:t xml:space="preserve">, comparing </w:t>
            </w:r>
            <w:r w:rsidR="00985159" w:rsidRPr="001E298B">
              <w:rPr>
                <w:rFonts w:ascii="Arial Narrow" w:hAnsi="Arial Narrow"/>
                <w:sz w:val="20"/>
              </w:rPr>
              <w:t>overall survival (OS) of HER2+ MBC patients (n=201)</w:t>
            </w:r>
            <w:r w:rsidR="000F5ED5">
              <w:rPr>
                <w:rFonts w:ascii="Arial Narrow" w:hAnsi="Arial Narrow"/>
                <w:sz w:val="20"/>
              </w:rPr>
              <w:t xml:space="preserve"> </w:t>
            </w:r>
            <w:r w:rsidR="00985159" w:rsidRPr="001E298B">
              <w:rPr>
                <w:rFonts w:ascii="Arial Narrow" w:hAnsi="Arial Narrow"/>
                <w:sz w:val="20"/>
              </w:rPr>
              <w:t xml:space="preserve">who received several lines of </w:t>
            </w:r>
            <w:proofErr w:type="spellStart"/>
            <w:r w:rsidR="00985159" w:rsidRPr="001E298B">
              <w:rPr>
                <w:rFonts w:ascii="Arial Narrow" w:hAnsi="Arial Narrow"/>
                <w:sz w:val="20"/>
              </w:rPr>
              <w:t>trastuzumab</w:t>
            </w:r>
            <w:proofErr w:type="spellEnd"/>
            <w:r w:rsidR="00985159" w:rsidRPr="001E298B">
              <w:rPr>
                <w:rFonts w:ascii="Arial Narrow" w:hAnsi="Arial Narrow"/>
                <w:sz w:val="20"/>
              </w:rPr>
              <w:t xml:space="preserve"> therapy (n=115), a single-line of therapy (n=58), and a control group (n=28).</w:t>
            </w:r>
          </w:p>
        </w:tc>
      </w:tr>
      <w:tr w:rsidR="00985159" w:rsidRPr="00310D59" w:rsidTr="0083060A">
        <w:trPr>
          <w:trHeight w:val="70"/>
        </w:trPr>
        <w:tc>
          <w:tcPr>
            <w:tcW w:w="679" w:type="pct"/>
            <w:tcBorders>
              <w:left w:val="single" w:sz="4" w:space="0" w:color="auto"/>
              <w:bottom w:val="single" w:sz="4" w:space="0" w:color="auto"/>
              <w:right w:val="single" w:sz="4" w:space="0" w:color="auto"/>
            </w:tcBorders>
          </w:tcPr>
          <w:p w:rsidR="00985159" w:rsidRPr="004A3987" w:rsidRDefault="00985159" w:rsidP="007035F7">
            <w:pPr>
              <w:rPr>
                <w:rFonts w:ascii="Arial Narrow" w:hAnsi="Arial Narrow"/>
                <w:sz w:val="20"/>
              </w:rPr>
            </w:pPr>
            <w:r w:rsidRPr="004A3987">
              <w:rPr>
                <w:rFonts w:ascii="Arial Narrow" w:hAnsi="Arial Narrow"/>
                <w:sz w:val="20"/>
              </w:rPr>
              <w:t>Economic evaluation</w:t>
            </w:r>
          </w:p>
        </w:tc>
        <w:tc>
          <w:tcPr>
            <w:tcW w:w="1274" w:type="pct"/>
            <w:tcBorders>
              <w:top w:val="single" w:sz="4" w:space="0" w:color="auto"/>
              <w:left w:val="single" w:sz="4" w:space="0" w:color="auto"/>
              <w:bottom w:val="single" w:sz="4" w:space="0" w:color="auto"/>
              <w:right w:val="single" w:sz="4" w:space="0" w:color="auto"/>
            </w:tcBorders>
          </w:tcPr>
          <w:p w:rsidR="00985159" w:rsidRPr="001E298B" w:rsidRDefault="00985159" w:rsidP="007035F7">
            <w:pPr>
              <w:jc w:val="left"/>
              <w:rPr>
                <w:rFonts w:ascii="Arial Narrow" w:hAnsi="Arial Narrow"/>
                <w:sz w:val="20"/>
              </w:rPr>
            </w:pPr>
            <w:r w:rsidRPr="001E298B">
              <w:rPr>
                <w:rFonts w:ascii="Arial Narrow" w:hAnsi="Arial Narrow"/>
                <w:sz w:val="20"/>
              </w:rPr>
              <w:t>Not included</w:t>
            </w:r>
          </w:p>
        </w:tc>
        <w:tc>
          <w:tcPr>
            <w:tcW w:w="3047" w:type="pct"/>
            <w:tcBorders>
              <w:top w:val="single" w:sz="4" w:space="0" w:color="auto"/>
              <w:left w:val="single" w:sz="4" w:space="0" w:color="auto"/>
              <w:bottom w:val="single" w:sz="4" w:space="0" w:color="auto"/>
              <w:right w:val="single" w:sz="4" w:space="0" w:color="auto"/>
            </w:tcBorders>
          </w:tcPr>
          <w:p w:rsidR="00D21F25" w:rsidRDefault="006639E0" w:rsidP="00D21F25">
            <w:pPr>
              <w:jc w:val="left"/>
              <w:rPr>
                <w:rFonts w:ascii="Arial Narrow" w:hAnsi="Arial Narrow"/>
                <w:sz w:val="20"/>
              </w:rPr>
            </w:pPr>
            <w:r>
              <w:rPr>
                <w:rFonts w:ascii="Arial Narrow" w:hAnsi="Arial Narrow"/>
                <w:sz w:val="20"/>
              </w:rPr>
              <w:t>T</w:t>
            </w:r>
            <w:r w:rsidR="00985159" w:rsidRPr="001E298B">
              <w:rPr>
                <w:rFonts w:ascii="Arial Narrow" w:hAnsi="Arial Narrow"/>
                <w:sz w:val="20"/>
              </w:rPr>
              <w:t>wo economic models</w:t>
            </w:r>
            <w:r>
              <w:rPr>
                <w:rFonts w:ascii="Arial Narrow" w:hAnsi="Arial Narrow"/>
                <w:sz w:val="20"/>
              </w:rPr>
              <w:t xml:space="preserve">: </w:t>
            </w:r>
            <w:r w:rsidR="00985159" w:rsidRPr="001E298B">
              <w:rPr>
                <w:rFonts w:ascii="Arial Narrow" w:hAnsi="Arial Narrow"/>
                <w:sz w:val="20"/>
              </w:rPr>
              <w:t xml:space="preserve">GBG 26: ICER = </w:t>
            </w:r>
            <w:r w:rsidR="00975060">
              <w:rPr>
                <w:rFonts w:ascii="Arial Narrow" w:hAnsi="Arial Narrow"/>
                <w:sz w:val="20"/>
              </w:rPr>
              <w:t>$105,000-$200,000</w:t>
            </w:r>
            <w:r w:rsidR="00985159" w:rsidRPr="001E298B">
              <w:rPr>
                <w:rFonts w:ascii="Arial Narrow" w:hAnsi="Arial Narrow"/>
                <w:sz w:val="20"/>
              </w:rPr>
              <w:t>/QALYG</w:t>
            </w:r>
            <w:r w:rsidR="00985159">
              <w:rPr>
                <w:rFonts w:ascii="Arial Narrow" w:hAnsi="Arial Narrow"/>
                <w:sz w:val="20"/>
              </w:rPr>
              <w:t xml:space="preserve">; </w:t>
            </w:r>
            <w:proofErr w:type="spellStart"/>
            <w:r w:rsidR="00985159" w:rsidRPr="001E298B">
              <w:rPr>
                <w:rFonts w:ascii="Arial Narrow" w:hAnsi="Arial Narrow"/>
                <w:sz w:val="20"/>
              </w:rPr>
              <w:t>Berghoff</w:t>
            </w:r>
            <w:proofErr w:type="spellEnd"/>
            <w:r w:rsidR="00985159" w:rsidRPr="001E298B">
              <w:rPr>
                <w:rFonts w:ascii="Arial Narrow" w:hAnsi="Arial Narrow"/>
                <w:sz w:val="20"/>
              </w:rPr>
              <w:t xml:space="preserve"> et al. (2013): ICER = $</w:t>
            </w:r>
            <w:r w:rsidR="00975060">
              <w:rPr>
                <w:rFonts w:ascii="Arial Narrow" w:hAnsi="Arial Narrow"/>
                <w:sz w:val="20"/>
              </w:rPr>
              <w:t>45,000-$75,000</w:t>
            </w:r>
            <w:r w:rsidR="00985159" w:rsidRPr="001E298B">
              <w:rPr>
                <w:rFonts w:ascii="Arial Narrow" w:hAnsi="Arial Narrow"/>
                <w:sz w:val="20"/>
              </w:rPr>
              <w:t>/LYG</w:t>
            </w:r>
            <w:r w:rsidR="00D21F25">
              <w:rPr>
                <w:rFonts w:ascii="Arial Narrow" w:hAnsi="Arial Narrow"/>
                <w:sz w:val="20"/>
              </w:rPr>
              <w:t>.</w:t>
            </w:r>
          </w:p>
          <w:p w:rsidR="00985159" w:rsidRPr="001E298B" w:rsidRDefault="00985159" w:rsidP="00D21F25">
            <w:pPr>
              <w:jc w:val="left"/>
              <w:rPr>
                <w:rFonts w:ascii="Arial Narrow" w:hAnsi="Arial Narrow"/>
                <w:b/>
                <w:sz w:val="20"/>
              </w:rPr>
            </w:pPr>
            <w:r w:rsidRPr="001E298B">
              <w:rPr>
                <w:rFonts w:ascii="Arial Narrow" w:hAnsi="Arial Narrow"/>
                <w:sz w:val="20"/>
              </w:rPr>
              <w:t xml:space="preserve">A cost comparison </w:t>
            </w:r>
            <w:r w:rsidR="006639E0">
              <w:rPr>
                <w:rFonts w:ascii="Arial Narrow" w:hAnsi="Arial Narrow"/>
                <w:sz w:val="20"/>
              </w:rPr>
              <w:t xml:space="preserve">to </w:t>
            </w:r>
            <w:proofErr w:type="spellStart"/>
            <w:r w:rsidRPr="001E298B">
              <w:rPr>
                <w:rFonts w:ascii="Arial Narrow" w:hAnsi="Arial Narrow"/>
                <w:sz w:val="20"/>
              </w:rPr>
              <w:t>lapatinib</w:t>
            </w:r>
            <w:proofErr w:type="spellEnd"/>
            <w:r w:rsidRPr="001E298B">
              <w:rPr>
                <w:rFonts w:ascii="Arial Narrow" w:hAnsi="Arial Narrow"/>
                <w:sz w:val="20"/>
              </w:rPr>
              <w:t xml:space="preserve"> + </w:t>
            </w:r>
            <w:proofErr w:type="spellStart"/>
            <w:r w:rsidRPr="001E298B">
              <w:rPr>
                <w:rFonts w:ascii="Arial Narrow" w:hAnsi="Arial Narrow"/>
                <w:sz w:val="20"/>
              </w:rPr>
              <w:t>capecitabine</w:t>
            </w:r>
            <w:proofErr w:type="spellEnd"/>
            <w:r w:rsidRPr="001E298B">
              <w:rPr>
                <w:rFonts w:ascii="Arial Narrow" w:hAnsi="Arial Narrow"/>
                <w:sz w:val="20"/>
              </w:rPr>
              <w:t xml:space="preserve"> </w:t>
            </w:r>
            <w:r w:rsidR="006639E0">
              <w:rPr>
                <w:rFonts w:ascii="Arial Narrow" w:hAnsi="Arial Narrow"/>
                <w:sz w:val="20"/>
              </w:rPr>
              <w:t xml:space="preserve">is also </w:t>
            </w:r>
            <w:r w:rsidR="006639E0">
              <w:rPr>
                <w:rFonts w:ascii="Arial Narrow" w:hAnsi="Arial Narrow"/>
                <w:sz w:val="20"/>
              </w:rPr>
              <w:lastRenderedPageBreak/>
              <w:t>presented.</w:t>
            </w:r>
            <w:r w:rsidRPr="001E298B">
              <w:rPr>
                <w:rFonts w:ascii="Arial Narrow" w:hAnsi="Arial Narrow"/>
                <w:sz w:val="20"/>
              </w:rPr>
              <w:t xml:space="preserve"> The incremental savings per patient are </w:t>
            </w:r>
            <w:r w:rsidR="00342B0F">
              <w:rPr>
                <w:rFonts w:ascii="Arial Narrow" w:hAnsi="Arial Narrow"/>
                <w:noProof/>
                <w:color w:val="000000"/>
                <w:sz w:val="20"/>
                <w:highlight w:val="black"/>
              </w:rPr>
              <w:t>'''''''''''''''' ''''''''' ''''''''''''''''''''' '' '''''''''''''''''' '''' ''''''''''''''''''</w:t>
            </w:r>
            <w:r w:rsidRPr="001E298B">
              <w:rPr>
                <w:rFonts w:ascii="Arial Narrow" w:hAnsi="Arial Narrow"/>
                <w:sz w:val="20"/>
              </w:rPr>
              <w:t>.</w:t>
            </w:r>
          </w:p>
        </w:tc>
      </w:tr>
      <w:tr w:rsidR="00985159" w:rsidRPr="00310D59" w:rsidTr="0083060A">
        <w:trPr>
          <w:trHeight w:val="70"/>
        </w:trPr>
        <w:tc>
          <w:tcPr>
            <w:tcW w:w="679" w:type="pct"/>
            <w:tcBorders>
              <w:left w:val="single" w:sz="4" w:space="0" w:color="auto"/>
              <w:bottom w:val="single" w:sz="4" w:space="0" w:color="auto"/>
              <w:right w:val="single" w:sz="4" w:space="0" w:color="auto"/>
            </w:tcBorders>
          </w:tcPr>
          <w:p w:rsidR="00985159" w:rsidRPr="004A3987" w:rsidRDefault="00985159" w:rsidP="007035F7">
            <w:pPr>
              <w:rPr>
                <w:rFonts w:ascii="Arial Narrow" w:hAnsi="Arial Narrow"/>
                <w:iCs/>
                <w:sz w:val="20"/>
              </w:rPr>
            </w:pPr>
            <w:r w:rsidRPr="004A3987">
              <w:rPr>
                <w:rFonts w:ascii="Arial Narrow" w:hAnsi="Arial Narrow"/>
                <w:iCs/>
                <w:sz w:val="20"/>
              </w:rPr>
              <w:lastRenderedPageBreak/>
              <w:t>Extent of use and financial implications</w:t>
            </w:r>
          </w:p>
        </w:tc>
        <w:tc>
          <w:tcPr>
            <w:tcW w:w="1274" w:type="pct"/>
            <w:tcBorders>
              <w:top w:val="single" w:sz="4" w:space="0" w:color="auto"/>
              <w:left w:val="single" w:sz="4" w:space="0" w:color="auto"/>
              <w:bottom w:val="single" w:sz="4" w:space="0" w:color="auto"/>
              <w:right w:val="single" w:sz="4" w:space="0" w:color="auto"/>
            </w:tcBorders>
          </w:tcPr>
          <w:p w:rsidR="00985159" w:rsidRPr="00936AAE" w:rsidRDefault="00985159" w:rsidP="007035F7">
            <w:pPr>
              <w:jc w:val="left"/>
              <w:rPr>
                <w:rFonts w:ascii="Arial Narrow" w:hAnsi="Arial Narrow"/>
                <w:sz w:val="20"/>
              </w:rPr>
            </w:pPr>
            <w:r>
              <w:rPr>
                <w:rFonts w:ascii="Arial Narrow" w:hAnsi="Arial Narrow"/>
                <w:sz w:val="20"/>
              </w:rPr>
              <w:t>Not included</w:t>
            </w:r>
          </w:p>
        </w:tc>
        <w:tc>
          <w:tcPr>
            <w:tcW w:w="3047" w:type="pct"/>
            <w:tcBorders>
              <w:top w:val="single" w:sz="4" w:space="0" w:color="auto"/>
              <w:left w:val="single" w:sz="4" w:space="0" w:color="auto"/>
              <w:bottom w:val="single" w:sz="4" w:space="0" w:color="auto"/>
              <w:right w:val="single" w:sz="4" w:space="0" w:color="auto"/>
            </w:tcBorders>
          </w:tcPr>
          <w:p w:rsidR="00985159" w:rsidRPr="00936AAE" w:rsidRDefault="00985159" w:rsidP="00975060">
            <w:pPr>
              <w:jc w:val="left"/>
              <w:rPr>
                <w:rFonts w:ascii="Arial Narrow" w:hAnsi="Arial Narrow"/>
                <w:sz w:val="20"/>
              </w:rPr>
            </w:pPr>
            <w:r w:rsidRPr="003D34CF">
              <w:rPr>
                <w:rFonts w:ascii="Arial Narrow" w:hAnsi="Arial Narrow"/>
                <w:sz w:val="20"/>
              </w:rPr>
              <w:t>$</w:t>
            </w:r>
            <w:r w:rsidR="00975060">
              <w:rPr>
                <w:rFonts w:ascii="Arial Narrow" w:hAnsi="Arial Narrow"/>
                <w:sz w:val="20"/>
              </w:rPr>
              <w:t>60-$100 million</w:t>
            </w:r>
            <w:r w:rsidRPr="003D34CF">
              <w:rPr>
                <w:rFonts w:ascii="Arial Narrow" w:hAnsi="Arial Narrow"/>
                <w:sz w:val="20"/>
              </w:rPr>
              <w:t xml:space="preserve"> </w:t>
            </w:r>
            <w:r w:rsidRPr="00936AAE">
              <w:rPr>
                <w:rFonts w:ascii="Arial Narrow" w:hAnsi="Arial Narrow"/>
                <w:sz w:val="20"/>
              </w:rPr>
              <w:t>over 5 years</w:t>
            </w:r>
            <w:r>
              <w:rPr>
                <w:rFonts w:ascii="Arial Narrow" w:hAnsi="Arial Narrow"/>
                <w:sz w:val="20"/>
              </w:rPr>
              <w:t>.</w:t>
            </w:r>
          </w:p>
        </w:tc>
      </w:tr>
      <w:tr w:rsidR="00985159" w:rsidRPr="00310D59" w:rsidTr="0083060A">
        <w:trPr>
          <w:trHeight w:val="288"/>
        </w:trPr>
        <w:tc>
          <w:tcPr>
            <w:tcW w:w="679" w:type="pct"/>
            <w:tcBorders>
              <w:left w:val="single" w:sz="4" w:space="0" w:color="auto"/>
              <w:bottom w:val="single" w:sz="4" w:space="0" w:color="auto"/>
              <w:right w:val="single" w:sz="4" w:space="0" w:color="auto"/>
            </w:tcBorders>
          </w:tcPr>
          <w:p w:rsidR="00985159" w:rsidRPr="00754487" w:rsidRDefault="00342B0F" w:rsidP="007035F7">
            <w:pPr>
              <w:rPr>
                <w:rFonts w:ascii="Arial Narrow" w:hAnsi="Arial Narrow" w:cstheme="minorHAnsi"/>
                <w:iCs/>
                <w:sz w:val="20"/>
              </w:rPr>
            </w:pPr>
            <w:r>
              <w:rPr>
                <w:rFonts w:ascii="Arial Narrow" w:hAnsi="Arial Narrow" w:cstheme="minorHAnsi"/>
                <w:iCs/>
                <w:noProof/>
                <w:color w:val="000000"/>
                <w:sz w:val="20"/>
                <w:highlight w:val="black"/>
              </w:rPr>
              <w:t>'''''''''''''''''''''''''' ''''''''''''''''''''''''''''</w:t>
            </w:r>
            <w:r w:rsidR="00985159">
              <w:rPr>
                <w:rFonts w:ascii="Arial Narrow" w:hAnsi="Arial Narrow" w:cstheme="minorHAnsi"/>
                <w:iCs/>
                <w:sz w:val="20"/>
              </w:rPr>
              <w:t>s</w:t>
            </w:r>
          </w:p>
        </w:tc>
        <w:tc>
          <w:tcPr>
            <w:tcW w:w="1274" w:type="pct"/>
            <w:tcBorders>
              <w:top w:val="single" w:sz="4" w:space="0" w:color="auto"/>
              <w:left w:val="single" w:sz="4" w:space="0" w:color="auto"/>
              <w:bottom w:val="single" w:sz="4" w:space="0" w:color="auto"/>
              <w:right w:val="single" w:sz="4" w:space="0" w:color="auto"/>
            </w:tcBorders>
          </w:tcPr>
          <w:p w:rsidR="00985159" w:rsidRDefault="00342B0F" w:rsidP="007035F7">
            <w:pPr>
              <w:jc w:val="left"/>
              <w:rPr>
                <w:rFonts w:ascii="Arial Narrow" w:hAnsi="Arial Narrow"/>
                <w:iCs/>
                <w:sz w:val="20"/>
              </w:rPr>
            </w:pPr>
            <w:r>
              <w:rPr>
                <w:rFonts w:ascii="Arial Narrow" w:hAnsi="Arial Narrow"/>
                <w:noProof/>
                <w:color w:val="000000"/>
                <w:sz w:val="20"/>
                <w:highlight w:val="black"/>
              </w:rPr>
              <w:t>'''''''''' ''''''''''' '''''''''''''''''''''' '''''' ''''''''''''''''''''''''''''' '''''''''' '''''''''''''''''' '''' '''''''''''''' ''''''''''''''''''''</w:t>
            </w:r>
            <w:r w:rsidR="00985159" w:rsidRPr="00310D59">
              <w:rPr>
                <w:rFonts w:ascii="Arial Narrow" w:hAnsi="Arial Narrow"/>
                <w:sz w:val="20"/>
              </w:rPr>
              <w:t>.</w:t>
            </w:r>
          </w:p>
        </w:tc>
        <w:tc>
          <w:tcPr>
            <w:tcW w:w="3047" w:type="pct"/>
            <w:tcBorders>
              <w:top w:val="single" w:sz="4" w:space="0" w:color="auto"/>
              <w:left w:val="single" w:sz="4" w:space="0" w:color="auto"/>
              <w:bottom w:val="single" w:sz="4" w:space="0" w:color="auto"/>
              <w:right w:val="single" w:sz="4" w:space="0" w:color="auto"/>
            </w:tcBorders>
          </w:tcPr>
          <w:p w:rsidR="00985159" w:rsidRPr="00342B0F" w:rsidRDefault="00342B0F" w:rsidP="000F5ED5">
            <w:pPr>
              <w:jc w:val="left"/>
              <w:rPr>
                <w:rFonts w:ascii="Arial Narrow" w:hAnsi="Arial Narrow"/>
                <w:sz w:val="20"/>
                <w:highlight w:val="black"/>
              </w:rPr>
            </w:pPr>
            <w:r>
              <w:rPr>
                <w:rFonts w:ascii="Arial Narrow" w:hAnsi="Arial Narrow"/>
                <w:noProof/>
                <w:color w:val="000000"/>
                <w:sz w:val="20"/>
                <w:highlight w:val="black"/>
              </w:rPr>
              <w:t>''''''''''' '''''''''''' ''''''''''''''''''''''' '''''' '''''''''''''''''''''''''''' '''''''''''''''''''' ''''''''''</w:t>
            </w:r>
          </w:p>
        </w:tc>
      </w:tr>
    </w:tbl>
    <w:p w:rsidR="00853DD8" w:rsidRDefault="00853DD8" w:rsidP="0083060A">
      <w:pPr>
        <w:pStyle w:val="TableFooter"/>
        <w:ind w:firstLine="720"/>
      </w:pPr>
      <w:r w:rsidRPr="001D112E">
        <w:t>Source: Compiled during the evaluation</w:t>
      </w:r>
    </w:p>
    <w:p w:rsidR="00345885" w:rsidRDefault="00345885" w:rsidP="00CB7452">
      <w:pPr>
        <w:pStyle w:val="BodyText"/>
      </w:pPr>
    </w:p>
    <w:p w:rsidR="004D43C6" w:rsidRDefault="004D43C6" w:rsidP="004D43C6">
      <w:pPr>
        <w:pStyle w:val="ListParagraph"/>
        <w:ind w:left="709"/>
        <w:rPr>
          <w:i/>
          <w:szCs w:val="22"/>
        </w:rPr>
      </w:pPr>
      <w:r>
        <w:tab/>
      </w:r>
      <w:r>
        <w:rPr>
          <w:i/>
          <w:szCs w:val="22"/>
        </w:rPr>
        <w:t>For more detail on PBAC’s view, see section 7 “PBAC outcome”</w:t>
      </w:r>
    </w:p>
    <w:p w:rsidR="00CB7452" w:rsidRDefault="00CB7452" w:rsidP="00CB7452">
      <w:pPr>
        <w:pStyle w:val="BodyText"/>
      </w:pPr>
    </w:p>
    <w:p w:rsidR="00701AF0" w:rsidRDefault="00701AF0" w:rsidP="00CB7452">
      <w:pPr>
        <w:pStyle w:val="BodyText"/>
      </w:pPr>
    </w:p>
    <w:p w:rsidR="001B531F" w:rsidRDefault="00853DD8" w:rsidP="00B926F1">
      <w:pPr>
        <w:pStyle w:val="PBACheading1"/>
        <w:outlineLvl w:val="0"/>
        <w:rPr>
          <w:b/>
        </w:rPr>
      </w:pPr>
      <w:bookmarkStart w:id="4" w:name="_Toc398560214"/>
      <w:r w:rsidRPr="00407F2D">
        <w:rPr>
          <w:b/>
        </w:rPr>
        <w:t>Clinical place for the proposed therapy</w:t>
      </w:r>
      <w:bookmarkEnd w:id="4"/>
    </w:p>
    <w:p w:rsidR="001B531F" w:rsidRDefault="001B531F" w:rsidP="0083060A">
      <w:pPr>
        <w:pStyle w:val="BodyText"/>
      </w:pPr>
    </w:p>
    <w:p w:rsidR="000F5ED5" w:rsidRPr="000F5ED5" w:rsidRDefault="00853DD8" w:rsidP="00256588">
      <w:pPr>
        <w:pStyle w:val="ListParagraph"/>
        <w:widowControl/>
        <w:numPr>
          <w:ilvl w:val="1"/>
          <w:numId w:val="2"/>
        </w:numPr>
        <w:rPr>
          <w:b/>
        </w:rPr>
      </w:pPr>
      <w:r w:rsidRPr="001B531F">
        <w:t>The resubmission propose</w:t>
      </w:r>
      <w:r w:rsidR="00F00F6A">
        <w:t>d</w:t>
      </w:r>
      <w:r w:rsidRPr="001B531F">
        <w:t xml:space="preserve"> a change to the clinical management algorithm as follows: use of </w:t>
      </w:r>
      <w:proofErr w:type="spellStart"/>
      <w:r w:rsidRPr="001B531F">
        <w:t>tras</w:t>
      </w:r>
      <w:r w:rsidR="00880D39" w:rsidRPr="001B531F">
        <w:t>tuzumab</w:t>
      </w:r>
      <w:proofErr w:type="spellEnd"/>
      <w:r w:rsidR="00880D39" w:rsidRPr="001B531F">
        <w:t xml:space="preserve"> in first and later-line treatment</w:t>
      </w:r>
      <w:r w:rsidRPr="001B531F">
        <w:t xml:space="preserve">, </w:t>
      </w:r>
      <w:proofErr w:type="spellStart"/>
      <w:r w:rsidRPr="001B531F">
        <w:t>pertuzumab</w:t>
      </w:r>
      <w:proofErr w:type="spellEnd"/>
      <w:r w:rsidRPr="001B531F">
        <w:t xml:space="preserve"> in first-line</w:t>
      </w:r>
      <w:r w:rsidR="00880D39" w:rsidRPr="001B531F">
        <w:t xml:space="preserve"> treatment</w:t>
      </w:r>
      <w:r w:rsidRPr="001B531F">
        <w:t xml:space="preserve"> in combination with </w:t>
      </w:r>
      <w:proofErr w:type="spellStart"/>
      <w:r w:rsidRPr="001B531F">
        <w:t>trastuzumab</w:t>
      </w:r>
      <w:proofErr w:type="spellEnd"/>
      <w:r w:rsidRPr="001B531F">
        <w:t xml:space="preserve"> + docetaxel and T-DM1 in second-line</w:t>
      </w:r>
      <w:r w:rsidR="00880D39" w:rsidRPr="001B531F">
        <w:t xml:space="preserve"> treatment of HER2+ MBC</w:t>
      </w:r>
      <w:r w:rsidR="000F5ED5">
        <w:t>.</w:t>
      </w:r>
    </w:p>
    <w:p w:rsidR="000F5ED5" w:rsidRPr="00885FA3" w:rsidRDefault="000F5ED5" w:rsidP="000F5ED5">
      <w:pPr>
        <w:widowControl/>
      </w:pPr>
    </w:p>
    <w:p w:rsidR="000F5ED5" w:rsidRPr="00D960A7" w:rsidRDefault="009C45AD" w:rsidP="009C45AD">
      <w:pPr>
        <w:pStyle w:val="ListParagraph"/>
        <w:widowControl/>
        <w:numPr>
          <w:ilvl w:val="1"/>
          <w:numId w:val="2"/>
        </w:numPr>
      </w:pPr>
      <w:r>
        <w:t xml:space="preserve">The </w:t>
      </w:r>
      <w:r w:rsidR="007F70D3">
        <w:t>Metastatic</w:t>
      </w:r>
      <w:r>
        <w:t xml:space="preserve"> Breast Cancer</w:t>
      </w:r>
      <w:r w:rsidR="000F5ED5" w:rsidRPr="00D960A7">
        <w:t xml:space="preserve"> Stakeholder Meeting</w:t>
      </w:r>
      <w:r>
        <w:t xml:space="preserve"> (May 2014)</w:t>
      </w:r>
      <w:r w:rsidR="000F5ED5" w:rsidRPr="00D960A7">
        <w:t xml:space="preserve"> minutes </w:t>
      </w:r>
      <w:r w:rsidRPr="004A6FDE">
        <w:t>(</w:t>
      </w:r>
      <w:r w:rsidRPr="00342B0F">
        <w:t>http://www.pbs.gov.au/industry/listing/elements/pbac-meetings/pbac-stakeholder-meetings/metastatic-breast-cancer-stakeholder-meeting-may-2014.pdf</w:t>
      </w:r>
      <w:r w:rsidRPr="004A6FDE">
        <w:t>)</w:t>
      </w:r>
      <w:r>
        <w:t xml:space="preserve"> stated ‘clinicians considered that for a majority of patients not already on </w:t>
      </w:r>
      <w:proofErr w:type="spellStart"/>
      <w:r>
        <w:t>trastuzumab</w:t>
      </w:r>
      <w:proofErr w:type="spellEnd"/>
      <w:r>
        <w:t xml:space="preserve"> treatment, the following drug treatment regimens setting aside individual patient circumstances, in order of line of treatment, are likely to be prescribed</w:t>
      </w:r>
      <w:r w:rsidR="000F5ED5" w:rsidRPr="00D960A7">
        <w:t>:</w:t>
      </w:r>
    </w:p>
    <w:p w:rsidR="000F5ED5" w:rsidRPr="00D960A7" w:rsidRDefault="000F5ED5" w:rsidP="00F00F6A">
      <w:pPr>
        <w:pStyle w:val="ListParagraph"/>
        <w:widowControl/>
        <w:numPr>
          <w:ilvl w:val="0"/>
          <w:numId w:val="10"/>
        </w:numPr>
        <w:ind w:left="1134"/>
      </w:pPr>
      <w:r w:rsidRPr="00D960A7">
        <w:t>1st</w:t>
      </w:r>
      <w:r w:rsidR="00F00F6A">
        <w:t>-</w:t>
      </w:r>
      <w:r w:rsidRPr="00D960A7">
        <w:t xml:space="preserve">line treatment: </w:t>
      </w:r>
      <w:proofErr w:type="spellStart"/>
      <w:r w:rsidR="00885FA3" w:rsidRPr="00D960A7">
        <w:t>p</w:t>
      </w:r>
      <w:r w:rsidRPr="00D960A7">
        <w:t>ertuzumab</w:t>
      </w:r>
      <w:proofErr w:type="spellEnd"/>
      <w:r w:rsidRPr="00D960A7">
        <w:t xml:space="preserve"> (+ </w:t>
      </w:r>
      <w:proofErr w:type="spellStart"/>
      <w:r w:rsidRPr="00D960A7">
        <w:t>trastuzumab</w:t>
      </w:r>
      <w:proofErr w:type="spellEnd"/>
      <w:r w:rsidRPr="00D960A7">
        <w:t xml:space="preserve"> + </w:t>
      </w:r>
      <w:proofErr w:type="spellStart"/>
      <w:r w:rsidRPr="00D960A7">
        <w:t>taxane</w:t>
      </w:r>
      <w:proofErr w:type="spellEnd"/>
      <w:r w:rsidRPr="00D960A7">
        <w:t>)</w:t>
      </w:r>
    </w:p>
    <w:p w:rsidR="000F5ED5" w:rsidRPr="00D960A7" w:rsidRDefault="00F00F6A" w:rsidP="00F00F6A">
      <w:pPr>
        <w:pStyle w:val="ListParagraph"/>
        <w:widowControl/>
        <w:numPr>
          <w:ilvl w:val="0"/>
          <w:numId w:val="10"/>
        </w:numPr>
        <w:ind w:left="1134"/>
      </w:pPr>
      <w:r>
        <w:t>2nd-</w:t>
      </w:r>
      <w:r w:rsidR="000F5ED5" w:rsidRPr="00D960A7">
        <w:t xml:space="preserve">line treatment: </w:t>
      </w:r>
      <w:proofErr w:type="spellStart"/>
      <w:r w:rsidR="00885FA3" w:rsidRPr="00D960A7">
        <w:t>t</w:t>
      </w:r>
      <w:r w:rsidR="000F5ED5" w:rsidRPr="00D960A7">
        <w:t>rastuzumab</w:t>
      </w:r>
      <w:proofErr w:type="spellEnd"/>
      <w:r w:rsidR="000F5ED5" w:rsidRPr="00D960A7">
        <w:t xml:space="preserve"> </w:t>
      </w:r>
      <w:proofErr w:type="spellStart"/>
      <w:r w:rsidR="000F5ED5" w:rsidRPr="00D960A7">
        <w:t>emtansine</w:t>
      </w:r>
      <w:proofErr w:type="spellEnd"/>
      <w:r w:rsidR="000F5ED5" w:rsidRPr="00D960A7">
        <w:t xml:space="preserve"> monotherapy</w:t>
      </w:r>
    </w:p>
    <w:p w:rsidR="000F5ED5" w:rsidRPr="00D960A7" w:rsidRDefault="00F00F6A" w:rsidP="00F00F6A">
      <w:pPr>
        <w:pStyle w:val="ListParagraph"/>
        <w:widowControl/>
        <w:numPr>
          <w:ilvl w:val="0"/>
          <w:numId w:val="10"/>
        </w:numPr>
        <w:ind w:left="1134"/>
      </w:pPr>
      <w:r>
        <w:t>3rd-</w:t>
      </w:r>
      <w:r w:rsidR="000F5ED5" w:rsidRPr="00D960A7">
        <w:t xml:space="preserve">line treatment and later: </w:t>
      </w:r>
      <w:proofErr w:type="spellStart"/>
      <w:r w:rsidR="00885FA3" w:rsidRPr="00D960A7">
        <w:t>l</w:t>
      </w:r>
      <w:r w:rsidR="000F5ED5" w:rsidRPr="00D960A7">
        <w:t>apatinib</w:t>
      </w:r>
      <w:proofErr w:type="spellEnd"/>
      <w:r w:rsidR="000F5ED5" w:rsidRPr="00D960A7">
        <w:t xml:space="preserve"> + </w:t>
      </w:r>
      <w:proofErr w:type="spellStart"/>
      <w:r w:rsidR="000F5ED5" w:rsidRPr="00D960A7">
        <w:t>capecitabine</w:t>
      </w:r>
      <w:proofErr w:type="spellEnd"/>
      <w:r w:rsidR="000F5ED5" w:rsidRPr="00D960A7">
        <w:t xml:space="preserve"> or </w:t>
      </w:r>
      <w:proofErr w:type="spellStart"/>
      <w:r w:rsidR="000F5ED5" w:rsidRPr="00D960A7">
        <w:t>trastuzumab</w:t>
      </w:r>
      <w:proofErr w:type="spellEnd"/>
      <w:r w:rsidR="000F5ED5" w:rsidRPr="00D960A7">
        <w:t xml:space="preserve"> + chemotherapy</w:t>
      </w:r>
      <w:r w:rsidR="00701AF0">
        <w:t>’</w:t>
      </w:r>
      <w:r w:rsidR="00885FA3" w:rsidRPr="00D960A7">
        <w:t>.</w:t>
      </w:r>
    </w:p>
    <w:p w:rsidR="000F5ED5" w:rsidRDefault="000F5ED5" w:rsidP="00701AF0">
      <w:pPr>
        <w:widowControl/>
      </w:pPr>
    </w:p>
    <w:p w:rsidR="00103E32" w:rsidRPr="00C544F1" w:rsidRDefault="00103E32" w:rsidP="00C544F1">
      <w:pPr>
        <w:pStyle w:val="ListParagraph"/>
        <w:widowControl/>
        <w:numPr>
          <w:ilvl w:val="1"/>
          <w:numId w:val="2"/>
        </w:numPr>
        <w:rPr>
          <w:szCs w:val="22"/>
        </w:rPr>
      </w:pPr>
      <w:r w:rsidRPr="00C544F1">
        <w:rPr>
          <w:szCs w:val="22"/>
        </w:rPr>
        <w:t xml:space="preserve">DUSC considered that insufficient consideration has been given to the use of </w:t>
      </w:r>
      <w:proofErr w:type="spellStart"/>
      <w:r w:rsidRPr="00C544F1">
        <w:rPr>
          <w:szCs w:val="22"/>
        </w:rPr>
        <w:t>trastuzumab</w:t>
      </w:r>
      <w:proofErr w:type="spellEnd"/>
      <w:r w:rsidRPr="00C544F1">
        <w:rPr>
          <w:szCs w:val="22"/>
        </w:rPr>
        <w:t xml:space="preserve"> monotherapy in the current treatment algorithm. The </w:t>
      </w:r>
      <w:r w:rsidR="00B83EFA">
        <w:rPr>
          <w:szCs w:val="22"/>
        </w:rPr>
        <w:t>Pre-Sub-Committee Response (</w:t>
      </w:r>
      <w:r w:rsidR="00C544F1">
        <w:rPr>
          <w:szCs w:val="22"/>
        </w:rPr>
        <w:t>PSCR</w:t>
      </w:r>
      <w:r w:rsidRPr="00C544F1">
        <w:rPr>
          <w:szCs w:val="22"/>
        </w:rPr>
        <w:t>) argue</w:t>
      </w:r>
      <w:r w:rsidR="00B83EFA">
        <w:rPr>
          <w:szCs w:val="22"/>
        </w:rPr>
        <w:t>d</w:t>
      </w:r>
      <w:r w:rsidRPr="00C544F1">
        <w:rPr>
          <w:szCs w:val="22"/>
        </w:rPr>
        <w:t xml:space="preserve"> that </w:t>
      </w:r>
      <w:proofErr w:type="spellStart"/>
      <w:r w:rsidRPr="00C544F1">
        <w:rPr>
          <w:szCs w:val="22"/>
        </w:rPr>
        <w:t>trastuzumab</w:t>
      </w:r>
      <w:proofErr w:type="spellEnd"/>
      <w:r w:rsidRPr="00C544F1">
        <w:rPr>
          <w:szCs w:val="22"/>
        </w:rPr>
        <w:t xml:space="preserve"> monotherapy is infrequently used according to a clinical survey and is not recommended by relevant guidelines. DUSC noted the definition of monotherapy is inconsistent across settings. </w:t>
      </w:r>
      <w:proofErr w:type="spellStart"/>
      <w:r w:rsidRPr="00C544F1">
        <w:rPr>
          <w:szCs w:val="22"/>
        </w:rPr>
        <w:t>Trastuzumab</w:t>
      </w:r>
      <w:proofErr w:type="spellEnd"/>
      <w:r w:rsidRPr="00C544F1">
        <w:rPr>
          <w:szCs w:val="22"/>
        </w:rPr>
        <w:t xml:space="preserve"> monotherapy is defined in the following way:</w:t>
      </w:r>
    </w:p>
    <w:p w:rsidR="00103E32" w:rsidRPr="00C544F1" w:rsidRDefault="00701AF0" w:rsidP="00F00F6A">
      <w:pPr>
        <w:pStyle w:val="ListParagraph"/>
        <w:widowControl/>
        <w:numPr>
          <w:ilvl w:val="0"/>
          <w:numId w:val="10"/>
        </w:numPr>
        <w:ind w:left="1134"/>
        <w:rPr>
          <w:szCs w:val="22"/>
        </w:rPr>
      </w:pPr>
      <w:proofErr w:type="spellStart"/>
      <w:r w:rsidRPr="00C544F1">
        <w:t>t</w:t>
      </w:r>
      <w:r w:rsidR="00103E32" w:rsidRPr="00C544F1">
        <w:rPr>
          <w:szCs w:val="22"/>
        </w:rPr>
        <w:t>rastuzumab</w:t>
      </w:r>
      <w:proofErr w:type="spellEnd"/>
      <w:r w:rsidR="00103E32" w:rsidRPr="00C544F1">
        <w:rPr>
          <w:szCs w:val="22"/>
        </w:rPr>
        <w:t xml:space="preserve"> – no chemotherapy, no aromatase inhibitors (AIs)</w:t>
      </w:r>
    </w:p>
    <w:p w:rsidR="00103E32" w:rsidRPr="00C544F1" w:rsidRDefault="00701AF0" w:rsidP="00F00F6A">
      <w:pPr>
        <w:pStyle w:val="ListParagraph"/>
        <w:widowControl/>
        <w:numPr>
          <w:ilvl w:val="0"/>
          <w:numId w:val="10"/>
        </w:numPr>
        <w:ind w:left="1134"/>
        <w:rPr>
          <w:szCs w:val="22"/>
        </w:rPr>
      </w:pPr>
      <w:proofErr w:type="spellStart"/>
      <w:r w:rsidRPr="00C544F1">
        <w:t>t</w:t>
      </w:r>
      <w:r w:rsidR="00103E32" w:rsidRPr="00C544F1">
        <w:rPr>
          <w:szCs w:val="22"/>
        </w:rPr>
        <w:t>rastuzumab</w:t>
      </w:r>
      <w:proofErr w:type="spellEnd"/>
      <w:r w:rsidR="00103E32" w:rsidRPr="00C544F1">
        <w:rPr>
          <w:szCs w:val="22"/>
        </w:rPr>
        <w:t xml:space="preserve"> – no chemotherapy, no endocrine therapies (including AIs)</w:t>
      </w:r>
    </w:p>
    <w:p w:rsidR="00103E32" w:rsidRPr="00C544F1" w:rsidRDefault="00701AF0" w:rsidP="00F00F6A">
      <w:pPr>
        <w:pStyle w:val="ListParagraph"/>
        <w:widowControl/>
        <w:numPr>
          <w:ilvl w:val="0"/>
          <w:numId w:val="10"/>
        </w:numPr>
        <w:ind w:left="1134"/>
        <w:rPr>
          <w:szCs w:val="22"/>
        </w:rPr>
      </w:pPr>
      <w:proofErr w:type="spellStart"/>
      <w:proofErr w:type="gramStart"/>
      <w:r w:rsidRPr="00C544F1">
        <w:t>t</w:t>
      </w:r>
      <w:r w:rsidR="00103E32" w:rsidRPr="00C544F1">
        <w:rPr>
          <w:szCs w:val="22"/>
        </w:rPr>
        <w:t>rastuzumab</w:t>
      </w:r>
      <w:proofErr w:type="spellEnd"/>
      <w:proofErr w:type="gramEnd"/>
      <w:r w:rsidR="00103E32" w:rsidRPr="00C544F1">
        <w:rPr>
          <w:szCs w:val="22"/>
        </w:rPr>
        <w:t xml:space="preserve"> – no chemotherapy, AIs not mentioned.</w:t>
      </w:r>
    </w:p>
    <w:p w:rsidR="00103E32" w:rsidRPr="00C544F1" w:rsidRDefault="00103E32" w:rsidP="00103E32">
      <w:pPr>
        <w:widowControl/>
        <w:ind w:left="720"/>
        <w:rPr>
          <w:szCs w:val="22"/>
        </w:rPr>
      </w:pPr>
      <w:r w:rsidRPr="00C544F1">
        <w:rPr>
          <w:szCs w:val="22"/>
        </w:rPr>
        <w:t xml:space="preserve">It is not clear what definition of </w:t>
      </w:r>
      <w:proofErr w:type="spellStart"/>
      <w:r w:rsidRPr="00C544F1">
        <w:rPr>
          <w:szCs w:val="22"/>
        </w:rPr>
        <w:t>trastuzumab</w:t>
      </w:r>
      <w:proofErr w:type="spellEnd"/>
      <w:r w:rsidRPr="00C544F1">
        <w:rPr>
          <w:szCs w:val="22"/>
        </w:rPr>
        <w:t xml:space="preserve"> monotherapy was used in the clinical survey.</w:t>
      </w:r>
    </w:p>
    <w:p w:rsidR="00103E32" w:rsidRDefault="00103E32" w:rsidP="00701AF0">
      <w:pPr>
        <w:widowControl/>
      </w:pPr>
    </w:p>
    <w:p w:rsidR="004D43C6" w:rsidRDefault="004D43C6" w:rsidP="004D43C6">
      <w:pPr>
        <w:pStyle w:val="ListParagraph"/>
        <w:ind w:left="709"/>
        <w:rPr>
          <w:i/>
          <w:szCs w:val="22"/>
        </w:rPr>
      </w:pPr>
      <w:r>
        <w:rPr>
          <w:i/>
          <w:szCs w:val="22"/>
        </w:rPr>
        <w:t>For more detail on PBAC’s view, see section 7 “PBAC outcome”</w:t>
      </w:r>
    </w:p>
    <w:p w:rsidR="004D43C6" w:rsidRPr="00885FA3" w:rsidRDefault="004D43C6" w:rsidP="00701AF0">
      <w:pPr>
        <w:widowControl/>
      </w:pPr>
    </w:p>
    <w:p w:rsidR="005D37CE" w:rsidRPr="00882085" w:rsidRDefault="005D37CE" w:rsidP="00853DD8">
      <w:pPr>
        <w:pStyle w:val="ListParagraph"/>
        <w:ind w:left="0"/>
        <w:rPr>
          <w:szCs w:val="22"/>
        </w:rPr>
      </w:pPr>
    </w:p>
    <w:p w:rsidR="001B531F" w:rsidRDefault="00853DD8" w:rsidP="00B926F1">
      <w:pPr>
        <w:pStyle w:val="PBACheading1"/>
        <w:outlineLvl w:val="0"/>
        <w:rPr>
          <w:b/>
        </w:rPr>
      </w:pPr>
      <w:bookmarkStart w:id="5" w:name="_Toc398560215"/>
      <w:r w:rsidRPr="00407F2D">
        <w:rPr>
          <w:b/>
        </w:rPr>
        <w:t>Compa</w:t>
      </w:r>
      <w:r w:rsidR="00345885">
        <w:rPr>
          <w:b/>
        </w:rPr>
        <w:t>rator</w:t>
      </w:r>
      <w:bookmarkEnd w:id="5"/>
    </w:p>
    <w:p w:rsidR="001B531F" w:rsidRPr="00885FA3" w:rsidRDefault="001B531F" w:rsidP="001B531F">
      <w:pPr>
        <w:pStyle w:val="PBACheading1"/>
        <w:numPr>
          <w:ilvl w:val="0"/>
          <w:numId w:val="0"/>
        </w:numPr>
      </w:pPr>
    </w:p>
    <w:p w:rsidR="001B531F" w:rsidRPr="00885FA3" w:rsidRDefault="005E560A" w:rsidP="00256588">
      <w:pPr>
        <w:pStyle w:val="ListParagraph"/>
        <w:widowControl/>
        <w:numPr>
          <w:ilvl w:val="1"/>
          <w:numId w:val="2"/>
        </w:numPr>
      </w:pPr>
      <w:proofErr w:type="spellStart"/>
      <w:r w:rsidRPr="00885FA3">
        <w:rPr>
          <w:u w:val="single"/>
        </w:rPr>
        <w:lastRenderedPageBreak/>
        <w:t>Trastuzumab</w:t>
      </w:r>
      <w:proofErr w:type="spellEnd"/>
      <w:r w:rsidRPr="00885FA3">
        <w:rPr>
          <w:u w:val="single"/>
        </w:rPr>
        <w:t xml:space="preserve"> f</w:t>
      </w:r>
      <w:r w:rsidR="00853DD8" w:rsidRPr="00885FA3">
        <w:rPr>
          <w:u w:val="single"/>
        </w:rPr>
        <w:t>irst-line</w:t>
      </w:r>
      <w:r w:rsidRPr="00885FA3">
        <w:t xml:space="preserve">: </w:t>
      </w:r>
      <w:r w:rsidR="00853DD8" w:rsidRPr="00885FA3">
        <w:t>The resubmission d</w:t>
      </w:r>
      <w:r w:rsidR="00F00F6A">
        <w:t>id</w:t>
      </w:r>
      <w:r w:rsidR="00853DD8" w:rsidRPr="00885FA3">
        <w:t xml:space="preserve"> not propose a comparator for </w:t>
      </w:r>
      <w:proofErr w:type="spellStart"/>
      <w:r w:rsidR="00853DD8" w:rsidRPr="00885FA3">
        <w:t>trastuzumab</w:t>
      </w:r>
      <w:proofErr w:type="spellEnd"/>
      <w:r w:rsidR="00853DD8" w:rsidRPr="00885FA3">
        <w:t xml:space="preserve"> for first-line therapy. In the 2008 PBAC </w:t>
      </w:r>
      <w:proofErr w:type="spellStart"/>
      <w:r w:rsidR="00853DD8" w:rsidRPr="00885FA3">
        <w:t>trastuzumab</w:t>
      </w:r>
      <w:proofErr w:type="spellEnd"/>
      <w:r w:rsidR="00853DD8" w:rsidRPr="00885FA3">
        <w:t xml:space="preserve"> review</w:t>
      </w:r>
      <w:r w:rsidR="00885FA3">
        <w:t>,</w:t>
      </w:r>
      <w:r w:rsidR="00853DD8" w:rsidRPr="00885FA3">
        <w:t xml:space="preserve"> the comparators accepted by the PBAC were placebo or the following chemotherapy regimens alone (those that are commonly co-administered with </w:t>
      </w:r>
      <w:proofErr w:type="spellStart"/>
      <w:r w:rsidR="00853DD8" w:rsidRPr="00885FA3">
        <w:t>trastuzumab</w:t>
      </w:r>
      <w:proofErr w:type="spellEnd"/>
      <w:r w:rsidR="00853DD8" w:rsidRPr="00885FA3">
        <w:t xml:space="preserve">): </w:t>
      </w:r>
      <w:proofErr w:type="spellStart"/>
      <w:r w:rsidR="00853DD8" w:rsidRPr="00885FA3">
        <w:t>taxanes</w:t>
      </w:r>
      <w:proofErr w:type="spellEnd"/>
      <w:r w:rsidR="00853DD8" w:rsidRPr="00885FA3">
        <w:t xml:space="preserve"> (with or w/o other chemotherapy), aromatase inhibitors, </w:t>
      </w:r>
      <w:proofErr w:type="spellStart"/>
      <w:r w:rsidR="00853DD8" w:rsidRPr="00885FA3">
        <w:t>vinorelbine</w:t>
      </w:r>
      <w:proofErr w:type="spellEnd"/>
      <w:r w:rsidR="00853DD8" w:rsidRPr="00885FA3">
        <w:t xml:space="preserve"> (PBAC Ratified Minutes November 2008). The resubmission present</w:t>
      </w:r>
      <w:r w:rsidR="00F00F6A">
        <w:t>ed</w:t>
      </w:r>
      <w:r w:rsidR="00853DD8" w:rsidRPr="00885FA3">
        <w:t xml:space="preserve"> direct clinical evidence and cost-effectiveness estimates against docetaxel alone only.</w:t>
      </w:r>
    </w:p>
    <w:p w:rsidR="001B531F" w:rsidRPr="00885FA3" w:rsidRDefault="001B531F" w:rsidP="00885FA3">
      <w:pPr>
        <w:pStyle w:val="PBACheading1"/>
        <w:numPr>
          <w:ilvl w:val="0"/>
          <w:numId w:val="0"/>
        </w:numPr>
      </w:pPr>
    </w:p>
    <w:p w:rsidR="001B531F" w:rsidRPr="00885FA3" w:rsidRDefault="005E560A" w:rsidP="00256588">
      <w:pPr>
        <w:pStyle w:val="ListParagraph"/>
        <w:widowControl/>
        <w:numPr>
          <w:ilvl w:val="1"/>
          <w:numId w:val="2"/>
        </w:numPr>
      </w:pPr>
      <w:proofErr w:type="spellStart"/>
      <w:r w:rsidRPr="00885FA3">
        <w:rPr>
          <w:u w:val="single"/>
        </w:rPr>
        <w:t>Trastuzumab</w:t>
      </w:r>
      <w:proofErr w:type="spellEnd"/>
      <w:r w:rsidRPr="00885FA3">
        <w:rPr>
          <w:u w:val="single"/>
        </w:rPr>
        <w:t xml:space="preserve"> s</w:t>
      </w:r>
      <w:r w:rsidR="00853DD8" w:rsidRPr="00885FA3">
        <w:rPr>
          <w:u w:val="single"/>
        </w:rPr>
        <w:t>econd</w:t>
      </w:r>
      <w:r w:rsidR="00885FA3">
        <w:rPr>
          <w:u w:val="single"/>
        </w:rPr>
        <w:t>-</w:t>
      </w:r>
      <w:r w:rsidR="00853DD8" w:rsidRPr="00885FA3">
        <w:rPr>
          <w:u w:val="single"/>
        </w:rPr>
        <w:t xml:space="preserve"> and later-lines</w:t>
      </w:r>
      <w:r w:rsidRPr="00885FA3">
        <w:t xml:space="preserve">: </w:t>
      </w:r>
      <w:r w:rsidR="001B531F" w:rsidRPr="00885FA3">
        <w:t>The re</w:t>
      </w:r>
      <w:r w:rsidR="00853DD8" w:rsidRPr="00885FA3">
        <w:t>submission d</w:t>
      </w:r>
      <w:r w:rsidR="00F00F6A">
        <w:t>id</w:t>
      </w:r>
      <w:r w:rsidR="00853DD8" w:rsidRPr="00885FA3">
        <w:t xml:space="preserve"> not propose a comparator for </w:t>
      </w:r>
      <w:proofErr w:type="spellStart"/>
      <w:r w:rsidR="00853DD8" w:rsidRPr="00885FA3">
        <w:t>trastuzumab</w:t>
      </w:r>
      <w:proofErr w:type="spellEnd"/>
      <w:r w:rsidR="00853DD8" w:rsidRPr="00885FA3">
        <w:t xml:space="preserve"> for second</w:t>
      </w:r>
      <w:r w:rsidR="00F00F6A">
        <w:t>-</w:t>
      </w:r>
      <w:r w:rsidR="00853DD8" w:rsidRPr="00885FA3">
        <w:t xml:space="preserve"> and later</w:t>
      </w:r>
      <w:r w:rsidR="00F00F6A">
        <w:t>-</w:t>
      </w:r>
      <w:r w:rsidR="00853DD8" w:rsidRPr="00885FA3">
        <w:t>line</w:t>
      </w:r>
      <w:r w:rsidR="00F00F6A">
        <w:t xml:space="preserve"> </w:t>
      </w:r>
      <w:r w:rsidR="00853DD8" w:rsidRPr="00885FA3">
        <w:t xml:space="preserve">therapy. </w:t>
      </w:r>
    </w:p>
    <w:p w:rsidR="001B531F" w:rsidRPr="00885FA3" w:rsidRDefault="001B531F" w:rsidP="001B531F">
      <w:pPr>
        <w:pStyle w:val="PBACheading1"/>
        <w:numPr>
          <w:ilvl w:val="0"/>
          <w:numId w:val="0"/>
        </w:numPr>
      </w:pPr>
    </w:p>
    <w:p w:rsidR="001B531F" w:rsidRPr="00885FA3" w:rsidRDefault="00853DD8" w:rsidP="00256588">
      <w:pPr>
        <w:pStyle w:val="ListParagraph"/>
        <w:widowControl/>
        <w:numPr>
          <w:ilvl w:val="1"/>
          <w:numId w:val="2"/>
        </w:numPr>
      </w:pPr>
      <w:proofErr w:type="spellStart"/>
      <w:r w:rsidRPr="00885FA3">
        <w:rPr>
          <w:u w:val="single"/>
        </w:rPr>
        <w:t>Pertuzumab</w:t>
      </w:r>
      <w:proofErr w:type="spellEnd"/>
      <w:r w:rsidRPr="00885FA3">
        <w:t xml:space="preserve">: </w:t>
      </w:r>
      <w:proofErr w:type="spellStart"/>
      <w:r w:rsidRPr="00885FA3">
        <w:t>trastuzumab</w:t>
      </w:r>
      <w:proofErr w:type="spellEnd"/>
      <w:r w:rsidRPr="00885FA3">
        <w:t xml:space="preserve"> + </w:t>
      </w:r>
      <w:proofErr w:type="spellStart"/>
      <w:r w:rsidRPr="00885FA3">
        <w:t>taxane</w:t>
      </w:r>
      <w:proofErr w:type="spellEnd"/>
      <w:r w:rsidRPr="00885FA3">
        <w:t xml:space="preserve">. PBAC </w:t>
      </w:r>
      <w:r w:rsidR="009C45AD">
        <w:t xml:space="preserve">previously </w:t>
      </w:r>
      <w:r w:rsidRPr="00885FA3">
        <w:t>considered this the appropriate comparator.</w:t>
      </w:r>
    </w:p>
    <w:p w:rsidR="001B531F" w:rsidRPr="00885FA3" w:rsidRDefault="001B531F" w:rsidP="001B531F">
      <w:pPr>
        <w:pStyle w:val="PBACheading1"/>
        <w:numPr>
          <w:ilvl w:val="0"/>
          <w:numId w:val="0"/>
        </w:numPr>
      </w:pPr>
    </w:p>
    <w:p w:rsidR="0068299F" w:rsidRPr="00885FA3" w:rsidRDefault="00853DD8" w:rsidP="00DA0428">
      <w:pPr>
        <w:pStyle w:val="ListParagraph"/>
        <w:widowControl/>
        <w:numPr>
          <w:ilvl w:val="1"/>
          <w:numId w:val="2"/>
        </w:numPr>
      </w:pPr>
      <w:r w:rsidRPr="00885FA3">
        <w:rPr>
          <w:u w:val="single"/>
        </w:rPr>
        <w:t>T-DM1</w:t>
      </w:r>
      <w:r w:rsidRPr="00701AF0">
        <w:t>:</w:t>
      </w:r>
      <w:r w:rsidRPr="00885FA3">
        <w:t xml:space="preserve"> </w:t>
      </w:r>
      <w:proofErr w:type="spellStart"/>
      <w:r w:rsidRPr="00885FA3">
        <w:t>lapatinib</w:t>
      </w:r>
      <w:proofErr w:type="spellEnd"/>
      <w:r w:rsidRPr="00885FA3">
        <w:t xml:space="preserve"> + </w:t>
      </w:r>
      <w:proofErr w:type="spellStart"/>
      <w:r w:rsidRPr="00885FA3">
        <w:t>capecitabine</w:t>
      </w:r>
      <w:proofErr w:type="spellEnd"/>
      <w:r w:rsidRPr="00885FA3">
        <w:t xml:space="preserve">. </w:t>
      </w:r>
      <w:r w:rsidR="00F00F6A">
        <w:t>T</w:t>
      </w:r>
      <w:r w:rsidR="008C191E" w:rsidRPr="00885FA3">
        <w:t xml:space="preserve">he current clinical treatment algorithm in </w:t>
      </w:r>
      <w:r w:rsidR="00F00F6A">
        <w:t>the re</w:t>
      </w:r>
      <w:r w:rsidR="000B05D3">
        <w:t>submission</w:t>
      </w:r>
      <w:r w:rsidR="008C191E" w:rsidRPr="00885FA3">
        <w:t xml:space="preserve"> </w:t>
      </w:r>
      <w:r w:rsidR="000B05D3" w:rsidRPr="00885FA3">
        <w:t>suggest</w:t>
      </w:r>
      <w:r w:rsidR="000B05D3">
        <w:t>ed</w:t>
      </w:r>
      <w:r w:rsidR="000B05D3" w:rsidRPr="00885FA3">
        <w:t xml:space="preserve"> </w:t>
      </w:r>
      <w:r w:rsidR="008C191E" w:rsidRPr="00885FA3">
        <w:t>that</w:t>
      </w:r>
      <w:r w:rsidR="00F00F6A">
        <w:t>,</w:t>
      </w:r>
      <w:r w:rsidR="008C191E" w:rsidRPr="00885FA3">
        <w:t xml:space="preserve"> currently in </w:t>
      </w:r>
      <w:r w:rsidR="00F00F6A">
        <w:t xml:space="preserve">the </w:t>
      </w:r>
      <w:r w:rsidR="008C191E" w:rsidRPr="00885FA3">
        <w:t xml:space="preserve">second-line </w:t>
      </w:r>
      <w:r w:rsidR="00F00F6A">
        <w:t xml:space="preserve">setting, </w:t>
      </w:r>
      <w:r w:rsidR="008C191E" w:rsidRPr="00885FA3">
        <w:t xml:space="preserve">40% receive </w:t>
      </w:r>
      <w:proofErr w:type="spellStart"/>
      <w:r w:rsidR="008C191E" w:rsidRPr="00885FA3">
        <w:t>lapatinib</w:t>
      </w:r>
      <w:proofErr w:type="spellEnd"/>
      <w:r w:rsidR="008C191E" w:rsidRPr="00885FA3">
        <w:t xml:space="preserve"> + </w:t>
      </w:r>
      <w:proofErr w:type="spellStart"/>
      <w:r w:rsidR="008C191E" w:rsidRPr="00885FA3">
        <w:t>capecitabine</w:t>
      </w:r>
      <w:proofErr w:type="spellEnd"/>
      <w:r w:rsidR="008C191E" w:rsidRPr="00885FA3">
        <w:t xml:space="preserve">, 58% receive </w:t>
      </w:r>
      <w:proofErr w:type="spellStart"/>
      <w:r w:rsidR="008C191E" w:rsidRPr="00885FA3">
        <w:t>trastuzumab</w:t>
      </w:r>
      <w:proofErr w:type="spellEnd"/>
      <w:r w:rsidR="008C191E" w:rsidRPr="00885FA3">
        <w:t xml:space="preserve"> + chemotherapy and 2% receive </w:t>
      </w:r>
      <w:proofErr w:type="spellStart"/>
      <w:r w:rsidR="008C191E" w:rsidRPr="00885FA3">
        <w:t>trastuzumab</w:t>
      </w:r>
      <w:proofErr w:type="spellEnd"/>
      <w:r w:rsidR="008C191E" w:rsidRPr="00885FA3">
        <w:t xml:space="preserve"> monotherapy. Reflecting this, the first submission for T-DM1 proposed a mixed comparator; however the PBAC considered </w:t>
      </w:r>
      <w:r w:rsidR="00AF65A5">
        <w:t xml:space="preserve">at the July 2013 and March 2014 meeting </w:t>
      </w:r>
      <w:r w:rsidR="008C191E" w:rsidRPr="00885FA3">
        <w:t xml:space="preserve">that </w:t>
      </w:r>
      <w:proofErr w:type="spellStart"/>
      <w:r w:rsidR="008C191E" w:rsidRPr="00885FA3">
        <w:t>lapatinib</w:t>
      </w:r>
      <w:proofErr w:type="spellEnd"/>
      <w:r w:rsidR="008C191E" w:rsidRPr="00885FA3">
        <w:t xml:space="preserve"> + </w:t>
      </w:r>
      <w:proofErr w:type="spellStart"/>
      <w:r w:rsidR="008C191E" w:rsidRPr="00885FA3">
        <w:t>capecitabine</w:t>
      </w:r>
      <w:proofErr w:type="spellEnd"/>
      <w:r w:rsidR="008C191E" w:rsidRPr="00885FA3">
        <w:t xml:space="preserve"> alone to be </w:t>
      </w:r>
      <w:r w:rsidR="00AF65A5">
        <w:t>the most appropriate comparator.</w:t>
      </w:r>
    </w:p>
    <w:p w:rsidR="00853DD8" w:rsidRDefault="00853DD8" w:rsidP="00853DD8"/>
    <w:p w:rsidR="004D43C6" w:rsidRDefault="004D43C6" w:rsidP="004D43C6">
      <w:pPr>
        <w:pStyle w:val="ListParagraph"/>
        <w:ind w:left="709"/>
        <w:rPr>
          <w:i/>
          <w:szCs w:val="22"/>
        </w:rPr>
      </w:pPr>
      <w:r>
        <w:rPr>
          <w:i/>
          <w:szCs w:val="22"/>
        </w:rPr>
        <w:t>For more detail on PBAC’s view, see section 7 “PBAC outcome”</w:t>
      </w:r>
    </w:p>
    <w:p w:rsidR="004D43C6" w:rsidRDefault="004D43C6" w:rsidP="00853DD8"/>
    <w:p w:rsidR="000F5ED5" w:rsidRPr="00506E16" w:rsidRDefault="000F5ED5" w:rsidP="00853DD8"/>
    <w:p w:rsidR="00853DD8" w:rsidRPr="00407F2D" w:rsidRDefault="00853DD8" w:rsidP="00B926F1">
      <w:pPr>
        <w:pStyle w:val="PBACheading1"/>
        <w:outlineLvl w:val="0"/>
        <w:rPr>
          <w:b/>
        </w:rPr>
      </w:pPr>
      <w:bookmarkStart w:id="6" w:name="_Toc398560216"/>
      <w:r>
        <w:rPr>
          <w:b/>
        </w:rPr>
        <w:t>C</w:t>
      </w:r>
      <w:r w:rsidRPr="00407F2D">
        <w:rPr>
          <w:b/>
        </w:rPr>
        <w:t>onsideration of the evidence</w:t>
      </w:r>
      <w:bookmarkEnd w:id="6"/>
    </w:p>
    <w:p w:rsidR="00853DD8" w:rsidRDefault="00853DD8" w:rsidP="00853DD8">
      <w:pPr>
        <w:widowControl/>
        <w:rPr>
          <w:szCs w:val="22"/>
        </w:rPr>
      </w:pPr>
    </w:p>
    <w:p w:rsidR="004D43C6" w:rsidRPr="007A29D1" w:rsidRDefault="004D43C6" w:rsidP="00B926F1">
      <w:pPr>
        <w:outlineLvl w:val="2"/>
        <w:rPr>
          <w:b/>
          <w:szCs w:val="22"/>
        </w:rPr>
      </w:pPr>
      <w:r w:rsidRPr="007A29D1">
        <w:rPr>
          <w:b/>
          <w:szCs w:val="22"/>
        </w:rPr>
        <w:t>Sponsor hearing</w:t>
      </w:r>
    </w:p>
    <w:p w:rsidR="004D43C6" w:rsidRPr="00F00F6A" w:rsidRDefault="004D43C6" w:rsidP="004D43C6">
      <w:pPr>
        <w:rPr>
          <w:szCs w:val="22"/>
        </w:rPr>
      </w:pPr>
    </w:p>
    <w:p w:rsidR="004D43C6" w:rsidRDefault="004D43C6" w:rsidP="004D43C6">
      <w:pPr>
        <w:pStyle w:val="ListParagraph"/>
        <w:widowControl/>
        <w:numPr>
          <w:ilvl w:val="1"/>
          <w:numId w:val="2"/>
        </w:numPr>
        <w:rPr>
          <w:szCs w:val="22"/>
        </w:rPr>
      </w:pPr>
      <w:r>
        <w:rPr>
          <w:szCs w:val="22"/>
        </w:rPr>
        <w:t>There was no hearing for this item</w:t>
      </w:r>
    </w:p>
    <w:p w:rsidR="004D43C6" w:rsidRPr="00F00F6A" w:rsidRDefault="004D43C6" w:rsidP="004D43C6">
      <w:pPr>
        <w:widowControl/>
        <w:rPr>
          <w:szCs w:val="22"/>
        </w:rPr>
      </w:pPr>
    </w:p>
    <w:p w:rsidR="004D43C6" w:rsidRPr="007A29D1" w:rsidRDefault="004D43C6" w:rsidP="00B926F1">
      <w:pPr>
        <w:outlineLvl w:val="2"/>
        <w:rPr>
          <w:b/>
          <w:szCs w:val="22"/>
        </w:rPr>
      </w:pPr>
      <w:r w:rsidRPr="007A29D1">
        <w:rPr>
          <w:b/>
          <w:szCs w:val="22"/>
        </w:rPr>
        <w:t>Consumer comments</w:t>
      </w:r>
    </w:p>
    <w:p w:rsidR="0061735F" w:rsidRPr="00F00F6A" w:rsidRDefault="0061735F" w:rsidP="004D43C6">
      <w:pPr>
        <w:rPr>
          <w:szCs w:val="22"/>
        </w:rPr>
      </w:pPr>
    </w:p>
    <w:p w:rsidR="004D43C6" w:rsidRPr="00C544F1" w:rsidRDefault="004D43C6" w:rsidP="004D43C6">
      <w:pPr>
        <w:pStyle w:val="ListParagraph"/>
        <w:widowControl/>
        <w:numPr>
          <w:ilvl w:val="1"/>
          <w:numId w:val="2"/>
        </w:numPr>
        <w:rPr>
          <w:szCs w:val="22"/>
        </w:rPr>
      </w:pPr>
      <w:r w:rsidRPr="00C544F1">
        <w:rPr>
          <w:szCs w:val="22"/>
        </w:rPr>
        <w:t>The PBAC noted and welcomed the input from individuals (4), health care professionals (5) and organisations (1) via the Consumer Comments facility on the PBS w</w:t>
      </w:r>
      <w:r w:rsidR="00F66F73">
        <w:rPr>
          <w:szCs w:val="22"/>
        </w:rPr>
        <w:t xml:space="preserve">ebsite relating to </w:t>
      </w:r>
      <w:proofErr w:type="spellStart"/>
      <w:r w:rsidR="00F66F73">
        <w:rPr>
          <w:szCs w:val="22"/>
        </w:rPr>
        <w:t>pertuzumab</w:t>
      </w:r>
      <w:proofErr w:type="spellEnd"/>
      <w:r w:rsidR="00F66F73">
        <w:rPr>
          <w:szCs w:val="22"/>
        </w:rPr>
        <w:t xml:space="preserve">. </w:t>
      </w:r>
      <w:r w:rsidRPr="00C544F1">
        <w:rPr>
          <w:szCs w:val="22"/>
        </w:rPr>
        <w:t xml:space="preserve">The comments described a range of benefits of treatment with </w:t>
      </w:r>
      <w:proofErr w:type="spellStart"/>
      <w:r w:rsidRPr="00C544F1">
        <w:rPr>
          <w:szCs w:val="22"/>
        </w:rPr>
        <w:t>pertuzumab</w:t>
      </w:r>
      <w:proofErr w:type="spellEnd"/>
      <w:r w:rsidRPr="00C544F1">
        <w:rPr>
          <w:szCs w:val="22"/>
        </w:rPr>
        <w:t xml:space="preserve"> including the ability to live a healthy and active life with minimal impact from continuing treatment, prolonging survival </w:t>
      </w:r>
      <w:r w:rsidR="00F00F6A">
        <w:rPr>
          <w:szCs w:val="22"/>
        </w:rPr>
        <w:t>and increasing quality of life.</w:t>
      </w:r>
    </w:p>
    <w:p w:rsidR="004D43C6" w:rsidRPr="00F00F6A" w:rsidRDefault="004D43C6" w:rsidP="00F00F6A">
      <w:pPr>
        <w:rPr>
          <w:szCs w:val="22"/>
        </w:rPr>
      </w:pPr>
    </w:p>
    <w:p w:rsidR="004D43C6" w:rsidRPr="00C544F1" w:rsidRDefault="004D43C6" w:rsidP="004D43C6">
      <w:pPr>
        <w:pStyle w:val="ListParagraph"/>
        <w:widowControl/>
        <w:numPr>
          <w:ilvl w:val="1"/>
          <w:numId w:val="2"/>
        </w:numPr>
        <w:rPr>
          <w:szCs w:val="22"/>
        </w:rPr>
      </w:pPr>
      <w:r w:rsidRPr="00C544F1">
        <w:rPr>
          <w:szCs w:val="22"/>
        </w:rPr>
        <w:t xml:space="preserve">The PBAC noted and welcomed the input from individuals (9), health care professionals (9) and organisations (1) via the Consumer Comments facility on the PBS website relating to </w:t>
      </w:r>
      <w:proofErr w:type="spellStart"/>
      <w:r w:rsidR="00A5579F" w:rsidRPr="00C544F1">
        <w:rPr>
          <w:szCs w:val="22"/>
        </w:rPr>
        <w:t>trastuzumab</w:t>
      </w:r>
      <w:proofErr w:type="spellEnd"/>
      <w:r w:rsidR="00A5579F" w:rsidRPr="00C544F1">
        <w:rPr>
          <w:szCs w:val="22"/>
        </w:rPr>
        <w:t xml:space="preserve"> </w:t>
      </w:r>
      <w:proofErr w:type="spellStart"/>
      <w:r w:rsidR="00A5579F" w:rsidRPr="00C544F1">
        <w:rPr>
          <w:szCs w:val="22"/>
        </w:rPr>
        <w:t>emtansine</w:t>
      </w:r>
      <w:proofErr w:type="spellEnd"/>
      <w:r w:rsidR="00F66F73">
        <w:rPr>
          <w:szCs w:val="22"/>
        </w:rPr>
        <w:t xml:space="preserve">. </w:t>
      </w:r>
      <w:r w:rsidRPr="00C544F1">
        <w:rPr>
          <w:szCs w:val="22"/>
        </w:rPr>
        <w:t xml:space="preserve">The comments described a range of benefits of treatment with </w:t>
      </w:r>
      <w:proofErr w:type="spellStart"/>
      <w:r w:rsidR="00A5579F" w:rsidRPr="00C544F1">
        <w:rPr>
          <w:szCs w:val="22"/>
        </w:rPr>
        <w:t>trastuzumab</w:t>
      </w:r>
      <w:proofErr w:type="spellEnd"/>
      <w:r w:rsidR="00A5579F" w:rsidRPr="00C544F1">
        <w:rPr>
          <w:szCs w:val="22"/>
        </w:rPr>
        <w:t xml:space="preserve"> </w:t>
      </w:r>
      <w:proofErr w:type="spellStart"/>
      <w:r w:rsidR="00A5579F" w:rsidRPr="00C544F1">
        <w:rPr>
          <w:szCs w:val="22"/>
        </w:rPr>
        <w:t>emtansine</w:t>
      </w:r>
      <w:proofErr w:type="spellEnd"/>
      <w:r w:rsidRPr="00C544F1">
        <w:rPr>
          <w:szCs w:val="22"/>
        </w:rPr>
        <w:t xml:space="preserve"> including </w:t>
      </w:r>
      <w:r w:rsidR="00A5579F" w:rsidRPr="00C544F1">
        <w:rPr>
          <w:szCs w:val="22"/>
        </w:rPr>
        <w:t>improvements in quality of life, reduce</w:t>
      </w:r>
      <w:r w:rsidR="001F058F" w:rsidRPr="00C544F1">
        <w:rPr>
          <w:szCs w:val="22"/>
        </w:rPr>
        <w:t>d side effects and</w:t>
      </w:r>
      <w:r w:rsidR="00A5579F" w:rsidRPr="00C544F1">
        <w:rPr>
          <w:szCs w:val="22"/>
        </w:rPr>
        <w:t xml:space="preserve"> improved prognosis</w:t>
      </w:r>
      <w:r w:rsidR="001F058F" w:rsidRPr="00C544F1">
        <w:rPr>
          <w:szCs w:val="22"/>
        </w:rPr>
        <w:t>.</w:t>
      </w:r>
    </w:p>
    <w:p w:rsidR="001F058F" w:rsidRPr="00F00F6A" w:rsidRDefault="001F058F" w:rsidP="001F058F">
      <w:pPr>
        <w:rPr>
          <w:szCs w:val="22"/>
        </w:rPr>
      </w:pPr>
    </w:p>
    <w:p w:rsidR="001F058F" w:rsidRPr="00C544F1" w:rsidRDefault="001F058F" w:rsidP="004D43C6">
      <w:pPr>
        <w:pStyle w:val="ListParagraph"/>
        <w:widowControl/>
        <w:numPr>
          <w:ilvl w:val="1"/>
          <w:numId w:val="2"/>
        </w:numPr>
        <w:rPr>
          <w:szCs w:val="22"/>
        </w:rPr>
      </w:pPr>
      <w:r w:rsidRPr="00C544F1">
        <w:rPr>
          <w:szCs w:val="22"/>
        </w:rPr>
        <w:t xml:space="preserve">Consumer comments </w:t>
      </w:r>
      <w:r w:rsidR="00AF34C5">
        <w:rPr>
          <w:szCs w:val="22"/>
        </w:rPr>
        <w:t>in relation to</w:t>
      </w:r>
      <w:r w:rsidRPr="00C544F1">
        <w:rPr>
          <w:szCs w:val="22"/>
        </w:rPr>
        <w:t xml:space="preserve"> all three treatments </w:t>
      </w:r>
      <w:r w:rsidR="00AF34C5">
        <w:rPr>
          <w:szCs w:val="22"/>
        </w:rPr>
        <w:t xml:space="preserve">note </w:t>
      </w:r>
      <w:r w:rsidRPr="00C544F1">
        <w:rPr>
          <w:szCs w:val="22"/>
        </w:rPr>
        <w:t>the financial stress that is experienced by families when paying for these treatments priv</w:t>
      </w:r>
      <w:r w:rsidR="00F00F6A">
        <w:rPr>
          <w:szCs w:val="22"/>
        </w:rPr>
        <w:t>ately.</w:t>
      </w:r>
    </w:p>
    <w:p w:rsidR="004D43C6" w:rsidRDefault="004D43C6" w:rsidP="00853DD8">
      <w:pPr>
        <w:widowControl/>
        <w:rPr>
          <w:szCs w:val="22"/>
        </w:rPr>
      </w:pPr>
    </w:p>
    <w:p w:rsidR="001F058F" w:rsidRDefault="001F058F" w:rsidP="001F058F">
      <w:pPr>
        <w:pStyle w:val="ListParagraph"/>
        <w:ind w:left="709"/>
        <w:rPr>
          <w:i/>
          <w:szCs w:val="22"/>
        </w:rPr>
      </w:pPr>
      <w:r>
        <w:rPr>
          <w:i/>
          <w:szCs w:val="22"/>
        </w:rPr>
        <w:t>For more detail on PBAC’s view, see section 7 “PBAC outcome”</w:t>
      </w:r>
    </w:p>
    <w:p w:rsidR="001F058F" w:rsidRPr="00885FA3" w:rsidRDefault="001F058F" w:rsidP="00F00F6A">
      <w:pPr>
        <w:widowControl/>
        <w:rPr>
          <w:szCs w:val="22"/>
        </w:rPr>
      </w:pPr>
    </w:p>
    <w:p w:rsidR="00853DD8" w:rsidRPr="007A29D1" w:rsidRDefault="00853DD8" w:rsidP="00B926F1">
      <w:pPr>
        <w:outlineLvl w:val="2"/>
        <w:rPr>
          <w:b/>
          <w:szCs w:val="22"/>
        </w:rPr>
      </w:pPr>
      <w:bookmarkStart w:id="7" w:name="_Toc398560217"/>
      <w:r w:rsidRPr="007A29D1">
        <w:rPr>
          <w:b/>
          <w:szCs w:val="22"/>
        </w:rPr>
        <w:t>Clinical trials</w:t>
      </w:r>
      <w:bookmarkEnd w:id="7"/>
    </w:p>
    <w:p w:rsidR="00CB7452" w:rsidRPr="00CB7452" w:rsidRDefault="00CB7452" w:rsidP="00CB7452"/>
    <w:p w:rsidR="00853DD8" w:rsidRPr="001A6663" w:rsidRDefault="001B531F" w:rsidP="00256588">
      <w:pPr>
        <w:pStyle w:val="ListParagraph"/>
        <w:widowControl/>
        <w:numPr>
          <w:ilvl w:val="1"/>
          <w:numId w:val="2"/>
        </w:numPr>
        <w:rPr>
          <w:szCs w:val="22"/>
        </w:rPr>
      </w:pPr>
      <w:r>
        <w:t>The re</w:t>
      </w:r>
      <w:r w:rsidR="00853DD8" w:rsidRPr="001A6663">
        <w:t xml:space="preserve">submission </w:t>
      </w:r>
      <w:r w:rsidR="00E97E1F">
        <w:t>wa</w:t>
      </w:r>
      <w:r w:rsidR="00853DD8" w:rsidRPr="001A6663">
        <w:t>s based on four head-to-head trials</w:t>
      </w:r>
      <w:r w:rsidR="00F00F6A">
        <w:t>:</w:t>
      </w:r>
    </w:p>
    <w:p w:rsidR="00853DD8" w:rsidRPr="00F1657C" w:rsidRDefault="00853DD8" w:rsidP="00F00F6A">
      <w:pPr>
        <w:pStyle w:val="ListParagraph"/>
        <w:widowControl/>
        <w:numPr>
          <w:ilvl w:val="0"/>
          <w:numId w:val="10"/>
        </w:numPr>
        <w:ind w:left="1134"/>
      </w:pPr>
      <w:r>
        <w:t xml:space="preserve">M77001: </w:t>
      </w:r>
      <w:proofErr w:type="spellStart"/>
      <w:r>
        <w:t>trastuzumab</w:t>
      </w:r>
      <w:proofErr w:type="spellEnd"/>
      <w:r>
        <w:t xml:space="preserve"> + </w:t>
      </w:r>
      <w:bookmarkStart w:id="8" w:name="OLE_LINK3"/>
      <w:r>
        <w:t xml:space="preserve">docetaxel </w:t>
      </w:r>
      <w:bookmarkEnd w:id="8"/>
      <w:r>
        <w:t xml:space="preserve">vs docetaxel (n=188). </w:t>
      </w:r>
      <w:r w:rsidRPr="00F1657C">
        <w:t xml:space="preserve">This trial </w:t>
      </w:r>
      <w:r w:rsidR="00E97E1F">
        <w:t>wa</w:t>
      </w:r>
      <w:r w:rsidRPr="00F1657C">
        <w:t xml:space="preserve">s the same as the previous submission for </w:t>
      </w:r>
      <w:proofErr w:type="spellStart"/>
      <w:r w:rsidRPr="00F1657C">
        <w:t>trastuzumab</w:t>
      </w:r>
      <w:proofErr w:type="spellEnd"/>
      <w:r w:rsidRPr="00F1657C">
        <w:t>.</w:t>
      </w:r>
    </w:p>
    <w:p w:rsidR="00853DD8" w:rsidRPr="00C544F1" w:rsidRDefault="00853DD8" w:rsidP="00F00F6A">
      <w:pPr>
        <w:pStyle w:val="ListParagraph"/>
        <w:widowControl/>
        <w:numPr>
          <w:ilvl w:val="0"/>
          <w:numId w:val="10"/>
        </w:numPr>
        <w:ind w:left="1134"/>
      </w:pPr>
      <w:r>
        <w:t xml:space="preserve">GBG26: </w:t>
      </w:r>
      <w:proofErr w:type="spellStart"/>
      <w:r>
        <w:t>t</w:t>
      </w:r>
      <w:r w:rsidRPr="001A6663">
        <w:t>rastuzumab</w:t>
      </w:r>
      <w:proofErr w:type="spellEnd"/>
      <w:r w:rsidRPr="001A6663">
        <w:t xml:space="preserve"> + </w:t>
      </w:r>
      <w:proofErr w:type="spellStart"/>
      <w:r>
        <w:t>capecitabine</w:t>
      </w:r>
      <w:proofErr w:type="spellEnd"/>
      <w:r>
        <w:t xml:space="preserve"> to </w:t>
      </w:r>
      <w:proofErr w:type="spellStart"/>
      <w:r>
        <w:t>capecitabine</w:t>
      </w:r>
      <w:proofErr w:type="spellEnd"/>
      <w:r>
        <w:t xml:space="preserve"> (n=156). </w:t>
      </w:r>
      <w:r w:rsidRPr="00F1657C">
        <w:t>This trial was included in the previous submission for T-DM1.</w:t>
      </w:r>
      <w:r w:rsidR="0050602C" w:rsidRPr="0050602C">
        <w:rPr>
          <w:i/>
        </w:rPr>
        <w:t xml:space="preserve"> </w:t>
      </w:r>
    </w:p>
    <w:p w:rsidR="00853DD8" w:rsidRPr="001A6663" w:rsidRDefault="00853DD8" w:rsidP="00F00F6A">
      <w:pPr>
        <w:pStyle w:val="ListParagraph"/>
        <w:widowControl/>
        <w:numPr>
          <w:ilvl w:val="0"/>
          <w:numId w:val="10"/>
        </w:numPr>
        <w:ind w:left="1134"/>
        <w:rPr>
          <w:i/>
        </w:rPr>
      </w:pPr>
      <w:r>
        <w:t xml:space="preserve">CLEOPATRA: </w:t>
      </w:r>
      <w:proofErr w:type="spellStart"/>
      <w:r>
        <w:t>p</w:t>
      </w:r>
      <w:r w:rsidRPr="0031100E">
        <w:t>ertuzumab</w:t>
      </w:r>
      <w:proofErr w:type="spellEnd"/>
      <w:r w:rsidRPr="0031100E">
        <w:t xml:space="preserve"> + </w:t>
      </w:r>
      <w:proofErr w:type="spellStart"/>
      <w:r w:rsidRPr="0031100E">
        <w:t>trastuzumab</w:t>
      </w:r>
      <w:proofErr w:type="spellEnd"/>
      <w:r w:rsidRPr="0031100E">
        <w:t xml:space="preserve"> + docetaxel</w:t>
      </w:r>
      <w:r>
        <w:t xml:space="preserve"> vs </w:t>
      </w:r>
      <w:proofErr w:type="spellStart"/>
      <w:r w:rsidRPr="0031100E">
        <w:t>trastuzumab</w:t>
      </w:r>
      <w:proofErr w:type="spellEnd"/>
      <w:r w:rsidRPr="0031100E">
        <w:t xml:space="preserve"> + docetaxel</w:t>
      </w:r>
      <w:r>
        <w:t xml:space="preserve"> (</w:t>
      </w:r>
      <w:r w:rsidR="000B05D3">
        <w:t>n=</w:t>
      </w:r>
      <w:r>
        <w:t xml:space="preserve">808). </w:t>
      </w:r>
      <w:r w:rsidRPr="00F1657C">
        <w:t xml:space="preserve">This trial </w:t>
      </w:r>
      <w:r w:rsidR="00E97E1F">
        <w:t>wa</w:t>
      </w:r>
      <w:r w:rsidRPr="00F1657C">
        <w:t xml:space="preserve">s the same as </w:t>
      </w:r>
      <w:r w:rsidR="00E97E1F">
        <w:t xml:space="preserve">the </w:t>
      </w:r>
      <w:r w:rsidRPr="00F1657C">
        <w:t>previous submission.</w:t>
      </w:r>
      <w:r w:rsidR="00654CB6" w:rsidRPr="00654CB6">
        <w:t xml:space="preserve"> </w:t>
      </w:r>
      <w:r w:rsidR="00654CB6" w:rsidRPr="00C544F1">
        <w:t>In the PSCR</w:t>
      </w:r>
      <w:r w:rsidR="00654CB6">
        <w:t>,</w:t>
      </w:r>
      <w:r w:rsidR="00654CB6" w:rsidRPr="00C544F1">
        <w:t xml:space="preserve"> the sponsor provided an update on the results for overall survival in the CLEOPATRA study.</w:t>
      </w:r>
    </w:p>
    <w:p w:rsidR="00853DD8" w:rsidRDefault="00853DD8" w:rsidP="00F00F6A">
      <w:pPr>
        <w:pStyle w:val="ListParagraph"/>
        <w:widowControl/>
        <w:numPr>
          <w:ilvl w:val="0"/>
          <w:numId w:val="10"/>
        </w:numPr>
        <w:ind w:left="1134"/>
      </w:pPr>
      <w:r>
        <w:t xml:space="preserve">EMILIA: T-DM1 vs </w:t>
      </w:r>
      <w:proofErr w:type="spellStart"/>
      <w:r>
        <w:t>l</w:t>
      </w:r>
      <w:r w:rsidRPr="0031100E">
        <w:t>apatinib</w:t>
      </w:r>
      <w:proofErr w:type="spellEnd"/>
      <w:r w:rsidRPr="0031100E">
        <w:t xml:space="preserve"> + </w:t>
      </w:r>
      <w:proofErr w:type="spellStart"/>
      <w:r w:rsidRPr="0031100E">
        <w:t>capecitabine</w:t>
      </w:r>
      <w:proofErr w:type="spellEnd"/>
      <w:r w:rsidR="001B531F">
        <w:t xml:space="preserve"> </w:t>
      </w:r>
      <w:r>
        <w:t>(n=</w:t>
      </w:r>
      <w:r w:rsidR="00F00F6A">
        <w:t>991).</w:t>
      </w:r>
    </w:p>
    <w:p w:rsidR="00853DD8" w:rsidRPr="0050602C" w:rsidRDefault="001B531F" w:rsidP="00853DD8">
      <w:pPr>
        <w:pStyle w:val="ListParagraph"/>
        <w:widowControl/>
        <w:rPr>
          <w:i/>
        </w:rPr>
      </w:pPr>
      <w:r>
        <w:t>The re</w:t>
      </w:r>
      <w:r w:rsidR="00853DD8">
        <w:t>submission present</w:t>
      </w:r>
      <w:r w:rsidR="00E97E1F">
        <w:t>ed</w:t>
      </w:r>
      <w:r w:rsidR="00853DD8">
        <w:t xml:space="preserve"> </w:t>
      </w:r>
      <w:proofErr w:type="spellStart"/>
      <w:r w:rsidR="00853DD8">
        <w:t>Berghoff</w:t>
      </w:r>
      <w:proofErr w:type="spellEnd"/>
      <w:r w:rsidR="00853DD8">
        <w:t xml:space="preserve"> (2013): an observational study comparing multiple</w:t>
      </w:r>
      <w:r w:rsidR="00F00F6A">
        <w:t>-line and single-</w:t>
      </w:r>
      <w:r w:rsidR="00853DD8">
        <w:t xml:space="preserve">line treatment with </w:t>
      </w:r>
      <w:proofErr w:type="spellStart"/>
      <w:r w:rsidR="00853DD8">
        <w:t>trastuzumab</w:t>
      </w:r>
      <w:proofErr w:type="spellEnd"/>
      <w:r w:rsidR="00853DD8">
        <w:t xml:space="preserve"> to no treatment with </w:t>
      </w:r>
      <w:proofErr w:type="spellStart"/>
      <w:r w:rsidR="00853DD8">
        <w:t>trastuzumab</w:t>
      </w:r>
      <w:proofErr w:type="spellEnd"/>
      <w:r w:rsidR="00853DD8">
        <w:t xml:space="preserve"> (n=201).</w:t>
      </w:r>
    </w:p>
    <w:p w:rsidR="00853DD8" w:rsidRPr="001B6188" w:rsidRDefault="00853DD8" w:rsidP="00853DD8">
      <w:pPr>
        <w:widowControl/>
        <w:rPr>
          <w:szCs w:val="22"/>
        </w:rPr>
      </w:pPr>
    </w:p>
    <w:p w:rsidR="00853DD8" w:rsidRDefault="00853DD8" w:rsidP="00256588">
      <w:pPr>
        <w:pStyle w:val="ListParagraph"/>
        <w:widowControl/>
        <w:numPr>
          <w:ilvl w:val="1"/>
          <w:numId w:val="2"/>
        </w:numPr>
        <w:rPr>
          <w:szCs w:val="22"/>
        </w:rPr>
      </w:pPr>
      <w:r w:rsidRPr="004B74EA">
        <w:rPr>
          <w:szCs w:val="22"/>
        </w:rPr>
        <w:t>Details of the trials presented in the resubmission are provided in the table below.</w:t>
      </w:r>
    </w:p>
    <w:p w:rsidR="00880D39" w:rsidRPr="004B74EA" w:rsidRDefault="00880D39" w:rsidP="00880D39">
      <w:pPr>
        <w:widowControl/>
        <w:rPr>
          <w:szCs w:val="22"/>
        </w:rPr>
      </w:pPr>
    </w:p>
    <w:p w:rsidR="00853DD8" w:rsidRDefault="00853DD8" w:rsidP="00CB7452">
      <w:pPr>
        <w:keepNext/>
        <w:ind w:firstLine="720"/>
        <w:rPr>
          <w:rStyle w:val="CommentReference"/>
        </w:rPr>
      </w:pPr>
      <w:r w:rsidRPr="000812CA">
        <w:rPr>
          <w:rStyle w:val="CommentReference"/>
        </w:rPr>
        <w:t xml:space="preserve">Trials and associated reports presented in the </w:t>
      </w:r>
      <w:r w:rsidR="001B531F">
        <w:rPr>
          <w:rStyle w:val="CommentReference"/>
        </w:rPr>
        <w:t>re</w:t>
      </w:r>
      <w:r w:rsidRPr="000812CA">
        <w:rPr>
          <w:rStyle w:val="CommentReference"/>
        </w:rPr>
        <w:t>submission</w:t>
      </w:r>
    </w:p>
    <w:tbl>
      <w:tblPr>
        <w:tblW w:w="4594" w:type="pct"/>
        <w:tblInd w:w="7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232"/>
        <w:gridCol w:w="5297"/>
        <w:gridCol w:w="1816"/>
      </w:tblGrid>
      <w:tr w:rsidR="00853DD8" w:rsidRPr="004E2ADC" w:rsidTr="002104D9">
        <w:trPr>
          <w:tblHeader/>
        </w:trPr>
        <w:tc>
          <w:tcPr>
            <w:tcW w:w="679" w:type="pct"/>
          </w:tcPr>
          <w:p w:rsidR="00853DD8" w:rsidRPr="004E2ADC" w:rsidRDefault="00853DD8" w:rsidP="006639E0">
            <w:pPr>
              <w:keepNext/>
              <w:jc w:val="left"/>
              <w:rPr>
                <w:rFonts w:ascii="Arial Narrow" w:hAnsi="Arial Narrow"/>
                <w:b/>
                <w:sz w:val="20"/>
              </w:rPr>
            </w:pPr>
            <w:r w:rsidRPr="004E2ADC">
              <w:rPr>
                <w:rFonts w:ascii="Arial Narrow" w:hAnsi="Arial Narrow"/>
                <w:b/>
                <w:sz w:val="20"/>
              </w:rPr>
              <w:t>Trial ID</w:t>
            </w:r>
          </w:p>
        </w:tc>
        <w:tc>
          <w:tcPr>
            <w:tcW w:w="3228" w:type="pct"/>
          </w:tcPr>
          <w:p w:rsidR="00853DD8" w:rsidRPr="004E2ADC" w:rsidRDefault="00853DD8" w:rsidP="006639E0">
            <w:pPr>
              <w:keepNext/>
              <w:jc w:val="center"/>
              <w:rPr>
                <w:rFonts w:ascii="Arial Narrow" w:hAnsi="Arial Narrow"/>
                <w:b/>
                <w:sz w:val="20"/>
              </w:rPr>
            </w:pPr>
            <w:r w:rsidRPr="004E2ADC">
              <w:rPr>
                <w:rFonts w:ascii="Arial Narrow" w:hAnsi="Arial Narrow"/>
                <w:b/>
                <w:sz w:val="20"/>
              </w:rPr>
              <w:t>Protocol title/ Publication title</w:t>
            </w:r>
          </w:p>
        </w:tc>
        <w:tc>
          <w:tcPr>
            <w:tcW w:w="1093" w:type="pct"/>
          </w:tcPr>
          <w:p w:rsidR="00853DD8" w:rsidRPr="004E2ADC" w:rsidRDefault="00853DD8" w:rsidP="006639E0">
            <w:pPr>
              <w:keepNext/>
              <w:jc w:val="center"/>
              <w:rPr>
                <w:rFonts w:ascii="Arial Narrow" w:hAnsi="Arial Narrow"/>
                <w:b/>
                <w:sz w:val="20"/>
              </w:rPr>
            </w:pPr>
            <w:r w:rsidRPr="004E2ADC">
              <w:rPr>
                <w:rFonts w:ascii="Arial Narrow" w:hAnsi="Arial Narrow"/>
                <w:b/>
                <w:sz w:val="20"/>
              </w:rPr>
              <w:t>Publication citation</w:t>
            </w:r>
          </w:p>
        </w:tc>
      </w:tr>
      <w:tr w:rsidR="00853DD8" w:rsidRPr="004E2ADC" w:rsidTr="002104D9">
        <w:tc>
          <w:tcPr>
            <w:tcW w:w="5000" w:type="pct"/>
            <w:gridSpan w:val="3"/>
          </w:tcPr>
          <w:p w:rsidR="00853DD8" w:rsidRPr="004E2ADC" w:rsidRDefault="00853DD8" w:rsidP="006639E0">
            <w:pPr>
              <w:keepNext/>
              <w:jc w:val="left"/>
              <w:rPr>
                <w:rFonts w:ascii="Arial Narrow" w:hAnsi="Arial Narrow"/>
                <w:b/>
                <w:sz w:val="20"/>
              </w:rPr>
            </w:pPr>
            <w:r w:rsidRPr="004E2ADC">
              <w:rPr>
                <w:rFonts w:ascii="Arial Narrow" w:hAnsi="Arial Narrow"/>
                <w:b/>
                <w:sz w:val="20"/>
              </w:rPr>
              <w:t>Direct randomised trial(s)</w:t>
            </w:r>
          </w:p>
        </w:tc>
      </w:tr>
      <w:tr w:rsidR="00853DD8" w:rsidRPr="004E2ADC" w:rsidTr="002104D9">
        <w:tc>
          <w:tcPr>
            <w:tcW w:w="5000" w:type="pct"/>
            <w:gridSpan w:val="3"/>
          </w:tcPr>
          <w:p w:rsidR="00853DD8" w:rsidRPr="004E2ADC" w:rsidRDefault="00853DD8" w:rsidP="00853DD8">
            <w:pPr>
              <w:jc w:val="left"/>
              <w:rPr>
                <w:rFonts w:ascii="Arial Narrow" w:hAnsi="Arial Narrow"/>
                <w:b/>
                <w:sz w:val="20"/>
              </w:rPr>
            </w:pPr>
            <w:proofErr w:type="spellStart"/>
            <w:r w:rsidRPr="008B6E23">
              <w:rPr>
                <w:rFonts w:ascii="Arial Narrow" w:hAnsi="Arial Narrow"/>
                <w:b/>
                <w:bCs/>
                <w:sz w:val="20"/>
              </w:rPr>
              <w:t>Pertuzumab</w:t>
            </w:r>
            <w:proofErr w:type="spellEnd"/>
          </w:p>
        </w:tc>
      </w:tr>
      <w:tr w:rsidR="00853DD8" w:rsidRPr="00A955A3" w:rsidTr="002104D9">
        <w:tc>
          <w:tcPr>
            <w:tcW w:w="679" w:type="pct"/>
          </w:tcPr>
          <w:p w:rsidR="00853DD8" w:rsidRPr="00A955A3" w:rsidRDefault="00853DD8" w:rsidP="00853DD8">
            <w:pPr>
              <w:jc w:val="left"/>
              <w:rPr>
                <w:rFonts w:ascii="Arial Narrow" w:hAnsi="Arial Narrow"/>
                <w:sz w:val="20"/>
              </w:rPr>
            </w:pPr>
            <w:r w:rsidRPr="00A955A3">
              <w:rPr>
                <w:rFonts w:ascii="Arial Narrow" w:hAnsi="Arial Narrow"/>
                <w:sz w:val="20"/>
              </w:rPr>
              <w:t>CLEOPATRA</w:t>
            </w:r>
          </w:p>
          <w:p w:rsidR="00853DD8" w:rsidRPr="004E2ADC" w:rsidRDefault="00853DD8" w:rsidP="00853DD8">
            <w:pPr>
              <w:jc w:val="left"/>
              <w:rPr>
                <w:rFonts w:ascii="Arial Narrow" w:hAnsi="Arial Narrow"/>
                <w:sz w:val="20"/>
              </w:rPr>
            </w:pPr>
            <w:r w:rsidRPr="00A955A3">
              <w:rPr>
                <w:rFonts w:ascii="Arial Narrow" w:hAnsi="Arial Narrow"/>
                <w:sz w:val="20"/>
              </w:rPr>
              <w:t>(NCT00567190)</w:t>
            </w:r>
          </w:p>
        </w:tc>
        <w:tc>
          <w:tcPr>
            <w:tcW w:w="3228" w:type="pct"/>
          </w:tcPr>
          <w:p w:rsidR="00853DD8" w:rsidRPr="00A955A3" w:rsidRDefault="00853DD8" w:rsidP="00853DD8">
            <w:pPr>
              <w:jc w:val="left"/>
              <w:rPr>
                <w:rFonts w:ascii="Arial Narrow" w:hAnsi="Arial Narrow"/>
                <w:sz w:val="20"/>
              </w:rPr>
            </w:pPr>
            <w:r w:rsidRPr="00A955A3">
              <w:rPr>
                <w:rFonts w:ascii="Arial Narrow" w:hAnsi="Arial Narrow"/>
                <w:sz w:val="20"/>
              </w:rPr>
              <w:t xml:space="preserve">Clinical Study Report – WO20698/TOC4129g: A phase III, randomized, double-blind, placebo-controlled clinical trial to evaluate the efficacy and safety of </w:t>
            </w:r>
            <w:proofErr w:type="spellStart"/>
            <w:r w:rsidRPr="00A955A3">
              <w:rPr>
                <w:rFonts w:ascii="Arial Narrow" w:hAnsi="Arial Narrow"/>
                <w:sz w:val="20"/>
              </w:rPr>
              <w:t>pertuzumab</w:t>
            </w:r>
            <w:proofErr w:type="spellEnd"/>
            <w:r w:rsidRPr="00A955A3">
              <w:rPr>
                <w:rFonts w:ascii="Arial Narrow" w:hAnsi="Arial Narrow"/>
                <w:sz w:val="20"/>
              </w:rPr>
              <w:t xml:space="preserve"> + </w:t>
            </w:r>
            <w:proofErr w:type="spellStart"/>
            <w:r w:rsidRPr="00A955A3">
              <w:rPr>
                <w:rFonts w:ascii="Arial Narrow" w:hAnsi="Arial Narrow"/>
                <w:sz w:val="20"/>
              </w:rPr>
              <w:t>trastuzumab</w:t>
            </w:r>
            <w:proofErr w:type="spellEnd"/>
            <w:r w:rsidRPr="00A955A3">
              <w:rPr>
                <w:rFonts w:ascii="Arial Narrow" w:hAnsi="Arial Narrow"/>
                <w:sz w:val="20"/>
              </w:rPr>
              <w:t xml:space="preserve"> + docetaxel vs. placebo + </w:t>
            </w:r>
            <w:proofErr w:type="spellStart"/>
            <w:r w:rsidRPr="00A955A3">
              <w:rPr>
                <w:rFonts w:ascii="Arial Narrow" w:hAnsi="Arial Narrow"/>
                <w:sz w:val="20"/>
              </w:rPr>
              <w:t>trastuzumab</w:t>
            </w:r>
            <w:proofErr w:type="spellEnd"/>
            <w:r w:rsidRPr="00A955A3">
              <w:rPr>
                <w:rFonts w:ascii="Arial Narrow" w:hAnsi="Arial Narrow"/>
                <w:sz w:val="20"/>
              </w:rPr>
              <w:t xml:space="preserve"> + docetaxel in previously untreated HER2-positive metastatic breast cancer. Research Report No. 1046288. </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 xml:space="preserve">Updated Clinical Study Report – WO20698/TOC4129g - A phase III, randomized, double-blind, placebo-controlled clinical trial to evaluate the efficacy and safety of </w:t>
            </w:r>
            <w:proofErr w:type="spellStart"/>
            <w:r w:rsidRPr="00A955A3">
              <w:rPr>
                <w:rFonts w:ascii="Arial Narrow" w:hAnsi="Arial Narrow"/>
                <w:sz w:val="20"/>
              </w:rPr>
              <w:t>pertuzumab</w:t>
            </w:r>
            <w:proofErr w:type="spellEnd"/>
            <w:r w:rsidRPr="00A955A3">
              <w:rPr>
                <w:rFonts w:ascii="Arial Narrow" w:hAnsi="Arial Narrow"/>
                <w:sz w:val="20"/>
              </w:rPr>
              <w:t xml:space="preserve"> + </w:t>
            </w:r>
            <w:proofErr w:type="spellStart"/>
            <w:r w:rsidRPr="00A955A3">
              <w:rPr>
                <w:rFonts w:ascii="Arial Narrow" w:hAnsi="Arial Narrow"/>
                <w:sz w:val="20"/>
              </w:rPr>
              <w:t>trastuzumab</w:t>
            </w:r>
            <w:proofErr w:type="spellEnd"/>
            <w:r w:rsidRPr="00A955A3">
              <w:rPr>
                <w:rFonts w:ascii="Arial Narrow" w:hAnsi="Arial Narrow"/>
                <w:sz w:val="20"/>
              </w:rPr>
              <w:t xml:space="preserve"> + docetaxel vs. placebo + </w:t>
            </w:r>
            <w:proofErr w:type="spellStart"/>
            <w:r w:rsidRPr="00A955A3">
              <w:rPr>
                <w:rFonts w:ascii="Arial Narrow" w:hAnsi="Arial Narrow"/>
                <w:sz w:val="20"/>
              </w:rPr>
              <w:t>trastuzumab</w:t>
            </w:r>
            <w:proofErr w:type="spellEnd"/>
            <w:r w:rsidRPr="00A955A3">
              <w:rPr>
                <w:rFonts w:ascii="Arial Narrow" w:hAnsi="Arial Narrow"/>
                <w:sz w:val="20"/>
              </w:rPr>
              <w:t xml:space="preserve"> + docetaxel in previously untreated HER2-positive metastatic breast cancer – Report No. 1053649.</w:t>
            </w:r>
          </w:p>
          <w:p w:rsidR="00853DD8" w:rsidRPr="004E2ADC" w:rsidRDefault="00853DD8" w:rsidP="00853DD8">
            <w:pPr>
              <w:jc w:val="left"/>
              <w:rPr>
                <w:rFonts w:ascii="Arial Narrow" w:hAnsi="Arial Narrow"/>
                <w:sz w:val="20"/>
              </w:rPr>
            </w:pPr>
            <w:r w:rsidRPr="004E2ADC">
              <w:rPr>
                <w:rFonts w:ascii="Arial Narrow" w:hAnsi="Arial Narrow"/>
                <w:sz w:val="20"/>
              </w:rPr>
              <w:t xml:space="preserve">Internal study report title. </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 xml:space="preserve">Swain SM, Ewer MS, Cortes J, et al. Cardiac tolerability of </w:t>
            </w:r>
            <w:proofErr w:type="spellStart"/>
            <w:r w:rsidRPr="00A955A3">
              <w:rPr>
                <w:rFonts w:ascii="Arial Narrow" w:hAnsi="Arial Narrow"/>
                <w:sz w:val="20"/>
              </w:rPr>
              <w:t>pertuzumab</w:t>
            </w:r>
            <w:proofErr w:type="spellEnd"/>
            <w:r w:rsidRPr="00A955A3">
              <w:rPr>
                <w:rFonts w:ascii="Arial Narrow" w:hAnsi="Arial Narrow"/>
                <w:sz w:val="20"/>
              </w:rPr>
              <w:t xml:space="preserve"> plus </w:t>
            </w:r>
            <w:proofErr w:type="spellStart"/>
            <w:r w:rsidRPr="00A955A3">
              <w:rPr>
                <w:rFonts w:ascii="Arial Narrow" w:hAnsi="Arial Narrow"/>
                <w:sz w:val="20"/>
              </w:rPr>
              <w:t>trastuzumab</w:t>
            </w:r>
            <w:proofErr w:type="spellEnd"/>
            <w:r w:rsidRPr="00A955A3">
              <w:rPr>
                <w:rFonts w:ascii="Arial Narrow" w:hAnsi="Arial Narrow"/>
                <w:sz w:val="20"/>
              </w:rPr>
              <w:t xml:space="preserve"> plus docetaxel in patients with HER2-positive metastatic breast cancer in CLEOPATRA: A randomized, double-blind, placebo-controlled phase III study.</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 xml:space="preserve">Swain SM, </w:t>
            </w:r>
            <w:proofErr w:type="spellStart"/>
            <w:r w:rsidRPr="00A955A3">
              <w:rPr>
                <w:rFonts w:ascii="Arial Narrow" w:hAnsi="Arial Narrow"/>
                <w:sz w:val="20"/>
              </w:rPr>
              <w:t>Im</w:t>
            </w:r>
            <w:proofErr w:type="spellEnd"/>
            <w:r w:rsidRPr="00A955A3">
              <w:rPr>
                <w:rFonts w:ascii="Arial Narrow" w:hAnsi="Arial Narrow"/>
                <w:sz w:val="20"/>
              </w:rPr>
              <w:t xml:space="preserve"> Y-H, </w:t>
            </w:r>
            <w:proofErr w:type="spellStart"/>
            <w:r w:rsidRPr="00A955A3">
              <w:rPr>
                <w:rFonts w:ascii="Arial Narrow" w:hAnsi="Arial Narrow"/>
                <w:sz w:val="20"/>
              </w:rPr>
              <w:t>Im</w:t>
            </w:r>
            <w:proofErr w:type="spellEnd"/>
            <w:r w:rsidRPr="00A955A3">
              <w:rPr>
                <w:rFonts w:ascii="Arial Narrow" w:hAnsi="Arial Narrow"/>
                <w:sz w:val="20"/>
              </w:rPr>
              <w:t xml:space="preserve"> S-A et al. Safety of </w:t>
            </w:r>
            <w:proofErr w:type="spellStart"/>
            <w:r w:rsidRPr="00A955A3">
              <w:rPr>
                <w:rFonts w:ascii="Arial Narrow" w:hAnsi="Arial Narrow"/>
                <w:sz w:val="20"/>
              </w:rPr>
              <w:t>pertuzumab</w:t>
            </w:r>
            <w:proofErr w:type="spellEnd"/>
            <w:r w:rsidRPr="00A955A3">
              <w:rPr>
                <w:rFonts w:ascii="Arial Narrow" w:hAnsi="Arial Narrow"/>
                <w:sz w:val="20"/>
              </w:rPr>
              <w:t xml:space="preserve"> (P) with </w:t>
            </w:r>
            <w:proofErr w:type="spellStart"/>
            <w:r w:rsidRPr="00A955A3">
              <w:rPr>
                <w:rFonts w:ascii="Arial Narrow" w:hAnsi="Arial Narrow"/>
                <w:sz w:val="20"/>
              </w:rPr>
              <w:t>trastuzumab</w:t>
            </w:r>
            <w:proofErr w:type="spellEnd"/>
            <w:r w:rsidRPr="00A955A3">
              <w:rPr>
                <w:rFonts w:ascii="Arial Narrow" w:hAnsi="Arial Narrow"/>
                <w:sz w:val="20"/>
              </w:rPr>
              <w:t xml:space="preserve"> (T) and docetaxel (D) in patients (pts) from Asia with HER2-positive metastatic breast cancer (MBC): Results from the phase III trial CLEOPATRA.</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roofErr w:type="spellStart"/>
            <w:r w:rsidRPr="00A955A3">
              <w:rPr>
                <w:rFonts w:ascii="Arial Narrow" w:hAnsi="Arial Narrow"/>
                <w:sz w:val="20"/>
              </w:rPr>
              <w:t>Baselga</w:t>
            </w:r>
            <w:proofErr w:type="spellEnd"/>
            <w:r w:rsidRPr="00A955A3">
              <w:rPr>
                <w:rFonts w:ascii="Arial Narrow" w:hAnsi="Arial Narrow"/>
                <w:sz w:val="20"/>
              </w:rPr>
              <w:t xml:space="preserve"> J, Cortés, J, Kim SB et al. </w:t>
            </w:r>
            <w:proofErr w:type="spellStart"/>
            <w:r w:rsidRPr="00A955A3">
              <w:rPr>
                <w:rFonts w:ascii="Arial Narrow" w:hAnsi="Arial Narrow"/>
                <w:sz w:val="20"/>
              </w:rPr>
              <w:t>Pertuzumab</w:t>
            </w:r>
            <w:proofErr w:type="spellEnd"/>
            <w:r w:rsidRPr="00A955A3">
              <w:rPr>
                <w:rFonts w:ascii="Arial Narrow" w:hAnsi="Arial Narrow"/>
                <w:sz w:val="20"/>
              </w:rPr>
              <w:t xml:space="preserve"> plus </w:t>
            </w:r>
            <w:proofErr w:type="spellStart"/>
            <w:r w:rsidRPr="00A955A3">
              <w:rPr>
                <w:rFonts w:ascii="Arial Narrow" w:hAnsi="Arial Narrow"/>
                <w:sz w:val="20"/>
              </w:rPr>
              <w:t>trastuzumab</w:t>
            </w:r>
            <w:proofErr w:type="spellEnd"/>
            <w:r w:rsidRPr="00A955A3">
              <w:rPr>
                <w:rFonts w:ascii="Arial Narrow" w:hAnsi="Arial Narrow"/>
                <w:sz w:val="20"/>
              </w:rPr>
              <w:t xml:space="preserve"> plus docetaxel for metastatic breast cancer.</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roofErr w:type="spellStart"/>
            <w:r w:rsidRPr="00A955A3">
              <w:rPr>
                <w:rFonts w:ascii="Arial Narrow" w:hAnsi="Arial Narrow"/>
                <w:sz w:val="20"/>
              </w:rPr>
              <w:t>Baselga</w:t>
            </w:r>
            <w:proofErr w:type="spellEnd"/>
            <w:r w:rsidRPr="00A955A3">
              <w:rPr>
                <w:rFonts w:ascii="Arial Narrow" w:hAnsi="Arial Narrow"/>
                <w:sz w:val="20"/>
              </w:rPr>
              <w:t xml:space="preserve"> J, Cortes J, </w:t>
            </w:r>
            <w:proofErr w:type="spellStart"/>
            <w:r w:rsidRPr="00A955A3">
              <w:rPr>
                <w:rFonts w:ascii="Arial Narrow" w:hAnsi="Arial Narrow"/>
                <w:sz w:val="20"/>
              </w:rPr>
              <w:t>Im</w:t>
            </w:r>
            <w:proofErr w:type="spellEnd"/>
            <w:r w:rsidRPr="00A955A3">
              <w:rPr>
                <w:rFonts w:ascii="Arial Narrow" w:hAnsi="Arial Narrow"/>
                <w:sz w:val="20"/>
              </w:rPr>
              <w:t xml:space="preserve"> SA et al. Biomarker analysis in CLEOPATRA: a phase III, placebo-controlled study of </w:t>
            </w:r>
            <w:proofErr w:type="spellStart"/>
            <w:r w:rsidRPr="00A955A3">
              <w:rPr>
                <w:rFonts w:ascii="Arial Narrow" w:hAnsi="Arial Narrow"/>
                <w:sz w:val="20"/>
              </w:rPr>
              <w:t>pertuzumab</w:t>
            </w:r>
            <w:proofErr w:type="spellEnd"/>
            <w:r w:rsidRPr="00A955A3">
              <w:rPr>
                <w:rFonts w:ascii="Arial Narrow" w:hAnsi="Arial Narrow"/>
                <w:sz w:val="20"/>
              </w:rPr>
              <w:t xml:space="preserve"> in HER2-positive, first-line metastatic breast cancer (MBC).</w:t>
            </w:r>
          </w:p>
          <w:p w:rsidR="00853DD8" w:rsidRPr="00A955A3" w:rsidRDefault="00853DD8" w:rsidP="00853DD8">
            <w:pPr>
              <w:jc w:val="left"/>
              <w:rPr>
                <w:rFonts w:ascii="Arial Narrow" w:hAnsi="Arial Narrow"/>
                <w:sz w:val="20"/>
              </w:rPr>
            </w:pPr>
          </w:p>
          <w:p w:rsidR="00853DD8" w:rsidRDefault="00853DD8" w:rsidP="00853DD8">
            <w:pPr>
              <w:jc w:val="left"/>
              <w:rPr>
                <w:rFonts w:ascii="Arial Narrow" w:hAnsi="Arial Narrow"/>
                <w:sz w:val="20"/>
              </w:rPr>
            </w:pPr>
            <w:proofErr w:type="spellStart"/>
            <w:r w:rsidRPr="00A955A3">
              <w:rPr>
                <w:rFonts w:ascii="Arial Narrow" w:hAnsi="Arial Narrow"/>
                <w:sz w:val="20"/>
              </w:rPr>
              <w:t>Baselga</w:t>
            </w:r>
            <w:proofErr w:type="spellEnd"/>
            <w:r w:rsidRPr="00A955A3">
              <w:rPr>
                <w:rFonts w:ascii="Arial Narrow" w:hAnsi="Arial Narrow"/>
                <w:sz w:val="20"/>
              </w:rPr>
              <w:t xml:space="preserve"> J &amp; Swain SM. CLEOPATRA: a phase III evaluation of </w:t>
            </w:r>
            <w:proofErr w:type="spellStart"/>
            <w:r w:rsidRPr="00A955A3">
              <w:rPr>
                <w:rFonts w:ascii="Arial Narrow" w:hAnsi="Arial Narrow"/>
                <w:sz w:val="20"/>
              </w:rPr>
              <w:t>pertuzumab</w:t>
            </w:r>
            <w:proofErr w:type="spellEnd"/>
            <w:r w:rsidRPr="00A955A3">
              <w:rPr>
                <w:rFonts w:ascii="Arial Narrow" w:hAnsi="Arial Narrow"/>
                <w:sz w:val="20"/>
              </w:rPr>
              <w:t xml:space="preserve"> and </w:t>
            </w:r>
            <w:proofErr w:type="spellStart"/>
            <w:r w:rsidRPr="00A955A3">
              <w:rPr>
                <w:rFonts w:ascii="Arial Narrow" w:hAnsi="Arial Narrow"/>
                <w:sz w:val="20"/>
              </w:rPr>
              <w:t>trastuzumab</w:t>
            </w:r>
            <w:proofErr w:type="spellEnd"/>
            <w:r w:rsidRPr="00A955A3">
              <w:rPr>
                <w:rFonts w:ascii="Arial Narrow" w:hAnsi="Arial Narrow"/>
                <w:sz w:val="20"/>
              </w:rPr>
              <w:t xml:space="preserve"> for HER2-positive metastatic breast cancer.</w:t>
            </w:r>
          </w:p>
          <w:p w:rsidR="000E2818" w:rsidRPr="00A955A3" w:rsidRDefault="000E2818" w:rsidP="00853DD8">
            <w:pPr>
              <w:jc w:val="left"/>
              <w:rPr>
                <w:rFonts w:ascii="Arial Narrow" w:hAnsi="Arial Narrow"/>
                <w:sz w:val="20"/>
              </w:rPr>
            </w:pPr>
          </w:p>
        </w:tc>
        <w:tc>
          <w:tcPr>
            <w:tcW w:w="1093" w:type="pct"/>
          </w:tcPr>
          <w:p w:rsidR="00853DD8" w:rsidRPr="00A955A3" w:rsidRDefault="00853DD8" w:rsidP="00853DD8">
            <w:pPr>
              <w:jc w:val="left"/>
              <w:rPr>
                <w:rFonts w:ascii="Arial Narrow" w:hAnsi="Arial Narrow"/>
                <w:sz w:val="20"/>
              </w:rPr>
            </w:pPr>
            <w:r w:rsidRPr="00A955A3">
              <w:rPr>
                <w:rFonts w:ascii="Arial Narrow" w:hAnsi="Arial Narrow"/>
                <w:sz w:val="20"/>
              </w:rPr>
              <w:lastRenderedPageBreak/>
              <w:t>October 2011</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December 2012</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Oncologist 2013</w:t>
            </w:r>
            <w:proofErr w:type="gramStart"/>
            <w:r w:rsidRPr="00A955A3">
              <w:rPr>
                <w:rFonts w:ascii="Arial Narrow" w:hAnsi="Arial Narrow"/>
                <w:sz w:val="20"/>
              </w:rPr>
              <w:t>;18</w:t>
            </w:r>
            <w:proofErr w:type="gramEnd"/>
            <w:r w:rsidRPr="00A955A3">
              <w:rPr>
                <w:rFonts w:ascii="Arial Narrow" w:hAnsi="Arial Narrow"/>
                <w:sz w:val="20"/>
              </w:rPr>
              <w:t>(3):257-264.</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Default="00853DD8" w:rsidP="00853DD8">
            <w:pPr>
              <w:jc w:val="left"/>
              <w:rPr>
                <w:rFonts w:ascii="Arial Narrow" w:hAnsi="Arial Narrow"/>
                <w:sz w:val="20"/>
              </w:rPr>
            </w:pPr>
            <w:r w:rsidRPr="00A955A3">
              <w:rPr>
                <w:rFonts w:ascii="Arial Narrow" w:hAnsi="Arial Narrow"/>
                <w:sz w:val="20"/>
              </w:rPr>
              <w:t>Cancer Res 2013a</w:t>
            </w:r>
            <w:proofErr w:type="gramStart"/>
            <w:r w:rsidRPr="00A955A3">
              <w:rPr>
                <w:rFonts w:ascii="Arial Narrow" w:hAnsi="Arial Narrow"/>
                <w:sz w:val="20"/>
              </w:rPr>
              <w:t>;73</w:t>
            </w:r>
            <w:proofErr w:type="gramEnd"/>
            <w:r w:rsidRPr="00A955A3">
              <w:rPr>
                <w:rFonts w:ascii="Arial Narrow" w:hAnsi="Arial Narrow"/>
                <w:sz w:val="20"/>
              </w:rPr>
              <w:t xml:space="preserve">(24 </w:t>
            </w:r>
            <w:proofErr w:type="spellStart"/>
            <w:r w:rsidRPr="00A955A3">
              <w:rPr>
                <w:rFonts w:ascii="Arial Narrow" w:hAnsi="Arial Narrow"/>
                <w:sz w:val="20"/>
              </w:rPr>
              <w:t>Suppl</w:t>
            </w:r>
            <w:proofErr w:type="spellEnd"/>
            <w:r w:rsidRPr="00A955A3">
              <w:rPr>
                <w:rFonts w:ascii="Arial Narrow" w:hAnsi="Arial Narrow"/>
                <w:sz w:val="20"/>
              </w:rPr>
              <w:t>): Poster Abstract P4-12-10.</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New England Journal of Medicine 2012</w:t>
            </w:r>
            <w:proofErr w:type="gramStart"/>
            <w:r w:rsidRPr="00A955A3">
              <w:rPr>
                <w:rFonts w:ascii="Arial Narrow" w:hAnsi="Arial Narrow"/>
                <w:sz w:val="20"/>
              </w:rPr>
              <w:t>;366</w:t>
            </w:r>
            <w:proofErr w:type="gramEnd"/>
            <w:r w:rsidRPr="00A955A3">
              <w:rPr>
                <w:rFonts w:ascii="Arial Narrow" w:hAnsi="Arial Narrow"/>
                <w:sz w:val="20"/>
              </w:rPr>
              <w:t>(2):109-119.</w:t>
            </w:r>
          </w:p>
          <w:p w:rsidR="00853DD8" w:rsidRPr="00A955A3" w:rsidRDefault="00853DD8" w:rsidP="00853DD8">
            <w:pPr>
              <w:jc w:val="left"/>
              <w:rPr>
                <w:rFonts w:ascii="Arial Narrow" w:hAnsi="Arial Narrow"/>
                <w:sz w:val="20"/>
              </w:rPr>
            </w:pPr>
            <w:r w:rsidRPr="00A955A3">
              <w:rPr>
                <w:rFonts w:ascii="Arial Narrow" w:hAnsi="Arial Narrow"/>
                <w:sz w:val="20"/>
              </w:rPr>
              <w:t>Cancer Research 2012</w:t>
            </w:r>
            <w:proofErr w:type="gramStart"/>
            <w:r w:rsidRPr="00A955A3">
              <w:rPr>
                <w:rFonts w:ascii="Arial Narrow" w:hAnsi="Arial Narrow"/>
                <w:sz w:val="20"/>
              </w:rPr>
              <w:t>;72</w:t>
            </w:r>
            <w:proofErr w:type="gramEnd"/>
            <w:r w:rsidRPr="00A955A3">
              <w:rPr>
                <w:rFonts w:ascii="Arial Narrow" w:hAnsi="Arial Narrow"/>
                <w:sz w:val="20"/>
              </w:rPr>
              <w:t>(24):Suppl.3. Abstract S5-1.</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Clinical Breast Cancer 2010</w:t>
            </w:r>
            <w:proofErr w:type="gramStart"/>
            <w:r w:rsidRPr="00A955A3">
              <w:rPr>
                <w:rFonts w:ascii="Arial Narrow" w:hAnsi="Arial Narrow"/>
                <w:sz w:val="20"/>
              </w:rPr>
              <w:t>;10</w:t>
            </w:r>
            <w:proofErr w:type="gramEnd"/>
            <w:r w:rsidRPr="00A955A3">
              <w:rPr>
                <w:rFonts w:ascii="Arial Narrow" w:hAnsi="Arial Narrow"/>
                <w:sz w:val="20"/>
              </w:rPr>
              <w:t>(6):489-491.</w:t>
            </w:r>
          </w:p>
        </w:tc>
      </w:tr>
      <w:tr w:rsidR="00853DD8" w:rsidRPr="00E45625" w:rsidTr="002104D9">
        <w:tc>
          <w:tcPr>
            <w:tcW w:w="5000" w:type="pct"/>
            <w:gridSpan w:val="3"/>
          </w:tcPr>
          <w:p w:rsidR="00853DD8" w:rsidRPr="00E45625" w:rsidRDefault="00853DD8" w:rsidP="00853DD8">
            <w:pPr>
              <w:jc w:val="left"/>
              <w:rPr>
                <w:rFonts w:ascii="Arial Narrow" w:hAnsi="Arial Narrow"/>
                <w:b/>
                <w:sz w:val="20"/>
              </w:rPr>
            </w:pPr>
            <w:r w:rsidRPr="00E45625">
              <w:rPr>
                <w:rFonts w:ascii="Arial Narrow" w:hAnsi="Arial Narrow"/>
                <w:b/>
                <w:sz w:val="20"/>
              </w:rPr>
              <w:lastRenderedPageBreak/>
              <w:t>T-DM1</w:t>
            </w:r>
          </w:p>
        </w:tc>
      </w:tr>
      <w:tr w:rsidR="00853DD8" w:rsidRPr="00A955A3" w:rsidTr="002104D9">
        <w:tc>
          <w:tcPr>
            <w:tcW w:w="679" w:type="pct"/>
          </w:tcPr>
          <w:p w:rsidR="00853DD8" w:rsidRPr="00A955A3" w:rsidRDefault="00853DD8" w:rsidP="00853DD8">
            <w:pPr>
              <w:jc w:val="left"/>
              <w:rPr>
                <w:rFonts w:ascii="Arial Narrow" w:hAnsi="Arial Narrow"/>
                <w:sz w:val="20"/>
              </w:rPr>
            </w:pPr>
            <w:r w:rsidRPr="00A955A3">
              <w:rPr>
                <w:rFonts w:ascii="Arial Narrow" w:hAnsi="Arial Narrow"/>
                <w:sz w:val="20"/>
              </w:rPr>
              <w:t>EMILIA</w:t>
            </w:r>
          </w:p>
          <w:p w:rsidR="00853DD8" w:rsidRPr="004E2ADC" w:rsidRDefault="00853DD8" w:rsidP="00853DD8">
            <w:pPr>
              <w:jc w:val="left"/>
              <w:rPr>
                <w:rFonts w:ascii="Arial Narrow" w:hAnsi="Arial Narrow"/>
                <w:sz w:val="20"/>
              </w:rPr>
            </w:pPr>
            <w:r w:rsidRPr="00A955A3">
              <w:rPr>
                <w:rFonts w:ascii="Arial Narrow" w:hAnsi="Arial Narrow"/>
                <w:sz w:val="20"/>
              </w:rPr>
              <w:t>(NCT00829166)</w:t>
            </w:r>
          </w:p>
        </w:tc>
        <w:tc>
          <w:tcPr>
            <w:tcW w:w="3228" w:type="pct"/>
            <w:tcBorders>
              <w:top w:val="single" w:sz="6" w:space="0" w:color="auto"/>
              <w:bottom w:val="single" w:sz="6" w:space="0" w:color="auto"/>
            </w:tcBorders>
          </w:tcPr>
          <w:p w:rsidR="00853DD8" w:rsidRPr="00A955A3" w:rsidRDefault="00853DD8" w:rsidP="00853DD8">
            <w:pPr>
              <w:jc w:val="left"/>
              <w:rPr>
                <w:rFonts w:ascii="Arial Narrow" w:hAnsi="Arial Narrow"/>
                <w:sz w:val="20"/>
              </w:rPr>
            </w:pPr>
            <w:r w:rsidRPr="00A955A3">
              <w:rPr>
                <w:rFonts w:ascii="Arial Narrow" w:hAnsi="Arial Narrow"/>
                <w:sz w:val="20"/>
              </w:rPr>
              <w:t xml:space="preserve">Clinical Study Report - TDM4370g (BO21977) - EMILIA. A randomized, </w:t>
            </w:r>
            <w:proofErr w:type="spellStart"/>
            <w:r w:rsidRPr="00A955A3">
              <w:rPr>
                <w:rFonts w:ascii="Arial Narrow" w:hAnsi="Arial Narrow"/>
                <w:sz w:val="20"/>
              </w:rPr>
              <w:t>multicenter</w:t>
            </w:r>
            <w:proofErr w:type="spellEnd"/>
            <w:r w:rsidRPr="00A955A3">
              <w:rPr>
                <w:rFonts w:ascii="Arial Narrow" w:hAnsi="Arial Narrow"/>
                <w:sz w:val="20"/>
              </w:rPr>
              <w:t xml:space="preserve">, phase III open- label study of the efficacy and safety of T-DM1 vs. </w:t>
            </w:r>
            <w:proofErr w:type="spellStart"/>
            <w:r w:rsidRPr="00A955A3">
              <w:rPr>
                <w:rFonts w:ascii="Arial Narrow" w:hAnsi="Arial Narrow"/>
                <w:sz w:val="20"/>
              </w:rPr>
              <w:t>capecitabine</w:t>
            </w:r>
            <w:proofErr w:type="spellEnd"/>
            <w:r w:rsidRPr="00A955A3">
              <w:rPr>
                <w:rFonts w:ascii="Arial Narrow" w:hAnsi="Arial Narrow"/>
                <w:sz w:val="20"/>
              </w:rPr>
              <w:t xml:space="preserve"> + </w:t>
            </w:r>
            <w:proofErr w:type="spellStart"/>
            <w:r w:rsidRPr="00A955A3">
              <w:rPr>
                <w:rFonts w:ascii="Arial Narrow" w:hAnsi="Arial Narrow"/>
                <w:sz w:val="20"/>
              </w:rPr>
              <w:t>lapatinib</w:t>
            </w:r>
            <w:proofErr w:type="spellEnd"/>
            <w:r w:rsidRPr="00A955A3">
              <w:rPr>
                <w:rFonts w:ascii="Arial Narrow" w:hAnsi="Arial Narrow"/>
                <w:sz w:val="20"/>
              </w:rPr>
              <w:t xml:space="preserve"> in patients with HER2-positive locally advanced or metastatic breast cancer who have received prior </w:t>
            </w:r>
            <w:proofErr w:type="spellStart"/>
            <w:r w:rsidRPr="00A955A3">
              <w:rPr>
                <w:rFonts w:ascii="Arial Narrow" w:hAnsi="Arial Narrow"/>
                <w:sz w:val="20"/>
              </w:rPr>
              <w:t>trastuzumab</w:t>
            </w:r>
            <w:proofErr w:type="spellEnd"/>
            <w:r w:rsidRPr="00A955A3">
              <w:rPr>
                <w:rFonts w:ascii="Arial Narrow" w:hAnsi="Arial Narrow"/>
                <w:sz w:val="20"/>
              </w:rPr>
              <w:t xml:space="preserve">-based therapy. Report No. 1044311. </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 xml:space="preserve">Blackwell K.L. Miles D. Gianni L. </w:t>
            </w:r>
            <w:proofErr w:type="spellStart"/>
            <w:r w:rsidRPr="00A955A3">
              <w:rPr>
                <w:rFonts w:ascii="Arial Narrow" w:hAnsi="Arial Narrow"/>
                <w:sz w:val="20"/>
              </w:rPr>
              <w:t>Krop</w:t>
            </w:r>
            <w:proofErr w:type="spellEnd"/>
            <w:r w:rsidRPr="00A955A3">
              <w:rPr>
                <w:rFonts w:ascii="Arial Narrow" w:hAnsi="Arial Narrow"/>
                <w:sz w:val="20"/>
              </w:rPr>
              <w:t xml:space="preserve"> I.E. </w:t>
            </w:r>
            <w:proofErr w:type="spellStart"/>
            <w:r w:rsidRPr="00A955A3">
              <w:rPr>
                <w:rFonts w:ascii="Arial Narrow" w:hAnsi="Arial Narrow"/>
                <w:sz w:val="20"/>
              </w:rPr>
              <w:t>Welslau</w:t>
            </w:r>
            <w:proofErr w:type="spellEnd"/>
            <w:r w:rsidRPr="00A955A3">
              <w:rPr>
                <w:rFonts w:ascii="Arial Narrow" w:hAnsi="Arial Narrow"/>
                <w:sz w:val="20"/>
              </w:rPr>
              <w:t xml:space="preserve"> M. </w:t>
            </w:r>
            <w:proofErr w:type="spellStart"/>
            <w:r w:rsidRPr="00A955A3">
              <w:rPr>
                <w:rFonts w:ascii="Arial Narrow" w:hAnsi="Arial Narrow"/>
                <w:sz w:val="20"/>
              </w:rPr>
              <w:t>Baselga</w:t>
            </w:r>
            <w:proofErr w:type="spellEnd"/>
            <w:r w:rsidRPr="00A955A3">
              <w:rPr>
                <w:rFonts w:ascii="Arial Narrow" w:hAnsi="Arial Narrow"/>
                <w:sz w:val="20"/>
              </w:rPr>
              <w:t xml:space="preserve"> J. </w:t>
            </w:r>
            <w:proofErr w:type="spellStart"/>
            <w:r w:rsidRPr="00A955A3">
              <w:rPr>
                <w:rFonts w:ascii="Arial Narrow" w:hAnsi="Arial Narrow"/>
                <w:sz w:val="20"/>
              </w:rPr>
              <w:t>Pegram</w:t>
            </w:r>
            <w:proofErr w:type="spellEnd"/>
            <w:r w:rsidRPr="00A955A3">
              <w:rPr>
                <w:rFonts w:ascii="Arial Narrow" w:hAnsi="Arial Narrow"/>
                <w:sz w:val="20"/>
              </w:rPr>
              <w:t xml:space="preserve"> M.D. Oh D.-Y. </w:t>
            </w:r>
            <w:proofErr w:type="spellStart"/>
            <w:r w:rsidRPr="00A955A3">
              <w:rPr>
                <w:rFonts w:ascii="Arial Narrow" w:hAnsi="Arial Narrow"/>
                <w:sz w:val="20"/>
              </w:rPr>
              <w:t>Dieras</w:t>
            </w:r>
            <w:proofErr w:type="spellEnd"/>
            <w:r w:rsidRPr="00A955A3">
              <w:rPr>
                <w:rFonts w:ascii="Arial Narrow" w:hAnsi="Arial Narrow"/>
                <w:sz w:val="20"/>
              </w:rPr>
              <w:t xml:space="preserve"> V. Olsen S.R. Fang L. Lu M.W. </w:t>
            </w:r>
            <w:proofErr w:type="spellStart"/>
            <w:r w:rsidRPr="00A955A3">
              <w:rPr>
                <w:rFonts w:ascii="Arial Narrow" w:hAnsi="Arial Narrow"/>
                <w:sz w:val="20"/>
              </w:rPr>
              <w:t>Guardino</w:t>
            </w:r>
            <w:proofErr w:type="spellEnd"/>
            <w:r w:rsidRPr="00A955A3">
              <w:rPr>
                <w:rFonts w:ascii="Arial Narrow" w:hAnsi="Arial Narrow"/>
                <w:sz w:val="20"/>
              </w:rPr>
              <w:t xml:space="preserve"> E. </w:t>
            </w:r>
            <w:proofErr w:type="spellStart"/>
            <w:r w:rsidRPr="00A955A3">
              <w:rPr>
                <w:rFonts w:ascii="Arial Narrow" w:hAnsi="Arial Narrow"/>
                <w:sz w:val="20"/>
              </w:rPr>
              <w:t>Verma</w:t>
            </w:r>
            <w:proofErr w:type="spellEnd"/>
            <w:r w:rsidRPr="00A955A3">
              <w:rPr>
                <w:rFonts w:ascii="Arial Narrow" w:hAnsi="Arial Narrow"/>
                <w:sz w:val="20"/>
              </w:rPr>
              <w:t xml:space="preserve"> S. Primary results from EMILIA, a phase III study of T-DM1 (T-DM1) versus </w:t>
            </w:r>
            <w:proofErr w:type="spellStart"/>
            <w:r w:rsidRPr="00A955A3">
              <w:rPr>
                <w:rFonts w:ascii="Arial Narrow" w:hAnsi="Arial Narrow"/>
                <w:sz w:val="20"/>
              </w:rPr>
              <w:t>capecitabine</w:t>
            </w:r>
            <w:proofErr w:type="spellEnd"/>
            <w:r w:rsidRPr="00A955A3">
              <w:rPr>
                <w:rFonts w:ascii="Arial Narrow" w:hAnsi="Arial Narrow"/>
                <w:sz w:val="20"/>
              </w:rPr>
              <w:t xml:space="preserve"> (X) and </w:t>
            </w:r>
            <w:proofErr w:type="spellStart"/>
            <w:r w:rsidRPr="00A955A3">
              <w:rPr>
                <w:rFonts w:ascii="Arial Narrow" w:hAnsi="Arial Narrow"/>
                <w:sz w:val="20"/>
              </w:rPr>
              <w:t>lapatinib</w:t>
            </w:r>
            <w:proofErr w:type="spellEnd"/>
            <w:r w:rsidRPr="00A955A3">
              <w:rPr>
                <w:rFonts w:ascii="Arial Narrow" w:hAnsi="Arial Narrow"/>
                <w:sz w:val="20"/>
              </w:rPr>
              <w:t xml:space="preserve"> (L) in HER2-positive locally advanced or metastatic breast cancer (MBC) previously treated with </w:t>
            </w:r>
            <w:proofErr w:type="spellStart"/>
            <w:r w:rsidRPr="00A955A3">
              <w:rPr>
                <w:rFonts w:ascii="Arial Narrow" w:hAnsi="Arial Narrow"/>
                <w:sz w:val="20"/>
              </w:rPr>
              <w:t>trastuzumab</w:t>
            </w:r>
            <w:proofErr w:type="spellEnd"/>
            <w:r w:rsidRPr="00A955A3">
              <w:rPr>
                <w:rFonts w:ascii="Arial Narrow" w:hAnsi="Arial Narrow"/>
                <w:sz w:val="20"/>
              </w:rPr>
              <w:t xml:space="preserve"> (T) and a </w:t>
            </w:r>
            <w:proofErr w:type="spellStart"/>
            <w:r w:rsidRPr="00A955A3">
              <w:rPr>
                <w:rFonts w:ascii="Arial Narrow" w:hAnsi="Arial Narrow"/>
                <w:sz w:val="20"/>
              </w:rPr>
              <w:t>taxane</w:t>
            </w:r>
            <w:proofErr w:type="spellEnd"/>
            <w:r w:rsidRPr="00A955A3">
              <w:rPr>
                <w:rFonts w:ascii="Arial Narrow" w:hAnsi="Arial Narrow"/>
                <w:sz w:val="20"/>
              </w:rPr>
              <w:t>.</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roofErr w:type="spellStart"/>
            <w:r w:rsidRPr="00A955A3">
              <w:rPr>
                <w:rFonts w:ascii="Arial Narrow" w:hAnsi="Arial Narrow"/>
                <w:sz w:val="20"/>
              </w:rPr>
              <w:t>Pegram</w:t>
            </w:r>
            <w:proofErr w:type="spellEnd"/>
            <w:r w:rsidRPr="00A955A3">
              <w:rPr>
                <w:rFonts w:ascii="Arial Narrow" w:hAnsi="Arial Narrow"/>
                <w:sz w:val="20"/>
              </w:rPr>
              <w:t xml:space="preserve"> M.D. Blackwell K. Miles D. Bianchi G.V. </w:t>
            </w:r>
            <w:proofErr w:type="spellStart"/>
            <w:r w:rsidRPr="00A955A3">
              <w:rPr>
                <w:rFonts w:ascii="Arial Narrow" w:hAnsi="Arial Narrow"/>
                <w:sz w:val="20"/>
              </w:rPr>
              <w:t>Krop</w:t>
            </w:r>
            <w:proofErr w:type="spellEnd"/>
            <w:r w:rsidRPr="00A955A3">
              <w:rPr>
                <w:rFonts w:ascii="Arial Narrow" w:hAnsi="Arial Narrow"/>
                <w:sz w:val="20"/>
              </w:rPr>
              <w:t xml:space="preserve"> I.E. </w:t>
            </w:r>
            <w:proofErr w:type="spellStart"/>
            <w:r w:rsidRPr="00A955A3">
              <w:rPr>
                <w:rFonts w:ascii="Arial Narrow" w:hAnsi="Arial Narrow"/>
                <w:sz w:val="20"/>
              </w:rPr>
              <w:t>Welslau</w:t>
            </w:r>
            <w:proofErr w:type="spellEnd"/>
            <w:r w:rsidRPr="00A955A3">
              <w:rPr>
                <w:rFonts w:ascii="Arial Narrow" w:hAnsi="Arial Narrow"/>
                <w:sz w:val="20"/>
              </w:rPr>
              <w:t xml:space="preserve"> M. </w:t>
            </w:r>
            <w:proofErr w:type="spellStart"/>
            <w:r w:rsidRPr="00A955A3">
              <w:rPr>
                <w:rFonts w:ascii="Arial Narrow" w:hAnsi="Arial Narrow"/>
                <w:sz w:val="20"/>
              </w:rPr>
              <w:t>Baselga</w:t>
            </w:r>
            <w:proofErr w:type="spellEnd"/>
            <w:r w:rsidRPr="00A955A3">
              <w:rPr>
                <w:rFonts w:ascii="Arial Narrow" w:hAnsi="Arial Narrow"/>
                <w:sz w:val="20"/>
              </w:rPr>
              <w:t xml:space="preserve"> J. Oh D.-Y. </w:t>
            </w:r>
            <w:proofErr w:type="spellStart"/>
            <w:r w:rsidRPr="00A955A3">
              <w:rPr>
                <w:rFonts w:ascii="Arial Narrow" w:hAnsi="Arial Narrow"/>
                <w:sz w:val="20"/>
              </w:rPr>
              <w:t>Dieras</w:t>
            </w:r>
            <w:proofErr w:type="spellEnd"/>
            <w:r w:rsidRPr="00A955A3">
              <w:rPr>
                <w:rFonts w:ascii="Arial Narrow" w:hAnsi="Arial Narrow"/>
                <w:sz w:val="20"/>
              </w:rPr>
              <w:t xml:space="preserve"> V. </w:t>
            </w:r>
            <w:proofErr w:type="spellStart"/>
            <w:r w:rsidRPr="00A955A3">
              <w:rPr>
                <w:rFonts w:ascii="Arial Narrow" w:hAnsi="Arial Narrow"/>
                <w:sz w:val="20"/>
              </w:rPr>
              <w:t>Guardino</w:t>
            </w:r>
            <w:proofErr w:type="spellEnd"/>
            <w:r w:rsidRPr="00A955A3">
              <w:rPr>
                <w:rFonts w:ascii="Arial Narrow" w:hAnsi="Arial Narrow"/>
                <w:sz w:val="20"/>
              </w:rPr>
              <w:t xml:space="preserve"> E. Olsen S.R. Fang L. Lu M. </w:t>
            </w:r>
            <w:proofErr w:type="spellStart"/>
            <w:r w:rsidRPr="00A955A3">
              <w:rPr>
                <w:rFonts w:ascii="Arial Narrow" w:hAnsi="Arial Narrow"/>
                <w:sz w:val="20"/>
              </w:rPr>
              <w:t>Verma</w:t>
            </w:r>
            <w:proofErr w:type="spellEnd"/>
            <w:r w:rsidRPr="00A955A3">
              <w:rPr>
                <w:rFonts w:ascii="Arial Narrow" w:hAnsi="Arial Narrow"/>
                <w:sz w:val="20"/>
              </w:rPr>
              <w:t xml:space="preserve"> S. Primary results from EMILIA, a phase III study of T-DM1 (T-DM1) versus </w:t>
            </w:r>
            <w:proofErr w:type="spellStart"/>
            <w:r w:rsidRPr="00A955A3">
              <w:rPr>
                <w:rFonts w:ascii="Arial Narrow" w:hAnsi="Arial Narrow"/>
                <w:sz w:val="20"/>
              </w:rPr>
              <w:t>capecitabine</w:t>
            </w:r>
            <w:proofErr w:type="spellEnd"/>
            <w:r w:rsidRPr="00A955A3">
              <w:rPr>
                <w:rFonts w:ascii="Arial Narrow" w:hAnsi="Arial Narrow"/>
                <w:sz w:val="20"/>
              </w:rPr>
              <w:t xml:space="preserve"> (X) and </w:t>
            </w:r>
            <w:proofErr w:type="spellStart"/>
            <w:r w:rsidRPr="00A955A3">
              <w:rPr>
                <w:rFonts w:ascii="Arial Narrow" w:hAnsi="Arial Narrow"/>
                <w:sz w:val="20"/>
              </w:rPr>
              <w:t>lapatinib</w:t>
            </w:r>
            <w:proofErr w:type="spellEnd"/>
            <w:r w:rsidRPr="00A955A3">
              <w:rPr>
                <w:rFonts w:ascii="Arial Narrow" w:hAnsi="Arial Narrow"/>
                <w:sz w:val="20"/>
              </w:rPr>
              <w:t xml:space="preserve"> (L) in HER2-positive locally advanced or metastatic breast cancer (MBC) previously treated with </w:t>
            </w:r>
            <w:proofErr w:type="spellStart"/>
            <w:r w:rsidRPr="00A955A3">
              <w:rPr>
                <w:rFonts w:ascii="Arial Narrow" w:hAnsi="Arial Narrow"/>
                <w:sz w:val="20"/>
              </w:rPr>
              <w:t>trastuzumab</w:t>
            </w:r>
            <w:proofErr w:type="spellEnd"/>
            <w:r w:rsidRPr="00A955A3">
              <w:rPr>
                <w:rFonts w:ascii="Arial Narrow" w:hAnsi="Arial Narrow"/>
                <w:sz w:val="20"/>
              </w:rPr>
              <w:t xml:space="preserve"> (T) and a </w:t>
            </w:r>
            <w:proofErr w:type="spellStart"/>
            <w:r w:rsidRPr="00A955A3">
              <w:rPr>
                <w:rFonts w:ascii="Arial Narrow" w:hAnsi="Arial Narrow"/>
                <w:sz w:val="20"/>
              </w:rPr>
              <w:t>taxane</w:t>
            </w:r>
            <w:proofErr w:type="spellEnd"/>
            <w:r w:rsidRPr="00A955A3">
              <w:rPr>
                <w:rFonts w:ascii="Arial Narrow" w:hAnsi="Arial Narrow"/>
                <w:sz w:val="20"/>
              </w:rPr>
              <w:t>.</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roofErr w:type="spellStart"/>
            <w:r w:rsidRPr="00A955A3">
              <w:rPr>
                <w:rFonts w:ascii="Arial Narrow" w:hAnsi="Arial Narrow"/>
                <w:sz w:val="20"/>
              </w:rPr>
              <w:t>Verma</w:t>
            </w:r>
            <w:proofErr w:type="spellEnd"/>
            <w:r w:rsidRPr="00A955A3">
              <w:rPr>
                <w:rFonts w:ascii="Arial Narrow" w:hAnsi="Arial Narrow"/>
                <w:sz w:val="20"/>
              </w:rPr>
              <w:t xml:space="preserve"> S, Miles D et al. Updated overall survival results from EMILIA, a phase 3 study of T-DM1 (T-DM1) vs. </w:t>
            </w:r>
            <w:proofErr w:type="spellStart"/>
            <w:r w:rsidRPr="00A955A3">
              <w:rPr>
                <w:rFonts w:ascii="Arial Narrow" w:hAnsi="Arial Narrow"/>
                <w:sz w:val="20"/>
              </w:rPr>
              <w:t>capecitabine</w:t>
            </w:r>
            <w:proofErr w:type="spellEnd"/>
            <w:r w:rsidRPr="00A955A3">
              <w:rPr>
                <w:rFonts w:ascii="Arial Narrow" w:hAnsi="Arial Narrow"/>
                <w:sz w:val="20"/>
              </w:rPr>
              <w:t xml:space="preserve"> and </w:t>
            </w:r>
            <w:proofErr w:type="spellStart"/>
            <w:r w:rsidRPr="00A955A3">
              <w:rPr>
                <w:rFonts w:ascii="Arial Narrow" w:hAnsi="Arial Narrow"/>
                <w:sz w:val="20"/>
              </w:rPr>
              <w:t>lapatinib</w:t>
            </w:r>
            <w:proofErr w:type="spellEnd"/>
            <w:r w:rsidRPr="00A955A3">
              <w:rPr>
                <w:rFonts w:ascii="Arial Narrow" w:hAnsi="Arial Narrow"/>
                <w:sz w:val="20"/>
              </w:rPr>
              <w:t xml:space="preserve"> in HER2-positive locally advanced or metastatic breast cancer.</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roofErr w:type="spellStart"/>
            <w:r w:rsidRPr="00A955A3">
              <w:rPr>
                <w:rFonts w:ascii="Arial Narrow" w:hAnsi="Arial Narrow"/>
                <w:sz w:val="20"/>
              </w:rPr>
              <w:t>Verma</w:t>
            </w:r>
            <w:proofErr w:type="spellEnd"/>
            <w:r w:rsidRPr="00A955A3">
              <w:rPr>
                <w:rFonts w:ascii="Arial Narrow" w:hAnsi="Arial Narrow"/>
                <w:sz w:val="20"/>
              </w:rPr>
              <w:t xml:space="preserve"> S, </w:t>
            </w:r>
            <w:proofErr w:type="spellStart"/>
            <w:r w:rsidRPr="00A955A3">
              <w:rPr>
                <w:rFonts w:ascii="Arial Narrow" w:hAnsi="Arial Narrow"/>
                <w:sz w:val="20"/>
              </w:rPr>
              <w:t>Dieras</w:t>
            </w:r>
            <w:proofErr w:type="spellEnd"/>
            <w:r w:rsidRPr="00A955A3">
              <w:rPr>
                <w:rFonts w:ascii="Arial Narrow" w:hAnsi="Arial Narrow"/>
                <w:sz w:val="20"/>
              </w:rPr>
              <w:t xml:space="preserve"> V et al. EMILIA: A phase III, randomized, </w:t>
            </w:r>
            <w:proofErr w:type="spellStart"/>
            <w:r w:rsidRPr="00A955A3">
              <w:rPr>
                <w:rFonts w:ascii="Arial Narrow" w:hAnsi="Arial Narrow"/>
                <w:sz w:val="20"/>
              </w:rPr>
              <w:t>multicenter</w:t>
            </w:r>
            <w:proofErr w:type="spellEnd"/>
            <w:r w:rsidRPr="00A955A3">
              <w:rPr>
                <w:rFonts w:ascii="Arial Narrow" w:hAnsi="Arial Narrow"/>
                <w:sz w:val="20"/>
              </w:rPr>
              <w:t xml:space="preserve"> study of trastuzumab-DM1 (T-DM1) compared with </w:t>
            </w:r>
            <w:proofErr w:type="spellStart"/>
            <w:r w:rsidRPr="00A955A3">
              <w:rPr>
                <w:rFonts w:ascii="Arial Narrow" w:hAnsi="Arial Narrow"/>
                <w:sz w:val="20"/>
              </w:rPr>
              <w:t>lapatinib</w:t>
            </w:r>
            <w:proofErr w:type="spellEnd"/>
            <w:r w:rsidRPr="00A955A3">
              <w:rPr>
                <w:rFonts w:ascii="Arial Narrow" w:hAnsi="Arial Narrow"/>
                <w:sz w:val="20"/>
              </w:rPr>
              <w:t xml:space="preserve"> (L) plus </w:t>
            </w:r>
            <w:proofErr w:type="spellStart"/>
            <w:r w:rsidRPr="00A955A3">
              <w:rPr>
                <w:rFonts w:ascii="Arial Narrow" w:hAnsi="Arial Narrow"/>
                <w:sz w:val="20"/>
              </w:rPr>
              <w:t>capecitabine</w:t>
            </w:r>
            <w:proofErr w:type="spellEnd"/>
            <w:r w:rsidRPr="00A955A3">
              <w:rPr>
                <w:rFonts w:ascii="Arial Narrow" w:hAnsi="Arial Narrow"/>
                <w:sz w:val="20"/>
              </w:rPr>
              <w:t xml:space="preserve"> (X) in patients with HER2-positive locally advanced or metastatic breast cancer (MBC) and previously treated with a </w:t>
            </w:r>
            <w:proofErr w:type="spellStart"/>
            <w:r w:rsidRPr="00A955A3">
              <w:rPr>
                <w:rFonts w:ascii="Arial Narrow" w:hAnsi="Arial Narrow"/>
                <w:sz w:val="20"/>
              </w:rPr>
              <w:t>trastuzumab</w:t>
            </w:r>
            <w:proofErr w:type="spellEnd"/>
            <w:r w:rsidRPr="00A955A3">
              <w:rPr>
                <w:rFonts w:ascii="Arial Narrow" w:hAnsi="Arial Narrow"/>
                <w:sz w:val="20"/>
              </w:rPr>
              <w:t>-based regimen.</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roofErr w:type="spellStart"/>
            <w:r w:rsidRPr="00A955A3">
              <w:rPr>
                <w:rFonts w:ascii="Arial Narrow" w:hAnsi="Arial Narrow"/>
                <w:sz w:val="20"/>
              </w:rPr>
              <w:t>Verma</w:t>
            </w:r>
            <w:proofErr w:type="spellEnd"/>
            <w:r w:rsidRPr="00A955A3">
              <w:rPr>
                <w:rFonts w:ascii="Arial Narrow" w:hAnsi="Arial Narrow"/>
                <w:sz w:val="20"/>
              </w:rPr>
              <w:t xml:space="preserve"> S. Miles D. Gianni L. </w:t>
            </w:r>
            <w:proofErr w:type="spellStart"/>
            <w:r w:rsidRPr="00A955A3">
              <w:rPr>
                <w:rFonts w:ascii="Arial Narrow" w:hAnsi="Arial Narrow"/>
                <w:sz w:val="20"/>
              </w:rPr>
              <w:t>Krop</w:t>
            </w:r>
            <w:proofErr w:type="spellEnd"/>
            <w:r w:rsidRPr="00A955A3">
              <w:rPr>
                <w:rFonts w:ascii="Arial Narrow" w:hAnsi="Arial Narrow"/>
                <w:sz w:val="20"/>
              </w:rPr>
              <w:t xml:space="preserve"> I.E. </w:t>
            </w:r>
            <w:proofErr w:type="spellStart"/>
            <w:r w:rsidRPr="00A955A3">
              <w:rPr>
                <w:rFonts w:ascii="Arial Narrow" w:hAnsi="Arial Narrow"/>
                <w:sz w:val="20"/>
              </w:rPr>
              <w:t>Welslau</w:t>
            </w:r>
            <w:proofErr w:type="spellEnd"/>
            <w:r w:rsidRPr="00A955A3">
              <w:rPr>
                <w:rFonts w:ascii="Arial Narrow" w:hAnsi="Arial Narrow"/>
                <w:sz w:val="20"/>
              </w:rPr>
              <w:t xml:space="preserve"> M. </w:t>
            </w:r>
            <w:proofErr w:type="spellStart"/>
            <w:r w:rsidRPr="00A955A3">
              <w:rPr>
                <w:rFonts w:ascii="Arial Narrow" w:hAnsi="Arial Narrow"/>
                <w:sz w:val="20"/>
              </w:rPr>
              <w:t>Baselga</w:t>
            </w:r>
            <w:proofErr w:type="spellEnd"/>
            <w:r w:rsidRPr="00A955A3">
              <w:rPr>
                <w:rFonts w:ascii="Arial Narrow" w:hAnsi="Arial Narrow"/>
                <w:sz w:val="20"/>
              </w:rPr>
              <w:t xml:space="preserve"> J. </w:t>
            </w:r>
            <w:proofErr w:type="spellStart"/>
            <w:r w:rsidRPr="00A955A3">
              <w:rPr>
                <w:rFonts w:ascii="Arial Narrow" w:hAnsi="Arial Narrow"/>
                <w:sz w:val="20"/>
              </w:rPr>
              <w:t>Pegram</w:t>
            </w:r>
            <w:proofErr w:type="spellEnd"/>
            <w:r w:rsidRPr="00A955A3">
              <w:rPr>
                <w:rFonts w:ascii="Arial Narrow" w:hAnsi="Arial Narrow"/>
                <w:sz w:val="20"/>
              </w:rPr>
              <w:t xml:space="preserve"> M. Oh D.-Y. </w:t>
            </w:r>
            <w:proofErr w:type="spellStart"/>
            <w:r w:rsidRPr="00A955A3">
              <w:rPr>
                <w:rFonts w:ascii="Arial Narrow" w:hAnsi="Arial Narrow"/>
                <w:sz w:val="20"/>
              </w:rPr>
              <w:t>Dieras</w:t>
            </w:r>
            <w:proofErr w:type="spellEnd"/>
            <w:r w:rsidRPr="00A955A3">
              <w:rPr>
                <w:rFonts w:ascii="Arial Narrow" w:hAnsi="Arial Narrow"/>
                <w:sz w:val="20"/>
              </w:rPr>
              <w:t xml:space="preserve"> V. </w:t>
            </w:r>
            <w:proofErr w:type="spellStart"/>
            <w:r w:rsidRPr="00A955A3">
              <w:rPr>
                <w:rFonts w:ascii="Arial Narrow" w:hAnsi="Arial Narrow"/>
                <w:sz w:val="20"/>
              </w:rPr>
              <w:t>Guardino</w:t>
            </w:r>
            <w:proofErr w:type="spellEnd"/>
            <w:r w:rsidRPr="00A955A3">
              <w:rPr>
                <w:rFonts w:ascii="Arial Narrow" w:hAnsi="Arial Narrow"/>
                <w:sz w:val="20"/>
              </w:rPr>
              <w:t xml:space="preserve"> E. Fang L. Lu M.W. Olsen S. Blackwell K. T-DM1 for HER2-positive advanced breast cancer.</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 xml:space="preserve">Wang B. Jin J. Wada R. Fang L. Lu D. </w:t>
            </w:r>
            <w:proofErr w:type="spellStart"/>
            <w:r w:rsidRPr="00A955A3">
              <w:rPr>
                <w:rFonts w:ascii="Arial Narrow" w:hAnsi="Arial Narrow"/>
                <w:sz w:val="20"/>
              </w:rPr>
              <w:t>Guardino</w:t>
            </w:r>
            <w:proofErr w:type="spellEnd"/>
            <w:r w:rsidRPr="00A955A3">
              <w:rPr>
                <w:rFonts w:ascii="Arial Narrow" w:hAnsi="Arial Narrow"/>
                <w:sz w:val="20"/>
              </w:rPr>
              <w:t xml:space="preserve"> E. Swain S.M. </w:t>
            </w:r>
            <w:proofErr w:type="spellStart"/>
            <w:r w:rsidRPr="00A955A3">
              <w:rPr>
                <w:rFonts w:ascii="Arial Narrow" w:hAnsi="Arial Narrow"/>
                <w:sz w:val="20"/>
              </w:rPr>
              <w:t>Untch</w:t>
            </w:r>
            <w:proofErr w:type="spellEnd"/>
            <w:r w:rsidRPr="00A955A3">
              <w:rPr>
                <w:rFonts w:ascii="Arial Narrow" w:hAnsi="Arial Narrow"/>
                <w:sz w:val="20"/>
              </w:rPr>
              <w:t xml:space="preserve"> M. Girish S. Exposure-efficacy relationship of T-DM1 (T-DM1) in EMILIA, a phase III study of T-DM1 versus </w:t>
            </w:r>
            <w:proofErr w:type="spellStart"/>
            <w:r w:rsidRPr="00A955A3">
              <w:rPr>
                <w:rFonts w:ascii="Arial Narrow" w:hAnsi="Arial Narrow"/>
                <w:sz w:val="20"/>
              </w:rPr>
              <w:t>capecitabine</w:t>
            </w:r>
            <w:proofErr w:type="spellEnd"/>
            <w:r w:rsidRPr="00A955A3">
              <w:rPr>
                <w:rFonts w:ascii="Arial Narrow" w:hAnsi="Arial Narrow"/>
                <w:sz w:val="20"/>
              </w:rPr>
              <w:t xml:space="preserve"> (X) and </w:t>
            </w:r>
            <w:proofErr w:type="spellStart"/>
            <w:r w:rsidRPr="00A955A3">
              <w:rPr>
                <w:rFonts w:ascii="Arial Narrow" w:hAnsi="Arial Narrow"/>
                <w:sz w:val="20"/>
              </w:rPr>
              <w:t>lapatinib</w:t>
            </w:r>
            <w:proofErr w:type="spellEnd"/>
            <w:r w:rsidRPr="00A955A3">
              <w:rPr>
                <w:rFonts w:ascii="Arial Narrow" w:hAnsi="Arial Narrow"/>
                <w:sz w:val="20"/>
              </w:rPr>
              <w:t xml:space="preserve"> (L) in HER2-positive locally advanced or metastatic breast cancer (MBC).</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 xml:space="preserve">Wang B. Jin J. Wada R. Fang L. </w:t>
            </w:r>
            <w:proofErr w:type="spellStart"/>
            <w:r w:rsidRPr="00A955A3">
              <w:rPr>
                <w:rFonts w:ascii="Arial Narrow" w:hAnsi="Arial Narrow"/>
                <w:sz w:val="20"/>
              </w:rPr>
              <w:t>Saad</w:t>
            </w:r>
            <w:proofErr w:type="spellEnd"/>
            <w:r w:rsidRPr="00A955A3">
              <w:rPr>
                <w:rFonts w:ascii="Arial Narrow" w:hAnsi="Arial Narrow"/>
                <w:sz w:val="20"/>
              </w:rPr>
              <w:t xml:space="preserve"> O. Olsen S. </w:t>
            </w:r>
            <w:proofErr w:type="spellStart"/>
            <w:r w:rsidRPr="00A955A3">
              <w:rPr>
                <w:rFonts w:ascii="Arial Narrow" w:hAnsi="Arial Narrow"/>
                <w:sz w:val="20"/>
              </w:rPr>
              <w:t>Althaus</w:t>
            </w:r>
            <w:proofErr w:type="spellEnd"/>
            <w:r w:rsidRPr="00A955A3">
              <w:rPr>
                <w:rFonts w:ascii="Arial Narrow" w:hAnsi="Arial Narrow"/>
                <w:sz w:val="20"/>
              </w:rPr>
              <w:t xml:space="preserve"> B. Swain S. </w:t>
            </w:r>
            <w:proofErr w:type="spellStart"/>
            <w:r w:rsidRPr="00A955A3">
              <w:rPr>
                <w:rFonts w:ascii="Arial Narrow" w:hAnsi="Arial Narrow"/>
                <w:sz w:val="20"/>
              </w:rPr>
              <w:t>Untch</w:t>
            </w:r>
            <w:proofErr w:type="spellEnd"/>
            <w:r w:rsidRPr="00A955A3">
              <w:rPr>
                <w:rFonts w:ascii="Arial Narrow" w:hAnsi="Arial Narrow"/>
                <w:sz w:val="20"/>
              </w:rPr>
              <w:t xml:space="preserve"> M. Girish </w:t>
            </w:r>
            <w:proofErr w:type="spellStart"/>
            <w:r w:rsidRPr="00A955A3">
              <w:rPr>
                <w:rFonts w:ascii="Arial Narrow" w:hAnsi="Arial Narrow"/>
                <w:sz w:val="20"/>
              </w:rPr>
              <w:t>S.Pharmacokinetics</w:t>
            </w:r>
            <w:proofErr w:type="spellEnd"/>
            <w:r w:rsidRPr="00A955A3">
              <w:rPr>
                <w:rFonts w:ascii="Arial Narrow" w:hAnsi="Arial Narrow"/>
                <w:sz w:val="20"/>
              </w:rPr>
              <w:t xml:space="preserve"> and exposure-efficacy relationship of T-DM1 in EMILIA, a phase 3 study of T-DM1 vs </w:t>
            </w:r>
            <w:proofErr w:type="spellStart"/>
            <w:r w:rsidRPr="00A955A3">
              <w:rPr>
                <w:rFonts w:ascii="Arial Narrow" w:hAnsi="Arial Narrow"/>
                <w:sz w:val="20"/>
              </w:rPr>
              <w:t>capecitabine</w:t>
            </w:r>
            <w:proofErr w:type="spellEnd"/>
            <w:r w:rsidRPr="00A955A3">
              <w:rPr>
                <w:rFonts w:ascii="Arial Narrow" w:hAnsi="Arial Narrow"/>
                <w:sz w:val="20"/>
              </w:rPr>
              <w:t xml:space="preserve"> and </w:t>
            </w:r>
            <w:proofErr w:type="spellStart"/>
            <w:r w:rsidRPr="00A955A3">
              <w:rPr>
                <w:rFonts w:ascii="Arial Narrow" w:hAnsi="Arial Narrow"/>
                <w:sz w:val="20"/>
              </w:rPr>
              <w:t>lapatinib</w:t>
            </w:r>
            <w:proofErr w:type="spellEnd"/>
            <w:r w:rsidRPr="00A955A3">
              <w:rPr>
                <w:rFonts w:ascii="Arial Narrow" w:hAnsi="Arial Narrow"/>
                <w:sz w:val="20"/>
              </w:rPr>
              <w:t xml:space="preserve"> in HER2-positive locally advanced or metastatic breast cancer.</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roofErr w:type="spellStart"/>
            <w:r w:rsidRPr="00A955A3">
              <w:rPr>
                <w:rFonts w:ascii="Arial Narrow" w:hAnsi="Arial Narrow"/>
                <w:sz w:val="20"/>
              </w:rPr>
              <w:t>Welslau</w:t>
            </w:r>
            <w:proofErr w:type="spellEnd"/>
            <w:r w:rsidRPr="00A955A3">
              <w:rPr>
                <w:rFonts w:ascii="Arial Narrow" w:hAnsi="Arial Narrow"/>
                <w:sz w:val="20"/>
              </w:rPr>
              <w:t xml:space="preserve"> M, </w:t>
            </w:r>
            <w:proofErr w:type="spellStart"/>
            <w:r w:rsidRPr="00A955A3">
              <w:rPr>
                <w:rFonts w:ascii="Arial Narrow" w:hAnsi="Arial Narrow"/>
                <w:sz w:val="20"/>
              </w:rPr>
              <w:t>Diéras</w:t>
            </w:r>
            <w:proofErr w:type="spellEnd"/>
            <w:r w:rsidRPr="00A955A3">
              <w:rPr>
                <w:rFonts w:ascii="Arial Narrow" w:hAnsi="Arial Narrow"/>
                <w:sz w:val="20"/>
              </w:rPr>
              <w:t xml:space="preserve"> V et al. Patient-reported outcomes from EMILIA, a phase 3 study of T-DM1 (T-DM1) vs. </w:t>
            </w:r>
            <w:proofErr w:type="spellStart"/>
            <w:r w:rsidRPr="00A955A3">
              <w:rPr>
                <w:rFonts w:ascii="Arial Narrow" w:hAnsi="Arial Narrow"/>
                <w:sz w:val="20"/>
              </w:rPr>
              <w:t>capecitabine</w:t>
            </w:r>
            <w:proofErr w:type="spellEnd"/>
            <w:r w:rsidRPr="00A955A3">
              <w:rPr>
                <w:rFonts w:ascii="Arial Narrow" w:hAnsi="Arial Narrow"/>
                <w:sz w:val="20"/>
              </w:rPr>
              <w:t xml:space="preserve"> and </w:t>
            </w:r>
            <w:proofErr w:type="spellStart"/>
            <w:r w:rsidRPr="00A955A3">
              <w:rPr>
                <w:rFonts w:ascii="Arial Narrow" w:hAnsi="Arial Narrow"/>
                <w:sz w:val="20"/>
              </w:rPr>
              <w:t>lapatinib</w:t>
            </w:r>
            <w:proofErr w:type="spellEnd"/>
            <w:r w:rsidRPr="00A955A3">
              <w:rPr>
                <w:rFonts w:ascii="Arial Narrow" w:hAnsi="Arial Narrow"/>
                <w:sz w:val="20"/>
              </w:rPr>
              <w:t xml:space="preserve"> (XL) in HER2-positive locally advanced or MBC. Poster presentation 329P.</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roofErr w:type="spellStart"/>
            <w:r w:rsidRPr="00A955A3">
              <w:rPr>
                <w:rFonts w:ascii="Arial Narrow" w:hAnsi="Arial Narrow"/>
                <w:sz w:val="20"/>
              </w:rPr>
              <w:t>Welslau</w:t>
            </w:r>
            <w:proofErr w:type="spellEnd"/>
            <w:r w:rsidRPr="00A955A3">
              <w:rPr>
                <w:rFonts w:ascii="Arial Narrow" w:hAnsi="Arial Narrow"/>
                <w:sz w:val="20"/>
              </w:rPr>
              <w:t xml:space="preserve"> M, </w:t>
            </w:r>
            <w:proofErr w:type="spellStart"/>
            <w:r w:rsidRPr="00A955A3">
              <w:rPr>
                <w:rFonts w:ascii="Arial Narrow" w:hAnsi="Arial Narrow"/>
                <w:sz w:val="20"/>
              </w:rPr>
              <w:t>Dieras</w:t>
            </w:r>
            <w:proofErr w:type="spellEnd"/>
            <w:r w:rsidRPr="00A955A3">
              <w:rPr>
                <w:rFonts w:ascii="Arial Narrow" w:hAnsi="Arial Narrow"/>
                <w:sz w:val="20"/>
              </w:rPr>
              <w:t xml:space="preserve"> V, </w:t>
            </w:r>
            <w:proofErr w:type="spellStart"/>
            <w:r w:rsidRPr="00A955A3">
              <w:rPr>
                <w:rFonts w:ascii="Arial Narrow" w:hAnsi="Arial Narrow"/>
                <w:sz w:val="20"/>
              </w:rPr>
              <w:t>Sohn</w:t>
            </w:r>
            <w:proofErr w:type="spellEnd"/>
            <w:r w:rsidRPr="00A955A3">
              <w:rPr>
                <w:rFonts w:ascii="Arial Narrow" w:hAnsi="Arial Narrow"/>
                <w:sz w:val="20"/>
              </w:rPr>
              <w:t xml:space="preserve"> JH et al. Patient-reported outcomes from EMILIA, a randomized phase 3 study of </w:t>
            </w:r>
            <w:proofErr w:type="spellStart"/>
            <w:r w:rsidRPr="00A955A3">
              <w:rPr>
                <w:rFonts w:ascii="Arial Narrow" w:hAnsi="Arial Narrow"/>
                <w:sz w:val="20"/>
              </w:rPr>
              <w:t>trastuzumab</w:t>
            </w:r>
            <w:proofErr w:type="spellEnd"/>
            <w:r w:rsidRPr="00A955A3">
              <w:rPr>
                <w:rFonts w:ascii="Arial Narrow" w:hAnsi="Arial Narrow"/>
                <w:sz w:val="20"/>
              </w:rPr>
              <w:t xml:space="preserve"> </w:t>
            </w:r>
            <w:proofErr w:type="spellStart"/>
            <w:r w:rsidRPr="00A955A3">
              <w:rPr>
                <w:rFonts w:ascii="Arial Narrow" w:hAnsi="Arial Narrow"/>
                <w:sz w:val="20"/>
              </w:rPr>
              <w:t>emtansine</w:t>
            </w:r>
            <w:proofErr w:type="spellEnd"/>
            <w:r w:rsidRPr="00A955A3">
              <w:rPr>
                <w:rFonts w:ascii="Arial Narrow" w:hAnsi="Arial Narrow"/>
                <w:sz w:val="20"/>
              </w:rPr>
              <w:t xml:space="preserve"> (T-DM1) versus </w:t>
            </w:r>
            <w:proofErr w:type="spellStart"/>
            <w:r w:rsidRPr="00A955A3">
              <w:rPr>
                <w:rFonts w:ascii="Arial Narrow" w:hAnsi="Arial Narrow"/>
                <w:sz w:val="20"/>
              </w:rPr>
              <w:t>capecitabine</w:t>
            </w:r>
            <w:proofErr w:type="spellEnd"/>
            <w:r w:rsidRPr="00A955A3">
              <w:rPr>
                <w:rFonts w:ascii="Arial Narrow" w:hAnsi="Arial Narrow"/>
                <w:sz w:val="20"/>
              </w:rPr>
              <w:t xml:space="preserve"> and </w:t>
            </w:r>
            <w:proofErr w:type="spellStart"/>
            <w:r w:rsidRPr="00A955A3">
              <w:rPr>
                <w:rFonts w:ascii="Arial Narrow" w:hAnsi="Arial Narrow"/>
                <w:sz w:val="20"/>
              </w:rPr>
              <w:t>lapatinib</w:t>
            </w:r>
            <w:proofErr w:type="spellEnd"/>
            <w:r w:rsidRPr="00A955A3">
              <w:rPr>
                <w:rFonts w:ascii="Arial Narrow" w:hAnsi="Arial Narrow"/>
                <w:sz w:val="20"/>
              </w:rPr>
              <w:t xml:space="preserve"> in human epidermal growth factor receptor 2-positive locally advanced or metastatic breast cancer.</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roofErr w:type="spellStart"/>
            <w:r w:rsidRPr="00A955A3">
              <w:rPr>
                <w:rFonts w:ascii="Arial Narrow" w:hAnsi="Arial Narrow"/>
                <w:sz w:val="20"/>
              </w:rPr>
              <w:t>Krop</w:t>
            </w:r>
            <w:proofErr w:type="spellEnd"/>
            <w:r w:rsidRPr="00A955A3">
              <w:rPr>
                <w:rFonts w:ascii="Arial Narrow" w:hAnsi="Arial Narrow"/>
                <w:sz w:val="20"/>
              </w:rPr>
              <w:t xml:space="preserve"> I, Lin N, Blackwell K et al. Efficacy and safety of </w:t>
            </w:r>
            <w:proofErr w:type="spellStart"/>
            <w:r w:rsidRPr="00A955A3">
              <w:rPr>
                <w:rFonts w:ascii="Arial Narrow" w:hAnsi="Arial Narrow"/>
                <w:sz w:val="20"/>
              </w:rPr>
              <w:t>trastuzumab</w:t>
            </w:r>
            <w:proofErr w:type="spellEnd"/>
            <w:r w:rsidRPr="00A955A3">
              <w:rPr>
                <w:rFonts w:ascii="Arial Narrow" w:hAnsi="Arial Narrow"/>
                <w:sz w:val="20"/>
              </w:rPr>
              <w:t xml:space="preserve"> </w:t>
            </w:r>
            <w:proofErr w:type="spellStart"/>
            <w:r w:rsidRPr="00A955A3">
              <w:rPr>
                <w:rFonts w:ascii="Arial Narrow" w:hAnsi="Arial Narrow"/>
                <w:sz w:val="20"/>
              </w:rPr>
              <w:t>emtansine</w:t>
            </w:r>
            <w:proofErr w:type="spellEnd"/>
            <w:r w:rsidRPr="00A955A3">
              <w:rPr>
                <w:rFonts w:ascii="Arial Narrow" w:hAnsi="Arial Narrow"/>
                <w:sz w:val="20"/>
              </w:rPr>
              <w:t xml:space="preserve"> (T-DM1) vs </w:t>
            </w:r>
            <w:proofErr w:type="spellStart"/>
            <w:r w:rsidRPr="00A955A3">
              <w:rPr>
                <w:rFonts w:ascii="Arial Narrow" w:hAnsi="Arial Narrow"/>
                <w:sz w:val="20"/>
              </w:rPr>
              <w:t>lapatinib</w:t>
            </w:r>
            <w:proofErr w:type="spellEnd"/>
            <w:r w:rsidRPr="00A955A3">
              <w:rPr>
                <w:rFonts w:ascii="Arial Narrow" w:hAnsi="Arial Narrow"/>
                <w:sz w:val="20"/>
              </w:rPr>
              <w:t xml:space="preserve"> plus </w:t>
            </w:r>
            <w:proofErr w:type="spellStart"/>
            <w:r w:rsidRPr="00A955A3">
              <w:rPr>
                <w:rFonts w:ascii="Arial Narrow" w:hAnsi="Arial Narrow"/>
                <w:sz w:val="20"/>
              </w:rPr>
              <w:t>capecitabine</w:t>
            </w:r>
            <w:proofErr w:type="spellEnd"/>
            <w:r w:rsidRPr="00A955A3">
              <w:rPr>
                <w:rFonts w:ascii="Arial Narrow" w:hAnsi="Arial Narrow"/>
                <w:sz w:val="20"/>
              </w:rPr>
              <w:t xml:space="preserve"> (XL) in patients with human epidermal growth factor receptor 2 (HER2)-positive metastatic breast cancer (MBC) and central nervous system (CNS) metastases: Results from a retrospective exploratory analysis of EMILIA.</w:t>
            </w:r>
          </w:p>
        </w:tc>
        <w:tc>
          <w:tcPr>
            <w:tcW w:w="1093" w:type="pct"/>
            <w:tcBorders>
              <w:top w:val="single" w:sz="6" w:space="0" w:color="auto"/>
              <w:bottom w:val="single" w:sz="6" w:space="0" w:color="auto"/>
              <w:right w:val="single" w:sz="6" w:space="0" w:color="auto"/>
            </w:tcBorders>
          </w:tcPr>
          <w:p w:rsidR="00853DD8" w:rsidRPr="00A955A3" w:rsidRDefault="00853DD8" w:rsidP="00853DD8">
            <w:pPr>
              <w:jc w:val="left"/>
              <w:rPr>
                <w:rFonts w:ascii="Arial Narrow" w:hAnsi="Arial Narrow"/>
                <w:sz w:val="20"/>
              </w:rPr>
            </w:pPr>
            <w:r w:rsidRPr="00A955A3">
              <w:rPr>
                <w:rFonts w:ascii="Arial Narrow" w:hAnsi="Arial Narrow"/>
                <w:sz w:val="20"/>
              </w:rPr>
              <w:lastRenderedPageBreak/>
              <w:t>August 2012.</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 xml:space="preserve">J </w:t>
            </w:r>
            <w:proofErr w:type="spellStart"/>
            <w:r w:rsidRPr="00A955A3">
              <w:rPr>
                <w:rFonts w:ascii="Arial Narrow" w:hAnsi="Arial Narrow"/>
                <w:sz w:val="20"/>
              </w:rPr>
              <w:t>Clin</w:t>
            </w:r>
            <w:proofErr w:type="spellEnd"/>
            <w:r w:rsidRPr="00A955A3">
              <w:rPr>
                <w:rFonts w:ascii="Arial Narrow" w:hAnsi="Arial Narrow"/>
                <w:sz w:val="20"/>
              </w:rPr>
              <w:t xml:space="preserve"> </w:t>
            </w:r>
            <w:proofErr w:type="spellStart"/>
            <w:r w:rsidRPr="00A955A3">
              <w:rPr>
                <w:rFonts w:ascii="Arial Narrow" w:hAnsi="Arial Narrow"/>
                <w:sz w:val="20"/>
              </w:rPr>
              <w:t>Oncol</w:t>
            </w:r>
            <w:proofErr w:type="spellEnd"/>
            <w:r w:rsidRPr="00A955A3">
              <w:rPr>
                <w:rFonts w:ascii="Arial Narrow" w:hAnsi="Arial Narrow"/>
                <w:sz w:val="20"/>
              </w:rPr>
              <w:t xml:space="preserve"> 2012; 30:18 SUPPL. 1.</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 xml:space="preserve">J </w:t>
            </w:r>
            <w:proofErr w:type="spellStart"/>
            <w:r w:rsidRPr="00A955A3">
              <w:rPr>
                <w:rFonts w:ascii="Arial Narrow" w:hAnsi="Arial Narrow"/>
                <w:sz w:val="20"/>
              </w:rPr>
              <w:t>Clin</w:t>
            </w:r>
            <w:proofErr w:type="spellEnd"/>
            <w:r w:rsidRPr="00A955A3">
              <w:rPr>
                <w:rFonts w:ascii="Arial Narrow" w:hAnsi="Arial Narrow"/>
                <w:sz w:val="20"/>
              </w:rPr>
              <w:t xml:space="preserve"> </w:t>
            </w:r>
            <w:proofErr w:type="spellStart"/>
            <w:r w:rsidRPr="00A955A3">
              <w:rPr>
                <w:rFonts w:ascii="Arial Narrow" w:hAnsi="Arial Narrow"/>
                <w:sz w:val="20"/>
              </w:rPr>
              <w:t>Oncol</w:t>
            </w:r>
            <w:proofErr w:type="spellEnd"/>
            <w:r w:rsidRPr="00A955A3">
              <w:rPr>
                <w:rFonts w:ascii="Arial Narrow" w:hAnsi="Arial Narrow"/>
                <w:sz w:val="20"/>
              </w:rPr>
              <w:t xml:space="preserve"> 2012; 30:27 SUPPL.</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 xml:space="preserve">Presentation at ESMO 2012 Congress; Vienna, Austria. </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 xml:space="preserve">J </w:t>
            </w:r>
            <w:proofErr w:type="spellStart"/>
            <w:r w:rsidRPr="00A955A3">
              <w:rPr>
                <w:rFonts w:ascii="Arial Narrow" w:hAnsi="Arial Narrow"/>
                <w:sz w:val="20"/>
              </w:rPr>
              <w:t>Clin</w:t>
            </w:r>
            <w:proofErr w:type="spellEnd"/>
            <w:r w:rsidRPr="00A955A3">
              <w:rPr>
                <w:rFonts w:ascii="Arial Narrow" w:hAnsi="Arial Narrow"/>
                <w:sz w:val="20"/>
              </w:rPr>
              <w:t xml:space="preserve"> </w:t>
            </w:r>
            <w:proofErr w:type="spellStart"/>
            <w:r w:rsidRPr="00A955A3">
              <w:rPr>
                <w:rFonts w:ascii="Arial Narrow" w:hAnsi="Arial Narrow"/>
                <w:sz w:val="20"/>
              </w:rPr>
              <w:t>Oncol</w:t>
            </w:r>
            <w:proofErr w:type="spellEnd"/>
            <w:r w:rsidRPr="00A955A3">
              <w:rPr>
                <w:rFonts w:ascii="Arial Narrow" w:hAnsi="Arial Narrow"/>
                <w:sz w:val="20"/>
              </w:rPr>
              <w:t xml:space="preserve"> 2011</w:t>
            </w:r>
            <w:proofErr w:type="gramStart"/>
            <w:r w:rsidRPr="00A955A3">
              <w:rPr>
                <w:rFonts w:ascii="Arial Narrow" w:hAnsi="Arial Narrow"/>
                <w:sz w:val="20"/>
              </w:rPr>
              <w:t>;29</w:t>
            </w:r>
            <w:proofErr w:type="gramEnd"/>
            <w:r w:rsidRPr="00A955A3">
              <w:rPr>
                <w:rFonts w:ascii="Arial Narrow" w:hAnsi="Arial Narrow"/>
                <w:sz w:val="20"/>
              </w:rPr>
              <w:t xml:space="preserve"> (</w:t>
            </w:r>
            <w:proofErr w:type="spellStart"/>
            <w:r w:rsidRPr="00A955A3">
              <w:rPr>
                <w:rFonts w:ascii="Arial Narrow" w:hAnsi="Arial Narrow"/>
                <w:sz w:val="20"/>
              </w:rPr>
              <w:t>suppl</w:t>
            </w:r>
            <w:proofErr w:type="spellEnd"/>
            <w:r w:rsidRPr="00A955A3">
              <w:rPr>
                <w:rFonts w:ascii="Arial Narrow" w:hAnsi="Arial Narrow"/>
                <w:sz w:val="20"/>
              </w:rPr>
              <w:t xml:space="preserve">; </w:t>
            </w:r>
            <w:proofErr w:type="spellStart"/>
            <w:r w:rsidRPr="00A955A3">
              <w:rPr>
                <w:rFonts w:ascii="Arial Narrow" w:hAnsi="Arial Narrow"/>
                <w:sz w:val="20"/>
              </w:rPr>
              <w:t>abstr</w:t>
            </w:r>
            <w:proofErr w:type="spellEnd"/>
            <w:r w:rsidRPr="00A955A3">
              <w:rPr>
                <w:rFonts w:ascii="Arial Narrow" w:hAnsi="Arial Narrow"/>
                <w:sz w:val="20"/>
              </w:rPr>
              <w:t xml:space="preserve"> TPS116 ). ASCO Annual Meeting, 2011.</w:t>
            </w:r>
          </w:p>
          <w:p w:rsidR="00853DD8" w:rsidRDefault="00853DD8" w:rsidP="00853DD8">
            <w:pPr>
              <w:jc w:val="left"/>
              <w:rPr>
                <w:rFonts w:ascii="Arial Narrow" w:hAnsi="Arial Narrow"/>
                <w:sz w:val="20"/>
              </w:rPr>
            </w:pPr>
          </w:p>
          <w:p w:rsidR="00CB7452" w:rsidRPr="00A955A3" w:rsidRDefault="00CB7452"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New England Journal of Medicine 2012; 367(19):1783-1791.</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 xml:space="preserve">J </w:t>
            </w:r>
            <w:proofErr w:type="spellStart"/>
            <w:r w:rsidRPr="00A955A3">
              <w:rPr>
                <w:rFonts w:ascii="Arial Narrow" w:hAnsi="Arial Narrow"/>
                <w:sz w:val="20"/>
              </w:rPr>
              <w:t>Clin</w:t>
            </w:r>
            <w:proofErr w:type="spellEnd"/>
            <w:r w:rsidRPr="00A955A3">
              <w:rPr>
                <w:rFonts w:ascii="Arial Narrow" w:hAnsi="Arial Narrow"/>
                <w:sz w:val="20"/>
              </w:rPr>
              <w:t xml:space="preserve"> </w:t>
            </w:r>
            <w:proofErr w:type="spellStart"/>
            <w:r w:rsidRPr="00A955A3">
              <w:rPr>
                <w:rFonts w:ascii="Arial Narrow" w:hAnsi="Arial Narrow"/>
                <w:sz w:val="20"/>
              </w:rPr>
              <w:t>Oncol</w:t>
            </w:r>
            <w:proofErr w:type="spellEnd"/>
            <w:r w:rsidRPr="00A955A3">
              <w:rPr>
                <w:rFonts w:ascii="Arial Narrow" w:hAnsi="Arial Narrow"/>
                <w:sz w:val="20"/>
              </w:rPr>
              <w:t xml:space="preserve"> 2013; 31:15 SUPPL. 1.</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CB7452" w:rsidRDefault="00CB7452" w:rsidP="00853DD8">
            <w:pPr>
              <w:jc w:val="left"/>
              <w:rPr>
                <w:rFonts w:ascii="Arial Narrow" w:hAnsi="Arial Narrow"/>
                <w:sz w:val="20"/>
              </w:rPr>
            </w:pPr>
          </w:p>
          <w:p w:rsidR="00CB7452" w:rsidRDefault="00CB7452"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 xml:space="preserve">Cancer Research 2012; 72:24 SUPPL. 3. </w:t>
            </w:r>
          </w:p>
          <w:p w:rsidR="00853DD8" w:rsidRPr="00A955A3" w:rsidRDefault="00853DD8" w:rsidP="00853DD8">
            <w:pPr>
              <w:jc w:val="left"/>
              <w:rPr>
                <w:rFonts w:ascii="Arial Narrow" w:hAnsi="Arial Narrow"/>
                <w:sz w:val="20"/>
              </w:rPr>
            </w:pPr>
          </w:p>
          <w:p w:rsidR="00853DD8" w:rsidRDefault="00853DD8" w:rsidP="00853DD8">
            <w:pPr>
              <w:jc w:val="left"/>
              <w:rPr>
                <w:rFonts w:ascii="Arial Narrow" w:hAnsi="Arial Narrow"/>
                <w:sz w:val="20"/>
              </w:rPr>
            </w:pPr>
          </w:p>
          <w:p w:rsidR="00880D39" w:rsidRPr="00A955A3" w:rsidRDefault="00880D39"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ESMO 2012 Congress; Vienna, Austria.</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Cancer. 2014</w:t>
            </w:r>
            <w:proofErr w:type="gramStart"/>
            <w:r w:rsidRPr="00A955A3">
              <w:rPr>
                <w:rFonts w:ascii="Arial Narrow" w:hAnsi="Arial Narrow"/>
                <w:sz w:val="20"/>
              </w:rPr>
              <w:t>;120</w:t>
            </w:r>
            <w:proofErr w:type="gramEnd"/>
            <w:r w:rsidRPr="00A955A3">
              <w:rPr>
                <w:rFonts w:ascii="Arial Narrow" w:hAnsi="Arial Narrow"/>
                <w:sz w:val="20"/>
              </w:rPr>
              <w:t>(5):642-51.</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Cancer Res 2013</w:t>
            </w:r>
            <w:proofErr w:type="gramStart"/>
            <w:r w:rsidRPr="00A955A3">
              <w:rPr>
                <w:rFonts w:ascii="Arial Narrow" w:hAnsi="Arial Narrow"/>
                <w:sz w:val="20"/>
              </w:rPr>
              <w:t>;73</w:t>
            </w:r>
            <w:proofErr w:type="gramEnd"/>
            <w:r w:rsidRPr="00A955A3">
              <w:rPr>
                <w:rFonts w:ascii="Arial Narrow" w:hAnsi="Arial Narrow"/>
                <w:sz w:val="20"/>
              </w:rPr>
              <w:t xml:space="preserve">(24 </w:t>
            </w:r>
            <w:proofErr w:type="spellStart"/>
            <w:r w:rsidRPr="00A955A3">
              <w:rPr>
                <w:rFonts w:ascii="Arial Narrow" w:hAnsi="Arial Narrow"/>
                <w:sz w:val="20"/>
              </w:rPr>
              <w:t>Suppl</w:t>
            </w:r>
            <w:proofErr w:type="spellEnd"/>
            <w:r w:rsidRPr="00A955A3">
              <w:rPr>
                <w:rFonts w:ascii="Arial Narrow" w:hAnsi="Arial Narrow"/>
                <w:sz w:val="20"/>
              </w:rPr>
              <w:t>): Poster Abstract P4-12-27.</w:t>
            </w:r>
          </w:p>
        </w:tc>
      </w:tr>
      <w:tr w:rsidR="00853DD8" w:rsidRPr="00A955A3" w:rsidTr="002104D9">
        <w:tc>
          <w:tcPr>
            <w:tcW w:w="5000" w:type="pct"/>
            <w:gridSpan w:val="3"/>
          </w:tcPr>
          <w:p w:rsidR="00853DD8" w:rsidRPr="00A955A3" w:rsidRDefault="00853DD8" w:rsidP="00853DD8">
            <w:pPr>
              <w:jc w:val="left"/>
              <w:rPr>
                <w:rFonts w:ascii="Arial Narrow" w:hAnsi="Arial Narrow"/>
                <w:b/>
                <w:sz w:val="20"/>
              </w:rPr>
            </w:pPr>
            <w:proofErr w:type="spellStart"/>
            <w:r w:rsidRPr="00A955A3">
              <w:rPr>
                <w:rFonts w:ascii="Arial Narrow" w:hAnsi="Arial Narrow"/>
                <w:b/>
                <w:sz w:val="20"/>
              </w:rPr>
              <w:lastRenderedPageBreak/>
              <w:t>Trastuzumab</w:t>
            </w:r>
            <w:proofErr w:type="spellEnd"/>
          </w:p>
        </w:tc>
      </w:tr>
      <w:tr w:rsidR="00853DD8" w:rsidRPr="00A955A3" w:rsidTr="002104D9">
        <w:tc>
          <w:tcPr>
            <w:tcW w:w="679" w:type="pct"/>
          </w:tcPr>
          <w:p w:rsidR="00853DD8" w:rsidRPr="004E2ADC" w:rsidRDefault="00853DD8" w:rsidP="00853DD8">
            <w:pPr>
              <w:jc w:val="left"/>
              <w:rPr>
                <w:rFonts w:ascii="Arial Narrow" w:hAnsi="Arial Narrow"/>
                <w:sz w:val="20"/>
              </w:rPr>
            </w:pPr>
            <w:r w:rsidRPr="00A955A3">
              <w:rPr>
                <w:rFonts w:ascii="Arial Narrow" w:hAnsi="Arial Narrow"/>
                <w:sz w:val="20"/>
              </w:rPr>
              <w:t>M77001</w:t>
            </w:r>
          </w:p>
        </w:tc>
        <w:tc>
          <w:tcPr>
            <w:tcW w:w="3228" w:type="pct"/>
          </w:tcPr>
          <w:p w:rsidR="00853DD8" w:rsidRPr="00A955A3" w:rsidRDefault="00853DD8" w:rsidP="00853DD8">
            <w:pPr>
              <w:jc w:val="left"/>
              <w:rPr>
                <w:rFonts w:ascii="Arial Narrow" w:hAnsi="Arial Narrow"/>
                <w:sz w:val="20"/>
              </w:rPr>
            </w:pPr>
            <w:r w:rsidRPr="00A955A3">
              <w:rPr>
                <w:rFonts w:ascii="Arial Narrow" w:hAnsi="Arial Narrow"/>
                <w:sz w:val="20"/>
              </w:rPr>
              <w:t xml:space="preserve">Clinical Study Report –M77001. A </w:t>
            </w:r>
            <w:proofErr w:type="spellStart"/>
            <w:proofErr w:type="gramStart"/>
            <w:r w:rsidRPr="00A955A3">
              <w:rPr>
                <w:rFonts w:ascii="Arial Narrow" w:hAnsi="Arial Narrow"/>
                <w:sz w:val="20"/>
              </w:rPr>
              <w:t>multicenter</w:t>
            </w:r>
            <w:proofErr w:type="spellEnd"/>
            <w:r w:rsidRPr="00A955A3">
              <w:rPr>
                <w:rFonts w:ascii="Arial Narrow" w:hAnsi="Arial Narrow"/>
                <w:sz w:val="20"/>
              </w:rPr>
              <w:t>,</w:t>
            </w:r>
            <w:proofErr w:type="gramEnd"/>
            <w:r w:rsidRPr="00A955A3">
              <w:rPr>
                <w:rFonts w:ascii="Arial Narrow" w:hAnsi="Arial Narrow"/>
                <w:sz w:val="20"/>
              </w:rPr>
              <w:t xml:space="preserve"> randomized comparative study on the efficacy and safety of Herceptin (</w:t>
            </w:r>
            <w:proofErr w:type="spellStart"/>
            <w:r w:rsidRPr="00A955A3">
              <w:rPr>
                <w:rFonts w:ascii="Arial Narrow" w:hAnsi="Arial Narrow"/>
                <w:sz w:val="20"/>
              </w:rPr>
              <w:t>trastuzumab</w:t>
            </w:r>
            <w:proofErr w:type="spellEnd"/>
            <w:r w:rsidRPr="00A955A3">
              <w:rPr>
                <w:rFonts w:ascii="Arial Narrow" w:hAnsi="Arial Narrow"/>
                <w:sz w:val="20"/>
              </w:rPr>
              <w:t>) plus docetaxel versus docetaxel alone as first line treatment in patients with HER2-positive metastatic breast cancer. Report No. 1011941.</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 xml:space="preserve">Marty M, </w:t>
            </w:r>
            <w:proofErr w:type="spellStart"/>
            <w:r w:rsidRPr="00A955A3">
              <w:rPr>
                <w:rFonts w:ascii="Arial Narrow" w:hAnsi="Arial Narrow"/>
                <w:sz w:val="20"/>
              </w:rPr>
              <w:t>Cognetti</w:t>
            </w:r>
            <w:proofErr w:type="spellEnd"/>
            <w:r w:rsidRPr="00A955A3">
              <w:rPr>
                <w:rFonts w:ascii="Arial Narrow" w:hAnsi="Arial Narrow"/>
                <w:sz w:val="20"/>
              </w:rPr>
              <w:t xml:space="preserve"> F, </w:t>
            </w:r>
            <w:proofErr w:type="spellStart"/>
            <w:r w:rsidRPr="00A955A3">
              <w:rPr>
                <w:rFonts w:ascii="Arial Narrow" w:hAnsi="Arial Narrow"/>
                <w:sz w:val="20"/>
              </w:rPr>
              <w:t>Maraninchi</w:t>
            </w:r>
            <w:proofErr w:type="spellEnd"/>
            <w:r w:rsidRPr="00A955A3">
              <w:rPr>
                <w:rFonts w:ascii="Arial Narrow" w:hAnsi="Arial Narrow"/>
                <w:sz w:val="20"/>
              </w:rPr>
              <w:t xml:space="preserve"> D. Randomised phase II trial of the efficacy and safety of </w:t>
            </w:r>
            <w:proofErr w:type="spellStart"/>
            <w:r w:rsidRPr="00A955A3">
              <w:rPr>
                <w:rFonts w:ascii="Arial Narrow" w:hAnsi="Arial Narrow"/>
                <w:sz w:val="20"/>
              </w:rPr>
              <w:t>trastuzumab</w:t>
            </w:r>
            <w:proofErr w:type="spellEnd"/>
            <w:r w:rsidRPr="00A955A3">
              <w:rPr>
                <w:rFonts w:ascii="Arial Narrow" w:hAnsi="Arial Narrow"/>
                <w:sz w:val="20"/>
              </w:rPr>
              <w:t xml:space="preserve"> combined with docetaxel in patients with human epidermal growth factor receptor 2 positive metastatic breast cancer administered at first line treatment (the M77001 study group).</w:t>
            </w:r>
          </w:p>
        </w:tc>
        <w:tc>
          <w:tcPr>
            <w:tcW w:w="1093" w:type="pct"/>
          </w:tcPr>
          <w:p w:rsidR="00853DD8" w:rsidRPr="00A955A3" w:rsidRDefault="00853DD8" w:rsidP="00853DD8">
            <w:pPr>
              <w:jc w:val="left"/>
              <w:rPr>
                <w:rFonts w:ascii="Arial Narrow" w:hAnsi="Arial Narrow"/>
                <w:sz w:val="20"/>
              </w:rPr>
            </w:pPr>
            <w:r w:rsidRPr="00A955A3">
              <w:rPr>
                <w:rFonts w:ascii="Arial Narrow" w:hAnsi="Arial Narrow"/>
                <w:sz w:val="20"/>
              </w:rPr>
              <w:t>September 2003.</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 xml:space="preserve">J </w:t>
            </w:r>
            <w:proofErr w:type="spellStart"/>
            <w:r w:rsidRPr="00A955A3">
              <w:rPr>
                <w:rFonts w:ascii="Arial Narrow" w:hAnsi="Arial Narrow"/>
                <w:sz w:val="20"/>
              </w:rPr>
              <w:t>Clin</w:t>
            </w:r>
            <w:proofErr w:type="spellEnd"/>
            <w:r w:rsidRPr="00A955A3">
              <w:rPr>
                <w:rFonts w:ascii="Arial Narrow" w:hAnsi="Arial Narrow"/>
                <w:sz w:val="20"/>
              </w:rPr>
              <w:t xml:space="preserve"> </w:t>
            </w:r>
            <w:proofErr w:type="spellStart"/>
            <w:r w:rsidRPr="00A955A3">
              <w:rPr>
                <w:rFonts w:ascii="Arial Narrow" w:hAnsi="Arial Narrow"/>
                <w:sz w:val="20"/>
              </w:rPr>
              <w:t>Oncol</w:t>
            </w:r>
            <w:proofErr w:type="spellEnd"/>
            <w:r w:rsidRPr="00A955A3">
              <w:rPr>
                <w:rFonts w:ascii="Arial Narrow" w:hAnsi="Arial Narrow"/>
                <w:sz w:val="20"/>
              </w:rPr>
              <w:t>. 2005</w:t>
            </w:r>
            <w:proofErr w:type="gramStart"/>
            <w:r w:rsidRPr="00A955A3">
              <w:rPr>
                <w:rFonts w:ascii="Arial Narrow" w:hAnsi="Arial Narrow"/>
                <w:sz w:val="20"/>
              </w:rPr>
              <w:t>;23:4265</w:t>
            </w:r>
            <w:proofErr w:type="gramEnd"/>
            <w:r w:rsidRPr="00A955A3">
              <w:rPr>
                <w:rFonts w:ascii="Arial Narrow" w:hAnsi="Arial Narrow"/>
                <w:sz w:val="20"/>
              </w:rPr>
              <w:t>-74.</w:t>
            </w:r>
          </w:p>
        </w:tc>
      </w:tr>
      <w:tr w:rsidR="00853DD8" w:rsidRPr="00A955A3" w:rsidTr="002104D9">
        <w:tc>
          <w:tcPr>
            <w:tcW w:w="679" w:type="pct"/>
          </w:tcPr>
          <w:p w:rsidR="00853DD8" w:rsidRPr="00A955A3" w:rsidRDefault="00853DD8" w:rsidP="00853DD8">
            <w:pPr>
              <w:jc w:val="left"/>
              <w:rPr>
                <w:rFonts w:ascii="Arial Narrow" w:hAnsi="Arial Narrow"/>
                <w:sz w:val="20"/>
              </w:rPr>
            </w:pPr>
            <w:r w:rsidRPr="00A955A3">
              <w:rPr>
                <w:rFonts w:ascii="Arial Narrow" w:hAnsi="Arial Narrow"/>
                <w:sz w:val="20"/>
              </w:rPr>
              <w:t>GBG 26</w:t>
            </w:r>
          </w:p>
          <w:p w:rsidR="00853DD8" w:rsidRPr="004E2ADC" w:rsidRDefault="00853DD8" w:rsidP="00853DD8">
            <w:pPr>
              <w:jc w:val="left"/>
              <w:rPr>
                <w:rFonts w:ascii="Arial Narrow" w:hAnsi="Arial Narrow"/>
                <w:sz w:val="20"/>
              </w:rPr>
            </w:pPr>
            <w:r w:rsidRPr="00A955A3">
              <w:rPr>
                <w:rFonts w:ascii="Arial Narrow" w:hAnsi="Arial Narrow"/>
                <w:sz w:val="20"/>
              </w:rPr>
              <w:t>(NCT00148876)</w:t>
            </w:r>
          </w:p>
        </w:tc>
        <w:tc>
          <w:tcPr>
            <w:tcW w:w="3228" w:type="pct"/>
          </w:tcPr>
          <w:p w:rsidR="00853DD8" w:rsidRPr="00A955A3" w:rsidRDefault="00853DD8" w:rsidP="00853DD8">
            <w:pPr>
              <w:jc w:val="left"/>
              <w:rPr>
                <w:rFonts w:ascii="Arial Narrow" w:hAnsi="Arial Narrow"/>
                <w:sz w:val="20"/>
              </w:rPr>
            </w:pPr>
            <w:r w:rsidRPr="00A955A3">
              <w:rPr>
                <w:rFonts w:ascii="Arial Narrow" w:hAnsi="Arial Narrow"/>
                <w:sz w:val="20"/>
              </w:rPr>
              <w:t xml:space="preserve">Clinical Study Report – GBG 26. A </w:t>
            </w:r>
            <w:proofErr w:type="spellStart"/>
            <w:r w:rsidRPr="00A955A3">
              <w:rPr>
                <w:rFonts w:ascii="Arial Narrow" w:hAnsi="Arial Narrow"/>
                <w:sz w:val="20"/>
              </w:rPr>
              <w:t>multicenter</w:t>
            </w:r>
            <w:proofErr w:type="spellEnd"/>
            <w:r w:rsidRPr="00A955A3">
              <w:rPr>
                <w:rFonts w:ascii="Arial Narrow" w:hAnsi="Arial Narrow"/>
                <w:sz w:val="20"/>
              </w:rPr>
              <w:t xml:space="preserve"> randomized phase III study to compare </w:t>
            </w:r>
            <w:proofErr w:type="spellStart"/>
            <w:r w:rsidRPr="00A955A3">
              <w:rPr>
                <w:rFonts w:ascii="Arial Narrow" w:hAnsi="Arial Narrow"/>
                <w:sz w:val="20"/>
              </w:rPr>
              <w:t>capecitabine</w:t>
            </w:r>
            <w:proofErr w:type="spellEnd"/>
            <w:r w:rsidRPr="00A955A3">
              <w:rPr>
                <w:rFonts w:ascii="Arial Narrow" w:hAnsi="Arial Narrow"/>
                <w:sz w:val="20"/>
              </w:rPr>
              <w:t xml:space="preserve"> alone or in combination with </w:t>
            </w:r>
            <w:proofErr w:type="spellStart"/>
            <w:r w:rsidRPr="00A955A3">
              <w:rPr>
                <w:rFonts w:ascii="Arial Narrow" w:hAnsi="Arial Narrow"/>
                <w:sz w:val="20"/>
              </w:rPr>
              <w:t>trastuzumab</w:t>
            </w:r>
            <w:proofErr w:type="spellEnd"/>
            <w:r w:rsidRPr="00A955A3">
              <w:rPr>
                <w:rFonts w:ascii="Arial Narrow" w:hAnsi="Arial Narrow"/>
                <w:sz w:val="20"/>
              </w:rPr>
              <w:t xml:space="preserve"> in patients with HER2</w:t>
            </w:r>
            <w:r w:rsidRPr="00A955A3">
              <w:rPr>
                <w:rFonts w:ascii="Arial Narrow" w:hAnsi="Arial Narrow"/>
                <w:sz w:val="20"/>
              </w:rPr>
              <w:noBreakHyphen/>
              <w:t xml:space="preserve">positive metastatic breast cancer and progression after previous treatment with </w:t>
            </w:r>
            <w:proofErr w:type="spellStart"/>
            <w:r w:rsidRPr="00A955A3">
              <w:rPr>
                <w:rFonts w:ascii="Arial Narrow" w:hAnsi="Arial Narrow"/>
                <w:sz w:val="20"/>
              </w:rPr>
              <w:t>trastuzumab</w:t>
            </w:r>
            <w:proofErr w:type="spellEnd"/>
            <w:r w:rsidRPr="00A955A3">
              <w:rPr>
                <w:rFonts w:ascii="Arial Narrow" w:hAnsi="Arial Narrow"/>
                <w:sz w:val="20"/>
              </w:rPr>
              <w:t xml:space="preserve"> (treatment beyond progression, TBP). German Breast Group. </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roofErr w:type="gramStart"/>
            <w:r w:rsidRPr="00A955A3">
              <w:rPr>
                <w:rFonts w:ascii="Arial Narrow" w:hAnsi="Arial Narrow"/>
                <w:sz w:val="20"/>
              </w:rPr>
              <w:t>von</w:t>
            </w:r>
            <w:proofErr w:type="gramEnd"/>
            <w:r w:rsidRPr="00A955A3">
              <w:rPr>
                <w:rFonts w:ascii="Arial Narrow" w:hAnsi="Arial Narrow"/>
                <w:sz w:val="20"/>
              </w:rPr>
              <w:t xml:space="preserve"> </w:t>
            </w:r>
            <w:proofErr w:type="spellStart"/>
            <w:r w:rsidRPr="00A955A3">
              <w:rPr>
                <w:rFonts w:ascii="Arial Narrow" w:hAnsi="Arial Narrow"/>
                <w:sz w:val="20"/>
              </w:rPr>
              <w:t>Minckwitz</w:t>
            </w:r>
            <w:proofErr w:type="spellEnd"/>
            <w:r w:rsidRPr="00A955A3">
              <w:rPr>
                <w:rFonts w:ascii="Arial Narrow" w:hAnsi="Arial Narrow"/>
                <w:sz w:val="20"/>
              </w:rPr>
              <w:t xml:space="preserve"> G, du Bois A, Schmidt M et al. </w:t>
            </w:r>
            <w:proofErr w:type="spellStart"/>
            <w:r w:rsidRPr="00A955A3">
              <w:rPr>
                <w:rFonts w:ascii="Arial Narrow" w:hAnsi="Arial Narrow"/>
                <w:sz w:val="20"/>
              </w:rPr>
              <w:t>Trastuzumab</w:t>
            </w:r>
            <w:proofErr w:type="spellEnd"/>
            <w:r w:rsidRPr="00A955A3">
              <w:rPr>
                <w:rFonts w:ascii="Arial Narrow" w:hAnsi="Arial Narrow"/>
                <w:sz w:val="20"/>
              </w:rPr>
              <w:t xml:space="preserve"> beyond progression in human epidermal growth factor receptor 2-positive advanced breast cancer: A German Breast Group 26/ Breast International Group 03-05 Study.</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 xml:space="preserve">von </w:t>
            </w:r>
            <w:proofErr w:type="spellStart"/>
            <w:r w:rsidRPr="00A955A3">
              <w:rPr>
                <w:rFonts w:ascii="Arial Narrow" w:hAnsi="Arial Narrow"/>
                <w:sz w:val="20"/>
              </w:rPr>
              <w:t>Minckwitz</w:t>
            </w:r>
            <w:proofErr w:type="spellEnd"/>
            <w:r w:rsidRPr="00A955A3">
              <w:rPr>
                <w:rFonts w:ascii="Arial Narrow" w:hAnsi="Arial Narrow"/>
                <w:sz w:val="20"/>
              </w:rPr>
              <w:t xml:space="preserve"> G, Schwedler K, Schmidt M, et al. Final overall survival analysis of the TBP phase III study (GBG 26/BIG 3-05): </w:t>
            </w:r>
            <w:proofErr w:type="spellStart"/>
            <w:r w:rsidRPr="00A955A3">
              <w:rPr>
                <w:rFonts w:ascii="Arial Narrow" w:hAnsi="Arial Narrow"/>
                <w:sz w:val="20"/>
              </w:rPr>
              <w:t>Capecitabine</w:t>
            </w:r>
            <w:proofErr w:type="spellEnd"/>
            <w:r w:rsidRPr="00A955A3">
              <w:rPr>
                <w:rFonts w:ascii="Arial Narrow" w:hAnsi="Arial Narrow"/>
                <w:sz w:val="20"/>
              </w:rPr>
              <w:t xml:space="preserve"> vs. </w:t>
            </w:r>
            <w:proofErr w:type="spellStart"/>
            <w:r w:rsidRPr="00A955A3">
              <w:rPr>
                <w:rFonts w:ascii="Arial Narrow" w:hAnsi="Arial Narrow"/>
                <w:sz w:val="20"/>
              </w:rPr>
              <w:t>capecitabine</w:t>
            </w:r>
            <w:proofErr w:type="spellEnd"/>
            <w:r w:rsidRPr="00A955A3">
              <w:rPr>
                <w:rFonts w:ascii="Arial Narrow" w:hAnsi="Arial Narrow"/>
                <w:sz w:val="20"/>
              </w:rPr>
              <w:t xml:space="preserve"> + </w:t>
            </w:r>
            <w:proofErr w:type="spellStart"/>
            <w:r w:rsidRPr="00A955A3">
              <w:rPr>
                <w:rFonts w:ascii="Arial Narrow" w:hAnsi="Arial Narrow"/>
                <w:sz w:val="20"/>
              </w:rPr>
              <w:t>trastuzumab</w:t>
            </w:r>
            <w:proofErr w:type="spellEnd"/>
            <w:r w:rsidRPr="00A955A3">
              <w:rPr>
                <w:rFonts w:ascii="Arial Narrow" w:hAnsi="Arial Narrow"/>
                <w:sz w:val="20"/>
              </w:rPr>
              <w:t xml:space="preserve"> in patients with HER2-positive metastatic breast cancer progressing during </w:t>
            </w:r>
            <w:proofErr w:type="spellStart"/>
            <w:r w:rsidRPr="00A955A3">
              <w:rPr>
                <w:rFonts w:ascii="Arial Narrow" w:hAnsi="Arial Narrow"/>
                <w:sz w:val="20"/>
              </w:rPr>
              <w:t>trastuzumab</w:t>
            </w:r>
            <w:proofErr w:type="spellEnd"/>
            <w:r w:rsidRPr="00A955A3">
              <w:rPr>
                <w:rFonts w:ascii="Arial Narrow" w:hAnsi="Arial Narrow"/>
                <w:sz w:val="20"/>
              </w:rPr>
              <w:t xml:space="preserve"> treatment.</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 xml:space="preserve">von </w:t>
            </w:r>
            <w:proofErr w:type="spellStart"/>
            <w:r w:rsidRPr="00A955A3">
              <w:rPr>
                <w:rFonts w:ascii="Arial Narrow" w:hAnsi="Arial Narrow"/>
                <w:sz w:val="20"/>
              </w:rPr>
              <w:t>Minckwitz</w:t>
            </w:r>
            <w:proofErr w:type="spellEnd"/>
            <w:r w:rsidRPr="00A955A3">
              <w:rPr>
                <w:rFonts w:ascii="Arial Narrow" w:hAnsi="Arial Narrow"/>
                <w:sz w:val="20"/>
              </w:rPr>
              <w:t xml:space="preserve"> G, Zielinski C, </w:t>
            </w:r>
            <w:proofErr w:type="spellStart"/>
            <w:r w:rsidRPr="00A955A3">
              <w:rPr>
                <w:rFonts w:ascii="Arial Narrow" w:hAnsi="Arial Narrow"/>
                <w:sz w:val="20"/>
              </w:rPr>
              <w:t>Maartense</w:t>
            </w:r>
            <w:proofErr w:type="spellEnd"/>
            <w:r w:rsidRPr="00A955A3">
              <w:rPr>
                <w:rFonts w:ascii="Arial Narrow" w:hAnsi="Arial Narrow"/>
                <w:sz w:val="20"/>
              </w:rPr>
              <w:t xml:space="preserve"> E et al. </w:t>
            </w:r>
            <w:proofErr w:type="spellStart"/>
            <w:r w:rsidRPr="00A955A3">
              <w:rPr>
                <w:rFonts w:ascii="Arial Narrow" w:hAnsi="Arial Narrow"/>
                <w:sz w:val="20"/>
              </w:rPr>
              <w:t>Capecitabine</w:t>
            </w:r>
            <w:proofErr w:type="spellEnd"/>
            <w:r w:rsidRPr="00A955A3">
              <w:rPr>
                <w:rFonts w:ascii="Arial Narrow" w:hAnsi="Arial Narrow"/>
                <w:sz w:val="20"/>
              </w:rPr>
              <w:t xml:space="preserve"> vs. </w:t>
            </w:r>
            <w:proofErr w:type="spellStart"/>
            <w:r w:rsidRPr="00A955A3">
              <w:rPr>
                <w:rFonts w:ascii="Arial Narrow" w:hAnsi="Arial Narrow"/>
                <w:sz w:val="20"/>
              </w:rPr>
              <w:t>capecitabine</w:t>
            </w:r>
            <w:proofErr w:type="spellEnd"/>
            <w:r w:rsidRPr="00A955A3">
              <w:rPr>
                <w:rFonts w:ascii="Arial Narrow" w:hAnsi="Arial Narrow"/>
                <w:sz w:val="20"/>
              </w:rPr>
              <w:t xml:space="preserve"> + </w:t>
            </w:r>
            <w:proofErr w:type="spellStart"/>
            <w:r w:rsidRPr="00A955A3">
              <w:rPr>
                <w:rFonts w:ascii="Arial Narrow" w:hAnsi="Arial Narrow"/>
                <w:sz w:val="20"/>
              </w:rPr>
              <w:t>trastuzumab</w:t>
            </w:r>
            <w:proofErr w:type="spellEnd"/>
            <w:r w:rsidRPr="00A955A3">
              <w:rPr>
                <w:rFonts w:ascii="Arial Narrow" w:hAnsi="Arial Narrow"/>
                <w:sz w:val="20"/>
              </w:rPr>
              <w:t xml:space="preserve"> in patients with HER-2 positive metastatic breast cancer progressing during </w:t>
            </w:r>
            <w:proofErr w:type="spellStart"/>
            <w:r w:rsidRPr="00A955A3">
              <w:rPr>
                <w:rFonts w:ascii="Arial Narrow" w:hAnsi="Arial Narrow"/>
                <w:sz w:val="20"/>
              </w:rPr>
              <w:t>trastuzumab</w:t>
            </w:r>
            <w:proofErr w:type="spellEnd"/>
            <w:r w:rsidRPr="00A955A3">
              <w:rPr>
                <w:rFonts w:ascii="Arial Narrow" w:hAnsi="Arial Narrow"/>
                <w:sz w:val="20"/>
              </w:rPr>
              <w:t xml:space="preserve"> treatment – the TBP Phase III study (GBG 26/BIG 3-05).</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 xml:space="preserve">von </w:t>
            </w:r>
            <w:proofErr w:type="spellStart"/>
            <w:r w:rsidRPr="00A955A3">
              <w:rPr>
                <w:rFonts w:ascii="Arial Narrow" w:hAnsi="Arial Narrow"/>
                <w:sz w:val="20"/>
              </w:rPr>
              <w:t>Minckwitz</w:t>
            </w:r>
            <w:proofErr w:type="spellEnd"/>
            <w:r w:rsidRPr="00A955A3">
              <w:rPr>
                <w:rFonts w:ascii="Arial Narrow" w:hAnsi="Arial Narrow"/>
                <w:sz w:val="20"/>
              </w:rPr>
              <w:t xml:space="preserve"> G, Zielinski C, </w:t>
            </w:r>
            <w:proofErr w:type="spellStart"/>
            <w:r w:rsidRPr="00A955A3">
              <w:rPr>
                <w:rFonts w:ascii="Arial Narrow" w:hAnsi="Arial Narrow"/>
                <w:sz w:val="20"/>
              </w:rPr>
              <w:t>Maartense</w:t>
            </w:r>
            <w:proofErr w:type="spellEnd"/>
            <w:r w:rsidRPr="00A955A3">
              <w:rPr>
                <w:rFonts w:ascii="Arial Narrow" w:hAnsi="Arial Narrow"/>
                <w:sz w:val="20"/>
              </w:rPr>
              <w:t xml:space="preserve"> E et al. </w:t>
            </w:r>
            <w:proofErr w:type="spellStart"/>
            <w:r w:rsidRPr="00A955A3">
              <w:rPr>
                <w:rFonts w:ascii="Arial Narrow" w:hAnsi="Arial Narrow"/>
                <w:sz w:val="20"/>
              </w:rPr>
              <w:t>Capecitabine</w:t>
            </w:r>
            <w:proofErr w:type="spellEnd"/>
            <w:r w:rsidRPr="00A955A3">
              <w:rPr>
                <w:rFonts w:ascii="Arial Narrow" w:hAnsi="Arial Narrow"/>
                <w:sz w:val="20"/>
              </w:rPr>
              <w:t xml:space="preserve"> vs. </w:t>
            </w:r>
            <w:proofErr w:type="spellStart"/>
            <w:r w:rsidRPr="00A955A3">
              <w:rPr>
                <w:rFonts w:ascii="Arial Narrow" w:hAnsi="Arial Narrow"/>
                <w:sz w:val="20"/>
              </w:rPr>
              <w:t>capecitabine</w:t>
            </w:r>
            <w:proofErr w:type="spellEnd"/>
            <w:r w:rsidRPr="00A955A3">
              <w:rPr>
                <w:rFonts w:ascii="Arial Narrow" w:hAnsi="Arial Narrow"/>
                <w:sz w:val="20"/>
              </w:rPr>
              <w:t xml:space="preserve"> + </w:t>
            </w:r>
            <w:proofErr w:type="spellStart"/>
            <w:r w:rsidRPr="00A955A3">
              <w:rPr>
                <w:rFonts w:ascii="Arial Narrow" w:hAnsi="Arial Narrow"/>
                <w:sz w:val="20"/>
              </w:rPr>
              <w:t>trastuzumab</w:t>
            </w:r>
            <w:proofErr w:type="spellEnd"/>
            <w:r w:rsidRPr="00A955A3">
              <w:rPr>
                <w:rFonts w:ascii="Arial Narrow" w:hAnsi="Arial Narrow"/>
                <w:sz w:val="20"/>
              </w:rPr>
              <w:t xml:space="preserve"> in patients with HER-2 positive metastatic breast cancer progressing during </w:t>
            </w:r>
            <w:proofErr w:type="spellStart"/>
            <w:r w:rsidRPr="00A955A3">
              <w:rPr>
                <w:rFonts w:ascii="Arial Narrow" w:hAnsi="Arial Narrow"/>
                <w:sz w:val="20"/>
              </w:rPr>
              <w:t>trastuzumab</w:t>
            </w:r>
            <w:proofErr w:type="spellEnd"/>
            <w:r w:rsidRPr="00A955A3">
              <w:rPr>
                <w:rFonts w:ascii="Arial Narrow" w:hAnsi="Arial Narrow"/>
                <w:sz w:val="20"/>
              </w:rPr>
              <w:t xml:space="preserve"> treatment – the TBP Phase III study (GBG 26/BIG 3-05).</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roofErr w:type="gramStart"/>
            <w:r w:rsidRPr="00A955A3">
              <w:rPr>
                <w:rFonts w:ascii="Arial Narrow" w:hAnsi="Arial Narrow"/>
                <w:sz w:val="20"/>
              </w:rPr>
              <w:t>von</w:t>
            </w:r>
            <w:proofErr w:type="gramEnd"/>
            <w:r w:rsidRPr="00A955A3">
              <w:rPr>
                <w:rFonts w:ascii="Arial Narrow" w:hAnsi="Arial Narrow"/>
                <w:sz w:val="20"/>
              </w:rPr>
              <w:t xml:space="preserve"> </w:t>
            </w:r>
            <w:proofErr w:type="spellStart"/>
            <w:r w:rsidRPr="00A955A3">
              <w:rPr>
                <w:rFonts w:ascii="Arial Narrow" w:hAnsi="Arial Narrow"/>
                <w:sz w:val="20"/>
              </w:rPr>
              <w:t>Minckwitz</w:t>
            </w:r>
            <w:proofErr w:type="spellEnd"/>
            <w:r w:rsidRPr="00A955A3">
              <w:rPr>
                <w:rFonts w:ascii="Arial Narrow" w:hAnsi="Arial Narrow"/>
                <w:sz w:val="20"/>
              </w:rPr>
              <w:t xml:space="preserve"> G, Schwedler K, Schmidt M et al. </w:t>
            </w:r>
            <w:proofErr w:type="spellStart"/>
            <w:r w:rsidRPr="00A955A3">
              <w:rPr>
                <w:rFonts w:ascii="Arial Narrow" w:hAnsi="Arial Narrow"/>
                <w:sz w:val="20"/>
              </w:rPr>
              <w:t>Trastuzumab</w:t>
            </w:r>
            <w:proofErr w:type="spellEnd"/>
            <w:r w:rsidRPr="00A955A3">
              <w:rPr>
                <w:rFonts w:ascii="Arial Narrow" w:hAnsi="Arial Narrow"/>
                <w:sz w:val="20"/>
              </w:rPr>
              <w:t xml:space="preserve"> beyond progression: overall survival analysis of the GBG 26/BIG 3-05 phase III study in HER2-positive breast cancer.</w:t>
            </w:r>
          </w:p>
        </w:tc>
        <w:tc>
          <w:tcPr>
            <w:tcW w:w="1093" w:type="pct"/>
          </w:tcPr>
          <w:p w:rsidR="00853DD8" w:rsidRPr="00A955A3" w:rsidRDefault="00853DD8" w:rsidP="00853DD8">
            <w:pPr>
              <w:jc w:val="left"/>
              <w:rPr>
                <w:rFonts w:ascii="Arial Narrow" w:hAnsi="Arial Narrow"/>
                <w:sz w:val="20"/>
              </w:rPr>
            </w:pPr>
            <w:r w:rsidRPr="00A955A3">
              <w:rPr>
                <w:rFonts w:ascii="Arial Narrow" w:hAnsi="Arial Narrow"/>
                <w:sz w:val="20"/>
              </w:rPr>
              <w:t>September 11, 2008.</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 xml:space="preserve">J </w:t>
            </w:r>
            <w:proofErr w:type="spellStart"/>
            <w:r w:rsidRPr="00A955A3">
              <w:rPr>
                <w:rFonts w:ascii="Arial Narrow" w:hAnsi="Arial Narrow"/>
                <w:sz w:val="20"/>
              </w:rPr>
              <w:t>Clin</w:t>
            </w:r>
            <w:proofErr w:type="spellEnd"/>
            <w:r w:rsidRPr="00A955A3">
              <w:rPr>
                <w:rFonts w:ascii="Arial Narrow" w:hAnsi="Arial Narrow"/>
                <w:sz w:val="20"/>
              </w:rPr>
              <w:t xml:space="preserve"> </w:t>
            </w:r>
            <w:proofErr w:type="spellStart"/>
            <w:r w:rsidRPr="00A955A3">
              <w:rPr>
                <w:rFonts w:ascii="Arial Narrow" w:hAnsi="Arial Narrow"/>
                <w:sz w:val="20"/>
              </w:rPr>
              <w:t>Oncol</w:t>
            </w:r>
            <w:proofErr w:type="spellEnd"/>
            <w:r w:rsidRPr="00A955A3">
              <w:rPr>
                <w:rFonts w:ascii="Arial Narrow" w:hAnsi="Arial Narrow"/>
                <w:sz w:val="20"/>
              </w:rPr>
              <w:t xml:space="preserve"> 2009</w:t>
            </w:r>
            <w:proofErr w:type="gramStart"/>
            <w:r w:rsidRPr="00A955A3">
              <w:rPr>
                <w:rFonts w:ascii="Arial Narrow" w:hAnsi="Arial Narrow"/>
                <w:sz w:val="20"/>
              </w:rPr>
              <w:t>;27</w:t>
            </w:r>
            <w:proofErr w:type="gramEnd"/>
            <w:r w:rsidRPr="00A955A3">
              <w:rPr>
                <w:rFonts w:ascii="Arial Narrow" w:hAnsi="Arial Narrow"/>
                <w:sz w:val="20"/>
              </w:rPr>
              <w:t>(12):1999</w:t>
            </w:r>
            <w:r w:rsidRPr="00A955A3">
              <w:rPr>
                <w:rFonts w:ascii="Arial Narrow" w:hAnsi="Arial Narrow"/>
                <w:sz w:val="20"/>
              </w:rPr>
              <w:noBreakHyphen/>
              <w:t>2006.</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Cancer Res 2010</w:t>
            </w:r>
            <w:proofErr w:type="gramStart"/>
            <w:r w:rsidRPr="00A955A3">
              <w:rPr>
                <w:rFonts w:ascii="Arial Narrow" w:hAnsi="Arial Narrow"/>
                <w:sz w:val="20"/>
              </w:rPr>
              <w:t>;70</w:t>
            </w:r>
            <w:proofErr w:type="gramEnd"/>
            <w:r w:rsidRPr="00A955A3">
              <w:rPr>
                <w:rFonts w:ascii="Arial Narrow" w:hAnsi="Arial Narrow"/>
                <w:sz w:val="20"/>
              </w:rPr>
              <w:t xml:space="preserve">(24 </w:t>
            </w:r>
            <w:proofErr w:type="spellStart"/>
            <w:r w:rsidRPr="00A955A3">
              <w:rPr>
                <w:rFonts w:ascii="Arial Narrow" w:hAnsi="Arial Narrow"/>
                <w:sz w:val="20"/>
              </w:rPr>
              <w:t>Suppl</w:t>
            </w:r>
            <w:proofErr w:type="spellEnd"/>
            <w:r w:rsidRPr="00A955A3">
              <w:rPr>
                <w:rFonts w:ascii="Arial Narrow" w:hAnsi="Arial Narrow"/>
                <w:sz w:val="20"/>
              </w:rPr>
              <w:t> 2):Abstract P6</w:t>
            </w:r>
            <w:r w:rsidRPr="00A955A3">
              <w:rPr>
                <w:rFonts w:ascii="Arial Narrow" w:hAnsi="Arial Narrow"/>
                <w:sz w:val="20"/>
              </w:rPr>
              <w:noBreakHyphen/>
              <w:t>14</w:t>
            </w:r>
            <w:r w:rsidRPr="00A955A3">
              <w:rPr>
                <w:rFonts w:ascii="Arial Narrow" w:hAnsi="Arial Narrow"/>
                <w:sz w:val="20"/>
              </w:rPr>
              <w:noBreakHyphen/>
              <w:t>05.</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Annals of Oncology 2008</w:t>
            </w:r>
            <w:proofErr w:type="gramStart"/>
            <w:r w:rsidRPr="00A955A3">
              <w:rPr>
                <w:rFonts w:ascii="Arial Narrow" w:hAnsi="Arial Narrow"/>
                <w:sz w:val="20"/>
              </w:rPr>
              <w:t>;19</w:t>
            </w:r>
            <w:proofErr w:type="gramEnd"/>
            <w:r w:rsidRPr="00A955A3">
              <w:rPr>
                <w:rFonts w:ascii="Arial Narrow" w:hAnsi="Arial Narrow"/>
                <w:sz w:val="20"/>
              </w:rPr>
              <w:t xml:space="preserve"> (</w:t>
            </w:r>
            <w:proofErr w:type="spellStart"/>
            <w:r w:rsidRPr="00A955A3">
              <w:rPr>
                <w:rFonts w:ascii="Arial Narrow" w:hAnsi="Arial Narrow"/>
                <w:sz w:val="20"/>
              </w:rPr>
              <w:t>Suppl</w:t>
            </w:r>
            <w:proofErr w:type="spellEnd"/>
            <w:r w:rsidRPr="00A955A3">
              <w:rPr>
                <w:rFonts w:ascii="Arial Narrow" w:hAnsi="Arial Narrow"/>
                <w:sz w:val="20"/>
              </w:rPr>
              <w:t> 8):viii63-76. Abstract 133O.</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Journal of Clinical Oncology 2008</w:t>
            </w:r>
            <w:proofErr w:type="gramStart"/>
            <w:r w:rsidRPr="00A955A3">
              <w:rPr>
                <w:rFonts w:ascii="Arial Narrow" w:hAnsi="Arial Narrow"/>
                <w:sz w:val="20"/>
              </w:rPr>
              <w:t>;26</w:t>
            </w:r>
            <w:proofErr w:type="gramEnd"/>
            <w:r w:rsidRPr="00A955A3">
              <w:rPr>
                <w:rFonts w:ascii="Arial Narrow" w:hAnsi="Arial Narrow"/>
                <w:sz w:val="20"/>
              </w:rPr>
              <w:t xml:space="preserve"> (May 20 </w:t>
            </w:r>
            <w:proofErr w:type="spellStart"/>
            <w:r w:rsidRPr="00A955A3">
              <w:rPr>
                <w:rFonts w:ascii="Arial Narrow" w:hAnsi="Arial Narrow"/>
                <w:sz w:val="20"/>
              </w:rPr>
              <w:t>Suppl</w:t>
            </w:r>
            <w:proofErr w:type="spellEnd"/>
            <w:r w:rsidRPr="00A955A3">
              <w:rPr>
                <w:rFonts w:ascii="Arial Narrow" w:hAnsi="Arial Narrow"/>
                <w:sz w:val="20"/>
              </w:rPr>
              <w:t>; Abstract 1025).</w:t>
            </w:r>
          </w:p>
          <w:p w:rsidR="00853DD8" w:rsidRPr="00A955A3" w:rsidRDefault="00853DD8" w:rsidP="00853DD8">
            <w:pPr>
              <w:jc w:val="left"/>
              <w:rPr>
                <w:rFonts w:ascii="Arial Narrow" w:hAnsi="Arial Narrow"/>
                <w:sz w:val="20"/>
              </w:rPr>
            </w:pPr>
          </w:p>
          <w:p w:rsidR="00853DD8" w:rsidRPr="00A955A3" w:rsidRDefault="00853DD8" w:rsidP="00853DD8">
            <w:pPr>
              <w:jc w:val="left"/>
              <w:rPr>
                <w:rFonts w:ascii="Arial Narrow" w:hAnsi="Arial Narrow"/>
                <w:sz w:val="20"/>
              </w:rPr>
            </w:pPr>
            <w:r w:rsidRPr="00A955A3">
              <w:rPr>
                <w:rFonts w:ascii="Arial Narrow" w:hAnsi="Arial Narrow"/>
                <w:sz w:val="20"/>
              </w:rPr>
              <w:t>European Journal of Cancer 2011</w:t>
            </w:r>
            <w:proofErr w:type="gramStart"/>
            <w:r w:rsidRPr="00A955A3">
              <w:rPr>
                <w:rFonts w:ascii="Arial Narrow" w:hAnsi="Arial Narrow"/>
                <w:sz w:val="20"/>
              </w:rPr>
              <w:t>;47</w:t>
            </w:r>
            <w:proofErr w:type="gramEnd"/>
            <w:r w:rsidRPr="00A955A3">
              <w:rPr>
                <w:rFonts w:ascii="Arial Narrow" w:hAnsi="Arial Narrow"/>
                <w:sz w:val="20"/>
              </w:rPr>
              <w:t>(15):2273</w:t>
            </w:r>
            <w:r w:rsidRPr="00A955A3">
              <w:rPr>
                <w:rFonts w:ascii="Arial Narrow" w:hAnsi="Arial Narrow"/>
                <w:sz w:val="20"/>
              </w:rPr>
              <w:noBreakHyphen/>
              <w:t>2281.</w:t>
            </w:r>
          </w:p>
        </w:tc>
      </w:tr>
    </w:tbl>
    <w:p w:rsidR="00853DD8" w:rsidRPr="00961AF9" w:rsidRDefault="00853DD8" w:rsidP="00CB7452">
      <w:pPr>
        <w:pStyle w:val="TableFooter"/>
        <w:ind w:firstLine="720"/>
      </w:pPr>
      <w:r>
        <w:t>Source:</w:t>
      </w:r>
      <w:r w:rsidRPr="00A86773">
        <w:t xml:space="preserve"> Table B.2.2, pp 6-7, Section B of the </w:t>
      </w:r>
      <w:r w:rsidR="00DF1D37">
        <w:t>re</w:t>
      </w:r>
      <w:r w:rsidRPr="00A86773">
        <w:t>submission.</w:t>
      </w:r>
    </w:p>
    <w:p w:rsidR="00853DD8" w:rsidRPr="001B6188" w:rsidRDefault="00853DD8" w:rsidP="00853DD8">
      <w:pPr>
        <w:widowControl/>
        <w:rPr>
          <w:szCs w:val="22"/>
        </w:rPr>
      </w:pPr>
    </w:p>
    <w:p w:rsidR="00853DD8" w:rsidRDefault="00853DD8" w:rsidP="00256588">
      <w:pPr>
        <w:pStyle w:val="ListParagraph"/>
        <w:widowControl/>
        <w:numPr>
          <w:ilvl w:val="1"/>
          <w:numId w:val="2"/>
        </w:numPr>
        <w:rPr>
          <w:szCs w:val="22"/>
        </w:rPr>
      </w:pPr>
      <w:r w:rsidRPr="00251C17">
        <w:rPr>
          <w:szCs w:val="22"/>
        </w:rPr>
        <w:t>The key features o</w:t>
      </w:r>
      <w:r>
        <w:rPr>
          <w:szCs w:val="22"/>
        </w:rPr>
        <w:t>f the direct randomised trials</w:t>
      </w:r>
      <w:r w:rsidRPr="00251C17">
        <w:rPr>
          <w:szCs w:val="22"/>
        </w:rPr>
        <w:t xml:space="preserve"> </w:t>
      </w:r>
      <w:r w:rsidR="00885FA3">
        <w:rPr>
          <w:szCs w:val="22"/>
        </w:rPr>
        <w:t xml:space="preserve">and </w:t>
      </w:r>
      <w:r w:rsidR="007A7ECA">
        <w:rPr>
          <w:szCs w:val="22"/>
        </w:rPr>
        <w:t xml:space="preserve">the </w:t>
      </w:r>
      <w:r w:rsidR="00885FA3">
        <w:rPr>
          <w:szCs w:val="22"/>
        </w:rPr>
        <w:t xml:space="preserve">observational study </w:t>
      </w:r>
      <w:r w:rsidRPr="00251C17">
        <w:rPr>
          <w:szCs w:val="22"/>
        </w:rPr>
        <w:t>are summarised in the table below.</w:t>
      </w:r>
    </w:p>
    <w:p w:rsidR="00880D39" w:rsidRPr="00251C17" w:rsidRDefault="00880D39" w:rsidP="00880D39">
      <w:pPr>
        <w:widowControl/>
        <w:rPr>
          <w:szCs w:val="22"/>
        </w:rPr>
      </w:pPr>
    </w:p>
    <w:p w:rsidR="00853DD8" w:rsidRDefault="00853DD8" w:rsidP="00F57135">
      <w:pPr>
        <w:keepNext/>
        <w:ind w:firstLine="720"/>
        <w:rPr>
          <w:rStyle w:val="CommentReference"/>
        </w:rPr>
      </w:pPr>
      <w:r w:rsidRPr="00E2771E">
        <w:rPr>
          <w:rStyle w:val="CommentReference"/>
        </w:rPr>
        <w:lastRenderedPageBreak/>
        <w:t>Key features of the included evidence</w:t>
      </w:r>
    </w:p>
    <w:tbl>
      <w:tblPr>
        <w:tblStyle w:val="TableGrid"/>
        <w:tblW w:w="4594" w:type="pct"/>
        <w:jc w:val="right"/>
        <w:tblCellMar>
          <w:left w:w="28" w:type="dxa"/>
          <w:right w:w="28" w:type="dxa"/>
        </w:tblCellMar>
        <w:tblLook w:val="04A0" w:firstRow="1" w:lastRow="0" w:firstColumn="1" w:lastColumn="0" w:noHBand="0" w:noVBand="1"/>
        <w:tblCaption w:val="Key features of the included evidence"/>
      </w:tblPr>
      <w:tblGrid>
        <w:gridCol w:w="1050"/>
        <w:gridCol w:w="479"/>
        <w:gridCol w:w="1069"/>
        <w:gridCol w:w="640"/>
        <w:gridCol w:w="3052"/>
        <w:gridCol w:w="1187"/>
        <w:gridCol w:w="868"/>
      </w:tblGrid>
      <w:tr w:rsidR="006639E0" w:rsidRPr="00473F5B" w:rsidTr="00F57135">
        <w:trPr>
          <w:trHeight w:val="71"/>
          <w:tblHeader/>
          <w:jc w:val="right"/>
        </w:trPr>
        <w:tc>
          <w:tcPr>
            <w:tcW w:w="510" w:type="pct"/>
            <w:tcBorders>
              <w:top w:val="single" w:sz="4" w:space="0" w:color="auto"/>
              <w:left w:val="single" w:sz="4" w:space="0" w:color="auto"/>
              <w:bottom w:val="single" w:sz="4" w:space="0" w:color="auto"/>
              <w:right w:val="single" w:sz="4" w:space="0" w:color="auto"/>
            </w:tcBorders>
            <w:vAlign w:val="center"/>
          </w:tcPr>
          <w:p w:rsidR="006639E0" w:rsidRPr="006639E0" w:rsidRDefault="006639E0" w:rsidP="007035F7">
            <w:pPr>
              <w:keepNext/>
              <w:jc w:val="center"/>
              <w:rPr>
                <w:rFonts w:ascii="Arial Narrow" w:hAnsi="Arial Narrow"/>
                <w:b/>
                <w:sz w:val="20"/>
                <w:lang w:val="en-US"/>
              </w:rPr>
            </w:pPr>
            <w:r w:rsidRPr="00473F5B">
              <w:rPr>
                <w:rFonts w:ascii="Arial Narrow" w:hAnsi="Arial Narrow"/>
                <w:b/>
                <w:sz w:val="20"/>
                <w:lang w:val="en-US"/>
              </w:rPr>
              <w:t>Trial</w:t>
            </w:r>
          </w:p>
        </w:tc>
        <w:tc>
          <w:tcPr>
            <w:tcW w:w="317"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7035F7">
            <w:pPr>
              <w:keepNext/>
              <w:jc w:val="center"/>
              <w:rPr>
                <w:rFonts w:ascii="Arial Narrow" w:hAnsi="Arial Narrow"/>
                <w:b/>
                <w:sz w:val="20"/>
                <w:lang w:val="en-US"/>
              </w:rPr>
            </w:pPr>
            <w:r w:rsidRPr="00473F5B">
              <w:rPr>
                <w:rFonts w:ascii="Arial Narrow" w:hAnsi="Arial Narrow"/>
                <w:b/>
                <w:sz w:val="20"/>
                <w:lang w:val="en-US"/>
              </w:rPr>
              <w:t>N</w:t>
            </w:r>
          </w:p>
        </w:tc>
        <w:tc>
          <w:tcPr>
            <w:tcW w:w="641"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7035F7">
            <w:pPr>
              <w:keepNext/>
              <w:jc w:val="center"/>
              <w:rPr>
                <w:rFonts w:ascii="Arial Narrow" w:hAnsi="Arial Narrow"/>
                <w:b/>
                <w:sz w:val="20"/>
                <w:lang w:val="en-US"/>
              </w:rPr>
            </w:pPr>
            <w:r w:rsidRPr="00473F5B">
              <w:rPr>
                <w:rFonts w:ascii="Arial Narrow" w:hAnsi="Arial Narrow"/>
                <w:b/>
                <w:sz w:val="20"/>
                <w:lang w:val="en-US"/>
              </w:rPr>
              <w:t>Design/ duration</w:t>
            </w:r>
          </w:p>
        </w:tc>
        <w:tc>
          <w:tcPr>
            <w:tcW w:w="383"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7035F7">
            <w:pPr>
              <w:keepNext/>
              <w:jc w:val="center"/>
              <w:rPr>
                <w:rFonts w:ascii="Arial Narrow" w:hAnsi="Arial Narrow"/>
                <w:b/>
                <w:sz w:val="20"/>
                <w:lang w:val="en-US"/>
              </w:rPr>
            </w:pPr>
            <w:r w:rsidRPr="00473F5B">
              <w:rPr>
                <w:rFonts w:ascii="Arial Narrow" w:hAnsi="Arial Narrow"/>
                <w:b/>
                <w:sz w:val="20"/>
                <w:lang w:val="en-US"/>
              </w:rPr>
              <w:t>Risk of bias</w:t>
            </w:r>
          </w:p>
        </w:tc>
        <w:tc>
          <w:tcPr>
            <w:tcW w:w="1888"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7035F7">
            <w:pPr>
              <w:keepNext/>
              <w:jc w:val="center"/>
              <w:rPr>
                <w:rFonts w:ascii="Arial Narrow" w:hAnsi="Arial Narrow"/>
                <w:b/>
                <w:sz w:val="20"/>
                <w:lang w:val="en-US"/>
              </w:rPr>
            </w:pPr>
            <w:r w:rsidRPr="00473F5B">
              <w:rPr>
                <w:rFonts w:ascii="Arial Narrow" w:hAnsi="Arial Narrow"/>
                <w:b/>
                <w:sz w:val="20"/>
                <w:lang w:val="en-US"/>
              </w:rPr>
              <w:t>Patient population</w:t>
            </w:r>
          </w:p>
        </w:tc>
        <w:tc>
          <w:tcPr>
            <w:tcW w:w="741"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7035F7">
            <w:pPr>
              <w:keepNext/>
              <w:jc w:val="center"/>
              <w:rPr>
                <w:rFonts w:ascii="Arial Narrow" w:hAnsi="Arial Narrow"/>
                <w:b/>
                <w:sz w:val="20"/>
                <w:lang w:val="en-US"/>
              </w:rPr>
            </w:pPr>
            <w:r w:rsidRPr="00473F5B">
              <w:rPr>
                <w:rFonts w:ascii="Arial Narrow" w:hAnsi="Arial Narrow"/>
                <w:b/>
                <w:sz w:val="20"/>
                <w:lang w:val="en-US"/>
              </w:rPr>
              <w:t>Outcomes</w:t>
            </w:r>
          </w:p>
        </w:tc>
        <w:tc>
          <w:tcPr>
            <w:tcW w:w="520"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7035F7">
            <w:pPr>
              <w:keepNext/>
              <w:jc w:val="center"/>
              <w:rPr>
                <w:rFonts w:ascii="Arial Narrow" w:hAnsi="Arial Narrow"/>
                <w:b/>
                <w:sz w:val="20"/>
                <w:lang w:val="en-US"/>
              </w:rPr>
            </w:pPr>
            <w:r w:rsidRPr="00473F5B">
              <w:rPr>
                <w:rFonts w:ascii="Arial Narrow" w:hAnsi="Arial Narrow"/>
                <w:b/>
                <w:sz w:val="20"/>
                <w:lang w:val="en-US"/>
              </w:rPr>
              <w:t>Use in modelled evaluation</w:t>
            </w:r>
          </w:p>
        </w:tc>
      </w:tr>
      <w:tr w:rsidR="006639E0" w:rsidRPr="00473F5B" w:rsidTr="00F57135">
        <w:trPr>
          <w:trHeight w:val="71"/>
          <w:jc w:val="right"/>
        </w:trPr>
        <w:tc>
          <w:tcPr>
            <w:tcW w:w="5000" w:type="pct"/>
            <w:gridSpan w:val="7"/>
            <w:tcBorders>
              <w:top w:val="single" w:sz="4" w:space="0" w:color="auto"/>
              <w:left w:val="single" w:sz="4" w:space="0" w:color="auto"/>
              <w:bottom w:val="single" w:sz="4" w:space="0" w:color="auto"/>
              <w:right w:val="single" w:sz="4" w:space="0" w:color="auto"/>
            </w:tcBorders>
            <w:hideMark/>
          </w:tcPr>
          <w:p w:rsidR="006639E0" w:rsidRPr="00473F5B" w:rsidRDefault="006639E0" w:rsidP="007035F7">
            <w:pPr>
              <w:keepNext/>
              <w:rPr>
                <w:rFonts w:ascii="Arial Narrow" w:hAnsi="Arial Narrow"/>
                <w:b/>
                <w:sz w:val="20"/>
                <w:lang w:val="en-US"/>
              </w:rPr>
            </w:pPr>
            <w:r w:rsidRPr="00473F5B">
              <w:rPr>
                <w:rFonts w:ascii="Arial Narrow" w:hAnsi="Arial Narrow"/>
                <w:b/>
                <w:sz w:val="20"/>
              </w:rPr>
              <w:t xml:space="preserve">T-DM1 vs </w:t>
            </w:r>
            <w:proofErr w:type="spellStart"/>
            <w:r w:rsidRPr="00473F5B">
              <w:rPr>
                <w:rFonts w:ascii="Arial Narrow" w:hAnsi="Arial Narrow"/>
                <w:b/>
                <w:sz w:val="20"/>
              </w:rPr>
              <w:t>lapatinib</w:t>
            </w:r>
            <w:proofErr w:type="spellEnd"/>
            <w:r w:rsidRPr="00473F5B">
              <w:rPr>
                <w:rFonts w:ascii="Arial Narrow" w:hAnsi="Arial Narrow"/>
                <w:b/>
                <w:sz w:val="20"/>
              </w:rPr>
              <w:t xml:space="preserve"> + </w:t>
            </w:r>
            <w:proofErr w:type="spellStart"/>
            <w:r w:rsidRPr="00473F5B">
              <w:rPr>
                <w:rFonts w:ascii="Arial Narrow" w:hAnsi="Arial Narrow"/>
                <w:b/>
                <w:sz w:val="20"/>
              </w:rPr>
              <w:t>capecitabine</w:t>
            </w:r>
            <w:proofErr w:type="spellEnd"/>
          </w:p>
        </w:tc>
      </w:tr>
      <w:tr w:rsidR="006639E0" w:rsidRPr="00473F5B" w:rsidTr="00F57135">
        <w:trPr>
          <w:trHeight w:val="1370"/>
          <w:jc w:val="right"/>
        </w:trPr>
        <w:tc>
          <w:tcPr>
            <w:tcW w:w="510" w:type="pct"/>
            <w:tcBorders>
              <w:top w:val="single" w:sz="4" w:space="0" w:color="auto"/>
              <w:left w:val="single" w:sz="4" w:space="0" w:color="auto"/>
              <w:bottom w:val="single" w:sz="4" w:space="0" w:color="auto"/>
              <w:right w:val="single" w:sz="4" w:space="0" w:color="auto"/>
            </w:tcBorders>
            <w:vAlign w:val="center"/>
            <w:hideMark/>
          </w:tcPr>
          <w:p w:rsidR="006639E0" w:rsidRPr="00473F5B" w:rsidRDefault="006639E0" w:rsidP="00345885">
            <w:pPr>
              <w:jc w:val="center"/>
              <w:rPr>
                <w:rFonts w:ascii="Arial Narrow" w:hAnsi="Arial Narrow"/>
                <w:sz w:val="20"/>
                <w:lang w:val="en-US"/>
              </w:rPr>
            </w:pPr>
            <w:r w:rsidRPr="00473F5B">
              <w:rPr>
                <w:rFonts w:ascii="Arial Narrow" w:hAnsi="Arial Narrow"/>
                <w:sz w:val="20"/>
              </w:rPr>
              <w:t>EMILIA</w:t>
            </w:r>
          </w:p>
        </w:tc>
        <w:tc>
          <w:tcPr>
            <w:tcW w:w="317" w:type="pct"/>
            <w:tcBorders>
              <w:top w:val="single" w:sz="4" w:space="0" w:color="auto"/>
              <w:left w:val="single" w:sz="4" w:space="0" w:color="auto"/>
              <w:bottom w:val="single" w:sz="4" w:space="0" w:color="auto"/>
              <w:right w:val="single" w:sz="4" w:space="0" w:color="auto"/>
            </w:tcBorders>
            <w:vAlign w:val="center"/>
            <w:hideMark/>
          </w:tcPr>
          <w:p w:rsidR="006639E0" w:rsidRPr="00473F5B" w:rsidRDefault="006639E0" w:rsidP="00345885">
            <w:pPr>
              <w:jc w:val="center"/>
              <w:rPr>
                <w:rFonts w:ascii="Arial Narrow" w:hAnsi="Arial Narrow"/>
                <w:sz w:val="20"/>
                <w:lang w:val="en-US"/>
              </w:rPr>
            </w:pPr>
            <w:r w:rsidRPr="00473F5B">
              <w:rPr>
                <w:rFonts w:ascii="Arial Narrow" w:hAnsi="Arial Narrow"/>
                <w:sz w:val="20"/>
              </w:rPr>
              <w:t>991</w:t>
            </w:r>
          </w:p>
        </w:tc>
        <w:tc>
          <w:tcPr>
            <w:tcW w:w="641" w:type="pct"/>
            <w:tcBorders>
              <w:top w:val="single" w:sz="4" w:space="0" w:color="auto"/>
              <w:left w:val="single" w:sz="4" w:space="0" w:color="auto"/>
              <w:bottom w:val="single" w:sz="4" w:space="0" w:color="auto"/>
              <w:right w:val="single" w:sz="4" w:space="0" w:color="auto"/>
            </w:tcBorders>
            <w:vAlign w:val="center"/>
            <w:hideMark/>
          </w:tcPr>
          <w:p w:rsidR="006639E0" w:rsidRPr="00473F5B" w:rsidRDefault="006639E0" w:rsidP="00345885">
            <w:pPr>
              <w:jc w:val="center"/>
              <w:rPr>
                <w:rFonts w:ascii="Arial Narrow" w:hAnsi="Arial Narrow" w:cstheme="minorBidi"/>
                <w:sz w:val="20"/>
              </w:rPr>
            </w:pPr>
            <w:r w:rsidRPr="00473F5B">
              <w:rPr>
                <w:rFonts w:ascii="Arial Narrow" w:hAnsi="Arial Narrow"/>
                <w:sz w:val="20"/>
              </w:rPr>
              <w:t>R, OL</w:t>
            </w:r>
          </w:p>
          <w:p w:rsidR="006639E0" w:rsidRPr="00473F5B" w:rsidRDefault="006639E0" w:rsidP="00345885">
            <w:pPr>
              <w:jc w:val="center"/>
              <w:rPr>
                <w:rFonts w:ascii="Arial Narrow" w:hAnsi="Arial Narrow"/>
                <w:sz w:val="20"/>
                <w:lang w:val="en-US"/>
              </w:rPr>
            </w:pPr>
            <w:r w:rsidRPr="00473F5B">
              <w:rPr>
                <w:rFonts w:ascii="Arial Narrow" w:hAnsi="Arial Narrow"/>
                <w:sz w:val="20"/>
              </w:rPr>
              <w:t>12.65 months for PFS and 18.85 months for OS</w:t>
            </w:r>
          </w:p>
        </w:tc>
        <w:tc>
          <w:tcPr>
            <w:tcW w:w="383" w:type="pct"/>
            <w:tcBorders>
              <w:top w:val="single" w:sz="4" w:space="0" w:color="auto"/>
              <w:left w:val="single" w:sz="4" w:space="0" w:color="auto"/>
              <w:bottom w:val="single" w:sz="4" w:space="0" w:color="auto"/>
              <w:right w:val="single" w:sz="4" w:space="0" w:color="auto"/>
            </w:tcBorders>
            <w:vAlign w:val="center"/>
            <w:hideMark/>
          </w:tcPr>
          <w:p w:rsidR="006639E0" w:rsidRPr="00473F5B" w:rsidRDefault="006639E0" w:rsidP="00345885">
            <w:pPr>
              <w:jc w:val="center"/>
              <w:rPr>
                <w:rFonts w:ascii="Arial Narrow" w:hAnsi="Arial Narrow"/>
                <w:sz w:val="20"/>
                <w:lang w:val="en-US"/>
              </w:rPr>
            </w:pPr>
            <w:r w:rsidRPr="00473F5B">
              <w:rPr>
                <w:rFonts w:ascii="Arial Narrow" w:hAnsi="Arial Narrow"/>
                <w:sz w:val="20"/>
              </w:rPr>
              <w:t>Low</w:t>
            </w:r>
          </w:p>
        </w:tc>
        <w:tc>
          <w:tcPr>
            <w:tcW w:w="1888"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lang w:val="en-US"/>
              </w:rPr>
            </w:pPr>
            <w:r w:rsidRPr="00473F5B">
              <w:rPr>
                <w:rFonts w:ascii="Arial Narrow" w:hAnsi="Arial Narrow"/>
                <w:sz w:val="20"/>
              </w:rPr>
              <w:t xml:space="preserve">HER2+ LABC/MBC. Had received prior </w:t>
            </w:r>
            <w:proofErr w:type="spellStart"/>
            <w:r w:rsidRPr="00473F5B">
              <w:rPr>
                <w:rFonts w:ascii="Arial Narrow" w:hAnsi="Arial Narrow"/>
                <w:sz w:val="20"/>
              </w:rPr>
              <w:t>trastuzumab</w:t>
            </w:r>
            <w:proofErr w:type="spellEnd"/>
            <w:r w:rsidRPr="00473F5B">
              <w:rPr>
                <w:rFonts w:ascii="Arial Narrow" w:hAnsi="Arial Narrow"/>
                <w:sz w:val="20"/>
              </w:rPr>
              <w:t>. Progression during/after recent treatment for LABC/MBC or within 6 months after completing adjuvant therapy (fast-relapsing patients)</w:t>
            </w:r>
          </w:p>
        </w:tc>
        <w:tc>
          <w:tcPr>
            <w:tcW w:w="741" w:type="pct"/>
            <w:tcBorders>
              <w:top w:val="single" w:sz="4" w:space="0" w:color="auto"/>
              <w:left w:val="single" w:sz="4" w:space="0" w:color="auto"/>
              <w:bottom w:val="single" w:sz="4" w:space="0" w:color="auto"/>
              <w:right w:val="single" w:sz="4" w:space="0" w:color="auto"/>
            </w:tcBorders>
            <w:vAlign w:val="center"/>
            <w:hideMark/>
          </w:tcPr>
          <w:p w:rsidR="006639E0" w:rsidRPr="00473F5B" w:rsidRDefault="006639E0" w:rsidP="00345885">
            <w:pPr>
              <w:jc w:val="center"/>
              <w:rPr>
                <w:rFonts w:ascii="Arial Narrow" w:hAnsi="Arial Narrow"/>
                <w:sz w:val="20"/>
                <w:lang w:val="en-US"/>
              </w:rPr>
            </w:pPr>
            <w:r w:rsidRPr="00473F5B">
              <w:rPr>
                <w:rFonts w:ascii="Arial Narrow" w:hAnsi="Arial Narrow"/>
                <w:sz w:val="20"/>
              </w:rPr>
              <w:t>PFS and OS</w:t>
            </w:r>
          </w:p>
        </w:tc>
        <w:tc>
          <w:tcPr>
            <w:tcW w:w="520" w:type="pct"/>
            <w:tcBorders>
              <w:top w:val="single" w:sz="4" w:space="0" w:color="auto"/>
              <w:left w:val="single" w:sz="4" w:space="0" w:color="auto"/>
              <w:bottom w:val="single" w:sz="4" w:space="0" w:color="auto"/>
              <w:right w:val="single" w:sz="4" w:space="0" w:color="auto"/>
            </w:tcBorders>
            <w:vAlign w:val="center"/>
            <w:hideMark/>
          </w:tcPr>
          <w:p w:rsidR="006639E0" w:rsidRPr="00473F5B" w:rsidRDefault="006639E0" w:rsidP="00380B49">
            <w:pPr>
              <w:jc w:val="center"/>
              <w:rPr>
                <w:rFonts w:ascii="Arial Narrow" w:hAnsi="Arial Narrow"/>
                <w:sz w:val="20"/>
                <w:lang w:val="en-US"/>
              </w:rPr>
            </w:pPr>
            <w:r w:rsidRPr="00473F5B">
              <w:rPr>
                <w:rFonts w:ascii="Arial Narrow" w:hAnsi="Arial Narrow"/>
                <w:sz w:val="20"/>
              </w:rPr>
              <w:t>Used</w:t>
            </w:r>
          </w:p>
        </w:tc>
      </w:tr>
      <w:tr w:rsidR="006639E0" w:rsidRPr="00473F5B" w:rsidTr="00F57135">
        <w:trPr>
          <w:trHeight w:val="71"/>
          <w:jc w:val="right"/>
        </w:trPr>
        <w:tc>
          <w:tcPr>
            <w:tcW w:w="5000" w:type="pct"/>
            <w:gridSpan w:val="7"/>
            <w:tcBorders>
              <w:top w:val="single" w:sz="4" w:space="0" w:color="auto"/>
              <w:left w:val="single" w:sz="4" w:space="0" w:color="auto"/>
              <w:bottom w:val="single" w:sz="4" w:space="0" w:color="auto"/>
              <w:right w:val="single" w:sz="4" w:space="0" w:color="auto"/>
            </w:tcBorders>
          </w:tcPr>
          <w:p w:rsidR="006639E0" w:rsidRPr="00473F5B" w:rsidRDefault="006639E0" w:rsidP="00853DD8">
            <w:pPr>
              <w:jc w:val="left"/>
              <w:rPr>
                <w:rFonts w:ascii="Arial Narrow" w:hAnsi="Arial Narrow"/>
                <w:sz w:val="20"/>
              </w:rPr>
            </w:pPr>
            <w:proofErr w:type="spellStart"/>
            <w:r w:rsidRPr="00473F5B">
              <w:rPr>
                <w:rFonts w:ascii="Arial Narrow" w:hAnsi="Arial Narrow"/>
                <w:b/>
                <w:sz w:val="20"/>
              </w:rPr>
              <w:t>Pertuzumab</w:t>
            </w:r>
            <w:proofErr w:type="spellEnd"/>
            <w:r w:rsidRPr="00473F5B">
              <w:rPr>
                <w:rFonts w:ascii="Arial Narrow" w:hAnsi="Arial Narrow"/>
                <w:b/>
                <w:sz w:val="20"/>
              </w:rPr>
              <w:t xml:space="preserve"> + </w:t>
            </w:r>
            <w:proofErr w:type="spellStart"/>
            <w:r w:rsidRPr="00473F5B">
              <w:rPr>
                <w:rFonts w:ascii="Arial Narrow" w:hAnsi="Arial Narrow"/>
                <w:b/>
                <w:sz w:val="20"/>
              </w:rPr>
              <w:t>trastuzumab</w:t>
            </w:r>
            <w:proofErr w:type="spellEnd"/>
            <w:r w:rsidRPr="00473F5B">
              <w:rPr>
                <w:rFonts w:ascii="Arial Narrow" w:hAnsi="Arial Narrow"/>
                <w:b/>
                <w:sz w:val="20"/>
              </w:rPr>
              <w:t xml:space="preserve"> + docetaxel</w:t>
            </w:r>
            <w:r>
              <w:rPr>
                <w:rFonts w:ascii="Arial Narrow" w:hAnsi="Arial Narrow"/>
                <w:b/>
                <w:sz w:val="20"/>
              </w:rPr>
              <w:t xml:space="preserve"> </w:t>
            </w:r>
            <w:r w:rsidRPr="00473F5B">
              <w:rPr>
                <w:rFonts w:ascii="Arial Narrow" w:hAnsi="Arial Narrow"/>
                <w:b/>
                <w:sz w:val="20"/>
              </w:rPr>
              <w:t xml:space="preserve">vs. </w:t>
            </w:r>
            <w:proofErr w:type="spellStart"/>
            <w:r w:rsidRPr="00473F5B">
              <w:rPr>
                <w:rFonts w:ascii="Arial Narrow" w:hAnsi="Arial Narrow"/>
                <w:b/>
                <w:sz w:val="20"/>
              </w:rPr>
              <w:t>trastuzumab</w:t>
            </w:r>
            <w:proofErr w:type="spellEnd"/>
            <w:r w:rsidRPr="00473F5B">
              <w:rPr>
                <w:rFonts w:ascii="Arial Narrow" w:hAnsi="Arial Narrow"/>
                <w:b/>
                <w:sz w:val="20"/>
              </w:rPr>
              <w:t xml:space="preserve"> + docetaxel</w:t>
            </w:r>
          </w:p>
        </w:tc>
      </w:tr>
      <w:tr w:rsidR="006639E0" w:rsidRPr="00473F5B" w:rsidTr="00F57135">
        <w:trPr>
          <w:trHeight w:val="1370"/>
          <w:jc w:val="right"/>
        </w:trPr>
        <w:tc>
          <w:tcPr>
            <w:tcW w:w="510"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CLEOPATRA</w:t>
            </w:r>
          </w:p>
        </w:tc>
        <w:tc>
          <w:tcPr>
            <w:tcW w:w="317"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808</w:t>
            </w:r>
          </w:p>
        </w:tc>
        <w:tc>
          <w:tcPr>
            <w:tcW w:w="641"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R, DB</w:t>
            </w:r>
          </w:p>
          <w:p w:rsidR="006639E0" w:rsidRPr="00473F5B" w:rsidRDefault="006639E0" w:rsidP="00345885">
            <w:pPr>
              <w:jc w:val="center"/>
              <w:rPr>
                <w:rFonts w:ascii="Arial Narrow" w:hAnsi="Arial Narrow"/>
                <w:sz w:val="20"/>
              </w:rPr>
            </w:pPr>
            <w:r w:rsidRPr="00473F5B">
              <w:rPr>
                <w:rFonts w:ascii="Arial Narrow" w:hAnsi="Arial Narrow"/>
                <w:sz w:val="20"/>
              </w:rPr>
              <w:t xml:space="preserve">29.7 months for </w:t>
            </w:r>
            <w:proofErr w:type="spellStart"/>
            <w:r w:rsidRPr="00473F5B">
              <w:rPr>
                <w:rFonts w:ascii="Arial Narrow" w:hAnsi="Arial Narrow"/>
                <w:sz w:val="20"/>
              </w:rPr>
              <w:t>pertuzumab</w:t>
            </w:r>
            <w:proofErr w:type="spellEnd"/>
            <w:r w:rsidRPr="00473F5B">
              <w:rPr>
                <w:rFonts w:ascii="Arial Narrow" w:hAnsi="Arial Narrow"/>
                <w:sz w:val="20"/>
              </w:rPr>
              <w:t xml:space="preserve"> arm and 30.1 months for placebo</w:t>
            </w:r>
          </w:p>
        </w:tc>
        <w:tc>
          <w:tcPr>
            <w:tcW w:w="383"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Low</w:t>
            </w:r>
          </w:p>
        </w:tc>
        <w:tc>
          <w:tcPr>
            <w:tcW w:w="1888"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 xml:space="preserve">HER2+ (IHC3+ or FISH ≥2.0) first-line MBC or locally recurrent </w:t>
            </w:r>
            <w:proofErr w:type="spellStart"/>
            <w:r w:rsidRPr="00473F5B">
              <w:rPr>
                <w:rFonts w:ascii="Arial Narrow" w:hAnsi="Arial Narrow"/>
                <w:sz w:val="20"/>
              </w:rPr>
              <w:t>unresectable</w:t>
            </w:r>
            <w:proofErr w:type="spellEnd"/>
            <w:r w:rsidRPr="00473F5B">
              <w:rPr>
                <w:rFonts w:ascii="Arial Narrow" w:hAnsi="Arial Narrow"/>
                <w:sz w:val="20"/>
              </w:rPr>
              <w:t xml:space="preserve"> breast cancer and had not received chemotherapy or biologic therapy for their metastatic disease.</w:t>
            </w:r>
            <w:r>
              <w:rPr>
                <w:rFonts w:ascii="Arial Narrow" w:hAnsi="Arial Narrow"/>
                <w:sz w:val="20"/>
              </w:rPr>
              <w:t xml:space="preserve"> </w:t>
            </w:r>
            <w:r w:rsidRPr="00473F5B">
              <w:rPr>
                <w:rFonts w:ascii="Arial Narrow" w:hAnsi="Arial Narrow"/>
                <w:sz w:val="20"/>
              </w:rPr>
              <w:t>ECOG performance status of 0 or 1.</w:t>
            </w:r>
            <w:r>
              <w:rPr>
                <w:rFonts w:ascii="Arial Narrow" w:hAnsi="Arial Narrow"/>
                <w:sz w:val="20"/>
              </w:rPr>
              <w:t xml:space="preserve"> </w:t>
            </w:r>
            <w:r w:rsidRPr="00473F5B">
              <w:rPr>
                <w:rFonts w:ascii="Arial Narrow" w:hAnsi="Arial Narrow"/>
                <w:sz w:val="20"/>
              </w:rPr>
              <w:t>LVEF ≥ 50%. No disease progression within 12 months after neoadjuvant or adjuvant therapy</w:t>
            </w:r>
          </w:p>
        </w:tc>
        <w:tc>
          <w:tcPr>
            <w:tcW w:w="741"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2807FC">
            <w:pPr>
              <w:jc w:val="center"/>
              <w:rPr>
                <w:rFonts w:ascii="Arial Narrow" w:hAnsi="Arial Narrow"/>
                <w:sz w:val="20"/>
              </w:rPr>
            </w:pPr>
            <w:r w:rsidRPr="00473F5B">
              <w:rPr>
                <w:rFonts w:ascii="Arial Narrow" w:hAnsi="Arial Narrow"/>
                <w:sz w:val="20"/>
              </w:rPr>
              <w:t>PFS, OS; ORR, Duration of objective response and Time to symptom progression (</w:t>
            </w:r>
            <w:proofErr w:type="spellStart"/>
            <w:r w:rsidRPr="00473F5B">
              <w:rPr>
                <w:rFonts w:ascii="Arial Narrow" w:hAnsi="Arial Narrow"/>
                <w:sz w:val="20"/>
              </w:rPr>
              <w:t>QoL</w:t>
            </w:r>
            <w:proofErr w:type="spellEnd"/>
            <w:r w:rsidRPr="00473F5B">
              <w:rPr>
                <w:rFonts w:ascii="Arial Narrow" w:hAnsi="Arial Narrow"/>
                <w:sz w:val="20"/>
              </w:rPr>
              <w:t>)</w:t>
            </w:r>
          </w:p>
        </w:tc>
        <w:tc>
          <w:tcPr>
            <w:tcW w:w="520"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Used</w:t>
            </w:r>
          </w:p>
        </w:tc>
      </w:tr>
      <w:tr w:rsidR="006639E0" w:rsidRPr="00473F5B" w:rsidTr="00F57135">
        <w:trPr>
          <w:trHeight w:val="71"/>
          <w:jc w:val="right"/>
        </w:trPr>
        <w:tc>
          <w:tcPr>
            <w:tcW w:w="5000" w:type="pct"/>
            <w:gridSpan w:val="7"/>
            <w:tcBorders>
              <w:top w:val="single" w:sz="4" w:space="0" w:color="auto"/>
              <w:left w:val="single" w:sz="4" w:space="0" w:color="auto"/>
              <w:bottom w:val="single" w:sz="4" w:space="0" w:color="auto"/>
              <w:right w:val="single" w:sz="4" w:space="0" w:color="auto"/>
            </w:tcBorders>
            <w:vAlign w:val="center"/>
          </w:tcPr>
          <w:p w:rsidR="006639E0" w:rsidRPr="00473F5B" w:rsidRDefault="006639E0" w:rsidP="006639E0">
            <w:pPr>
              <w:keepNext/>
              <w:jc w:val="left"/>
              <w:rPr>
                <w:rFonts w:ascii="Arial Narrow" w:hAnsi="Arial Narrow"/>
                <w:sz w:val="20"/>
              </w:rPr>
            </w:pPr>
            <w:proofErr w:type="spellStart"/>
            <w:r>
              <w:rPr>
                <w:rFonts w:ascii="Arial Narrow" w:hAnsi="Arial Narrow"/>
                <w:b/>
                <w:sz w:val="20"/>
              </w:rPr>
              <w:t>T</w:t>
            </w:r>
            <w:r w:rsidRPr="00473F5B">
              <w:rPr>
                <w:rFonts w:ascii="Arial Narrow" w:hAnsi="Arial Narrow"/>
                <w:b/>
                <w:sz w:val="20"/>
              </w:rPr>
              <w:t>rastuzumab</w:t>
            </w:r>
            <w:proofErr w:type="spellEnd"/>
            <w:r w:rsidRPr="00473F5B">
              <w:rPr>
                <w:rFonts w:ascii="Arial Narrow" w:hAnsi="Arial Narrow"/>
                <w:b/>
                <w:sz w:val="20"/>
              </w:rPr>
              <w:t xml:space="preserve"> + </w:t>
            </w:r>
            <w:proofErr w:type="spellStart"/>
            <w:r w:rsidRPr="00473F5B">
              <w:rPr>
                <w:rFonts w:ascii="Arial Narrow" w:hAnsi="Arial Narrow"/>
                <w:b/>
                <w:sz w:val="20"/>
              </w:rPr>
              <w:t>capecitabine</w:t>
            </w:r>
            <w:proofErr w:type="spellEnd"/>
            <w:r w:rsidRPr="00473F5B">
              <w:rPr>
                <w:rFonts w:ascii="Arial Narrow" w:hAnsi="Arial Narrow"/>
                <w:b/>
                <w:sz w:val="20"/>
              </w:rPr>
              <w:t xml:space="preserve"> vs </w:t>
            </w:r>
            <w:proofErr w:type="spellStart"/>
            <w:r w:rsidRPr="00473F5B">
              <w:rPr>
                <w:rFonts w:ascii="Arial Narrow" w:hAnsi="Arial Narrow"/>
                <w:b/>
                <w:sz w:val="20"/>
              </w:rPr>
              <w:t>capecitabine</w:t>
            </w:r>
            <w:proofErr w:type="spellEnd"/>
            <w:r w:rsidRPr="00473F5B">
              <w:rPr>
                <w:rFonts w:ascii="Arial Narrow" w:hAnsi="Arial Narrow"/>
                <w:b/>
                <w:sz w:val="20"/>
              </w:rPr>
              <w:t xml:space="preserve"> alone</w:t>
            </w:r>
          </w:p>
        </w:tc>
      </w:tr>
      <w:tr w:rsidR="006639E0" w:rsidRPr="00473F5B" w:rsidTr="00F57135">
        <w:trPr>
          <w:trHeight w:val="71"/>
          <w:jc w:val="right"/>
        </w:trPr>
        <w:tc>
          <w:tcPr>
            <w:tcW w:w="510"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GBG 26</w:t>
            </w:r>
          </w:p>
        </w:tc>
        <w:tc>
          <w:tcPr>
            <w:tcW w:w="317"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156</w:t>
            </w:r>
          </w:p>
        </w:tc>
        <w:tc>
          <w:tcPr>
            <w:tcW w:w="641"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OL, R, MC</w:t>
            </w:r>
          </w:p>
        </w:tc>
        <w:tc>
          <w:tcPr>
            <w:tcW w:w="383"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Pr>
                <w:rFonts w:ascii="Arial Narrow" w:hAnsi="Arial Narrow"/>
                <w:sz w:val="20"/>
              </w:rPr>
              <w:t>Medium</w:t>
            </w:r>
          </w:p>
        </w:tc>
        <w:tc>
          <w:tcPr>
            <w:tcW w:w="1888"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 xml:space="preserve">LVEF ≥50%, </w:t>
            </w:r>
            <w:proofErr w:type="spellStart"/>
            <w:r w:rsidRPr="00473F5B">
              <w:rPr>
                <w:rFonts w:ascii="Arial Narrow" w:hAnsi="Arial Narrow"/>
                <w:sz w:val="20"/>
              </w:rPr>
              <w:t>Karnofsky</w:t>
            </w:r>
            <w:proofErr w:type="spellEnd"/>
            <w:r w:rsidRPr="00473F5B">
              <w:rPr>
                <w:rFonts w:ascii="Arial Narrow" w:hAnsi="Arial Narrow"/>
                <w:sz w:val="20"/>
              </w:rPr>
              <w:t xml:space="preserve"> performance status evaluation ≥60%</w:t>
            </w:r>
            <w:r>
              <w:rPr>
                <w:rFonts w:ascii="Arial Narrow" w:hAnsi="Arial Narrow"/>
                <w:sz w:val="20"/>
              </w:rPr>
              <w:t xml:space="preserve">, </w:t>
            </w:r>
            <w:r w:rsidRPr="00473F5B">
              <w:rPr>
                <w:rFonts w:ascii="Arial Narrow" w:hAnsi="Arial Narrow"/>
                <w:sz w:val="20"/>
              </w:rPr>
              <w:t>IHC3+ or FISH+</w:t>
            </w:r>
            <w:r>
              <w:rPr>
                <w:rFonts w:ascii="Arial Narrow" w:hAnsi="Arial Narrow"/>
                <w:sz w:val="20"/>
              </w:rPr>
              <w:t xml:space="preserve">, </w:t>
            </w:r>
            <w:r w:rsidRPr="00473F5B">
              <w:rPr>
                <w:rFonts w:ascii="Arial Narrow" w:hAnsi="Arial Narrow"/>
                <w:sz w:val="20"/>
              </w:rPr>
              <w:t>LABC or MBC not suitable for surgery or radiotherapy alone.</w:t>
            </w:r>
            <w:r>
              <w:rPr>
                <w:rFonts w:ascii="Arial Narrow" w:hAnsi="Arial Narrow"/>
                <w:sz w:val="20"/>
              </w:rPr>
              <w:t xml:space="preserve"> </w:t>
            </w:r>
            <w:proofErr w:type="spellStart"/>
            <w:r w:rsidRPr="00473F5B">
              <w:rPr>
                <w:rFonts w:ascii="Arial Narrow" w:hAnsi="Arial Narrow"/>
                <w:sz w:val="20"/>
              </w:rPr>
              <w:t>T</w:t>
            </w:r>
            <w:r>
              <w:rPr>
                <w:rFonts w:ascii="Arial Narrow" w:hAnsi="Arial Narrow"/>
                <w:sz w:val="20"/>
              </w:rPr>
              <w:t>r</w:t>
            </w:r>
            <w:r w:rsidRPr="00473F5B">
              <w:rPr>
                <w:rFonts w:ascii="Arial Narrow" w:hAnsi="Arial Narrow"/>
                <w:sz w:val="20"/>
              </w:rPr>
              <w:t>astuzumab</w:t>
            </w:r>
            <w:proofErr w:type="spellEnd"/>
            <w:r w:rsidRPr="00473F5B">
              <w:rPr>
                <w:rFonts w:ascii="Arial Narrow" w:hAnsi="Arial Narrow"/>
                <w:sz w:val="20"/>
              </w:rPr>
              <w:t xml:space="preserve"> treatment given previously for at least ≥12 weeks, treatment free interval of </w:t>
            </w:r>
            <w:proofErr w:type="spellStart"/>
            <w:r w:rsidRPr="00473F5B">
              <w:rPr>
                <w:rFonts w:ascii="Arial Narrow" w:hAnsi="Arial Narrow"/>
                <w:sz w:val="20"/>
              </w:rPr>
              <w:t>trastuzumab</w:t>
            </w:r>
            <w:proofErr w:type="spellEnd"/>
            <w:r w:rsidRPr="00473F5B">
              <w:rPr>
                <w:rFonts w:ascii="Arial Narrow" w:hAnsi="Arial Narrow"/>
                <w:sz w:val="20"/>
              </w:rPr>
              <w:t xml:space="preserve"> for a maximum of 6 weeks)</w:t>
            </w:r>
            <w:r w:rsidR="002807FC">
              <w:rPr>
                <w:rFonts w:ascii="Arial Narrow" w:hAnsi="Arial Narrow"/>
                <w:sz w:val="20"/>
              </w:rPr>
              <w:t>.</w:t>
            </w:r>
            <w:r w:rsidRPr="00473F5B">
              <w:rPr>
                <w:rFonts w:ascii="Arial Narrow" w:hAnsi="Arial Narrow"/>
                <w:sz w:val="20"/>
              </w:rPr>
              <w:t xml:space="preserve"> </w:t>
            </w:r>
            <w:proofErr w:type="gramStart"/>
            <w:r w:rsidRPr="00473F5B">
              <w:rPr>
                <w:rFonts w:ascii="Arial Narrow" w:hAnsi="Arial Narrow"/>
                <w:sz w:val="20"/>
              </w:rPr>
              <w:t>No more than one chemotherapy</w:t>
            </w:r>
            <w:proofErr w:type="gramEnd"/>
            <w:r w:rsidRPr="00473F5B">
              <w:rPr>
                <w:rFonts w:ascii="Arial Narrow" w:hAnsi="Arial Narrow"/>
                <w:sz w:val="20"/>
              </w:rPr>
              <w:t xml:space="preserve"> for palliation</w:t>
            </w:r>
            <w:r w:rsidR="002807FC">
              <w:rPr>
                <w:rFonts w:ascii="Arial Narrow" w:hAnsi="Arial Narrow"/>
                <w:sz w:val="20"/>
              </w:rPr>
              <w:t>.</w:t>
            </w:r>
          </w:p>
        </w:tc>
        <w:tc>
          <w:tcPr>
            <w:tcW w:w="741"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TTP, OS, clinic benefit, duration of response, ORR</w:t>
            </w:r>
          </w:p>
        </w:tc>
        <w:tc>
          <w:tcPr>
            <w:tcW w:w="520"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Used</w:t>
            </w:r>
          </w:p>
        </w:tc>
      </w:tr>
      <w:tr w:rsidR="006639E0" w:rsidRPr="00473F5B" w:rsidTr="00F57135">
        <w:trPr>
          <w:trHeight w:val="87"/>
          <w:jc w:val="right"/>
        </w:trPr>
        <w:tc>
          <w:tcPr>
            <w:tcW w:w="5000" w:type="pct"/>
            <w:gridSpan w:val="7"/>
            <w:tcBorders>
              <w:top w:val="single" w:sz="4" w:space="0" w:color="auto"/>
              <w:left w:val="single" w:sz="4" w:space="0" w:color="auto"/>
              <w:bottom w:val="single" w:sz="4" w:space="0" w:color="auto"/>
              <w:right w:val="single" w:sz="4" w:space="0" w:color="auto"/>
            </w:tcBorders>
            <w:vAlign w:val="center"/>
          </w:tcPr>
          <w:p w:rsidR="006639E0" w:rsidRPr="00473F5B" w:rsidRDefault="006639E0" w:rsidP="006639E0">
            <w:pPr>
              <w:keepNext/>
              <w:jc w:val="left"/>
              <w:rPr>
                <w:rFonts w:ascii="Arial Narrow" w:hAnsi="Arial Narrow"/>
                <w:sz w:val="20"/>
              </w:rPr>
            </w:pPr>
            <w:proofErr w:type="spellStart"/>
            <w:r>
              <w:rPr>
                <w:rFonts w:ascii="Arial Narrow" w:hAnsi="Arial Narrow"/>
                <w:b/>
                <w:sz w:val="20"/>
              </w:rPr>
              <w:t>T</w:t>
            </w:r>
            <w:r w:rsidRPr="00473F5B">
              <w:rPr>
                <w:rFonts w:ascii="Arial Narrow" w:hAnsi="Arial Narrow"/>
                <w:b/>
                <w:sz w:val="20"/>
              </w:rPr>
              <w:t>rastuzumab</w:t>
            </w:r>
            <w:proofErr w:type="spellEnd"/>
            <w:r w:rsidRPr="00473F5B">
              <w:rPr>
                <w:rFonts w:ascii="Arial Narrow" w:hAnsi="Arial Narrow"/>
                <w:b/>
                <w:sz w:val="20"/>
              </w:rPr>
              <w:t xml:space="preserve"> + docetaxel vs docetaxel alone</w:t>
            </w:r>
            <w:r w:rsidRPr="00473F5B">
              <w:rPr>
                <w:rFonts w:ascii="Arial Narrow" w:hAnsi="Arial Narrow"/>
                <w:sz w:val="20"/>
              </w:rPr>
              <w:t xml:space="preserve"> </w:t>
            </w:r>
          </w:p>
        </w:tc>
      </w:tr>
      <w:tr w:rsidR="006639E0" w:rsidRPr="00473F5B" w:rsidTr="00F57135">
        <w:trPr>
          <w:trHeight w:val="972"/>
          <w:jc w:val="right"/>
        </w:trPr>
        <w:tc>
          <w:tcPr>
            <w:tcW w:w="510"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M77001</w:t>
            </w:r>
          </w:p>
        </w:tc>
        <w:tc>
          <w:tcPr>
            <w:tcW w:w="317"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186</w:t>
            </w:r>
          </w:p>
        </w:tc>
        <w:tc>
          <w:tcPr>
            <w:tcW w:w="641"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OL, R, MC</w:t>
            </w:r>
          </w:p>
        </w:tc>
        <w:tc>
          <w:tcPr>
            <w:tcW w:w="383"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Pr>
                <w:rFonts w:ascii="Arial Narrow" w:hAnsi="Arial Narrow"/>
                <w:sz w:val="20"/>
              </w:rPr>
              <w:t>Low</w:t>
            </w:r>
          </w:p>
        </w:tc>
        <w:tc>
          <w:tcPr>
            <w:tcW w:w="1888"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Pr>
                <w:rFonts w:ascii="Arial Narrow" w:hAnsi="Arial Narrow"/>
                <w:sz w:val="20"/>
              </w:rPr>
              <w:t xml:space="preserve">LVEF &gt; 50%, ECOG performance status ≤2, life expectancy ≥12 weeks, no previous chemotherapy except for neoadjuvant or adjuvant treatment, HER2+ IHC 3+ assessed by </w:t>
            </w:r>
            <w:proofErr w:type="spellStart"/>
            <w:r>
              <w:rPr>
                <w:rFonts w:ascii="Arial Narrow" w:hAnsi="Arial Narrow"/>
                <w:sz w:val="20"/>
              </w:rPr>
              <w:t>HercepTest</w:t>
            </w:r>
            <w:proofErr w:type="spellEnd"/>
            <w:r>
              <w:rPr>
                <w:rFonts w:ascii="Arial Narrow" w:hAnsi="Arial Narrow"/>
                <w:sz w:val="20"/>
              </w:rPr>
              <w:t xml:space="preserve"> and/or FISH+</w:t>
            </w:r>
          </w:p>
        </w:tc>
        <w:tc>
          <w:tcPr>
            <w:tcW w:w="741"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2807FC">
            <w:pPr>
              <w:jc w:val="center"/>
              <w:rPr>
                <w:rFonts w:ascii="Arial Narrow" w:hAnsi="Arial Narrow"/>
                <w:sz w:val="20"/>
              </w:rPr>
            </w:pPr>
            <w:r w:rsidRPr="00473F5B">
              <w:rPr>
                <w:rFonts w:ascii="Arial Narrow" w:hAnsi="Arial Narrow"/>
                <w:sz w:val="20"/>
              </w:rPr>
              <w:t>O</w:t>
            </w:r>
            <w:r w:rsidR="002807FC">
              <w:rPr>
                <w:rFonts w:ascii="Arial Narrow" w:hAnsi="Arial Narrow"/>
                <w:sz w:val="20"/>
              </w:rPr>
              <w:t>R</w:t>
            </w:r>
            <w:r w:rsidRPr="00473F5B">
              <w:rPr>
                <w:rFonts w:ascii="Arial Narrow" w:hAnsi="Arial Narrow"/>
                <w:sz w:val="20"/>
              </w:rPr>
              <w:t>R, OS, PFS, TTP</w:t>
            </w:r>
          </w:p>
        </w:tc>
        <w:tc>
          <w:tcPr>
            <w:tcW w:w="520"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Used</w:t>
            </w:r>
          </w:p>
        </w:tc>
      </w:tr>
      <w:tr w:rsidR="006639E0" w:rsidRPr="00473F5B" w:rsidTr="00F57135">
        <w:trPr>
          <w:trHeight w:val="71"/>
          <w:jc w:val="right"/>
        </w:trPr>
        <w:tc>
          <w:tcPr>
            <w:tcW w:w="5000" w:type="pct"/>
            <w:gridSpan w:val="7"/>
            <w:tcBorders>
              <w:top w:val="single" w:sz="4" w:space="0" w:color="auto"/>
              <w:left w:val="single" w:sz="4" w:space="0" w:color="auto"/>
              <w:bottom w:val="single" w:sz="4" w:space="0" w:color="auto"/>
              <w:right w:val="single" w:sz="4" w:space="0" w:color="auto"/>
            </w:tcBorders>
            <w:vAlign w:val="center"/>
          </w:tcPr>
          <w:p w:rsidR="006639E0" w:rsidRPr="00473F5B" w:rsidRDefault="006639E0" w:rsidP="00853DD8">
            <w:pPr>
              <w:jc w:val="left"/>
              <w:rPr>
                <w:rFonts w:ascii="Arial Narrow" w:hAnsi="Arial Narrow"/>
                <w:sz w:val="20"/>
              </w:rPr>
            </w:pPr>
            <w:proofErr w:type="spellStart"/>
            <w:r>
              <w:rPr>
                <w:rFonts w:ascii="Arial Narrow" w:hAnsi="Arial Narrow"/>
                <w:b/>
                <w:sz w:val="20"/>
              </w:rPr>
              <w:t>T</w:t>
            </w:r>
            <w:r w:rsidRPr="00473F5B">
              <w:rPr>
                <w:rFonts w:ascii="Arial Narrow" w:hAnsi="Arial Narrow"/>
                <w:b/>
                <w:sz w:val="20"/>
              </w:rPr>
              <w:t>rastuzumab</w:t>
            </w:r>
            <w:proofErr w:type="spellEnd"/>
            <w:r w:rsidRPr="00473F5B">
              <w:rPr>
                <w:rFonts w:ascii="Arial Narrow" w:hAnsi="Arial Narrow"/>
                <w:b/>
                <w:sz w:val="20"/>
              </w:rPr>
              <w:t xml:space="preserve"> +/- chemotherapy</w:t>
            </w:r>
          </w:p>
        </w:tc>
      </w:tr>
      <w:tr w:rsidR="006639E0" w:rsidRPr="00473F5B" w:rsidTr="00F57135">
        <w:trPr>
          <w:trHeight w:val="1057"/>
          <w:jc w:val="right"/>
        </w:trPr>
        <w:tc>
          <w:tcPr>
            <w:tcW w:w="510"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proofErr w:type="spellStart"/>
            <w:r w:rsidRPr="00473F5B">
              <w:rPr>
                <w:rFonts w:ascii="Arial Narrow" w:hAnsi="Arial Narrow"/>
                <w:sz w:val="20"/>
              </w:rPr>
              <w:t>Berghoff</w:t>
            </w:r>
            <w:proofErr w:type="spellEnd"/>
            <w:r w:rsidRPr="00473F5B">
              <w:rPr>
                <w:rFonts w:ascii="Arial Narrow" w:hAnsi="Arial Narrow"/>
                <w:sz w:val="20"/>
              </w:rPr>
              <w:t xml:space="preserve"> et al (2013)</w:t>
            </w:r>
          </w:p>
        </w:tc>
        <w:tc>
          <w:tcPr>
            <w:tcW w:w="317"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201</w:t>
            </w:r>
          </w:p>
        </w:tc>
        <w:tc>
          <w:tcPr>
            <w:tcW w:w="641"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Observational study</w:t>
            </w:r>
          </w:p>
        </w:tc>
        <w:tc>
          <w:tcPr>
            <w:tcW w:w="383"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High</w:t>
            </w:r>
          </w:p>
        </w:tc>
        <w:tc>
          <w:tcPr>
            <w:tcW w:w="1888"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Pr>
                <w:rFonts w:ascii="Arial Narrow" w:hAnsi="Arial Narrow"/>
                <w:sz w:val="20"/>
              </w:rPr>
              <w:t xml:space="preserve">HER2+ MBC patients treated between 1999 and 2009 who received at least one line of </w:t>
            </w:r>
            <w:proofErr w:type="spellStart"/>
            <w:r>
              <w:rPr>
                <w:rFonts w:ascii="Arial Narrow" w:hAnsi="Arial Narrow"/>
                <w:sz w:val="20"/>
              </w:rPr>
              <w:t>trastuzumab</w:t>
            </w:r>
            <w:proofErr w:type="spellEnd"/>
            <w:r>
              <w:rPr>
                <w:rFonts w:ascii="Arial Narrow" w:hAnsi="Arial Narrow"/>
                <w:sz w:val="20"/>
              </w:rPr>
              <w:t xml:space="preserve">, </w:t>
            </w:r>
            <w:proofErr w:type="spellStart"/>
            <w:r>
              <w:rPr>
                <w:rFonts w:ascii="Arial Narrow" w:hAnsi="Arial Narrow"/>
                <w:sz w:val="20"/>
              </w:rPr>
              <w:t>HercepTest</w:t>
            </w:r>
            <w:proofErr w:type="spellEnd"/>
            <w:r>
              <w:rPr>
                <w:rFonts w:ascii="Arial Narrow" w:hAnsi="Arial Narrow"/>
                <w:sz w:val="20"/>
              </w:rPr>
              <w:t xml:space="preserve"> of 3+ or FISH, </w:t>
            </w:r>
            <w:r w:rsidR="008A64F7">
              <w:rPr>
                <w:rFonts w:ascii="Arial Narrow" w:hAnsi="Arial Narrow"/>
                <w:sz w:val="20"/>
              </w:rPr>
              <w:t xml:space="preserve">historical </w:t>
            </w:r>
            <w:r>
              <w:rPr>
                <w:rFonts w:ascii="Arial Narrow" w:hAnsi="Arial Narrow"/>
                <w:sz w:val="20"/>
              </w:rPr>
              <w:t>control arm patient</w:t>
            </w:r>
            <w:r w:rsidR="008A64F7">
              <w:rPr>
                <w:rFonts w:ascii="Arial Narrow" w:hAnsi="Arial Narrow"/>
                <w:sz w:val="20"/>
              </w:rPr>
              <w:t>s</w:t>
            </w:r>
            <w:r>
              <w:rPr>
                <w:rFonts w:ascii="Arial Narrow" w:hAnsi="Arial Narrow"/>
                <w:sz w:val="20"/>
              </w:rPr>
              <w:t xml:space="preserve"> who never received </w:t>
            </w:r>
            <w:proofErr w:type="spellStart"/>
            <w:r>
              <w:rPr>
                <w:rFonts w:ascii="Arial Narrow" w:hAnsi="Arial Narrow"/>
                <w:sz w:val="20"/>
              </w:rPr>
              <w:t>trastuzumab</w:t>
            </w:r>
            <w:proofErr w:type="spellEnd"/>
            <w:r>
              <w:rPr>
                <w:rFonts w:ascii="Arial Narrow" w:hAnsi="Arial Narrow"/>
                <w:sz w:val="20"/>
              </w:rPr>
              <w:t xml:space="preserve"> treatment, LVEF &gt; 50%</w:t>
            </w:r>
          </w:p>
        </w:tc>
        <w:tc>
          <w:tcPr>
            <w:tcW w:w="741" w:type="pct"/>
            <w:tcBorders>
              <w:top w:val="single" w:sz="4" w:space="0" w:color="auto"/>
              <w:left w:val="single" w:sz="4" w:space="0" w:color="auto"/>
              <w:bottom w:val="single" w:sz="4" w:space="0" w:color="auto"/>
              <w:right w:val="single" w:sz="4" w:space="0" w:color="auto"/>
            </w:tcBorders>
            <w:vAlign w:val="center"/>
          </w:tcPr>
          <w:p w:rsidR="006639E0" w:rsidRPr="00473F5B" w:rsidRDefault="006639E0" w:rsidP="00345885">
            <w:pPr>
              <w:jc w:val="center"/>
              <w:rPr>
                <w:rFonts w:ascii="Arial Narrow" w:hAnsi="Arial Narrow"/>
                <w:sz w:val="20"/>
              </w:rPr>
            </w:pPr>
            <w:r w:rsidRPr="00473F5B">
              <w:rPr>
                <w:rFonts w:ascii="Arial Narrow" w:hAnsi="Arial Narrow"/>
                <w:sz w:val="20"/>
              </w:rPr>
              <w:t>OS, TTP</w:t>
            </w:r>
          </w:p>
        </w:tc>
        <w:tc>
          <w:tcPr>
            <w:tcW w:w="520" w:type="pct"/>
            <w:tcBorders>
              <w:top w:val="single" w:sz="4" w:space="0" w:color="auto"/>
              <w:left w:val="single" w:sz="4" w:space="0" w:color="auto"/>
              <w:bottom w:val="single" w:sz="4" w:space="0" w:color="auto"/>
              <w:right w:val="single" w:sz="4" w:space="0" w:color="auto"/>
            </w:tcBorders>
            <w:vAlign w:val="center"/>
          </w:tcPr>
          <w:p w:rsidR="006639E0" w:rsidRPr="00345885" w:rsidRDefault="006639E0" w:rsidP="00345885">
            <w:pPr>
              <w:jc w:val="center"/>
              <w:rPr>
                <w:rFonts w:ascii="Arial Narrow" w:hAnsi="Arial Narrow"/>
                <w:sz w:val="20"/>
              </w:rPr>
            </w:pPr>
            <w:r w:rsidRPr="00473F5B">
              <w:rPr>
                <w:rFonts w:ascii="Arial Narrow" w:hAnsi="Arial Narrow"/>
                <w:sz w:val="20"/>
              </w:rPr>
              <w:t>Used</w:t>
            </w:r>
          </w:p>
        </w:tc>
      </w:tr>
    </w:tbl>
    <w:p w:rsidR="00853DD8" w:rsidRPr="00473F5B" w:rsidRDefault="00853DD8" w:rsidP="00F57135">
      <w:pPr>
        <w:pStyle w:val="TableFooter"/>
        <w:ind w:left="720"/>
        <w:rPr>
          <w:sz w:val="20"/>
        </w:rPr>
      </w:pPr>
      <w:r w:rsidRPr="00473F5B">
        <w:rPr>
          <w:sz w:val="20"/>
        </w:rPr>
        <w:t xml:space="preserve">DB=double blind; </w:t>
      </w:r>
      <w:r w:rsidR="00165AF4">
        <w:rPr>
          <w:sz w:val="20"/>
        </w:rPr>
        <w:t xml:space="preserve">LABC=locally advanced breast cancer; MBC=metastatic breast cancer; </w:t>
      </w:r>
      <w:r w:rsidRPr="00473F5B">
        <w:rPr>
          <w:sz w:val="20"/>
        </w:rPr>
        <w:t xml:space="preserve">MC=multi-centre; OL=open label; </w:t>
      </w:r>
      <w:r w:rsidR="002807FC">
        <w:rPr>
          <w:sz w:val="20"/>
        </w:rPr>
        <w:t xml:space="preserve">ORR=objective response rate; </w:t>
      </w:r>
      <w:r w:rsidRPr="00473F5B">
        <w:rPr>
          <w:sz w:val="20"/>
        </w:rPr>
        <w:t>OS=overall survival; PFS=progression-free survival; R=randomised</w:t>
      </w:r>
      <w:r w:rsidR="002807FC">
        <w:rPr>
          <w:sz w:val="20"/>
        </w:rPr>
        <w:t>; TTP=time to progression</w:t>
      </w:r>
      <w:r w:rsidRPr="00473F5B">
        <w:rPr>
          <w:sz w:val="20"/>
        </w:rPr>
        <w:t>.</w:t>
      </w:r>
    </w:p>
    <w:p w:rsidR="00853DD8" w:rsidRDefault="00853DD8" w:rsidP="00853DD8"/>
    <w:p w:rsidR="004D43C6" w:rsidRDefault="004D43C6" w:rsidP="004D43C6">
      <w:pPr>
        <w:pStyle w:val="ListParagraph"/>
        <w:ind w:left="709"/>
        <w:rPr>
          <w:i/>
          <w:szCs w:val="22"/>
        </w:rPr>
      </w:pPr>
      <w:bookmarkStart w:id="9" w:name="_Toc398560218"/>
      <w:r>
        <w:rPr>
          <w:i/>
        </w:rPr>
        <w:tab/>
      </w:r>
      <w:r>
        <w:rPr>
          <w:i/>
          <w:szCs w:val="22"/>
        </w:rPr>
        <w:t>For more detail on PBAC’s view, see section 7 “PBAC outcome”</w:t>
      </w:r>
    </w:p>
    <w:p w:rsidR="004D43C6" w:rsidRPr="006D0136" w:rsidRDefault="004D43C6" w:rsidP="007A29D1">
      <w:pPr>
        <w:pStyle w:val="BodyText"/>
      </w:pPr>
    </w:p>
    <w:p w:rsidR="00BC5AC7" w:rsidRDefault="00BC5AC7">
      <w:pPr>
        <w:widowControl/>
        <w:jc w:val="left"/>
        <w:rPr>
          <w:b/>
          <w:i/>
        </w:rPr>
      </w:pPr>
      <w:r>
        <w:rPr>
          <w:i/>
        </w:rPr>
        <w:br w:type="page"/>
      </w:r>
    </w:p>
    <w:p w:rsidR="00853DD8" w:rsidRPr="007A29D1" w:rsidRDefault="00853DD8" w:rsidP="00B926F1">
      <w:pPr>
        <w:outlineLvl w:val="2"/>
        <w:rPr>
          <w:b/>
          <w:szCs w:val="22"/>
        </w:rPr>
      </w:pPr>
      <w:r w:rsidRPr="007A29D1">
        <w:rPr>
          <w:b/>
          <w:szCs w:val="22"/>
        </w:rPr>
        <w:lastRenderedPageBreak/>
        <w:t>Comparative effectiveness</w:t>
      </w:r>
      <w:bookmarkEnd w:id="9"/>
    </w:p>
    <w:p w:rsidR="00F57135" w:rsidRPr="00F57135" w:rsidRDefault="00F57135" w:rsidP="00F57135"/>
    <w:p w:rsidR="00853DD8" w:rsidRDefault="00853DD8" w:rsidP="00256588">
      <w:pPr>
        <w:pStyle w:val="ListParagraph"/>
        <w:widowControl/>
        <w:numPr>
          <w:ilvl w:val="1"/>
          <w:numId w:val="2"/>
        </w:numPr>
        <w:rPr>
          <w:i/>
          <w:szCs w:val="22"/>
        </w:rPr>
      </w:pPr>
      <w:proofErr w:type="spellStart"/>
      <w:r w:rsidRPr="00056EE6">
        <w:rPr>
          <w:szCs w:val="22"/>
          <w:u w:val="single"/>
        </w:rPr>
        <w:t>Trastuzumab</w:t>
      </w:r>
      <w:proofErr w:type="spellEnd"/>
      <w:r w:rsidR="00880D39" w:rsidRPr="00056EE6">
        <w:rPr>
          <w:szCs w:val="22"/>
          <w:u w:val="single"/>
        </w:rPr>
        <w:t xml:space="preserve"> first-line</w:t>
      </w:r>
      <w:bookmarkStart w:id="10" w:name="OLE_LINK11"/>
      <w:r w:rsidRPr="005316B3">
        <w:rPr>
          <w:szCs w:val="22"/>
        </w:rPr>
        <w:t>:</w:t>
      </w:r>
      <w:bookmarkEnd w:id="10"/>
      <w:r>
        <w:rPr>
          <w:i/>
          <w:szCs w:val="22"/>
        </w:rPr>
        <w:t xml:space="preserve"> </w:t>
      </w:r>
      <w:r w:rsidR="00191C95" w:rsidRPr="00F1657C">
        <w:rPr>
          <w:szCs w:val="22"/>
        </w:rPr>
        <w:t>b</w:t>
      </w:r>
      <w:r w:rsidRPr="00F1657C">
        <w:rPr>
          <w:szCs w:val="22"/>
        </w:rPr>
        <w:t xml:space="preserve">ased on M77001, </w:t>
      </w:r>
      <w:proofErr w:type="spellStart"/>
      <w:r w:rsidRPr="00F1657C">
        <w:rPr>
          <w:szCs w:val="22"/>
        </w:rPr>
        <w:t>trastuzumab</w:t>
      </w:r>
      <w:proofErr w:type="spellEnd"/>
      <w:r w:rsidRPr="00F1657C">
        <w:rPr>
          <w:szCs w:val="22"/>
        </w:rPr>
        <w:t xml:space="preserve"> + docetaxel were associated with a longer time to progression (TTP) and overall survival (OS) compared to docetaxel alone. The results for TTP were statistically significant, but </w:t>
      </w:r>
      <w:r w:rsidR="006639E0" w:rsidRPr="00F1657C">
        <w:rPr>
          <w:szCs w:val="22"/>
        </w:rPr>
        <w:t xml:space="preserve">OS was </w:t>
      </w:r>
      <w:r w:rsidRPr="00F1657C">
        <w:rPr>
          <w:szCs w:val="22"/>
        </w:rPr>
        <w:t>not statistically significant.</w:t>
      </w:r>
    </w:p>
    <w:p w:rsidR="00F57135" w:rsidRPr="00B73076" w:rsidRDefault="00F57135" w:rsidP="00F57135">
      <w:pPr>
        <w:widowControl/>
        <w:rPr>
          <w:szCs w:val="22"/>
        </w:rPr>
      </w:pPr>
    </w:p>
    <w:p w:rsidR="00853DD8" w:rsidRPr="00F1657C" w:rsidRDefault="00880D39" w:rsidP="001F058F">
      <w:pPr>
        <w:pStyle w:val="ListParagraph"/>
        <w:widowControl/>
        <w:numPr>
          <w:ilvl w:val="1"/>
          <w:numId w:val="2"/>
        </w:numPr>
        <w:rPr>
          <w:szCs w:val="22"/>
        </w:rPr>
      </w:pPr>
      <w:proofErr w:type="spellStart"/>
      <w:r w:rsidRPr="00056EE6">
        <w:rPr>
          <w:szCs w:val="22"/>
          <w:u w:val="single"/>
        </w:rPr>
        <w:t>Trastuzumab</w:t>
      </w:r>
      <w:proofErr w:type="spellEnd"/>
      <w:r w:rsidRPr="00056EE6">
        <w:rPr>
          <w:szCs w:val="22"/>
          <w:u w:val="single"/>
        </w:rPr>
        <w:t xml:space="preserve"> s</w:t>
      </w:r>
      <w:r w:rsidR="00853DD8" w:rsidRPr="00056EE6">
        <w:rPr>
          <w:szCs w:val="22"/>
          <w:u w:val="single"/>
        </w:rPr>
        <w:t>econd-line</w:t>
      </w:r>
      <w:r w:rsidR="00853DD8" w:rsidRPr="005316B3">
        <w:rPr>
          <w:szCs w:val="22"/>
        </w:rPr>
        <w:t>:</w:t>
      </w:r>
      <w:r w:rsidR="00853DD8">
        <w:rPr>
          <w:szCs w:val="22"/>
        </w:rPr>
        <w:t xml:space="preserve"> </w:t>
      </w:r>
      <w:r w:rsidR="00191C95" w:rsidRPr="00F1657C">
        <w:rPr>
          <w:szCs w:val="22"/>
        </w:rPr>
        <w:t>b</w:t>
      </w:r>
      <w:r w:rsidR="00853DD8" w:rsidRPr="00F1657C">
        <w:rPr>
          <w:szCs w:val="22"/>
        </w:rPr>
        <w:t xml:space="preserve">ased on GBG 26, </w:t>
      </w:r>
      <w:proofErr w:type="spellStart"/>
      <w:r w:rsidR="00853DD8" w:rsidRPr="00F1657C">
        <w:rPr>
          <w:szCs w:val="22"/>
        </w:rPr>
        <w:t>trastuzumab</w:t>
      </w:r>
      <w:proofErr w:type="spellEnd"/>
      <w:r w:rsidR="00853DD8" w:rsidRPr="00F1657C">
        <w:rPr>
          <w:szCs w:val="22"/>
        </w:rPr>
        <w:t xml:space="preserve"> + </w:t>
      </w:r>
      <w:proofErr w:type="spellStart"/>
      <w:r w:rsidR="00853DD8" w:rsidRPr="00F1657C">
        <w:rPr>
          <w:szCs w:val="22"/>
        </w:rPr>
        <w:t>capecitabine</w:t>
      </w:r>
      <w:proofErr w:type="spellEnd"/>
      <w:r w:rsidR="00853DD8" w:rsidRPr="00F1657C">
        <w:rPr>
          <w:szCs w:val="22"/>
        </w:rPr>
        <w:t xml:space="preserve"> were associated with longer TTP and OS compared to </w:t>
      </w:r>
      <w:proofErr w:type="spellStart"/>
      <w:r w:rsidR="00853DD8" w:rsidRPr="00F1657C">
        <w:rPr>
          <w:szCs w:val="22"/>
        </w:rPr>
        <w:t>capecitabine</w:t>
      </w:r>
      <w:proofErr w:type="spellEnd"/>
      <w:r w:rsidR="00853DD8" w:rsidRPr="00F1657C">
        <w:rPr>
          <w:szCs w:val="22"/>
        </w:rPr>
        <w:t xml:space="preserve"> alone. The results for TTP were statistically significant, but OS </w:t>
      </w:r>
      <w:r w:rsidR="006639E0" w:rsidRPr="00F1657C">
        <w:rPr>
          <w:szCs w:val="22"/>
        </w:rPr>
        <w:t>was</w:t>
      </w:r>
      <w:r w:rsidR="00853DD8" w:rsidRPr="00F1657C">
        <w:rPr>
          <w:szCs w:val="22"/>
        </w:rPr>
        <w:t xml:space="preserve"> not statistically significant.</w:t>
      </w:r>
      <w:r w:rsidR="00382587" w:rsidRPr="00D21F25">
        <w:rPr>
          <w:i/>
          <w:szCs w:val="22"/>
        </w:rPr>
        <w:t xml:space="preserve"> </w:t>
      </w:r>
      <w:r w:rsidR="00382587" w:rsidRPr="00D960A7">
        <w:rPr>
          <w:szCs w:val="22"/>
        </w:rPr>
        <w:t>The ESC noted that the GBG 26 trial is of poor methodological quality and was terminated early after low recruitment.</w:t>
      </w:r>
    </w:p>
    <w:p w:rsidR="00F57135" w:rsidRPr="00B61056" w:rsidRDefault="00F57135" w:rsidP="00F57135">
      <w:pPr>
        <w:widowControl/>
        <w:rPr>
          <w:szCs w:val="22"/>
        </w:rPr>
      </w:pPr>
    </w:p>
    <w:p w:rsidR="00EC20B0" w:rsidRPr="00D960A7" w:rsidRDefault="00880D39" w:rsidP="001F058F">
      <w:pPr>
        <w:pStyle w:val="ListParagraph"/>
        <w:widowControl/>
        <w:numPr>
          <w:ilvl w:val="1"/>
          <w:numId w:val="2"/>
        </w:numPr>
      </w:pPr>
      <w:proofErr w:type="spellStart"/>
      <w:r w:rsidRPr="00056EE6">
        <w:rPr>
          <w:szCs w:val="22"/>
          <w:u w:val="single"/>
        </w:rPr>
        <w:t>Trastuzumab</w:t>
      </w:r>
      <w:proofErr w:type="spellEnd"/>
      <w:r w:rsidRPr="00056EE6">
        <w:rPr>
          <w:szCs w:val="22"/>
          <w:u w:val="single"/>
        </w:rPr>
        <w:t xml:space="preserve"> m</w:t>
      </w:r>
      <w:r w:rsidR="00853DD8" w:rsidRPr="00056EE6">
        <w:rPr>
          <w:szCs w:val="22"/>
          <w:u w:val="single"/>
        </w:rPr>
        <w:t>ultiple</w:t>
      </w:r>
      <w:r w:rsidR="00F00F6A">
        <w:rPr>
          <w:szCs w:val="22"/>
          <w:u w:val="single"/>
        </w:rPr>
        <w:t>-</w:t>
      </w:r>
      <w:r w:rsidR="00853DD8" w:rsidRPr="00056EE6">
        <w:rPr>
          <w:szCs w:val="22"/>
          <w:u w:val="single"/>
        </w:rPr>
        <w:t>lines</w:t>
      </w:r>
      <w:r w:rsidR="00853DD8" w:rsidRPr="005316B3">
        <w:rPr>
          <w:szCs w:val="22"/>
        </w:rPr>
        <w:t xml:space="preserve">: </w:t>
      </w:r>
      <w:r w:rsidR="00191C95" w:rsidRPr="00F1657C">
        <w:rPr>
          <w:szCs w:val="22"/>
        </w:rPr>
        <w:t>b</w:t>
      </w:r>
      <w:r w:rsidR="00853DD8" w:rsidRPr="00F1657C">
        <w:rPr>
          <w:szCs w:val="22"/>
        </w:rPr>
        <w:t xml:space="preserve">ased on </w:t>
      </w:r>
      <w:proofErr w:type="spellStart"/>
      <w:r w:rsidR="00853DD8" w:rsidRPr="00F1657C">
        <w:rPr>
          <w:szCs w:val="22"/>
        </w:rPr>
        <w:t>Berghoff</w:t>
      </w:r>
      <w:proofErr w:type="spellEnd"/>
      <w:r w:rsidR="00853DD8" w:rsidRPr="00F1657C">
        <w:rPr>
          <w:szCs w:val="22"/>
        </w:rPr>
        <w:t xml:space="preserve"> (2013</w:t>
      </w:r>
      <w:r w:rsidR="00911C8B" w:rsidRPr="00F1657C">
        <w:rPr>
          <w:szCs w:val="22"/>
        </w:rPr>
        <w:t>), an</w:t>
      </w:r>
      <w:r w:rsidR="00853DD8" w:rsidRPr="00F1657C">
        <w:rPr>
          <w:szCs w:val="22"/>
        </w:rPr>
        <w:t xml:space="preserve"> observational study, </w:t>
      </w:r>
      <w:proofErr w:type="spellStart"/>
      <w:r w:rsidR="00853DD8" w:rsidRPr="00F1657C">
        <w:rPr>
          <w:szCs w:val="22"/>
        </w:rPr>
        <w:t>trastuzumab</w:t>
      </w:r>
      <w:proofErr w:type="spellEnd"/>
      <w:r w:rsidR="00853DD8" w:rsidRPr="00F1657C">
        <w:rPr>
          <w:szCs w:val="22"/>
        </w:rPr>
        <w:t xml:space="preserve"> (multiple-lines) and </w:t>
      </w:r>
      <w:proofErr w:type="spellStart"/>
      <w:r w:rsidR="00853DD8" w:rsidRPr="00F1657C">
        <w:rPr>
          <w:szCs w:val="22"/>
        </w:rPr>
        <w:t>trastuzumab</w:t>
      </w:r>
      <w:proofErr w:type="spellEnd"/>
      <w:r w:rsidR="00853DD8" w:rsidRPr="00F1657C">
        <w:rPr>
          <w:szCs w:val="22"/>
        </w:rPr>
        <w:t xml:space="preserve"> (single</w:t>
      </w:r>
      <w:r w:rsidR="00F00F6A">
        <w:rPr>
          <w:szCs w:val="22"/>
        </w:rPr>
        <w:t>-</w:t>
      </w:r>
      <w:r w:rsidR="00853DD8" w:rsidRPr="00F1657C">
        <w:rPr>
          <w:szCs w:val="22"/>
        </w:rPr>
        <w:t xml:space="preserve">line) were associated with longer OS compared to the </w:t>
      </w:r>
      <w:r w:rsidR="008F3879">
        <w:rPr>
          <w:szCs w:val="22"/>
        </w:rPr>
        <w:t xml:space="preserve">historical </w:t>
      </w:r>
      <w:r w:rsidR="00853DD8" w:rsidRPr="00F1657C">
        <w:rPr>
          <w:szCs w:val="22"/>
        </w:rPr>
        <w:t xml:space="preserve">control group (no </w:t>
      </w:r>
      <w:proofErr w:type="spellStart"/>
      <w:r w:rsidR="00853DD8" w:rsidRPr="00F1657C">
        <w:rPr>
          <w:szCs w:val="22"/>
        </w:rPr>
        <w:t>trastuzumab</w:t>
      </w:r>
      <w:proofErr w:type="spellEnd"/>
      <w:r w:rsidR="00853DD8" w:rsidRPr="00F1657C">
        <w:rPr>
          <w:szCs w:val="22"/>
        </w:rPr>
        <w:t>). The OS results were statistically significant</w:t>
      </w:r>
      <w:r w:rsidR="00AA432E" w:rsidRPr="00F1657C">
        <w:rPr>
          <w:szCs w:val="22"/>
        </w:rPr>
        <w:t>.</w:t>
      </w:r>
      <w:r w:rsidR="00EC20B0">
        <w:rPr>
          <w:szCs w:val="22"/>
        </w:rPr>
        <w:t xml:space="preserve"> </w:t>
      </w:r>
      <w:r w:rsidR="00EC20B0" w:rsidRPr="00D960A7">
        <w:rPr>
          <w:szCs w:val="22"/>
        </w:rPr>
        <w:t xml:space="preserve">The ESC noted that </w:t>
      </w:r>
      <w:proofErr w:type="spellStart"/>
      <w:r w:rsidR="00EC20B0" w:rsidRPr="00D960A7">
        <w:t>Berghoff</w:t>
      </w:r>
      <w:proofErr w:type="spellEnd"/>
      <w:r w:rsidR="00EC20B0" w:rsidRPr="00D960A7">
        <w:t xml:space="preserve"> (2013) </w:t>
      </w:r>
      <w:r w:rsidR="00B61056">
        <w:t>wa</w:t>
      </w:r>
      <w:r w:rsidR="00EC20B0" w:rsidRPr="00D960A7">
        <w:t>s a retrospective observational study and is likely to be subject to bias and confounding.</w:t>
      </w:r>
      <w:r w:rsidR="00D21F25" w:rsidRPr="00D960A7">
        <w:t xml:space="preserve"> The effect size may be overestimated </w:t>
      </w:r>
      <w:r w:rsidR="00364148" w:rsidRPr="00D960A7">
        <w:t xml:space="preserve">because of the use of a historical control group, which is likely to be subject to other differences in clinical practice (apart from the availability of </w:t>
      </w:r>
      <w:proofErr w:type="spellStart"/>
      <w:r w:rsidR="00364148" w:rsidRPr="00D960A7">
        <w:t>trastuzumab</w:t>
      </w:r>
      <w:proofErr w:type="spellEnd"/>
      <w:r w:rsidR="00364148" w:rsidRPr="00D960A7">
        <w:t>)</w:t>
      </w:r>
      <w:r w:rsidR="00B61056">
        <w:t>.</w:t>
      </w:r>
    </w:p>
    <w:p w:rsidR="00853DD8" w:rsidRPr="00B61056" w:rsidRDefault="00853DD8" w:rsidP="00B61056">
      <w:pPr>
        <w:widowControl/>
        <w:rPr>
          <w:szCs w:val="22"/>
        </w:rPr>
      </w:pPr>
    </w:p>
    <w:p w:rsidR="00853DD8" w:rsidRPr="00B61056" w:rsidRDefault="00853DD8" w:rsidP="001F058F">
      <w:pPr>
        <w:pStyle w:val="ListParagraph"/>
        <w:widowControl/>
        <w:numPr>
          <w:ilvl w:val="1"/>
          <w:numId w:val="2"/>
        </w:numPr>
        <w:rPr>
          <w:szCs w:val="22"/>
        </w:rPr>
      </w:pPr>
      <w:proofErr w:type="spellStart"/>
      <w:r w:rsidRPr="00056EE6">
        <w:rPr>
          <w:szCs w:val="22"/>
          <w:u w:val="single"/>
        </w:rPr>
        <w:t>Pertuzumab</w:t>
      </w:r>
      <w:proofErr w:type="spellEnd"/>
      <w:r>
        <w:rPr>
          <w:szCs w:val="22"/>
        </w:rPr>
        <w:t xml:space="preserve">: </w:t>
      </w:r>
      <w:r w:rsidR="00191C95">
        <w:rPr>
          <w:szCs w:val="22"/>
        </w:rPr>
        <w:t>b</w:t>
      </w:r>
      <w:r>
        <w:rPr>
          <w:szCs w:val="22"/>
        </w:rPr>
        <w:t xml:space="preserve">ased on CLEOPATRA, </w:t>
      </w:r>
      <w:proofErr w:type="spellStart"/>
      <w:r>
        <w:rPr>
          <w:szCs w:val="22"/>
        </w:rPr>
        <w:t>pertuzumab</w:t>
      </w:r>
      <w:proofErr w:type="spellEnd"/>
      <w:r>
        <w:rPr>
          <w:szCs w:val="22"/>
        </w:rPr>
        <w:t xml:space="preserve"> + </w:t>
      </w:r>
      <w:proofErr w:type="spellStart"/>
      <w:r>
        <w:rPr>
          <w:szCs w:val="22"/>
        </w:rPr>
        <w:t>trastuzumab</w:t>
      </w:r>
      <w:proofErr w:type="spellEnd"/>
      <w:r>
        <w:rPr>
          <w:szCs w:val="22"/>
        </w:rPr>
        <w:t xml:space="preserve"> + docetaxel were associated with statistically significant</w:t>
      </w:r>
      <w:r w:rsidR="008F3879">
        <w:rPr>
          <w:szCs w:val="22"/>
        </w:rPr>
        <w:t>ly</w:t>
      </w:r>
      <w:r>
        <w:rPr>
          <w:szCs w:val="22"/>
        </w:rPr>
        <w:t xml:space="preserve"> longer progression free survival (PFS) </w:t>
      </w:r>
      <w:r w:rsidR="00056EE6">
        <w:rPr>
          <w:szCs w:val="22"/>
        </w:rPr>
        <w:t xml:space="preserve">and OS </w:t>
      </w:r>
      <w:r>
        <w:rPr>
          <w:szCs w:val="22"/>
        </w:rPr>
        <w:t xml:space="preserve">compared to </w:t>
      </w:r>
      <w:proofErr w:type="spellStart"/>
      <w:r>
        <w:rPr>
          <w:szCs w:val="22"/>
        </w:rPr>
        <w:t>trastuzumab</w:t>
      </w:r>
      <w:proofErr w:type="spellEnd"/>
      <w:r>
        <w:rPr>
          <w:szCs w:val="22"/>
        </w:rPr>
        <w:t xml:space="preserve"> + docetaxel. </w:t>
      </w:r>
      <w:r w:rsidRPr="00F1657C">
        <w:rPr>
          <w:szCs w:val="22"/>
        </w:rPr>
        <w:t xml:space="preserve">The comparative effectiveness </w:t>
      </w:r>
      <w:r w:rsidR="008F3879">
        <w:rPr>
          <w:szCs w:val="22"/>
        </w:rPr>
        <w:t xml:space="preserve">claim </w:t>
      </w:r>
      <w:r w:rsidRPr="00F1657C">
        <w:rPr>
          <w:szCs w:val="22"/>
        </w:rPr>
        <w:t>is unchanged from previous submission.</w:t>
      </w:r>
      <w:r w:rsidR="00E775E1">
        <w:rPr>
          <w:szCs w:val="22"/>
        </w:rPr>
        <w:t xml:space="preserve"> </w:t>
      </w:r>
      <w:r w:rsidR="00E775E1" w:rsidRPr="00D960A7">
        <w:rPr>
          <w:szCs w:val="22"/>
        </w:rPr>
        <w:t>The ESC noted the updated OS result (11 February 2014 cut-off) from the CLEOPATRA tr</w:t>
      </w:r>
      <w:r w:rsidR="008F3879" w:rsidRPr="00D960A7">
        <w:rPr>
          <w:szCs w:val="22"/>
        </w:rPr>
        <w:t>ial presented in the PSCR</w:t>
      </w:r>
      <w:r w:rsidR="000B05D3">
        <w:rPr>
          <w:szCs w:val="22"/>
        </w:rPr>
        <w:t>.</w:t>
      </w:r>
    </w:p>
    <w:p w:rsidR="00F57135" w:rsidRDefault="00F57135" w:rsidP="00F57135">
      <w:pPr>
        <w:widowControl/>
        <w:rPr>
          <w:szCs w:val="22"/>
        </w:rPr>
      </w:pPr>
    </w:p>
    <w:p w:rsidR="00853DD8" w:rsidRPr="00F1657C" w:rsidRDefault="00853DD8" w:rsidP="001F058F">
      <w:pPr>
        <w:pStyle w:val="ListParagraph"/>
        <w:widowControl/>
        <w:numPr>
          <w:ilvl w:val="1"/>
          <w:numId w:val="2"/>
        </w:numPr>
        <w:rPr>
          <w:szCs w:val="22"/>
        </w:rPr>
      </w:pPr>
      <w:r w:rsidRPr="00056EE6">
        <w:rPr>
          <w:szCs w:val="22"/>
          <w:u w:val="single"/>
        </w:rPr>
        <w:t>T-DM1</w:t>
      </w:r>
      <w:r>
        <w:rPr>
          <w:szCs w:val="22"/>
        </w:rPr>
        <w:t xml:space="preserve">: </w:t>
      </w:r>
      <w:r w:rsidR="00191C95" w:rsidRPr="004C5C62">
        <w:rPr>
          <w:szCs w:val="22"/>
        </w:rPr>
        <w:t>b</w:t>
      </w:r>
      <w:r w:rsidRPr="004C5C62">
        <w:rPr>
          <w:szCs w:val="22"/>
        </w:rPr>
        <w:t xml:space="preserve">ased on EMILIA, T-DM1 was associated with </w:t>
      </w:r>
      <w:r w:rsidR="00056EE6">
        <w:rPr>
          <w:szCs w:val="22"/>
        </w:rPr>
        <w:t>statistically significant</w:t>
      </w:r>
      <w:r w:rsidR="008F3879">
        <w:rPr>
          <w:szCs w:val="22"/>
        </w:rPr>
        <w:t>ly</w:t>
      </w:r>
      <w:r w:rsidR="00056EE6">
        <w:rPr>
          <w:szCs w:val="22"/>
        </w:rPr>
        <w:t xml:space="preserve"> </w:t>
      </w:r>
      <w:r w:rsidRPr="004C5C62">
        <w:rPr>
          <w:szCs w:val="22"/>
        </w:rPr>
        <w:t xml:space="preserve">longer </w:t>
      </w:r>
      <w:r>
        <w:rPr>
          <w:szCs w:val="22"/>
        </w:rPr>
        <w:t>PFS</w:t>
      </w:r>
      <w:r w:rsidRPr="004C5C62">
        <w:rPr>
          <w:szCs w:val="22"/>
        </w:rPr>
        <w:t xml:space="preserve"> and </w:t>
      </w:r>
      <w:r>
        <w:rPr>
          <w:szCs w:val="22"/>
        </w:rPr>
        <w:t>OS</w:t>
      </w:r>
      <w:r w:rsidRPr="004C5C62">
        <w:rPr>
          <w:szCs w:val="22"/>
        </w:rPr>
        <w:t xml:space="preserve"> compared to </w:t>
      </w:r>
      <w:proofErr w:type="spellStart"/>
      <w:r w:rsidRPr="004C5C62">
        <w:rPr>
          <w:szCs w:val="22"/>
        </w:rPr>
        <w:t>lapatinib</w:t>
      </w:r>
      <w:proofErr w:type="spellEnd"/>
      <w:r w:rsidRPr="004C5C62">
        <w:rPr>
          <w:szCs w:val="22"/>
        </w:rPr>
        <w:t xml:space="preserve"> + </w:t>
      </w:r>
      <w:proofErr w:type="spellStart"/>
      <w:r w:rsidRPr="004C5C62">
        <w:rPr>
          <w:szCs w:val="22"/>
        </w:rPr>
        <w:t>capecitabine</w:t>
      </w:r>
      <w:proofErr w:type="spellEnd"/>
      <w:r w:rsidRPr="004C5C62">
        <w:rPr>
          <w:szCs w:val="22"/>
        </w:rPr>
        <w:t>.</w:t>
      </w:r>
      <w:r>
        <w:rPr>
          <w:szCs w:val="22"/>
        </w:rPr>
        <w:t xml:space="preserve"> </w:t>
      </w:r>
      <w:r w:rsidRPr="00F1657C">
        <w:rPr>
          <w:szCs w:val="22"/>
        </w:rPr>
        <w:t xml:space="preserve">The comparative effectiveness </w:t>
      </w:r>
      <w:r w:rsidR="008F3879">
        <w:rPr>
          <w:szCs w:val="22"/>
        </w:rPr>
        <w:t xml:space="preserve">claim </w:t>
      </w:r>
      <w:r w:rsidRPr="00F1657C">
        <w:rPr>
          <w:szCs w:val="22"/>
        </w:rPr>
        <w:t>is unchanged from the previous resubmission.</w:t>
      </w:r>
    </w:p>
    <w:p w:rsidR="00853DD8" w:rsidRDefault="00853DD8" w:rsidP="00853DD8">
      <w:pPr>
        <w:rPr>
          <w:szCs w:val="22"/>
        </w:rPr>
      </w:pPr>
    </w:p>
    <w:p w:rsidR="004D43C6" w:rsidRDefault="004D43C6" w:rsidP="004D43C6">
      <w:pPr>
        <w:pStyle w:val="ListParagraph"/>
        <w:ind w:left="709"/>
        <w:rPr>
          <w:i/>
          <w:szCs w:val="22"/>
        </w:rPr>
      </w:pPr>
      <w:r>
        <w:rPr>
          <w:szCs w:val="22"/>
        </w:rPr>
        <w:tab/>
      </w:r>
      <w:r>
        <w:rPr>
          <w:i/>
          <w:szCs w:val="22"/>
        </w:rPr>
        <w:t>For more detail on PBAC’s view, see section 7 “PBAC outcome”</w:t>
      </w:r>
    </w:p>
    <w:p w:rsidR="004D43C6" w:rsidRDefault="004D43C6" w:rsidP="00853DD8">
      <w:pPr>
        <w:rPr>
          <w:szCs w:val="22"/>
        </w:rPr>
      </w:pPr>
    </w:p>
    <w:p w:rsidR="00F57135" w:rsidRPr="007A29D1" w:rsidRDefault="00853DD8" w:rsidP="00B926F1">
      <w:pPr>
        <w:outlineLvl w:val="2"/>
        <w:rPr>
          <w:b/>
          <w:szCs w:val="22"/>
        </w:rPr>
      </w:pPr>
      <w:bookmarkStart w:id="11" w:name="_Toc398560219"/>
      <w:r w:rsidRPr="007A29D1">
        <w:rPr>
          <w:b/>
          <w:szCs w:val="22"/>
        </w:rPr>
        <w:t>Comparative harms</w:t>
      </w:r>
      <w:bookmarkEnd w:id="11"/>
    </w:p>
    <w:p w:rsidR="00F57135" w:rsidRPr="00F57135" w:rsidRDefault="00F57135" w:rsidP="00F57135"/>
    <w:p w:rsidR="00853DD8" w:rsidRPr="001F058F" w:rsidRDefault="00853DD8" w:rsidP="00256588">
      <w:pPr>
        <w:pStyle w:val="ListParagraph"/>
        <w:widowControl/>
        <w:numPr>
          <w:ilvl w:val="1"/>
          <w:numId w:val="2"/>
        </w:numPr>
        <w:rPr>
          <w:szCs w:val="22"/>
        </w:rPr>
      </w:pPr>
      <w:proofErr w:type="spellStart"/>
      <w:r w:rsidRPr="00056EE6">
        <w:rPr>
          <w:u w:val="single"/>
        </w:rPr>
        <w:t>Trastuzumab</w:t>
      </w:r>
      <w:proofErr w:type="spellEnd"/>
      <w:r w:rsidR="00880D39" w:rsidRPr="00056EE6">
        <w:rPr>
          <w:szCs w:val="22"/>
          <w:u w:val="single"/>
        </w:rPr>
        <w:t xml:space="preserve"> f</w:t>
      </w:r>
      <w:r w:rsidRPr="00056EE6">
        <w:rPr>
          <w:szCs w:val="22"/>
          <w:u w:val="single"/>
        </w:rPr>
        <w:t>irst-line</w:t>
      </w:r>
      <w:r>
        <w:rPr>
          <w:szCs w:val="22"/>
        </w:rPr>
        <w:t xml:space="preserve">: </w:t>
      </w:r>
      <w:r w:rsidR="00191C95">
        <w:rPr>
          <w:szCs w:val="22"/>
        </w:rPr>
        <w:t>b</w:t>
      </w:r>
      <w:r>
        <w:rPr>
          <w:szCs w:val="22"/>
        </w:rPr>
        <w:t xml:space="preserve">ased on M77001, </w:t>
      </w:r>
      <w:bookmarkStart w:id="12" w:name="OLE_LINK6"/>
      <w:bookmarkStart w:id="13" w:name="OLE_LINK7"/>
      <w:r>
        <w:rPr>
          <w:szCs w:val="22"/>
        </w:rPr>
        <w:t xml:space="preserve">the addition of </w:t>
      </w:r>
      <w:proofErr w:type="spellStart"/>
      <w:r>
        <w:rPr>
          <w:szCs w:val="22"/>
        </w:rPr>
        <w:t>trastuzumab</w:t>
      </w:r>
      <w:proofErr w:type="spellEnd"/>
      <w:r>
        <w:rPr>
          <w:szCs w:val="22"/>
        </w:rPr>
        <w:t xml:space="preserve"> </w:t>
      </w:r>
      <w:bookmarkEnd w:id="12"/>
      <w:bookmarkEnd w:id="13"/>
      <w:r>
        <w:rPr>
          <w:szCs w:val="22"/>
        </w:rPr>
        <w:t xml:space="preserve">was associated with higher incidence of: </w:t>
      </w:r>
      <w:r w:rsidR="00F53FD6">
        <w:rPr>
          <w:szCs w:val="22"/>
        </w:rPr>
        <w:t>serious adverse events (</w:t>
      </w:r>
      <w:r>
        <w:rPr>
          <w:szCs w:val="22"/>
        </w:rPr>
        <w:t>SAEs</w:t>
      </w:r>
      <w:r w:rsidR="00F53FD6">
        <w:rPr>
          <w:szCs w:val="22"/>
        </w:rPr>
        <w:t>)</w:t>
      </w:r>
      <w:r>
        <w:rPr>
          <w:szCs w:val="22"/>
        </w:rPr>
        <w:t xml:space="preserve">, grade 3 and grade 4 AEs; but with lower risk of AEs leading to withdrawal from treatment. </w:t>
      </w:r>
      <w:r w:rsidRPr="00F1657C">
        <w:t>The comparative harms are unchanged from the previous submission.</w:t>
      </w:r>
    </w:p>
    <w:p w:rsidR="001F058F" w:rsidRPr="00B61056" w:rsidRDefault="001F058F" w:rsidP="001F058F">
      <w:pPr>
        <w:widowControl/>
        <w:rPr>
          <w:szCs w:val="22"/>
        </w:rPr>
      </w:pPr>
    </w:p>
    <w:p w:rsidR="00853DD8" w:rsidRDefault="00880D39" w:rsidP="001F058F">
      <w:pPr>
        <w:pStyle w:val="ListParagraph"/>
        <w:widowControl/>
        <w:numPr>
          <w:ilvl w:val="1"/>
          <w:numId w:val="2"/>
        </w:numPr>
        <w:rPr>
          <w:szCs w:val="22"/>
        </w:rPr>
      </w:pPr>
      <w:proofErr w:type="spellStart"/>
      <w:r w:rsidRPr="00056EE6">
        <w:rPr>
          <w:szCs w:val="22"/>
          <w:u w:val="single"/>
        </w:rPr>
        <w:t>Trastuzumab</w:t>
      </w:r>
      <w:proofErr w:type="spellEnd"/>
      <w:r w:rsidRPr="00056EE6">
        <w:rPr>
          <w:szCs w:val="22"/>
          <w:u w:val="single"/>
        </w:rPr>
        <w:t xml:space="preserve"> </w:t>
      </w:r>
      <w:r w:rsidR="00056EE6" w:rsidRPr="00056EE6">
        <w:rPr>
          <w:szCs w:val="22"/>
          <w:u w:val="single"/>
        </w:rPr>
        <w:t>s</w:t>
      </w:r>
      <w:r w:rsidR="00853DD8" w:rsidRPr="00056EE6">
        <w:rPr>
          <w:szCs w:val="22"/>
          <w:u w:val="single"/>
        </w:rPr>
        <w:t>econd-line</w:t>
      </w:r>
      <w:r w:rsidR="00853DD8">
        <w:rPr>
          <w:szCs w:val="22"/>
        </w:rPr>
        <w:t xml:space="preserve">: </w:t>
      </w:r>
      <w:r w:rsidR="00191C95">
        <w:rPr>
          <w:szCs w:val="22"/>
        </w:rPr>
        <w:t>b</w:t>
      </w:r>
      <w:r w:rsidR="00853DD8">
        <w:rPr>
          <w:szCs w:val="22"/>
        </w:rPr>
        <w:t>ased on GBG 26</w:t>
      </w:r>
      <w:r w:rsidR="008F3879">
        <w:rPr>
          <w:szCs w:val="22"/>
        </w:rPr>
        <w:t>,</w:t>
      </w:r>
      <w:r w:rsidR="00853DD8">
        <w:rPr>
          <w:szCs w:val="22"/>
        </w:rPr>
        <w:t xml:space="preserve"> </w:t>
      </w:r>
      <w:bookmarkStart w:id="14" w:name="OLE_LINK4"/>
      <w:bookmarkStart w:id="15" w:name="OLE_LINK5"/>
      <w:r w:rsidR="00853DD8">
        <w:rPr>
          <w:szCs w:val="22"/>
        </w:rPr>
        <w:t xml:space="preserve">the addition of </w:t>
      </w:r>
      <w:proofErr w:type="spellStart"/>
      <w:r w:rsidR="00853DD8">
        <w:rPr>
          <w:szCs w:val="22"/>
        </w:rPr>
        <w:t>trastuzumab</w:t>
      </w:r>
      <w:proofErr w:type="spellEnd"/>
      <w:r w:rsidR="00853DD8">
        <w:rPr>
          <w:szCs w:val="22"/>
        </w:rPr>
        <w:t xml:space="preserve"> </w:t>
      </w:r>
      <w:bookmarkEnd w:id="14"/>
      <w:bookmarkEnd w:id="15"/>
      <w:r w:rsidR="00853DD8">
        <w:rPr>
          <w:szCs w:val="22"/>
        </w:rPr>
        <w:t>was associated with lower incidence of: SAEs and AEs leading to discontinuation of treatment. The risk of grade 3 AEs and deaths was similar in both treatment arms.</w:t>
      </w:r>
    </w:p>
    <w:p w:rsidR="001F058F" w:rsidRPr="001F058F" w:rsidRDefault="001F058F" w:rsidP="001F058F">
      <w:pPr>
        <w:widowControl/>
        <w:rPr>
          <w:szCs w:val="22"/>
        </w:rPr>
      </w:pPr>
    </w:p>
    <w:p w:rsidR="00853DD8" w:rsidRDefault="00853DD8" w:rsidP="001F058F">
      <w:pPr>
        <w:pStyle w:val="ListParagraph"/>
        <w:widowControl/>
        <w:numPr>
          <w:ilvl w:val="1"/>
          <w:numId w:val="2"/>
        </w:numPr>
        <w:rPr>
          <w:szCs w:val="22"/>
        </w:rPr>
      </w:pPr>
      <w:proofErr w:type="spellStart"/>
      <w:r w:rsidRPr="00056EE6">
        <w:rPr>
          <w:szCs w:val="22"/>
          <w:u w:val="single"/>
        </w:rPr>
        <w:t>Pertuzumab</w:t>
      </w:r>
      <w:proofErr w:type="spellEnd"/>
      <w:r w:rsidRPr="00BB1039">
        <w:rPr>
          <w:szCs w:val="22"/>
        </w:rPr>
        <w:t xml:space="preserve">: </w:t>
      </w:r>
      <w:r w:rsidR="00191C95" w:rsidRPr="00BB1039">
        <w:rPr>
          <w:szCs w:val="22"/>
        </w:rPr>
        <w:t>b</w:t>
      </w:r>
      <w:r w:rsidRPr="00BB1039">
        <w:rPr>
          <w:szCs w:val="22"/>
        </w:rPr>
        <w:t>ased on CLEOPATRA</w:t>
      </w:r>
      <w:r w:rsidR="008F3879">
        <w:rPr>
          <w:szCs w:val="22"/>
        </w:rPr>
        <w:t>,</w:t>
      </w:r>
      <w:r w:rsidRPr="00BB1039">
        <w:rPr>
          <w:szCs w:val="22"/>
        </w:rPr>
        <w:t xml:space="preserve"> the addition of </w:t>
      </w:r>
      <w:proofErr w:type="spellStart"/>
      <w:r w:rsidRPr="00BB1039">
        <w:rPr>
          <w:szCs w:val="22"/>
        </w:rPr>
        <w:t>pertuzumab</w:t>
      </w:r>
      <w:proofErr w:type="spellEnd"/>
      <w:r w:rsidRPr="00BB1039">
        <w:rPr>
          <w:szCs w:val="22"/>
        </w:rPr>
        <w:t xml:space="preserve"> was associated with higher incidence of: serious AEs, AEs leading to dose interruption or modification; and slightly higher incidence of: grade 3 and 4 </w:t>
      </w:r>
      <w:r w:rsidR="00F53FD6">
        <w:rPr>
          <w:szCs w:val="22"/>
        </w:rPr>
        <w:t>AEs</w:t>
      </w:r>
      <w:r w:rsidRPr="00BB1039">
        <w:rPr>
          <w:szCs w:val="22"/>
        </w:rPr>
        <w:t xml:space="preserve">; </w:t>
      </w:r>
      <w:r w:rsidR="00B61056">
        <w:rPr>
          <w:szCs w:val="22"/>
        </w:rPr>
        <w:t xml:space="preserve">and </w:t>
      </w:r>
      <w:r w:rsidRPr="00BB1039">
        <w:rPr>
          <w:szCs w:val="22"/>
        </w:rPr>
        <w:t xml:space="preserve">AEs leading to discontinuation of treatment. </w:t>
      </w:r>
      <w:r w:rsidRPr="00F1657C">
        <w:rPr>
          <w:szCs w:val="22"/>
        </w:rPr>
        <w:t>The comparative harms are unchanged from the previous submission.</w:t>
      </w:r>
    </w:p>
    <w:p w:rsidR="001F058F" w:rsidRPr="001F058F" w:rsidRDefault="001F058F" w:rsidP="001F058F">
      <w:pPr>
        <w:widowControl/>
        <w:rPr>
          <w:szCs w:val="22"/>
        </w:rPr>
      </w:pPr>
    </w:p>
    <w:p w:rsidR="00853DD8" w:rsidRPr="00BB1039" w:rsidRDefault="00853DD8" w:rsidP="001F058F">
      <w:pPr>
        <w:pStyle w:val="ListParagraph"/>
        <w:widowControl/>
        <w:numPr>
          <w:ilvl w:val="1"/>
          <w:numId w:val="2"/>
        </w:numPr>
      </w:pPr>
      <w:r w:rsidRPr="00056EE6">
        <w:rPr>
          <w:szCs w:val="22"/>
          <w:u w:val="single"/>
        </w:rPr>
        <w:lastRenderedPageBreak/>
        <w:t>T-DM1</w:t>
      </w:r>
      <w:r>
        <w:rPr>
          <w:szCs w:val="22"/>
        </w:rPr>
        <w:t xml:space="preserve">: </w:t>
      </w:r>
      <w:r w:rsidR="00191C95" w:rsidRPr="00BB1039">
        <w:rPr>
          <w:szCs w:val="22"/>
        </w:rPr>
        <w:t>b</w:t>
      </w:r>
      <w:r w:rsidRPr="00BB1039">
        <w:rPr>
          <w:szCs w:val="22"/>
        </w:rPr>
        <w:t xml:space="preserve">ased on EMILIA, T-DM1, compared to </w:t>
      </w:r>
      <w:proofErr w:type="spellStart"/>
      <w:r w:rsidRPr="00BB1039">
        <w:rPr>
          <w:szCs w:val="22"/>
        </w:rPr>
        <w:t>lapatinib</w:t>
      </w:r>
      <w:proofErr w:type="spellEnd"/>
      <w:r w:rsidRPr="00BB1039">
        <w:rPr>
          <w:szCs w:val="22"/>
        </w:rPr>
        <w:t xml:space="preserve"> + </w:t>
      </w:r>
      <w:proofErr w:type="spellStart"/>
      <w:r w:rsidRPr="00BB1039">
        <w:rPr>
          <w:szCs w:val="22"/>
        </w:rPr>
        <w:t>capecitabine</w:t>
      </w:r>
      <w:proofErr w:type="spellEnd"/>
      <w:r w:rsidRPr="00BB1039">
        <w:rPr>
          <w:szCs w:val="22"/>
        </w:rPr>
        <w:t>, was associated with fewer: any AEs; treatment related grade</w:t>
      </w:r>
      <w:r w:rsidRPr="00BB1039">
        <w:rPr>
          <w:szCs w:val="22"/>
        </w:rPr>
        <w:sym w:font="Symbol" w:char="F0B3"/>
      </w:r>
      <w:r w:rsidRPr="00BB1039">
        <w:rPr>
          <w:szCs w:val="22"/>
        </w:rPr>
        <w:t>3 AEs; all grade</w:t>
      </w:r>
      <w:r w:rsidRPr="00BB1039">
        <w:rPr>
          <w:szCs w:val="22"/>
        </w:rPr>
        <w:sym w:font="Symbol" w:char="F0B3"/>
      </w:r>
      <w:r w:rsidRPr="00BB1039">
        <w:rPr>
          <w:szCs w:val="22"/>
        </w:rPr>
        <w:t xml:space="preserve">3 AEs; SAEs; treatment discontinuations; and deaths. </w:t>
      </w:r>
      <w:r w:rsidRPr="00F1657C">
        <w:rPr>
          <w:szCs w:val="22"/>
        </w:rPr>
        <w:t>The comparative harms are unchanged from the previous submission.</w:t>
      </w:r>
    </w:p>
    <w:p w:rsidR="00853DD8" w:rsidRDefault="00853DD8" w:rsidP="008F3879">
      <w:pPr>
        <w:widowControl/>
        <w:rPr>
          <w:szCs w:val="22"/>
        </w:rPr>
      </w:pPr>
    </w:p>
    <w:p w:rsidR="004D43C6" w:rsidRDefault="004D43C6" w:rsidP="004D43C6">
      <w:pPr>
        <w:pStyle w:val="ListParagraph"/>
        <w:ind w:left="709"/>
        <w:rPr>
          <w:i/>
          <w:szCs w:val="22"/>
        </w:rPr>
      </w:pPr>
      <w:r>
        <w:rPr>
          <w:szCs w:val="22"/>
        </w:rPr>
        <w:tab/>
      </w:r>
      <w:r>
        <w:rPr>
          <w:i/>
          <w:szCs w:val="22"/>
        </w:rPr>
        <w:t>For more detail on PBAC’s view, see section 7 “PBAC outcome”</w:t>
      </w:r>
    </w:p>
    <w:p w:rsidR="004D43C6" w:rsidRPr="008F3879" w:rsidRDefault="004D43C6" w:rsidP="008F3879">
      <w:pPr>
        <w:widowControl/>
        <w:rPr>
          <w:szCs w:val="22"/>
        </w:rPr>
      </w:pPr>
    </w:p>
    <w:p w:rsidR="00853DD8" w:rsidRPr="007A29D1" w:rsidRDefault="00853DD8" w:rsidP="00B926F1">
      <w:pPr>
        <w:outlineLvl w:val="2"/>
        <w:rPr>
          <w:b/>
          <w:szCs w:val="22"/>
        </w:rPr>
      </w:pPr>
      <w:bookmarkStart w:id="16" w:name="_Toc398560220"/>
      <w:r w:rsidRPr="007A29D1">
        <w:rPr>
          <w:b/>
          <w:szCs w:val="22"/>
        </w:rPr>
        <w:t>Benefits/harms</w:t>
      </w:r>
      <w:bookmarkEnd w:id="16"/>
    </w:p>
    <w:p w:rsidR="00F57135" w:rsidRPr="00F57135" w:rsidRDefault="00F57135" w:rsidP="00F57135"/>
    <w:p w:rsidR="00853DD8" w:rsidRDefault="00853DD8" w:rsidP="00256588">
      <w:pPr>
        <w:pStyle w:val="ListParagraph"/>
        <w:widowControl/>
        <w:numPr>
          <w:ilvl w:val="1"/>
          <w:numId w:val="2"/>
        </w:numPr>
        <w:rPr>
          <w:szCs w:val="22"/>
        </w:rPr>
      </w:pPr>
      <w:r w:rsidRPr="00D06FD4">
        <w:rPr>
          <w:szCs w:val="22"/>
        </w:rPr>
        <w:t xml:space="preserve">A summary of the comparative benefits and harms for </w:t>
      </w:r>
      <w:r>
        <w:rPr>
          <w:szCs w:val="22"/>
        </w:rPr>
        <w:t xml:space="preserve">the drugs under consideration and the comparators </w:t>
      </w:r>
      <w:r w:rsidRPr="00D06FD4">
        <w:rPr>
          <w:szCs w:val="22"/>
        </w:rPr>
        <w:t>is presented in the table below.</w:t>
      </w:r>
      <w:r w:rsidR="005D37CE">
        <w:rPr>
          <w:szCs w:val="22"/>
        </w:rPr>
        <w:t xml:space="preserve"> </w:t>
      </w:r>
    </w:p>
    <w:p w:rsidR="00853DD8" w:rsidRPr="008F3879" w:rsidRDefault="00853DD8" w:rsidP="00853DD8">
      <w:pPr>
        <w:widowControl/>
        <w:rPr>
          <w:szCs w:val="22"/>
        </w:rPr>
      </w:pPr>
    </w:p>
    <w:p w:rsidR="00853DD8" w:rsidRDefault="00853DD8" w:rsidP="00E22908">
      <w:pPr>
        <w:pStyle w:val="ListParagraph"/>
        <w:widowControl/>
        <w:rPr>
          <w:szCs w:val="22"/>
          <w:u w:val="single"/>
        </w:rPr>
      </w:pPr>
      <w:proofErr w:type="spellStart"/>
      <w:r w:rsidRPr="004F7A92">
        <w:rPr>
          <w:szCs w:val="22"/>
          <w:u w:val="single"/>
        </w:rPr>
        <w:t>Trastuzumab</w:t>
      </w:r>
      <w:proofErr w:type="spellEnd"/>
    </w:p>
    <w:p w:rsidR="00F57135" w:rsidRPr="00B61056" w:rsidRDefault="00F57135" w:rsidP="008F3879">
      <w:pPr>
        <w:widowControl/>
        <w:rPr>
          <w:szCs w:val="22"/>
        </w:rPr>
      </w:pPr>
    </w:p>
    <w:p w:rsidR="00853DD8" w:rsidRPr="00FC538D" w:rsidRDefault="00853DD8" w:rsidP="00662570">
      <w:pPr>
        <w:keepNext/>
        <w:ind w:firstLine="720"/>
        <w:rPr>
          <w:b/>
          <w:sz w:val="20"/>
        </w:rPr>
      </w:pPr>
      <w:r w:rsidRPr="00FC538D">
        <w:rPr>
          <w:b/>
          <w:sz w:val="20"/>
        </w:rPr>
        <w:t>Benefit/harm summary</w:t>
      </w:r>
      <w:r>
        <w:rPr>
          <w:b/>
          <w:sz w:val="20"/>
        </w:rPr>
        <w:t xml:space="preserve"> (M77001)</w:t>
      </w:r>
    </w:p>
    <w:tbl>
      <w:tblPr>
        <w:tblStyle w:val="TableGrid"/>
        <w:tblpPr w:leftFromText="180" w:rightFromText="180" w:vertAnchor="text" w:tblpX="737" w:tblpY="1"/>
        <w:tblOverlap w:val="never"/>
        <w:tblW w:w="4620" w:type="pct"/>
        <w:tblCellMar>
          <w:left w:w="28" w:type="dxa"/>
          <w:right w:w="28" w:type="dxa"/>
        </w:tblCellMar>
        <w:tblLook w:val="04A0" w:firstRow="1" w:lastRow="0" w:firstColumn="1" w:lastColumn="0" w:noHBand="0" w:noVBand="1"/>
        <w:tblCaption w:val="Benefit/harm summary (M77001)"/>
      </w:tblPr>
      <w:tblGrid>
        <w:gridCol w:w="2863"/>
        <w:gridCol w:w="567"/>
        <w:gridCol w:w="1843"/>
        <w:gridCol w:w="1135"/>
        <w:gridCol w:w="990"/>
        <w:gridCol w:w="994"/>
      </w:tblGrid>
      <w:tr w:rsidR="00662570" w:rsidRPr="00F1657C" w:rsidTr="0089572F">
        <w:trPr>
          <w:trHeight w:val="232"/>
          <w:tblHeader/>
        </w:trPr>
        <w:tc>
          <w:tcPr>
            <w:tcW w:w="1706" w:type="pct"/>
            <w:vMerge w:val="restar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662570">
            <w:pPr>
              <w:keepNext/>
              <w:jc w:val="center"/>
              <w:rPr>
                <w:rFonts w:ascii="Arial Narrow" w:hAnsi="Arial Narrow"/>
                <w:b/>
                <w:sz w:val="20"/>
              </w:rPr>
            </w:pPr>
            <w:r w:rsidRPr="00F1657C">
              <w:rPr>
                <w:rFonts w:ascii="Arial Narrow" w:hAnsi="Arial Narrow"/>
                <w:b/>
                <w:sz w:val="20"/>
              </w:rPr>
              <w:t>Outcome</w:t>
            </w:r>
          </w:p>
        </w:tc>
        <w:tc>
          <w:tcPr>
            <w:tcW w:w="338" w:type="pct"/>
            <w:vMerge w:val="restar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662570">
            <w:pPr>
              <w:keepNext/>
              <w:jc w:val="center"/>
              <w:rPr>
                <w:rFonts w:ascii="Arial Narrow" w:hAnsi="Arial Narrow"/>
                <w:b/>
                <w:sz w:val="20"/>
              </w:rPr>
            </w:pPr>
            <w:r w:rsidRPr="00F1657C">
              <w:rPr>
                <w:rFonts w:ascii="Arial Narrow" w:hAnsi="Arial Narrow"/>
                <w:b/>
                <w:sz w:val="20"/>
              </w:rPr>
              <w:t>N</w:t>
            </w:r>
          </w:p>
        </w:tc>
        <w:tc>
          <w:tcPr>
            <w:tcW w:w="1098" w:type="pct"/>
            <w:vMerge w:val="restar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662570">
            <w:pPr>
              <w:keepNext/>
              <w:jc w:val="center"/>
              <w:rPr>
                <w:rFonts w:ascii="Arial Narrow" w:hAnsi="Arial Narrow"/>
                <w:b/>
                <w:sz w:val="20"/>
              </w:rPr>
            </w:pPr>
            <w:r w:rsidRPr="00F1657C">
              <w:rPr>
                <w:rFonts w:ascii="Arial Narrow" w:hAnsi="Arial Narrow"/>
                <w:b/>
                <w:sz w:val="20"/>
              </w:rPr>
              <w:t>HRR or RR (95%CI)</w:t>
            </w:r>
          </w:p>
        </w:tc>
        <w:tc>
          <w:tcPr>
            <w:tcW w:w="1266" w:type="pct"/>
            <w:gridSpan w:val="2"/>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89572F">
            <w:pPr>
              <w:keepNext/>
              <w:jc w:val="center"/>
              <w:rPr>
                <w:rFonts w:ascii="Arial Narrow" w:hAnsi="Arial Narrow"/>
                <w:b/>
                <w:sz w:val="20"/>
              </w:rPr>
            </w:pPr>
            <w:r w:rsidRPr="00F1657C">
              <w:rPr>
                <w:rFonts w:ascii="Arial Narrow" w:hAnsi="Arial Narrow"/>
                <w:b/>
                <w:sz w:val="20"/>
              </w:rPr>
              <w:t>Median months</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662570">
            <w:pPr>
              <w:keepNext/>
              <w:jc w:val="center"/>
              <w:rPr>
                <w:rFonts w:ascii="Arial Narrow" w:hAnsi="Arial Narrow"/>
                <w:b/>
                <w:sz w:val="20"/>
              </w:rPr>
            </w:pPr>
            <w:r w:rsidRPr="00F1657C">
              <w:rPr>
                <w:rFonts w:ascii="Arial Narrow" w:hAnsi="Arial Narrow"/>
                <w:b/>
                <w:sz w:val="20"/>
              </w:rPr>
              <w:t>Increment</w:t>
            </w:r>
          </w:p>
        </w:tc>
      </w:tr>
      <w:tr w:rsidR="00662570" w:rsidRPr="00F1657C" w:rsidTr="0089572F">
        <w:trPr>
          <w:trHeight w:val="61"/>
          <w:tblHeader/>
        </w:trPr>
        <w:tc>
          <w:tcPr>
            <w:tcW w:w="1706" w:type="pct"/>
            <w:vMerge/>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662570">
            <w:pPr>
              <w:jc w:val="left"/>
              <w:rPr>
                <w:rFonts w:ascii="Arial Narrow" w:hAnsi="Arial Narrow"/>
                <w:b/>
                <w:sz w:val="2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662570">
            <w:pPr>
              <w:jc w:val="left"/>
              <w:rPr>
                <w:rFonts w:ascii="Arial Narrow" w:hAnsi="Arial Narrow"/>
                <w:b/>
                <w:sz w:val="20"/>
              </w:rPr>
            </w:pPr>
          </w:p>
        </w:tc>
        <w:tc>
          <w:tcPr>
            <w:tcW w:w="1098" w:type="pct"/>
            <w:vMerge/>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662570">
            <w:pPr>
              <w:jc w:val="left"/>
              <w:rPr>
                <w:rFonts w:ascii="Arial Narrow" w:hAnsi="Arial Narrow"/>
                <w:b/>
                <w:sz w:val="20"/>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662570">
            <w:pPr>
              <w:jc w:val="center"/>
              <w:rPr>
                <w:rFonts w:ascii="Arial Narrow" w:hAnsi="Arial Narrow"/>
                <w:b/>
                <w:sz w:val="20"/>
                <w:vertAlign w:val="superscript"/>
              </w:rPr>
            </w:pPr>
            <w:proofErr w:type="spellStart"/>
            <w:r w:rsidRPr="00F1657C">
              <w:rPr>
                <w:rFonts w:ascii="Arial Narrow" w:hAnsi="Arial Narrow"/>
                <w:b/>
                <w:bCs/>
                <w:sz w:val="20"/>
              </w:rPr>
              <w:t>Trastuzumab</w:t>
            </w:r>
            <w:proofErr w:type="spellEnd"/>
            <w:r w:rsidRPr="00F1657C">
              <w:rPr>
                <w:rFonts w:ascii="Arial Narrow" w:hAnsi="Arial Narrow"/>
                <w:b/>
                <w:bCs/>
                <w:sz w:val="20"/>
              </w:rPr>
              <w:t xml:space="preserve"> + docetaxel</w:t>
            </w:r>
          </w:p>
        </w:tc>
        <w:tc>
          <w:tcPr>
            <w:tcW w:w="590" w:type="pct"/>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662570">
            <w:pPr>
              <w:jc w:val="center"/>
              <w:rPr>
                <w:rFonts w:ascii="Arial Narrow" w:hAnsi="Arial Narrow"/>
                <w:b/>
                <w:sz w:val="20"/>
                <w:vertAlign w:val="superscript"/>
              </w:rPr>
            </w:pPr>
            <w:r w:rsidRPr="00F1657C">
              <w:rPr>
                <w:rFonts w:ascii="Arial Narrow" w:hAnsi="Arial Narrow"/>
                <w:b/>
                <w:bCs/>
                <w:sz w:val="20"/>
              </w:rPr>
              <w:t>Docetaxel</w:t>
            </w: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662570">
            <w:pPr>
              <w:jc w:val="left"/>
              <w:rPr>
                <w:rFonts w:ascii="Arial Narrow" w:hAnsi="Arial Narrow"/>
                <w:b/>
                <w:sz w:val="20"/>
              </w:rPr>
            </w:pPr>
          </w:p>
        </w:tc>
      </w:tr>
      <w:tr w:rsidR="00853DD8" w:rsidRPr="00F1657C" w:rsidTr="00662570">
        <w:trPr>
          <w:trHeight w:val="232"/>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662570">
            <w:pPr>
              <w:jc w:val="left"/>
              <w:rPr>
                <w:rFonts w:ascii="Arial Narrow" w:hAnsi="Arial Narrow"/>
                <w:b/>
                <w:sz w:val="20"/>
              </w:rPr>
            </w:pPr>
            <w:r w:rsidRPr="00F1657C">
              <w:rPr>
                <w:rFonts w:ascii="Arial Narrow" w:hAnsi="Arial Narrow"/>
                <w:b/>
                <w:sz w:val="20"/>
              </w:rPr>
              <w:t>Benefits</w:t>
            </w:r>
          </w:p>
        </w:tc>
      </w:tr>
      <w:tr w:rsidR="00662570" w:rsidRPr="00F1657C" w:rsidTr="0089572F">
        <w:trPr>
          <w:trHeight w:val="70"/>
        </w:trPr>
        <w:tc>
          <w:tcPr>
            <w:tcW w:w="1706" w:type="pct"/>
            <w:tcBorders>
              <w:top w:val="single" w:sz="4" w:space="0" w:color="auto"/>
              <w:left w:val="single" w:sz="4" w:space="0" w:color="auto"/>
              <w:bottom w:val="single" w:sz="4" w:space="0" w:color="auto"/>
              <w:right w:val="single" w:sz="4" w:space="0" w:color="auto"/>
            </w:tcBorders>
            <w:vAlign w:val="center"/>
            <w:hideMark/>
          </w:tcPr>
          <w:p w:rsidR="00056EE6" w:rsidRPr="00F1657C" w:rsidRDefault="00056EE6" w:rsidP="0089572F">
            <w:pPr>
              <w:jc w:val="left"/>
              <w:rPr>
                <w:rFonts w:ascii="Arial Narrow" w:hAnsi="Arial Narrow"/>
                <w:sz w:val="20"/>
              </w:rPr>
            </w:pPr>
            <w:r w:rsidRPr="00F1657C">
              <w:rPr>
                <w:rFonts w:ascii="Arial Narrow" w:hAnsi="Arial Narrow"/>
                <w:sz w:val="20"/>
              </w:rPr>
              <w:t>TTP</w:t>
            </w:r>
          </w:p>
        </w:tc>
        <w:tc>
          <w:tcPr>
            <w:tcW w:w="338" w:type="pct"/>
            <w:tcBorders>
              <w:top w:val="single" w:sz="4" w:space="0" w:color="auto"/>
              <w:left w:val="single" w:sz="4" w:space="0" w:color="auto"/>
              <w:bottom w:val="single" w:sz="4" w:space="0" w:color="auto"/>
              <w:right w:val="single" w:sz="4" w:space="0" w:color="auto"/>
            </w:tcBorders>
            <w:vAlign w:val="center"/>
            <w:hideMark/>
          </w:tcPr>
          <w:p w:rsidR="00056EE6" w:rsidRPr="00F1657C" w:rsidRDefault="00056EE6" w:rsidP="00662570">
            <w:pPr>
              <w:jc w:val="center"/>
              <w:rPr>
                <w:rFonts w:ascii="Arial Narrow" w:hAnsi="Arial Narrow"/>
                <w:sz w:val="20"/>
              </w:rPr>
            </w:pPr>
            <w:r w:rsidRPr="00F1657C">
              <w:rPr>
                <w:rFonts w:ascii="Arial Narrow" w:hAnsi="Arial Narrow"/>
                <w:sz w:val="20"/>
              </w:rPr>
              <w:t>188</w:t>
            </w:r>
          </w:p>
        </w:tc>
        <w:tc>
          <w:tcPr>
            <w:tcW w:w="1098" w:type="pct"/>
            <w:tcBorders>
              <w:top w:val="single" w:sz="4" w:space="0" w:color="auto"/>
              <w:left w:val="single" w:sz="4" w:space="0" w:color="auto"/>
              <w:bottom w:val="single" w:sz="4" w:space="0" w:color="auto"/>
              <w:right w:val="single" w:sz="4" w:space="0" w:color="auto"/>
            </w:tcBorders>
            <w:vAlign w:val="center"/>
            <w:hideMark/>
          </w:tcPr>
          <w:p w:rsidR="00056EE6" w:rsidRPr="00F1657C" w:rsidRDefault="00056EE6" w:rsidP="00662570">
            <w:pPr>
              <w:jc w:val="center"/>
              <w:rPr>
                <w:rFonts w:ascii="Arial Narrow" w:hAnsi="Arial Narrow"/>
                <w:sz w:val="20"/>
              </w:rPr>
            </w:pPr>
            <w:r w:rsidRPr="00F1657C">
              <w:rPr>
                <w:rFonts w:ascii="Arial Narrow" w:hAnsi="Arial Narrow"/>
                <w:sz w:val="20"/>
              </w:rPr>
              <w:t>0.50 (0.24, 1.06)</w:t>
            </w:r>
          </w:p>
        </w:tc>
        <w:tc>
          <w:tcPr>
            <w:tcW w:w="676" w:type="pct"/>
            <w:tcBorders>
              <w:top w:val="single" w:sz="4" w:space="0" w:color="auto"/>
              <w:left w:val="single" w:sz="4" w:space="0" w:color="auto"/>
              <w:bottom w:val="single" w:sz="4" w:space="0" w:color="auto"/>
              <w:right w:val="single" w:sz="4" w:space="0" w:color="auto"/>
            </w:tcBorders>
            <w:vAlign w:val="center"/>
            <w:hideMark/>
          </w:tcPr>
          <w:p w:rsidR="00056EE6" w:rsidRPr="00F1657C" w:rsidRDefault="00056EE6" w:rsidP="00662570">
            <w:pPr>
              <w:jc w:val="center"/>
              <w:rPr>
                <w:rFonts w:ascii="Arial Narrow" w:hAnsi="Arial Narrow"/>
                <w:sz w:val="20"/>
              </w:rPr>
            </w:pPr>
            <w:r w:rsidRPr="00F1657C">
              <w:rPr>
                <w:rFonts w:ascii="Arial Narrow" w:hAnsi="Arial Narrow"/>
                <w:sz w:val="20"/>
              </w:rPr>
              <w:t>11.7</w:t>
            </w:r>
            <w:r w:rsidR="00A63EFA" w:rsidRPr="00F1657C">
              <w:rPr>
                <w:rFonts w:ascii="Arial Narrow" w:hAnsi="Arial Narrow"/>
                <w:sz w:val="20"/>
              </w:rPr>
              <w:t>*</w:t>
            </w:r>
          </w:p>
        </w:tc>
        <w:tc>
          <w:tcPr>
            <w:tcW w:w="590" w:type="pct"/>
            <w:tcBorders>
              <w:top w:val="single" w:sz="4" w:space="0" w:color="auto"/>
              <w:left w:val="single" w:sz="4" w:space="0" w:color="auto"/>
              <w:bottom w:val="single" w:sz="4" w:space="0" w:color="auto"/>
              <w:right w:val="single" w:sz="4" w:space="0" w:color="auto"/>
            </w:tcBorders>
            <w:vAlign w:val="center"/>
            <w:hideMark/>
          </w:tcPr>
          <w:p w:rsidR="00056EE6" w:rsidRPr="00F1657C" w:rsidRDefault="00056EE6" w:rsidP="00662570">
            <w:pPr>
              <w:jc w:val="center"/>
              <w:rPr>
                <w:rFonts w:ascii="Arial Narrow" w:hAnsi="Arial Narrow"/>
                <w:sz w:val="20"/>
              </w:rPr>
            </w:pPr>
            <w:r w:rsidRPr="00F1657C">
              <w:rPr>
                <w:rFonts w:ascii="Arial Narrow" w:hAnsi="Arial Narrow"/>
                <w:sz w:val="20"/>
              </w:rPr>
              <w:t>6.1</w:t>
            </w:r>
            <w:r w:rsidR="00A63EFA" w:rsidRPr="00F1657C">
              <w:rPr>
                <w:rFonts w:ascii="Arial Narrow" w:hAnsi="Arial Narrow"/>
                <w:sz w:val="20"/>
              </w:rPr>
              <w:t>*</w:t>
            </w:r>
          </w:p>
        </w:tc>
        <w:tc>
          <w:tcPr>
            <w:tcW w:w="592" w:type="pct"/>
            <w:tcBorders>
              <w:top w:val="single" w:sz="4" w:space="0" w:color="auto"/>
              <w:left w:val="single" w:sz="4" w:space="0" w:color="auto"/>
              <w:bottom w:val="single" w:sz="4" w:space="0" w:color="auto"/>
              <w:right w:val="single" w:sz="4" w:space="0" w:color="auto"/>
            </w:tcBorders>
            <w:vAlign w:val="center"/>
            <w:hideMark/>
          </w:tcPr>
          <w:p w:rsidR="00056EE6" w:rsidRPr="00F1657C" w:rsidRDefault="00056EE6" w:rsidP="00662570">
            <w:pPr>
              <w:jc w:val="center"/>
              <w:rPr>
                <w:rFonts w:ascii="Arial Narrow" w:hAnsi="Arial Narrow"/>
                <w:sz w:val="20"/>
              </w:rPr>
            </w:pPr>
            <w:r w:rsidRPr="00F1657C">
              <w:rPr>
                <w:rFonts w:ascii="Arial Narrow" w:hAnsi="Arial Narrow"/>
                <w:sz w:val="20"/>
              </w:rPr>
              <w:t>5.6</w:t>
            </w:r>
          </w:p>
        </w:tc>
      </w:tr>
      <w:tr w:rsidR="00662570" w:rsidRPr="00F1657C" w:rsidTr="0089572F">
        <w:trPr>
          <w:trHeight w:val="70"/>
        </w:trPr>
        <w:tc>
          <w:tcPr>
            <w:tcW w:w="1706" w:type="pct"/>
            <w:tcBorders>
              <w:top w:val="single" w:sz="4" w:space="0" w:color="auto"/>
              <w:left w:val="single" w:sz="4" w:space="0" w:color="auto"/>
              <w:bottom w:val="single" w:sz="4" w:space="0" w:color="auto"/>
              <w:right w:val="single" w:sz="4" w:space="0" w:color="auto"/>
            </w:tcBorders>
            <w:vAlign w:val="center"/>
            <w:hideMark/>
          </w:tcPr>
          <w:p w:rsidR="00056EE6" w:rsidRPr="00F1657C" w:rsidRDefault="00056EE6" w:rsidP="0089572F">
            <w:pPr>
              <w:jc w:val="left"/>
              <w:rPr>
                <w:rFonts w:ascii="Arial Narrow" w:hAnsi="Arial Narrow"/>
                <w:sz w:val="20"/>
              </w:rPr>
            </w:pPr>
            <w:r w:rsidRPr="00F1657C">
              <w:rPr>
                <w:rFonts w:ascii="Arial Narrow" w:hAnsi="Arial Narrow"/>
                <w:sz w:val="20"/>
              </w:rPr>
              <w:t>OS</w:t>
            </w:r>
          </w:p>
        </w:tc>
        <w:tc>
          <w:tcPr>
            <w:tcW w:w="338" w:type="pct"/>
            <w:tcBorders>
              <w:top w:val="single" w:sz="4" w:space="0" w:color="auto"/>
              <w:left w:val="single" w:sz="4" w:space="0" w:color="auto"/>
              <w:bottom w:val="single" w:sz="4" w:space="0" w:color="auto"/>
              <w:right w:val="single" w:sz="4" w:space="0" w:color="auto"/>
            </w:tcBorders>
            <w:vAlign w:val="center"/>
            <w:hideMark/>
          </w:tcPr>
          <w:p w:rsidR="00056EE6" w:rsidRPr="00F1657C" w:rsidRDefault="00056EE6" w:rsidP="00662570">
            <w:pPr>
              <w:jc w:val="center"/>
              <w:rPr>
                <w:rFonts w:ascii="Arial Narrow" w:hAnsi="Arial Narrow"/>
                <w:sz w:val="20"/>
              </w:rPr>
            </w:pPr>
            <w:r w:rsidRPr="00F1657C">
              <w:rPr>
                <w:rFonts w:ascii="Arial Narrow" w:hAnsi="Arial Narrow"/>
                <w:sz w:val="20"/>
              </w:rPr>
              <w:t>188</w:t>
            </w:r>
          </w:p>
        </w:tc>
        <w:tc>
          <w:tcPr>
            <w:tcW w:w="1098" w:type="pct"/>
            <w:tcBorders>
              <w:top w:val="single" w:sz="4" w:space="0" w:color="auto"/>
              <w:left w:val="single" w:sz="4" w:space="0" w:color="auto"/>
              <w:bottom w:val="single" w:sz="4" w:space="0" w:color="auto"/>
              <w:right w:val="single" w:sz="4" w:space="0" w:color="auto"/>
            </w:tcBorders>
            <w:vAlign w:val="center"/>
            <w:hideMark/>
          </w:tcPr>
          <w:p w:rsidR="00056EE6" w:rsidRPr="00342B0F" w:rsidRDefault="00342B0F" w:rsidP="00662570">
            <w:pPr>
              <w:jc w:val="center"/>
              <w:rPr>
                <w:rFonts w:ascii="Arial Narrow" w:hAnsi="Arial Narrow"/>
                <w:sz w:val="20"/>
                <w:highlight w:val="black"/>
              </w:rPr>
            </w:pPr>
            <w:r>
              <w:rPr>
                <w:rFonts w:ascii="Arial Narrow" w:hAnsi="Arial Narrow"/>
                <w:noProof/>
                <w:color w:val="000000"/>
                <w:sz w:val="20"/>
                <w:highlight w:val="black"/>
              </w:rPr>
              <w:t>'''''''''' '''''''''''''' '''''''''''''</w:t>
            </w:r>
          </w:p>
        </w:tc>
        <w:tc>
          <w:tcPr>
            <w:tcW w:w="676"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662570">
            <w:pPr>
              <w:jc w:val="center"/>
              <w:rPr>
                <w:rFonts w:ascii="Arial Narrow" w:hAnsi="Arial Narrow"/>
                <w:sz w:val="20"/>
              </w:rPr>
            </w:pPr>
            <w:r w:rsidRPr="00F1657C">
              <w:rPr>
                <w:rFonts w:ascii="Arial Narrow" w:hAnsi="Arial Narrow"/>
                <w:sz w:val="20"/>
              </w:rPr>
              <w:t>31.2</w:t>
            </w:r>
          </w:p>
        </w:tc>
        <w:tc>
          <w:tcPr>
            <w:tcW w:w="590"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662570">
            <w:pPr>
              <w:jc w:val="center"/>
              <w:rPr>
                <w:rFonts w:ascii="Arial Narrow" w:hAnsi="Arial Narrow"/>
                <w:sz w:val="20"/>
              </w:rPr>
            </w:pPr>
            <w:r w:rsidRPr="00F1657C">
              <w:rPr>
                <w:rFonts w:ascii="Arial Narrow" w:hAnsi="Arial Narrow"/>
                <w:sz w:val="20"/>
              </w:rPr>
              <w:t>22.7</w:t>
            </w:r>
            <w:r w:rsidR="00A63EFA" w:rsidRPr="00F1657C">
              <w:rPr>
                <w:rFonts w:ascii="Arial Narrow" w:hAnsi="Arial Narrow"/>
                <w:sz w:val="20"/>
              </w:rPr>
              <w:t>*</w:t>
            </w:r>
          </w:p>
        </w:tc>
        <w:tc>
          <w:tcPr>
            <w:tcW w:w="592" w:type="pct"/>
            <w:tcBorders>
              <w:top w:val="single" w:sz="4" w:space="0" w:color="auto"/>
              <w:left w:val="single" w:sz="4" w:space="0" w:color="auto"/>
              <w:bottom w:val="single" w:sz="4" w:space="0" w:color="auto"/>
              <w:right w:val="single" w:sz="4" w:space="0" w:color="auto"/>
            </w:tcBorders>
            <w:vAlign w:val="center"/>
            <w:hideMark/>
          </w:tcPr>
          <w:p w:rsidR="00056EE6" w:rsidRPr="00F1657C" w:rsidRDefault="00056EE6" w:rsidP="00662570">
            <w:pPr>
              <w:jc w:val="center"/>
              <w:rPr>
                <w:rFonts w:ascii="Arial Narrow" w:hAnsi="Arial Narrow"/>
                <w:sz w:val="20"/>
              </w:rPr>
            </w:pPr>
            <w:r w:rsidRPr="00F1657C">
              <w:rPr>
                <w:rFonts w:ascii="Arial Narrow" w:hAnsi="Arial Narrow"/>
                <w:sz w:val="20"/>
              </w:rPr>
              <w:t>8.5</w:t>
            </w:r>
          </w:p>
        </w:tc>
      </w:tr>
      <w:tr w:rsidR="00853DD8" w:rsidRPr="00F1657C" w:rsidTr="00662570">
        <w:trPr>
          <w:trHeight w:val="61"/>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662570">
            <w:pPr>
              <w:jc w:val="left"/>
              <w:rPr>
                <w:rFonts w:ascii="Arial Narrow" w:hAnsi="Arial Narrow"/>
                <w:b/>
                <w:sz w:val="20"/>
              </w:rPr>
            </w:pPr>
            <w:r w:rsidRPr="00F1657C">
              <w:rPr>
                <w:rFonts w:ascii="Arial Narrow" w:hAnsi="Arial Narrow"/>
                <w:b/>
                <w:sz w:val="20"/>
              </w:rPr>
              <w:t>Harms</w:t>
            </w:r>
          </w:p>
        </w:tc>
      </w:tr>
      <w:tr w:rsidR="00662570" w:rsidRPr="00F1657C" w:rsidTr="0089572F">
        <w:trPr>
          <w:trHeight w:val="70"/>
        </w:trPr>
        <w:tc>
          <w:tcPr>
            <w:tcW w:w="1706"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662570">
            <w:pPr>
              <w:jc w:val="left"/>
              <w:rPr>
                <w:rFonts w:ascii="Arial Narrow" w:hAnsi="Arial Narrow"/>
                <w:sz w:val="20"/>
              </w:rPr>
            </w:pPr>
            <w:r w:rsidRPr="00F1657C">
              <w:rPr>
                <w:rFonts w:ascii="Arial Narrow" w:hAnsi="Arial Narrow"/>
                <w:sz w:val="20"/>
              </w:rPr>
              <w:t>SA</w:t>
            </w:r>
            <w:r w:rsidR="00056EE6" w:rsidRPr="00F1657C">
              <w:rPr>
                <w:rFonts w:ascii="Arial Narrow" w:hAnsi="Arial Narrow"/>
                <w:sz w:val="20"/>
              </w:rPr>
              <w:t>E</w:t>
            </w:r>
            <w:r w:rsidRPr="00F1657C">
              <w:rPr>
                <w:rFonts w:ascii="Arial Narrow" w:hAnsi="Arial Narrow"/>
                <w:sz w:val="20"/>
              </w:rPr>
              <w:t>s</w:t>
            </w:r>
            <w:r w:rsidR="00056EE6" w:rsidRPr="00F1657C">
              <w:rPr>
                <w:rFonts w:ascii="Arial Narrow" w:hAnsi="Arial Narrow"/>
                <w:sz w:val="20"/>
              </w:rPr>
              <w:t>, n</w:t>
            </w:r>
            <w:r w:rsidR="00B61056">
              <w:rPr>
                <w:rFonts w:ascii="Arial Narrow" w:hAnsi="Arial Narrow"/>
                <w:sz w:val="20"/>
              </w:rPr>
              <w:t xml:space="preserve"> </w:t>
            </w:r>
            <w:r w:rsidR="00056EE6" w:rsidRPr="00F1657C">
              <w:rPr>
                <w:rFonts w:ascii="Arial Narrow" w:hAnsi="Arial Narrow"/>
                <w:sz w:val="20"/>
              </w:rPr>
              <w:t>(%)</w:t>
            </w:r>
          </w:p>
        </w:tc>
        <w:tc>
          <w:tcPr>
            <w:tcW w:w="338"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662570">
            <w:pPr>
              <w:jc w:val="center"/>
              <w:rPr>
                <w:rFonts w:ascii="Arial Narrow" w:hAnsi="Arial Narrow"/>
                <w:sz w:val="20"/>
              </w:rPr>
            </w:pPr>
            <w:r w:rsidRPr="00F1657C">
              <w:rPr>
                <w:rFonts w:ascii="Arial Narrow" w:hAnsi="Arial Narrow"/>
                <w:sz w:val="20"/>
              </w:rPr>
              <w:t>186</w:t>
            </w:r>
          </w:p>
        </w:tc>
        <w:tc>
          <w:tcPr>
            <w:tcW w:w="1098"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662570">
            <w:pPr>
              <w:jc w:val="center"/>
              <w:rPr>
                <w:rFonts w:ascii="Arial Narrow" w:hAnsi="Arial Narrow"/>
                <w:sz w:val="20"/>
                <w:highlight w:val="black"/>
              </w:rPr>
            </w:pPr>
            <w:r>
              <w:rPr>
                <w:rFonts w:ascii="Arial Narrow" w:hAnsi="Arial Narrow"/>
                <w:noProof/>
                <w:color w:val="000000"/>
                <w:sz w:val="20"/>
                <w:highlight w:val="black"/>
              </w:rPr>
              <w:t>'''''''''' ''''''''''''''''''' '''''''''''''</w:t>
            </w:r>
          </w:p>
        </w:tc>
        <w:tc>
          <w:tcPr>
            <w:tcW w:w="676"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662570">
            <w:pPr>
              <w:jc w:val="center"/>
              <w:rPr>
                <w:rFonts w:ascii="Arial Narrow" w:hAnsi="Arial Narrow"/>
                <w:sz w:val="20"/>
                <w:highlight w:val="black"/>
              </w:rPr>
            </w:pPr>
            <w:r>
              <w:rPr>
                <w:rFonts w:ascii="Arial Narrow" w:hAnsi="Arial Narrow"/>
                <w:noProof/>
                <w:color w:val="000000"/>
                <w:sz w:val="20"/>
                <w:highlight w:val="black"/>
                <w:lang w:val="en-US"/>
              </w:rPr>
              <w:t>'''''' '''''''''''''</w:t>
            </w:r>
          </w:p>
        </w:tc>
        <w:tc>
          <w:tcPr>
            <w:tcW w:w="590"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662570">
            <w:pPr>
              <w:jc w:val="center"/>
              <w:rPr>
                <w:rFonts w:ascii="Arial Narrow" w:hAnsi="Arial Narrow"/>
                <w:sz w:val="20"/>
                <w:highlight w:val="black"/>
              </w:rPr>
            </w:pPr>
            <w:r>
              <w:rPr>
                <w:rFonts w:ascii="Arial Narrow" w:hAnsi="Arial Narrow"/>
                <w:noProof/>
                <w:color w:val="000000"/>
                <w:sz w:val="20"/>
                <w:highlight w:val="black"/>
                <w:lang w:val="en-US"/>
              </w:rPr>
              <w:t>''''''' '''''''''''''''</w:t>
            </w:r>
          </w:p>
        </w:tc>
        <w:tc>
          <w:tcPr>
            <w:tcW w:w="592"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662570">
            <w:pPr>
              <w:jc w:val="center"/>
              <w:rPr>
                <w:rFonts w:ascii="Arial Narrow" w:hAnsi="Arial Narrow"/>
                <w:sz w:val="20"/>
                <w:highlight w:val="black"/>
              </w:rPr>
            </w:pPr>
            <w:r>
              <w:rPr>
                <w:rFonts w:ascii="Arial Narrow" w:hAnsi="Arial Narrow"/>
                <w:noProof/>
                <w:color w:val="000000"/>
                <w:sz w:val="20"/>
                <w:highlight w:val="black"/>
              </w:rPr>
              <w:t>''''''''</w:t>
            </w:r>
          </w:p>
        </w:tc>
      </w:tr>
      <w:tr w:rsidR="00662570" w:rsidRPr="00F1657C" w:rsidTr="0089572F">
        <w:trPr>
          <w:trHeight w:val="70"/>
        </w:trPr>
        <w:tc>
          <w:tcPr>
            <w:tcW w:w="1706"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662570">
            <w:pPr>
              <w:jc w:val="left"/>
              <w:rPr>
                <w:rFonts w:ascii="Arial Narrow" w:hAnsi="Arial Narrow"/>
                <w:sz w:val="20"/>
              </w:rPr>
            </w:pPr>
            <w:r w:rsidRPr="00F1657C">
              <w:rPr>
                <w:rFonts w:ascii="Arial Narrow" w:hAnsi="Arial Narrow"/>
                <w:sz w:val="20"/>
              </w:rPr>
              <w:t>Grade 3 AEs</w:t>
            </w:r>
            <w:r w:rsidR="00056EE6" w:rsidRPr="00F1657C">
              <w:rPr>
                <w:rFonts w:ascii="Arial Narrow" w:hAnsi="Arial Narrow"/>
                <w:sz w:val="20"/>
              </w:rPr>
              <w:t>, n</w:t>
            </w:r>
            <w:r w:rsidR="00B61056">
              <w:rPr>
                <w:rFonts w:ascii="Arial Narrow" w:hAnsi="Arial Narrow"/>
                <w:sz w:val="20"/>
              </w:rPr>
              <w:t xml:space="preserve"> </w:t>
            </w:r>
            <w:r w:rsidR="00056EE6" w:rsidRPr="00F1657C">
              <w:rPr>
                <w:rFonts w:ascii="Arial Narrow" w:hAnsi="Arial Narrow"/>
                <w:sz w:val="20"/>
              </w:rPr>
              <w:t>(%)</w:t>
            </w:r>
          </w:p>
        </w:tc>
        <w:tc>
          <w:tcPr>
            <w:tcW w:w="338"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662570">
            <w:pPr>
              <w:jc w:val="center"/>
              <w:rPr>
                <w:rFonts w:ascii="Arial Narrow" w:hAnsi="Arial Narrow"/>
                <w:sz w:val="20"/>
              </w:rPr>
            </w:pPr>
            <w:r w:rsidRPr="00F1657C">
              <w:rPr>
                <w:rFonts w:ascii="Arial Narrow" w:hAnsi="Arial Narrow"/>
                <w:sz w:val="20"/>
              </w:rPr>
              <w:t>186</w:t>
            </w:r>
          </w:p>
        </w:tc>
        <w:tc>
          <w:tcPr>
            <w:tcW w:w="1098" w:type="pct"/>
            <w:tcBorders>
              <w:top w:val="single" w:sz="4" w:space="0" w:color="auto"/>
              <w:left w:val="single" w:sz="4" w:space="0" w:color="auto"/>
              <w:bottom w:val="single" w:sz="4" w:space="0" w:color="auto"/>
              <w:right w:val="single" w:sz="4" w:space="0" w:color="auto"/>
            </w:tcBorders>
            <w:vAlign w:val="center"/>
          </w:tcPr>
          <w:p w:rsidR="00853DD8" w:rsidRPr="00F1657C" w:rsidRDefault="00342B0F" w:rsidP="00B61056">
            <w:pPr>
              <w:jc w:val="center"/>
              <w:rPr>
                <w:rFonts w:ascii="Arial Narrow" w:hAnsi="Arial Narrow"/>
                <w:sz w:val="20"/>
              </w:rPr>
            </w:pPr>
            <w:r>
              <w:rPr>
                <w:rFonts w:ascii="Arial Narrow" w:hAnsi="Arial Narrow"/>
                <w:noProof/>
                <w:color w:val="000000"/>
                <w:sz w:val="20"/>
                <w:highlight w:val="black"/>
              </w:rPr>
              <w:t>''''''''''''' ''</w:t>
            </w:r>
            <w:r>
              <w:rPr>
                <w:rFonts w:ascii="Arial Narrow" w:hAnsi="Arial Narrow"/>
                <w:i/>
                <w:noProof/>
                <w:color w:val="000000"/>
                <w:sz w:val="20"/>
                <w:highlight w:val="black"/>
              </w:rPr>
              <w:t>'''''''''''''''' ''''''''''''</w:t>
            </w:r>
            <w:r>
              <w:rPr>
                <w:rFonts w:ascii="Arial Narrow" w:hAnsi="Arial Narrow"/>
                <w:noProof/>
                <w:color w:val="000000"/>
                <w:sz w:val="20"/>
                <w:highlight w:val="black"/>
              </w:rPr>
              <w:t>'''</w:t>
            </w:r>
          </w:p>
        </w:tc>
        <w:tc>
          <w:tcPr>
            <w:tcW w:w="676"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662570">
            <w:pPr>
              <w:jc w:val="center"/>
              <w:rPr>
                <w:rFonts w:ascii="Arial Narrow" w:hAnsi="Arial Narrow"/>
                <w:sz w:val="20"/>
                <w:highlight w:val="black"/>
              </w:rPr>
            </w:pPr>
            <w:r>
              <w:rPr>
                <w:rFonts w:ascii="Arial Narrow" w:hAnsi="Arial Narrow"/>
                <w:noProof/>
                <w:color w:val="000000"/>
                <w:sz w:val="20"/>
                <w:highlight w:val="black"/>
                <w:lang w:val="en-US"/>
              </w:rPr>
              <w:t>''''''' '''''''''''''</w:t>
            </w:r>
          </w:p>
        </w:tc>
        <w:tc>
          <w:tcPr>
            <w:tcW w:w="590" w:type="pct"/>
            <w:tcBorders>
              <w:top w:val="single" w:sz="4" w:space="0" w:color="auto"/>
              <w:left w:val="single" w:sz="4" w:space="0" w:color="auto"/>
              <w:bottom w:val="single" w:sz="4" w:space="0" w:color="auto"/>
              <w:right w:val="single" w:sz="4" w:space="0" w:color="auto"/>
            </w:tcBorders>
            <w:vAlign w:val="center"/>
          </w:tcPr>
          <w:p w:rsidR="00853DD8" w:rsidRPr="00F1657C" w:rsidRDefault="00342B0F" w:rsidP="00662570">
            <w:pPr>
              <w:jc w:val="center"/>
              <w:rPr>
                <w:rFonts w:ascii="Arial Narrow" w:hAnsi="Arial Narrow"/>
                <w:sz w:val="20"/>
              </w:rPr>
            </w:pPr>
            <w:r>
              <w:rPr>
                <w:rFonts w:ascii="Arial Narrow" w:hAnsi="Arial Narrow"/>
                <w:noProof/>
                <w:color w:val="000000"/>
                <w:sz w:val="20"/>
                <w:highlight w:val="black"/>
                <w:lang w:val="en-US"/>
              </w:rPr>
              <w:t>'''''' ''''''''''''</w:t>
            </w:r>
            <w:r w:rsidR="00853DD8" w:rsidRPr="00F1657C">
              <w:rPr>
                <w:rFonts w:ascii="Arial Narrow" w:hAnsi="Arial Narrow"/>
                <w:sz w:val="20"/>
                <w:lang w:val="en-US"/>
              </w:rPr>
              <w:t>)</w:t>
            </w:r>
          </w:p>
        </w:tc>
        <w:tc>
          <w:tcPr>
            <w:tcW w:w="592"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662570">
            <w:pPr>
              <w:jc w:val="center"/>
              <w:rPr>
                <w:rFonts w:ascii="Arial Narrow" w:hAnsi="Arial Narrow"/>
                <w:sz w:val="20"/>
                <w:highlight w:val="black"/>
              </w:rPr>
            </w:pPr>
            <w:r>
              <w:rPr>
                <w:rFonts w:ascii="Arial Narrow" w:hAnsi="Arial Narrow"/>
                <w:noProof/>
                <w:color w:val="000000"/>
                <w:sz w:val="20"/>
                <w:highlight w:val="black"/>
              </w:rPr>
              <w:t>'''''''''''</w:t>
            </w:r>
          </w:p>
        </w:tc>
      </w:tr>
      <w:tr w:rsidR="00662570" w:rsidRPr="00F1657C" w:rsidTr="0089572F">
        <w:trPr>
          <w:trHeight w:val="70"/>
        </w:trPr>
        <w:tc>
          <w:tcPr>
            <w:tcW w:w="1706"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662570">
            <w:pPr>
              <w:jc w:val="left"/>
              <w:rPr>
                <w:rFonts w:ascii="Arial Narrow" w:hAnsi="Arial Narrow"/>
                <w:sz w:val="20"/>
              </w:rPr>
            </w:pPr>
            <w:r w:rsidRPr="00F1657C">
              <w:rPr>
                <w:rFonts w:ascii="Arial Narrow" w:hAnsi="Arial Narrow"/>
                <w:sz w:val="20"/>
              </w:rPr>
              <w:t>AE leading to discontinuation</w:t>
            </w:r>
            <w:r w:rsidR="00056EE6" w:rsidRPr="00F1657C">
              <w:rPr>
                <w:rFonts w:ascii="Arial Narrow" w:hAnsi="Arial Narrow"/>
                <w:sz w:val="20"/>
              </w:rPr>
              <w:t>, n</w:t>
            </w:r>
            <w:r w:rsidR="00B61056">
              <w:rPr>
                <w:rFonts w:ascii="Arial Narrow" w:hAnsi="Arial Narrow"/>
                <w:sz w:val="20"/>
              </w:rPr>
              <w:t xml:space="preserve"> </w:t>
            </w:r>
            <w:r w:rsidR="00056EE6" w:rsidRPr="00F1657C">
              <w:rPr>
                <w:rFonts w:ascii="Arial Narrow" w:hAnsi="Arial Narrow"/>
                <w:sz w:val="20"/>
              </w:rPr>
              <w:t>(%)</w:t>
            </w:r>
          </w:p>
        </w:tc>
        <w:tc>
          <w:tcPr>
            <w:tcW w:w="338"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662570">
            <w:pPr>
              <w:jc w:val="center"/>
              <w:rPr>
                <w:rFonts w:ascii="Arial Narrow" w:hAnsi="Arial Narrow"/>
                <w:sz w:val="20"/>
              </w:rPr>
            </w:pPr>
            <w:r w:rsidRPr="00F1657C">
              <w:rPr>
                <w:rFonts w:ascii="Arial Narrow" w:hAnsi="Arial Narrow"/>
                <w:sz w:val="20"/>
              </w:rPr>
              <w:t>186</w:t>
            </w:r>
          </w:p>
        </w:tc>
        <w:tc>
          <w:tcPr>
            <w:tcW w:w="1098"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662570">
            <w:pPr>
              <w:jc w:val="center"/>
              <w:rPr>
                <w:rFonts w:ascii="Arial Narrow" w:hAnsi="Arial Narrow"/>
                <w:sz w:val="20"/>
                <w:highlight w:val="black"/>
              </w:rPr>
            </w:pPr>
            <w:r>
              <w:rPr>
                <w:rFonts w:ascii="Arial Narrow" w:hAnsi="Arial Narrow"/>
                <w:noProof/>
                <w:color w:val="000000"/>
                <w:sz w:val="20"/>
                <w:highlight w:val="black"/>
              </w:rPr>
              <w:t>''''''''''''' ''''''''''''''''''' '''''''''''</w:t>
            </w:r>
          </w:p>
        </w:tc>
        <w:tc>
          <w:tcPr>
            <w:tcW w:w="676"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662570">
            <w:pPr>
              <w:jc w:val="center"/>
              <w:rPr>
                <w:rFonts w:ascii="Arial Narrow" w:hAnsi="Arial Narrow"/>
                <w:sz w:val="20"/>
                <w:highlight w:val="black"/>
              </w:rPr>
            </w:pPr>
            <w:r>
              <w:rPr>
                <w:rFonts w:ascii="Arial Narrow" w:hAnsi="Arial Narrow"/>
                <w:noProof/>
                <w:color w:val="000000"/>
                <w:sz w:val="20"/>
                <w:highlight w:val="black"/>
                <w:lang w:val="en-US"/>
              </w:rPr>
              <w:t>'''''' ''''''''''''''''</w:t>
            </w:r>
          </w:p>
        </w:tc>
        <w:tc>
          <w:tcPr>
            <w:tcW w:w="590"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662570">
            <w:pPr>
              <w:jc w:val="center"/>
              <w:rPr>
                <w:rFonts w:ascii="Arial Narrow" w:hAnsi="Arial Narrow"/>
                <w:sz w:val="20"/>
                <w:highlight w:val="black"/>
              </w:rPr>
            </w:pPr>
            <w:r>
              <w:rPr>
                <w:rFonts w:ascii="Arial Narrow" w:hAnsi="Arial Narrow"/>
                <w:noProof/>
                <w:color w:val="000000"/>
                <w:sz w:val="20"/>
                <w:highlight w:val="black"/>
                <w:lang w:val="en-US"/>
              </w:rPr>
              <w:t>''''''' '''''''''''''</w:t>
            </w:r>
          </w:p>
        </w:tc>
        <w:tc>
          <w:tcPr>
            <w:tcW w:w="592"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662570">
            <w:pPr>
              <w:jc w:val="center"/>
              <w:rPr>
                <w:rFonts w:ascii="Arial Narrow" w:hAnsi="Arial Narrow"/>
                <w:sz w:val="20"/>
                <w:highlight w:val="black"/>
              </w:rPr>
            </w:pPr>
            <w:r>
              <w:rPr>
                <w:rFonts w:ascii="Arial Narrow" w:hAnsi="Arial Narrow"/>
                <w:noProof/>
                <w:color w:val="000000"/>
                <w:sz w:val="20"/>
                <w:highlight w:val="black"/>
              </w:rPr>
              <w:t>''''''''''''</w:t>
            </w:r>
          </w:p>
        </w:tc>
      </w:tr>
    </w:tbl>
    <w:p w:rsidR="00A63EFA" w:rsidRPr="00E96769" w:rsidRDefault="00662570" w:rsidP="00662570">
      <w:pPr>
        <w:pStyle w:val="Source"/>
        <w:ind w:left="720" w:firstLine="0"/>
        <w:jc w:val="both"/>
        <w:rPr>
          <w:rFonts w:ascii="Arial" w:hAnsi="Arial" w:cs="Arial"/>
          <w:i/>
        </w:rPr>
      </w:pPr>
      <w:r>
        <w:rPr>
          <w:rFonts w:ascii="Arial" w:hAnsi="Arial" w:cs="Arial"/>
        </w:rPr>
        <w:br w:type="textWrapping" w:clear="all"/>
      </w:r>
      <w:r w:rsidR="00A63EFA" w:rsidRPr="00AC5BD5">
        <w:rPr>
          <w:rFonts w:ascii="Arial Narrow" w:hAnsi="Arial Narrow" w:cs="Arial"/>
          <w:sz w:val="20"/>
          <w:szCs w:val="20"/>
        </w:rPr>
        <w:t>T+D=</w:t>
      </w:r>
      <w:proofErr w:type="spellStart"/>
      <w:r w:rsidR="00A63EFA" w:rsidRPr="00AC5BD5">
        <w:rPr>
          <w:rFonts w:ascii="Arial Narrow" w:hAnsi="Arial Narrow" w:cs="Arial"/>
          <w:sz w:val="20"/>
          <w:szCs w:val="20"/>
        </w:rPr>
        <w:t>trastuzumab</w:t>
      </w:r>
      <w:proofErr w:type="spellEnd"/>
      <w:r w:rsidR="00A63EFA" w:rsidRPr="00AC5BD5">
        <w:rPr>
          <w:rFonts w:ascii="Arial Narrow" w:hAnsi="Arial Narrow" w:cs="Arial"/>
          <w:sz w:val="20"/>
          <w:szCs w:val="20"/>
        </w:rPr>
        <w:t xml:space="preserve"> + docetaxel; D=docetaxel; HRR=hazard rate ratio; OS=overall survival; TTP=time to progression. Note: HRR for TTP = 0.50 (0.24, 1.06) using </w:t>
      </w:r>
      <w:proofErr w:type="gramStart"/>
      <w:r w:rsidR="00A63EFA" w:rsidRPr="00AC5BD5">
        <w:rPr>
          <w:rFonts w:ascii="Arial Narrow" w:hAnsi="Arial Narrow" w:cs="Arial"/>
          <w:sz w:val="20"/>
          <w:szCs w:val="20"/>
        </w:rPr>
        <w:t>ln(</w:t>
      </w:r>
      <w:proofErr w:type="gramEnd"/>
      <w:r w:rsidR="00A63EFA" w:rsidRPr="00AC5BD5">
        <w:rPr>
          <w:rFonts w:ascii="Arial Narrow" w:hAnsi="Arial Narrow" w:cs="Arial"/>
          <w:sz w:val="20"/>
          <w:szCs w:val="20"/>
        </w:rPr>
        <w:t>0.5)/TTP</w:t>
      </w:r>
      <w:r w:rsidR="00A63EFA" w:rsidRPr="00AC5BD5">
        <w:rPr>
          <w:rFonts w:ascii="Arial Narrow" w:hAnsi="Arial Narrow" w:cs="Arial"/>
          <w:sz w:val="20"/>
          <w:szCs w:val="20"/>
          <w:vertAlign w:val="subscript"/>
        </w:rPr>
        <w:t>T+D</w:t>
      </w:r>
      <w:r w:rsidR="00A63EFA" w:rsidRPr="00AC5BD5">
        <w:rPr>
          <w:rFonts w:ascii="Arial Narrow" w:hAnsi="Arial Narrow" w:cs="Arial"/>
          <w:sz w:val="20"/>
          <w:szCs w:val="20"/>
        </w:rPr>
        <w:t xml:space="preserve"> / (ln(0.5)/TTP</w:t>
      </w:r>
      <w:r w:rsidR="00A63EFA" w:rsidRPr="00AC5BD5">
        <w:rPr>
          <w:rFonts w:ascii="Arial Narrow" w:hAnsi="Arial Narrow" w:cs="Arial"/>
          <w:sz w:val="20"/>
          <w:szCs w:val="20"/>
          <w:vertAlign w:val="subscript"/>
        </w:rPr>
        <w:t>D</w:t>
      </w:r>
      <w:r w:rsidR="00A63EFA" w:rsidRPr="00AC5BD5">
        <w:rPr>
          <w:rFonts w:ascii="Arial Narrow" w:hAnsi="Arial Narrow" w:cs="Arial"/>
          <w:sz w:val="20"/>
          <w:szCs w:val="20"/>
        </w:rPr>
        <w:t xml:space="preserve">) (from results reported in Marty et al (2005)). * </w:t>
      </w:r>
      <w:r w:rsidR="00A63EFA" w:rsidRPr="00AC5BD5">
        <w:rPr>
          <w:rFonts w:ascii="Arial Narrow" w:hAnsi="Arial Narrow"/>
          <w:sz w:val="20"/>
          <w:szCs w:val="20"/>
        </w:rPr>
        <w:t xml:space="preserve">The TTP and OS results were reported in Marty (2005) (estimated by Kaplan-Meier). CSR M77001 results were reported in FAS (full analysis set) population (Table 20, p60 of the CSR M77001). </w:t>
      </w:r>
      <w:r w:rsidR="00A63EFA" w:rsidRPr="00AC5BD5">
        <w:rPr>
          <w:rFonts w:ascii="Arial Narrow" w:hAnsi="Arial Narrow" w:cs="Arial"/>
          <w:sz w:val="20"/>
          <w:szCs w:val="20"/>
        </w:rPr>
        <w:t>Sources Table B.2.4 Section B of the resubmission; Marty et al (2005) pp 4267-4268; compiled during evaluation.</w:t>
      </w:r>
    </w:p>
    <w:p w:rsidR="00853DD8" w:rsidRPr="002807FC" w:rsidRDefault="00853DD8" w:rsidP="00EC20B0">
      <w:pPr>
        <w:widowControl/>
        <w:jc w:val="left"/>
        <w:rPr>
          <w:sz w:val="20"/>
        </w:rPr>
      </w:pPr>
    </w:p>
    <w:p w:rsidR="00853DD8" w:rsidRPr="008B6A7D" w:rsidRDefault="00853DD8" w:rsidP="00662570">
      <w:pPr>
        <w:keepNext/>
        <w:ind w:firstLine="720"/>
        <w:rPr>
          <w:b/>
          <w:sz w:val="20"/>
        </w:rPr>
      </w:pPr>
      <w:r w:rsidRPr="008B6A7D">
        <w:rPr>
          <w:b/>
          <w:sz w:val="20"/>
        </w:rPr>
        <w:t>Benefit/harm summary (GBG 26)</w:t>
      </w:r>
    </w:p>
    <w:tbl>
      <w:tblPr>
        <w:tblStyle w:val="TableGrid"/>
        <w:tblW w:w="4594" w:type="pct"/>
        <w:jc w:val="right"/>
        <w:tblCellMar>
          <w:left w:w="28" w:type="dxa"/>
          <w:right w:w="28" w:type="dxa"/>
        </w:tblCellMar>
        <w:tblLook w:val="04A0" w:firstRow="1" w:lastRow="0" w:firstColumn="1" w:lastColumn="0" w:noHBand="0" w:noVBand="1"/>
        <w:tblCaption w:val="Benefit/harm summary (GBG 26)"/>
      </w:tblPr>
      <w:tblGrid>
        <w:gridCol w:w="1651"/>
        <w:gridCol w:w="467"/>
        <w:gridCol w:w="1843"/>
        <w:gridCol w:w="1726"/>
        <w:gridCol w:w="1707"/>
        <w:gridCol w:w="951"/>
      </w:tblGrid>
      <w:tr w:rsidR="00056EE6" w:rsidRPr="00F1657C" w:rsidTr="00662570">
        <w:trPr>
          <w:trHeight w:val="471"/>
          <w:tblHeader/>
          <w:jc w:val="right"/>
        </w:trPr>
        <w:tc>
          <w:tcPr>
            <w:tcW w:w="989"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853DD8">
            <w:pPr>
              <w:keepNext/>
              <w:jc w:val="center"/>
              <w:rPr>
                <w:rFonts w:ascii="Arial Narrow" w:hAnsi="Arial Narrow"/>
                <w:b/>
                <w:sz w:val="20"/>
              </w:rPr>
            </w:pPr>
            <w:r w:rsidRPr="00F1657C">
              <w:rPr>
                <w:rFonts w:ascii="Arial Narrow" w:hAnsi="Arial Narrow"/>
                <w:b/>
                <w:sz w:val="20"/>
              </w:rPr>
              <w:t>Outcome</w:t>
            </w:r>
          </w:p>
        </w:tc>
        <w:tc>
          <w:tcPr>
            <w:tcW w:w="280"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853DD8">
            <w:pPr>
              <w:keepNext/>
              <w:jc w:val="center"/>
              <w:rPr>
                <w:rFonts w:ascii="Arial Narrow" w:hAnsi="Arial Narrow"/>
                <w:b/>
                <w:sz w:val="20"/>
              </w:rPr>
            </w:pPr>
            <w:r w:rsidRPr="00F1657C">
              <w:rPr>
                <w:rFonts w:ascii="Arial Narrow" w:hAnsi="Arial Narrow"/>
                <w:b/>
                <w:sz w:val="20"/>
              </w:rPr>
              <w:t>N</w:t>
            </w:r>
          </w:p>
        </w:tc>
        <w:tc>
          <w:tcPr>
            <w:tcW w:w="1104"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853DD8">
            <w:pPr>
              <w:keepNext/>
              <w:jc w:val="center"/>
              <w:rPr>
                <w:rFonts w:ascii="Arial Narrow" w:hAnsi="Arial Narrow"/>
                <w:b/>
                <w:sz w:val="20"/>
              </w:rPr>
            </w:pPr>
            <w:r w:rsidRPr="00F1657C">
              <w:rPr>
                <w:rFonts w:ascii="Arial Narrow" w:hAnsi="Arial Narrow"/>
                <w:b/>
                <w:sz w:val="20"/>
              </w:rPr>
              <w:t>HRR or RR (95%CI)</w:t>
            </w:r>
          </w:p>
        </w:tc>
        <w:tc>
          <w:tcPr>
            <w:tcW w:w="1034" w:type="pct"/>
            <w:tcBorders>
              <w:top w:val="single" w:sz="4" w:space="0" w:color="auto"/>
              <w:left w:val="single" w:sz="4" w:space="0" w:color="auto"/>
              <w:right w:val="single" w:sz="4" w:space="0" w:color="auto"/>
            </w:tcBorders>
            <w:vAlign w:val="center"/>
            <w:hideMark/>
          </w:tcPr>
          <w:p w:rsidR="00056EE6" w:rsidRPr="00F1657C" w:rsidRDefault="00056EE6" w:rsidP="00A21783">
            <w:pPr>
              <w:keepNext/>
              <w:jc w:val="center"/>
              <w:rPr>
                <w:rFonts w:ascii="Arial Narrow" w:hAnsi="Arial Narrow"/>
                <w:b/>
                <w:sz w:val="20"/>
              </w:rPr>
            </w:pPr>
            <w:proofErr w:type="spellStart"/>
            <w:r w:rsidRPr="00F1657C">
              <w:rPr>
                <w:rFonts w:ascii="Arial Narrow" w:hAnsi="Arial Narrow"/>
                <w:b/>
                <w:bCs/>
                <w:sz w:val="20"/>
              </w:rPr>
              <w:t>Trastuzumab</w:t>
            </w:r>
            <w:proofErr w:type="spellEnd"/>
            <w:r w:rsidRPr="00F1657C">
              <w:rPr>
                <w:rFonts w:ascii="Arial Narrow" w:hAnsi="Arial Narrow"/>
                <w:b/>
                <w:bCs/>
                <w:sz w:val="20"/>
              </w:rPr>
              <w:t xml:space="preserve"> + </w:t>
            </w:r>
            <w:proofErr w:type="spellStart"/>
            <w:r w:rsidRPr="00F1657C">
              <w:rPr>
                <w:rFonts w:ascii="Arial Narrow" w:hAnsi="Arial Narrow"/>
                <w:b/>
                <w:bCs/>
                <w:sz w:val="20"/>
              </w:rPr>
              <w:t>capecitabine</w:t>
            </w:r>
            <w:proofErr w:type="spellEnd"/>
          </w:p>
        </w:tc>
        <w:tc>
          <w:tcPr>
            <w:tcW w:w="1023" w:type="pct"/>
            <w:tcBorders>
              <w:top w:val="single" w:sz="4" w:space="0" w:color="auto"/>
              <w:left w:val="single" w:sz="4" w:space="0" w:color="auto"/>
              <w:right w:val="single" w:sz="4" w:space="0" w:color="auto"/>
            </w:tcBorders>
            <w:vAlign w:val="center"/>
          </w:tcPr>
          <w:p w:rsidR="00056EE6" w:rsidRPr="00F1657C" w:rsidRDefault="00056EE6" w:rsidP="00A21783">
            <w:pPr>
              <w:keepNext/>
              <w:jc w:val="center"/>
              <w:rPr>
                <w:rFonts w:ascii="Arial Narrow" w:hAnsi="Arial Narrow"/>
                <w:b/>
                <w:sz w:val="20"/>
              </w:rPr>
            </w:pPr>
            <w:proofErr w:type="spellStart"/>
            <w:r w:rsidRPr="00F1657C">
              <w:rPr>
                <w:rFonts w:ascii="Arial Narrow" w:hAnsi="Arial Narrow"/>
                <w:b/>
                <w:bCs/>
                <w:sz w:val="20"/>
              </w:rPr>
              <w:t>Capecitabine</w:t>
            </w:r>
            <w:proofErr w:type="spellEnd"/>
          </w:p>
        </w:tc>
        <w:tc>
          <w:tcPr>
            <w:tcW w:w="569"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853DD8">
            <w:pPr>
              <w:keepNext/>
              <w:jc w:val="center"/>
              <w:rPr>
                <w:rFonts w:ascii="Arial Narrow" w:hAnsi="Arial Narrow"/>
                <w:b/>
                <w:sz w:val="20"/>
              </w:rPr>
            </w:pPr>
            <w:r w:rsidRPr="00F1657C">
              <w:rPr>
                <w:rFonts w:ascii="Arial Narrow" w:hAnsi="Arial Narrow"/>
                <w:b/>
                <w:sz w:val="20"/>
              </w:rPr>
              <w:t>Increment</w:t>
            </w:r>
          </w:p>
        </w:tc>
      </w:tr>
      <w:tr w:rsidR="00853DD8" w:rsidRPr="00F1657C" w:rsidTr="00662570">
        <w:trPr>
          <w:trHeight w:val="232"/>
          <w:jc w:val="righ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853DD8">
            <w:pPr>
              <w:jc w:val="left"/>
              <w:rPr>
                <w:rFonts w:ascii="Arial Narrow" w:hAnsi="Arial Narrow"/>
                <w:b/>
                <w:sz w:val="20"/>
              </w:rPr>
            </w:pPr>
            <w:r w:rsidRPr="00F1657C">
              <w:rPr>
                <w:rFonts w:ascii="Arial Narrow" w:hAnsi="Arial Narrow"/>
                <w:b/>
                <w:sz w:val="20"/>
              </w:rPr>
              <w:t>Benefits</w:t>
            </w:r>
          </w:p>
        </w:tc>
      </w:tr>
      <w:tr w:rsidR="00853DD8" w:rsidRPr="00F1657C" w:rsidTr="00662570">
        <w:trPr>
          <w:trHeight w:val="70"/>
          <w:jc w:val="right"/>
        </w:trPr>
        <w:tc>
          <w:tcPr>
            <w:tcW w:w="989" w:type="pct"/>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853DD8">
            <w:pPr>
              <w:jc w:val="left"/>
              <w:rPr>
                <w:rFonts w:ascii="Arial Narrow" w:hAnsi="Arial Narrow"/>
                <w:sz w:val="20"/>
              </w:rPr>
            </w:pPr>
            <w:r w:rsidRPr="00F1657C">
              <w:rPr>
                <w:rFonts w:ascii="Arial Narrow" w:hAnsi="Arial Narrow"/>
                <w:sz w:val="20"/>
              </w:rPr>
              <w:t>TTP (</w:t>
            </w:r>
            <w:r w:rsidR="00056EE6" w:rsidRPr="00F1657C">
              <w:rPr>
                <w:rFonts w:ascii="Arial Narrow" w:hAnsi="Arial Narrow"/>
                <w:sz w:val="20"/>
              </w:rPr>
              <w:t xml:space="preserve">median </w:t>
            </w:r>
            <w:r w:rsidRPr="00F1657C">
              <w:rPr>
                <w:rFonts w:ascii="Arial Narrow" w:hAnsi="Arial Narrow"/>
                <w:sz w:val="20"/>
              </w:rPr>
              <w:t>months</w:t>
            </w:r>
            <w:r w:rsidR="00056EE6" w:rsidRPr="00F1657C">
              <w:rPr>
                <w:rFonts w:ascii="Arial Narrow" w:hAnsi="Arial Narrow"/>
                <w:sz w:val="20"/>
              </w:rPr>
              <w:t>, 95% CI</w:t>
            </w:r>
            <w:r w:rsidRPr="00F1657C">
              <w:rPr>
                <w:rFonts w:ascii="Arial Narrow" w:hAnsi="Arial Narrow"/>
                <w:sz w:val="20"/>
              </w:rPr>
              <w:t>)</w:t>
            </w:r>
          </w:p>
        </w:tc>
        <w:tc>
          <w:tcPr>
            <w:tcW w:w="280" w:type="pct"/>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853DD8">
            <w:pPr>
              <w:jc w:val="center"/>
              <w:rPr>
                <w:rFonts w:ascii="Arial Narrow" w:hAnsi="Arial Narrow"/>
                <w:sz w:val="20"/>
              </w:rPr>
            </w:pPr>
            <w:r w:rsidRPr="00F1657C">
              <w:rPr>
                <w:rFonts w:ascii="Arial Narrow" w:hAnsi="Arial Narrow"/>
                <w:sz w:val="20"/>
              </w:rPr>
              <w:t>156</w:t>
            </w:r>
          </w:p>
        </w:tc>
        <w:tc>
          <w:tcPr>
            <w:tcW w:w="1104" w:type="pct"/>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A21783">
            <w:pPr>
              <w:jc w:val="center"/>
              <w:rPr>
                <w:rFonts w:ascii="Arial Narrow" w:hAnsi="Arial Narrow"/>
                <w:sz w:val="20"/>
              </w:rPr>
            </w:pPr>
            <w:r w:rsidRPr="00F1657C">
              <w:rPr>
                <w:rFonts w:ascii="Arial Narrow" w:hAnsi="Arial Narrow"/>
                <w:sz w:val="20"/>
              </w:rPr>
              <w:t xml:space="preserve">0.69 </w:t>
            </w:r>
            <w:r w:rsidR="00342B0F">
              <w:rPr>
                <w:rFonts w:ascii="Arial Narrow" w:hAnsi="Arial Narrow"/>
                <w:noProof/>
                <w:color w:val="000000"/>
                <w:sz w:val="20"/>
                <w:highlight w:val="black"/>
              </w:rPr>
              <w:t>''''''''''''''' '''''''''''</w:t>
            </w:r>
          </w:p>
        </w:tc>
        <w:tc>
          <w:tcPr>
            <w:tcW w:w="1034"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A21783">
            <w:pPr>
              <w:jc w:val="center"/>
              <w:rPr>
                <w:rFonts w:ascii="Arial Narrow" w:hAnsi="Arial Narrow"/>
                <w:sz w:val="20"/>
              </w:rPr>
            </w:pPr>
            <w:r w:rsidRPr="00F1657C">
              <w:rPr>
                <w:rFonts w:ascii="Arial Narrow" w:hAnsi="Arial Narrow"/>
                <w:sz w:val="20"/>
              </w:rPr>
              <w:t>8.2 (7.25, 11.212)</w:t>
            </w:r>
          </w:p>
        </w:tc>
        <w:tc>
          <w:tcPr>
            <w:tcW w:w="1023"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jc w:val="center"/>
              <w:rPr>
                <w:rFonts w:ascii="Arial Narrow" w:hAnsi="Arial Narrow"/>
                <w:sz w:val="20"/>
              </w:rPr>
            </w:pPr>
            <w:r w:rsidRPr="00F1657C">
              <w:rPr>
                <w:rFonts w:ascii="Arial Narrow" w:hAnsi="Arial Narrow"/>
                <w:sz w:val="20"/>
              </w:rPr>
              <w:t>5.6 (4.16,</w:t>
            </w:r>
            <w:r w:rsidR="00056EE6" w:rsidRPr="00F1657C">
              <w:rPr>
                <w:rFonts w:ascii="Arial Narrow" w:hAnsi="Arial Narrow"/>
                <w:sz w:val="20"/>
              </w:rPr>
              <w:t xml:space="preserve"> </w:t>
            </w:r>
            <w:r w:rsidRPr="00F1657C">
              <w:rPr>
                <w:rFonts w:ascii="Arial Narrow" w:hAnsi="Arial Narrow"/>
                <w:sz w:val="20"/>
              </w:rPr>
              <w:t>6.3)</w:t>
            </w:r>
          </w:p>
        </w:tc>
        <w:tc>
          <w:tcPr>
            <w:tcW w:w="569"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jc w:val="center"/>
              <w:rPr>
                <w:rFonts w:ascii="Arial Narrow" w:hAnsi="Arial Narrow"/>
                <w:sz w:val="20"/>
              </w:rPr>
            </w:pPr>
            <w:r w:rsidRPr="00F1657C">
              <w:rPr>
                <w:rFonts w:ascii="Arial Narrow" w:hAnsi="Arial Narrow"/>
                <w:sz w:val="20"/>
              </w:rPr>
              <w:t>2.6</w:t>
            </w:r>
          </w:p>
        </w:tc>
      </w:tr>
      <w:tr w:rsidR="00853DD8" w:rsidRPr="00F1657C" w:rsidTr="00662570">
        <w:trPr>
          <w:trHeight w:val="96"/>
          <w:jc w:val="right"/>
        </w:trPr>
        <w:tc>
          <w:tcPr>
            <w:tcW w:w="989" w:type="pct"/>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853DD8">
            <w:pPr>
              <w:jc w:val="left"/>
              <w:rPr>
                <w:rFonts w:ascii="Arial Narrow" w:hAnsi="Arial Narrow"/>
                <w:sz w:val="20"/>
              </w:rPr>
            </w:pPr>
            <w:r w:rsidRPr="00F1657C">
              <w:rPr>
                <w:rFonts w:ascii="Arial Narrow" w:hAnsi="Arial Narrow"/>
                <w:sz w:val="20"/>
              </w:rPr>
              <w:t>OS (</w:t>
            </w:r>
            <w:r w:rsidR="00056EE6" w:rsidRPr="00F1657C">
              <w:rPr>
                <w:rFonts w:ascii="Arial Narrow" w:hAnsi="Arial Narrow"/>
                <w:sz w:val="20"/>
              </w:rPr>
              <w:t xml:space="preserve">median </w:t>
            </w:r>
            <w:r w:rsidRPr="00F1657C">
              <w:rPr>
                <w:rFonts w:ascii="Arial Narrow" w:hAnsi="Arial Narrow"/>
                <w:sz w:val="20"/>
              </w:rPr>
              <w:t>months</w:t>
            </w:r>
            <w:r w:rsidR="00056EE6" w:rsidRPr="00F1657C">
              <w:rPr>
                <w:rFonts w:ascii="Arial Narrow" w:hAnsi="Arial Narrow"/>
                <w:sz w:val="20"/>
              </w:rPr>
              <w:t>, 95% CI</w:t>
            </w:r>
            <w:r w:rsidRPr="00F1657C">
              <w:rPr>
                <w:rFonts w:ascii="Arial Narrow" w:hAnsi="Arial Narrow"/>
                <w:sz w:val="20"/>
              </w:rPr>
              <w:t>)</w:t>
            </w:r>
          </w:p>
        </w:tc>
        <w:tc>
          <w:tcPr>
            <w:tcW w:w="280" w:type="pct"/>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853DD8">
            <w:pPr>
              <w:jc w:val="center"/>
              <w:rPr>
                <w:rFonts w:ascii="Arial Narrow" w:hAnsi="Arial Narrow"/>
                <w:sz w:val="20"/>
              </w:rPr>
            </w:pPr>
            <w:r w:rsidRPr="00F1657C">
              <w:rPr>
                <w:rFonts w:ascii="Arial Narrow" w:hAnsi="Arial Narrow"/>
                <w:sz w:val="20"/>
              </w:rPr>
              <w:t>156</w:t>
            </w:r>
          </w:p>
        </w:tc>
        <w:tc>
          <w:tcPr>
            <w:tcW w:w="1104" w:type="pct"/>
            <w:tcBorders>
              <w:top w:val="single" w:sz="4" w:space="0" w:color="auto"/>
              <w:left w:val="single" w:sz="4" w:space="0" w:color="auto"/>
              <w:bottom w:val="single" w:sz="4" w:space="0" w:color="auto"/>
              <w:right w:val="single" w:sz="4" w:space="0" w:color="auto"/>
            </w:tcBorders>
            <w:vAlign w:val="center"/>
            <w:hideMark/>
          </w:tcPr>
          <w:p w:rsidR="00853DD8" w:rsidRPr="00F1657C" w:rsidRDefault="00A11DD6" w:rsidP="00A21783">
            <w:pPr>
              <w:jc w:val="center"/>
              <w:rPr>
                <w:rFonts w:ascii="Arial Narrow" w:hAnsi="Arial Narrow"/>
                <w:sz w:val="20"/>
              </w:rPr>
            </w:pPr>
            <w:r w:rsidRPr="00F1657C">
              <w:rPr>
                <w:rFonts w:ascii="Arial Narrow" w:hAnsi="Arial Narrow"/>
                <w:sz w:val="20"/>
              </w:rPr>
              <w:t xml:space="preserve">0.76 </w:t>
            </w:r>
            <w:r w:rsidR="00342B0F">
              <w:rPr>
                <w:rFonts w:ascii="Arial Narrow" w:hAnsi="Arial Narrow"/>
                <w:noProof/>
                <w:color w:val="000000"/>
                <w:sz w:val="20"/>
                <w:highlight w:val="black"/>
              </w:rPr>
              <w:t>''''''''''''' '''''''''''''</w:t>
            </w:r>
          </w:p>
        </w:tc>
        <w:tc>
          <w:tcPr>
            <w:tcW w:w="1034"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A21783">
            <w:pPr>
              <w:jc w:val="center"/>
              <w:rPr>
                <w:rFonts w:ascii="Arial Narrow" w:hAnsi="Arial Narrow"/>
                <w:sz w:val="20"/>
              </w:rPr>
            </w:pPr>
            <w:r w:rsidRPr="00F1657C">
              <w:rPr>
                <w:rFonts w:ascii="Arial Narrow" w:hAnsi="Arial Narrow"/>
                <w:sz w:val="20"/>
              </w:rPr>
              <w:t>25.5 (19.02, 30.69)</w:t>
            </w:r>
          </w:p>
        </w:tc>
        <w:tc>
          <w:tcPr>
            <w:tcW w:w="1023"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jc w:val="center"/>
              <w:rPr>
                <w:rFonts w:ascii="Arial Narrow" w:hAnsi="Arial Narrow"/>
                <w:sz w:val="20"/>
              </w:rPr>
            </w:pPr>
            <w:r w:rsidRPr="00F1657C">
              <w:rPr>
                <w:rFonts w:ascii="Arial Narrow" w:hAnsi="Arial Narrow"/>
                <w:sz w:val="20"/>
              </w:rPr>
              <w:t>20.4 (17.77, 24.66)</w:t>
            </w:r>
          </w:p>
        </w:tc>
        <w:tc>
          <w:tcPr>
            <w:tcW w:w="569"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jc w:val="center"/>
              <w:rPr>
                <w:rFonts w:ascii="Arial Narrow" w:hAnsi="Arial Narrow"/>
                <w:sz w:val="20"/>
              </w:rPr>
            </w:pPr>
            <w:r w:rsidRPr="00F1657C">
              <w:rPr>
                <w:rFonts w:ascii="Arial Narrow" w:hAnsi="Arial Narrow"/>
                <w:sz w:val="20"/>
              </w:rPr>
              <w:t>5.1</w:t>
            </w:r>
          </w:p>
        </w:tc>
      </w:tr>
      <w:tr w:rsidR="00853DD8" w:rsidRPr="00F1657C" w:rsidTr="00662570">
        <w:trPr>
          <w:trHeight w:val="61"/>
          <w:jc w:val="righ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853DD8">
            <w:pPr>
              <w:jc w:val="left"/>
              <w:rPr>
                <w:rFonts w:ascii="Arial Narrow" w:hAnsi="Arial Narrow"/>
                <w:b/>
                <w:sz w:val="20"/>
              </w:rPr>
            </w:pPr>
            <w:r w:rsidRPr="00F1657C">
              <w:rPr>
                <w:rFonts w:ascii="Arial Narrow" w:hAnsi="Arial Narrow"/>
                <w:b/>
                <w:sz w:val="20"/>
              </w:rPr>
              <w:t>Harms</w:t>
            </w:r>
          </w:p>
        </w:tc>
      </w:tr>
      <w:tr w:rsidR="00853DD8" w:rsidRPr="00F1657C" w:rsidTr="00662570">
        <w:trPr>
          <w:trHeight w:val="70"/>
          <w:jc w:val="right"/>
        </w:trPr>
        <w:tc>
          <w:tcPr>
            <w:tcW w:w="989"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056EE6">
            <w:pPr>
              <w:jc w:val="left"/>
              <w:rPr>
                <w:rFonts w:ascii="Arial Narrow" w:hAnsi="Arial Narrow"/>
                <w:sz w:val="20"/>
              </w:rPr>
            </w:pPr>
            <w:r w:rsidRPr="00F1657C">
              <w:rPr>
                <w:rFonts w:ascii="Arial Narrow" w:hAnsi="Arial Narrow"/>
                <w:sz w:val="20"/>
              </w:rPr>
              <w:t>S</w:t>
            </w:r>
            <w:r w:rsidR="00056EE6" w:rsidRPr="00F1657C">
              <w:rPr>
                <w:rFonts w:ascii="Arial Narrow" w:hAnsi="Arial Narrow"/>
                <w:sz w:val="20"/>
              </w:rPr>
              <w:t>A</w:t>
            </w:r>
            <w:r w:rsidRPr="00F1657C">
              <w:rPr>
                <w:rFonts w:ascii="Arial Narrow" w:hAnsi="Arial Narrow"/>
                <w:sz w:val="20"/>
              </w:rPr>
              <w:t>Es</w:t>
            </w:r>
            <w:r w:rsidR="00056EE6" w:rsidRPr="00F1657C">
              <w:rPr>
                <w:rFonts w:ascii="Arial Narrow" w:hAnsi="Arial Narrow"/>
                <w:sz w:val="20"/>
              </w:rPr>
              <w:t>, n</w:t>
            </w:r>
            <w:r w:rsidR="0089572F">
              <w:rPr>
                <w:rFonts w:ascii="Arial Narrow" w:hAnsi="Arial Narrow"/>
                <w:sz w:val="20"/>
              </w:rPr>
              <w:t xml:space="preserve"> </w:t>
            </w:r>
            <w:r w:rsidR="00056EE6" w:rsidRPr="00F1657C">
              <w:rPr>
                <w:rFonts w:ascii="Arial Narrow" w:hAnsi="Arial Narrow"/>
                <w:sz w:val="20"/>
              </w:rPr>
              <w:t>(%)</w:t>
            </w:r>
          </w:p>
        </w:tc>
        <w:tc>
          <w:tcPr>
            <w:tcW w:w="280"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rPr>
              <w:t>'''''''''</w:t>
            </w:r>
          </w:p>
        </w:tc>
        <w:tc>
          <w:tcPr>
            <w:tcW w:w="1104"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lang w:val="en-US"/>
              </w:rPr>
              <w:t>''''''''''''''' '''''''''''''''''''''''''''''''</w:t>
            </w:r>
          </w:p>
        </w:tc>
        <w:tc>
          <w:tcPr>
            <w:tcW w:w="1034"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lang w:val="en-US"/>
              </w:rPr>
              <w:t>'''''' '''''''''''''''''''''</w:t>
            </w:r>
          </w:p>
        </w:tc>
        <w:tc>
          <w:tcPr>
            <w:tcW w:w="1023"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lang w:val="en-US"/>
              </w:rPr>
              <w:t>'''''' '''''''''''''''''''''''</w:t>
            </w:r>
          </w:p>
        </w:tc>
        <w:tc>
          <w:tcPr>
            <w:tcW w:w="569"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rPr>
              <w:t>''''''''''''''''''</w:t>
            </w:r>
          </w:p>
        </w:tc>
      </w:tr>
      <w:tr w:rsidR="00853DD8" w:rsidRPr="00F1657C" w:rsidTr="00662570">
        <w:trPr>
          <w:trHeight w:val="70"/>
          <w:jc w:val="right"/>
        </w:trPr>
        <w:tc>
          <w:tcPr>
            <w:tcW w:w="989"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jc w:val="left"/>
              <w:rPr>
                <w:rFonts w:ascii="Arial Narrow" w:hAnsi="Arial Narrow"/>
                <w:sz w:val="20"/>
              </w:rPr>
            </w:pPr>
            <w:r w:rsidRPr="00F1657C">
              <w:rPr>
                <w:rFonts w:ascii="Arial Narrow" w:hAnsi="Arial Narrow"/>
                <w:sz w:val="20"/>
              </w:rPr>
              <w:t>Grade 3 AEs</w:t>
            </w:r>
            <w:r w:rsidR="00056EE6" w:rsidRPr="00F1657C">
              <w:rPr>
                <w:rFonts w:ascii="Arial Narrow" w:hAnsi="Arial Narrow"/>
                <w:sz w:val="20"/>
              </w:rPr>
              <w:t>, n</w:t>
            </w:r>
            <w:r w:rsidR="0089572F">
              <w:rPr>
                <w:rFonts w:ascii="Arial Narrow" w:hAnsi="Arial Narrow"/>
                <w:sz w:val="20"/>
              </w:rPr>
              <w:t xml:space="preserve"> </w:t>
            </w:r>
            <w:r w:rsidR="00056EE6" w:rsidRPr="00F1657C">
              <w:rPr>
                <w:rFonts w:ascii="Arial Narrow" w:hAnsi="Arial Narrow"/>
                <w:sz w:val="20"/>
              </w:rPr>
              <w:t>(%)</w:t>
            </w:r>
          </w:p>
        </w:tc>
        <w:tc>
          <w:tcPr>
            <w:tcW w:w="280"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rPr>
              <w:t>''''''''''</w:t>
            </w:r>
          </w:p>
        </w:tc>
        <w:tc>
          <w:tcPr>
            <w:tcW w:w="1104"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A21783">
            <w:pPr>
              <w:jc w:val="center"/>
              <w:rPr>
                <w:rFonts w:ascii="Arial Narrow" w:hAnsi="Arial Narrow"/>
                <w:sz w:val="20"/>
                <w:highlight w:val="black"/>
              </w:rPr>
            </w:pPr>
            <w:r>
              <w:rPr>
                <w:rFonts w:ascii="Arial Narrow" w:hAnsi="Arial Narrow"/>
                <w:noProof/>
                <w:color w:val="000000"/>
                <w:sz w:val="20"/>
                <w:highlight w:val="black"/>
                <w:lang w:val="en-US"/>
              </w:rPr>
              <w:t>''''''''''''' '''''''''''''''' ''''''''''''''''</w:t>
            </w:r>
          </w:p>
        </w:tc>
        <w:tc>
          <w:tcPr>
            <w:tcW w:w="1034" w:type="pct"/>
            <w:tcBorders>
              <w:top w:val="single" w:sz="4" w:space="0" w:color="auto"/>
              <w:left w:val="single" w:sz="4" w:space="0" w:color="auto"/>
              <w:bottom w:val="single" w:sz="4" w:space="0" w:color="auto"/>
              <w:right w:val="single" w:sz="4" w:space="0" w:color="auto"/>
            </w:tcBorders>
            <w:vAlign w:val="center"/>
          </w:tcPr>
          <w:p w:rsidR="00853DD8" w:rsidRPr="00F1657C" w:rsidRDefault="00342B0F" w:rsidP="00DB4D8A">
            <w:pPr>
              <w:jc w:val="center"/>
              <w:rPr>
                <w:rFonts w:ascii="Arial Narrow" w:hAnsi="Arial Narrow"/>
                <w:sz w:val="20"/>
              </w:rPr>
            </w:pPr>
            <w:r>
              <w:rPr>
                <w:rFonts w:ascii="Arial Narrow" w:hAnsi="Arial Narrow"/>
                <w:noProof/>
                <w:color w:val="000000"/>
                <w:sz w:val="20"/>
                <w:highlight w:val="black"/>
                <w:lang w:val="en-US"/>
              </w:rPr>
              <w:t>''''''' ''</w:t>
            </w:r>
            <w:r>
              <w:rPr>
                <w:rFonts w:ascii="Arial Narrow" w:hAnsi="Arial Narrow"/>
                <w:i/>
                <w:noProof/>
                <w:color w:val="000000"/>
                <w:sz w:val="20"/>
                <w:highlight w:val="black"/>
                <w:lang w:val="en-US"/>
              </w:rPr>
              <w:t>''''''''''''''''''''</w:t>
            </w:r>
          </w:p>
        </w:tc>
        <w:tc>
          <w:tcPr>
            <w:tcW w:w="1023" w:type="pct"/>
            <w:tcBorders>
              <w:top w:val="single" w:sz="4" w:space="0" w:color="auto"/>
              <w:left w:val="single" w:sz="4" w:space="0" w:color="auto"/>
              <w:bottom w:val="single" w:sz="4" w:space="0" w:color="auto"/>
              <w:right w:val="single" w:sz="4" w:space="0" w:color="auto"/>
            </w:tcBorders>
            <w:vAlign w:val="center"/>
          </w:tcPr>
          <w:p w:rsidR="00853DD8" w:rsidRPr="00F1657C" w:rsidRDefault="00342B0F" w:rsidP="00DB4D8A">
            <w:pPr>
              <w:jc w:val="center"/>
              <w:rPr>
                <w:rFonts w:ascii="Arial Narrow" w:hAnsi="Arial Narrow"/>
                <w:sz w:val="20"/>
              </w:rPr>
            </w:pPr>
            <w:r>
              <w:rPr>
                <w:rFonts w:ascii="Arial Narrow" w:hAnsi="Arial Narrow"/>
                <w:noProof/>
                <w:color w:val="000000"/>
                <w:sz w:val="20"/>
                <w:highlight w:val="black"/>
                <w:lang w:val="en-US"/>
              </w:rPr>
              <w:t>''''' ''</w:t>
            </w:r>
            <w:r>
              <w:rPr>
                <w:rFonts w:ascii="Arial Narrow" w:hAnsi="Arial Narrow"/>
                <w:i/>
                <w:noProof/>
                <w:color w:val="000000"/>
                <w:sz w:val="20"/>
                <w:highlight w:val="black"/>
                <w:lang w:val="en-US"/>
              </w:rPr>
              <w:t>''''''''''''''''''''''</w:t>
            </w:r>
          </w:p>
        </w:tc>
        <w:tc>
          <w:tcPr>
            <w:tcW w:w="569"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rPr>
              <w:t>'''''''''''''''''</w:t>
            </w:r>
          </w:p>
        </w:tc>
      </w:tr>
      <w:tr w:rsidR="00853DD8" w:rsidRPr="00F1657C" w:rsidTr="00662570">
        <w:trPr>
          <w:trHeight w:val="491"/>
          <w:jc w:val="right"/>
        </w:trPr>
        <w:tc>
          <w:tcPr>
            <w:tcW w:w="989"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jc w:val="left"/>
              <w:rPr>
                <w:rFonts w:ascii="Arial Narrow" w:hAnsi="Arial Narrow"/>
                <w:sz w:val="20"/>
              </w:rPr>
            </w:pPr>
            <w:r w:rsidRPr="00F1657C">
              <w:rPr>
                <w:rFonts w:ascii="Arial Narrow" w:hAnsi="Arial Narrow"/>
                <w:sz w:val="20"/>
              </w:rPr>
              <w:t>AE leading to discontinuation</w:t>
            </w:r>
            <w:r w:rsidR="00056EE6" w:rsidRPr="00F1657C">
              <w:rPr>
                <w:rFonts w:ascii="Arial Narrow" w:hAnsi="Arial Narrow"/>
                <w:sz w:val="20"/>
              </w:rPr>
              <w:t xml:space="preserve">, </w:t>
            </w:r>
            <w:proofErr w:type="gramStart"/>
            <w:r w:rsidR="00056EE6" w:rsidRPr="00F1657C">
              <w:rPr>
                <w:rFonts w:ascii="Arial Narrow" w:hAnsi="Arial Narrow"/>
                <w:sz w:val="20"/>
              </w:rPr>
              <w:t>n(</w:t>
            </w:r>
            <w:proofErr w:type="gramEnd"/>
            <w:r w:rsidR="00056EE6" w:rsidRPr="00F1657C">
              <w:rPr>
                <w:rFonts w:ascii="Arial Narrow" w:hAnsi="Arial Narrow"/>
                <w:sz w:val="20"/>
              </w:rPr>
              <w:t>%)</w:t>
            </w:r>
          </w:p>
        </w:tc>
        <w:tc>
          <w:tcPr>
            <w:tcW w:w="280"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rPr>
              <w:t>''''''''''</w:t>
            </w:r>
          </w:p>
        </w:tc>
        <w:tc>
          <w:tcPr>
            <w:tcW w:w="1104"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A21783">
            <w:pPr>
              <w:jc w:val="center"/>
              <w:rPr>
                <w:rFonts w:ascii="Arial Narrow" w:hAnsi="Arial Narrow"/>
                <w:sz w:val="20"/>
                <w:highlight w:val="black"/>
              </w:rPr>
            </w:pPr>
            <w:r>
              <w:rPr>
                <w:rFonts w:ascii="Arial Narrow" w:hAnsi="Arial Narrow"/>
                <w:noProof/>
                <w:color w:val="000000"/>
                <w:sz w:val="20"/>
                <w:highlight w:val="black"/>
                <w:lang w:val="en-US"/>
              </w:rPr>
              <w:t>''''''''''''' '''''''''''''''' '''''''''''''''</w:t>
            </w:r>
          </w:p>
        </w:tc>
        <w:tc>
          <w:tcPr>
            <w:tcW w:w="1034"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lang w:val="en-US"/>
              </w:rPr>
              <w:t>'''' '''''''''''''''''''''</w:t>
            </w:r>
          </w:p>
        </w:tc>
        <w:tc>
          <w:tcPr>
            <w:tcW w:w="1023"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lang w:val="en-US"/>
              </w:rPr>
              <w:t>'''''' '''''''''''''''''''</w:t>
            </w:r>
          </w:p>
        </w:tc>
        <w:tc>
          <w:tcPr>
            <w:tcW w:w="569"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rPr>
              <w:t>''''''''''''''''</w:t>
            </w:r>
          </w:p>
        </w:tc>
      </w:tr>
    </w:tbl>
    <w:p w:rsidR="00853DD8" w:rsidRPr="00B47741" w:rsidRDefault="00A21783" w:rsidP="00662570">
      <w:pPr>
        <w:pStyle w:val="ListParagraph"/>
        <w:widowControl/>
        <w:rPr>
          <w:rFonts w:ascii="Arial Narrow" w:hAnsi="Arial Narrow"/>
          <w:i/>
          <w:sz w:val="20"/>
        </w:rPr>
      </w:pPr>
      <w:r>
        <w:rPr>
          <w:rFonts w:ascii="Arial Narrow" w:hAnsi="Arial Narrow"/>
          <w:sz w:val="20"/>
        </w:rPr>
        <w:t>SAE: serious adverse events; AE: adverse events; HRR: hazard rate ratio</w:t>
      </w:r>
      <w:r w:rsidRPr="00F1657C">
        <w:rPr>
          <w:rFonts w:ascii="Arial Narrow" w:hAnsi="Arial Narrow"/>
          <w:sz w:val="20"/>
        </w:rPr>
        <w:t xml:space="preserve">. </w:t>
      </w:r>
      <w:r w:rsidR="00853DD8" w:rsidRPr="00F1657C">
        <w:rPr>
          <w:rFonts w:ascii="Arial Narrow" w:hAnsi="Arial Narrow"/>
          <w:sz w:val="20"/>
        </w:rPr>
        <w:t>Source: Table B.6.4 and Table B.6.6 Section B of the commentary and compiled during evaluation.</w:t>
      </w:r>
    </w:p>
    <w:p w:rsidR="00853DD8" w:rsidRPr="008F3879" w:rsidRDefault="00853DD8" w:rsidP="00A21783">
      <w:pPr>
        <w:rPr>
          <w:sz w:val="20"/>
        </w:rPr>
      </w:pPr>
    </w:p>
    <w:p w:rsidR="00BC5AC7" w:rsidRDefault="00BC5AC7">
      <w:pPr>
        <w:widowControl/>
        <w:jc w:val="left"/>
        <w:rPr>
          <w:b/>
          <w:sz w:val="20"/>
        </w:rPr>
      </w:pPr>
      <w:r>
        <w:rPr>
          <w:b/>
          <w:sz w:val="20"/>
        </w:rPr>
        <w:br w:type="page"/>
      </w:r>
    </w:p>
    <w:p w:rsidR="00853DD8" w:rsidRPr="008B6A7D" w:rsidRDefault="00853DD8" w:rsidP="00662570">
      <w:pPr>
        <w:keepNext/>
        <w:ind w:firstLine="720"/>
        <w:rPr>
          <w:b/>
          <w:sz w:val="20"/>
        </w:rPr>
      </w:pPr>
      <w:r w:rsidRPr="008B6A7D">
        <w:rPr>
          <w:b/>
          <w:sz w:val="20"/>
        </w:rPr>
        <w:lastRenderedPageBreak/>
        <w:t xml:space="preserve">Benefit/harm summary </w:t>
      </w:r>
      <w:r>
        <w:rPr>
          <w:b/>
          <w:sz w:val="20"/>
        </w:rPr>
        <w:t>(</w:t>
      </w:r>
      <w:proofErr w:type="spellStart"/>
      <w:r>
        <w:rPr>
          <w:b/>
          <w:sz w:val="20"/>
        </w:rPr>
        <w:t>Berghoff</w:t>
      </w:r>
      <w:proofErr w:type="spellEnd"/>
      <w:r>
        <w:rPr>
          <w:b/>
          <w:sz w:val="20"/>
        </w:rPr>
        <w:t xml:space="preserve"> 2013)</w:t>
      </w:r>
    </w:p>
    <w:tbl>
      <w:tblPr>
        <w:tblStyle w:val="TableGrid1"/>
        <w:tblW w:w="4581" w:type="pct"/>
        <w:jc w:val="right"/>
        <w:tblCellMar>
          <w:left w:w="57" w:type="dxa"/>
          <w:right w:w="57" w:type="dxa"/>
        </w:tblCellMar>
        <w:tblLook w:val="04A0" w:firstRow="1" w:lastRow="0" w:firstColumn="1" w:lastColumn="0" w:noHBand="0" w:noVBand="1"/>
        <w:tblCaption w:val="Benefit/harm summary (Berghoff 2013)"/>
      </w:tblPr>
      <w:tblGrid>
        <w:gridCol w:w="2267"/>
        <w:gridCol w:w="424"/>
        <w:gridCol w:w="708"/>
        <w:gridCol w:w="1419"/>
        <w:gridCol w:w="1276"/>
        <w:gridCol w:w="1382"/>
        <w:gridCol w:w="898"/>
      </w:tblGrid>
      <w:tr w:rsidR="00E22908" w:rsidRPr="00F1657C" w:rsidTr="002807FC">
        <w:trPr>
          <w:trHeight w:val="75"/>
          <w:tblHeader/>
          <w:jc w:val="right"/>
        </w:trPr>
        <w:tc>
          <w:tcPr>
            <w:tcW w:w="1354"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853DD8">
            <w:pPr>
              <w:jc w:val="center"/>
              <w:rPr>
                <w:rFonts w:ascii="Arial Narrow" w:hAnsi="Arial Narrow"/>
                <w:b/>
                <w:sz w:val="20"/>
              </w:rPr>
            </w:pPr>
            <w:r w:rsidRPr="00F1657C">
              <w:rPr>
                <w:rFonts w:ascii="Arial Narrow" w:hAnsi="Arial Narrow"/>
                <w:b/>
                <w:sz w:val="20"/>
              </w:rPr>
              <w:t>Outcome</w:t>
            </w:r>
          </w:p>
        </w:tc>
        <w:tc>
          <w:tcPr>
            <w:tcW w:w="254"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853DD8">
            <w:pPr>
              <w:jc w:val="center"/>
              <w:rPr>
                <w:rFonts w:ascii="Arial Narrow" w:hAnsi="Arial Narrow"/>
                <w:b/>
                <w:sz w:val="20"/>
              </w:rPr>
            </w:pPr>
            <w:r w:rsidRPr="00F1657C">
              <w:rPr>
                <w:rFonts w:ascii="Arial Narrow" w:hAnsi="Arial Narrow"/>
                <w:b/>
                <w:sz w:val="20"/>
              </w:rPr>
              <w:t>N</w:t>
            </w:r>
          </w:p>
        </w:tc>
        <w:tc>
          <w:tcPr>
            <w:tcW w:w="423"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853DD8">
            <w:pPr>
              <w:jc w:val="center"/>
              <w:rPr>
                <w:rFonts w:ascii="Arial Narrow" w:hAnsi="Arial Narrow"/>
                <w:b/>
                <w:sz w:val="20"/>
              </w:rPr>
            </w:pPr>
            <w:r w:rsidRPr="00F1657C">
              <w:rPr>
                <w:rFonts w:ascii="Arial Narrow" w:hAnsi="Arial Narrow"/>
                <w:b/>
                <w:sz w:val="20"/>
              </w:rPr>
              <w:t>HR</w:t>
            </w:r>
          </w:p>
        </w:tc>
        <w:tc>
          <w:tcPr>
            <w:tcW w:w="847" w:type="pct"/>
            <w:tcBorders>
              <w:top w:val="single" w:sz="4" w:space="0" w:color="auto"/>
              <w:left w:val="single" w:sz="4" w:space="0" w:color="auto"/>
              <w:right w:val="single" w:sz="4" w:space="0" w:color="auto"/>
            </w:tcBorders>
            <w:vAlign w:val="center"/>
            <w:hideMark/>
          </w:tcPr>
          <w:p w:rsidR="00056EE6" w:rsidRPr="00F1657C" w:rsidRDefault="00056EE6" w:rsidP="00853DD8">
            <w:pPr>
              <w:jc w:val="center"/>
              <w:rPr>
                <w:rFonts w:ascii="Arial Narrow" w:hAnsi="Arial Narrow"/>
                <w:b/>
                <w:sz w:val="20"/>
              </w:rPr>
            </w:pPr>
            <w:proofErr w:type="spellStart"/>
            <w:r w:rsidRPr="00F1657C">
              <w:rPr>
                <w:rFonts w:ascii="Arial Narrow" w:hAnsi="Arial Narrow"/>
                <w:b/>
                <w:sz w:val="20"/>
              </w:rPr>
              <w:t>Trastuzumab</w:t>
            </w:r>
            <w:proofErr w:type="spellEnd"/>
            <w:r w:rsidRPr="00F1657C">
              <w:rPr>
                <w:rFonts w:ascii="Arial Narrow" w:hAnsi="Arial Narrow"/>
                <w:b/>
                <w:sz w:val="20"/>
              </w:rPr>
              <w:t xml:space="preserve"> (multiple-lines)</w:t>
            </w:r>
          </w:p>
        </w:tc>
        <w:tc>
          <w:tcPr>
            <w:tcW w:w="761" w:type="pct"/>
            <w:tcBorders>
              <w:top w:val="single" w:sz="4" w:space="0" w:color="auto"/>
              <w:left w:val="single" w:sz="4" w:space="0" w:color="auto"/>
              <w:right w:val="single" w:sz="4" w:space="0" w:color="auto"/>
            </w:tcBorders>
            <w:vAlign w:val="center"/>
          </w:tcPr>
          <w:p w:rsidR="00056EE6" w:rsidRPr="00F1657C" w:rsidRDefault="00056EE6" w:rsidP="00853DD8">
            <w:pPr>
              <w:jc w:val="center"/>
              <w:rPr>
                <w:rFonts w:ascii="Arial Narrow" w:hAnsi="Arial Narrow"/>
                <w:b/>
                <w:sz w:val="20"/>
              </w:rPr>
            </w:pPr>
            <w:proofErr w:type="spellStart"/>
            <w:r w:rsidRPr="00F1657C">
              <w:rPr>
                <w:rFonts w:ascii="Arial Narrow" w:hAnsi="Arial Narrow"/>
                <w:b/>
                <w:sz w:val="20"/>
              </w:rPr>
              <w:t>Trastuzumab</w:t>
            </w:r>
            <w:proofErr w:type="spellEnd"/>
            <w:r w:rsidRPr="00F1657C">
              <w:rPr>
                <w:rFonts w:ascii="Arial Narrow" w:hAnsi="Arial Narrow"/>
                <w:b/>
                <w:sz w:val="20"/>
              </w:rPr>
              <w:t xml:space="preserve"> (single-line)</w:t>
            </w:r>
          </w:p>
        </w:tc>
        <w:tc>
          <w:tcPr>
            <w:tcW w:w="825" w:type="pct"/>
            <w:tcBorders>
              <w:top w:val="single" w:sz="4" w:space="0" w:color="auto"/>
              <w:left w:val="single" w:sz="4" w:space="0" w:color="auto"/>
              <w:right w:val="single" w:sz="4" w:space="0" w:color="auto"/>
            </w:tcBorders>
            <w:vAlign w:val="center"/>
          </w:tcPr>
          <w:p w:rsidR="00056EE6" w:rsidRPr="00F1657C" w:rsidRDefault="00056EE6" w:rsidP="00853DD8">
            <w:pPr>
              <w:jc w:val="center"/>
              <w:rPr>
                <w:rFonts w:ascii="Arial Narrow" w:hAnsi="Arial Narrow"/>
                <w:b/>
                <w:sz w:val="20"/>
              </w:rPr>
            </w:pPr>
            <w:r w:rsidRPr="00F1657C">
              <w:rPr>
                <w:rFonts w:ascii="Arial Narrow" w:hAnsi="Arial Narrow"/>
                <w:b/>
                <w:sz w:val="20"/>
              </w:rPr>
              <w:t>Control</w:t>
            </w:r>
          </w:p>
        </w:tc>
        <w:tc>
          <w:tcPr>
            <w:tcW w:w="536"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853DD8">
            <w:pPr>
              <w:jc w:val="center"/>
              <w:rPr>
                <w:rFonts w:ascii="Arial Narrow" w:hAnsi="Arial Narrow"/>
                <w:b/>
                <w:sz w:val="20"/>
              </w:rPr>
            </w:pPr>
            <w:r w:rsidRPr="00F1657C">
              <w:rPr>
                <w:rFonts w:ascii="Arial Narrow" w:hAnsi="Arial Narrow"/>
                <w:b/>
                <w:sz w:val="20"/>
              </w:rPr>
              <w:t>Increment</w:t>
            </w:r>
          </w:p>
        </w:tc>
      </w:tr>
      <w:tr w:rsidR="00853DD8" w:rsidRPr="00F1657C" w:rsidTr="00662570">
        <w:trPr>
          <w:trHeight w:val="241"/>
          <w:jc w:val="right"/>
        </w:trPr>
        <w:tc>
          <w:tcPr>
            <w:tcW w:w="5000" w:type="pct"/>
            <w:gridSpan w:val="7"/>
            <w:tcBorders>
              <w:top w:val="single" w:sz="4" w:space="0" w:color="auto"/>
              <w:left w:val="single" w:sz="4" w:space="0" w:color="auto"/>
              <w:bottom w:val="single" w:sz="4" w:space="0" w:color="auto"/>
              <w:right w:val="single" w:sz="4" w:space="0" w:color="auto"/>
            </w:tcBorders>
            <w:hideMark/>
          </w:tcPr>
          <w:p w:rsidR="00853DD8" w:rsidRPr="00F1657C" w:rsidRDefault="00853DD8" w:rsidP="00853DD8">
            <w:pPr>
              <w:rPr>
                <w:rFonts w:ascii="Arial Narrow" w:hAnsi="Arial Narrow"/>
                <w:b/>
                <w:sz w:val="20"/>
              </w:rPr>
            </w:pPr>
            <w:r w:rsidRPr="00F1657C">
              <w:rPr>
                <w:rFonts w:ascii="Arial Narrow" w:hAnsi="Arial Narrow"/>
                <w:b/>
                <w:sz w:val="20"/>
              </w:rPr>
              <w:t>Benefits</w:t>
            </w:r>
          </w:p>
        </w:tc>
      </w:tr>
      <w:tr w:rsidR="00E22908" w:rsidRPr="00F1657C" w:rsidTr="002807FC">
        <w:trPr>
          <w:trHeight w:val="241"/>
          <w:jc w:val="right"/>
        </w:trPr>
        <w:tc>
          <w:tcPr>
            <w:tcW w:w="1354"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79075C">
            <w:pPr>
              <w:jc w:val="left"/>
              <w:rPr>
                <w:rFonts w:ascii="Arial Narrow" w:hAnsi="Arial Narrow"/>
                <w:sz w:val="20"/>
              </w:rPr>
            </w:pPr>
            <w:r w:rsidRPr="00F1657C">
              <w:rPr>
                <w:rFonts w:ascii="Arial Narrow" w:hAnsi="Arial Narrow"/>
                <w:sz w:val="20"/>
              </w:rPr>
              <w:t>OS (median months, 95% CI)</w:t>
            </w:r>
          </w:p>
        </w:tc>
        <w:tc>
          <w:tcPr>
            <w:tcW w:w="254"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853DD8">
            <w:pPr>
              <w:jc w:val="center"/>
              <w:rPr>
                <w:rFonts w:ascii="Arial Narrow" w:hAnsi="Arial Narrow"/>
                <w:sz w:val="20"/>
              </w:rPr>
            </w:pPr>
            <w:r w:rsidRPr="00F1657C">
              <w:rPr>
                <w:rFonts w:ascii="Arial Narrow" w:hAnsi="Arial Narrow"/>
                <w:sz w:val="20"/>
              </w:rPr>
              <w:t>201</w:t>
            </w:r>
          </w:p>
        </w:tc>
        <w:tc>
          <w:tcPr>
            <w:tcW w:w="423"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853DD8">
            <w:pPr>
              <w:ind w:left="-57" w:right="-57"/>
              <w:jc w:val="center"/>
              <w:rPr>
                <w:rFonts w:ascii="Arial Narrow" w:hAnsi="Arial Narrow"/>
                <w:sz w:val="20"/>
              </w:rPr>
            </w:pPr>
          </w:p>
        </w:tc>
        <w:tc>
          <w:tcPr>
            <w:tcW w:w="847"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A21783">
            <w:pPr>
              <w:ind w:left="-57" w:right="-57"/>
              <w:jc w:val="center"/>
              <w:rPr>
                <w:rFonts w:ascii="Arial Narrow" w:hAnsi="Arial Narrow"/>
                <w:sz w:val="20"/>
              </w:rPr>
            </w:pPr>
            <w:r w:rsidRPr="00F1657C">
              <w:rPr>
                <w:rFonts w:ascii="Arial Narrow" w:hAnsi="Arial Narrow"/>
                <w:sz w:val="20"/>
              </w:rPr>
              <w:t>47 (40.46, 53.54)</w:t>
            </w:r>
          </w:p>
        </w:tc>
        <w:tc>
          <w:tcPr>
            <w:tcW w:w="761"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A21783">
            <w:pPr>
              <w:ind w:left="-57" w:right="-57"/>
              <w:jc w:val="center"/>
              <w:rPr>
                <w:rFonts w:ascii="Arial Narrow" w:hAnsi="Arial Narrow"/>
                <w:sz w:val="20"/>
              </w:rPr>
            </w:pPr>
            <w:r w:rsidRPr="00F1657C">
              <w:rPr>
                <w:rFonts w:ascii="Arial Narrow" w:hAnsi="Arial Narrow"/>
                <w:sz w:val="20"/>
              </w:rPr>
              <w:t>28 (22.95, 33.05)</w:t>
            </w:r>
          </w:p>
        </w:tc>
        <w:tc>
          <w:tcPr>
            <w:tcW w:w="825"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DB4D8A">
            <w:pPr>
              <w:ind w:left="-57" w:right="-57"/>
              <w:jc w:val="center"/>
              <w:rPr>
                <w:rFonts w:ascii="Arial Narrow" w:hAnsi="Arial Narrow"/>
                <w:sz w:val="20"/>
              </w:rPr>
            </w:pPr>
            <w:r w:rsidRPr="00F1657C">
              <w:rPr>
                <w:rFonts w:ascii="Arial Narrow" w:hAnsi="Arial Narrow"/>
                <w:sz w:val="20"/>
              </w:rPr>
              <w:t xml:space="preserve">13 (6.79, </w:t>
            </w:r>
            <w:r w:rsidR="00DB4D8A" w:rsidRPr="00594653">
              <w:rPr>
                <w:rFonts w:ascii="Arial Narrow" w:hAnsi="Arial Narrow"/>
                <w:sz w:val="20"/>
              </w:rPr>
              <w:t>19</w:t>
            </w:r>
            <w:r w:rsidRPr="00F1657C">
              <w:rPr>
                <w:rFonts w:ascii="Arial Narrow" w:hAnsi="Arial Narrow"/>
                <w:sz w:val="20"/>
              </w:rPr>
              <w:t>.21)</w:t>
            </w:r>
          </w:p>
        </w:tc>
        <w:tc>
          <w:tcPr>
            <w:tcW w:w="536"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853DD8">
            <w:pPr>
              <w:jc w:val="center"/>
              <w:rPr>
                <w:rFonts w:ascii="Arial Narrow" w:hAnsi="Arial Narrow"/>
                <w:sz w:val="20"/>
              </w:rPr>
            </w:pPr>
            <w:proofErr w:type="spellStart"/>
            <w:r w:rsidRPr="00F1657C">
              <w:rPr>
                <w:rFonts w:ascii="Arial Narrow" w:hAnsi="Arial Narrow"/>
                <w:sz w:val="20"/>
              </w:rPr>
              <w:t>na</w:t>
            </w:r>
            <w:proofErr w:type="spellEnd"/>
          </w:p>
        </w:tc>
      </w:tr>
      <w:tr w:rsidR="00E22908" w:rsidRPr="00F1657C" w:rsidTr="002807FC">
        <w:trPr>
          <w:trHeight w:val="241"/>
          <w:jc w:val="right"/>
        </w:trPr>
        <w:tc>
          <w:tcPr>
            <w:tcW w:w="1354"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79075C">
            <w:pPr>
              <w:jc w:val="left"/>
              <w:rPr>
                <w:rFonts w:ascii="Arial Narrow" w:hAnsi="Arial Narrow"/>
                <w:sz w:val="20"/>
              </w:rPr>
            </w:pPr>
            <w:r w:rsidRPr="00F1657C">
              <w:rPr>
                <w:rFonts w:ascii="Arial Narrow" w:hAnsi="Arial Narrow"/>
                <w:sz w:val="20"/>
              </w:rPr>
              <w:t>OS (median months, 95% CI)</w:t>
            </w:r>
          </w:p>
        </w:tc>
        <w:tc>
          <w:tcPr>
            <w:tcW w:w="254"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853DD8">
            <w:pPr>
              <w:jc w:val="center"/>
              <w:rPr>
                <w:rFonts w:ascii="Arial Narrow" w:hAnsi="Arial Narrow"/>
                <w:sz w:val="20"/>
              </w:rPr>
            </w:pPr>
            <w:r w:rsidRPr="00F1657C">
              <w:rPr>
                <w:rFonts w:ascii="Arial Narrow" w:hAnsi="Arial Narrow"/>
                <w:sz w:val="20"/>
              </w:rPr>
              <w:t>201</w:t>
            </w:r>
          </w:p>
        </w:tc>
        <w:tc>
          <w:tcPr>
            <w:tcW w:w="423"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853DD8">
            <w:pPr>
              <w:jc w:val="center"/>
              <w:rPr>
                <w:rFonts w:ascii="Arial Narrow" w:hAnsi="Arial Narrow"/>
                <w:sz w:val="20"/>
              </w:rPr>
            </w:pPr>
            <w:r w:rsidRPr="00F1657C">
              <w:rPr>
                <w:rFonts w:ascii="Arial Narrow" w:hAnsi="Arial Narrow"/>
                <w:sz w:val="20"/>
                <w:lang w:val="en-GB"/>
              </w:rPr>
              <w:t>0.317</w:t>
            </w:r>
          </w:p>
        </w:tc>
        <w:tc>
          <w:tcPr>
            <w:tcW w:w="1609" w:type="pct"/>
            <w:gridSpan w:val="2"/>
            <w:tcBorders>
              <w:top w:val="single" w:sz="4" w:space="0" w:color="auto"/>
              <w:left w:val="single" w:sz="4" w:space="0" w:color="auto"/>
              <w:bottom w:val="single" w:sz="4" w:space="0" w:color="auto"/>
              <w:right w:val="single" w:sz="4" w:space="0" w:color="auto"/>
            </w:tcBorders>
            <w:vAlign w:val="center"/>
          </w:tcPr>
          <w:p w:rsidR="00056EE6" w:rsidRPr="00F1657C" w:rsidRDefault="00056EE6" w:rsidP="00853DD8">
            <w:pPr>
              <w:jc w:val="center"/>
              <w:rPr>
                <w:rFonts w:ascii="Arial Narrow" w:hAnsi="Arial Narrow"/>
                <w:sz w:val="20"/>
              </w:rPr>
            </w:pPr>
            <w:r w:rsidRPr="00F1657C">
              <w:rPr>
                <w:rFonts w:ascii="Arial Narrow" w:hAnsi="Arial Narrow"/>
                <w:sz w:val="20"/>
              </w:rPr>
              <w:t>41 (34.57, 47.43)</w:t>
            </w:r>
          </w:p>
        </w:tc>
        <w:tc>
          <w:tcPr>
            <w:tcW w:w="825"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DB4D8A">
            <w:pPr>
              <w:jc w:val="center"/>
              <w:rPr>
                <w:rFonts w:ascii="Arial Narrow" w:hAnsi="Arial Narrow"/>
                <w:sz w:val="20"/>
              </w:rPr>
            </w:pPr>
            <w:r w:rsidRPr="00F1657C">
              <w:rPr>
                <w:rFonts w:ascii="Arial Narrow" w:hAnsi="Arial Narrow"/>
                <w:sz w:val="20"/>
              </w:rPr>
              <w:t xml:space="preserve">13 (6.79, </w:t>
            </w:r>
            <w:r w:rsidR="00DB4D8A" w:rsidRPr="00594653">
              <w:rPr>
                <w:rFonts w:ascii="Arial Narrow" w:hAnsi="Arial Narrow"/>
                <w:sz w:val="20"/>
              </w:rPr>
              <w:t>19</w:t>
            </w:r>
            <w:r w:rsidRPr="00F1657C">
              <w:rPr>
                <w:rFonts w:ascii="Arial Narrow" w:hAnsi="Arial Narrow"/>
                <w:sz w:val="20"/>
              </w:rPr>
              <w:t>.21)</w:t>
            </w:r>
          </w:p>
        </w:tc>
        <w:tc>
          <w:tcPr>
            <w:tcW w:w="536" w:type="pct"/>
            <w:tcBorders>
              <w:top w:val="single" w:sz="4" w:space="0" w:color="auto"/>
              <w:left w:val="single" w:sz="4" w:space="0" w:color="auto"/>
              <w:bottom w:val="single" w:sz="4" w:space="0" w:color="auto"/>
              <w:right w:val="single" w:sz="4" w:space="0" w:color="auto"/>
            </w:tcBorders>
            <w:vAlign w:val="center"/>
          </w:tcPr>
          <w:p w:rsidR="00056EE6" w:rsidRPr="00F1657C" w:rsidRDefault="00056EE6" w:rsidP="00853DD8">
            <w:pPr>
              <w:jc w:val="center"/>
              <w:rPr>
                <w:rFonts w:ascii="Arial Narrow" w:hAnsi="Arial Narrow"/>
                <w:sz w:val="20"/>
              </w:rPr>
            </w:pPr>
            <w:r w:rsidRPr="00F1657C">
              <w:rPr>
                <w:rFonts w:ascii="Arial Narrow" w:hAnsi="Arial Narrow"/>
                <w:sz w:val="20"/>
              </w:rPr>
              <w:t>28</w:t>
            </w:r>
          </w:p>
        </w:tc>
      </w:tr>
      <w:tr w:rsidR="00853DD8" w:rsidRPr="00F1657C" w:rsidTr="00662570">
        <w:trPr>
          <w:trHeight w:val="65"/>
          <w:jc w:val="right"/>
        </w:trPr>
        <w:tc>
          <w:tcPr>
            <w:tcW w:w="5000" w:type="pct"/>
            <w:gridSpan w:val="7"/>
            <w:tcBorders>
              <w:top w:val="single" w:sz="4" w:space="0" w:color="auto"/>
              <w:left w:val="single" w:sz="4" w:space="0" w:color="auto"/>
              <w:bottom w:val="single" w:sz="4" w:space="0" w:color="auto"/>
              <w:right w:val="single" w:sz="4" w:space="0" w:color="auto"/>
            </w:tcBorders>
            <w:hideMark/>
          </w:tcPr>
          <w:p w:rsidR="00853DD8" w:rsidRPr="00F1657C" w:rsidRDefault="00853DD8" w:rsidP="00853DD8">
            <w:pPr>
              <w:tabs>
                <w:tab w:val="left" w:pos="1020"/>
              </w:tabs>
              <w:jc w:val="left"/>
              <w:rPr>
                <w:rFonts w:ascii="Arial Narrow" w:hAnsi="Arial Narrow"/>
                <w:b/>
                <w:sz w:val="20"/>
                <w:vertAlign w:val="superscript"/>
              </w:rPr>
            </w:pPr>
            <w:r w:rsidRPr="00F1657C">
              <w:rPr>
                <w:rFonts w:ascii="Arial Narrow" w:hAnsi="Arial Narrow"/>
                <w:b/>
                <w:sz w:val="20"/>
              </w:rPr>
              <w:t>Harms</w:t>
            </w:r>
          </w:p>
        </w:tc>
      </w:tr>
      <w:tr w:rsidR="00E22908" w:rsidRPr="00F1657C" w:rsidTr="002807FC">
        <w:trPr>
          <w:trHeight w:val="65"/>
          <w:jc w:val="right"/>
        </w:trPr>
        <w:tc>
          <w:tcPr>
            <w:tcW w:w="1354" w:type="pct"/>
            <w:tcBorders>
              <w:top w:val="single" w:sz="4" w:space="0" w:color="auto"/>
              <w:left w:val="single" w:sz="4" w:space="0" w:color="auto"/>
              <w:bottom w:val="single" w:sz="4" w:space="0" w:color="auto"/>
              <w:right w:val="single" w:sz="4" w:space="0" w:color="auto"/>
            </w:tcBorders>
          </w:tcPr>
          <w:p w:rsidR="00853DD8" w:rsidRPr="00F1657C" w:rsidRDefault="00853DD8" w:rsidP="00853DD8">
            <w:pPr>
              <w:jc w:val="left"/>
              <w:rPr>
                <w:rFonts w:ascii="Arial Narrow" w:hAnsi="Arial Narrow"/>
                <w:sz w:val="20"/>
              </w:rPr>
            </w:pPr>
            <w:r w:rsidRPr="00F1657C">
              <w:rPr>
                <w:rFonts w:ascii="Arial Narrow" w:hAnsi="Arial Narrow"/>
                <w:sz w:val="20"/>
              </w:rPr>
              <w:t>Symptomatic heart failure</w:t>
            </w:r>
            <w:r w:rsidR="00056EE6" w:rsidRPr="00F1657C">
              <w:rPr>
                <w:rFonts w:ascii="Arial Narrow" w:hAnsi="Arial Narrow"/>
                <w:sz w:val="20"/>
              </w:rPr>
              <w:t>, n</w:t>
            </w:r>
          </w:p>
        </w:tc>
        <w:tc>
          <w:tcPr>
            <w:tcW w:w="254"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jc w:val="center"/>
              <w:rPr>
                <w:rFonts w:ascii="Arial Narrow" w:hAnsi="Arial Narrow"/>
                <w:sz w:val="20"/>
              </w:rPr>
            </w:pPr>
            <w:r w:rsidRPr="00F1657C">
              <w:rPr>
                <w:rFonts w:ascii="Arial Narrow" w:hAnsi="Arial Narrow"/>
                <w:sz w:val="20"/>
              </w:rPr>
              <w:t>201</w:t>
            </w:r>
          </w:p>
        </w:tc>
        <w:tc>
          <w:tcPr>
            <w:tcW w:w="423"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jc w:val="center"/>
              <w:rPr>
                <w:rFonts w:ascii="Arial Narrow" w:hAnsi="Arial Narrow"/>
                <w:sz w:val="20"/>
              </w:rPr>
            </w:pPr>
            <w:proofErr w:type="spellStart"/>
            <w:r w:rsidRPr="00F1657C">
              <w:rPr>
                <w:rFonts w:ascii="Arial Narrow" w:hAnsi="Arial Narrow"/>
                <w:sz w:val="20"/>
              </w:rPr>
              <w:t>na</w:t>
            </w:r>
            <w:proofErr w:type="spellEnd"/>
          </w:p>
        </w:tc>
        <w:tc>
          <w:tcPr>
            <w:tcW w:w="1609" w:type="pct"/>
            <w:gridSpan w:val="2"/>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widowControl/>
              <w:ind w:left="-57" w:right="-57"/>
              <w:jc w:val="center"/>
              <w:rPr>
                <w:rFonts w:ascii="Arial Narrow" w:hAnsi="Arial Narrow"/>
                <w:sz w:val="20"/>
                <w:lang w:eastAsia="zh-CN"/>
              </w:rPr>
            </w:pPr>
            <w:r w:rsidRPr="00F1657C">
              <w:rPr>
                <w:rFonts w:ascii="Arial Narrow" w:hAnsi="Arial Narrow"/>
                <w:sz w:val="20"/>
                <w:lang w:eastAsia="zh-CN"/>
              </w:rPr>
              <w:t>1</w:t>
            </w:r>
          </w:p>
        </w:tc>
        <w:tc>
          <w:tcPr>
            <w:tcW w:w="825"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widowControl/>
              <w:ind w:left="-57" w:right="-57"/>
              <w:jc w:val="center"/>
              <w:rPr>
                <w:rFonts w:ascii="Arial Narrow" w:hAnsi="Arial Narrow"/>
                <w:sz w:val="20"/>
                <w:lang w:eastAsia="zh-CN"/>
              </w:rPr>
            </w:pPr>
            <w:r w:rsidRPr="00F1657C">
              <w:rPr>
                <w:rFonts w:ascii="Arial Narrow" w:hAnsi="Arial Narrow"/>
                <w:sz w:val="20"/>
                <w:lang w:eastAsia="zh-CN"/>
              </w:rPr>
              <w:t>0</w:t>
            </w:r>
          </w:p>
        </w:tc>
        <w:tc>
          <w:tcPr>
            <w:tcW w:w="536"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jc w:val="center"/>
              <w:rPr>
                <w:rFonts w:ascii="Arial Narrow" w:hAnsi="Arial Narrow"/>
                <w:sz w:val="20"/>
              </w:rPr>
            </w:pPr>
            <w:proofErr w:type="spellStart"/>
            <w:r w:rsidRPr="00F1657C">
              <w:rPr>
                <w:rFonts w:ascii="Arial Narrow" w:hAnsi="Arial Narrow"/>
                <w:sz w:val="20"/>
              </w:rPr>
              <w:t>na</w:t>
            </w:r>
            <w:proofErr w:type="spellEnd"/>
          </w:p>
        </w:tc>
      </w:tr>
      <w:tr w:rsidR="00E22908" w:rsidRPr="00F1657C" w:rsidTr="002807FC">
        <w:trPr>
          <w:trHeight w:val="257"/>
          <w:jc w:val="right"/>
        </w:trPr>
        <w:tc>
          <w:tcPr>
            <w:tcW w:w="1354" w:type="pct"/>
            <w:tcBorders>
              <w:top w:val="single" w:sz="4" w:space="0" w:color="auto"/>
              <w:left w:val="single" w:sz="4" w:space="0" w:color="auto"/>
              <w:bottom w:val="single" w:sz="4" w:space="0" w:color="auto"/>
              <w:right w:val="single" w:sz="4" w:space="0" w:color="auto"/>
            </w:tcBorders>
          </w:tcPr>
          <w:p w:rsidR="00853DD8" w:rsidRPr="00F1657C" w:rsidRDefault="00853DD8" w:rsidP="00853DD8">
            <w:pPr>
              <w:jc w:val="left"/>
              <w:rPr>
                <w:rFonts w:ascii="Arial Narrow" w:hAnsi="Arial Narrow"/>
                <w:sz w:val="20"/>
              </w:rPr>
            </w:pPr>
            <w:r w:rsidRPr="00F1657C">
              <w:rPr>
                <w:rFonts w:ascii="Arial Narrow" w:hAnsi="Arial Narrow"/>
                <w:sz w:val="20"/>
              </w:rPr>
              <w:t>Treatment related deaths</w:t>
            </w:r>
            <w:r w:rsidR="00056EE6" w:rsidRPr="00F1657C">
              <w:rPr>
                <w:rFonts w:ascii="Arial Narrow" w:hAnsi="Arial Narrow"/>
                <w:sz w:val="20"/>
              </w:rPr>
              <w:t>, n</w:t>
            </w:r>
          </w:p>
        </w:tc>
        <w:tc>
          <w:tcPr>
            <w:tcW w:w="254"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jc w:val="center"/>
              <w:rPr>
                <w:rFonts w:ascii="Arial Narrow" w:hAnsi="Arial Narrow"/>
                <w:sz w:val="20"/>
              </w:rPr>
            </w:pPr>
            <w:r w:rsidRPr="00F1657C">
              <w:rPr>
                <w:rFonts w:ascii="Arial Narrow" w:hAnsi="Arial Narrow"/>
                <w:sz w:val="20"/>
              </w:rPr>
              <w:t>201</w:t>
            </w:r>
          </w:p>
        </w:tc>
        <w:tc>
          <w:tcPr>
            <w:tcW w:w="423"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widowControl/>
              <w:ind w:left="-57" w:right="-57"/>
              <w:jc w:val="center"/>
              <w:rPr>
                <w:rFonts w:ascii="Arial Narrow" w:hAnsi="Arial Narrow"/>
                <w:sz w:val="20"/>
                <w:lang w:eastAsia="zh-CN"/>
              </w:rPr>
            </w:pPr>
            <w:proofErr w:type="spellStart"/>
            <w:r w:rsidRPr="00F1657C">
              <w:rPr>
                <w:rFonts w:ascii="Arial Narrow" w:hAnsi="Arial Narrow"/>
                <w:sz w:val="20"/>
                <w:lang w:eastAsia="zh-CN"/>
              </w:rPr>
              <w:t>na</w:t>
            </w:r>
            <w:proofErr w:type="spellEnd"/>
          </w:p>
        </w:tc>
        <w:tc>
          <w:tcPr>
            <w:tcW w:w="1609" w:type="pct"/>
            <w:gridSpan w:val="2"/>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widowControl/>
              <w:ind w:left="-57" w:right="-57"/>
              <w:jc w:val="center"/>
              <w:rPr>
                <w:rFonts w:ascii="Arial Narrow" w:hAnsi="Arial Narrow"/>
                <w:sz w:val="20"/>
                <w:lang w:eastAsia="zh-CN"/>
              </w:rPr>
            </w:pPr>
            <w:r w:rsidRPr="00F1657C">
              <w:rPr>
                <w:rFonts w:ascii="Arial Narrow" w:hAnsi="Arial Narrow"/>
                <w:sz w:val="20"/>
                <w:lang w:eastAsia="zh-CN"/>
              </w:rPr>
              <w:t>0</w:t>
            </w:r>
          </w:p>
        </w:tc>
        <w:tc>
          <w:tcPr>
            <w:tcW w:w="825"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widowControl/>
              <w:ind w:left="-57" w:right="-57"/>
              <w:jc w:val="center"/>
              <w:rPr>
                <w:rFonts w:ascii="Arial Narrow" w:hAnsi="Arial Narrow"/>
                <w:sz w:val="20"/>
                <w:lang w:eastAsia="zh-CN"/>
              </w:rPr>
            </w:pPr>
            <w:r w:rsidRPr="00F1657C">
              <w:rPr>
                <w:rFonts w:ascii="Arial Narrow" w:hAnsi="Arial Narrow"/>
                <w:sz w:val="20"/>
                <w:lang w:eastAsia="zh-CN"/>
              </w:rPr>
              <w:t>0</w:t>
            </w:r>
          </w:p>
        </w:tc>
        <w:tc>
          <w:tcPr>
            <w:tcW w:w="536" w:type="pc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jc w:val="center"/>
              <w:rPr>
                <w:rFonts w:ascii="Arial Narrow" w:hAnsi="Arial Narrow"/>
                <w:sz w:val="20"/>
              </w:rPr>
            </w:pPr>
            <w:proofErr w:type="spellStart"/>
            <w:r w:rsidRPr="00F1657C">
              <w:rPr>
                <w:rFonts w:ascii="Arial Narrow" w:hAnsi="Arial Narrow"/>
                <w:sz w:val="20"/>
              </w:rPr>
              <w:t>na</w:t>
            </w:r>
            <w:proofErr w:type="spellEnd"/>
          </w:p>
        </w:tc>
      </w:tr>
    </w:tbl>
    <w:p w:rsidR="00853DD8" w:rsidRPr="008F3879" w:rsidRDefault="00A21783" w:rsidP="00662570">
      <w:pPr>
        <w:pStyle w:val="ListParagraph"/>
        <w:rPr>
          <w:rFonts w:ascii="Arial Narrow" w:hAnsi="Arial Narrow"/>
          <w:i/>
          <w:sz w:val="20"/>
        </w:rPr>
      </w:pPr>
      <w:r w:rsidRPr="007746C4">
        <w:rPr>
          <w:rFonts w:ascii="Arial Narrow" w:hAnsi="Arial Narrow"/>
          <w:sz w:val="20"/>
        </w:rPr>
        <w:t>SAE: serious adverse events; AE: adverse events; HRR: hazard rate ratio.</w:t>
      </w:r>
      <w:r>
        <w:rPr>
          <w:rFonts w:ascii="Arial Narrow" w:hAnsi="Arial Narrow"/>
          <w:sz w:val="20"/>
        </w:rPr>
        <w:t xml:space="preserve"> </w:t>
      </w:r>
      <w:r w:rsidR="00853DD8" w:rsidRPr="00F1657C">
        <w:rPr>
          <w:rFonts w:ascii="Arial Narrow" w:hAnsi="Arial Narrow"/>
          <w:sz w:val="20"/>
        </w:rPr>
        <w:t>Source: Table B.6.5 and Table B.6.6 Section B of the commentary and compiled during evaluation.</w:t>
      </w:r>
      <w:r w:rsidR="00DB4D8A">
        <w:rPr>
          <w:rFonts w:ascii="Arial Narrow" w:hAnsi="Arial Narrow"/>
          <w:sz w:val="20"/>
        </w:rPr>
        <w:t xml:space="preserve"> </w:t>
      </w:r>
    </w:p>
    <w:p w:rsidR="00853DD8" w:rsidRPr="008F3879" w:rsidRDefault="00853DD8" w:rsidP="008F3879">
      <w:pPr>
        <w:pStyle w:val="PBACheading1"/>
        <w:numPr>
          <w:ilvl w:val="0"/>
          <w:numId w:val="0"/>
        </w:numPr>
        <w:ind w:left="720" w:hanging="720"/>
      </w:pPr>
    </w:p>
    <w:p w:rsidR="00880D39" w:rsidRPr="00662570" w:rsidRDefault="00853DD8" w:rsidP="00662570">
      <w:pPr>
        <w:pStyle w:val="BodyText"/>
        <w:ind w:firstLine="720"/>
        <w:rPr>
          <w:u w:val="single"/>
        </w:rPr>
      </w:pPr>
      <w:proofErr w:type="spellStart"/>
      <w:r w:rsidRPr="00662570">
        <w:rPr>
          <w:u w:val="single"/>
        </w:rPr>
        <w:t>Pertuzumab</w:t>
      </w:r>
      <w:proofErr w:type="spellEnd"/>
    </w:p>
    <w:p w:rsidR="00662570" w:rsidRPr="00E22908" w:rsidRDefault="00662570" w:rsidP="00662570">
      <w:pPr>
        <w:pStyle w:val="BodyText"/>
      </w:pPr>
    </w:p>
    <w:p w:rsidR="00853DD8" w:rsidRPr="008B6A7D" w:rsidRDefault="00853DD8" w:rsidP="00662570">
      <w:pPr>
        <w:keepNext/>
        <w:ind w:firstLine="720"/>
        <w:rPr>
          <w:b/>
          <w:sz w:val="20"/>
        </w:rPr>
      </w:pPr>
      <w:r w:rsidRPr="008B6A7D">
        <w:rPr>
          <w:b/>
          <w:sz w:val="20"/>
        </w:rPr>
        <w:t>Benefit/harm summary</w:t>
      </w:r>
      <w:r>
        <w:rPr>
          <w:b/>
          <w:sz w:val="20"/>
        </w:rPr>
        <w:t xml:space="preserve"> (CLEOPATRA)</w:t>
      </w:r>
    </w:p>
    <w:tbl>
      <w:tblPr>
        <w:tblStyle w:val="TableGrid"/>
        <w:tblW w:w="4594" w:type="pct"/>
        <w:jc w:val="right"/>
        <w:tblCellMar>
          <w:left w:w="28" w:type="dxa"/>
          <w:right w:w="28" w:type="dxa"/>
        </w:tblCellMar>
        <w:tblLook w:val="04A0" w:firstRow="1" w:lastRow="0" w:firstColumn="1" w:lastColumn="0" w:noHBand="0" w:noVBand="1"/>
        <w:tblCaption w:val="Benefit/harm summary (CLEOPATRA)"/>
      </w:tblPr>
      <w:tblGrid>
        <w:gridCol w:w="2264"/>
        <w:gridCol w:w="596"/>
        <w:gridCol w:w="1540"/>
        <w:gridCol w:w="1933"/>
        <w:gridCol w:w="1152"/>
        <w:gridCol w:w="860"/>
      </w:tblGrid>
      <w:tr w:rsidR="00345885" w:rsidRPr="00F1657C" w:rsidTr="00662570">
        <w:trPr>
          <w:trHeight w:val="238"/>
          <w:tblHeader/>
          <w:jc w:val="right"/>
        </w:trPr>
        <w:tc>
          <w:tcPr>
            <w:tcW w:w="1357" w:type="pct"/>
            <w:vMerge w:val="restar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jc w:val="left"/>
              <w:rPr>
                <w:rFonts w:ascii="Arial Narrow" w:hAnsi="Arial Narrow"/>
                <w:b/>
                <w:sz w:val="20"/>
              </w:rPr>
            </w:pPr>
            <w:r w:rsidRPr="00F1657C">
              <w:rPr>
                <w:rFonts w:ascii="Arial Narrow" w:hAnsi="Arial Narrow"/>
                <w:b/>
                <w:sz w:val="20"/>
              </w:rPr>
              <w:t>Outcome</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jc w:val="center"/>
              <w:rPr>
                <w:rFonts w:ascii="Arial Narrow" w:hAnsi="Arial Narrow"/>
                <w:b/>
                <w:sz w:val="20"/>
              </w:rPr>
            </w:pPr>
            <w:r w:rsidRPr="00F1657C">
              <w:rPr>
                <w:rFonts w:ascii="Arial Narrow" w:hAnsi="Arial Narrow"/>
                <w:b/>
                <w:sz w:val="20"/>
              </w:rPr>
              <w:t>N</w:t>
            </w:r>
          </w:p>
        </w:tc>
        <w:tc>
          <w:tcPr>
            <w:tcW w:w="923" w:type="pct"/>
            <w:vMerge w:val="restar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jc w:val="center"/>
              <w:rPr>
                <w:rFonts w:ascii="Arial Narrow" w:hAnsi="Arial Narrow"/>
                <w:b/>
                <w:sz w:val="20"/>
              </w:rPr>
            </w:pPr>
            <w:r w:rsidRPr="00F1657C">
              <w:rPr>
                <w:rFonts w:ascii="Arial Narrow" w:hAnsi="Arial Narrow"/>
                <w:b/>
                <w:sz w:val="20"/>
              </w:rPr>
              <w:t>HRR or RR (95%CI)</w:t>
            </w:r>
          </w:p>
        </w:tc>
        <w:tc>
          <w:tcPr>
            <w:tcW w:w="1848" w:type="pct"/>
            <w:gridSpan w:val="2"/>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853DD8">
            <w:pPr>
              <w:jc w:val="center"/>
              <w:rPr>
                <w:rFonts w:ascii="Arial Narrow" w:hAnsi="Arial Narrow"/>
                <w:b/>
                <w:sz w:val="20"/>
              </w:rPr>
            </w:pPr>
            <w:r w:rsidRPr="00F1657C">
              <w:rPr>
                <w:rFonts w:ascii="Arial Narrow" w:hAnsi="Arial Narrow"/>
                <w:b/>
                <w:sz w:val="20"/>
              </w:rPr>
              <w:t>Median months (95% CI)</w:t>
            </w:r>
          </w:p>
        </w:tc>
        <w:tc>
          <w:tcPr>
            <w:tcW w:w="515" w:type="pct"/>
            <w:vMerge w:val="restart"/>
            <w:tcBorders>
              <w:top w:val="single" w:sz="4" w:space="0" w:color="auto"/>
              <w:left w:val="single" w:sz="4" w:space="0" w:color="auto"/>
              <w:bottom w:val="single" w:sz="4" w:space="0" w:color="auto"/>
              <w:right w:val="single" w:sz="4" w:space="0" w:color="auto"/>
            </w:tcBorders>
            <w:vAlign w:val="center"/>
          </w:tcPr>
          <w:p w:rsidR="00853DD8" w:rsidRPr="00F1657C" w:rsidRDefault="00853DD8" w:rsidP="00853DD8">
            <w:pPr>
              <w:jc w:val="center"/>
              <w:rPr>
                <w:rFonts w:ascii="Arial Narrow" w:hAnsi="Arial Narrow"/>
                <w:b/>
                <w:sz w:val="20"/>
              </w:rPr>
            </w:pPr>
            <w:r w:rsidRPr="00F1657C">
              <w:rPr>
                <w:rFonts w:ascii="Arial Narrow" w:hAnsi="Arial Narrow"/>
                <w:b/>
                <w:sz w:val="20"/>
              </w:rPr>
              <w:t>Increment</w:t>
            </w:r>
          </w:p>
        </w:tc>
      </w:tr>
      <w:tr w:rsidR="00345885" w:rsidRPr="00F1657C" w:rsidTr="00662570">
        <w:trPr>
          <w:trHeight w:val="63"/>
          <w:tblHeader/>
          <w:jc w:val="right"/>
        </w:trPr>
        <w:tc>
          <w:tcPr>
            <w:tcW w:w="1357" w:type="pct"/>
            <w:vMerge/>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853DD8">
            <w:pPr>
              <w:jc w:val="left"/>
              <w:rPr>
                <w:rFonts w:ascii="Arial Narrow" w:hAnsi="Arial Narrow"/>
                <w:b/>
                <w:sz w:val="20"/>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853DD8">
            <w:pPr>
              <w:jc w:val="left"/>
              <w:rPr>
                <w:rFonts w:ascii="Arial Narrow" w:hAnsi="Arial Narrow"/>
                <w:b/>
                <w:sz w:val="20"/>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853DD8">
            <w:pPr>
              <w:jc w:val="left"/>
              <w:rPr>
                <w:rFonts w:ascii="Arial Narrow" w:hAnsi="Arial Narrow"/>
                <w:b/>
                <w:sz w:val="20"/>
              </w:rPr>
            </w:pPr>
          </w:p>
        </w:tc>
        <w:tc>
          <w:tcPr>
            <w:tcW w:w="1158" w:type="pct"/>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345885">
            <w:pPr>
              <w:jc w:val="center"/>
              <w:rPr>
                <w:rFonts w:ascii="Arial Narrow" w:hAnsi="Arial Narrow"/>
                <w:b/>
                <w:sz w:val="20"/>
                <w:vertAlign w:val="superscript"/>
              </w:rPr>
            </w:pPr>
            <w:proofErr w:type="spellStart"/>
            <w:r w:rsidRPr="00F1657C">
              <w:rPr>
                <w:rFonts w:ascii="Arial Narrow" w:hAnsi="Arial Narrow"/>
                <w:b/>
                <w:bCs/>
                <w:sz w:val="20"/>
              </w:rPr>
              <w:t>Pertuzumab</w:t>
            </w:r>
            <w:proofErr w:type="spellEnd"/>
            <w:r w:rsidR="00345885" w:rsidRPr="00F1657C">
              <w:rPr>
                <w:rFonts w:ascii="Arial Narrow" w:hAnsi="Arial Narrow"/>
                <w:b/>
                <w:bCs/>
                <w:sz w:val="20"/>
              </w:rPr>
              <w:t xml:space="preserve"> +</w:t>
            </w:r>
            <w:r w:rsidRPr="00F1657C">
              <w:rPr>
                <w:rFonts w:ascii="Arial Narrow" w:hAnsi="Arial Narrow"/>
                <w:b/>
                <w:bCs/>
                <w:sz w:val="20"/>
              </w:rPr>
              <w:t xml:space="preserve"> </w:t>
            </w:r>
            <w:proofErr w:type="spellStart"/>
            <w:r w:rsidRPr="00F1657C">
              <w:rPr>
                <w:rFonts w:ascii="Arial Narrow" w:hAnsi="Arial Narrow"/>
                <w:b/>
                <w:bCs/>
                <w:sz w:val="20"/>
              </w:rPr>
              <w:t>trastuzumab</w:t>
            </w:r>
            <w:proofErr w:type="spellEnd"/>
            <w:r w:rsidRPr="00F1657C">
              <w:rPr>
                <w:rFonts w:ascii="Arial Narrow" w:hAnsi="Arial Narrow"/>
                <w:b/>
                <w:bCs/>
                <w:sz w:val="20"/>
              </w:rPr>
              <w:t xml:space="preserve"> </w:t>
            </w:r>
            <w:r w:rsidR="00345885" w:rsidRPr="00F1657C">
              <w:rPr>
                <w:rFonts w:ascii="Arial Narrow" w:hAnsi="Arial Narrow"/>
                <w:b/>
                <w:bCs/>
                <w:sz w:val="20"/>
              </w:rPr>
              <w:t>+</w:t>
            </w:r>
            <w:r w:rsidRPr="00F1657C">
              <w:rPr>
                <w:rFonts w:ascii="Arial Narrow" w:hAnsi="Arial Narrow"/>
                <w:b/>
                <w:bCs/>
                <w:sz w:val="20"/>
              </w:rPr>
              <w:t>docetaxel</w:t>
            </w:r>
          </w:p>
        </w:tc>
        <w:tc>
          <w:tcPr>
            <w:tcW w:w="690" w:type="pct"/>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345885">
            <w:pPr>
              <w:jc w:val="center"/>
              <w:rPr>
                <w:rFonts w:ascii="Arial Narrow" w:hAnsi="Arial Narrow"/>
                <w:b/>
                <w:sz w:val="20"/>
                <w:vertAlign w:val="superscript"/>
              </w:rPr>
            </w:pPr>
            <w:proofErr w:type="spellStart"/>
            <w:r w:rsidRPr="00F1657C">
              <w:rPr>
                <w:rFonts w:ascii="Arial Narrow" w:hAnsi="Arial Narrow"/>
                <w:b/>
                <w:bCs/>
                <w:sz w:val="20"/>
              </w:rPr>
              <w:t>Trastuzumab</w:t>
            </w:r>
            <w:proofErr w:type="spellEnd"/>
            <w:r w:rsidRPr="00F1657C">
              <w:rPr>
                <w:rFonts w:ascii="Arial Narrow" w:hAnsi="Arial Narrow"/>
                <w:b/>
                <w:bCs/>
                <w:sz w:val="20"/>
              </w:rPr>
              <w:t xml:space="preserve"> </w:t>
            </w:r>
            <w:r w:rsidR="00345885" w:rsidRPr="00F1657C">
              <w:rPr>
                <w:rFonts w:ascii="Arial Narrow" w:hAnsi="Arial Narrow"/>
                <w:b/>
                <w:bCs/>
                <w:sz w:val="20"/>
              </w:rPr>
              <w:t>+</w:t>
            </w:r>
            <w:r w:rsidRPr="00F1657C">
              <w:rPr>
                <w:rFonts w:ascii="Arial Narrow" w:hAnsi="Arial Narrow"/>
                <w:b/>
                <w:bCs/>
                <w:sz w:val="20"/>
              </w:rPr>
              <w:t xml:space="preserve"> docetaxel</w:t>
            </w: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853DD8" w:rsidRPr="00F1657C" w:rsidRDefault="00853DD8" w:rsidP="00853DD8">
            <w:pPr>
              <w:jc w:val="left"/>
              <w:rPr>
                <w:rFonts w:ascii="Arial Narrow" w:hAnsi="Arial Narrow"/>
                <w:b/>
                <w:sz w:val="20"/>
              </w:rPr>
            </w:pPr>
          </w:p>
        </w:tc>
      </w:tr>
      <w:tr w:rsidR="00853DD8" w:rsidRPr="00F1657C" w:rsidTr="00662570">
        <w:trPr>
          <w:trHeight w:val="238"/>
          <w:jc w:val="righ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853DD8" w:rsidRPr="00AC5BD5" w:rsidRDefault="00853DD8" w:rsidP="00853DD8">
            <w:pPr>
              <w:jc w:val="left"/>
              <w:rPr>
                <w:rFonts w:ascii="Arial Narrow" w:hAnsi="Arial Narrow"/>
                <w:b/>
                <w:sz w:val="20"/>
              </w:rPr>
            </w:pPr>
            <w:r w:rsidRPr="00AC5BD5">
              <w:rPr>
                <w:rFonts w:ascii="Arial Narrow" w:hAnsi="Arial Narrow"/>
                <w:b/>
                <w:sz w:val="20"/>
              </w:rPr>
              <w:t>Benefits</w:t>
            </w:r>
          </w:p>
        </w:tc>
      </w:tr>
      <w:tr w:rsidR="00345885" w:rsidRPr="00F1657C" w:rsidTr="00662570">
        <w:trPr>
          <w:trHeight w:val="82"/>
          <w:jc w:val="right"/>
        </w:trPr>
        <w:tc>
          <w:tcPr>
            <w:tcW w:w="1357" w:type="pct"/>
            <w:tcBorders>
              <w:top w:val="single" w:sz="4" w:space="0" w:color="auto"/>
              <w:left w:val="single" w:sz="4" w:space="0" w:color="auto"/>
              <w:bottom w:val="single" w:sz="4" w:space="0" w:color="auto"/>
              <w:right w:val="single" w:sz="4" w:space="0" w:color="auto"/>
            </w:tcBorders>
            <w:vAlign w:val="center"/>
            <w:hideMark/>
          </w:tcPr>
          <w:p w:rsidR="00853DD8" w:rsidRPr="00AC5BD5" w:rsidRDefault="00853DD8" w:rsidP="00853DD8">
            <w:pPr>
              <w:jc w:val="left"/>
              <w:rPr>
                <w:rFonts w:ascii="Arial Narrow" w:hAnsi="Arial Narrow"/>
                <w:sz w:val="20"/>
              </w:rPr>
            </w:pPr>
            <w:r w:rsidRPr="00AC5BD5">
              <w:rPr>
                <w:rFonts w:ascii="Arial Narrow" w:hAnsi="Arial Narrow"/>
                <w:sz w:val="20"/>
              </w:rPr>
              <w:t>PFS(</w:t>
            </w:r>
            <w:r w:rsidR="00056EE6" w:rsidRPr="00AC5BD5">
              <w:rPr>
                <w:rFonts w:ascii="Arial Narrow" w:hAnsi="Arial Narrow"/>
                <w:sz w:val="20"/>
              </w:rPr>
              <w:t xml:space="preserve">median </w:t>
            </w:r>
            <w:r w:rsidRPr="00AC5BD5">
              <w:rPr>
                <w:rFonts w:ascii="Arial Narrow" w:hAnsi="Arial Narrow"/>
                <w:sz w:val="20"/>
              </w:rPr>
              <w:t>months</w:t>
            </w:r>
            <w:r w:rsidR="00056EE6" w:rsidRPr="00AC5BD5">
              <w:rPr>
                <w:rFonts w:ascii="Arial Narrow" w:hAnsi="Arial Narrow"/>
                <w:sz w:val="20"/>
              </w:rPr>
              <w:t>, 95% CI</w:t>
            </w:r>
            <w:r w:rsidRPr="00AC5BD5">
              <w:rPr>
                <w:rFonts w:ascii="Arial Narrow" w:hAnsi="Arial Narrow"/>
                <w:sz w:val="20"/>
              </w:rPr>
              <w:t>) (May 2012 cut-off)</w:t>
            </w:r>
          </w:p>
        </w:tc>
        <w:tc>
          <w:tcPr>
            <w:tcW w:w="357" w:type="pct"/>
            <w:tcBorders>
              <w:top w:val="single" w:sz="4" w:space="0" w:color="auto"/>
              <w:left w:val="single" w:sz="4" w:space="0" w:color="auto"/>
              <w:bottom w:val="single" w:sz="4" w:space="0" w:color="auto"/>
              <w:right w:val="single" w:sz="4" w:space="0" w:color="auto"/>
            </w:tcBorders>
            <w:vAlign w:val="center"/>
            <w:hideMark/>
          </w:tcPr>
          <w:p w:rsidR="00853DD8" w:rsidRPr="00AC5BD5" w:rsidRDefault="00853DD8" w:rsidP="00853DD8">
            <w:pPr>
              <w:jc w:val="center"/>
              <w:rPr>
                <w:rFonts w:ascii="Arial Narrow" w:hAnsi="Arial Narrow"/>
                <w:sz w:val="20"/>
              </w:rPr>
            </w:pPr>
            <w:r w:rsidRPr="00AC5BD5">
              <w:rPr>
                <w:rFonts w:ascii="Arial Narrow" w:hAnsi="Arial Narrow"/>
                <w:sz w:val="20"/>
              </w:rPr>
              <w:t>808</w:t>
            </w:r>
          </w:p>
        </w:tc>
        <w:tc>
          <w:tcPr>
            <w:tcW w:w="923" w:type="pct"/>
            <w:tcBorders>
              <w:top w:val="single" w:sz="4" w:space="0" w:color="auto"/>
              <w:left w:val="single" w:sz="4" w:space="0" w:color="auto"/>
              <w:bottom w:val="single" w:sz="4" w:space="0" w:color="auto"/>
              <w:right w:val="single" w:sz="4" w:space="0" w:color="auto"/>
            </w:tcBorders>
            <w:vAlign w:val="center"/>
            <w:hideMark/>
          </w:tcPr>
          <w:p w:rsidR="00853DD8" w:rsidRPr="00AC5BD5" w:rsidRDefault="00853DD8" w:rsidP="00853DD8">
            <w:pPr>
              <w:jc w:val="center"/>
              <w:rPr>
                <w:rFonts w:ascii="Arial Narrow" w:hAnsi="Arial Narrow"/>
                <w:sz w:val="20"/>
              </w:rPr>
            </w:pPr>
            <w:r w:rsidRPr="00AC5BD5">
              <w:rPr>
                <w:rFonts w:ascii="Arial Narrow" w:hAnsi="Arial Narrow"/>
                <w:bCs/>
                <w:sz w:val="20"/>
              </w:rPr>
              <w:t>0.69 (0.58,</w:t>
            </w:r>
            <w:r w:rsidR="002E50E5">
              <w:rPr>
                <w:rFonts w:ascii="Arial Narrow" w:hAnsi="Arial Narrow"/>
                <w:bCs/>
                <w:sz w:val="20"/>
              </w:rPr>
              <w:t xml:space="preserve"> </w:t>
            </w:r>
            <w:r w:rsidRPr="00AC5BD5">
              <w:rPr>
                <w:rFonts w:ascii="Arial Narrow" w:hAnsi="Arial Narrow"/>
                <w:bCs/>
                <w:sz w:val="20"/>
              </w:rPr>
              <w:t>0.81)</w:t>
            </w:r>
          </w:p>
        </w:tc>
        <w:tc>
          <w:tcPr>
            <w:tcW w:w="1158" w:type="pct"/>
            <w:tcBorders>
              <w:top w:val="single" w:sz="4" w:space="0" w:color="auto"/>
              <w:left w:val="single" w:sz="4" w:space="0" w:color="auto"/>
              <w:bottom w:val="single" w:sz="4" w:space="0" w:color="auto"/>
              <w:right w:val="single" w:sz="4" w:space="0" w:color="auto"/>
            </w:tcBorders>
            <w:vAlign w:val="center"/>
            <w:hideMark/>
          </w:tcPr>
          <w:p w:rsidR="00853DD8" w:rsidRPr="00AC5BD5" w:rsidRDefault="00853DD8" w:rsidP="00853DD8">
            <w:pPr>
              <w:jc w:val="center"/>
              <w:rPr>
                <w:rFonts w:ascii="Arial Narrow" w:hAnsi="Arial Narrow"/>
                <w:sz w:val="20"/>
              </w:rPr>
            </w:pPr>
            <w:r w:rsidRPr="00AC5BD5">
              <w:rPr>
                <w:rFonts w:ascii="Arial Narrow" w:hAnsi="Arial Narrow"/>
                <w:sz w:val="20"/>
              </w:rPr>
              <w:t>18.7 (17, 22)</w:t>
            </w:r>
          </w:p>
        </w:tc>
        <w:tc>
          <w:tcPr>
            <w:tcW w:w="690" w:type="pct"/>
            <w:tcBorders>
              <w:top w:val="single" w:sz="4" w:space="0" w:color="auto"/>
              <w:left w:val="single" w:sz="4" w:space="0" w:color="auto"/>
              <w:bottom w:val="single" w:sz="4" w:space="0" w:color="auto"/>
              <w:right w:val="single" w:sz="4" w:space="0" w:color="auto"/>
            </w:tcBorders>
            <w:vAlign w:val="center"/>
            <w:hideMark/>
          </w:tcPr>
          <w:p w:rsidR="00853DD8" w:rsidRPr="00AC5BD5" w:rsidRDefault="00853DD8" w:rsidP="00853DD8">
            <w:pPr>
              <w:jc w:val="center"/>
              <w:rPr>
                <w:rFonts w:ascii="Arial Narrow" w:hAnsi="Arial Narrow"/>
                <w:sz w:val="20"/>
              </w:rPr>
            </w:pPr>
            <w:r w:rsidRPr="00AC5BD5">
              <w:rPr>
                <w:rFonts w:ascii="Arial Narrow" w:hAnsi="Arial Narrow"/>
                <w:sz w:val="20"/>
              </w:rPr>
              <w:t>12.4 (10, 14)</w:t>
            </w:r>
          </w:p>
        </w:tc>
        <w:tc>
          <w:tcPr>
            <w:tcW w:w="515" w:type="pct"/>
            <w:tcBorders>
              <w:top w:val="single" w:sz="4" w:space="0" w:color="auto"/>
              <w:left w:val="single" w:sz="4" w:space="0" w:color="auto"/>
              <w:bottom w:val="single" w:sz="4" w:space="0" w:color="auto"/>
              <w:right w:val="single" w:sz="4" w:space="0" w:color="auto"/>
            </w:tcBorders>
            <w:vAlign w:val="center"/>
            <w:hideMark/>
          </w:tcPr>
          <w:p w:rsidR="00853DD8" w:rsidRPr="00AC5BD5" w:rsidRDefault="00853DD8" w:rsidP="00853DD8">
            <w:pPr>
              <w:jc w:val="center"/>
              <w:rPr>
                <w:rFonts w:ascii="Arial Narrow" w:hAnsi="Arial Narrow"/>
                <w:sz w:val="20"/>
              </w:rPr>
            </w:pPr>
            <w:r w:rsidRPr="00AC5BD5">
              <w:rPr>
                <w:rFonts w:ascii="Arial Narrow" w:hAnsi="Arial Narrow"/>
                <w:sz w:val="20"/>
              </w:rPr>
              <w:t>6.3</w:t>
            </w:r>
          </w:p>
        </w:tc>
      </w:tr>
      <w:tr w:rsidR="00345885" w:rsidRPr="00F1657C" w:rsidTr="00662570">
        <w:trPr>
          <w:trHeight w:val="72"/>
          <w:jc w:val="right"/>
        </w:trPr>
        <w:tc>
          <w:tcPr>
            <w:tcW w:w="1357" w:type="pct"/>
            <w:tcBorders>
              <w:top w:val="single" w:sz="4" w:space="0" w:color="auto"/>
              <w:left w:val="single" w:sz="4" w:space="0" w:color="auto"/>
              <w:bottom w:val="single" w:sz="4" w:space="0" w:color="auto"/>
              <w:right w:val="single" w:sz="4" w:space="0" w:color="auto"/>
            </w:tcBorders>
            <w:vAlign w:val="center"/>
            <w:hideMark/>
          </w:tcPr>
          <w:p w:rsidR="00853DD8" w:rsidRPr="00AC5BD5" w:rsidRDefault="00853DD8" w:rsidP="00853DD8">
            <w:pPr>
              <w:jc w:val="left"/>
              <w:rPr>
                <w:rFonts w:ascii="Arial Narrow" w:hAnsi="Arial Narrow"/>
                <w:sz w:val="20"/>
              </w:rPr>
            </w:pPr>
            <w:r w:rsidRPr="00AC5BD5">
              <w:rPr>
                <w:rFonts w:ascii="Arial Narrow" w:hAnsi="Arial Narrow"/>
                <w:sz w:val="20"/>
              </w:rPr>
              <w:t>OS (</w:t>
            </w:r>
            <w:r w:rsidR="00056EE6" w:rsidRPr="00AC5BD5">
              <w:rPr>
                <w:rFonts w:ascii="Arial Narrow" w:hAnsi="Arial Narrow"/>
                <w:sz w:val="20"/>
              </w:rPr>
              <w:t>median months, 95% CI</w:t>
            </w:r>
            <w:r w:rsidRPr="00AC5BD5">
              <w:rPr>
                <w:rFonts w:ascii="Arial Narrow" w:hAnsi="Arial Narrow"/>
                <w:sz w:val="20"/>
              </w:rPr>
              <w:t>) (May 2012 cut-off)</w:t>
            </w:r>
          </w:p>
        </w:tc>
        <w:tc>
          <w:tcPr>
            <w:tcW w:w="357" w:type="pct"/>
            <w:tcBorders>
              <w:top w:val="single" w:sz="4" w:space="0" w:color="auto"/>
              <w:left w:val="single" w:sz="4" w:space="0" w:color="auto"/>
              <w:bottom w:val="single" w:sz="4" w:space="0" w:color="auto"/>
              <w:right w:val="single" w:sz="4" w:space="0" w:color="auto"/>
            </w:tcBorders>
            <w:vAlign w:val="center"/>
            <w:hideMark/>
          </w:tcPr>
          <w:p w:rsidR="00853DD8" w:rsidRPr="00AC5BD5" w:rsidRDefault="00853DD8" w:rsidP="00853DD8">
            <w:pPr>
              <w:jc w:val="center"/>
              <w:rPr>
                <w:rFonts w:ascii="Arial Narrow" w:hAnsi="Arial Narrow"/>
                <w:sz w:val="20"/>
              </w:rPr>
            </w:pPr>
            <w:r w:rsidRPr="00AC5BD5">
              <w:rPr>
                <w:rFonts w:ascii="Arial Narrow" w:hAnsi="Arial Narrow"/>
                <w:sz w:val="20"/>
              </w:rPr>
              <w:t>808</w:t>
            </w:r>
          </w:p>
        </w:tc>
        <w:tc>
          <w:tcPr>
            <w:tcW w:w="923" w:type="pct"/>
            <w:tcBorders>
              <w:top w:val="single" w:sz="4" w:space="0" w:color="auto"/>
              <w:left w:val="single" w:sz="4" w:space="0" w:color="auto"/>
              <w:bottom w:val="single" w:sz="4" w:space="0" w:color="auto"/>
              <w:right w:val="single" w:sz="4" w:space="0" w:color="auto"/>
            </w:tcBorders>
            <w:vAlign w:val="center"/>
            <w:hideMark/>
          </w:tcPr>
          <w:p w:rsidR="00853DD8" w:rsidRPr="00AC5BD5" w:rsidRDefault="00853DD8" w:rsidP="00853DD8">
            <w:pPr>
              <w:jc w:val="center"/>
              <w:rPr>
                <w:rFonts w:ascii="Arial Narrow" w:hAnsi="Arial Narrow"/>
                <w:sz w:val="20"/>
              </w:rPr>
            </w:pPr>
            <w:r w:rsidRPr="00AC5BD5">
              <w:rPr>
                <w:rFonts w:ascii="Arial Narrow" w:hAnsi="Arial Narrow"/>
                <w:bCs/>
                <w:sz w:val="20"/>
              </w:rPr>
              <w:t>0.66 (0.52, 0.84)</w:t>
            </w:r>
          </w:p>
        </w:tc>
        <w:tc>
          <w:tcPr>
            <w:tcW w:w="1158" w:type="pct"/>
            <w:tcBorders>
              <w:top w:val="single" w:sz="4" w:space="0" w:color="auto"/>
              <w:left w:val="single" w:sz="4" w:space="0" w:color="auto"/>
              <w:bottom w:val="single" w:sz="4" w:space="0" w:color="auto"/>
              <w:right w:val="single" w:sz="4" w:space="0" w:color="auto"/>
            </w:tcBorders>
            <w:vAlign w:val="center"/>
            <w:hideMark/>
          </w:tcPr>
          <w:p w:rsidR="00853DD8" w:rsidRPr="00AC5BD5" w:rsidRDefault="00853DD8" w:rsidP="00853DD8">
            <w:pPr>
              <w:jc w:val="center"/>
              <w:rPr>
                <w:rFonts w:ascii="Arial Narrow" w:hAnsi="Arial Narrow"/>
                <w:sz w:val="20"/>
              </w:rPr>
            </w:pPr>
            <w:r w:rsidRPr="00AC5BD5">
              <w:rPr>
                <w:rFonts w:ascii="Arial Narrow" w:hAnsi="Arial Narrow"/>
                <w:sz w:val="20"/>
              </w:rPr>
              <w:t>Not reached (42, - )</w:t>
            </w:r>
          </w:p>
        </w:tc>
        <w:tc>
          <w:tcPr>
            <w:tcW w:w="690" w:type="pct"/>
            <w:tcBorders>
              <w:top w:val="single" w:sz="4" w:space="0" w:color="auto"/>
              <w:left w:val="single" w:sz="4" w:space="0" w:color="auto"/>
              <w:bottom w:val="single" w:sz="4" w:space="0" w:color="auto"/>
              <w:right w:val="single" w:sz="4" w:space="0" w:color="auto"/>
            </w:tcBorders>
            <w:vAlign w:val="center"/>
            <w:hideMark/>
          </w:tcPr>
          <w:p w:rsidR="00853DD8" w:rsidRPr="00AC5BD5" w:rsidRDefault="00853DD8" w:rsidP="00853DD8">
            <w:pPr>
              <w:jc w:val="center"/>
              <w:rPr>
                <w:rFonts w:ascii="Arial Narrow" w:hAnsi="Arial Narrow"/>
                <w:sz w:val="20"/>
              </w:rPr>
            </w:pPr>
            <w:r w:rsidRPr="00AC5BD5">
              <w:rPr>
                <w:rFonts w:ascii="Arial Narrow" w:hAnsi="Arial Narrow"/>
                <w:sz w:val="20"/>
              </w:rPr>
              <w:t>37.6 (34, - )</w:t>
            </w:r>
          </w:p>
        </w:tc>
        <w:tc>
          <w:tcPr>
            <w:tcW w:w="515" w:type="pct"/>
            <w:tcBorders>
              <w:top w:val="single" w:sz="4" w:space="0" w:color="auto"/>
              <w:left w:val="single" w:sz="4" w:space="0" w:color="auto"/>
              <w:bottom w:val="single" w:sz="4" w:space="0" w:color="auto"/>
              <w:right w:val="single" w:sz="4" w:space="0" w:color="auto"/>
            </w:tcBorders>
            <w:vAlign w:val="center"/>
            <w:hideMark/>
          </w:tcPr>
          <w:p w:rsidR="00853DD8" w:rsidRPr="00AC5BD5" w:rsidRDefault="00853DD8" w:rsidP="00853DD8">
            <w:pPr>
              <w:jc w:val="center"/>
              <w:rPr>
                <w:rFonts w:ascii="Arial Narrow" w:hAnsi="Arial Narrow"/>
                <w:sz w:val="20"/>
              </w:rPr>
            </w:pPr>
            <w:r w:rsidRPr="00AC5BD5">
              <w:rPr>
                <w:rFonts w:ascii="Arial Narrow" w:hAnsi="Arial Narrow"/>
                <w:sz w:val="20"/>
              </w:rPr>
              <w:t>N/A</w:t>
            </w:r>
          </w:p>
        </w:tc>
      </w:tr>
      <w:tr w:rsidR="00FE1DBB" w:rsidRPr="00F1657C" w:rsidTr="00662570">
        <w:trPr>
          <w:trHeight w:val="72"/>
          <w:jc w:val="right"/>
        </w:trPr>
        <w:tc>
          <w:tcPr>
            <w:tcW w:w="1357" w:type="pct"/>
            <w:tcBorders>
              <w:top w:val="single" w:sz="4" w:space="0" w:color="auto"/>
              <w:left w:val="single" w:sz="4" w:space="0" w:color="auto"/>
              <w:bottom w:val="single" w:sz="4" w:space="0" w:color="auto"/>
              <w:right w:val="single" w:sz="4" w:space="0" w:color="auto"/>
            </w:tcBorders>
            <w:vAlign w:val="center"/>
          </w:tcPr>
          <w:p w:rsidR="00FE1DBB" w:rsidRPr="00AC5BD5" w:rsidRDefault="00FE1DBB" w:rsidP="00C74973">
            <w:pPr>
              <w:jc w:val="left"/>
              <w:rPr>
                <w:rFonts w:ascii="Arial Narrow" w:hAnsi="Arial Narrow"/>
                <w:sz w:val="20"/>
              </w:rPr>
            </w:pPr>
            <w:r w:rsidRPr="00AC5BD5">
              <w:rPr>
                <w:rFonts w:ascii="Arial Narrow" w:hAnsi="Arial Narrow"/>
                <w:sz w:val="20"/>
              </w:rPr>
              <w:t>OS (median months, 95% CI) (</w:t>
            </w:r>
            <w:r w:rsidR="00C74973" w:rsidRPr="00AC5BD5">
              <w:rPr>
                <w:rFonts w:ascii="Arial Narrow" w:hAnsi="Arial Narrow"/>
                <w:sz w:val="20"/>
              </w:rPr>
              <w:t xml:space="preserve">Feb </w:t>
            </w:r>
            <w:r w:rsidRPr="00AC5BD5">
              <w:rPr>
                <w:rFonts w:ascii="Arial Narrow" w:hAnsi="Arial Narrow"/>
                <w:sz w:val="20"/>
              </w:rPr>
              <w:t>2014 cut-off)</w:t>
            </w:r>
          </w:p>
        </w:tc>
        <w:tc>
          <w:tcPr>
            <w:tcW w:w="357" w:type="pct"/>
            <w:tcBorders>
              <w:top w:val="single" w:sz="4" w:space="0" w:color="auto"/>
              <w:left w:val="single" w:sz="4" w:space="0" w:color="auto"/>
              <w:bottom w:val="single" w:sz="4" w:space="0" w:color="auto"/>
              <w:right w:val="single" w:sz="4" w:space="0" w:color="auto"/>
            </w:tcBorders>
            <w:vAlign w:val="center"/>
          </w:tcPr>
          <w:p w:rsidR="00FE1DBB" w:rsidRPr="00AC5BD5" w:rsidRDefault="00FE1DBB" w:rsidP="00853DD8">
            <w:pPr>
              <w:jc w:val="center"/>
              <w:rPr>
                <w:rFonts w:ascii="Arial Narrow" w:hAnsi="Arial Narrow"/>
                <w:sz w:val="20"/>
              </w:rPr>
            </w:pPr>
            <w:r w:rsidRPr="00AC5BD5">
              <w:rPr>
                <w:rFonts w:ascii="Arial Narrow" w:hAnsi="Arial Narrow"/>
                <w:sz w:val="20"/>
              </w:rPr>
              <w:t>808</w:t>
            </w:r>
          </w:p>
        </w:tc>
        <w:tc>
          <w:tcPr>
            <w:tcW w:w="923" w:type="pct"/>
            <w:tcBorders>
              <w:top w:val="single" w:sz="4" w:space="0" w:color="auto"/>
              <w:left w:val="single" w:sz="4" w:space="0" w:color="auto"/>
              <w:bottom w:val="single" w:sz="4" w:space="0" w:color="auto"/>
              <w:right w:val="single" w:sz="4" w:space="0" w:color="auto"/>
            </w:tcBorders>
            <w:vAlign w:val="center"/>
          </w:tcPr>
          <w:p w:rsidR="00FE1DBB" w:rsidRPr="00AC5BD5" w:rsidRDefault="00FE1DBB" w:rsidP="002E50E5">
            <w:pPr>
              <w:jc w:val="center"/>
              <w:rPr>
                <w:rFonts w:ascii="Arial Narrow" w:hAnsi="Arial Narrow"/>
                <w:bCs/>
                <w:sz w:val="20"/>
              </w:rPr>
            </w:pPr>
            <w:r w:rsidRPr="00AC5BD5">
              <w:rPr>
                <w:rFonts w:ascii="Arial Narrow" w:hAnsi="Arial Narrow"/>
                <w:bCs/>
                <w:sz w:val="20"/>
              </w:rPr>
              <w:t>0.68 (0.56</w:t>
            </w:r>
            <w:r w:rsidR="002E50E5">
              <w:rPr>
                <w:rFonts w:ascii="Arial Narrow" w:hAnsi="Arial Narrow"/>
                <w:bCs/>
                <w:sz w:val="20"/>
              </w:rPr>
              <w:t xml:space="preserve">, </w:t>
            </w:r>
            <w:r w:rsidRPr="00AC5BD5">
              <w:rPr>
                <w:rFonts w:ascii="Arial Narrow" w:hAnsi="Arial Narrow"/>
                <w:bCs/>
                <w:sz w:val="20"/>
              </w:rPr>
              <w:t>0.84)</w:t>
            </w:r>
          </w:p>
        </w:tc>
        <w:tc>
          <w:tcPr>
            <w:tcW w:w="1158" w:type="pct"/>
            <w:tcBorders>
              <w:top w:val="single" w:sz="4" w:space="0" w:color="auto"/>
              <w:left w:val="single" w:sz="4" w:space="0" w:color="auto"/>
              <w:bottom w:val="single" w:sz="4" w:space="0" w:color="auto"/>
              <w:right w:val="single" w:sz="4" w:space="0" w:color="auto"/>
            </w:tcBorders>
            <w:vAlign w:val="center"/>
          </w:tcPr>
          <w:p w:rsidR="00FE1DBB" w:rsidRPr="00AC5BD5" w:rsidRDefault="00FE1DBB" w:rsidP="00853DD8">
            <w:pPr>
              <w:jc w:val="center"/>
              <w:rPr>
                <w:rFonts w:ascii="Arial Narrow" w:hAnsi="Arial Narrow"/>
                <w:sz w:val="20"/>
              </w:rPr>
            </w:pPr>
            <w:r w:rsidRPr="00AC5BD5">
              <w:rPr>
                <w:rFonts w:ascii="Arial Narrow" w:hAnsi="Arial Narrow"/>
                <w:sz w:val="20"/>
              </w:rPr>
              <w:t>56.5</w:t>
            </w:r>
          </w:p>
        </w:tc>
        <w:tc>
          <w:tcPr>
            <w:tcW w:w="690" w:type="pct"/>
            <w:tcBorders>
              <w:top w:val="single" w:sz="4" w:space="0" w:color="auto"/>
              <w:left w:val="single" w:sz="4" w:space="0" w:color="auto"/>
              <w:bottom w:val="single" w:sz="4" w:space="0" w:color="auto"/>
              <w:right w:val="single" w:sz="4" w:space="0" w:color="auto"/>
            </w:tcBorders>
            <w:vAlign w:val="center"/>
          </w:tcPr>
          <w:p w:rsidR="00FE1DBB" w:rsidRPr="00AC5BD5" w:rsidRDefault="00FE1DBB" w:rsidP="00853DD8">
            <w:pPr>
              <w:jc w:val="center"/>
              <w:rPr>
                <w:rFonts w:ascii="Arial Narrow" w:hAnsi="Arial Narrow"/>
                <w:sz w:val="20"/>
              </w:rPr>
            </w:pPr>
            <w:r w:rsidRPr="00AC5BD5">
              <w:rPr>
                <w:rFonts w:ascii="Arial Narrow" w:hAnsi="Arial Narrow"/>
                <w:sz w:val="20"/>
              </w:rPr>
              <w:t>40.8</w:t>
            </w:r>
          </w:p>
        </w:tc>
        <w:tc>
          <w:tcPr>
            <w:tcW w:w="515" w:type="pct"/>
            <w:tcBorders>
              <w:top w:val="single" w:sz="4" w:space="0" w:color="auto"/>
              <w:left w:val="single" w:sz="4" w:space="0" w:color="auto"/>
              <w:bottom w:val="single" w:sz="4" w:space="0" w:color="auto"/>
              <w:right w:val="single" w:sz="4" w:space="0" w:color="auto"/>
            </w:tcBorders>
            <w:vAlign w:val="center"/>
          </w:tcPr>
          <w:p w:rsidR="00FE1DBB" w:rsidRPr="00AC5BD5" w:rsidRDefault="00FE1DBB" w:rsidP="00853DD8">
            <w:pPr>
              <w:jc w:val="center"/>
              <w:rPr>
                <w:rFonts w:ascii="Arial Narrow" w:hAnsi="Arial Narrow"/>
                <w:sz w:val="20"/>
              </w:rPr>
            </w:pPr>
            <w:r w:rsidRPr="00AC5BD5">
              <w:rPr>
                <w:rFonts w:ascii="Arial Narrow" w:hAnsi="Arial Narrow"/>
                <w:sz w:val="20"/>
              </w:rPr>
              <w:t>15.7</w:t>
            </w:r>
          </w:p>
        </w:tc>
      </w:tr>
      <w:tr w:rsidR="00853DD8" w:rsidRPr="00F1657C" w:rsidTr="00662570">
        <w:trPr>
          <w:trHeight w:val="63"/>
          <w:jc w:val="righ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853DD8" w:rsidRPr="00AC5BD5" w:rsidRDefault="00853DD8" w:rsidP="00853DD8">
            <w:pPr>
              <w:jc w:val="left"/>
              <w:rPr>
                <w:rFonts w:ascii="Arial Narrow" w:hAnsi="Arial Narrow"/>
                <w:b/>
                <w:sz w:val="20"/>
              </w:rPr>
            </w:pPr>
            <w:r w:rsidRPr="00AC5BD5">
              <w:rPr>
                <w:rFonts w:ascii="Arial Narrow" w:hAnsi="Arial Narrow"/>
                <w:b/>
                <w:sz w:val="20"/>
              </w:rPr>
              <w:t>Harms</w:t>
            </w:r>
          </w:p>
        </w:tc>
      </w:tr>
      <w:tr w:rsidR="00345885" w:rsidRPr="00F1657C" w:rsidTr="00662570">
        <w:trPr>
          <w:trHeight w:val="72"/>
          <w:jc w:val="right"/>
        </w:trPr>
        <w:tc>
          <w:tcPr>
            <w:tcW w:w="1357"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345885">
            <w:pPr>
              <w:jc w:val="left"/>
              <w:rPr>
                <w:rFonts w:ascii="Arial Narrow" w:hAnsi="Arial Narrow"/>
                <w:sz w:val="20"/>
              </w:rPr>
            </w:pPr>
            <w:r w:rsidRPr="00AC5BD5">
              <w:rPr>
                <w:rFonts w:ascii="Arial Narrow" w:hAnsi="Arial Narrow"/>
                <w:sz w:val="20"/>
                <w:lang w:val="en-US"/>
              </w:rPr>
              <w:t>Grade 3/4 events</w:t>
            </w:r>
            <w:r w:rsidR="00056EE6" w:rsidRPr="00AC5BD5">
              <w:rPr>
                <w:rFonts w:ascii="Arial Narrow" w:hAnsi="Arial Narrow"/>
                <w:sz w:val="20"/>
                <w:lang w:val="en-US"/>
              </w:rPr>
              <w:t>, %</w:t>
            </w:r>
          </w:p>
        </w:tc>
        <w:tc>
          <w:tcPr>
            <w:tcW w:w="357"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rPr>
              <w:t>''''''''''</w:t>
            </w:r>
          </w:p>
        </w:tc>
        <w:tc>
          <w:tcPr>
            <w:tcW w:w="923"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345885">
            <w:pPr>
              <w:jc w:val="center"/>
              <w:rPr>
                <w:rFonts w:ascii="Arial Narrow" w:hAnsi="Arial Narrow"/>
                <w:sz w:val="20"/>
                <w:highlight w:val="black"/>
              </w:rPr>
            </w:pPr>
            <w:r>
              <w:rPr>
                <w:rFonts w:ascii="Arial Narrow" w:hAnsi="Arial Narrow"/>
                <w:bCs/>
                <w:noProof/>
                <w:color w:val="000000"/>
                <w:sz w:val="20"/>
                <w:highlight w:val="black"/>
              </w:rPr>
              <w:t>''''''''''''''' '''''''''''''''' '''''''''''''''</w:t>
            </w:r>
          </w:p>
        </w:tc>
        <w:tc>
          <w:tcPr>
            <w:tcW w:w="1158"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bCs/>
                <w:noProof/>
                <w:color w:val="000000"/>
                <w:sz w:val="20"/>
                <w:highlight w:val="black"/>
              </w:rPr>
              <w:t>''''''''' '''''''''''''''''''</w:t>
            </w:r>
          </w:p>
        </w:tc>
        <w:tc>
          <w:tcPr>
            <w:tcW w:w="690"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bCs/>
                <w:noProof/>
                <w:color w:val="000000"/>
                <w:sz w:val="20"/>
                <w:highlight w:val="black"/>
              </w:rPr>
              <w:t>'''''''''' '''''''''''''''''''</w:t>
            </w:r>
          </w:p>
        </w:tc>
        <w:tc>
          <w:tcPr>
            <w:tcW w:w="515"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rPr>
              <w:t>''''''''''''''</w:t>
            </w:r>
          </w:p>
        </w:tc>
      </w:tr>
      <w:tr w:rsidR="00345885" w:rsidRPr="00F1657C" w:rsidTr="00662570">
        <w:trPr>
          <w:trHeight w:val="72"/>
          <w:jc w:val="right"/>
        </w:trPr>
        <w:tc>
          <w:tcPr>
            <w:tcW w:w="1357"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345885">
            <w:pPr>
              <w:jc w:val="left"/>
              <w:rPr>
                <w:rFonts w:ascii="Arial Narrow" w:hAnsi="Arial Narrow"/>
                <w:sz w:val="20"/>
              </w:rPr>
            </w:pPr>
            <w:r w:rsidRPr="00AC5BD5">
              <w:rPr>
                <w:rFonts w:ascii="Arial Narrow" w:hAnsi="Arial Narrow"/>
                <w:sz w:val="20"/>
                <w:lang w:val="en-US"/>
              </w:rPr>
              <w:t>Serious AEs (SAE)</w:t>
            </w:r>
            <w:r w:rsidR="00056EE6" w:rsidRPr="00AC5BD5">
              <w:rPr>
                <w:rFonts w:ascii="Arial Narrow" w:hAnsi="Arial Narrow"/>
                <w:sz w:val="20"/>
                <w:lang w:val="en-US"/>
              </w:rPr>
              <w:t>, %</w:t>
            </w:r>
          </w:p>
        </w:tc>
        <w:tc>
          <w:tcPr>
            <w:tcW w:w="357"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rPr>
              <w:t>''''''''''</w:t>
            </w:r>
          </w:p>
        </w:tc>
        <w:tc>
          <w:tcPr>
            <w:tcW w:w="923"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345885">
            <w:pPr>
              <w:jc w:val="center"/>
              <w:rPr>
                <w:rFonts w:ascii="Arial Narrow" w:hAnsi="Arial Narrow"/>
                <w:sz w:val="20"/>
                <w:highlight w:val="black"/>
              </w:rPr>
            </w:pPr>
            <w:r>
              <w:rPr>
                <w:rFonts w:ascii="Arial Narrow" w:hAnsi="Arial Narrow"/>
                <w:bCs/>
                <w:noProof/>
                <w:color w:val="000000"/>
                <w:sz w:val="20"/>
                <w:highlight w:val="black"/>
              </w:rPr>
              <w:t>'''''''''''''' ''''''''''''''''' ''''''''''''''</w:t>
            </w:r>
          </w:p>
        </w:tc>
        <w:tc>
          <w:tcPr>
            <w:tcW w:w="1158"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bCs/>
                <w:noProof/>
                <w:color w:val="000000"/>
                <w:sz w:val="20"/>
                <w:highlight w:val="black"/>
              </w:rPr>
              <w:t>'''''''' ''''''''''''''''''''</w:t>
            </w:r>
          </w:p>
        </w:tc>
        <w:tc>
          <w:tcPr>
            <w:tcW w:w="690"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bCs/>
                <w:noProof/>
                <w:color w:val="000000"/>
                <w:sz w:val="20"/>
                <w:highlight w:val="black"/>
              </w:rPr>
              <w:t>'''''''''' '''''''''''''''''''</w:t>
            </w:r>
          </w:p>
        </w:tc>
        <w:tc>
          <w:tcPr>
            <w:tcW w:w="515"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rPr>
              <w:t>''''''''''''''''</w:t>
            </w:r>
          </w:p>
        </w:tc>
      </w:tr>
      <w:tr w:rsidR="00345885" w:rsidRPr="00F1657C" w:rsidTr="00662570">
        <w:trPr>
          <w:trHeight w:val="72"/>
          <w:jc w:val="right"/>
        </w:trPr>
        <w:tc>
          <w:tcPr>
            <w:tcW w:w="1357"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345885">
            <w:pPr>
              <w:jc w:val="left"/>
              <w:rPr>
                <w:rFonts w:ascii="Arial Narrow" w:hAnsi="Arial Narrow"/>
                <w:sz w:val="20"/>
              </w:rPr>
            </w:pPr>
            <w:r w:rsidRPr="00AC5BD5">
              <w:rPr>
                <w:rFonts w:ascii="Arial Narrow" w:hAnsi="Arial Narrow"/>
                <w:sz w:val="20"/>
                <w:lang w:val="en-US"/>
              </w:rPr>
              <w:t>AEs leading to</w:t>
            </w:r>
            <w:r w:rsidR="00345885" w:rsidRPr="00AC5BD5">
              <w:rPr>
                <w:rFonts w:ascii="Arial Narrow" w:hAnsi="Arial Narrow"/>
                <w:sz w:val="20"/>
                <w:lang w:val="en-US"/>
              </w:rPr>
              <w:t xml:space="preserve"> </w:t>
            </w:r>
            <w:r w:rsidRPr="00AC5BD5">
              <w:rPr>
                <w:rFonts w:ascii="Arial Narrow" w:hAnsi="Arial Narrow"/>
                <w:sz w:val="20"/>
                <w:lang w:val="en-US"/>
              </w:rPr>
              <w:t>discontinuation</w:t>
            </w:r>
            <w:r w:rsidR="00056EE6" w:rsidRPr="00AC5BD5">
              <w:rPr>
                <w:rFonts w:ascii="Arial Narrow" w:hAnsi="Arial Narrow"/>
                <w:sz w:val="20"/>
                <w:lang w:val="en-US"/>
              </w:rPr>
              <w:t>, %</w:t>
            </w:r>
          </w:p>
        </w:tc>
        <w:tc>
          <w:tcPr>
            <w:tcW w:w="357"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rPr>
              <w:t>''''''''</w:t>
            </w:r>
          </w:p>
        </w:tc>
        <w:tc>
          <w:tcPr>
            <w:tcW w:w="923"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345885">
            <w:pPr>
              <w:jc w:val="center"/>
              <w:rPr>
                <w:rFonts w:ascii="Arial Narrow" w:hAnsi="Arial Narrow"/>
                <w:sz w:val="20"/>
                <w:highlight w:val="black"/>
              </w:rPr>
            </w:pPr>
            <w:r>
              <w:rPr>
                <w:rFonts w:ascii="Arial Narrow" w:hAnsi="Arial Narrow"/>
                <w:bCs/>
                <w:noProof/>
                <w:color w:val="000000"/>
                <w:sz w:val="20"/>
                <w:highlight w:val="black"/>
              </w:rPr>
              <w:t>''''''''''''' '''''''''''''''' '''''''''''''''</w:t>
            </w:r>
          </w:p>
        </w:tc>
        <w:tc>
          <w:tcPr>
            <w:tcW w:w="1158"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bCs/>
                <w:noProof/>
                <w:color w:val="000000"/>
                <w:sz w:val="20"/>
                <w:highlight w:val="black"/>
              </w:rPr>
              <w:t>''''''''' ''''''''''''''''''''</w:t>
            </w:r>
          </w:p>
        </w:tc>
        <w:tc>
          <w:tcPr>
            <w:tcW w:w="690"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bCs/>
                <w:noProof/>
                <w:color w:val="000000"/>
                <w:sz w:val="20"/>
                <w:highlight w:val="black"/>
              </w:rPr>
              <w:t>'''''''''' '''''''''''''''''</w:t>
            </w:r>
          </w:p>
        </w:tc>
        <w:tc>
          <w:tcPr>
            <w:tcW w:w="515"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rPr>
              <w:t>'''''''''''''''''</w:t>
            </w:r>
          </w:p>
        </w:tc>
      </w:tr>
    </w:tbl>
    <w:p w:rsidR="00853DD8" w:rsidRPr="00FE1DBB" w:rsidRDefault="00345885" w:rsidP="00662570">
      <w:pPr>
        <w:pStyle w:val="ListParagraph"/>
        <w:widowControl/>
        <w:rPr>
          <w:rFonts w:ascii="Arial Narrow" w:hAnsi="Arial Narrow"/>
          <w:i/>
          <w:sz w:val="20"/>
        </w:rPr>
      </w:pPr>
      <w:r>
        <w:rPr>
          <w:rFonts w:ascii="Arial Narrow" w:hAnsi="Arial Narrow"/>
          <w:sz w:val="20"/>
        </w:rPr>
        <w:t xml:space="preserve">SAE: serious adverse events; AE: adverse events; HRR: hazard rate ratio. </w:t>
      </w:r>
      <w:r w:rsidR="00853DD8" w:rsidRPr="00F1657C">
        <w:rPr>
          <w:rFonts w:ascii="Arial Narrow" w:hAnsi="Arial Narrow"/>
          <w:sz w:val="20"/>
        </w:rPr>
        <w:t>Source: Table B.6.1 and Table B.6.6 Section B of the commentary and compiled during evaluation.</w:t>
      </w:r>
      <w:r w:rsidR="00FE1DBB">
        <w:rPr>
          <w:rFonts w:ascii="Arial Narrow" w:hAnsi="Arial Narrow"/>
          <w:sz w:val="20"/>
        </w:rPr>
        <w:t xml:space="preserve"> </w:t>
      </w:r>
    </w:p>
    <w:p w:rsidR="00853DD8" w:rsidRPr="008F3879" w:rsidRDefault="00853DD8" w:rsidP="008F3879">
      <w:pPr>
        <w:widowControl/>
        <w:rPr>
          <w:szCs w:val="22"/>
        </w:rPr>
      </w:pPr>
    </w:p>
    <w:p w:rsidR="00345885" w:rsidRDefault="00853DD8" w:rsidP="00EC20B0">
      <w:pPr>
        <w:widowControl/>
        <w:ind w:firstLine="720"/>
        <w:jc w:val="left"/>
        <w:rPr>
          <w:szCs w:val="22"/>
          <w:u w:val="single"/>
        </w:rPr>
      </w:pPr>
      <w:r w:rsidRPr="00BB1039">
        <w:rPr>
          <w:szCs w:val="22"/>
          <w:u w:val="single"/>
        </w:rPr>
        <w:t>T-DM1</w:t>
      </w:r>
    </w:p>
    <w:p w:rsidR="006E7090" w:rsidRPr="008F3879" w:rsidRDefault="006E7090" w:rsidP="008F3879">
      <w:pPr>
        <w:widowControl/>
        <w:rPr>
          <w:szCs w:val="22"/>
          <w:u w:val="single"/>
        </w:rPr>
      </w:pPr>
    </w:p>
    <w:p w:rsidR="00853DD8" w:rsidRPr="008B6A7D" w:rsidRDefault="00853DD8" w:rsidP="006E7090">
      <w:pPr>
        <w:ind w:firstLine="720"/>
        <w:rPr>
          <w:b/>
          <w:sz w:val="20"/>
        </w:rPr>
      </w:pPr>
      <w:r w:rsidRPr="008B6A7D">
        <w:rPr>
          <w:b/>
          <w:sz w:val="20"/>
        </w:rPr>
        <w:t>Benefit/harm summary (</w:t>
      </w:r>
      <w:r w:rsidR="008F3879">
        <w:rPr>
          <w:b/>
          <w:sz w:val="20"/>
        </w:rPr>
        <w:t>EMILIA</w:t>
      </w:r>
      <w:r w:rsidRPr="008B6A7D">
        <w:rPr>
          <w:b/>
          <w:sz w:val="20"/>
        </w:rPr>
        <w:t>)</w:t>
      </w:r>
    </w:p>
    <w:tbl>
      <w:tblPr>
        <w:tblStyle w:val="TableGrid1"/>
        <w:tblW w:w="4594" w:type="pct"/>
        <w:jc w:val="right"/>
        <w:tblCellMar>
          <w:left w:w="28" w:type="dxa"/>
          <w:right w:w="28" w:type="dxa"/>
        </w:tblCellMar>
        <w:tblLook w:val="04A0" w:firstRow="1" w:lastRow="0" w:firstColumn="1" w:lastColumn="0" w:noHBand="0" w:noVBand="1"/>
        <w:tblCaption w:val="Benefit/harm summary (EMILIA)"/>
      </w:tblPr>
      <w:tblGrid>
        <w:gridCol w:w="2127"/>
        <w:gridCol w:w="427"/>
        <w:gridCol w:w="1702"/>
        <w:gridCol w:w="1557"/>
        <w:gridCol w:w="1562"/>
        <w:gridCol w:w="970"/>
      </w:tblGrid>
      <w:tr w:rsidR="00345885" w:rsidRPr="00C56A8A" w:rsidTr="002E50E5">
        <w:trPr>
          <w:trHeight w:val="230"/>
          <w:tblHeader/>
          <w:jc w:val="right"/>
        </w:trPr>
        <w:tc>
          <w:tcPr>
            <w:tcW w:w="1274" w:type="pct"/>
            <w:vMerge w:val="restart"/>
            <w:tcBorders>
              <w:top w:val="single" w:sz="4" w:space="0" w:color="auto"/>
              <w:left w:val="single" w:sz="4" w:space="0" w:color="auto"/>
              <w:bottom w:val="single" w:sz="4" w:space="0" w:color="auto"/>
              <w:right w:val="single" w:sz="4" w:space="0" w:color="auto"/>
            </w:tcBorders>
            <w:vAlign w:val="center"/>
          </w:tcPr>
          <w:p w:rsidR="00853DD8" w:rsidRPr="00E231D6" w:rsidRDefault="00853DD8" w:rsidP="00853DD8">
            <w:pPr>
              <w:jc w:val="center"/>
              <w:rPr>
                <w:rFonts w:ascii="Arial Narrow" w:hAnsi="Arial Narrow"/>
                <w:b/>
                <w:sz w:val="20"/>
              </w:rPr>
            </w:pPr>
            <w:r w:rsidRPr="00E231D6">
              <w:rPr>
                <w:rFonts w:ascii="Arial Narrow" w:hAnsi="Arial Narrow"/>
                <w:b/>
                <w:sz w:val="20"/>
              </w:rPr>
              <w:t>Outcome</w:t>
            </w:r>
          </w:p>
        </w:tc>
        <w:tc>
          <w:tcPr>
            <w:tcW w:w="256" w:type="pct"/>
            <w:vMerge w:val="restart"/>
            <w:tcBorders>
              <w:top w:val="single" w:sz="4" w:space="0" w:color="auto"/>
              <w:left w:val="single" w:sz="4" w:space="0" w:color="auto"/>
              <w:bottom w:val="single" w:sz="4" w:space="0" w:color="auto"/>
              <w:right w:val="single" w:sz="4" w:space="0" w:color="auto"/>
            </w:tcBorders>
            <w:vAlign w:val="center"/>
          </w:tcPr>
          <w:p w:rsidR="00853DD8" w:rsidRPr="00E231D6" w:rsidRDefault="00853DD8" w:rsidP="00853DD8">
            <w:pPr>
              <w:jc w:val="center"/>
              <w:rPr>
                <w:rFonts w:ascii="Arial Narrow" w:hAnsi="Arial Narrow"/>
                <w:b/>
                <w:sz w:val="20"/>
              </w:rPr>
            </w:pPr>
            <w:r w:rsidRPr="00E231D6">
              <w:rPr>
                <w:rFonts w:ascii="Arial Narrow" w:hAnsi="Arial Narrow"/>
                <w:b/>
                <w:sz w:val="20"/>
              </w:rPr>
              <w:t>N</w:t>
            </w:r>
          </w:p>
        </w:tc>
        <w:tc>
          <w:tcPr>
            <w:tcW w:w="1020" w:type="pct"/>
            <w:vMerge w:val="restart"/>
            <w:tcBorders>
              <w:top w:val="single" w:sz="4" w:space="0" w:color="auto"/>
              <w:left w:val="single" w:sz="4" w:space="0" w:color="auto"/>
              <w:bottom w:val="single" w:sz="4" w:space="0" w:color="auto"/>
              <w:right w:val="single" w:sz="4" w:space="0" w:color="auto"/>
            </w:tcBorders>
            <w:vAlign w:val="center"/>
          </w:tcPr>
          <w:p w:rsidR="00853DD8" w:rsidRPr="00E231D6" w:rsidRDefault="00853DD8" w:rsidP="00853DD8">
            <w:pPr>
              <w:jc w:val="center"/>
              <w:rPr>
                <w:rFonts w:ascii="Arial Narrow" w:hAnsi="Arial Narrow"/>
                <w:b/>
                <w:sz w:val="20"/>
              </w:rPr>
            </w:pPr>
            <w:r w:rsidRPr="00E231D6">
              <w:rPr>
                <w:rFonts w:ascii="Arial Narrow" w:hAnsi="Arial Narrow"/>
                <w:b/>
                <w:sz w:val="20"/>
              </w:rPr>
              <w:t>HR or RR (95%CI)</w:t>
            </w:r>
          </w:p>
        </w:tc>
        <w:tc>
          <w:tcPr>
            <w:tcW w:w="1869" w:type="pct"/>
            <w:gridSpan w:val="2"/>
            <w:tcBorders>
              <w:top w:val="single" w:sz="4" w:space="0" w:color="auto"/>
              <w:left w:val="single" w:sz="4" w:space="0" w:color="auto"/>
              <w:bottom w:val="single" w:sz="4" w:space="0" w:color="auto"/>
              <w:right w:val="single" w:sz="4" w:space="0" w:color="auto"/>
            </w:tcBorders>
            <w:vAlign w:val="center"/>
            <w:hideMark/>
          </w:tcPr>
          <w:p w:rsidR="00853DD8" w:rsidRPr="00E231D6" w:rsidRDefault="00853DD8" w:rsidP="00853DD8">
            <w:pPr>
              <w:jc w:val="center"/>
              <w:rPr>
                <w:rFonts w:ascii="Arial Narrow" w:hAnsi="Arial Narrow"/>
                <w:b/>
                <w:sz w:val="20"/>
              </w:rPr>
            </w:pPr>
            <w:r w:rsidRPr="00E231D6">
              <w:rPr>
                <w:rFonts w:ascii="Arial Narrow" w:hAnsi="Arial Narrow" w:cs="Times New Roman"/>
                <w:b/>
                <w:sz w:val="20"/>
              </w:rPr>
              <w:t>Median months (95% CI)</w:t>
            </w:r>
            <w:r w:rsidRPr="00E231D6">
              <w:rPr>
                <w:rFonts w:ascii="Arial Narrow" w:hAnsi="Arial Narrow"/>
                <w:b/>
                <w:sz w:val="20"/>
                <w:vertAlign w:val="superscript"/>
              </w:rPr>
              <w:t xml:space="preserve"> d</w:t>
            </w:r>
          </w:p>
        </w:tc>
        <w:tc>
          <w:tcPr>
            <w:tcW w:w="582" w:type="pct"/>
            <w:vMerge w:val="restart"/>
            <w:tcBorders>
              <w:top w:val="single" w:sz="4" w:space="0" w:color="auto"/>
              <w:left w:val="single" w:sz="4" w:space="0" w:color="auto"/>
              <w:bottom w:val="single" w:sz="4" w:space="0" w:color="auto"/>
              <w:right w:val="single" w:sz="4" w:space="0" w:color="auto"/>
            </w:tcBorders>
            <w:vAlign w:val="center"/>
          </w:tcPr>
          <w:p w:rsidR="00853DD8" w:rsidRPr="00E231D6" w:rsidRDefault="00853DD8" w:rsidP="00853DD8">
            <w:pPr>
              <w:jc w:val="center"/>
              <w:rPr>
                <w:rFonts w:ascii="Arial Narrow" w:hAnsi="Arial Narrow"/>
                <w:b/>
                <w:sz w:val="20"/>
              </w:rPr>
            </w:pPr>
            <w:r w:rsidRPr="00E231D6">
              <w:rPr>
                <w:rFonts w:ascii="Arial Narrow" w:hAnsi="Arial Narrow"/>
                <w:b/>
                <w:sz w:val="20"/>
              </w:rPr>
              <w:t>Increment</w:t>
            </w:r>
          </w:p>
        </w:tc>
      </w:tr>
      <w:tr w:rsidR="00345885" w:rsidRPr="00C56A8A" w:rsidTr="002E50E5">
        <w:trPr>
          <w:trHeight w:val="62"/>
          <w:tblHeader/>
          <w:jc w:val="right"/>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853DD8" w:rsidRPr="00E231D6" w:rsidRDefault="00853DD8" w:rsidP="00853DD8">
            <w:pPr>
              <w:rPr>
                <w:rFonts w:ascii="Arial Narrow" w:hAnsi="Arial Narrow"/>
                <w:b/>
                <w:sz w:val="20"/>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853DD8" w:rsidRPr="00E231D6" w:rsidRDefault="00853DD8" w:rsidP="00853DD8">
            <w:pPr>
              <w:rPr>
                <w:rFonts w:ascii="Arial Narrow" w:hAnsi="Arial Narrow"/>
                <w:b/>
                <w:sz w:val="20"/>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rsidR="00853DD8" w:rsidRPr="00E231D6" w:rsidRDefault="00853DD8" w:rsidP="00853DD8">
            <w:pPr>
              <w:rPr>
                <w:rFonts w:ascii="Arial Narrow" w:hAnsi="Arial Narrow"/>
                <w:b/>
                <w:sz w:val="20"/>
              </w:rPr>
            </w:pPr>
          </w:p>
        </w:tc>
        <w:tc>
          <w:tcPr>
            <w:tcW w:w="933" w:type="pct"/>
            <w:tcBorders>
              <w:top w:val="single" w:sz="4" w:space="0" w:color="auto"/>
              <w:left w:val="single" w:sz="4" w:space="0" w:color="auto"/>
              <w:bottom w:val="single" w:sz="4" w:space="0" w:color="auto"/>
              <w:right w:val="single" w:sz="4" w:space="0" w:color="auto"/>
            </w:tcBorders>
            <w:vAlign w:val="center"/>
            <w:hideMark/>
          </w:tcPr>
          <w:p w:rsidR="00853DD8" w:rsidRPr="00E231D6" w:rsidRDefault="00853DD8" w:rsidP="00853DD8">
            <w:pPr>
              <w:jc w:val="center"/>
              <w:rPr>
                <w:rFonts w:ascii="Arial Narrow" w:hAnsi="Arial Narrow"/>
                <w:b/>
                <w:sz w:val="20"/>
                <w:vertAlign w:val="superscript"/>
              </w:rPr>
            </w:pPr>
            <w:r w:rsidRPr="00E231D6">
              <w:rPr>
                <w:rFonts w:ascii="Arial Narrow" w:hAnsi="Arial Narrow"/>
                <w:b/>
                <w:sz w:val="20"/>
              </w:rPr>
              <w:t>T-DM1</w:t>
            </w:r>
          </w:p>
        </w:tc>
        <w:tc>
          <w:tcPr>
            <w:tcW w:w="936" w:type="pct"/>
            <w:tcBorders>
              <w:top w:val="single" w:sz="4" w:space="0" w:color="auto"/>
              <w:left w:val="single" w:sz="4" w:space="0" w:color="auto"/>
              <w:bottom w:val="single" w:sz="4" w:space="0" w:color="auto"/>
              <w:right w:val="single" w:sz="4" w:space="0" w:color="auto"/>
            </w:tcBorders>
            <w:vAlign w:val="center"/>
            <w:hideMark/>
          </w:tcPr>
          <w:p w:rsidR="00853DD8" w:rsidRPr="00E231D6" w:rsidRDefault="00853DD8" w:rsidP="00853DD8">
            <w:pPr>
              <w:jc w:val="center"/>
              <w:rPr>
                <w:rFonts w:ascii="Arial Narrow" w:hAnsi="Arial Narrow"/>
                <w:b/>
                <w:sz w:val="20"/>
                <w:vertAlign w:val="superscript"/>
              </w:rPr>
            </w:pPr>
            <w:proofErr w:type="spellStart"/>
            <w:r w:rsidRPr="00E231D6">
              <w:rPr>
                <w:rFonts w:ascii="Arial Narrow" w:hAnsi="Arial Narrow"/>
                <w:b/>
                <w:sz w:val="20"/>
              </w:rPr>
              <w:t>Lapatinib</w:t>
            </w:r>
            <w:proofErr w:type="spellEnd"/>
            <w:r w:rsidRPr="00E231D6">
              <w:rPr>
                <w:rFonts w:ascii="Arial Narrow" w:hAnsi="Arial Narrow"/>
                <w:b/>
                <w:sz w:val="20"/>
              </w:rPr>
              <w:t xml:space="preserve"> + </w:t>
            </w:r>
            <w:proofErr w:type="spellStart"/>
            <w:r w:rsidRPr="00E231D6">
              <w:rPr>
                <w:rFonts w:ascii="Arial Narrow" w:hAnsi="Arial Narrow"/>
                <w:b/>
                <w:sz w:val="20"/>
              </w:rPr>
              <w:t>capecitabine</w:t>
            </w:r>
            <w:proofErr w:type="spellEnd"/>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853DD8" w:rsidRPr="00E231D6" w:rsidRDefault="00853DD8" w:rsidP="00853DD8">
            <w:pPr>
              <w:rPr>
                <w:rFonts w:ascii="Arial Narrow" w:hAnsi="Arial Narrow"/>
                <w:b/>
                <w:sz w:val="20"/>
              </w:rPr>
            </w:pPr>
          </w:p>
        </w:tc>
      </w:tr>
      <w:tr w:rsidR="00853DD8" w:rsidRPr="00C56A8A" w:rsidTr="006E7090">
        <w:trPr>
          <w:trHeight w:val="230"/>
          <w:jc w:val="right"/>
        </w:trPr>
        <w:tc>
          <w:tcPr>
            <w:tcW w:w="5000" w:type="pct"/>
            <w:gridSpan w:val="6"/>
            <w:tcBorders>
              <w:top w:val="single" w:sz="4" w:space="0" w:color="auto"/>
              <w:left w:val="single" w:sz="4" w:space="0" w:color="auto"/>
              <w:bottom w:val="single" w:sz="4" w:space="0" w:color="auto"/>
              <w:right w:val="single" w:sz="4" w:space="0" w:color="auto"/>
            </w:tcBorders>
            <w:hideMark/>
          </w:tcPr>
          <w:p w:rsidR="00853DD8" w:rsidRPr="00E231D6" w:rsidRDefault="00853DD8" w:rsidP="00853DD8">
            <w:pPr>
              <w:rPr>
                <w:rFonts w:ascii="Arial Narrow" w:hAnsi="Arial Narrow"/>
                <w:b/>
                <w:sz w:val="20"/>
              </w:rPr>
            </w:pPr>
            <w:r w:rsidRPr="00E231D6">
              <w:rPr>
                <w:rFonts w:ascii="Arial Narrow" w:hAnsi="Arial Narrow"/>
                <w:b/>
                <w:sz w:val="20"/>
              </w:rPr>
              <w:t>Benefits</w:t>
            </w:r>
          </w:p>
        </w:tc>
      </w:tr>
      <w:tr w:rsidR="00345885" w:rsidRPr="00C56A8A" w:rsidTr="002E50E5">
        <w:trPr>
          <w:trHeight w:val="230"/>
          <w:jc w:val="right"/>
        </w:trPr>
        <w:tc>
          <w:tcPr>
            <w:tcW w:w="1274"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853DD8">
            <w:pPr>
              <w:jc w:val="left"/>
              <w:rPr>
                <w:rFonts w:ascii="Arial Narrow" w:hAnsi="Arial Narrow"/>
                <w:sz w:val="20"/>
              </w:rPr>
            </w:pPr>
            <w:r w:rsidRPr="00AC5BD5">
              <w:rPr>
                <w:rFonts w:ascii="Arial Narrow" w:hAnsi="Arial Narrow"/>
                <w:sz w:val="20"/>
              </w:rPr>
              <w:t>PFS (months) (Jan 2012)</w:t>
            </w:r>
          </w:p>
        </w:tc>
        <w:tc>
          <w:tcPr>
            <w:tcW w:w="256"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853DD8">
            <w:pPr>
              <w:jc w:val="center"/>
              <w:rPr>
                <w:rFonts w:ascii="Arial Narrow" w:hAnsi="Arial Narrow"/>
                <w:sz w:val="20"/>
              </w:rPr>
            </w:pPr>
            <w:r w:rsidRPr="00AC5BD5">
              <w:rPr>
                <w:rFonts w:ascii="Arial Narrow" w:hAnsi="Arial Narrow"/>
                <w:sz w:val="20"/>
              </w:rPr>
              <w:t>991</w:t>
            </w:r>
          </w:p>
        </w:tc>
        <w:tc>
          <w:tcPr>
            <w:tcW w:w="1020" w:type="pct"/>
            <w:tcBorders>
              <w:top w:val="single" w:sz="4" w:space="0" w:color="auto"/>
              <w:left w:val="single" w:sz="4" w:space="0" w:color="auto"/>
              <w:bottom w:val="single" w:sz="4" w:space="0" w:color="auto"/>
              <w:right w:val="single" w:sz="4" w:space="0" w:color="auto"/>
            </w:tcBorders>
            <w:vAlign w:val="center"/>
          </w:tcPr>
          <w:p w:rsidR="00853DD8" w:rsidRPr="00AC5BD5" w:rsidRDefault="00345885" w:rsidP="00853DD8">
            <w:pPr>
              <w:ind w:left="-57" w:right="-57"/>
              <w:jc w:val="center"/>
              <w:rPr>
                <w:rFonts w:ascii="Arial Narrow" w:hAnsi="Arial Narrow"/>
                <w:sz w:val="20"/>
              </w:rPr>
            </w:pPr>
            <w:r w:rsidRPr="00AC5BD5">
              <w:rPr>
                <w:rFonts w:ascii="Arial Narrow" w:hAnsi="Arial Narrow"/>
                <w:bCs/>
                <w:sz w:val="20"/>
              </w:rPr>
              <w:t xml:space="preserve">0.65 </w:t>
            </w:r>
            <w:r w:rsidR="00853DD8" w:rsidRPr="00AC5BD5">
              <w:rPr>
                <w:rFonts w:ascii="Arial Narrow" w:hAnsi="Arial Narrow"/>
                <w:bCs/>
                <w:sz w:val="20"/>
              </w:rPr>
              <w:t>(0.59, 0.77)</w:t>
            </w:r>
          </w:p>
        </w:tc>
        <w:tc>
          <w:tcPr>
            <w:tcW w:w="933"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853DD8">
            <w:pPr>
              <w:ind w:left="-57" w:right="-57"/>
              <w:jc w:val="center"/>
              <w:rPr>
                <w:rFonts w:ascii="Arial Narrow" w:hAnsi="Arial Narrow"/>
                <w:sz w:val="20"/>
              </w:rPr>
            </w:pPr>
            <w:r w:rsidRPr="00AC5BD5">
              <w:rPr>
                <w:rFonts w:ascii="Arial Narrow" w:hAnsi="Arial Narrow"/>
                <w:sz w:val="20"/>
              </w:rPr>
              <w:t>9.6</w:t>
            </w:r>
            <w:r w:rsidR="00342B0F">
              <w:rPr>
                <w:rFonts w:ascii="Arial Narrow" w:hAnsi="Arial Narrow"/>
                <w:noProof/>
                <w:color w:val="000000"/>
                <w:sz w:val="20"/>
                <w:highlight w:val="black"/>
              </w:rPr>
              <w:t xml:space="preserve"> ''''''''''''''' ''''''''''''''</w:t>
            </w:r>
          </w:p>
        </w:tc>
        <w:tc>
          <w:tcPr>
            <w:tcW w:w="936"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853DD8">
            <w:pPr>
              <w:ind w:left="-57" w:right="-57"/>
              <w:jc w:val="center"/>
              <w:rPr>
                <w:rFonts w:ascii="Arial Narrow" w:hAnsi="Arial Narrow"/>
                <w:sz w:val="20"/>
              </w:rPr>
            </w:pPr>
            <w:r w:rsidRPr="00AC5BD5">
              <w:rPr>
                <w:rFonts w:ascii="Arial Narrow" w:hAnsi="Arial Narrow"/>
                <w:sz w:val="20"/>
              </w:rPr>
              <w:t xml:space="preserve">6.4 </w:t>
            </w:r>
            <w:r w:rsidR="00342B0F">
              <w:rPr>
                <w:rFonts w:ascii="Arial Narrow" w:hAnsi="Arial Narrow"/>
                <w:noProof/>
                <w:color w:val="000000"/>
                <w:sz w:val="20"/>
                <w:highlight w:val="black"/>
              </w:rPr>
              <w:t>''''''''''''''' '''''''''''''</w:t>
            </w:r>
          </w:p>
        </w:tc>
        <w:tc>
          <w:tcPr>
            <w:tcW w:w="582"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853DD8">
            <w:pPr>
              <w:jc w:val="center"/>
              <w:rPr>
                <w:rFonts w:ascii="Arial Narrow" w:hAnsi="Arial Narrow"/>
                <w:sz w:val="20"/>
              </w:rPr>
            </w:pPr>
            <w:r w:rsidRPr="00AC5BD5">
              <w:rPr>
                <w:rFonts w:ascii="Arial Narrow" w:hAnsi="Arial Narrow"/>
                <w:sz w:val="20"/>
              </w:rPr>
              <w:t>3.2</w:t>
            </w:r>
          </w:p>
        </w:tc>
      </w:tr>
      <w:tr w:rsidR="00345885" w:rsidRPr="00C56A8A" w:rsidTr="002E50E5">
        <w:trPr>
          <w:trHeight w:val="230"/>
          <w:jc w:val="right"/>
        </w:trPr>
        <w:tc>
          <w:tcPr>
            <w:tcW w:w="1274"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853DD8">
            <w:pPr>
              <w:jc w:val="left"/>
              <w:rPr>
                <w:rFonts w:ascii="Arial Narrow" w:hAnsi="Arial Narrow"/>
                <w:sz w:val="20"/>
              </w:rPr>
            </w:pPr>
            <w:r w:rsidRPr="00AC5BD5">
              <w:rPr>
                <w:rFonts w:ascii="Arial Narrow" w:hAnsi="Arial Narrow"/>
                <w:sz w:val="20"/>
              </w:rPr>
              <w:t>OS (months) (Jul 2012)</w:t>
            </w:r>
          </w:p>
        </w:tc>
        <w:tc>
          <w:tcPr>
            <w:tcW w:w="256"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853DD8">
            <w:pPr>
              <w:jc w:val="center"/>
              <w:rPr>
                <w:rFonts w:ascii="Arial Narrow" w:hAnsi="Arial Narrow"/>
                <w:sz w:val="20"/>
              </w:rPr>
            </w:pPr>
            <w:r w:rsidRPr="00AC5BD5">
              <w:rPr>
                <w:rFonts w:ascii="Arial Narrow" w:hAnsi="Arial Narrow"/>
                <w:sz w:val="20"/>
              </w:rPr>
              <w:t>991</w:t>
            </w:r>
          </w:p>
        </w:tc>
        <w:tc>
          <w:tcPr>
            <w:tcW w:w="1020"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853DD8">
            <w:pPr>
              <w:jc w:val="center"/>
              <w:rPr>
                <w:rFonts w:ascii="Arial Narrow" w:hAnsi="Arial Narrow"/>
                <w:sz w:val="20"/>
              </w:rPr>
            </w:pPr>
            <w:r w:rsidRPr="00AC5BD5">
              <w:rPr>
                <w:rFonts w:ascii="Arial Narrow" w:hAnsi="Arial Narrow"/>
                <w:sz w:val="20"/>
                <w:lang w:val="en-AU"/>
              </w:rPr>
              <w:t>0.68</w:t>
            </w:r>
            <w:r w:rsidR="008A7499" w:rsidRPr="00AC5BD5">
              <w:rPr>
                <w:rFonts w:ascii="Arial Narrow" w:hAnsi="Arial Narrow"/>
                <w:sz w:val="20"/>
                <w:lang w:val="en-AU"/>
              </w:rPr>
              <w:t xml:space="preserve"> </w:t>
            </w:r>
            <w:r w:rsidRPr="00AC5BD5">
              <w:rPr>
                <w:rFonts w:ascii="Arial Narrow" w:hAnsi="Arial Narrow"/>
                <w:sz w:val="20"/>
                <w:lang w:val="en-AU"/>
              </w:rPr>
              <w:t>(0.55, 0.85)</w:t>
            </w:r>
          </w:p>
        </w:tc>
        <w:tc>
          <w:tcPr>
            <w:tcW w:w="933"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853DD8">
            <w:pPr>
              <w:jc w:val="center"/>
              <w:rPr>
                <w:rFonts w:ascii="Arial Narrow" w:hAnsi="Arial Narrow"/>
                <w:sz w:val="20"/>
              </w:rPr>
            </w:pPr>
            <w:r w:rsidRPr="00AC5BD5">
              <w:rPr>
                <w:rFonts w:ascii="Arial Narrow" w:hAnsi="Arial Narrow"/>
                <w:sz w:val="20"/>
              </w:rPr>
              <w:t xml:space="preserve">30.9 </w:t>
            </w:r>
            <w:r w:rsidR="00342B0F">
              <w:rPr>
                <w:rFonts w:ascii="Arial Narrow" w:hAnsi="Arial Narrow"/>
                <w:noProof/>
                <w:color w:val="000000"/>
                <w:sz w:val="20"/>
                <w:highlight w:val="black"/>
              </w:rPr>
              <w:t>'''''''''''''''''' ''''''''''''''</w:t>
            </w:r>
          </w:p>
        </w:tc>
        <w:tc>
          <w:tcPr>
            <w:tcW w:w="936"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853DD8">
            <w:pPr>
              <w:jc w:val="center"/>
              <w:rPr>
                <w:rFonts w:ascii="Arial Narrow" w:hAnsi="Arial Narrow"/>
                <w:sz w:val="20"/>
              </w:rPr>
            </w:pPr>
            <w:r w:rsidRPr="00AC5BD5">
              <w:rPr>
                <w:rFonts w:ascii="Arial Narrow" w:hAnsi="Arial Narrow"/>
                <w:sz w:val="20"/>
              </w:rPr>
              <w:t xml:space="preserve">25.1 </w:t>
            </w:r>
            <w:r w:rsidR="00342B0F">
              <w:rPr>
                <w:rFonts w:ascii="Arial Narrow" w:hAnsi="Arial Narrow"/>
                <w:noProof/>
                <w:color w:val="000000"/>
                <w:sz w:val="20"/>
                <w:highlight w:val="black"/>
              </w:rPr>
              <w:t>'''''''''''''''' '''''''''''''''</w:t>
            </w:r>
          </w:p>
        </w:tc>
        <w:tc>
          <w:tcPr>
            <w:tcW w:w="582"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853DD8">
            <w:pPr>
              <w:jc w:val="center"/>
              <w:rPr>
                <w:rFonts w:ascii="Arial Narrow" w:hAnsi="Arial Narrow"/>
                <w:sz w:val="20"/>
              </w:rPr>
            </w:pPr>
            <w:r w:rsidRPr="00AC5BD5">
              <w:rPr>
                <w:rFonts w:ascii="Arial Narrow" w:hAnsi="Arial Narrow"/>
                <w:sz w:val="20"/>
              </w:rPr>
              <w:t>5.8</w:t>
            </w:r>
          </w:p>
        </w:tc>
      </w:tr>
      <w:tr w:rsidR="00853DD8" w:rsidRPr="00C56A8A" w:rsidTr="006E7090">
        <w:trPr>
          <w:trHeight w:val="62"/>
          <w:jc w:val="right"/>
        </w:trPr>
        <w:tc>
          <w:tcPr>
            <w:tcW w:w="5000" w:type="pct"/>
            <w:gridSpan w:val="6"/>
            <w:tcBorders>
              <w:top w:val="single" w:sz="4" w:space="0" w:color="auto"/>
              <w:left w:val="single" w:sz="4" w:space="0" w:color="auto"/>
              <w:bottom w:val="single" w:sz="4" w:space="0" w:color="auto"/>
              <w:right w:val="single" w:sz="4" w:space="0" w:color="auto"/>
            </w:tcBorders>
            <w:hideMark/>
          </w:tcPr>
          <w:p w:rsidR="00853DD8" w:rsidRPr="00AC5BD5" w:rsidRDefault="00853DD8" w:rsidP="00853DD8">
            <w:pPr>
              <w:tabs>
                <w:tab w:val="left" w:pos="1020"/>
              </w:tabs>
              <w:rPr>
                <w:rFonts w:ascii="Arial Narrow" w:hAnsi="Arial Narrow"/>
                <w:b/>
                <w:sz w:val="20"/>
                <w:vertAlign w:val="superscript"/>
              </w:rPr>
            </w:pPr>
            <w:r w:rsidRPr="00AC5BD5">
              <w:rPr>
                <w:rFonts w:ascii="Arial Narrow" w:hAnsi="Arial Narrow"/>
                <w:b/>
                <w:sz w:val="20"/>
              </w:rPr>
              <w:t>Harms</w:t>
            </w:r>
          </w:p>
        </w:tc>
      </w:tr>
      <w:tr w:rsidR="00345885" w:rsidRPr="00C56A8A" w:rsidTr="002E50E5">
        <w:trPr>
          <w:trHeight w:val="62"/>
          <w:jc w:val="right"/>
        </w:trPr>
        <w:tc>
          <w:tcPr>
            <w:tcW w:w="1274" w:type="pct"/>
            <w:tcBorders>
              <w:top w:val="single" w:sz="4" w:space="0" w:color="auto"/>
              <w:left w:val="single" w:sz="4" w:space="0" w:color="auto"/>
              <w:bottom w:val="single" w:sz="4" w:space="0" w:color="auto"/>
              <w:right w:val="single" w:sz="4" w:space="0" w:color="auto"/>
            </w:tcBorders>
          </w:tcPr>
          <w:p w:rsidR="00853DD8" w:rsidRPr="00AC5BD5" w:rsidRDefault="00853DD8" w:rsidP="00853DD8">
            <w:pPr>
              <w:jc w:val="left"/>
              <w:rPr>
                <w:rFonts w:ascii="Arial Narrow" w:hAnsi="Arial Narrow"/>
                <w:sz w:val="20"/>
              </w:rPr>
            </w:pPr>
            <w:r w:rsidRPr="00AC5BD5">
              <w:rPr>
                <w:rFonts w:ascii="Arial Narrow" w:hAnsi="Arial Narrow"/>
                <w:sz w:val="20"/>
              </w:rPr>
              <w:t>Grade 3/4 events</w:t>
            </w:r>
          </w:p>
        </w:tc>
        <w:tc>
          <w:tcPr>
            <w:tcW w:w="256"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853DD8">
            <w:pPr>
              <w:jc w:val="center"/>
              <w:rPr>
                <w:rFonts w:ascii="Arial Narrow" w:hAnsi="Arial Narrow"/>
                <w:sz w:val="20"/>
              </w:rPr>
            </w:pPr>
            <w:r w:rsidRPr="00AC5BD5">
              <w:rPr>
                <w:rFonts w:ascii="Arial Narrow" w:hAnsi="Arial Narrow"/>
                <w:sz w:val="20"/>
              </w:rPr>
              <w:t>978</w:t>
            </w:r>
          </w:p>
        </w:tc>
        <w:tc>
          <w:tcPr>
            <w:tcW w:w="1020"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rPr>
              <w:t>''''''''''''''' '''''''''''''''' '''''''''''''''</w:t>
            </w:r>
          </w:p>
        </w:tc>
        <w:tc>
          <w:tcPr>
            <w:tcW w:w="933"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853DD8">
            <w:pPr>
              <w:widowControl/>
              <w:ind w:left="-57" w:right="-57"/>
              <w:jc w:val="center"/>
              <w:rPr>
                <w:rFonts w:ascii="Arial Narrow" w:hAnsi="Arial Narrow"/>
                <w:sz w:val="20"/>
                <w:lang w:eastAsia="zh-CN"/>
              </w:rPr>
            </w:pPr>
            <w:r w:rsidRPr="00AC5BD5">
              <w:rPr>
                <w:rFonts w:ascii="Arial Narrow" w:hAnsi="Arial Narrow"/>
                <w:sz w:val="20"/>
              </w:rPr>
              <w:t>200 (41%)</w:t>
            </w:r>
          </w:p>
        </w:tc>
        <w:tc>
          <w:tcPr>
            <w:tcW w:w="936"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853DD8">
            <w:pPr>
              <w:widowControl/>
              <w:ind w:left="-57" w:right="-57"/>
              <w:jc w:val="center"/>
              <w:rPr>
                <w:rFonts w:ascii="Arial Narrow" w:hAnsi="Arial Narrow"/>
                <w:sz w:val="20"/>
                <w:lang w:eastAsia="zh-CN"/>
              </w:rPr>
            </w:pPr>
            <w:r w:rsidRPr="00AC5BD5">
              <w:rPr>
                <w:rFonts w:ascii="Arial Narrow" w:hAnsi="Arial Narrow"/>
                <w:sz w:val="20"/>
              </w:rPr>
              <w:t>278 (57%)</w:t>
            </w:r>
          </w:p>
        </w:tc>
        <w:tc>
          <w:tcPr>
            <w:tcW w:w="582"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853DD8">
            <w:pPr>
              <w:jc w:val="center"/>
              <w:rPr>
                <w:rFonts w:ascii="Arial Narrow" w:hAnsi="Arial Narrow"/>
                <w:sz w:val="20"/>
              </w:rPr>
            </w:pPr>
            <w:r w:rsidRPr="00AC5BD5">
              <w:rPr>
                <w:rFonts w:ascii="Arial Narrow" w:hAnsi="Arial Narrow"/>
                <w:sz w:val="20"/>
              </w:rPr>
              <w:t>-16%</w:t>
            </w:r>
          </w:p>
        </w:tc>
      </w:tr>
      <w:tr w:rsidR="00345885" w:rsidRPr="00C56A8A" w:rsidTr="002E50E5">
        <w:trPr>
          <w:trHeight w:val="230"/>
          <w:jc w:val="right"/>
        </w:trPr>
        <w:tc>
          <w:tcPr>
            <w:tcW w:w="1274" w:type="pct"/>
            <w:tcBorders>
              <w:top w:val="single" w:sz="4" w:space="0" w:color="auto"/>
              <w:left w:val="single" w:sz="4" w:space="0" w:color="auto"/>
              <w:bottom w:val="single" w:sz="4" w:space="0" w:color="auto"/>
              <w:right w:val="single" w:sz="4" w:space="0" w:color="auto"/>
            </w:tcBorders>
          </w:tcPr>
          <w:p w:rsidR="00853DD8" w:rsidRPr="00AC5BD5" w:rsidRDefault="00853DD8" w:rsidP="00853DD8">
            <w:pPr>
              <w:jc w:val="left"/>
              <w:rPr>
                <w:rFonts w:ascii="Arial Narrow" w:hAnsi="Arial Narrow"/>
                <w:sz w:val="20"/>
              </w:rPr>
            </w:pPr>
            <w:r w:rsidRPr="00AC5BD5">
              <w:rPr>
                <w:rFonts w:ascii="Arial Narrow" w:hAnsi="Arial Narrow"/>
                <w:sz w:val="20"/>
              </w:rPr>
              <w:t>Serious AEs (SAE)</w:t>
            </w:r>
          </w:p>
        </w:tc>
        <w:tc>
          <w:tcPr>
            <w:tcW w:w="256"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853DD8">
            <w:pPr>
              <w:jc w:val="center"/>
              <w:rPr>
                <w:rFonts w:ascii="Arial Narrow" w:hAnsi="Arial Narrow"/>
                <w:sz w:val="20"/>
              </w:rPr>
            </w:pPr>
            <w:r w:rsidRPr="00AC5BD5">
              <w:rPr>
                <w:rFonts w:ascii="Arial Narrow" w:hAnsi="Arial Narrow"/>
                <w:sz w:val="20"/>
              </w:rPr>
              <w:t>978</w:t>
            </w:r>
          </w:p>
        </w:tc>
        <w:tc>
          <w:tcPr>
            <w:tcW w:w="1020"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widowControl/>
              <w:ind w:left="-57" w:right="-57"/>
              <w:jc w:val="center"/>
              <w:rPr>
                <w:rFonts w:ascii="Arial Narrow" w:hAnsi="Arial Narrow"/>
                <w:sz w:val="20"/>
                <w:highlight w:val="black"/>
                <w:lang w:eastAsia="zh-CN"/>
              </w:rPr>
            </w:pPr>
            <w:r>
              <w:rPr>
                <w:rFonts w:ascii="Arial Narrow" w:hAnsi="Arial Narrow"/>
                <w:noProof/>
                <w:color w:val="000000"/>
                <w:sz w:val="20"/>
                <w:highlight w:val="black"/>
              </w:rPr>
              <w:t>''''''''''''''' ''''''''''''''''' ''''''''''''''''</w:t>
            </w:r>
          </w:p>
        </w:tc>
        <w:tc>
          <w:tcPr>
            <w:tcW w:w="933"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853DD8">
            <w:pPr>
              <w:widowControl/>
              <w:ind w:left="-57" w:right="-57"/>
              <w:jc w:val="center"/>
              <w:rPr>
                <w:rFonts w:ascii="Arial Narrow" w:hAnsi="Arial Narrow"/>
                <w:sz w:val="20"/>
                <w:lang w:eastAsia="zh-CN"/>
              </w:rPr>
            </w:pPr>
            <w:r w:rsidRPr="00AC5BD5">
              <w:rPr>
                <w:rFonts w:ascii="Arial Narrow" w:hAnsi="Arial Narrow"/>
                <w:sz w:val="20"/>
              </w:rPr>
              <w:t>76 (16%)</w:t>
            </w:r>
          </w:p>
        </w:tc>
        <w:tc>
          <w:tcPr>
            <w:tcW w:w="936"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853DD8">
            <w:pPr>
              <w:widowControl/>
              <w:ind w:left="-57" w:right="-57"/>
              <w:jc w:val="center"/>
              <w:rPr>
                <w:rFonts w:ascii="Arial Narrow" w:hAnsi="Arial Narrow"/>
                <w:sz w:val="20"/>
                <w:lang w:eastAsia="zh-CN"/>
              </w:rPr>
            </w:pPr>
            <w:r w:rsidRPr="00AC5BD5">
              <w:rPr>
                <w:rFonts w:ascii="Arial Narrow" w:hAnsi="Arial Narrow"/>
                <w:sz w:val="20"/>
              </w:rPr>
              <w:t>88 (18%)</w:t>
            </w:r>
          </w:p>
        </w:tc>
        <w:tc>
          <w:tcPr>
            <w:tcW w:w="582" w:type="pct"/>
            <w:tcBorders>
              <w:top w:val="single" w:sz="4" w:space="0" w:color="auto"/>
              <w:left w:val="single" w:sz="4" w:space="0" w:color="auto"/>
              <w:bottom w:val="single" w:sz="4" w:space="0" w:color="auto"/>
              <w:right w:val="single" w:sz="4" w:space="0" w:color="auto"/>
            </w:tcBorders>
            <w:vAlign w:val="center"/>
          </w:tcPr>
          <w:p w:rsidR="00853DD8" w:rsidRPr="00AC5BD5" w:rsidRDefault="00853DD8" w:rsidP="00853DD8">
            <w:pPr>
              <w:jc w:val="center"/>
              <w:rPr>
                <w:rFonts w:ascii="Arial Narrow" w:hAnsi="Arial Narrow"/>
                <w:sz w:val="20"/>
              </w:rPr>
            </w:pPr>
            <w:r w:rsidRPr="00AC5BD5">
              <w:rPr>
                <w:rFonts w:ascii="Arial Narrow" w:hAnsi="Arial Narrow"/>
                <w:sz w:val="20"/>
              </w:rPr>
              <w:t>-2%</w:t>
            </w:r>
          </w:p>
        </w:tc>
      </w:tr>
      <w:tr w:rsidR="00345885" w:rsidRPr="00C56A8A" w:rsidTr="002E50E5">
        <w:trPr>
          <w:trHeight w:val="476"/>
          <w:jc w:val="right"/>
        </w:trPr>
        <w:tc>
          <w:tcPr>
            <w:tcW w:w="1274" w:type="pct"/>
            <w:tcBorders>
              <w:top w:val="single" w:sz="4" w:space="0" w:color="auto"/>
              <w:left w:val="single" w:sz="4" w:space="0" w:color="auto"/>
              <w:bottom w:val="single" w:sz="4" w:space="0" w:color="auto"/>
              <w:right w:val="single" w:sz="4" w:space="0" w:color="auto"/>
            </w:tcBorders>
          </w:tcPr>
          <w:p w:rsidR="00853DD8" w:rsidRPr="00AC5BD5" w:rsidRDefault="00853DD8" w:rsidP="003A6851">
            <w:pPr>
              <w:jc w:val="left"/>
              <w:rPr>
                <w:rFonts w:ascii="Arial Narrow" w:hAnsi="Arial Narrow"/>
                <w:sz w:val="20"/>
              </w:rPr>
            </w:pPr>
            <w:r w:rsidRPr="00AC5BD5">
              <w:rPr>
                <w:rFonts w:ascii="Arial Narrow" w:hAnsi="Arial Narrow"/>
                <w:sz w:val="20"/>
              </w:rPr>
              <w:t>AEs leading to</w:t>
            </w:r>
            <w:r w:rsidR="003A6851" w:rsidRPr="00AC5BD5">
              <w:rPr>
                <w:rFonts w:ascii="Arial Narrow" w:hAnsi="Arial Narrow"/>
                <w:sz w:val="20"/>
              </w:rPr>
              <w:t xml:space="preserve"> </w:t>
            </w:r>
            <w:r w:rsidRPr="00AC5BD5">
              <w:rPr>
                <w:rFonts w:ascii="Arial Narrow" w:hAnsi="Arial Narrow"/>
                <w:sz w:val="20"/>
              </w:rPr>
              <w:t>discontinuation</w:t>
            </w:r>
          </w:p>
        </w:tc>
        <w:tc>
          <w:tcPr>
            <w:tcW w:w="256"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rPr>
              <w:t>'''''''''</w:t>
            </w:r>
          </w:p>
        </w:tc>
        <w:tc>
          <w:tcPr>
            <w:tcW w:w="1020"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widowControl/>
              <w:ind w:left="-57" w:right="-57"/>
              <w:jc w:val="center"/>
              <w:rPr>
                <w:rFonts w:ascii="Arial Narrow" w:hAnsi="Arial Narrow"/>
                <w:sz w:val="20"/>
                <w:highlight w:val="black"/>
                <w:lang w:eastAsia="zh-CN"/>
              </w:rPr>
            </w:pPr>
            <w:r>
              <w:rPr>
                <w:rFonts w:ascii="Arial Narrow" w:hAnsi="Arial Narrow"/>
                <w:noProof/>
                <w:color w:val="000000"/>
                <w:sz w:val="20"/>
                <w:highlight w:val="black"/>
              </w:rPr>
              <w:t>''''''</w:t>
            </w:r>
          </w:p>
        </w:tc>
        <w:tc>
          <w:tcPr>
            <w:tcW w:w="933"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widowControl/>
              <w:ind w:left="-57" w:right="-57"/>
              <w:jc w:val="center"/>
              <w:rPr>
                <w:rFonts w:ascii="Arial Narrow" w:hAnsi="Arial Narrow"/>
                <w:sz w:val="20"/>
                <w:highlight w:val="black"/>
                <w:lang w:eastAsia="zh-CN"/>
              </w:rPr>
            </w:pPr>
            <w:r>
              <w:rPr>
                <w:rFonts w:ascii="Arial Narrow" w:hAnsi="Arial Narrow"/>
                <w:noProof/>
                <w:color w:val="000000"/>
                <w:sz w:val="20"/>
                <w:highlight w:val="black"/>
              </w:rPr>
              <w:t>''''' '''''''''''''''</w:t>
            </w:r>
          </w:p>
        </w:tc>
        <w:tc>
          <w:tcPr>
            <w:tcW w:w="936"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widowControl/>
              <w:ind w:left="-57" w:right="-57"/>
              <w:jc w:val="center"/>
              <w:rPr>
                <w:rFonts w:ascii="Arial Narrow" w:hAnsi="Arial Narrow"/>
                <w:sz w:val="20"/>
                <w:highlight w:val="black"/>
                <w:lang w:eastAsia="zh-CN"/>
              </w:rPr>
            </w:pPr>
            <w:r>
              <w:rPr>
                <w:rFonts w:ascii="Arial Narrow" w:hAnsi="Arial Narrow"/>
                <w:noProof/>
                <w:color w:val="000000"/>
                <w:sz w:val="20"/>
                <w:highlight w:val="black"/>
              </w:rPr>
              <w:t>''''' '''''' ''''''''''''''''</w:t>
            </w:r>
            <w:r>
              <w:rPr>
                <w:rFonts w:ascii="Arial Narrow" w:hAnsi="Arial Narrow"/>
                <w:noProof/>
                <w:color w:val="000000"/>
                <w:sz w:val="20"/>
                <w:highlight w:val="black"/>
              </w:rPr>
              <w:br/>
              <w:t>'''''' '''''' '''''''''''''''</w:t>
            </w:r>
          </w:p>
        </w:tc>
        <w:tc>
          <w:tcPr>
            <w:tcW w:w="582" w:type="pct"/>
            <w:tcBorders>
              <w:top w:val="single" w:sz="4" w:space="0" w:color="auto"/>
              <w:left w:val="single" w:sz="4" w:space="0" w:color="auto"/>
              <w:bottom w:val="single" w:sz="4" w:space="0" w:color="auto"/>
              <w:right w:val="single" w:sz="4" w:space="0" w:color="auto"/>
            </w:tcBorders>
            <w:vAlign w:val="center"/>
          </w:tcPr>
          <w:p w:rsidR="00853DD8" w:rsidRPr="00342B0F" w:rsidRDefault="00342B0F" w:rsidP="00853DD8">
            <w:pPr>
              <w:jc w:val="center"/>
              <w:rPr>
                <w:rFonts w:ascii="Arial Narrow" w:hAnsi="Arial Narrow"/>
                <w:sz w:val="20"/>
                <w:highlight w:val="black"/>
              </w:rPr>
            </w:pPr>
            <w:r>
              <w:rPr>
                <w:rFonts w:ascii="Arial Narrow" w:hAnsi="Arial Narrow"/>
                <w:noProof/>
                <w:color w:val="000000"/>
                <w:sz w:val="20"/>
                <w:highlight w:val="black"/>
              </w:rPr>
              <w:t>''''''</w:t>
            </w:r>
          </w:p>
        </w:tc>
      </w:tr>
    </w:tbl>
    <w:p w:rsidR="00853DD8" w:rsidRPr="00B47741" w:rsidRDefault="00345885" w:rsidP="006E7090">
      <w:pPr>
        <w:pStyle w:val="ListParagraph"/>
        <w:widowControl/>
        <w:rPr>
          <w:rFonts w:ascii="Arial Narrow" w:hAnsi="Arial Narrow"/>
          <w:i/>
          <w:sz w:val="20"/>
        </w:rPr>
      </w:pPr>
      <w:r>
        <w:rPr>
          <w:rFonts w:ascii="Arial Narrow" w:hAnsi="Arial Narrow"/>
          <w:sz w:val="20"/>
        </w:rPr>
        <w:t xml:space="preserve">SAE: serious adverse events; AE: adverse events; HRR: hazard rate ratio. </w:t>
      </w:r>
      <w:r w:rsidR="00853DD8" w:rsidRPr="00F1657C">
        <w:rPr>
          <w:rFonts w:ascii="Arial Narrow" w:hAnsi="Arial Narrow"/>
          <w:sz w:val="20"/>
        </w:rPr>
        <w:t>Source: Table B.6.2 and Table B.6.6 Section B of the commentary and compiled during evaluation.</w:t>
      </w:r>
    </w:p>
    <w:p w:rsidR="00853DD8" w:rsidRPr="0004231D" w:rsidRDefault="00853DD8" w:rsidP="00853DD8">
      <w:pPr>
        <w:rPr>
          <w:szCs w:val="22"/>
        </w:rPr>
      </w:pPr>
    </w:p>
    <w:p w:rsidR="00853DD8" w:rsidRDefault="00853DD8" w:rsidP="00256588">
      <w:pPr>
        <w:pStyle w:val="ListParagraph"/>
        <w:widowControl/>
        <w:numPr>
          <w:ilvl w:val="1"/>
          <w:numId w:val="2"/>
        </w:numPr>
      </w:pPr>
      <w:proofErr w:type="spellStart"/>
      <w:r w:rsidRPr="00031248">
        <w:rPr>
          <w:szCs w:val="22"/>
          <w:u w:val="single"/>
        </w:rPr>
        <w:lastRenderedPageBreak/>
        <w:t>Trastuzumab</w:t>
      </w:r>
      <w:proofErr w:type="spellEnd"/>
      <w:r w:rsidR="00880D39" w:rsidRPr="00031248">
        <w:rPr>
          <w:szCs w:val="22"/>
          <w:u w:val="single"/>
        </w:rPr>
        <w:t xml:space="preserve"> first-line</w:t>
      </w:r>
      <w:r w:rsidR="00880D39" w:rsidRPr="002E50E5">
        <w:rPr>
          <w:szCs w:val="22"/>
        </w:rPr>
        <w:t>:</w:t>
      </w:r>
      <w:r w:rsidR="00880D39">
        <w:rPr>
          <w:szCs w:val="22"/>
        </w:rPr>
        <w:t xml:space="preserve"> </w:t>
      </w:r>
      <w:r w:rsidR="00191C95" w:rsidRPr="00CF6EE4">
        <w:t>o</w:t>
      </w:r>
      <w:r w:rsidRPr="00CF6EE4">
        <w:t>n the basis of</w:t>
      </w:r>
      <w:r>
        <w:t xml:space="preserve"> head</w:t>
      </w:r>
      <w:r w:rsidR="00DF5CF3">
        <w:t>-</w:t>
      </w:r>
      <w:r>
        <w:t>to</w:t>
      </w:r>
      <w:r w:rsidR="00DF5CF3">
        <w:t>-</w:t>
      </w:r>
      <w:r>
        <w:t xml:space="preserve">head trial ITT </w:t>
      </w:r>
      <w:r w:rsidR="008F3879">
        <w:t xml:space="preserve">analyses, </w:t>
      </w:r>
      <w:r>
        <w:t xml:space="preserve">the comparison of </w:t>
      </w:r>
      <w:proofErr w:type="spellStart"/>
      <w:r>
        <w:t>trastuzumab</w:t>
      </w:r>
      <w:proofErr w:type="spellEnd"/>
      <w:r>
        <w:t xml:space="preserve"> + docetaxel and docetaxel resulted in </w:t>
      </w:r>
      <w:bookmarkStart w:id="17" w:name="OLE_LINK12"/>
      <w:r>
        <w:t>a median of</w:t>
      </w:r>
      <w:bookmarkEnd w:id="17"/>
      <w:r>
        <w:t>: approximately 5.6 months difference in PFS and 8.5 months difference in OS (data cut off at 6 months after last patient enrolled).</w:t>
      </w:r>
    </w:p>
    <w:p w:rsidR="006E7090" w:rsidRPr="00550D93" w:rsidRDefault="006E7090" w:rsidP="006E7090">
      <w:pPr>
        <w:widowControl/>
      </w:pPr>
    </w:p>
    <w:p w:rsidR="00853DD8" w:rsidRDefault="00880D39" w:rsidP="001F058F">
      <w:pPr>
        <w:pStyle w:val="ListParagraph"/>
        <w:widowControl/>
        <w:numPr>
          <w:ilvl w:val="1"/>
          <w:numId w:val="2"/>
        </w:numPr>
      </w:pPr>
      <w:proofErr w:type="spellStart"/>
      <w:r w:rsidRPr="00031248">
        <w:rPr>
          <w:u w:val="single"/>
        </w:rPr>
        <w:t>Trastuzumab</w:t>
      </w:r>
      <w:proofErr w:type="spellEnd"/>
      <w:r w:rsidRPr="00031248">
        <w:rPr>
          <w:u w:val="single"/>
        </w:rPr>
        <w:t xml:space="preserve"> s</w:t>
      </w:r>
      <w:r w:rsidR="00853DD8" w:rsidRPr="00031248">
        <w:rPr>
          <w:u w:val="single"/>
        </w:rPr>
        <w:t>econd and later-lines</w:t>
      </w:r>
      <w:r w:rsidRPr="002E50E5">
        <w:t>:</w:t>
      </w:r>
      <w:r w:rsidRPr="00880D39">
        <w:t xml:space="preserve"> </w:t>
      </w:r>
      <w:r w:rsidR="00191C95" w:rsidRPr="00CF6EE4">
        <w:t>o</w:t>
      </w:r>
      <w:r w:rsidR="00853DD8" w:rsidRPr="00CF6EE4">
        <w:t>n the basis of</w:t>
      </w:r>
      <w:r w:rsidR="00853DD8">
        <w:t xml:space="preserve"> head</w:t>
      </w:r>
      <w:r w:rsidR="00DF5CF3">
        <w:t>-</w:t>
      </w:r>
      <w:r w:rsidR="00853DD8">
        <w:t>to</w:t>
      </w:r>
      <w:r w:rsidR="00DF5CF3">
        <w:t>-</w:t>
      </w:r>
      <w:r w:rsidR="00853DD8">
        <w:t xml:space="preserve">head trial ITT </w:t>
      </w:r>
      <w:r w:rsidR="008F3879">
        <w:t xml:space="preserve">analyses, </w:t>
      </w:r>
      <w:r w:rsidR="00853DD8">
        <w:t xml:space="preserve">the comparison of </w:t>
      </w:r>
      <w:proofErr w:type="spellStart"/>
      <w:r w:rsidR="00853DD8" w:rsidRPr="008B6A7D">
        <w:t>trastuzumab</w:t>
      </w:r>
      <w:proofErr w:type="spellEnd"/>
      <w:r w:rsidR="00853DD8" w:rsidRPr="008B6A7D">
        <w:t xml:space="preserve"> + </w:t>
      </w:r>
      <w:proofErr w:type="spellStart"/>
      <w:r w:rsidR="00853DD8" w:rsidRPr="008B6A7D">
        <w:t>capecitabine</w:t>
      </w:r>
      <w:proofErr w:type="spellEnd"/>
      <w:r w:rsidR="00853DD8" w:rsidRPr="008B6A7D">
        <w:t xml:space="preserve"> </w:t>
      </w:r>
      <w:r w:rsidR="00853DD8">
        <w:t>and</w:t>
      </w:r>
      <w:r w:rsidR="00853DD8" w:rsidRPr="008B6A7D">
        <w:t xml:space="preserve"> </w:t>
      </w:r>
      <w:proofErr w:type="spellStart"/>
      <w:r w:rsidR="00853DD8" w:rsidRPr="008B6A7D">
        <w:t>capecitabine</w:t>
      </w:r>
      <w:proofErr w:type="spellEnd"/>
      <w:r w:rsidR="00853DD8" w:rsidRPr="008B6A7D">
        <w:t xml:space="preserve"> </w:t>
      </w:r>
      <w:r w:rsidR="00853DD8">
        <w:t>resulted in a median of: approximately 2.6 months difference in TTP and 5.1 months difference in OS (median follow up 15.6 months).</w:t>
      </w:r>
      <w:r>
        <w:t xml:space="preserve"> </w:t>
      </w:r>
      <w:r w:rsidR="00853DD8">
        <w:t>On the basis of a retrospective study</w:t>
      </w:r>
      <w:r w:rsidR="008F3879">
        <w:t>,</w:t>
      </w:r>
      <w:r w:rsidR="00853DD8">
        <w:t xml:space="preserve"> the comparison of </w:t>
      </w:r>
      <w:proofErr w:type="spellStart"/>
      <w:r w:rsidR="00853DD8">
        <w:t>trastuzumab</w:t>
      </w:r>
      <w:proofErr w:type="spellEnd"/>
      <w:r w:rsidR="00853DD8">
        <w:t xml:space="preserve"> alone in multiple-lines and </w:t>
      </w:r>
      <w:proofErr w:type="spellStart"/>
      <w:r w:rsidR="00853DD8">
        <w:t>trastuzumab</w:t>
      </w:r>
      <w:proofErr w:type="spellEnd"/>
      <w:r w:rsidR="00853DD8">
        <w:t xml:space="preserve"> alone in single</w:t>
      </w:r>
      <w:r w:rsidR="008F3879">
        <w:t>-</w:t>
      </w:r>
      <w:r w:rsidR="00853DD8">
        <w:t>line resulted in a median of approximately 28 months difference in OS.</w:t>
      </w:r>
    </w:p>
    <w:p w:rsidR="006E7090" w:rsidRDefault="006E7090" w:rsidP="006E7090">
      <w:pPr>
        <w:widowControl/>
      </w:pPr>
    </w:p>
    <w:p w:rsidR="00853DD8" w:rsidRPr="00D960A7" w:rsidRDefault="00853DD8" w:rsidP="001F058F">
      <w:pPr>
        <w:pStyle w:val="ListParagraph"/>
        <w:widowControl/>
        <w:numPr>
          <w:ilvl w:val="1"/>
          <w:numId w:val="2"/>
        </w:numPr>
      </w:pPr>
      <w:proofErr w:type="spellStart"/>
      <w:r w:rsidRPr="00031248">
        <w:rPr>
          <w:szCs w:val="22"/>
          <w:u w:val="single"/>
        </w:rPr>
        <w:t>Pertuzumab</w:t>
      </w:r>
      <w:proofErr w:type="spellEnd"/>
      <w:r w:rsidR="00880D39">
        <w:rPr>
          <w:szCs w:val="22"/>
        </w:rPr>
        <w:t xml:space="preserve">: </w:t>
      </w:r>
      <w:r w:rsidR="00191C95" w:rsidRPr="00CF6EE4">
        <w:t>o</w:t>
      </w:r>
      <w:r w:rsidRPr="00CF6EE4">
        <w:t>n the basis of</w:t>
      </w:r>
      <w:r>
        <w:t xml:space="preserve"> head</w:t>
      </w:r>
      <w:r w:rsidR="00DF5CF3">
        <w:t>-</w:t>
      </w:r>
      <w:r>
        <w:t>to</w:t>
      </w:r>
      <w:r w:rsidR="00DF5CF3">
        <w:t>-</w:t>
      </w:r>
      <w:r>
        <w:t xml:space="preserve">head trial ITT </w:t>
      </w:r>
      <w:r w:rsidR="008F3879">
        <w:t xml:space="preserve">analyses, </w:t>
      </w:r>
      <w:r>
        <w:t xml:space="preserve">the comparison of </w:t>
      </w:r>
      <w:proofErr w:type="spellStart"/>
      <w:r>
        <w:t>pertuzumab</w:t>
      </w:r>
      <w:proofErr w:type="spellEnd"/>
      <w:r>
        <w:t xml:space="preserve"> + </w:t>
      </w:r>
      <w:proofErr w:type="spellStart"/>
      <w:r>
        <w:t>trastuzumab</w:t>
      </w:r>
      <w:proofErr w:type="spellEnd"/>
      <w:r>
        <w:t xml:space="preserve"> + docetaxel and </w:t>
      </w:r>
      <w:proofErr w:type="spellStart"/>
      <w:r>
        <w:t>trastuzumab</w:t>
      </w:r>
      <w:proofErr w:type="spellEnd"/>
      <w:r>
        <w:t xml:space="preserve"> + docetaxel resulted in a median of: approximately 6.3 months differen</w:t>
      </w:r>
      <w:r w:rsidR="00D21F25">
        <w:t>ce in PFS (05/12 data cut off</w:t>
      </w:r>
      <w:r w:rsidR="00D21F25" w:rsidRPr="00D960A7">
        <w:t xml:space="preserve">) and 15.7 months difference in </w:t>
      </w:r>
      <w:r w:rsidRPr="00D960A7">
        <w:t>median OS</w:t>
      </w:r>
      <w:r w:rsidR="00C74973" w:rsidRPr="00D960A7">
        <w:t xml:space="preserve"> (02/14 data cuff off)</w:t>
      </w:r>
      <w:r w:rsidRPr="00D960A7">
        <w:t>.</w:t>
      </w:r>
    </w:p>
    <w:p w:rsidR="006E7090" w:rsidRPr="00550D93" w:rsidRDefault="006E7090" w:rsidP="00A52587">
      <w:pPr>
        <w:widowControl/>
      </w:pPr>
    </w:p>
    <w:p w:rsidR="00853DD8" w:rsidRDefault="00853DD8" w:rsidP="001F058F">
      <w:pPr>
        <w:pStyle w:val="ListParagraph"/>
        <w:widowControl/>
        <w:numPr>
          <w:ilvl w:val="1"/>
          <w:numId w:val="2"/>
        </w:numPr>
      </w:pPr>
      <w:r w:rsidRPr="00031248">
        <w:rPr>
          <w:szCs w:val="22"/>
          <w:u w:val="single"/>
        </w:rPr>
        <w:t>T-DM1</w:t>
      </w:r>
      <w:r w:rsidR="00880D39">
        <w:rPr>
          <w:szCs w:val="22"/>
        </w:rPr>
        <w:t xml:space="preserve">: </w:t>
      </w:r>
      <w:r w:rsidR="00191C95" w:rsidRPr="00CF6EE4">
        <w:t>o</w:t>
      </w:r>
      <w:r w:rsidRPr="00CF6EE4">
        <w:t>n the basis of</w:t>
      </w:r>
      <w:r>
        <w:t xml:space="preserve"> head</w:t>
      </w:r>
      <w:r w:rsidR="00DF5CF3">
        <w:t>-t</w:t>
      </w:r>
      <w:r>
        <w:t>o</w:t>
      </w:r>
      <w:r w:rsidR="00DF5CF3">
        <w:t>-</w:t>
      </w:r>
      <w:r>
        <w:t xml:space="preserve">head trial ITT </w:t>
      </w:r>
      <w:r w:rsidR="008F3879">
        <w:t xml:space="preserve">analyses, </w:t>
      </w:r>
      <w:r>
        <w:t xml:space="preserve">the comparison of T-DM1 and </w:t>
      </w:r>
      <w:proofErr w:type="spellStart"/>
      <w:r>
        <w:t>lapatinib</w:t>
      </w:r>
      <w:proofErr w:type="spellEnd"/>
      <w:r>
        <w:t xml:space="preserve"> </w:t>
      </w:r>
      <w:r w:rsidRPr="008B6A7D">
        <w:t xml:space="preserve">+ </w:t>
      </w:r>
      <w:proofErr w:type="spellStart"/>
      <w:r w:rsidRPr="008B6A7D">
        <w:t>capecitabine</w:t>
      </w:r>
      <w:proofErr w:type="spellEnd"/>
      <w:r w:rsidRPr="008B6A7D">
        <w:t xml:space="preserve"> </w:t>
      </w:r>
      <w:r>
        <w:t>resulted in a median of: approximately 3.2 months difference in PFS (01/12 data cut off) and 5.8 months difference in OS (07/12 data cut off).</w:t>
      </w:r>
    </w:p>
    <w:p w:rsidR="00853DD8" w:rsidRDefault="00853DD8" w:rsidP="00853DD8"/>
    <w:p w:rsidR="004D43C6" w:rsidRDefault="004D43C6" w:rsidP="004D43C6">
      <w:pPr>
        <w:pStyle w:val="ListParagraph"/>
        <w:ind w:left="709"/>
        <w:rPr>
          <w:i/>
          <w:szCs w:val="22"/>
        </w:rPr>
      </w:pPr>
      <w:r>
        <w:tab/>
      </w:r>
      <w:r>
        <w:rPr>
          <w:i/>
          <w:szCs w:val="22"/>
        </w:rPr>
        <w:t>For more detail on PBAC’s view, see section 7 “PBAC outcome”</w:t>
      </w:r>
    </w:p>
    <w:p w:rsidR="004D43C6" w:rsidRPr="00882085" w:rsidRDefault="004D43C6" w:rsidP="00853DD8"/>
    <w:p w:rsidR="00853DD8" w:rsidRPr="007A29D1" w:rsidRDefault="00853DD8" w:rsidP="00B926F1">
      <w:pPr>
        <w:outlineLvl w:val="2"/>
        <w:rPr>
          <w:b/>
          <w:szCs w:val="22"/>
        </w:rPr>
      </w:pPr>
      <w:bookmarkStart w:id="18" w:name="_Toc398560221"/>
      <w:r w:rsidRPr="007A29D1">
        <w:rPr>
          <w:b/>
          <w:szCs w:val="22"/>
        </w:rPr>
        <w:t>Clinical claim</w:t>
      </w:r>
      <w:bookmarkEnd w:id="18"/>
    </w:p>
    <w:p w:rsidR="005A79EC" w:rsidRPr="005A79EC" w:rsidRDefault="005A79EC" w:rsidP="005A79EC"/>
    <w:p w:rsidR="00031248" w:rsidRPr="00F1657C" w:rsidRDefault="00031248" w:rsidP="00256588">
      <w:pPr>
        <w:pStyle w:val="ListParagraph"/>
        <w:keepNext/>
        <w:numPr>
          <w:ilvl w:val="1"/>
          <w:numId w:val="2"/>
        </w:numPr>
      </w:pPr>
      <w:proofErr w:type="spellStart"/>
      <w:r w:rsidRPr="005A79EC">
        <w:rPr>
          <w:u w:val="single"/>
        </w:rPr>
        <w:t>Trastuzumab</w:t>
      </w:r>
      <w:proofErr w:type="spellEnd"/>
      <w:r w:rsidRPr="005A79EC">
        <w:rPr>
          <w:u w:val="single"/>
        </w:rPr>
        <w:t xml:space="preserve"> first-line</w:t>
      </w:r>
      <w:r w:rsidRPr="008F3879">
        <w:t xml:space="preserve">: </w:t>
      </w:r>
      <w:r w:rsidR="00191C95" w:rsidRPr="00F1657C">
        <w:t>t</w:t>
      </w:r>
      <w:r w:rsidRPr="00F1657C">
        <w:t>he resubmission ma</w:t>
      </w:r>
      <w:r w:rsidR="002E50E5">
        <w:t>d</w:t>
      </w:r>
      <w:r w:rsidRPr="00F1657C">
        <w:t xml:space="preserve">e no new claims with regards to </w:t>
      </w:r>
      <w:proofErr w:type="spellStart"/>
      <w:r w:rsidRPr="00F1657C">
        <w:t>trastuzumab</w:t>
      </w:r>
      <w:proofErr w:type="spellEnd"/>
      <w:r w:rsidRPr="00F1657C">
        <w:t xml:space="preserve"> in first-line therapy with respect to efficacy and safety. However, PBAC has previously accepted the following claims</w:t>
      </w:r>
      <w:r w:rsidR="008F3879">
        <w:t xml:space="preserve"> </w:t>
      </w:r>
      <w:r w:rsidR="008F3879" w:rsidRPr="00F1657C">
        <w:t xml:space="preserve">(PBAC Ratified Minutes, </w:t>
      </w:r>
      <w:proofErr w:type="spellStart"/>
      <w:r w:rsidR="008F3879" w:rsidRPr="00F1657C">
        <w:t>trastuzumab</w:t>
      </w:r>
      <w:proofErr w:type="spellEnd"/>
      <w:r w:rsidR="008F3879" w:rsidRPr="00F1657C">
        <w:t>, 2008)</w:t>
      </w:r>
      <w:r w:rsidRPr="00F1657C">
        <w:t>:</w:t>
      </w:r>
    </w:p>
    <w:p w:rsidR="00031248" w:rsidRPr="00F1657C" w:rsidRDefault="008F3879" w:rsidP="002E50E5">
      <w:pPr>
        <w:pStyle w:val="ListParagraph"/>
        <w:widowControl/>
        <w:numPr>
          <w:ilvl w:val="0"/>
          <w:numId w:val="10"/>
        </w:numPr>
        <w:ind w:left="1134"/>
      </w:pPr>
      <w:r w:rsidRPr="00F1657C">
        <w:t>c</w:t>
      </w:r>
      <w:r w:rsidR="00031248" w:rsidRPr="00F1657C">
        <w:t xml:space="preserve">ombined therapy with </w:t>
      </w:r>
      <w:proofErr w:type="spellStart"/>
      <w:r w:rsidR="00031248" w:rsidRPr="00F1657C">
        <w:t>trastuzumab</w:t>
      </w:r>
      <w:proofErr w:type="spellEnd"/>
      <w:r w:rsidR="00031248" w:rsidRPr="00F1657C">
        <w:t xml:space="preserve"> plus </w:t>
      </w:r>
      <w:proofErr w:type="spellStart"/>
      <w:r w:rsidR="00031248" w:rsidRPr="00F1657C">
        <w:t>taxanes</w:t>
      </w:r>
      <w:proofErr w:type="spellEnd"/>
      <w:r w:rsidR="00031248" w:rsidRPr="00F1657C">
        <w:t xml:space="preserve"> (docetaxel or paclitaxel) is more effective, but associated with greater toxicity, than </w:t>
      </w:r>
      <w:proofErr w:type="spellStart"/>
      <w:r w:rsidR="00031248" w:rsidRPr="00F1657C">
        <w:t>taxanes</w:t>
      </w:r>
      <w:proofErr w:type="spellEnd"/>
      <w:r w:rsidR="00031248" w:rsidRPr="00F1657C">
        <w:t xml:space="preserve"> alone as a first</w:t>
      </w:r>
      <w:r w:rsidR="005A79EC" w:rsidRPr="00F1657C">
        <w:t>-</w:t>
      </w:r>
      <w:r w:rsidR="002E50E5">
        <w:t>line treatment for MBC;</w:t>
      </w:r>
    </w:p>
    <w:p w:rsidR="00031248" w:rsidRPr="00F1657C" w:rsidRDefault="008F3879" w:rsidP="002E50E5">
      <w:pPr>
        <w:pStyle w:val="ListParagraph"/>
        <w:widowControl/>
        <w:numPr>
          <w:ilvl w:val="0"/>
          <w:numId w:val="10"/>
        </w:numPr>
        <w:ind w:left="1134"/>
      </w:pPr>
      <w:r w:rsidRPr="00F1657C">
        <w:t>d</w:t>
      </w:r>
      <w:r w:rsidR="00031248" w:rsidRPr="00F1657C">
        <w:t xml:space="preserve">ual therapy involving </w:t>
      </w:r>
      <w:proofErr w:type="spellStart"/>
      <w:r w:rsidR="00031248" w:rsidRPr="00F1657C">
        <w:t>trastuzumab</w:t>
      </w:r>
      <w:proofErr w:type="spellEnd"/>
      <w:r w:rsidR="00031248" w:rsidRPr="00F1657C">
        <w:t xml:space="preserve"> plus aromatase inhibitors in oestrogen receptor positive patients is more effective, but associated with greater toxicity, than aromatase inhibitors alone in first and second</w:t>
      </w:r>
      <w:r w:rsidR="005A79EC" w:rsidRPr="00F1657C">
        <w:t>-</w:t>
      </w:r>
      <w:r w:rsidR="002E50E5">
        <w:t>line MBC;</w:t>
      </w:r>
    </w:p>
    <w:p w:rsidR="00031248" w:rsidRPr="00F1657C" w:rsidRDefault="008F3879" w:rsidP="002E50E5">
      <w:pPr>
        <w:pStyle w:val="ListParagraph"/>
        <w:widowControl/>
        <w:numPr>
          <w:ilvl w:val="0"/>
          <w:numId w:val="10"/>
        </w:numPr>
        <w:ind w:left="1134"/>
      </w:pPr>
      <w:r w:rsidRPr="00F1657C">
        <w:t>t</w:t>
      </w:r>
      <w:r w:rsidR="00031248" w:rsidRPr="00F1657C">
        <w:t xml:space="preserve">here appears to be a trend of increased efficacy of </w:t>
      </w:r>
      <w:proofErr w:type="spellStart"/>
      <w:r w:rsidR="00031248" w:rsidRPr="00F1657C">
        <w:t>trastuzumab</w:t>
      </w:r>
      <w:proofErr w:type="spellEnd"/>
      <w:r w:rsidR="00031248" w:rsidRPr="00F1657C">
        <w:t xml:space="preserve"> plus </w:t>
      </w:r>
      <w:proofErr w:type="spellStart"/>
      <w:r w:rsidR="00031248" w:rsidRPr="00F1657C">
        <w:t>vinorelbine</w:t>
      </w:r>
      <w:proofErr w:type="spellEnd"/>
      <w:r w:rsidR="00031248" w:rsidRPr="00F1657C">
        <w:t xml:space="preserve"> over </w:t>
      </w:r>
      <w:proofErr w:type="spellStart"/>
      <w:r w:rsidR="00031248" w:rsidRPr="00F1657C">
        <w:t>vinorelbine</w:t>
      </w:r>
      <w:proofErr w:type="spellEnd"/>
      <w:r w:rsidR="00031248" w:rsidRPr="00F1657C">
        <w:t xml:space="preserve"> alone for first-line treatment of MBC, but this is based on a comparison of single arm studies with confounding; and</w:t>
      </w:r>
    </w:p>
    <w:p w:rsidR="00031248" w:rsidRPr="00F1657C" w:rsidRDefault="008F3879" w:rsidP="002E50E5">
      <w:pPr>
        <w:pStyle w:val="ListParagraph"/>
        <w:widowControl/>
        <w:numPr>
          <w:ilvl w:val="0"/>
          <w:numId w:val="10"/>
        </w:numPr>
        <w:ind w:left="1134"/>
      </w:pPr>
      <w:proofErr w:type="gramStart"/>
      <w:r w:rsidRPr="00F1657C">
        <w:t>t</w:t>
      </w:r>
      <w:r w:rsidR="00031248" w:rsidRPr="00F1657C">
        <w:t>reatment</w:t>
      </w:r>
      <w:proofErr w:type="gramEnd"/>
      <w:r w:rsidR="00031248" w:rsidRPr="00F1657C">
        <w:t xml:space="preserve"> with </w:t>
      </w:r>
      <w:proofErr w:type="spellStart"/>
      <w:r w:rsidR="00031248" w:rsidRPr="00F1657C">
        <w:t>trastuzumab</w:t>
      </w:r>
      <w:proofErr w:type="spellEnd"/>
      <w:r w:rsidR="00031248" w:rsidRPr="00F1657C">
        <w:t xml:space="preserve"> plus </w:t>
      </w:r>
      <w:proofErr w:type="spellStart"/>
      <w:r w:rsidR="00031248" w:rsidRPr="00F1657C">
        <w:t>vinorelbine</w:t>
      </w:r>
      <w:proofErr w:type="spellEnd"/>
      <w:r w:rsidR="00031248" w:rsidRPr="00F1657C">
        <w:t xml:space="preserve"> is </w:t>
      </w:r>
      <w:proofErr w:type="spellStart"/>
      <w:r w:rsidR="00031248" w:rsidRPr="00F1657C">
        <w:t>equi</w:t>
      </w:r>
      <w:proofErr w:type="spellEnd"/>
      <w:r w:rsidR="00031248" w:rsidRPr="00F1657C">
        <w:t xml:space="preserve">-effective with </w:t>
      </w:r>
      <w:proofErr w:type="spellStart"/>
      <w:r w:rsidR="00031248" w:rsidRPr="00F1657C">
        <w:t>trastuzumab</w:t>
      </w:r>
      <w:proofErr w:type="spellEnd"/>
      <w:r w:rsidR="00031248" w:rsidRPr="00F1657C">
        <w:t xml:space="preserve"> plus </w:t>
      </w:r>
      <w:proofErr w:type="spellStart"/>
      <w:r w:rsidR="00031248" w:rsidRPr="00F1657C">
        <w:t>taxanes</w:t>
      </w:r>
      <w:proofErr w:type="spellEnd"/>
      <w:r w:rsidR="00031248" w:rsidRPr="00F1657C">
        <w:t xml:space="preserve"> for first-line treatment of MBC. The toxicity profiles of </w:t>
      </w:r>
      <w:proofErr w:type="spellStart"/>
      <w:r w:rsidR="00031248" w:rsidRPr="00F1657C">
        <w:t>vinorelbine</w:t>
      </w:r>
      <w:proofErr w:type="spellEnd"/>
      <w:r w:rsidR="00031248" w:rsidRPr="00F1657C">
        <w:t xml:space="preserve"> and </w:t>
      </w:r>
      <w:proofErr w:type="spellStart"/>
      <w:r w:rsidR="00031248" w:rsidRPr="00F1657C">
        <w:t>taxanes</w:t>
      </w:r>
      <w:proofErr w:type="spellEnd"/>
      <w:r w:rsidR="00031248" w:rsidRPr="00F1657C">
        <w:t xml:space="preserve"> differ. </w:t>
      </w:r>
      <w:proofErr w:type="spellStart"/>
      <w:r w:rsidR="00031248" w:rsidRPr="00F1657C">
        <w:t>Vinorelbine</w:t>
      </w:r>
      <w:proofErr w:type="spellEnd"/>
      <w:r w:rsidR="00031248" w:rsidRPr="00F1657C">
        <w:t xml:space="preserve"> appears to be associated with more neutropenia (although treatment with </w:t>
      </w:r>
      <w:proofErr w:type="spellStart"/>
      <w:r w:rsidR="00031248" w:rsidRPr="00F1657C">
        <w:t>filgrastim</w:t>
      </w:r>
      <w:proofErr w:type="spellEnd"/>
      <w:r w:rsidR="00031248" w:rsidRPr="00F1657C">
        <w:t xml:space="preserve"> was not reported), whereas </w:t>
      </w:r>
      <w:proofErr w:type="spellStart"/>
      <w:r w:rsidR="00031248" w:rsidRPr="00F1657C">
        <w:t>taxanes</w:t>
      </w:r>
      <w:proofErr w:type="spellEnd"/>
      <w:r w:rsidR="00031248" w:rsidRPr="00F1657C">
        <w:t xml:space="preserve"> are associated with hair loss and fluid retention.</w:t>
      </w:r>
    </w:p>
    <w:p w:rsidR="003742A6" w:rsidRDefault="003742A6" w:rsidP="008F3879">
      <w:pPr>
        <w:tabs>
          <w:tab w:val="left" w:pos="6300"/>
        </w:tabs>
        <w:jc w:val="left"/>
        <w:rPr>
          <w:szCs w:val="22"/>
          <w:u w:val="single"/>
        </w:rPr>
      </w:pPr>
    </w:p>
    <w:p w:rsidR="00785C13" w:rsidRDefault="00785C13" w:rsidP="001F058F">
      <w:pPr>
        <w:pStyle w:val="ListParagraph"/>
        <w:widowControl/>
        <w:numPr>
          <w:ilvl w:val="1"/>
          <w:numId w:val="2"/>
        </w:numPr>
        <w:rPr>
          <w:i/>
          <w:szCs w:val="22"/>
        </w:rPr>
      </w:pPr>
      <w:proofErr w:type="spellStart"/>
      <w:r>
        <w:rPr>
          <w:szCs w:val="22"/>
          <w:u w:val="single"/>
        </w:rPr>
        <w:t>Trastuzumab</w:t>
      </w:r>
      <w:proofErr w:type="spellEnd"/>
      <w:r>
        <w:rPr>
          <w:szCs w:val="22"/>
          <w:u w:val="single"/>
        </w:rPr>
        <w:t xml:space="preserve"> second</w:t>
      </w:r>
      <w:r w:rsidR="008F3879">
        <w:rPr>
          <w:szCs w:val="22"/>
          <w:u w:val="single"/>
        </w:rPr>
        <w:t>-</w:t>
      </w:r>
      <w:r>
        <w:rPr>
          <w:szCs w:val="22"/>
          <w:u w:val="single"/>
        </w:rPr>
        <w:t xml:space="preserve"> and later-</w:t>
      </w:r>
      <w:r w:rsidRPr="006E26A6">
        <w:rPr>
          <w:szCs w:val="22"/>
          <w:u w:val="single"/>
        </w:rPr>
        <w:t>lines</w:t>
      </w:r>
      <w:r w:rsidRPr="008F3879">
        <w:rPr>
          <w:szCs w:val="22"/>
        </w:rPr>
        <w:t xml:space="preserve">: </w:t>
      </w:r>
      <w:r w:rsidR="00191C95">
        <w:rPr>
          <w:szCs w:val="22"/>
        </w:rPr>
        <w:t>t</w:t>
      </w:r>
      <w:r>
        <w:rPr>
          <w:szCs w:val="22"/>
        </w:rPr>
        <w:t>he resubmission describe</w:t>
      </w:r>
      <w:r w:rsidR="002E50E5">
        <w:rPr>
          <w:szCs w:val="22"/>
        </w:rPr>
        <w:t>d</w:t>
      </w:r>
      <w:r>
        <w:rPr>
          <w:szCs w:val="22"/>
        </w:rPr>
        <w:t xml:space="preserve"> </w:t>
      </w:r>
      <w:proofErr w:type="spellStart"/>
      <w:r>
        <w:rPr>
          <w:szCs w:val="22"/>
        </w:rPr>
        <w:t>trastuzumab</w:t>
      </w:r>
      <w:proofErr w:type="spellEnd"/>
      <w:r>
        <w:rPr>
          <w:szCs w:val="22"/>
        </w:rPr>
        <w:t xml:space="preserve"> as superior in terms of response rates, PFS and OS in patients who have continued </w:t>
      </w:r>
      <w:proofErr w:type="spellStart"/>
      <w:r>
        <w:rPr>
          <w:szCs w:val="22"/>
        </w:rPr>
        <w:t>trastuzumab</w:t>
      </w:r>
      <w:proofErr w:type="spellEnd"/>
      <w:r>
        <w:rPr>
          <w:szCs w:val="22"/>
        </w:rPr>
        <w:t xml:space="preserve"> after disease progression compared with those who have not, and the safety profile in later</w:t>
      </w:r>
      <w:r w:rsidR="00F00F6A">
        <w:rPr>
          <w:szCs w:val="22"/>
        </w:rPr>
        <w:t>-</w:t>
      </w:r>
      <w:r>
        <w:rPr>
          <w:szCs w:val="22"/>
        </w:rPr>
        <w:t>line</w:t>
      </w:r>
      <w:r w:rsidR="00F00F6A">
        <w:rPr>
          <w:szCs w:val="22"/>
        </w:rPr>
        <w:t xml:space="preserve"> therapy</w:t>
      </w:r>
      <w:r>
        <w:rPr>
          <w:szCs w:val="22"/>
        </w:rPr>
        <w:t xml:space="preserve"> is comparable to the </w:t>
      </w:r>
      <w:proofErr w:type="spellStart"/>
      <w:r>
        <w:rPr>
          <w:szCs w:val="22"/>
        </w:rPr>
        <w:t>trastuzumab</w:t>
      </w:r>
      <w:proofErr w:type="spellEnd"/>
      <w:r>
        <w:rPr>
          <w:szCs w:val="22"/>
        </w:rPr>
        <w:t xml:space="preserve"> and </w:t>
      </w:r>
      <w:proofErr w:type="spellStart"/>
      <w:r>
        <w:rPr>
          <w:szCs w:val="22"/>
        </w:rPr>
        <w:t>lapatinib</w:t>
      </w:r>
      <w:proofErr w:type="spellEnd"/>
      <w:r>
        <w:rPr>
          <w:szCs w:val="22"/>
        </w:rPr>
        <w:t xml:space="preserve"> arms of GBG-26 and EGF100151 (Cameron 2010) (treatment in second-line). </w:t>
      </w:r>
      <w:r w:rsidRPr="00FE5097">
        <w:rPr>
          <w:szCs w:val="22"/>
        </w:rPr>
        <w:t xml:space="preserve">The </w:t>
      </w:r>
      <w:r w:rsidRPr="00FE5097">
        <w:rPr>
          <w:szCs w:val="22"/>
        </w:rPr>
        <w:lastRenderedPageBreak/>
        <w:t>ESC noted that</w:t>
      </w:r>
      <w:r w:rsidR="0073275B" w:rsidRPr="00FE5097">
        <w:rPr>
          <w:szCs w:val="22"/>
        </w:rPr>
        <w:t xml:space="preserve"> no safety data is provided and that</w:t>
      </w:r>
      <w:r w:rsidRPr="00FE5097">
        <w:rPr>
          <w:szCs w:val="22"/>
        </w:rPr>
        <w:t xml:space="preserve"> this</w:t>
      </w:r>
      <w:r w:rsidR="0073275B" w:rsidRPr="00FE5097">
        <w:rPr>
          <w:szCs w:val="22"/>
        </w:rPr>
        <w:t xml:space="preserve"> clinical</w:t>
      </w:r>
      <w:r w:rsidRPr="00FE5097">
        <w:rPr>
          <w:szCs w:val="22"/>
        </w:rPr>
        <w:t xml:space="preserve"> claim has not previously been considered by the PBAC.</w:t>
      </w:r>
    </w:p>
    <w:p w:rsidR="003742A6" w:rsidRPr="002E50E5" w:rsidRDefault="003742A6" w:rsidP="003742A6">
      <w:pPr>
        <w:rPr>
          <w:szCs w:val="22"/>
        </w:rPr>
      </w:pPr>
    </w:p>
    <w:p w:rsidR="003742A6" w:rsidRPr="003742A6" w:rsidRDefault="003742A6" w:rsidP="003742A6">
      <w:pPr>
        <w:pStyle w:val="ListParagraph"/>
        <w:widowControl/>
        <w:numPr>
          <w:ilvl w:val="1"/>
          <w:numId w:val="2"/>
        </w:numPr>
      </w:pPr>
      <w:r w:rsidRPr="003742A6">
        <w:t xml:space="preserve">The </w:t>
      </w:r>
      <w:r w:rsidR="00AC5BD5">
        <w:t xml:space="preserve">magnitude of </w:t>
      </w:r>
      <w:r w:rsidR="00BD18D8">
        <w:t xml:space="preserve">any </w:t>
      </w:r>
      <w:r w:rsidRPr="003742A6">
        <w:t xml:space="preserve">superiority of </w:t>
      </w:r>
      <w:proofErr w:type="spellStart"/>
      <w:r w:rsidRPr="003742A6">
        <w:t>trastuzumab</w:t>
      </w:r>
      <w:proofErr w:type="spellEnd"/>
      <w:r w:rsidRPr="003742A6">
        <w:t xml:space="preserve"> in the second-line setting over other treatments is </w:t>
      </w:r>
      <w:r w:rsidR="00BD18D8">
        <w:t xml:space="preserve">unclear </w:t>
      </w:r>
      <w:r w:rsidRPr="003742A6">
        <w:t>given:</w:t>
      </w:r>
    </w:p>
    <w:p w:rsidR="003742A6" w:rsidRPr="003742A6" w:rsidRDefault="00191C95" w:rsidP="002807FC">
      <w:pPr>
        <w:pStyle w:val="ListParagraph"/>
        <w:widowControl/>
        <w:numPr>
          <w:ilvl w:val="0"/>
          <w:numId w:val="10"/>
        </w:numPr>
        <w:ind w:left="1134"/>
      </w:pPr>
      <w:r w:rsidRPr="003742A6">
        <w:t>n</w:t>
      </w:r>
      <w:r w:rsidR="003742A6" w:rsidRPr="003742A6">
        <w:t xml:space="preserve">o direct-RCT evidence </w:t>
      </w:r>
      <w:r>
        <w:t xml:space="preserve">was provided </w:t>
      </w:r>
      <w:r w:rsidR="003742A6" w:rsidRPr="003742A6">
        <w:t xml:space="preserve">of efficacy of </w:t>
      </w:r>
      <w:proofErr w:type="spellStart"/>
      <w:r w:rsidR="003742A6" w:rsidRPr="003742A6">
        <w:t>trastuzumab</w:t>
      </w:r>
      <w:proofErr w:type="spellEnd"/>
      <w:r w:rsidR="003742A6" w:rsidRPr="003742A6">
        <w:t xml:space="preserve"> as monotherapy or with concomitant chemotherapies, as occurs in clinical practice, other than </w:t>
      </w:r>
      <w:proofErr w:type="spellStart"/>
      <w:r w:rsidR="003742A6" w:rsidRPr="003742A6">
        <w:t>capecitabine</w:t>
      </w:r>
      <w:proofErr w:type="spellEnd"/>
    </w:p>
    <w:p w:rsidR="00FE5097" w:rsidRDefault="00191C95" w:rsidP="00191C95">
      <w:pPr>
        <w:pStyle w:val="ListParagraph"/>
        <w:widowControl/>
        <w:numPr>
          <w:ilvl w:val="0"/>
          <w:numId w:val="10"/>
        </w:numPr>
        <w:ind w:left="1134"/>
      </w:pPr>
      <w:r w:rsidRPr="003742A6">
        <w:t>e</w:t>
      </w:r>
      <w:r w:rsidR="003742A6" w:rsidRPr="003742A6">
        <w:t xml:space="preserve">arly stopping and cross-over to </w:t>
      </w:r>
      <w:proofErr w:type="spellStart"/>
      <w:r w:rsidR="007F70D3" w:rsidRPr="003742A6">
        <w:t>trastuzumab</w:t>
      </w:r>
      <w:proofErr w:type="spellEnd"/>
      <w:r w:rsidR="003742A6" w:rsidRPr="003742A6">
        <w:t xml:space="preserve"> therapy in trial GBG</w:t>
      </w:r>
      <w:r w:rsidR="00EC038C">
        <w:t>-</w:t>
      </w:r>
      <w:r w:rsidR="003742A6" w:rsidRPr="003742A6">
        <w:t xml:space="preserve">26 confounds the overall survival results for the combination with </w:t>
      </w:r>
      <w:proofErr w:type="spellStart"/>
      <w:r w:rsidR="003742A6" w:rsidRPr="003742A6">
        <w:t>capecitabine</w:t>
      </w:r>
      <w:proofErr w:type="spellEnd"/>
    </w:p>
    <w:p w:rsidR="00EC038C" w:rsidRDefault="003742A6" w:rsidP="00191C95">
      <w:pPr>
        <w:pStyle w:val="ListParagraph"/>
        <w:widowControl/>
        <w:numPr>
          <w:ilvl w:val="0"/>
          <w:numId w:val="10"/>
        </w:numPr>
        <w:ind w:left="1134"/>
      </w:pPr>
      <w:proofErr w:type="spellStart"/>
      <w:r w:rsidRPr="003742A6">
        <w:t>Berghoff</w:t>
      </w:r>
      <w:proofErr w:type="spellEnd"/>
      <w:r w:rsidRPr="003742A6">
        <w:t xml:space="preserve"> (2013) is a retrospective historical-controlled observational study and is likely to be subject to bias and confounding</w:t>
      </w:r>
    </w:p>
    <w:p w:rsidR="00031248" w:rsidRPr="00EC038C" w:rsidRDefault="00191C95" w:rsidP="00191C95">
      <w:pPr>
        <w:pStyle w:val="ListParagraph"/>
        <w:widowControl/>
        <w:numPr>
          <w:ilvl w:val="0"/>
          <w:numId w:val="10"/>
        </w:numPr>
        <w:ind w:left="1134"/>
      </w:pPr>
      <w:proofErr w:type="gramStart"/>
      <w:r w:rsidRPr="003742A6">
        <w:t>t</w:t>
      </w:r>
      <w:r w:rsidR="003742A6" w:rsidRPr="003742A6">
        <w:t>he</w:t>
      </w:r>
      <w:proofErr w:type="gramEnd"/>
      <w:r w:rsidR="003742A6" w:rsidRPr="003742A6">
        <w:t xml:space="preserve"> resubmission d</w:t>
      </w:r>
      <w:r>
        <w:t>id</w:t>
      </w:r>
      <w:r w:rsidR="003742A6" w:rsidRPr="003742A6">
        <w:t xml:space="preserve"> not propose a comparator for </w:t>
      </w:r>
      <w:proofErr w:type="spellStart"/>
      <w:r w:rsidR="003742A6" w:rsidRPr="003742A6">
        <w:t>trastuzumab</w:t>
      </w:r>
      <w:proofErr w:type="spellEnd"/>
      <w:r w:rsidR="003742A6" w:rsidRPr="003742A6">
        <w:t xml:space="preserve"> for second- and later-lines of therapy.</w:t>
      </w:r>
    </w:p>
    <w:p w:rsidR="00FE5097" w:rsidRPr="008070BC" w:rsidRDefault="00FE5097" w:rsidP="002E50E5">
      <w:pPr>
        <w:tabs>
          <w:tab w:val="left" w:pos="6300"/>
        </w:tabs>
        <w:jc w:val="left"/>
      </w:pPr>
    </w:p>
    <w:p w:rsidR="008070BC" w:rsidRPr="008070BC" w:rsidRDefault="008070BC" w:rsidP="001F058F">
      <w:pPr>
        <w:pStyle w:val="ListParagraph"/>
        <w:widowControl/>
        <w:numPr>
          <w:ilvl w:val="1"/>
          <w:numId w:val="2"/>
        </w:numPr>
        <w:rPr>
          <w:szCs w:val="22"/>
        </w:rPr>
      </w:pPr>
      <w:r w:rsidRPr="008070BC">
        <w:rPr>
          <w:szCs w:val="22"/>
        </w:rPr>
        <w:t xml:space="preserve">The PBAC accepted the view in the pre-PBAC response that it is now unlikely that robust evidence will be added to the existing evidence base for use of </w:t>
      </w:r>
      <w:proofErr w:type="spellStart"/>
      <w:r w:rsidRPr="008070BC">
        <w:rPr>
          <w:szCs w:val="22"/>
        </w:rPr>
        <w:t>trastuzumab</w:t>
      </w:r>
      <w:proofErr w:type="spellEnd"/>
      <w:r w:rsidRPr="008070BC">
        <w:rPr>
          <w:szCs w:val="22"/>
        </w:rPr>
        <w:t xml:space="preserve"> in </w:t>
      </w:r>
      <w:r w:rsidR="00232251">
        <w:rPr>
          <w:szCs w:val="22"/>
        </w:rPr>
        <w:t xml:space="preserve">metastatic breast cancer </w:t>
      </w:r>
      <w:r w:rsidRPr="008070BC">
        <w:rPr>
          <w:szCs w:val="22"/>
        </w:rPr>
        <w:t>settings other than first-line therapy.</w:t>
      </w:r>
    </w:p>
    <w:p w:rsidR="008070BC" w:rsidRPr="00232251" w:rsidRDefault="008070BC" w:rsidP="008070BC">
      <w:pPr>
        <w:widowControl/>
        <w:rPr>
          <w:szCs w:val="22"/>
        </w:rPr>
      </w:pPr>
    </w:p>
    <w:p w:rsidR="00031248" w:rsidRPr="00126CAE" w:rsidRDefault="00031248" w:rsidP="001F058F">
      <w:pPr>
        <w:pStyle w:val="ListParagraph"/>
        <w:widowControl/>
        <w:numPr>
          <w:ilvl w:val="1"/>
          <w:numId w:val="2"/>
        </w:numPr>
        <w:rPr>
          <w:i/>
          <w:szCs w:val="22"/>
        </w:rPr>
      </w:pPr>
      <w:proofErr w:type="spellStart"/>
      <w:r>
        <w:rPr>
          <w:szCs w:val="22"/>
          <w:u w:val="single"/>
        </w:rPr>
        <w:t>Pertuzumab</w:t>
      </w:r>
      <w:proofErr w:type="spellEnd"/>
      <w:r>
        <w:rPr>
          <w:szCs w:val="22"/>
          <w:u w:val="single"/>
        </w:rPr>
        <w:t xml:space="preserve"> first-line</w:t>
      </w:r>
      <w:r w:rsidRPr="008F3879">
        <w:rPr>
          <w:szCs w:val="22"/>
        </w:rPr>
        <w:t xml:space="preserve">: </w:t>
      </w:r>
      <w:r w:rsidR="00191C95">
        <w:rPr>
          <w:szCs w:val="22"/>
        </w:rPr>
        <w:t>t</w:t>
      </w:r>
      <w:r>
        <w:rPr>
          <w:szCs w:val="22"/>
        </w:rPr>
        <w:t xml:space="preserve">he previous submission described </w:t>
      </w:r>
      <w:proofErr w:type="spellStart"/>
      <w:r>
        <w:rPr>
          <w:szCs w:val="22"/>
        </w:rPr>
        <w:t>pertuzumab</w:t>
      </w:r>
      <w:proofErr w:type="spellEnd"/>
      <w:r>
        <w:rPr>
          <w:szCs w:val="22"/>
        </w:rPr>
        <w:t xml:space="preserve">, when used in combination with </w:t>
      </w:r>
      <w:proofErr w:type="spellStart"/>
      <w:r>
        <w:rPr>
          <w:szCs w:val="22"/>
        </w:rPr>
        <w:t>trastuzumab</w:t>
      </w:r>
      <w:proofErr w:type="spellEnd"/>
      <w:r>
        <w:rPr>
          <w:szCs w:val="22"/>
        </w:rPr>
        <w:t xml:space="preserve"> plus docetaxel, as superior in terms of comparative effectiveness and “slightly worse” in terms of comparative safety over </w:t>
      </w:r>
      <w:proofErr w:type="spellStart"/>
      <w:r>
        <w:rPr>
          <w:szCs w:val="22"/>
        </w:rPr>
        <w:t>trastuzumab</w:t>
      </w:r>
      <w:proofErr w:type="spellEnd"/>
      <w:r>
        <w:rPr>
          <w:szCs w:val="22"/>
        </w:rPr>
        <w:t xml:space="preserve"> plus docetaxel alone.</w:t>
      </w:r>
      <w:r w:rsidRPr="00126CAE">
        <w:rPr>
          <w:i/>
          <w:szCs w:val="22"/>
        </w:rPr>
        <w:t xml:space="preserve"> </w:t>
      </w:r>
      <w:r w:rsidRPr="00F1657C">
        <w:rPr>
          <w:szCs w:val="22"/>
        </w:rPr>
        <w:t>This was previously considered by PBAC as reasonable.</w:t>
      </w:r>
    </w:p>
    <w:p w:rsidR="00031248" w:rsidRDefault="00031248" w:rsidP="008F3879">
      <w:pPr>
        <w:pStyle w:val="Default"/>
        <w:rPr>
          <w:sz w:val="22"/>
          <w:szCs w:val="22"/>
        </w:rPr>
      </w:pPr>
    </w:p>
    <w:p w:rsidR="00031248" w:rsidRPr="003742A6" w:rsidRDefault="00031248" w:rsidP="001F058F">
      <w:pPr>
        <w:pStyle w:val="ListParagraph"/>
        <w:widowControl/>
        <w:numPr>
          <w:ilvl w:val="1"/>
          <w:numId w:val="2"/>
        </w:numPr>
        <w:rPr>
          <w:i/>
          <w:szCs w:val="22"/>
        </w:rPr>
      </w:pPr>
      <w:r>
        <w:rPr>
          <w:szCs w:val="22"/>
          <w:u w:val="single"/>
        </w:rPr>
        <w:t>T-DM1 s</w:t>
      </w:r>
      <w:r w:rsidRPr="006E26A6">
        <w:rPr>
          <w:szCs w:val="22"/>
          <w:u w:val="single"/>
        </w:rPr>
        <w:t>econd-line</w:t>
      </w:r>
      <w:r w:rsidRPr="008F3879">
        <w:rPr>
          <w:szCs w:val="22"/>
        </w:rPr>
        <w:t xml:space="preserve">: </w:t>
      </w:r>
      <w:r w:rsidR="00191C95">
        <w:rPr>
          <w:szCs w:val="22"/>
        </w:rPr>
        <w:t>t</w:t>
      </w:r>
      <w:r w:rsidR="005A79EC">
        <w:rPr>
          <w:szCs w:val="22"/>
        </w:rPr>
        <w:t>he previous res</w:t>
      </w:r>
      <w:r>
        <w:rPr>
          <w:szCs w:val="22"/>
        </w:rPr>
        <w:t xml:space="preserve">ubmission described T-DM1 as superior in terms of comparative effectiveness and superior in terms of comparative safety over </w:t>
      </w:r>
      <w:proofErr w:type="spellStart"/>
      <w:r>
        <w:rPr>
          <w:szCs w:val="22"/>
        </w:rPr>
        <w:t>lapatinib</w:t>
      </w:r>
      <w:proofErr w:type="spellEnd"/>
      <w:r>
        <w:rPr>
          <w:szCs w:val="22"/>
        </w:rPr>
        <w:t xml:space="preserve"> plus </w:t>
      </w:r>
      <w:proofErr w:type="spellStart"/>
      <w:r>
        <w:rPr>
          <w:szCs w:val="22"/>
        </w:rPr>
        <w:t>capecitabine</w:t>
      </w:r>
      <w:proofErr w:type="spellEnd"/>
      <w:r>
        <w:rPr>
          <w:szCs w:val="22"/>
        </w:rPr>
        <w:t xml:space="preserve">. </w:t>
      </w:r>
      <w:r w:rsidR="001E3696">
        <w:rPr>
          <w:szCs w:val="22"/>
        </w:rPr>
        <w:t>In March 2014, t</w:t>
      </w:r>
      <w:r w:rsidRPr="00F1657C">
        <w:rPr>
          <w:szCs w:val="22"/>
        </w:rPr>
        <w:t>he PBAC accepted this clinical claim, although noted that some of the toxicity profile of T</w:t>
      </w:r>
      <w:r w:rsidR="00B66470">
        <w:rPr>
          <w:szCs w:val="22"/>
        </w:rPr>
        <w:t>-</w:t>
      </w:r>
      <w:r w:rsidRPr="00F1657C">
        <w:rPr>
          <w:szCs w:val="22"/>
        </w:rPr>
        <w:t>DM1 was less favourable than that of its comparator.</w:t>
      </w:r>
    </w:p>
    <w:p w:rsidR="003742A6" w:rsidRPr="00BD18D8" w:rsidRDefault="003742A6" w:rsidP="003742A6">
      <w:pPr>
        <w:rPr>
          <w:szCs w:val="22"/>
        </w:rPr>
      </w:pPr>
    </w:p>
    <w:p w:rsidR="003742A6" w:rsidRPr="00AF65A5" w:rsidRDefault="003742A6" w:rsidP="003742A6">
      <w:pPr>
        <w:pStyle w:val="ListParagraph"/>
        <w:widowControl/>
        <w:numPr>
          <w:ilvl w:val="1"/>
          <w:numId w:val="2"/>
        </w:numPr>
      </w:pPr>
      <w:r w:rsidRPr="00AF65A5">
        <w:t xml:space="preserve">The ESC noted that the evidence used to support the claim of superiority for T-DM1 in the second-line setting may not be appropriate given the new treatment algorithm would result in this being used after most people progress on a combination of </w:t>
      </w:r>
      <w:proofErr w:type="spellStart"/>
      <w:r w:rsidRPr="00AF65A5">
        <w:t>pertuzumab</w:t>
      </w:r>
      <w:proofErr w:type="spellEnd"/>
      <w:r w:rsidRPr="00AF65A5">
        <w:t xml:space="preserve"> + </w:t>
      </w:r>
      <w:proofErr w:type="spellStart"/>
      <w:r w:rsidR="007F70D3" w:rsidRPr="00AF65A5">
        <w:t>trastuzumab</w:t>
      </w:r>
      <w:proofErr w:type="spellEnd"/>
      <w:r w:rsidRPr="00AF65A5">
        <w:t xml:space="preserve"> + </w:t>
      </w:r>
      <w:proofErr w:type="spellStart"/>
      <w:r w:rsidRPr="00AF65A5">
        <w:t>taxane</w:t>
      </w:r>
      <w:proofErr w:type="spellEnd"/>
      <w:r w:rsidRPr="00AF65A5">
        <w:t xml:space="preserve">, whereas the patients in the key T-DM1 study had to progress on </w:t>
      </w:r>
      <w:proofErr w:type="spellStart"/>
      <w:r w:rsidRPr="00AF65A5">
        <w:t>trastuzumab</w:t>
      </w:r>
      <w:proofErr w:type="spellEnd"/>
      <w:r w:rsidRPr="00AF65A5">
        <w:t xml:space="preserve"> + </w:t>
      </w:r>
      <w:proofErr w:type="spellStart"/>
      <w:r w:rsidRPr="00AF65A5">
        <w:t>taxane</w:t>
      </w:r>
      <w:proofErr w:type="spellEnd"/>
      <w:r w:rsidRPr="00AF65A5">
        <w:t xml:space="preserve">. Therefore the efficacy of T-DM1 in patients who progress on a </w:t>
      </w:r>
      <w:proofErr w:type="spellStart"/>
      <w:r w:rsidRPr="00AF65A5">
        <w:t>pertuzumab</w:t>
      </w:r>
      <w:proofErr w:type="spellEnd"/>
      <w:r w:rsidRPr="00AF65A5">
        <w:t xml:space="preserve"> combination therapy is unknown.</w:t>
      </w:r>
      <w:r w:rsidR="001E3696" w:rsidRPr="00AF65A5">
        <w:t xml:space="preserve"> The pre-PBAC response stated </w:t>
      </w:r>
      <w:r w:rsidR="001E3696" w:rsidRPr="00AF65A5">
        <w:rPr>
          <w:szCs w:val="22"/>
        </w:rPr>
        <w:t>that, in the EMILIA trial</w:t>
      </w:r>
      <w:r w:rsidR="002565AD" w:rsidRPr="00AF65A5">
        <w:rPr>
          <w:szCs w:val="22"/>
        </w:rPr>
        <w:t>, 8.7</w:t>
      </w:r>
      <w:r w:rsidR="001E3696" w:rsidRPr="00AF65A5">
        <w:rPr>
          <w:szCs w:val="22"/>
        </w:rPr>
        <w:t>% of L+C and 10.3% of T</w:t>
      </w:r>
      <w:r w:rsidR="00BD18D8" w:rsidRPr="00AF65A5">
        <w:rPr>
          <w:szCs w:val="22"/>
        </w:rPr>
        <w:t>-</w:t>
      </w:r>
      <w:r w:rsidR="001E3696" w:rsidRPr="00AF65A5">
        <w:rPr>
          <w:szCs w:val="22"/>
        </w:rPr>
        <w:t xml:space="preserve">DM1 patients received prior </w:t>
      </w:r>
      <w:proofErr w:type="spellStart"/>
      <w:r w:rsidR="001E3696" w:rsidRPr="00AF65A5">
        <w:rPr>
          <w:szCs w:val="22"/>
        </w:rPr>
        <w:t>pertuzumab</w:t>
      </w:r>
      <w:proofErr w:type="spellEnd"/>
      <w:r w:rsidR="001E3696" w:rsidRPr="00AF65A5">
        <w:rPr>
          <w:szCs w:val="22"/>
        </w:rPr>
        <w:t>. Test-for</w:t>
      </w:r>
      <w:r w:rsidR="00BD18D8" w:rsidRPr="00AF65A5">
        <w:rPr>
          <w:szCs w:val="22"/>
        </w:rPr>
        <w:t>-</w:t>
      </w:r>
      <w:r w:rsidR="001E3696" w:rsidRPr="00AF65A5">
        <w:rPr>
          <w:szCs w:val="22"/>
        </w:rPr>
        <w:t xml:space="preserve">interaction analysis also shows that there is no statistically significant difference between patients pre-treated with </w:t>
      </w:r>
      <w:proofErr w:type="spellStart"/>
      <w:r w:rsidR="001E3696" w:rsidRPr="00AF65A5">
        <w:rPr>
          <w:szCs w:val="22"/>
        </w:rPr>
        <w:t>pertuzumab</w:t>
      </w:r>
      <w:proofErr w:type="spellEnd"/>
      <w:r w:rsidR="001E3696" w:rsidRPr="00AF65A5">
        <w:rPr>
          <w:szCs w:val="22"/>
        </w:rPr>
        <w:t xml:space="preserve"> and those not (p = 0.3578, stratified).</w:t>
      </w:r>
    </w:p>
    <w:p w:rsidR="00B60939" w:rsidRDefault="00B60939" w:rsidP="00577717"/>
    <w:p w:rsidR="004D43C6" w:rsidRDefault="004D43C6" w:rsidP="004D43C6">
      <w:pPr>
        <w:pStyle w:val="ListParagraph"/>
        <w:ind w:left="709"/>
        <w:rPr>
          <w:i/>
          <w:szCs w:val="22"/>
        </w:rPr>
      </w:pPr>
      <w:r>
        <w:tab/>
      </w:r>
      <w:r>
        <w:rPr>
          <w:i/>
          <w:szCs w:val="22"/>
        </w:rPr>
        <w:t>For more detail on PBAC’s view, see section 7 “PBAC outcome”</w:t>
      </w:r>
    </w:p>
    <w:p w:rsidR="004D43C6" w:rsidRPr="004D43C6" w:rsidRDefault="004D43C6" w:rsidP="00577717"/>
    <w:p w:rsidR="000C5D45" w:rsidRPr="007A29D1" w:rsidRDefault="00B60939" w:rsidP="00B926F1">
      <w:pPr>
        <w:outlineLvl w:val="2"/>
        <w:rPr>
          <w:b/>
          <w:szCs w:val="22"/>
        </w:rPr>
      </w:pPr>
      <w:bookmarkStart w:id="19" w:name="_Toc398560222"/>
      <w:r w:rsidRPr="007A29D1">
        <w:rPr>
          <w:b/>
          <w:szCs w:val="22"/>
        </w:rPr>
        <w:t>Economic analysis</w:t>
      </w:r>
      <w:bookmarkEnd w:id="19"/>
    </w:p>
    <w:p w:rsidR="0061735F" w:rsidRPr="0061735F" w:rsidRDefault="0061735F" w:rsidP="0061735F"/>
    <w:p w:rsidR="00E22908" w:rsidRPr="006E7090" w:rsidRDefault="00DB7FAA" w:rsidP="00256588">
      <w:pPr>
        <w:pStyle w:val="ListParagraph"/>
        <w:widowControl/>
        <w:numPr>
          <w:ilvl w:val="1"/>
          <w:numId w:val="2"/>
        </w:numPr>
        <w:rPr>
          <w:szCs w:val="22"/>
        </w:rPr>
      </w:pPr>
      <w:proofErr w:type="spellStart"/>
      <w:r w:rsidRPr="00DB7FAA">
        <w:rPr>
          <w:u w:val="single"/>
        </w:rPr>
        <w:t>T</w:t>
      </w:r>
      <w:r w:rsidR="002415DE" w:rsidRPr="00DB7FAA">
        <w:rPr>
          <w:u w:val="single"/>
        </w:rPr>
        <w:t>rastuzumab</w:t>
      </w:r>
      <w:proofErr w:type="spellEnd"/>
      <w:r w:rsidR="002415DE" w:rsidRPr="00DB7FAA">
        <w:rPr>
          <w:u w:val="single"/>
        </w:rPr>
        <w:t xml:space="preserve"> first-line</w:t>
      </w:r>
      <w:r w:rsidR="00E22908" w:rsidRPr="008F3879">
        <w:t xml:space="preserve">: </w:t>
      </w:r>
      <w:r w:rsidR="00191C95">
        <w:t>t</w:t>
      </w:r>
      <w:r w:rsidR="00E22908" w:rsidRPr="00E22908">
        <w:t>he structure of the economic evaluation remain</w:t>
      </w:r>
      <w:r w:rsidR="00191C95">
        <w:t>ed</w:t>
      </w:r>
      <w:r w:rsidR="00E22908" w:rsidRPr="00E22908">
        <w:t xml:space="preserve"> unchanged from the previous submission.</w:t>
      </w:r>
      <w:r w:rsidR="00E22908">
        <w:t xml:space="preserve"> The key differences to the inputs are described in </w:t>
      </w:r>
      <w:r w:rsidR="0061735F">
        <w:t>the table below.</w:t>
      </w:r>
    </w:p>
    <w:p w:rsidR="00785C13" w:rsidRDefault="00785C13" w:rsidP="008F3879">
      <w:pPr>
        <w:pStyle w:val="PBACheading1"/>
        <w:numPr>
          <w:ilvl w:val="0"/>
          <w:numId w:val="0"/>
        </w:numPr>
        <w:rPr>
          <w:u w:val="single"/>
        </w:rPr>
      </w:pPr>
    </w:p>
    <w:p w:rsidR="00785C13" w:rsidRDefault="00785C13" w:rsidP="001F058F">
      <w:pPr>
        <w:pStyle w:val="ListParagraph"/>
        <w:widowControl/>
        <w:numPr>
          <w:ilvl w:val="1"/>
          <w:numId w:val="2"/>
        </w:numPr>
      </w:pPr>
      <w:proofErr w:type="spellStart"/>
      <w:r w:rsidRPr="00DB7FAA">
        <w:rPr>
          <w:u w:val="single"/>
        </w:rPr>
        <w:lastRenderedPageBreak/>
        <w:t>Trastuzumab</w:t>
      </w:r>
      <w:proofErr w:type="spellEnd"/>
      <w:r w:rsidRPr="00DB7FAA">
        <w:rPr>
          <w:u w:val="single"/>
        </w:rPr>
        <w:t xml:space="preserve"> second-line</w:t>
      </w:r>
      <w:r>
        <w:t>:</w:t>
      </w:r>
      <w:r w:rsidRPr="00DB7FAA">
        <w:rPr>
          <w:szCs w:val="24"/>
        </w:rPr>
        <w:t xml:space="preserve"> </w:t>
      </w:r>
      <w:r>
        <w:t xml:space="preserve">a new </w:t>
      </w:r>
      <w:r w:rsidRPr="00DB7FAA">
        <w:t>‘Area under the curve (AUC)’ model</w:t>
      </w:r>
      <w:r>
        <w:t xml:space="preserve"> </w:t>
      </w:r>
      <w:r w:rsidR="00191C95">
        <w:t>wa</w:t>
      </w:r>
      <w:r>
        <w:t>s presented</w:t>
      </w:r>
      <w:r w:rsidRPr="00DB7FAA">
        <w:t xml:space="preserve">. Patients </w:t>
      </w:r>
      <w:r w:rsidR="00191C95">
        <w:t>we</w:t>
      </w:r>
      <w:r w:rsidRPr="00DB7FAA">
        <w:t xml:space="preserve">re assumed to be in one of three mutually exclusive health states: PFS (within which patients may be responders/non-responders), progressive disease (PD) and death. Two treatment options </w:t>
      </w:r>
      <w:r w:rsidR="00191C95">
        <w:t>we</w:t>
      </w:r>
      <w:r w:rsidRPr="00DB7FAA">
        <w:t>re considered: six chemotherapies (</w:t>
      </w:r>
      <w:proofErr w:type="spellStart"/>
      <w:r w:rsidRPr="00DB7FAA">
        <w:t>capecitabine</w:t>
      </w:r>
      <w:proofErr w:type="spellEnd"/>
      <w:r w:rsidRPr="00DB7FAA">
        <w:t xml:space="preserve">, nab-paclitaxel, </w:t>
      </w:r>
      <w:proofErr w:type="spellStart"/>
      <w:r w:rsidRPr="00DB7FAA">
        <w:t>vinorelbine</w:t>
      </w:r>
      <w:proofErr w:type="spellEnd"/>
      <w:r w:rsidRPr="00DB7FAA">
        <w:t xml:space="preserve">, paclitaxel, docetaxel and doxorubicin) with </w:t>
      </w:r>
      <w:proofErr w:type="spellStart"/>
      <w:r w:rsidRPr="00DB7FAA">
        <w:t>trastu</w:t>
      </w:r>
      <w:r w:rsidR="008F3879">
        <w:t>zumab</w:t>
      </w:r>
      <w:proofErr w:type="spellEnd"/>
      <w:r w:rsidR="008F3879">
        <w:t xml:space="preserve">, and without </w:t>
      </w:r>
      <w:proofErr w:type="spellStart"/>
      <w:r w:rsidR="008F3879">
        <w:t>trastuzumab</w:t>
      </w:r>
      <w:proofErr w:type="spellEnd"/>
      <w:r w:rsidR="008F3879">
        <w:t>.</w:t>
      </w:r>
    </w:p>
    <w:p w:rsidR="0061735F" w:rsidRDefault="0061735F" w:rsidP="0061735F"/>
    <w:p w:rsidR="0061735F" w:rsidRPr="0061735F" w:rsidRDefault="0061735F" w:rsidP="0061735F">
      <w:pPr>
        <w:pStyle w:val="PBACheading1"/>
        <w:numPr>
          <w:ilvl w:val="1"/>
          <w:numId w:val="2"/>
        </w:numPr>
      </w:pPr>
      <w:r w:rsidRPr="0061735F">
        <w:t xml:space="preserve">For </w:t>
      </w:r>
      <w:proofErr w:type="spellStart"/>
      <w:r w:rsidRPr="0061735F">
        <w:t>trastuzumab</w:t>
      </w:r>
      <w:proofErr w:type="spellEnd"/>
      <w:r w:rsidRPr="0061735F">
        <w:t xml:space="preserve"> second-line, the </w:t>
      </w:r>
      <w:r w:rsidR="002807FC">
        <w:t xml:space="preserve">magnitudes </w:t>
      </w:r>
      <w:r w:rsidR="002565AD">
        <w:t>of the effect size</w:t>
      </w:r>
      <w:r w:rsidRPr="0061735F">
        <w:t xml:space="preserve"> </w:t>
      </w:r>
      <w:r w:rsidR="002807FC">
        <w:t xml:space="preserve">on TTP and OS </w:t>
      </w:r>
      <w:r w:rsidRPr="0061735F">
        <w:t>may be unre</w:t>
      </w:r>
      <w:r w:rsidR="00EC038C">
        <w:t xml:space="preserve">liable as they </w:t>
      </w:r>
      <w:r w:rsidR="00191C95">
        <w:t>we</w:t>
      </w:r>
      <w:r w:rsidR="00EC038C">
        <w:t xml:space="preserve">re based on </w:t>
      </w:r>
      <w:r w:rsidR="002807FC">
        <w:t xml:space="preserve">the </w:t>
      </w:r>
      <w:r w:rsidR="00EC038C">
        <w:t>GBG-</w:t>
      </w:r>
      <w:r w:rsidRPr="0061735F">
        <w:t>26 trial, which the ESC considered to be of poor methodological quality and was terminated early after low recruitment.</w:t>
      </w:r>
    </w:p>
    <w:p w:rsidR="00785C13" w:rsidRPr="00EB73F8" w:rsidRDefault="00785C13" w:rsidP="008F3879">
      <w:pPr>
        <w:pStyle w:val="PBACheading1"/>
        <w:numPr>
          <w:ilvl w:val="0"/>
          <w:numId w:val="0"/>
        </w:numPr>
        <w:ind w:left="720" w:hanging="720"/>
      </w:pPr>
    </w:p>
    <w:p w:rsidR="00785C13" w:rsidRPr="00EB73F8" w:rsidRDefault="00785C13" w:rsidP="00785C13">
      <w:pPr>
        <w:pStyle w:val="TableFooter"/>
        <w:keepNext/>
        <w:ind w:firstLine="720"/>
        <w:rPr>
          <w:b/>
          <w:sz w:val="20"/>
          <w:szCs w:val="16"/>
        </w:rPr>
      </w:pPr>
      <w:r w:rsidRPr="00EB73F8">
        <w:rPr>
          <w:b/>
          <w:sz w:val="20"/>
          <w:szCs w:val="16"/>
        </w:rPr>
        <w:t xml:space="preserve">Summary of model structure and rationale for </w:t>
      </w:r>
      <w:proofErr w:type="spellStart"/>
      <w:r w:rsidRPr="00EB73F8">
        <w:rPr>
          <w:b/>
          <w:sz w:val="20"/>
          <w:szCs w:val="16"/>
        </w:rPr>
        <w:t>trastuzumab</w:t>
      </w:r>
      <w:proofErr w:type="spellEnd"/>
      <w:r w:rsidRPr="00EB73F8">
        <w:rPr>
          <w:b/>
          <w:sz w:val="20"/>
          <w:szCs w:val="16"/>
        </w:rPr>
        <w:t xml:space="preserve"> second-line</w:t>
      </w:r>
    </w:p>
    <w:tbl>
      <w:tblPr>
        <w:tblW w:w="460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14"/>
        <w:gridCol w:w="6249"/>
      </w:tblGrid>
      <w:tr w:rsidR="00785C13" w:rsidRPr="00EB73F8" w:rsidTr="00DB4D8A">
        <w:trPr>
          <w:trHeight w:val="228"/>
          <w:jc w:val="right"/>
        </w:trPr>
        <w:tc>
          <w:tcPr>
            <w:tcW w:w="1264" w:type="pct"/>
            <w:shd w:val="clear" w:color="auto" w:fill="auto"/>
            <w:vAlign w:val="center"/>
          </w:tcPr>
          <w:p w:rsidR="00785C13" w:rsidRPr="00EB73F8" w:rsidRDefault="00785C13" w:rsidP="00DB4D8A">
            <w:pPr>
              <w:keepNext/>
              <w:jc w:val="left"/>
              <w:rPr>
                <w:rFonts w:ascii="Arial Narrow" w:hAnsi="Arial Narrow"/>
                <w:sz w:val="20"/>
              </w:rPr>
            </w:pPr>
            <w:r w:rsidRPr="00EB73F8">
              <w:rPr>
                <w:rFonts w:ascii="Arial Narrow" w:hAnsi="Arial Narrow"/>
                <w:sz w:val="20"/>
              </w:rPr>
              <w:t>Time horizon</w:t>
            </w:r>
          </w:p>
        </w:tc>
        <w:tc>
          <w:tcPr>
            <w:tcW w:w="3736" w:type="pct"/>
            <w:shd w:val="clear" w:color="auto" w:fill="auto"/>
            <w:vAlign w:val="center"/>
          </w:tcPr>
          <w:p w:rsidR="00785C13" w:rsidRPr="00EB73F8" w:rsidRDefault="00785C13" w:rsidP="00DB4D8A">
            <w:pPr>
              <w:keepNext/>
              <w:jc w:val="left"/>
              <w:rPr>
                <w:rFonts w:ascii="Arial Narrow" w:hAnsi="Arial Narrow"/>
                <w:sz w:val="20"/>
              </w:rPr>
            </w:pPr>
            <w:r w:rsidRPr="00EB73F8">
              <w:rPr>
                <w:rFonts w:ascii="Arial Narrow" w:hAnsi="Arial Narrow"/>
                <w:sz w:val="20"/>
              </w:rPr>
              <w:t>7 years in the model base case versus 15.6 months in trial</w:t>
            </w:r>
          </w:p>
        </w:tc>
      </w:tr>
      <w:tr w:rsidR="00785C13" w:rsidRPr="00EB73F8" w:rsidTr="00DB4D8A">
        <w:trPr>
          <w:trHeight w:val="228"/>
          <w:jc w:val="right"/>
        </w:trPr>
        <w:tc>
          <w:tcPr>
            <w:tcW w:w="1264" w:type="pct"/>
            <w:shd w:val="clear" w:color="auto" w:fill="auto"/>
            <w:vAlign w:val="center"/>
          </w:tcPr>
          <w:p w:rsidR="00785C13" w:rsidRPr="00EB73F8" w:rsidRDefault="00785C13" w:rsidP="00DB4D8A">
            <w:pPr>
              <w:jc w:val="left"/>
              <w:rPr>
                <w:rFonts w:ascii="Arial Narrow" w:hAnsi="Arial Narrow"/>
                <w:sz w:val="20"/>
              </w:rPr>
            </w:pPr>
            <w:r w:rsidRPr="00EB73F8">
              <w:rPr>
                <w:rFonts w:ascii="Arial Narrow" w:hAnsi="Arial Narrow"/>
                <w:sz w:val="20"/>
              </w:rPr>
              <w:t>Outcomes</w:t>
            </w:r>
          </w:p>
        </w:tc>
        <w:tc>
          <w:tcPr>
            <w:tcW w:w="3736" w:type="pct"/>
            <w:shd w:val="clear" w:color="auto" w:fill="auto"/>
            <w:vAlign w:val="center"/>
          </w:tcPr>
          <w:p w:rsidR="00785C13" w:rsidRPr="00EB73F8" w:rsidRDefault="00785C13" w:rsidP="00DB4D8A">
            <w:pPr>
              <w:jc w:val="left"/>
              <w:rPr>
                <w:rFonts w:ascii="Arial Narrow" w:hAnsi="Arial Narrow"/>
                <w:sz w:val="20"/>
              </w:rPr>
            </w:pPr>
            <w:r w:rsidRPr="00EB73F8">
              <w:rPr>
                <w:rFonts w:ascii="Arial Narrow" w:hAnsi="Arial Narrow"/>
                <w:sz w:val="20"/>
              </w:rPr>
              <w:t>Mean time in PFS (years) and in progression (years), life years and QALYs</w:t>
            </w:r>
          </w:p>
        </w:tc>
      </w:tr>
      <w:tr w:rsidR="00785C13" w:rsidRPr="00EB73F8" w:rsidTr="00DB4D8A">
        <w:trPr>
          <w:trHeight w:val="228"/>
          <w:jc w:val="right"/>
        </w:trPr>
        <w:tc>
          <w:tcPr>
            <w:tcW w:w="1264" w:type="pct"/>
            <w:shd w:val="clear" w:color="auto" w:fill="auto"/>
            <w:vAlign w:val="center"/>
          </w:tcPr>
          <w:p w:rsidR="00785C13" w:rsidRPr="00EB73F8" w:rsidRDefault="00785C13" w:rsidP="00DB4D8A">
            <w:pPr>
              <w:jc w:val="left"/>
              <w:rPr>
                <w:rFonts w:ascii="Arial Narrow" w:hAnsi="Arial Narrow"/>
                <w:sz w:val="20"/>
              </w:rPr>
            </w:pPr>
            <w:r w:rsidRPr="00EB73F8">
              <w:rPr>
                <w:rFonts w:ascii="Arial Narrow" w:hAnsi="Arial Narrow"/>
                <w:sz w:val="20"/>
              </w:rPr>
              <w:t>Methods used to generate results</w:t>
            </w:r>
          </w:p>
        </w:tc>
        <w:tc>
          <w:tcPr>
            <w:tcW w:w="3736" w:type="pct"/>
            <w:shd w:val="clear" w:color="auto" w:fill="auto"/>
            <w:vAlign w:val="center"/>
          </w:tcPr>
          <w:p w:rsidR="00785C13" w:rsidRPr="00EB73F8" w:rsidRDefault="00785C13" w:rsidP="00DB4D8A">
            <w:pPr>
              <w:jc w:val="left"/>
              <w:rPr>
                <w:rFonts w:ascii="Arial Narrow" w:hAnsi="Arial Narrow"/>
                <w:sz w:val="20"/>
              </w:rPr>
            </w:pPr>
            <w:r w:rsidRPr="00EB73F8">
              <w:rPr>
                <w:rFonts w:ascii="Arial Narrow" w:hAnsi="Arial Narrow"/>
                <w:sz w:val="20"/>
              </w:rPr>
              <w:t>An AUC analysis with three health states: PFS, PD and death.</w:t>
            </w:r>
          </w:p>
        </w:tc>
      </w:tr>
      <w:tr w:rsidR="00785C13" w:rsidRPr="00EB73F8" w:rsidTr="00DB4D8A">
        <w:trPr>
          <w:trHeight w:val="146"/>
          <w:jc w:val="right"/>
        </w:trPr>
        <w:tc>
          <w:tcPr>
            <w:tcW w:w="1264" w:type="pct"/>
            <w:shd w:val="clear" w:color="auto" w:fill="auto"/>
            <w:vAlign w:val="center"/>
          </w:tcPr>
          <w:p w:rsidR="00785C13" w:rsidRPr="00EB73F8" w:rsidRDefault="00785C13" w:rsidP="00DB4D8A">
            <w:pPr>
              <w:jc w:val="left"/>
              <w:rPr>
                <w:rFonts w:ascii="Arial Narrow" w:hAnsi="Arial Narrow"/>
                <w:sz w:val="20"/>
              </w:rPr>
            </w:pPr>
            <w:r w:rsidRPr="00EB73F8">
              <w:rPr>
                <w:rFonts w:ascii="Arial Narrow" w:hAnsi="Arial Narrow"/>
                <w:sz w:val="20"/>
              </w:rPr>
              <w:t>Cycle length</w:t>
            </w:r>
          </w:p>
        </w:tc>
        <w:tc>
          <w:tcPr>
            <w:tcW w:w="3736" w:type="pct"/>
            <w:shd w:val="clear" w:color="auto" w:fill="auto"/>
            <w:vAlign w:val="center"/>
          </w:tcPr>
          <w:p w:rsidR="00785C13" w:rsidRPr="00EB73F8" w:rsidRDefault="00785C13" w:rsidP="00D12C97">
            <w:pPr>
              <w:jc w:val="left"/>
              <w:rPr>
                <w:rFonts w:ascii="Arial Narrow" w:hAnsi="Arial Narrow"/>
                <w:sz w:val="20"/>
              </w:rPr>
            </w:pPr>
            <w:r w:rsidRPr="00EB73F8">
              <w:rPr>
                <w:rFonts w:ascii="Arial Narrow" w:hAnsi="Arial Narrow"/>
                <w:sz w:val="20"/>
              </w:rPr>
              <w:t xml:space="preserve">1 week, with a half-cycle correction. </w:t>
            </w:r>
          </w:p>
        </w:tc>
      </w:tr>
      <w:tr w:rsidR="00785C13" w:rsidRPr="00EB73F8" w:rsidTr="00DB4D8A">
        <w:trPr>
          <w:trHeight w:val="146"/>
          <w:jc w:val="right"/>
        </w:trPr>
        <w:tc>
          <w:tcPr>
            <w:tcW w:w="1264" w:type="pct"/>
            <w:shd w:val="clear" w:color="auto" w:fill="auto"/>
            <w:vAlign w:val="center"/>
          </w:tcPr>
          <w:p w:rsidR="00785C13" w:rsidRPr="00EB73F8" w:rsidRDefault="00785C13" w:rsidP="00DB4D8A">
            <w:pPr>
              <w:jc w:val="left"/>
              <w:rPr>
                <w:rFonts w:ascii="Arial Narrow" w:hAnsi="Arial Narrow"/>
                <w:sz w:val="20"/>
              </w:rPr>
            </w:pPr>
            <w:r w:rsidRPr="00EB73F8">
              <w:rPr>
                <w:rFonts w:ascii="Arial Narrow" w:hAnsi="Arial Narrow"/>
                <w:sz w:val="20"/>
              </w:rPr>
              <w:t>Transition probabilities</w:t>
            </w:r>
          </w:p>
        </w:tc>
        <w:tc>
          <w:tcPr>
            <w:tcW w:w="3736" w:type="pct"/>
            <w:shd w:val="clear" w:color="auto" w:fill="auto"/>
            <w:vAlign w:val="center"/>
          </w:tcPr>
          <w:p w:rsidR="00785C13" w:rsidRPr="00EB73F8" w:rsidRDefault="00785C13" w:rsidP="00DB4D8A">
            <w:pPr>
              <w:jc w:val="left"/>
              <w:rPr>
                <w:rFonts w:ascii="Arial Narrow" w:hAnsi="Arial Narrow"/>
                <w:sz w:val="20"/>
              </w:rPr>
            </w:pPr>
            <w:r w:rsidRPr="00EB73F8">
              <w:rPr>
                <w:rFonts w:ascii="Arial Narrow" w:hAnsi="Arial Narrow"/>
                <w:sz w:val="20"/>
              </w:rPr>
              <w:t>Kaplan-Meier estimates of PFS and OS are used up to 15.56 months; PFS was extrapolated using log</w:t>
            </w:r>
            <w:r w:rsidRPr="00EB73F8">
              <w:rPr>
                <w:rFonts w:ascii="Arial Narrow" w:hAnsi="Arial Narrow"/>
                <w:sz w:val="20"/>
              </w:rPr>
              <w:noBreakHyphen/>
              <w:t>normal and OS using log</w:t>
            </w:r>
            <w:r w:rsidRPr="00EB73F8">
              <w:rPr>
                <w:rFonts w:ascii="Arial Narrow" w:hAnsi="Arial Narrow"/>
                <w:sz w:val="20"/>
              </w:rPr>
              <w:noBreakHyphen/>
              <w:t>logistic.</w:t>
            </w:r>
          </w:p>
        </w:tc>
      </w:tr>
      <w:tr w:rsidR="00785C13" w:rsidRPr="00EB73F8" w:rsidTr="00DB4D8A">
        <w:trPr>
          <w:trHeight w:val="146"/>
          <w:jc w:val="right"/>
        </w:trPr>
        <w:tc>
          <w:tcPr>
            <w:tcW w:w="1264" w:type="pct"/>
            <w:shd w:val="clear" w:color="auto" w:fill="auto"/>
            <w:vAlign w:val="center"/>
          </w:tcPr>
          <w:p w:rsidR="00785C13" w:rsidRPr="00EB73F8" w:rsidRDefault="00785C13" w:rsidP="00DB4D8A">
            <w:pPr>
              <w:jc w:val="left"/>
              <w:rPr>
                <w:rFonts w:ascii="Arial Narrow" w:hAnsi="Arial Narrow"/>
                <w:sz w:val="20"/>
              </w:rPr>
            </w:pPr>
            <w:r w:rsidRPr="00EB73F8">
              <w:rPr>
                <w:rFonts w:ascii="Arial Narrow" w:hAnsi="Arial Narrow"/>
                <w:sz w:val="20"/>
              </w:rPr>
              <w:t>Discount rate</w:t>
            </w:r>
          </w:p>
        </w:tc>
        <w:tc>
          <w:tcPr>
            <w:tcW w:w="3736" w:type="pct"/>
            <w:shd w:val="clear" w:color="auto" w:fill="auto"/>
            <w:vAlign w:val="center"/>
          </w:tcPr>
          <w:p w:rsidR="00785C13" w:rsidRPr="00EB73F8" w:rsidRDefault="00785C13" w:rsidP="00DB4D8A">
            <w:pPr>
              <w:jc w:val="left"/>
              <w:rPr>
                <w:rFonts w:ascii="Arial Narrow" w:hAnsi="Arial Narrow"/>
                <w:sz w:val="20"/>
              </w:rPr>
            </w:pPr>
            <w:r w:rsidRPr="00EB73F8">
              <w:rPr>
                <w:rFonts w:ascii="Arial Narrow" w:hAnsi="Arial Narrow"/>
                <w:sz w:val="20"/>
              </w:rPr>
              <w:t>5% for costs and outcomes</w:t>
            </w:r>
          </w:p>
        </w:tc>
      </w:tr>
      <w:tr w:rsidR="00785C13" w:rsidRPr="00EB73F8" w:rsidTr="00DB4D8A">
        <w:trPr>
          <w:trHeight w:val="146"/>
          <w:jc w:val="right"/>
        </w:trPr>
        <w:tc>
          <w:tcPr>
            <w:tcW w:w="1264" w:type="pct"/>
            <w:shd w:val="clear" w:color="auto" w:fill="auto"/>
            <w:vAlign w:val="center"/>
          </w:tcPr>
          <w:p w:rsidR="00785C13" w:rsidRPr="00EB73F8" w:rsidRDefault="00785C13" w:rsidP="00DB4D8A">
            <w:pPr>
              <w:jc w:val="left"/>
              <w:rPr>
                <w:rFonts w:ascii="Arial Narrow" w:hAnsi="Arial Narrow"/>
                <w:sz w:val="20"/>
              </w:rPr>
            </w:pPr>
            <w:r w:rsidRPr="00EB73F8">
              <w:rPr>
                <w:rFonts w:ascii="Arial Narrow" w:hAnsi="Arial Narrow"/>
                <w:sz w:val="20"/>
              </w:rPr>
              <w:t>Software</w:t>
            </w:r>
          </w:p>
        </w:tc>
        <w:tc>
          <w:tcPr>
            <w:tcW w:w="3736" w:type="pct"/>
            <w:shd w:val="clear" w:color="auto" w:fill="auto"/>
            <w:vAlign w:val="center"/>
          </w:tcPr>
          <w:p w:rsidR="00785C13" w:rsidRPr="00EB73F8" w:rsidRDefault="00785C13" w:rsidP="00DB4D8A">
            <w:pPr>
              <w:jc w:val="left"/>
              <w:rPr>
                <w:rFonts w:ascii="Arial Narrow" w:hAnsi="Arial Narrow"/>
                <w:sz w:val="20"/>
              </w:rPr>
            </w:pPr>
            <w:r w:rsidRPr="00EB73F8">
              <w:rPr>
                <w:rFonts w:ascii="Arial Narrow" w:hAnsi="Arial Narrow"/>
                <w:sz w:val="20"/>
              </w:rPr>
              <w:t>Excel 2010</w:t>
            </w:r>
          </w:p>
        </w:tc>
      </w:tr>
    </w:tbl>
    <w:p w:rsidR="00785C13" w:rsidRPr="00EB73F8" w:rsidRDefault="00785C13" w:rsidP="00785C13">
      <w:pPr>
        <w:pStyle w:val="TableFooter"/>
        <w:ind w:firstLine="720"/>
      </w:pPr>
      <w:r w:rsidRPr="00EB73F8">
        <w:t>Source: compiled during the evaluation</w:t>
      </w:r>
    </w:p>
    <w:p w:rsidR="00785C13" w:rsidRPr="0020109C" w:rsidRDefault="00785C13" w:rsidP="0020109C">
      <w:pPr>
        <w:widowControl/>
        <w:rPr>
          <w:u w:val="single"/>
        </w:rPr>
      </w:pPr>
    </w:p>
    <w:p w:rsidR="0061735F" w:rsidRPr="00EB73F8" w:rsidRDefault="00785C13" w:rsidP="001F058F">
      <w:pPr>
        <w:pStyle w:val="ListParagraph"/>
        <w:widowControl/>
        <w:numPr>
          <w:ilvl w:val="1"/>
          <w:numId w:val="2"/>
        </w:numPr>
      </w:pPr>
      <w:proofErr w:type="spellStart"/>
      <w:r w:rsidRPr="00DB7FAA">
        <w:rPr>
          <w:u w:val="single"/>
        </w:rPr>
        <w:t>Trastuzumab</w:t>
      </w:r>
      <w:proofErr w:type="spellEnd"/>
      <w:r w:rsidRPr="00DB7FAA">
        <w:rPr>
          <w:u w:val="single"/>
        </w:rPr>
        <w:t xml:space="preserve"> in multiple MBC lines</w:t>
      </w:r>
      <w:r>
        <w:t>:</w:t>
      </w:r>
      <w:r w:rsidRPr="00EB73F8">
        <w:rPr>
          <w:i/>
          <w:szCs w:val="24"/>
        </w:rPr>
        <w:t xml:space="preserve"> </w:t>
      </w:r>
      <w:r w:rsidRPr="00F1657C">
        <w:rPr>
          <w:szCs w:val="24"/>
        </w:rPr>
        <w:t xml:space="preserve">a new AUC model </w:t>
      </w:r>
      <w:r w:rsidR="00191C95">
        <w:rPr>
          <w:szCs w:val="24"/>
        </w:rPr>
        <w:t>wa</w:t>
      </w:r>
      <w:r w:rsidRPr="00F1657C">
        <w:rPr>
          <w:szCs w:val="24"/>
        </w:rPr>
        <w:t xml:space="preserve">s presented. Patients </w:t>
      </w:r>
      <w:r w:rsidR="00191C95">
        <w:rPr>
          <w:szCs w:val="24"/>
        </w:rPr>
        <w:t>we</w:t>
      </w:r>
      <w:r w:rsidRPr="00F1657C">
        <w:rPr>
          <w:szCs w:val="24"/>
        </w:rPr>
        <w:t xml:space="preserve">re assumed to be in one of two health states - survival (OS) or death. Two treatment options </w:t>
      </w:r>
      <w:r w:rsidR="00191C95">
        <w:rPr>
          <w:szCs w:val="24"/>
        </w:rPr>
        <w:t>we</w:t>
      </w:r>
      <w:r w:rsidRPr="00F1657C">
        <w:rPr>
          <w:szCs w:val="24"/>
        </w:rPr>
        <w:t xml:space="preserve">re considered: </w:t>
      </w:r>
      <w:proofErr w:type="spellStart"/>
      <w:r w:rsidRPr="00F1657C">
        <w:t>trastuzumab</w:t>
      </w:r>
      <w:proofErr w:type="spellEnd"/>
      <w:r w:rsidRPr="00F1657C">
        <w:t xml:space="preserve"> and no </w:t>
      </w:r>
      <w:proofErr w:type="spellStart"/>
      <w:r w:rsidRPr="00F1657C">
        <w:t>trastuzumab</w:t>
      </w:r>
      <w:proofErr w:type="spellEnd"/>
      <w:r w:rsidRPr="00F1657C">
        <w:rPr>
          <w:szCs w:val="24"/>
        </w:rPr>
        <w:t>.</w:t>
      </w:r>
    </w:p>
    <w:p w:rsidR="0061735F" w:rsidRDefault="0061735F" w:rsidP="0061735F">
      <w:pPr>
        <w:widowControl/>
      </w:pPr>
    </w:p>
    <w:p w:rsidR="0061735F" w:rsidRPr="00F1657C" w:rsidRDefault="0061735F" w:rsidP="0061735F">
      <w:pPr>
        <w:pStyle w:val="ListParagraph"/>
        <w:widowControl/>
        <w:numPr>
          <w:ilvl w:val="1"/>
          <w:numId w:val="2"/>
        </w:numPr>
      </w:pPr>
      <w:r>
        <w:t>The ESC considered that t</w:t>
      </w:r>
      <w:r w:rsidRPr="00F1657C">
        <w:t xml:space="preserve">he </w:t>
      </w:r>
      <w:r>
        <w:t xml:space="preserve">results from </w:t>
      </w:r>
      <w:r w:rsidR="00EC038C">
        <w:t>the ‘</w:t>
      </w:r>
      <w:proofErr w:type="spellStart"/>
      <w:r w:rsidR="00EC038C">
        <w:t>trastuzumab</w:t>
      </w:r>
      <w:proofErr w:type="spellEnd"/>
      <w:r w:rsidR="00EC038C">
        <w:t xml:space="preserve"> in multiple lines’</w:t>
      </w:r>
      <w:r w:rsidRPr="00F1657C">
        <w:t xml:space="preserve"> model </w:t>
      </w:r>
      <w:r>
        <w:t xml:space="preserve">are likely to favour </w:t>
      </w:r>
      <w:proofErr w:type="spellStart"/>
      <w:r>
        <w:t>trastuzumab</w:t>
      </w:r>
      <w:proofErr w:type="spellEnd"/>
      <w:r>
        <w:t xml:space="preserve"> </w:t>
      </w:r>
      <w:r w:rsidRPr="00F1657C">
        <w:t>due to:</w:t>
      </w:r>
    </w:p>
    <w:p w:rsidR="0061735F" w:rsidRDefault="00191C95" w:rsidP="00191C95">
      <w:pPr>
        <w:pStyle w:val="ListParagraph"/>
        <w:widowControl/>
        <w:numPr>
          <w:ilvl w:val="0"/>
          <w:numId w:val="10"/>
        </w:numPr>
        <w:ind w:left="1134"/>
      </w:pPr>
      <w:r>
        <w:t>t</w:t>
      </w:r>
      <w:r w:rsidR="0061735F">
        <w:t xml:space="preserve">he design of </w:t>
      </w:r>
      <w:proofErr w:type="spellStart"/>
      <w:r w:rsidR="0061735F">
        <w:t>Berghoff</w:t>
      </w:r>
      <w:proofErr w:type="spellEnd"/>
      <w:r w:rsidR="0061735F">
        <w:t xml:space="preserve"> (2013), specifically with respect to the historical ‘control’ group (pre-availability of </w:t>
      </w:r>
      <w:proofErr w:type="spellStart"/>
      <w:r w:rsidR="0061735F">
        <w:t>trastuzumab</w:t>
      </w:r>
      <w:proofErr w:type="spellEnd"/>
      <w:r w:rsidR="0061735F">
        <w:t>), which is</w:t>
      </w:r>
      <w:r w:rsidR="00037D5B">
        <w:t>:</w:t>
      </w:r>
    </w:p>
    <w:p w:rsidR="0061735F" w:rsidRDefault="0061735F" w:rsidP="00D62860">
      <w:pPr>
        <w:pStyle w:val="ListParagraph"/>
        <w:numPr>
          <w:ilvl w:val="1"/>
          <w:numId w:val="14"/>
        </w:numPr>
        <w:ind w:left="1560"/>
      </w:pPr>
      <w:r>
        <w:t>unlikely to be applicable to current Australian practice because of differences in concomitant therapies over time; and</w:t>
      </w:r>
    </w:p>
    <w:p w:rsidR="0061735F" w:rsidRPr="00F1657C" w:rsidRDefault="0061735F" w:rsidP="00D62860">
      <w:pPr>
        <w:pStyle w:val="ListParagraph"/>
        <w:numPr>
          <w:ilvl w:val="1"/>
          <w:numId w:val="14"/>
        </w:numPr>
        <w:ind w:left="1560"/>
      </w:pPr>
      <w:r>
        <w:t xml:space="preserve">likely to result in an overestimate of survival advantage attributable directly to </w:t>
      </w:r>
      <w:proofErr w:type="spellStart"/>
      <w:r>
        <w:t>trastuzumab</w:t>
      </w:r>
      <w:proofErr w:type="spellEnd"/>
      <w:r w:rsidRPr="00F1657C">
        <w:t xml:space="preserve"> (</w:t>
      </w:r>
      <w:proofErr w:type="spellStart"/>
      <w:r w:rsidRPr="00F1657C">
        <w:t>Berghoff</w:t>
      </w:r>
      <w:proofErr w:type="spellEnd"/>
      <w:r w:rsidRPr="00F1657C">
        <w:t xml:space="preserve"> 2013)</w:t>
      </w:r>
      <w:r w:rsidR="00037D5B">
        <w:t>;</w:t>
      </w:r>
    </w:p>
    <w:p w:rsidR="0061735F" w:rsidRPr="00191C95" w:rsidRDefault="0061735F" w:rsidP="00191C95">
      <w:pPr>
        <w:pStyle w:val="ListParagraph"/>
        <w:widowControl/>
        <w:numPr>
          <w:ilvl w:val="0"/>
          <w:numId w:val="10"/>
        </w:numPr>
        <w:ind w:left="1134"/>
        <w:rPr>
          <w:szCs w:val="22"/>
        </w:rPr>
      </w:pPr>
      <w:proofErr w:type="gramStart"/>
      <w:r w:rsidRPr="00191C95">
        <w:t>the</w:t>
      </w:r>
      <w:proofErr w:type="gramEnd"/>
      <w:r w:rsidRPr="001E6299">
        <w:rPr>
          <w:szCs w:val="22"/>
        </w:rPr>
        <w:t xml:space="preserve"> results for </w:t>
      </w:r>
      <w:r>
        <w:rPr>
          <w:szCs w:val="22"/>
        </w:rPr>
        <w:t>‘</w:t>
      </w:r>
      <w:proofErr w:type="spellStart"/>
      <w:r w:rsidR="00EC038C">
        <w:rPr>
          <w:szCs w:val="22"/>
        </w:rPr>
        <w:t>t</w:t>
      </w:r>
      <w:r w:rsidRPr="001E6299">
        <w:rPr>
          <w:szCs w:val="22"/>
        </w:rPr>
        <w:t>rastuzumab</w:t>
      </w:r>
      <w:proofErr w:type="spellEnd"/>
      <w:r w:rsidRPr="001E6299">
        <w:rPr>
          <w:szCs w:val="22"/>
        </w:rPr>
        <w:t xml:space="preserve"> multiple-lines</w:t>
      </w:r>
      <w:r>
        <w:rPr>
          <w:szCs w:val="22"/>
        </w:rPr>
        <w:t>’</w:t>
      </w:r>
      <w:r w:rsidRPr="001E6299">
        <w:rPr>
          <w:szCs w:val="22"/>
        </w:rPr>
        <w:t xml:space="preserve"> were presented as </w:t>
      </w:r>
      <w:r w:rsidR="00594653">
        <w:rPr>
          <w:szCs w:val="22"/>
        </w:rPr>
        <w:t>$45,000-$75,000</w:t>
      </w:r>
      <w:r w:rsidRPr="001E6299">
        <w:rPr>
          <w:szCs w:val="22"/>
        </w:rPr>
        <w:t>/LYG</w:t>
      </w:r>
      <w:r w:rsidR="00037D5B">
        <w:rPr>
          <w:szCs w:val="22"/>
        </w:rPr>
        <w:t>.</w:t>
      </w:r>
      <w:r w:rsidRPr="00191C95">
        <w:rPr>
          <w:szCs w:val="22"/>
        </w:rPr>
        <w:t xml:space="preserve"> </w:t>
      </w:r>
      <w:r w:rsidR="00037D5B">
        <w:rPr>
          <w:szCs w:val="22"/>
        </w:rPr>
        <w:t>T</w:t>
      </w:r>
      <w:r w:rsidRPr="00191C95">
        <w:rPr>
          <w:szCs w:val="22"/>
        </w:rPr>
        <w:t>he ESC noted that additional analysis by the evaluator</w:t>
      </w:r>
      <w:r w:rsidR="00037D5B">
        <w:rPr>
          <w:szCs w:val="22"/>
        </w:rPr>
        <w:t xml:space="preserve"> </w:t>
      </w:r>
      <w:r w:rsidRPr="00191C95">
        <w:rPr>
          <w:szCs w:val="22"/>
        </w:rPr>
        <w:t xml:space="preserve">calculated </w:t>
      </w:r>
      <w:r w:rsidR="00037D5B">
        <w:rPr>
          <w:szCs w:val="22"/>
        </w:rPr>
        <w:t xml:space="preserve">the </w:t>
      </w:r>
      <w:r w:rsidRPr="00191C95">
        <w:rPr>
          <w:szCs w:val="22"/>
        </w:rPr>
        <w:t xml:space="preserve">ICER to be </w:t>
      </w:r>
      <w:r w:rsidR="00594653">
        <w:rPr>
          <w:szCs w:val="22"/>
        </w:rPr>
        <w:t>between $105,000-$200,000</w:t>
      </w:r>
      <w:r w:rsidRPr="00191C95">
        <w:rPr>
          <w:rStyle w:val="CommentReference"/>
          <w:rFonts w:ascii="Arial" w:hAnsi="Arial"/>
          <w:b w:val="0"/>
          <w:sz w:val="22"/>
          <w:szCs w:val="22"/>
        </w:rPr>
        <w:t>/QALYs</w:t>
      </w:r>
      <w:r w:rsidR="00037D5B">
        <w:rPr>
          <w:rStyle w:val="CommentReference"/>
          <w:rFonts w:ascii="Arial" w:hAnsi="Arial"/>
          <w:b w:val="0"/>
          <w:sz w:val="22"/>
          <w:szCs w:val="22"/>
        </w:rPr>
        <w:t>;</w:t>
      </w:r>
    </w:p>
    <w:p w:rsidR="0061735F" w:rsidRPr="00F1657C" w:rsidRDefault="0061735F" w:rsidP="00191C95">
      <w:pPr>
        <w:pStyle w:val="ListParagraph"/>
        <w:widowControl/>
        <w:numPr>
          <w:ilvl w:val="0"/>
          <w:numId w:val="10"/>
        </w:numPr>
        <w:ind w:left="1134"/>
      </w:pPr>
      <w:proofErr w:type="gramStart"/>
      <w:r w:rsidRPr="00F1657C">
        <w:t>the</w:t>
      </w:r>
      <w:proofErr w:type="gramEnd"/>
      <w:r w:rsidRPr="00F1657C">
        <w:t xml:space="preserve"> exclusion of costs and </w:t>
      </w:r>
      <w:proofErr w:type="spellStart"/>
      <w:r w:rsidRPr="00F1657C">
        <w:t>disutilities</w:t>
      </w:r>
      <w:proofErr w:type="spellEnd"/>
      <w:r w:rsidRPr="00F1657C">
        <w:t xml:space="preserve"> associated with adverse events (AEs), the costs of other chemotherapies, </w:t>
      </w:r>
      <w:r>
        <w:t>and the cost of HER2 re-testing</w:t>
      </w:r>
      <w:r w:rsidR="00191C95">
        <w:t>.</w:t>
      </w:r>
    </w:p>
    <w:p w:rsidR="006E7090" w:rsidRPr="0020109C" w:rsidRDefault="006E7090" w:rsidP="0020109C">
      <w:pPr>
        <w:widowControl/>
        <w:rPr>
          <w:szCs w:val="22"/>
        </w:rPr>
      </w:pPr>
    </w:p>
    <w:p w:rsidR="00275C5A" w:rsidRPr="00EB73F8" w:rsidRDefault="00E22908" w:rsidP="001F058F">
      <w:pPr>
        <w:pStyle w:val="ListParagraph"/>
        <w:widowControl/>
        <w:numPr>
          <w:ilvl w:val="1"/>
          <w:numId w:val="2"/>
        </w:numPr>
      </w:pPr>
      <w:proofErr w:type="spellStart"/>
      <w:r w:rsidRPr="00E22908">
        <w:rPr>
          <w:u w:val="single"/>
        </w:rPr>
        <w:t>P</w:t>
      </w:r>
      <w:r w:rsidR="002415DE" w:rsidRPr="00E22908">
        <w:rPr>
          <w:u w:val="single"/>
        </w:rPr>
        <w:t>ertuzumab</w:t>
      </w:r>
      <w:proofErr w:type="spellEnd"/>
      <w:r w:rsidR="002415DE" w:rsidRPr="00E22908">
        <w:rPr>
          <w:u w:val="single"/>
        </w:rPr>
        <w:t xml:space="preserve"> and T-DM1</w:t>
      </w:r>
      <w:r w:rsidR="00DB7FAA" w:rsidRPr="0020109C">
        <w:t>:</w:t>
      </w:r>
      <w:r w:rsidR="002415DE" w:rsidRPr="0020109C">
        <w:t xml:space="preserve"> </w:t>
      </w:r>
      <w:r w:rsidR="00191C95">
        <w:t>t</w:t>
      </w:r>
      <w:r w:rsidR="002415DE" w:rsidRPr="00E22908">
        <w:t>he structure of the economic evaluation remain</w:t>
      </w:r>
      <w:r w:rsidR="00191C95">
        <w:t>ed</w:t>
      </w:r>
      <w:r w:rsidR="002415DE" w:rsidRPr="00E22908">
        <w:t xml:space="preserve"> unchanged from the previous submission.</w:t>
      </w:r>
      <w:r w:rsidRPr="00E22908">
        <w:t xml:space="preserve"> </w:t>
      </w:r>
      <w:r>
        <w:t>T</w:t>
      </w:r>
      <w:r w:rsidRPr="00985159">
        <w:t xml:space="preserve">he only differences for </w:t>
      </w:r>
      <w:proofErr w:type="spellStart"/>
      <w:r w:rsidRPr="00985159">
        <w:t>pertuzumab</w:t>
      </w:r>
      <w:proofErr w:type="spellEnd"/>
      <w:r w:rsidRPr="00985159">
        <w:t xml:space="preserve"> and T-DM1 </w:t>
      </w:r>
      <w:r w:rsidR="00191C95">
        <w:t>we</w:t>
      </w:r>
      <w:r w:rsidRPr="00985159">
        <w:t xml:space="preserve">re </w:t>
      </w:r>
      <w:r>
        <w:t>that</w:t>
      </w:r>
      <w:r w:rsidRPr="00985159">
        <w:t xml:space="preserve"> drug prices, mark-ups and fees </w:t>
      </w:r>
      <w:r>
        <w:t xml:space="preserve">have been updated </w:t>
      </w:r>
      <w:r w:rsidRPr="00985159">
        <w:t>(with flow-on effects to the ICER and financial costs)</w:t>
      </w:r>
      <w:r w:rsidR="00191C95">
        <w:t>.</w:t>
      </w:r>
    </w:p>
    <w:p w:rsidR="0061735F" w:rsidRPr="00191C95" w:rsidRDefault="0061735F" w:rsidP="00BA3D7C">
      <w:pPr>
        <w:rPr>
          <w:szCs w:val="22"/>
        </w:rPr>
      </w:pPr>
    </w:p>
    <w:p w:rsidR="00BC5AC7" w:rsidRDefault="00BC5AC7">
      <w:pPr>
        <w:widowControl/>
        <w:jc w:val="left"/>
        <w:rPr>
          <w:rFonts w:ascii="Arial Narrow" w:hAnsi="Arial Narrow"/>
          <w:b/>
          <w:sz w:val="20"/>
        </w:rPr>
      </w:pPr>
      <w:r>
        <w:rPr>
          <w:rFonts w:ascii="Arial Narrow" w:hAnsi="Arial Narrow"/>
          <w:b/>
          <w:sz w:val="20"/>
        </w:rPr>
        <w:br w:type="page"/>
      </w:r>
    </w:p>
    <w:p w:rsidR="00D06FD4" w:rsidRPr="00785C13" w:rsidRDefault="00D06FD4" w:rsidP="00256588">
      <w:pPr>
        <w:pStyle w:val="ListParagraph"/>
        <w:widowControl/>
        <w:numPr>
          <w:ilvl w:val="1"/>
          <w:numId w:val="2"/>
        </w:numPr>
        <w:rPr>
          <w:rFonts w:ascii="Arial Narrow" w:hAnsi="Arial Narrow"/>
          <w:b/>
          <w:sz w:val="20"/>
        </w:rPr>
      </w:pPr>
      <w:r w:rsidRPr="00785C13">
        <w:rPr>
          <w:rFonts w:ascii="Arial Narrow" w:hAnsi="Arial Narrow"/>
          <w:b/>
          <w:sz w:val="20"/>
        </w:rPr>
        <w:lastRenderedPageBreak/>
        <w:t>Key drivers of the model</w:t>
      </w:r>
      <w:r w:rsidR="001743D7" w:rsidRPr="00785C13">
        <w:rPr>
          <w:rFonts w:ascii="Arial Narrow" w:hAnsi="Arial Narrow"/>
          <w:b/>
          <w:sz w:val="20"/>
        </w:rPr>
        <w:t xml:space="preserve"> for </w:t>
      </w:r>
      <w:proofErr w:type="spellStart"/>
      <w:r w:rsidR="001743D7" w:rsidRPr="00785C13">
        <w:rPr>
          <w:rFonts w:ascii="Arial Narrow" w:hAnsi="Arial Narrow"/>
          <w:b/>
          <w:sz w:val="20"/>
        </w:rPr>
        <w:t>trastuzumab</w:t>
      </w:r>
      <w:proofErr w:type="spellEnd"/>
      <w:r w:rsidR="001743D7" w:rsidRPr="00785C13">
        <w:rPr>
          <w:rFonts w:ascii="Arial Narrow" w:hAnsi="Arial Narrow"/>
          <w:b/>
          <w:sz w:val="20"/>
        </w:rPr>
        <w:t xml:space="preserve"> </w:t>
      </w:r>
      <w:r w:rsidR="00F53FD6" w:rsidRPr="00785C13">
        <w:rPr>
          <w:rFonts w:ascii="Arial Narrow" w:hAnsi="Arial Narrow"/>
          <w:b/>
          <w:sz w:val="20"/>
        </w:rPr>
        <w:t xml:space="preserve">first and </w:t>
      </w:r>
      <w:r w:rsidR="001743D7" w:rsidRPr="00785C13">
        <w:rPr>
          <w:rFonts w:ascii="Arial Narrow" w:hAnsi="Arial Narrow"/>
          <w:b/>
          <w:sz w:val="20"/>
        </w:rPr>
        <w:t>second-line</w:t>
      </w:r>
    </w:p>
    <w:tbl>
      <w:tblPr>
        <w:tblW w:w="45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8"/>
        <w:gridCol w:w="3687"/>
        <w:gridCol w:w="2390"/>
      </w:tblGrid>
      <w:tr w:rsidR="00D06FD4" w:rsidRPr="00EB73F8" w:rsidTr="006E7090">
        <w:trPr>
          <w:trHeight w:val="230"/>
          <w:tblHeader/>
          <w:jc w:val="right"/>
        </w:trPr>
        <w:tc>
          <w:tcPr>
            <w:tcW w:w="1359" w:type="pct"/>
            <w:shd w:val="clear" w:color="auto" w:fill="auto"/>
            <w:vAlign w:val="center"/>
          </w:tcPr>
          <w:p w:rsidR="00D06FD4" w:rsidRPr="00EB73F8" w:rsidRDefault="00D06FD4" w:rsidP="00ED3B86">
            <w:pPr>
              <w:jc w:val="left"/>
              <w:rPr>
                <w:rFonts w:ascii="Arial Narrow" w:hAnsi="Arial Narrow"/>
                <w:b/>
                <w:sz w:val="20"/>
              </w:rPr>
            </w:pPr>
            <w:r w:rsidRPr="00EB73F8">
              <w:rPr>
                <w:rFonts w:ascii="Arial Narrow" w:hAnsi="Arial Narrow"/>
                <w:b/>
                <w:sz w:val="20"/>
              </w:rPr>
              <w:t>Description</w:t>
            </w:r>
          </w:p>
        </w:tc>
        <w:tc>
          <w:tcPr>
            <w:tcW w:w="2209" w:type="pct"/>
            <w:shd w:val="clear" w:color="auto" w:fill="auto"/>
            <w:vAlign w:val="center"/>
          </w:tcPr>
          <w:p w:rsidR="00D06FD4" w:rsidRPr="00EB73F8" w:rsidRDefault="00D06FD4" w:rsidP="00191C95">
            <w:pPr>
              <w:jc w:val="center"/>
              <w:rPr>
                <w:rFonts w:ascii="Arial Narrow" w:hAnsi="Arial Narrow"/>
                <w:b/>
                <w:sz w:val="20"/>
              </w:rPr>
            </w:pPr>
            <w:r w:rsidRPr="00EB73F8">
              <w:rPr>
                <w:rFonts w:ascii="Arial Narrow" w:hAnsi="Arial Narrow"/>
                <w:b/>
                <w:sz w:val="20"/>
              </w:rPr>
              <w:t>Method/Value</w:t>
            </w:r>
          </w:p>
        </w:tc>
        <w:tc>
          <w:tcPr>
            <w:tcW w:w="1433" w:type="pct"/>
            <w:shd w:val="clear" w:color="auto" w:fill="auto"/>
            <w:vAlign w:val="center"/>
          </w:tcPr>
          <w:p w:rsidR="00D06FD4" w:rsidRPr="00EB73F8" w:rsidRDefault="00D06FD4" w:rsidP="00191C95">
            <w:pPr>
              <w:jc w:val="center"/>
              <w:rPr>
                <w:rFonts w:ascii="Arial Narrow" w:hAnsi="Arial Narrow"/>
                <w:b/>
                <w:sz w:val="20"/>
              </w:rPr>
            </w:pPr>
            <w:r w:rsidRPr="00EB73F8">
              <w:rPr>
                <w:rFonts w:ascii="Arial Narrow" w:hAnsi="Arial Narrow"/>
                <w:b/>
                <w:sz w:val="20"/>
              </w:rPr>
              <w:t>Impact</w:t>
            </w:r>
          </w:p>
        </w:tc>
      </w:tr>
      <w:tr w:rsidR="00ED3B86" w:rsidRPr="00EB73F8" w:rsidTr="006E7090">
        <w:trPr>
          <w:trHeight w:val="230"/>
          <w:jc w:val="right"/>
        </w:trPr>
        <w:tc>
          <w:tcPr>
            <w:tcW w:w="5000" w:type="pct"/>
            <w:gridSpan w:val="3"/>
            <w:shd w:val="clear" w:color="auto" w:fill="auto"/>
            <w:vAlign w:val="center"/>
          </w:tcPr>
          <w:p w:rsidR="00ED3B86" w:rsidRPr="00EB73F8" w:rsidRDefault="00ED3B86" w:rsidP="00ED3B86">
            <w:pPr>
              <w:jc w:val="left"/>
              <w:rPr>
                <w:rFonts w:ascii="Arial Narrow" w:hAnsi="Arial Narrow"/>
                <w:sz w:val="20"/>
              </w:rPr>
            </w:pPr>
            <w:proofErr w:type="spellStart"/>
            <w:r>
              <w:rPr>
                <w:rFonts w:ascii="Arial Narrow" w:hAnsi="Arial Narrow"/>
                <w:sz w:val="20"/>
              </w:rPr>
              <w:t>Trastuzumab</w:t>
            </w:r>
            <w:proofErr w:type="spellEnd"/>
            <w:r>
              <w:rPr>
                <w:rFonts w:ascii="Arial Narrow" w:hAnsi="Arial Narrow"/>
                <w:sz w:val="20"/>
              </w:rPr>
              <w:t xml:space="preserve"> first-line</w:t>
            </w:r>
          </w:p>
        </w:tc>
      </w:tr>
      <w:tr w:rsidR="00D06FD4" w:rsidRPr="00EB73F8" w:rsidTr="006E7090">
        <w:trPr>
          <w:trHeight w:val="230"/>
          <w:jc w:val="right"/>
        </w:trPr>
        <w:tc>
          <w:tcPr>
            <w:tcW w:w="1359" w:type="pct"/>
            <w:shd w:val="clear" w:color="auto" w:fill="auto"/>
            <w:vAlign w:val="center"/>
          </w:tcPr>
          <w:p w:rsidR="00D06FD4" w:rsidRPr="00EB73F8" w:rsidRDefault="00ED3B86" w:rsidP="006B3961">
            <w:pPr>
              <w:ind w:left="142"/>
              <w:jc w:val="left"/>
              <w:rPr>
                <w:rFonts w:ascii="Arial Narrow" w:hAnsi="Arial Narrow"/>
                <w:sz w:val="20"/>
              </w:rPr>
            </w:pPr>
            <w:r>
              <w:rPr>
                <w:rFonts w:ascii="Arial Narrow" w:hAnsi="Arial Narrow"/>
                <w:sz w:val="20"/>
              </w:rPr>
              <w:t>Cross-over adjustment</w:t>
            </w:r>
          </w:p>
        </w:tc>
        <w:tc>
          <w:tcPr>
            <w:tcW w:w="2209" w:type="pct"/>
            <w:shd w:val="clear" w:color="auto" w:fill="auto"/>
            <w:vAlign w:val="center"/>
          </w:tcPr>
          <w:p w:rsidR="00D06FD4" w:rsidRPr="00EB73F8" w:rsidRDefault="00ED3B86" w:rsidP="00ED3B86">
            <w:pPr>
              <w:jc w:val="center"/>
              <w:rPr>
                <w:rFonts w:ascii="Arial Narrow" w:hAnsi="Arial Narrow"/>
                <w:sz w:val="20"/>
              </w:rPr>
            </w:pPr>
            <w:r>
              <w:rPr>
                <w:rFonts w:ascii="Arial Narrow" w:hAnsi="Arial Narrow"/>
                <w:sz w:val="20"/>
              </w:rPr>
              <w:t>RPSFT adjustment</w:t>
            </w:r>
          </w:p>
        </w:tc>
        <w:tc>
          <w:tcPr>
            <w:tcW w:w="1433" w:type="pct"/>
            <w:shd w:val="clear" w:color="auto" w:fill="auto"/>
            <w:vAlign w:val="center"/>
          </w:tcPr>
          <w:p w:rsidR="00D06FD4" w:rsidRPr="00EB73F8" w:rsidRDefault="00ED3B86" w:rsidP="00ED3B86">
            <w:pPr>
              <w:jc w:val="center"/>
              <w:rPr>
                <w:rFonts w:ascii="Arial Narrow" w:hAnsi="Arial Narrow"/>
                <w:sz w:val="20"/>
              </w:rPr>
            </w:pPr>
            <w:r w:rsidRPr="00EB73F8">
              <w:rPr>
                <w:rFonts w:ascii="Arial Narrow" w:hAnsi="Arial Narrow"/>
                <w:sz w:val="20"/>
              </w:rPr>
              <w:t xml:space="preserve">High, favours </w:t>
            </w:r>
            <w:proofErr w:type="spellStart"/>
            <w:r w:rsidRPr="00EB73F8">
              <w:rPr>
                <w:rFonts w:ascii="Arial Narrow" w:hAnsi="Arial Narrow"/>
                <w:sz w:val="20"/>
              </w:rPr>
              <w:t>trastuzumab</w:t>
            </w:r>
            <w:proofErr w:type="spellEnd"/>
          </w:p>
        </w:tc>
      </w:tr>
      <w:tr w:rsidR="00ED3B86" w:rsidRPr="00EB73F8" w:rsidTr="006E7090">
        <w:trPr>
          <w:trHeight w:val="230"/>
          <w:jc w:val="right"/>
        </w:trPr>
        <w:tc>
          <w:tcPr>
            <w:tcW w:w="1359" w:type="pct"/>
            <w:shd w:val="clear" w:color="auto" w:fill="auto"/>
            <w:vAlign w:val="center"/>
          </w:tcPr>
          <w:p w:rsidR="00ED3B86" w:rsidRPr="00EB73F8" w:rsidRDefault="00ED3B86" w:rsidP="006B3961">
            <w:pPr>
              <w:ind w:left="142"/>
              <w:jc w:val="left"/>
              <w:rPr>
                <w:rFonts w:ascii="Arial Narrow" w:hAnsi="Arial Narrow"/>
                <w:sz w:val="20"/>
              </w:rPr>
            </w:pPr>
            <w:r w:rsidRPr="00EB73F8">
              <w:rPr>
                <w:rFonts w:ascii="Arial Narrow" w:hAnsi="Arial Narrow"/>
                <w:sz w:val="20"/>
              </w:rPr>
              <w:t xml:space="preserve">Cost of </w:t>
            </w:r>
            <w:r w:rsidR="006B3961">
              <w:rPr>
                <w:rFonts w:ascii="Arial Narrow" w:hAnsi="Arial Narrow"/>
                <w:sz w:val="20"/>
              </w:rPr>
              <w:t>AEs</w:t>
            </w:r>
          </w:p>
        </w:tc>
        <w:tc>
          <w:tcPr>
            <w:tcW w:w="2209" w:type="pct"/>
            <w:shd w:val="clear" w:color="auto" w:fill="auto"/>
            <w:vAlign w:val="center"/>
          </w:tcPr>
          <w:p w:rsidR="00ED3B86" w:rsidRPr="00EB73F8" w:rsidRDefault="000E7B7C" w:rsidP="00ED3B86">
            <w:pPr>
              <w:jc w:val="center"/>
              <w:rPr>
                <w:rFonts w:ascii="Arial Narrow" w:hAnsi="Arial Narrow"/>
                <w:sz w:val="20"/>
              </w:rPr>
            </w:pPr>
            <w:r w:rsidRPr="00EB73F8">
              <w:rPr>
                <w:rFonts w:ascii="Arial Narrow" w:hAnsi="Arial Narrow"/>
                <w:sz w:val="20"/>
              </w:rPr>
              <w:t>Not included</w:t>
            </w:r>
          </w:p>
        </w:tc>
        <w:tc>
          <w:tcPr>
            <w:tcW w:w="1433" w:type="pct"/>
            <w:shd w:val="clear" w:color="auto" w:fill="auto"/>
            <w:vAlign w:val="center"/>
          </w:tcPr>
          <w:p w:rsidR="00ED3B86" w:rsidRPr="00EB73F8" w:rsidRDefault="00880D39" w:rsidP="00ED3B86">
            <w:pPr>
              <w:jc w:val="center"/>
              <w:rPr>
                <w:rFonts w:ascii="Arial Narrow" w:hAnsi="Arial Narrow"/>
                <w:sz w:val="20"/>
              </w:rPr>
            </w:pPr>
            <w:r>
              <w:rPr>
                <w:rFonts w:ascii="Arial Narrow" w:hAnsi="Arial Narrow"/>
                <w:sz w:val="20"/>
              </w:rPr>
              <w:t>H</w:t>
            </w:r>
            <w:r w:rsidR="00ED3B86">
              <w:rPr>
                <w:rFonts w:ascii="Arial Narrow" w:hAnsi="Arial Narrow"/>
                <w:sz w:val="20"/>
              </w:rPr>
              <w:t>igh</w:t>
            </w:r>
            <w:r w:rsidR="00ED3B86" w:rsidRPr="00EB73F8">
              <w:rPr>
                <w:rFonts w:ascii="Arial Narrow" w:hAnsi="Arial Narrow"/>
                <w:sz w:val="20"/>
              </w:rPr>
              <w:t xml:space="preserve">, favours </w:t>
            </w:r>
            <w:proofErr w:type="spellStart"/>
            <w:r w:rsidR="00ED3B86" w:rsidRPr="00EB73F8">
              <w:rPr>
                <w:rFonts w:ascii="Arial Narrow" w:hAnsi="Arial Narrow"/>
                <w:sz w:val="20"/>
              </w:rPr>
              <w:t>trastuzumab</w:t>
            </w:r>
            <w:proofErr w:type="spellEnd"/>
          </w:p>
        </w:tc>
      </w:tr>
      <w:tr w:rsidR="00EB73F8" w:rsidRPr="00EB73F8" w:rsidTr="006E7090">
        <w:trPr>
          <w:trHeight w:val="230"/>
          <w:jc w:val="right"/>
        </w:trPr>
        <w:tc>
          <w:tcPr>
            <w:tcW w:w="1359" w:type="pct"/>
            <w:shd w:val="clear" w:color="auto" w:fill="auto"/>
            <w:vAlign w:val="center"/>
          </w:tcPr>
          <w:p w:rsidR="00EB73F8" w:rsidRPr="00EB73F8" w:rsidRDefault="00ED3B86" w:rsidP="00A21783">
            <w:pPr>
              <w:jc w:val="left"/>
              <w:rPr>
                <w:rFonts w:ascii="Arial Narrow" w:hAnsi="Arial Narrow"/>
                <w:sz w:val="20"/>
              </w:rPr>
            </w:pPr>
            <w:r>
              <w:rPr>
                <w:rFonts w:ascii="Arial Narrow" w:hAnsi="Arial Narrow"/>
                <w:sz w:val="20"/>
              </w:rPr>
              <w:t>Utility values</w:t>
            </w:r>
          </w:p>
        </w:tc>
        <w:tc>
          <w:tcPr>
            <w:tcW w:w="2209" w:type="pct"/>
            <w:shd w:val="clear" w:color="auto" w:fill="auto"/>
            <w:vAlign w:val="center"/>
          </w:tcPr>
          <w:p w:rsidR="00EB73F8" w:rsidRPr="00EB73F8" w:rsidRDefault="00ED3B86" w:rsidP="00ED3B86">
            <w:pPr>
              <w:jc w:val="center"/>
              <w:rPr>
                <w:rFonts w:ascii="Arial Narrow" w:hAnsi="Arial Narrow"/>
                <w:sz w:val="20"/>
              </w:rPr>
            </w:pPr>
            <w:r>
              <w:rPr>
                <w:rFonts w:ascii="Arial Narrow" w:hAnsi="Arial Narrow"/>
                <w:sz w:val="20"/>
              </w:rPr>
              <w:t>Utility value for progression being 0.55</w:t>
            </w:r>
          </w:p>
        </w:tc>
        <w:tc>
          <w:tcPr>
            <w:tcW w:w="1433" w:type="pct"/>
            <w:shd w:val="clear" w:color="auto" w:fill="auto"/>
            <w:vAlign w:val="center"/>
          </w:tcPr>
          <w:p w:rsidR="00EB73F8" w:rsidRPr="00EB73F8" w:rsidRDefault="00ED3B86" w:rsidP="00ED3B86">
            <w:pPr>
              <w:jc w:val="center"/>
              <w:rPr>
                <w:rFonts w:ascii="Arial Narrow" w:hAnsi="Arial Narrow"/>
                <w:sz w:val="20"/>
              </w:rPr>
            </w:pPr>
            <w:r w:rsidRPr="00EB73F8">
              <w:rPr>
                <w:rFonts w:ascii="Arial Narrow" w:hAnsi="Arial Narrow"/>
                <w:sz w:val="20"/>
              </w:rPr>
              <w:t xml:space="preserve">Low, favours </w:t>
            </w:r>
            <w:proofErr w:type="spellStart"/>
            <w:r w:rsidRPr="00EB73F8">
              <w:rPr>
                <w:rFonts w:ascii="Arial Narrow" w:hAnsi="Arial Narrow"/>
                <w:sz w:val="20"/>
              </w:rPr>
              <w:t>trastuzumab</w:t>
            </w:r>
            <w:proofErr w:type="spellEnd"/>
          </w:p>
        </w:tc>
      </w:tr>
      <w:tr w:rsidR="00D06FD4" w:rsidRPr="00EB73F8" w:rsidTr="006E7090">
        <w:trPr>
          <w:trHeight w:val="230"/>
          <w:jc w:val="right"/>
        </w:trPr>
        <w:tc>
          <w:tcPr>
            <w:tcW w:w="1359" w:type="pct"/>
            <w:shd w:val="clear" w:color="auto" w:fill="auto"/>
            <w:vAlign w:val="center"/>
          </w:tcPr>
          <w:p w:rsidR="00D06FD4" w:rsidRPr="00EB73F8" w:rsidRDefault="00EB73F8" w:rsidP="00A21783">
            <w:pPr>
              <w:jc w:val="left"/>
              <w:rPr>
                <w:rFonts w:ascii="Arial Narrow" w:hAnsi="Arial Narrow"/>
                <w:sz w:val="20"/>
              </w:rPr>
            </w:pPr>
            <w:r w:rsidRPr="00EB73F8">
              <w:rPr>
                <w:rFonts w:ascii="Arial Narrow" w:hAnsi="Arial Narrow"/>
                <w:sz w:val="20"/>
              </w:rPr>
              <w:t>HER2 testing</w:t>
            </w:r>
          </w:p>
        </w:tc>
        <w:tc>
          <w:tcPr>
            <w:tcW w:w="2209" w:type="pct"/>
            <w:shd w:val="clear" w:color="auto" w:fill="auto"/>
            <w:vAlign w:val="center"/>
          </w:tcPr>
          <w:p w:rsidR="00D06FD4" w:rsidRPr="00EB73F8" w:rsidRDefault="00EB73F8" w:rsidP="00ED3B86">
            <w:pPr>
              <w:jc w:val="center"/>
              <w:rPr>
                <w:rFonts w:ascii="Arial Narrow" w:hAnsi="Arial Narrow"/>
                <w:sz w:val="20"/>
              </w:rPr>
            </w:pPr>
            <w:bookmarkStart w:id="20" w:name="OLE_LINK42"/>
            <w:bookmarkStart w:id="21" w:name="OLE_LINK43"/>
            <w:bookmarkStart w:id="22" w:name="OLE_LINK44"/>
            <w:r w:rsidRPr="00EB73F8">
              <w:rPr>
                <w:rFonts w:ascii="Arial Narrow" w:hAnsi="Arial Narrow"/>
                <w:sz w:val="20"/>
              </w:rPr>
              <w:t>Not included</w:t>
            </w:r>
            <w:bookmarkEnd w:id="20"/>
            <w:bookmarkEnd w:id="21"/>
            <w:bookmarkEnd w:id="22"/>
          </w:p>
        </w:tc>
        <w:tc>
          <w:tcPr>
            <w:tcW w:w="1433" w:type="pct"/>
            <w:shd w:val="clear" w:color="auto" w:fill="auto"/>
            <w:vAlign w:val="center"/>
          </w:tcPr>
          <w:p w:rsidR="00D06FD4" w:rsidRPr="00EB73F8" w:rsidRDefault="00EB73F8" w:rsidP="00ED3B86">
            <w:pPr>
              <w:jc w:val="center"/>
              <w:rPr>
                <w:rFonts w:ascii="Arial Narrow" w:hAnsi="Arial Narrow"/>
                <w:sz w:val="20"/>
              </w:rPr>
            </w:pPr>
            <w:r w:rsidRPr="00EB73F8">
              <w:rPr>
                <w:rFonts w:ascii="Arial Narrow" w:hAnsi="Arial Narrow"/>
                <w:sz w:val="20"/>
              </w:rPr>
              <w:t xml:space="preserve">Low, favours </w:t>
            </w:r>
            <w:proofErr w:type="spellStart"/>
            <w:r w:rsidRPr="00EB73F8">
              <w:rPr>
                <w:rFonts w:ascii="Arial Narrow" w:hAnsi="Arial Narrow"/>
                <w:sz w:val="20"/>
              </w:rPr>
              <w:t>trastuzumab</w:t>
            </w:r>
            <w:proofErr w:type="spellEnd"/>
          </w:p>
        </w:tc>
      </w:tr>
      <w:tr w:rsidR="00ED3B86" w:rsidRPr="00EB73F8" w:rsidTr="006E7090">
        <w:trPr>
          <w:trHeight w:val="230"/>
          <w:jc w:val="right"/>
        </w:trPr>
        <w:tc>
          <w:tcPr>
            <w:tcW w:w="5000" w:type="pct"/>
            <w:gridSpan w:val="3"/>
            <w:shd w:val="clear" w:color="auto" w:fill="auto"/>
            <w:vAlign w:val="center"/>
          </w:tcPr>
          <w:p w:rsidR="00ED3B86" w:rsidRPr="00EB73F8" w:rsidRDefault="00ED3B86" w:rsidP="00A21783">
            <w:pPr>
              <w:jc w:val="left"/>
              <w:rPr>
                <w:rFonts w:ascii="Arial Narrow" w:hAnsi="Arial Narrow"/>
                <w:sz w:val="20"/>
              </w:rPr>
            </w:pPr>
            <w:proofErr w:type="spellStart"/>
            <w:r>
              <w:rPr>
                <w:rFonts w:ascii="Arial Narrow" w:hAnsi="Arial Narrow"/>
                <w:sz w:val="20"/>
              </w:rPr>
              <w:t>Trastuzumab</w:t>
            </w:r>
            <w:proofErr w:type="spellEnd"/>
            <w:r>
              <w:rPr>
                <w:rFonts w:ascii="Arial Narrow" w:hAnsi="Arial Narrow"/>
                <w:sz w:val="20"/>
              </w:rPr>
              <w:t xml:space="preserve"> </w:t>
            </w:r>
            <w:r w:rsidR="00A21783">
              <w:rPr>
                <w:rFonts w:ascii="Arial Narrow" w:hAnsi="Arial Narrow"/>
                <w:sz w:val="20"/>
              </w:rPr>
              <w:t>s</w:t>
            </w:r>
            <w:r>
              <w:rPr>
                <w:rFonts w:ascii="Arial Narrow" w:hAnsi="Arial Narrow"/>
                <w:sz w:val="20"/>
              </w:rPr>
              <w:t>econd-line</w:t>
            </w:r>
          </w:p>
        </w:tc>
      </w:tr>
      <w:tr w:rsidR="00ED3B86" w:rsidRPr="00EB73F8" w:rsidTr="006E7090">
        <w:trPr>
          <w:trHeight w:val="690"/>
          <w:jc w:val="right"/>
        </w:trPr>
        <w:tc>
          <w:tcPr>
            <w:tcW w:w="1359" w:type="pct"/>
            <w:shd w:val="clear" w:color="auto" w:fill="auto"/>
            <w:vAlign w:val="center"/>
          </w:tcPr>
          <w:p w:rsidR="00ED3B86" w:rsidRPr="00EB73F8" w:rsidRDefault="00ED3B86" w:rsidP="00A21783">
            <w:pPr>
              <w:jc w:val="left"/>
              <w:rPr>
                <w:rFonts w:ascii="Arial Narrow" w:hAnsi="Arial Narrow"/>
                <w:sz w:val="20"/>
              </w:rPr>
            </w:pPr>
            <w:r w:rsidRPr="00EB73F8">
              <w:rPr>
                <w:rFonts w:ascii="Arial Narrow" w:hAnsi="Arial Narrow"/>
                <w:sz w:val="20"/>
              </w:rPr>
              <w:t>Clinical data</w:t>
            </w:r>
          </w:p>
        </w:tc>
        <w:tc>
          <w:tcPr>
            <w:tcW w:w="2209" w:type="pct"/>
            <w:shd w:val="clear" w:color="auto" w:fill="auto"/>
            <w:vAlign w:val="center"/>
          </w:tcPr>
          <w:p w:rsidR="00ED3B86" w:rsidRPr="00EB73F8" w:rsidRDefault="00ED3B86" w:rsidP="00FA7048">
            <w:pPr>
              <w:jc w:val="center"/>
              <w:rPr>
                <w:rFonts w:ascii="Arial Narrow" w:hAnsi="Arial Narrow"/>
                <w:sz w:val="20"/>
              </w:rPr>
            </w:pPr>
            <w:r w:rsidRPr="00EB73F8">
              <w:rPr>
                <w:rFonts w:ascii="Arial Narrow" w:hAnsi="Arial Narrow"/>
                <w:sz w:val="20"/>
              </w:rPr>
              <w:t>Clinical data based on GBG 26.</w:t>
            </w:r>
            <w:r w:rsidRPr="00EB73F8">
              <w:rPr>
                <w:i/>
              </w:rPr>
              <w:t xml:space="preserve"> </w:t>
            </w:r>
          </w:p>
        </w:tc>
        <w:tc>
          <w:tcPr>
            <w:tcW w:w="1433" w:type="pct"/>
            <w:shd w:val="clear" w:color="auto" w:fill="auto"/>
            <w:vAlign w:val="center"/>
          </w:tcPr>
          <w:p w:rsidR="00ED3B86" w:rsidRPr="00EB73F8" w:rsidRDefault="00ED3B86" w:rsidP="00ED3B86">
            <w:pPr>
              <w:jc w:val="center"/>
              <w:rPr>
                <w:rFonts w:ascii="Arial Narrow" w:hAnsi="Arial Narrow"/>
                <w:sz w:val="20"/>
              </w:rPr>
            </w:pPr>
            <w:r w:rsidRPr="00EB73F8">
              <w:rPr>
                <w:rFonts w:ascii="Arial Narrow" w:hAnsi="Arial Narrow"/>
                <w:sz w:val="20"/>
              </w:rPr>
              <w:t xml:space="preserve">High, favours </w:t>
            </w:r>
            <w:proofErr w:type="spellStart"/>
            <w:r w:rsidRPr="00EB73F8">
              <w:rPr>
                <w:rFonts w:ascii="Arial Narrow" w:hAnsi="Arial Narrow"/>
                <w:sz w:val="20"/>
              </w:rPr>
              <w:t>trastuzumab</w:t>
            </w:r>
            <w:proofErr w:type="spellEnd"/>
          </w:p>
        </w:tc>
      </w:tr>
      <w:tr w:rsidR="00ED3B86" w:rsidRPr="00EB73F8" w:rsidTr="006E7090">
        <w:trPr>
          <w:trHeight w:val="460"/>
          <w:jc w:val="right"/>
        </w:trPr>
        <w:tc>
          <w:tcPr>
            <w:tcW w:w="1359" w:type="pct"/>
            <w:shd w:val="clear" w:color="auto" w:fill="auto"/>
            <w:vAlign w:val="center"/>
          </w:tcPr>
          <w:p w:rsidR="00ED3B86" w:rsidRPr="00EB73F8" w:rsidRDefault="00ED3B86" w:rsidP="00A21783">
            <w:pPr>
              <w:jc w:val="left"/>
              <w:rPr>
                <w:rFonts w:ascii="Arial Narrow" w:hAnsi="Arial Narrow"/>
                <w:sz w:val="20"/>
              </w:rPr>
            </w:pPr>
            <w:r>
              <w:rPr>
                <w:rFonts w:ascii="Arial Narrow" w:hAnsi="Arial Narrow"/>
                <w:sz w:val="20"/>
              </w:rPr>
              <w:t>Utility values</w:t>
            </w:r>
          </w:p>
        </w:tc>
        <w:tc>
          <w:tcPr>
            <w:tcW w:w="2209" w:type="pct"/>
            <w:shd w:val="clear" w:color="auto" w:fill="auto"/>
            <w:vAlign w:val="center"/>
          </w:tcPr>
          <w:p w:rsidR="00ED3B86" w:rsidRPr="00EB73F8" w:rsidRDefault="00ED3B86" w:rsidP="00ED3B86">
            <w:pPr>
              <w:jc w:val="center"/>
              <w:rPr>
                <w:rFonts w:ascii="Arial Narrow" w:hAnsi="Arial Narrow"/>
                <w:sz w:val="20"/>
              </w:rPr>
            </w:pPr>
            <w:r>
              <w:rPr>
                <w:rFonts w:ascii="Arial Narrow" w:hAnsi="Arial Narrow"/>
                <w:sz w:val="20"/>
              </w:rPr>
              <w:t xml:space="preserve">Utility values are taken from </w:t>
            </w:r>
            <w:r w:rsidRPr="00EB73F8">
              <w:rPr>
                <w:rFonts w:ascii="Arial Narrow" w:hAnsi="Arial Narrow"/>
                <w:sz w:val="20"/>
              </w:rPr>
              <w:t>Lloyd (2006</w:t>
            </w:r>
            <w:r>
              <w:rPr>
                <w:rFonts w:ascii="Arial Narrow" w:hAnsi="Arial Narrow"/>
                <w:sz w:val="20"/>
              </w:rPr>
              <w:t>) that</w:t>
            </w:r>
            <w:r w:rsidRPr="00EB73F8">
              <w:rPr>
                <w:rFonts w:ascii="Arial Narrow" w:hAnsi="Arial Narrow"/>
                <w:sz w:val="20"/>
              </w:rPr>
              <w:t xml:space="preserve"> are relating to first-line treatment only</w:t>
            </w:r>
            <w:r>
              <w:rPr>
                <w:rFonts w:ascii="Arial Narrow" w:hAnsi="Arial Narrow"/>
                <w:sz w:val="20"/>
              </w:rPr>
              <w:t>.</w:t>
            </w:r>
          </w:p>
        </w:tc>
        <w:tc>
          <w:tcPr>
            <w:tcW w:w="1433" w:type="pct"/>
            <w:shd w:val="clear" w:color="auto" w:fill="auto"/>
            <w:vAlign w:val="center"/>
          </w:tcPr>
          <w:p w:rsidR="00ED3B86" w:rsidRPr="00EB73F8" w:rsidRDefault="00ED3B86" w:rsidP="00ED3B86">
            <w:pPr>
              <w:jc w:val="center"/>
              <w:rPr>
                <w:rFonts w:ascii="Arial Narrow" w:hAnsi="Arial Narrow"/>
                <w:sz w:val="20"/>
              </w:rPr>
            </w:pPr>
            <w:r w:rsidRPr="00EB73F8">
              <w:rPr>
                <w:rFonts w:ascii="Arial Narrow" w:hAnsi="Arial Narrow"/>
                <w:sz w:val="20"/>
              </w:rPr>
              <w:t xml:space="preserve">High, favours </w:t>
            </w:r>
            <w:proofErr w:type="spellStart"/>
            <w:r w:rsidRPr="00EB73F8">
              <w:rPr>
                <w:rFonts w:ascii="Arial Narrow" w:hAnsi="Arial Narrow"/>
                <w:sz w:val="20"/>
              </w:rPr>
              <w:t>trastuzumab</w:t>
            </w:r>
            <w:proofErr w:type="spellEnd"/>
          </w:p>
        </w:tc>
      </w:tr>
      <w:tr w:rsidR="00ED3B86" w:rsidRPr="00EB73F8" w:rsidTr="006E7090">
        <w:trPr>
          <w:trHeight w:val="230"/>
          <w:jc w:val="right"/>
        </w:trPr>
        <w:tc>
          <w:tcPr>
            <w:tcW w:w="1359" w:type="pct"/>
            <w:shd w:val="clear" w:color="auto" w:fill="auto"/>
            <w:vAlign w:val="center"/>
          </w:tcPr>
          <w:p w:rsidR="00ED3B86" w:rsidRPr="00EB73F8" w:rsidRDefault="00ED3B86" w:rsidP="00A21783">
            <w:pPr>
              <w:jc w:val="left"/>
              <w:rPr>
                <w:rFonts w:ascii="Arial Narrow" w:hAnsi="Arial Narrow"/>
                <w:sz w:val="20"/>
              </w:rPr>
            </w:pPr>
            <w:bookmarkStart w:id="23" w:name="_Hlk398277745"/>
            <w:r w:rsidRPr="00EB73F8">
              <w:rPr>
                <w:rFonts w:ascii="Arial Narrow" w:hAnsi="Arial Narrow"/>
                <w:sz w:val="20"/>
              </w:rPr>
              <w:t>HER2 testing</w:t>
            </w:r>
          </w:p>
        </w:tc>
        <w:tc>
          <w:tcPr>
            <w:tcW w:w="2209" w:type="pct"/>
            <w:shd w:val="clear" w:color="auto" w:fill="auto"/>
            <w:vAlign w:val="center"/>
          </w:tcPr>
          <w:p w:rsidR="00ED3B86" w:rsidRPr="00EB73F8" w:rsidRDefault="00ED3B86" w:rsidP="00ED3B86">
            <w:pPr>
              <w:jc w:val="center"/>
              <w:rPr>
                <w:rFonts w:ascii="Arial Narrow" w:hAnsi="Arial Narrow"/>
                <w:sz w:val="20"/>
              </w:rPr>
            </w:pPr>
            <w:r w:rsidRPr="00EB73F8">
              <w:rPr>
                <w:rFonts w:ascii="Arial Narrow" w:hAnsi="Arial Narrow"/>
                <w:sz w:val="20"/>
              </w:rPr>
              <w:t>Not included</w:t>
            </w:r>
          </w:p>
        </w:tc>
        <w:tc>
          <w:tcPr>
            <w:tcW w:w="1433" w:type="pct"/>
            <w:shd w:val="clear" w:color="auto" w:fill="auto"/>
            <w:vAlign w:val="center"/>
          </w:tcPr>
          <w:p w:rsidR="00ED3B86" w:rsidRPr="00EB73F8" w:rsidRDefault="00ED3B86" w:rsidP="00ED3B86">
            <w:pPr>
              <w:jc w:val="center"/>
              <w:rPr>
                <w:rFonts w:ascii="Arial Narrow" w:hAnsi="Arial Narrow"/>
                <w:sz w:val="20"/>
              </w:rPr>
            </w:pPr>
            <w:r w:rsidRPr="00EB73F8">
              <w:rPr>
                <w:rFonts w:ascii="Arial Narrow" w:hAnsi="Arial Narrow"/>
                <w:sz w:val="20"/>
              </w:rPr>
              <w:t xml:space="preserve">Low, favours </w:t>
            </w:r>
            <w:proofErr w:type="spellStart"/>
            <w:r w:rsidRPr="00EB73F8">
              <w:rPr>
                <w:rFonts w:ascii="Arial Narrow" w:hAnsi="Arial Narrow"/>
                <w:sz w:val="20"/>
              </w:rPr>
              <w:t>trastuzumab</w:t>
            </w:r>
            <w:proofErr w:type="spellEnd"/>
          </w:p>
        </w:tc>
      </w:tr>
      <w:tr w:rsidR="00ED3B86" w:rsidRPr="00EB73F8" w:rsidTr="006E7090">
        <w:trPr>
          <w:trHeight w:val="245"/>
          <w:jc w:val="right"/>
        </w:trPr>
        <w:tc>
          <w:tcPr>
            <w:tcW w:w="1359" w:type="pct"/>
            <w:shd w:val="clear" w:color="auto" w:fill="auto"/>
            <w:vAlign w:val="center"/>
          </w:tcPr>
          <w:p w:rsidR="00ED3B86" w:rsidRPr="00EB73F8" w:rsidRDefault="00ED3B86" w:rsidP="006B3961">
            <w:pPr>
              <w:jc w:val="left"/>
              <w:rPr>
                <w:rFonts w:ascii="Arial Narrow" w:hAnsi="Arial Narrow"/>
                <w:sz w:val="20"/>
              </w:rPr>
            </w:pPr>
            <w:r w:rsidRPr="00EB73F8">
              <w:rPr>
                <w:rFonts w:ascii="Arial Narrow" w:hAnsi="Arial Narrow"/>
                <w:sz w:val="20"/>
              </w:rPr>
              <w:t xml:space="preserve">Cost of </w:t>
            </w:r>
            <w:r w:rsidR="006B3961">
              <w:rPr>
                <w:rFonts w:ascii="Arial Narrow" w:hAnsi="Arial Narrow"/>
                <w:sz w:val="20"/>
              </w:rPr>
              <w:t>AEs</w:t>
            </w:r>
          </w:p>
        </w:tc>
        <w:tc>
          <w:tcPr>
            <w:tcW w:w="2209" w:type="pct"/>
            <w:shd w:val="clear" w:color="auto" w:fill="auto"/>
            <w:vAlign w:val="center"/>
          </w:tcPr>
          <w:p w:rsidR="00ED3B86" w:rsidRPr="00EB73F8" w:rsidRDefault="000E7B7C" w:rsidP="000E7B7C">
            <w:pPr>
              <w:jc w:val="center"/>
              <w:rPr>
                <w:rFonts w:ascii="Arial Narrow" w:hAnsi="Arial Narrow"/>
                <w:sz w:val="20"/>
              </w:rPr>
            </w:pPr>
            <w:r>
              <w:rPr>
                <w:rFonts w:ascii="Arial Narrow" w:hAnsi="Arial Narrow"/>
                <w:sz w:val="20"/>
              </w:rPr>
              <w:t>Not incl</w:t>
            </w:r>
            <w:r w:rsidR="00ED3B86" w:rsidRPr="00EB73F8">
              <w:rPr>
                <w:rFonts w:ascii="Arial Narrow" w:hAnsi="Arial Narrow"/>
                <w:sz w:val="20"/>
              </w:rPr>
              <w:t>u</w:t>
            </w:r>
            <w:r>
              <w:rPr>
                <w:rFonts w:ascii="Arial Narrow" w:hAnsi="Arial Narrow"/>
                <w:sz w:val="20"/>
              </w:rPr>
              <w:t>d</w:t>
            </w:r>
            <w:r w:rsidR="00ED3B86" w:rsidRPr="00EB73F8">
              <w:rPr>
                <w:rFonts w:ascii="Arial Narrow" w:hAnsi="Arial Narrow"/>
                <w:sz w:val="20"/>
              </w:rPr>
              <w:t>ed</w:t>
            </w:r>
          </w:p>
        </w:tc>
        <w:tc>
          <w:tcPr>
            <w:tcW w:w="1433" w:type="pct"/>
            <w:shd w:val="clear" w:color="auto" w:fill="auto"/>
            <w:vAlign w:val="center"/>
          </w:tcPr>
          <w:p w:rsidR="00ED3B86" w:rsidRPr="00EB73F8" w:rsidRDefault="00ED3B86" w:rsidP="00ED3B86">
            <w:pPr>
              <w:jc w:val="center"/>
              <w:rPr>
                <w:rFonts w:ascii="Arial Narrow" w:hAnsi="Arial Narrow"/>
                <w:sz w:val="20"/>
              </w:rPr>
            </w:pPr>
            <w:r w:rsidRPr="00EB73F8">
              <w:rPr>
                <w:rFonts w:ascii="Arial Narrow" w:hAnsi="Arial Narrow"/>
                <w:sz w:val="20"/>
              </w:rPr>
              <w:t xml:space="preserve">Low, favours </w:t>
            </w:r>
            <w:proofErr w:type="spellStart"/>
            <w:r w:rsidRPr="00EB73F8">
              <w:rPr>
                <w:rFonts w:ascii="Arial Narrow" w:hAnsi="Arial Narrow"/>
                <w:sz w:val="20"/>
              </w:rPr>
              <w:t>trastuzumab</w:t>
            </w:r>
            <w:proofErr w:type="spellEnd"/>
          </w:p>
        </w:tc>
      </w:tr>
    </w:tbl>
    <w:bookmarkEnd w:id="23"/>
    <w:p w:rsidR="00D06FD4" w:rsidRDefault="00D06FD4" w:rsidP="006E7090">
      <w:pPr>
        <w:pStyle w:val="TableFooter"/>
        <w:ind w:firstLine="720"/>
      </w:pPr>
      <w:r w:rsidRPr="00EB73F8">
        <w:t>Source: compiled during the evaluation</w:t>
      </w:r>
    </w:p>
    <w:p w:rsidR="0073275B" w:rsidRDefault="0073275B" w:rsidP="0073275B">
      <w:pPr>
        <w:pStyle w:val="CommentText"/>
      </w:pPr>
    </w:p>
    <w:p w:rsidR="002B3124" w:rsidRPr="00A21783" w:rsidRDefault="002B3124" w:rsidP="006E7090">
      <w:pPr>
        <w:pStyle w:val="TableFooter"/>
        <w:ind w:firstLine="720"/>
        <w:rPr>
          <w:b/>
          <w:sz w:val="20"/>
        </w:rPr>
      </w:pPr>
      <w:r w:rsidRPr="00A21783">
        <w:rPr>
          <w:b/>
          <w:sz w:val="20"/>
        </w:rPr>
        <w:t xml:space="preserve">Key drivers of the model for </w:t>
      </w:r>
      <w:proofErr w:type="spellStart"/>
      <w:r w:rsidRPr="00A21783">
        <w:rPr>
          <w:b/>
          <w:sz w:val="20"/>
        </w:rPr>
        <w:t>trastuzumab</w:t>
      </w:r>
      <w:proofErr w:type="spellEnd"/>
      <w:r w:rsidRPr="00A21783">
        <w:rPr>
          <w:b/>
          <w:sz w:val="20"/>
        </w:rPr>
        <w:t xml:space="preserve"> multiple-lines</w:t>
      </w:r>
    </w:p>
    <w:tbl>
      <w:tblPr>
        <w:tblW w:w="45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8"/>
        <w:gridCol w:w="3687"/>
        <w:gridCol w:w="2390"/>
      </w:tblGrid>
      <w:tr w:rsidR="002B3124" w:rsidRPr="00EB73F8" w:rsidTr="006E7090">
        <w:trPr>
          <w:trHeight w:val="235"/>
          <w:tblHeader/>
          <w:jc w:val="right"/>
        </w:trPr>
        <w:tc>
          <w:tcPr>
            <w:tcW w:w="1359" w:type="pct"/>
            <w:shd w:val="clear" w:color="auto" w:fill="auto"/>
            <w:vAlign w:val="center"/>
          </w:tcPr>
          <w:p w:rsidR="002B3124" w:rsidRPr="00EB73F8" w:rsidRDefault="002B3124" w:rsidP="00191C95">
            <w:pPr>
              <w:jc w:val="left"/>
              <w:rPr>
                <w:rFonts w:ascii="Arial Narrow" w:hAnsi="Arial Narrow"/>
                <w:b/>
                <w:sz w:val="20"/>
              </w:rPr>
            </w:pPr>
            <w:r w:rsidRPr="00EB73F8">
              <w:rPr>
                <w:rFonts w:ascii="Arial Narrow" w:hAnsi="Arial Narrow"/>
                <w:b/>
                <w:sz w:val="20"/>
              </w:rPr>
              <w:t>Description</w:t>
            </w:r>
          </w:p>
        </w:tc>
        <w:tc>
          <w:tcPr>
            <w:tcW w:w="2209" w:type="pct"/>
            <w:shd w:val="clear" w:color="auto" w:fill="auto"/>
            <w:vAlign w:val="center"/>
          </w:tcPr>
          <w:p w:rsidR="002B3124" w:rsidRPr="00EB73F8" w:rsidRDefault="002B3124" w:rsidP="00222FAF">
            <w:pPr>
              <w:jc w:val="center"/>
              <w:rPr>
                <w:rFonts w:ascii="Arial Narrow" w:hAnsi="Arial Narrow"/>
                <w:b/>
                <w:sz w:val="20"/>
              </w:rPr>
            </w:pPr>
            <w:r w:rsidRPr="00EB73F8">
              <w:rPr>
                <w:rFonts w:ascii="Arial Narrow" w:hAnsi="Arial Narrow"/>
                <w:b/>
                <w:sz w:val="20"/>
              </w:rPr>
              <w:t>Method/Value</w:t>
            </w:r>
          </w:p>
        </w:tc>
        <w:tc>
          <w:tcPr>
            <w:tcW w:w="1432" w:type="pct"/>
            <w:shd w:val="clear" w:color="auto" w:fill="auto"/>
            <w:vAlign w:val="center"/>
          </w:tcPr>
          <w:p w:rsidR="002B3124" w:rsidRPr="00EB73F8" w:rsidRDefault="002B3124" w:rsidP="00222FAF">
            <w:pPr>
              <w:jc w:val="center"/>
              <w:rPr>
                <w:rFonts w:ascii="Arial Narrow" w:hAnsi="Arial Narrow"/>
                <w:b/>
                <w:sz w:val="20"/>
              </w:rPr>
            </w:pPr>
            <w:r w:rsidRPr="00EB73F8">
              <w:rPr>
                <w:rFonts w:ascii="Arial Narrow" w:hAnsi="Arial Narrow"/>
                <w:b/>
                <w:sz w:val="20"/>
              </w:rPr>
              <w:t>Impact</w:t>
            </w:r>
          </w:p>
        </w:tc>
      </w:tr>
      <w:tr w:rsidR="002B3124" w:rsidRPr="00EB73F8" w:rsidTr="006E7090">
        <w:trPr>
          <w:trHeight w:val="956"/>
          <w:jc w:val="right"/>
        </w:trPr>
        <w:tc>
          <w:tcPr>
            <w:tcW w:w="1359" w:type="pct"/>
            <w:shd w:val="clear" w:color="auto" w:fill="auto"/>
            <w:vAlign w:val="center"/>
          </w:tcPr>
          <w:p w:rsidR="002B3124" w:rsidRPr="00EB73F8" w:rsidRDefault="002B3124" w:rsidP="00A21783">
            <w:pPr>
              <w:jc w:val="left"/>
              <w:rPr>
                <w:rFonts w:ascii="Arial Narrow" w:hAnsi="Arial Narrow"/>
                <w:sz w:val="20"/>
              </w:rPr>
            </w:pPr>
            <w:r w:rsidRPr="00EB73F8">
              <w:rPr>
                <w:rFonts w:ascii="Arial Narrow" w:hAnsi="Arial Narrow"/>
                <w:sz w:val="20"/>
              </w:rPr>
              <w:t>Clinical data</w:t>
            </w:r>
          </w:p>
        </w:tc>
        <w:tc>
          <w:tcPr>
            <w:tcW w:w="2209" w:type="pct"/>
            <w:shd w:val="clear" w:color="auto" w:fill="auto"/>
            <w:vAlign w:val="center"/>
          </w:tcPr>
          <w:p w:rsidR="002B3124" w:rsidRPr="00F1657C" w:rsidRDefault="002B3124" w:rsidP="00FA7048">
            <w:pPr>
              <w:jc w:val="center"/>
              <w:rPr>
                <w:rFonts w:ascii="Arial Narrow" w:hAnsi="Arial Narrow"/>
                <w:sz w:val="20"/>
              </w:rPr>
            </w:pPr>
            <w:r w:rsidRPr="00F1657C">
              <w:rPr>
                <w:rFonts w:ascii="Arial Narrow" w:hAnsi="Arial Narrow"/>
                <w:sz w:val="20"/>
              </w:rPr>
              <w:t xml:space="preserve">Clinical data based on </w:t>
            </w:r>
            <w:proofErr w:type="spellStart"/>
            <w:r w:rsidRPr="00F1657C">
              <w:rPr>
                <w:rFonts w:ascii="Arial Narrow" w:hAnsi="Arial Narrow"/>
                <w:sz w:val="20"/>
              </w:rPr>
              <w:t>Berghoff</w:t>
            </w:r>
            <w:proofErr w:type="spellEnd"/>
            <w:r w:rsidRPr="00F1657C">
              <w:rPr>
                <w:rFonts w:ascii="Arial Narrow" w:hAnsi="Arial Narrow"/>
                <w:sz w:val="20"/>
              </w:rPr>
              <w:t xml:space="preserve"> 2013.</w:t>
            </w:r>
            <w:r w:rsidRPr="00F1657C">
              <w:t xml:space="preserve"> </w:t>
            </w:r>
          </w:p>
        </w:tc>
        <w:tc>
          <w:tcPr>
            <w:tcW w:w="1432" w:type="pct"/>
            <w:shd w:val="clear" w:color="auto" w:fill="auto"/>
            <w:vAlign w:val="center"/>
          </w:tcPr>
          <w:p w:rsidR="002B3124" w:rsidRPr="00EB73F8" w:rsidRDefault="002B3124" w:rsidP="00222FAF">
            <w:pPr>
              <w:jc w:val="center"/>
              <w:rPr>
                <w:rFonts w:ascii="Arial Narrow" w:hAnsi="Arial Narrow"/>
                <w:sz w:val="20"/>
              </w:rPr>
            </w:pPr>
            <w:r w:rsidRPr="00EB73F8">
              <w:rPr>
                <w:rFonts w:ascii="Arial Narrow" w:hAnsi="Arial Narrow"/>
                <w:sz w:val="20"/>
              </w:rPr>
              <w:t xml:space="preserve">High, favours </w:t>
            </w:r>
            <w:proofErr w:type="spellStart"/>
            <w:r w:rsidRPr="00EB73F8">
              <w:rPr>
                <w:rFonts w:ascii="Arial Narrow" w:hAnsi="Arial Narrow"/>
                <w:sz w:val="20"/>
              </w:rPr>
              <w:t>trastuzumab</w:t>
            </w:r>
            <w:proofErr w:type="spellEnd"/>
          </w:p>
        </w:tc>
      </w:tr>
      <w:tr w:rsidR="002B3124" w:rsidRPr="00EB73F8" w:rsidTr="006E7090">
        <w:trPr>
          <w:trHeight w:val="235"/>
          <w:jc w:val="right"/>
        </w:trPr>
        <w:tc>
          <w:tcPr>
            <w:tcW w:w="1359" w:type="pct"/>
            <w:shd w:val="clear" w:color="auto" w:fill="auto"/>
            <w:vAlign w:val="center"/>
          </w:tcPr>
          <w:p w:rsidR="002B3124" w:rsidRPr="00EB73F8" w:rsidRDefault="000F540D" w:rsidP="00A21783">
            <w:pPr>
              <w:jc w:val="left"/>
              <w:rPr>
                <w:rFonts w:ascii="Arial Narrow" w:hAnsi="Arial Narrow"/>
                <w:sz w:val="20"/>
              </w:rPr>
            </w:pPr>
            <w:r>
              <w:rPr>
                <w:rFonts w:ascii="Arial Narrow" w:hAnsi="Arial Narrow"/>
                <w:sz w:val="20"/>
              </w:rPr>
              <w:t>Health outcomes</w:t>
            </w:r>
          </w:p>
        </w:tc>
        <w:tc>
          <w:tcPr>
            <w:tcW w:w="2209" w:type="pct"/>
            <w:shd w:val="clear" w:color="auto" w:fill="auto"/>
            <w:vAlign w:val="center"/>
          </w:tcPr>
          <w:p w:rsidR="002B3124" w:rsidRPr="00F1657C" w:rsidRDefault="000E7B7C" w:rsidP="000E7B7C">
            <w:pPr>
              <w:jc w:val="center"/>
              <w:rPr>
                <w:rFonts w:ascii="Arial Narrow" w:hAnsi="Arial Narrow"/>
                <w:sz w:val="20"/>
              </w:rPr>
            </w:pPr>
            <w:r w:rsidRPr="00F1657C">
              <w:rPr>
                <w:rFonts w:ascii="Arial Narrow" w:hAnsi="Arial Narrow"/>
                <w:sz w:val="20"/>
              </w:rPr>
              <w:t>R</w:t>
            </w:r>
            <w:r w:rsidR="000F540D" w:rsidRPr="00F1657C">
              <w:rPr>
                <w:rFonts w:ascii="Arial Narrow" w:hAnsi="Arial Narrow"/>
                <w:sz w:val="20"/>
              </w:rPr>
              <w:t>esult</w:t>
            </w:r>
            <w:r w:rsidRPr="00F1657C">
              <w:rPr>
                <w:rFonts w:ascii="Arial Narrow" w:hAnsi="Arial Narrow"/>
                <w:sz w:val="20"/>
              </w:rPr>
              <w:t>s</w:t>
            </w:r>
            <w:r w:rsidR="000F540D" w:rsidRPr="00F1657C">
              <w:rPr>
                <w:rFonts w:ascii="Arial Narrow" w:hAnsi="Arial Narrow"/>
                <w:sz w:val="20"/>
              </w:rPr>
              <w:t xml:space="preserve"> </w:t>
            </w:r>
            <w:r w:rsidRPr="00F1657C">
              <w:rPr>
                <w:rFonts w:ascii="Arial Narrow" w:hAnsi="Arial Narrow"/>
                <w:sz w:val="20"/>
              </w:rPr>
              <w:t>reported in terms of</w:t>
            </w:r>
            <w:r w:rsidR="000F540D" w:rsidRPr="00F1657C">
              <w:rPr>
                <w:rFonts w:ascii="Arial Narrow" w:hAnsi="Arial Narrow"/>
                <w:sz w:val="20"/>
              </w:rPr>
              <w:t xml:space="preserve"> life years gain</w:t>
            </w:r>
            <w:r w:rsidR="00F53FD6" w:rsidRPr="00F1657C">
              <w:rPr>
                <w:rFonts w:ascii="Arial Narrow" w:hAnsi="Arial Narrow"/>
                <w:sz w:val="20"/>
              </w:rPr>
              <w:t>ed</w:t>
            </w:r>
            <w:r w:rsidR="000F540D" w:rsidRPr="00F1657C">
              <w:rPr>
                <w:rFonts w:ascii="Arial Narrow" w:hAnsi="Arial Narrow"/>
                <w:sz w:val="20"/>
              </w:rPr>
              <w:t>.</w:t>
            </w:r>
          </w:p>
        </w:tc>
        <w:tc>
          <w:tcPr>
            <w:tcW w:w="1432" w:type="pct"/>
            <w:shd w:val="clear" w:color="auto" w:fill="auto"/>
            <w:vAlign w:val="center"/>
          </w:tcPr>
          <w:p w:rsidR="002B3124" w:rsidRPr="00EB73F8" w:rsidRDefault="002B3124" w:rsidP="00222FAF">
            <w:pPr>
              <w:jc w:val="center"/>
              <w:rPr>
                <w:rFonts w:ascii="Arial Narrow" w:hAnsi="Arial Narrow"/>
                <w:sz w:val="20"/>
              </w:rPr>
            </w:pPr>
            <w:r w:rsidRPr="00EB73F8">
              <w:rPr>
                <w:rFonts w:ascii="Arial Narrow" w:hAnsi="Arial Narrow"/>
                <w:sz w:val="20"/>
              </w:rPr>
              <w:t xml:space="preserve">High, favours </w:t>
            </w:r>
            <w:proofErr w:type="spellStart"/>
            <w:r w:rsidRPr="00EB73F8">
              <w:rPr>
                <w:rFonts w:ascii="Arial Narrow" w:hAnsi="Arial Narrow"/>
                <w:sz w:val="20"/>
              </w:rPr>
              <w:t>trastuzumab</w:t>
            </w:r>
            <w:proofErr w:type="spellEnd"/>
          </w:p>
        </w:tc>
      </w:tr>
      <w:tr w:rsidR="000E7B7C" w:rsidRPr="00EB73F8" w:rsidTr="006E7090">
        <w:trPr>
          <w:trHeight w:val="235"/>
          <w:jc w:val="right"/>
        </w:trPr>
        <w:tc>
          <w:tcPr>
            <w:tcW w:w="1359" w:type="pct"/>
            <w:shd w:val="clear" w:color="auto" w:fill="auto"/>
            <w:vAlign w:val="center"/>
          </w:tcPr>
          <w:p w:rsidR="000E7B7C" w:rsidRPr="00EB73F8" w:rsidRDefault="000E7B7C" w:rsidP="00A21783">
            <w:pPr>
              <w:jc w:val="left"/>
              <w:rPr>
                <w:rFonts w:ascii="Arial Narrow" w:hAnsi="Arial Narrow"/>
                <w:sz w:val="20"/>
              </w:rPr>
            </w:pPr>
            <w:r w:rsidRPr="00EB73F8">
              <w:rPr>
                <w:rFonts w:ascii="Arial Narrow" w:hAnsi="Arial Narrow"/>
                <w:sz w:val="20"/>
              </w:rPr>
              <w:t>HER2 testing</w:t>
            </w:r>
          </w:p>
        </w:tc>
        <w:tc>
          <w:tcPr>
            <w:tcW w:w="2209" w:type="pct"/>
            <w:shd w:val="clear" w:color="auto" w:fill="auto"/>
            <w:vAlign w:val="center"/>
          </w:tcPr>
          <w:p w:rsidR="000E7B7C" w:rsidRPr="00EB73F8" w:rsidRDefault="000E7B7C" w:rsidP="00A17710">
            <w:pPr>
              <w:jc w:val="center"/>
              <w:rPr>
                <w:rFonts w:ascii="Arial Narrow" w:hAnsi="Arial Narrow"/>
                <w:sz w:val="20"/>
              </w:rPr>
            </w:pPr>
            <w:r w:rsidRPr="00EB73F8">
              <w:rPr>
                <w:rFonts w:ascii="Arial Narrow" w:hAnsi="Arial Narrow"/>
                <w:sz w:val="20"/>
              </w:rPr>
              <w:t>Not included</w:t>
            </w:r>
          </w:p>
        </w:tc>
        <w:tc>
          <w:tcPr>
            <w:tcW w:w="1432" w:type="pct"/>
            <w:shd w:val="clear" w:color="auto" w:fill="auto"/>
            <w:vAlign w:val="center"/>
          </w:tcPr>
          <w:p w:rsidR="000E7B7C" w:rsidRPr="00EB73F8" w:rsidRDefault="000E7B7C" w:rsidP="00222FAF">
            <w:pPr>
              <w:jc w:val="center"/>
              <w:rPr>
                <w:rFonts w:ascii="Arial Narrow" w:hAnsi="Arial Narrow"/>
                <w:sz w:val="20"/>
              </w:rPr>
            </w:pPr>
            <w:r w:rsidRPr="00EB73F8">
              <w:rPr>
                <w:rFonts w:ascii="Arial Narrow" w:hAnsi="Arial Narrow"/>
                <w:sz w:val="20"/>
              </w:rPr>
              <w:t xml:space="preserve">Low, favours </w:t>
            </w:r>
            <w:proofErr w:type="spellStart"/>
            <w:r w:rsidRPr="00EB73F8">
              <w:rPr>
                <w:rFonts w:ascii="Arial Narrow" w:hAnsi="Arial Narrow"/>
                <w:sz w:val="20"/>
              </w:rPr>
              <w:t>trastuzumab</w:t>
            </w:r>
            <w:proofErr w:type="spellEnd"/>
          </w:p>
        </w:tc>
      </w:tr>
      <w:tr w:rsidR="000E7B7C" w:rsidRPr="00EB73F8" w:rsidTr="006E7090">
        <w:trPr>
          <w:trHeight w:val="235"/>
          <w:jc w:val="right"/>
        </w:trPr>
        <w:tc>
          <w:tcPr>
            <w:tcW w:w="1359" w:type="pct"/>
            <w:shd w:val="clear" w:color="auto" w:fill="auto"/>
            <w:vAlign w:val="center"/>
          </w:tcPr>
          <w:p w:rsidR="000E7B7C" w:rsidRPr="00EB73F8" w:rsidRDefault="006B3961" w:rsidP="006B3961">
            <w:pPr>
              <w:jc w:val="left"/>
              <w:rPr>
                <w:rFonts w:ascii="Arial Narrow" w:hAnsi="Arial Narrow"/>
                <w:sz w:val="20"/>
              </w:rPr>
            </w:pPr>
            <w:proofErr w:type="spellStart"/>
            <w:r>
              <w:rPr>
                <w:rFonts w:ascii="Arial Narrow" w:hAnsi="Arial Narrow"/>
                <w:sz w:val="20"/>
              </w:rPr>
              <w:t>Disutilities</w:t>
            </w:r>
            <w:proofErr w:type="spellEnd"/>
            <w:r>
              <w:rPr>
                <w:rFonts w:ascii="Arial Narrow" w:hAnsi="Arial Narrow"/>
                <w:sz w:val="20"/>
              </w:rPr>
              <w:t xml:space="preserve"> and c</w:t>
            </w:r>
            <w:r w:rsidR="000E7B7C" w:rsidRPr="00EB73F8">
              <w:rPr>
                <w:rFonts w:ascii="Arial Narrow" w:hAnsi="Arial Narrow"/>
                <w:sz w:val="20"/>
              </w:rPr>
              <w:t xml:space="preserve">ost of </w:t>
            </w:r>
            <w:r>
              <w:rPr>
                <w:rFonts w:ascii="Arial Narrow" w:hAnsi="Arial Narrow"/>
                <w:sz w:val="20"/>
              </w:rPr>
              <w:t>AEs</w:t>
            </w:r>
          </w:p>
        </w:tc>
        <w:tc>
          <w:tcPr>
            <w:tcW w:w="2209" w:type="pct"/>
            <w:shd w:val="clear" w:color="auto" w:fill="auto"/>
            <w:vAlign w:val="center"/>
          </w:tcPr>
          <w:p w:rsidR="000E7B7C" w:rsidRPr="00EB73F8" w:rsidRDefault="000E7B7C" w:rsidP="00A17710">
            <w:pPr>
              <w:jc w:val="center"/>
              <w:rPr>
                <w:rFonts w:ascii="Arial Narrow" w:hAnsi="Arial Narrow"/>
                <w:sz w:val="20"/>
              </w:rPr>
            </w:pPr>
            <w:r>
              <w:rPr>
                <w:rFonts w:ascii="Arial Narrow" w:hAnsi="Arial Narrow"/>
                <w:sz w:val="20"/>
              </w:rPr>
              <w:t>Not incl</w:t>
            </w:r>
            <w:r w:rsidRPr="00EB73F8">
              <w:rPr>
                <w:rFonts w:ascii="Arial Narrow" w:hAnsi="Arial Narrow"/>
                <w:sz w:val="20"/>
              </w:rPr>
              <w:t>u</w:t>
            </w:r>
            <w:r>
              <w:rPr>
                <w:rFonts w:ascii="Arial Narrow" w:hAnsi="Arial Narrow"/>
                <w:sz w:val="20"/>
              </w:rPr>
              <w:t>d</w:t>
            </w:r>
            <w:r w:rsidRPr="00EB73F8">
              <w:rPr>
                <w:rFonts w:ascii="Arial Narrow" w:hAnsi="Arial Narrow"/>
                <w:sz w:val="20"/>
              </w:rPr>
              <w:t>ed</w:t>
            </w:r>
          </w:p>
        </w:tc>
        <w:tc>
          <w:tcPr>
            <w:tcW w:w="1432" w:type="pct"/>
            <w:shd w:val="clear" w:color="auto" w:fill="auto"/>
            <w:vAlign w:val="center"/>
          </w:tcPr>
          <w:p w:rsidR="000E7B7C" w:rsidRPr="00EB73F8" w:rsidRDefault="000E7B7C" w:rsidP="00222FAF">
            <w:pPr>
              <w:jc w:val="center"/>
              <w:rPr>
                <w:rFonts w:ascii="Arial Narrow" w:hAnsi="Arial Narrow"/>
                <w:sz w:val="20"/>
              </w:rPr>
            </w:pPr>
            <w:r w:rsidRPr="00EB73F8">
              <w:rPr>
                <w:rFonts w:ascii="Arial Narrow" w:hAnsi="Arial Narrow"/>
                <w:sz w:val="20"/>
              </w:rPr>
              <w:t xml:space="preserve">Low, favours </w:t>
            </w:r>
            <w:proofErr w:type="spellStart"/>
            <w:r w:rsidRPr="00EB73F8">
              <w:rPr>
                <w:rFonts w:ascii="Arial Narrow" w:hAnsi="Arial Narrow"/>
                <w:sz w:val="20"/>
              </w:rPr>
              <w:t>trastuzumab</w:t>
            </w:r>
            <w:proofErr w:type="spellEnd"/>
          </w:p>
        </w:tc>
      </w:tr>
      <w:tr w:rsidR="006B3961" w:rsidRPr="00EB73F8" w:rsidTr="006E7090">
        <w:trPr>
          <w:trHeight w:val="486"/>
          <w:jc w:val="right"/>
        </w:trPr>
        <w:tc>
          <w:tcPr>
            <w:tcW w:w="1359" w:type="pct"/>
            <w:shd w:val="clear" w:color="auto" w:fill="auto"/>
            <w:vAlign w:val="center"/>
          </w:tcPr>
          <w:p w:rsidR="006B3961" w:rsidRDefault="006B3961" w:rsidP="006B3961">
            <w:pPr>
              <w:jc w:val="left"/>
              <w:rPr>
                <w:rFonts w:ascii="Arial Narrow" w:hAnsi="Arial Narrow"/>
                <w:sz w:val="20"/>
              </w:rPr>
            </w:pPr>
            <w:r>
              <w:rPr>
                <w:rFonts w:ascii="Arial Narrow" w:hAnsi="Arial Narrow"/>
                <w:sz w:val="20"/>
              </w:rPr>
              <w:t>Costs of other chemotherapies</w:t>
            </w:r>
          </w:p>
        </w:tc>
        <w:tc>
          <w:tcPr>
            <w:tcW w:w="2209" w:type="pct"/>
            <w:shd w:val="clear" w:color="auto" w:fill="auto"/>
            <w:vAlign w:val="center"/>
          </w:tcPr>
          <w:p w:rsidR="006B3961" w:rsidRDefault="006B3961" w:rsidP="00A17710">
            <w:pPr>
              <w:jc w:val="center"/>
              <w:rPr>
                <w:rFonts w:ascii="Arial Narrow" w:hAnsi="Arial Narrow"/>
                <w:sz w:val="20"/>
              </w:rPr>
            </w:pPr>
            <w:r>
              <w:rPr>
                <w:rFonts w:ascii="Arial Narrow" w:hAnsi="Arial Narrow"/>
                <w:sz w:val="20"/>
              </w:rPr>
              <w:t>Not incl</w:t>
            </w:r>
            <w:r w:rsidRPr="00EB73F8">
              <w:rPr>
                <w:rFonts w:ascii="Arial Narrow" w:hAnsi="Arial Narrow"/>
                <w:sz w:val="20"/>
              </w:rPr>
              <w:t>u</w:t>
            </w:r>
            <w:r>
              <w:rPr>
                <w:rFonts w:ascii="Arial Narrow" w:hAnsi="Arial Narrow"/>
                <w:sz w:val="20"/>
              </w:rPr>
              <w:t>d</w:t>
            </w:r>
            <w:r w:rsidRPr="00EB73F8">
              <w:rPr>
                <w:rFonts w:ascii="Arial Narrow" w:hAnsi="Arial Narrow"/>
                <w:sz w:val="20"/>
              </w:rPr>
              <w:t>ed</w:t>
            </w:r>
          </w:p>
        </w:tc>
        <w:tc>
          <w:tcPr>
            <w:tcW w:w="1432" w:type="pct"/>
            <w:shd w:val="clear" w:color="auto" w:fill="auto"/>
            <w:vAlign w:val="center"/>
          </w:tcPr>
          <w:p w:rsidR="006B3961" w:rsidRPr="00EB73F8" w:rsidRDefault="006B3961" w:rsidP="00222FAF">
            <w:pPr>
              <w:jc w:val="center"/>
              <w:rPr>
                <w:rFonts w:ascii="Arial Narrow" w:hAnsi="Arial Narrow"/>
                <w:sz w:val="20"/>
              </w:rPr>
            </w:pPr>
            <w:r>
              <w:rPr>
                <w:rFonts w:ascii="Arial Narrow" w:hAnsi="Arial Narrow"/>
                <w:sz w:val="20"/>
              </w:rPr>
              <w:t>Unclear</w:t>
            </w:r>
          </w:p>
        </w:tc>
      </w:tr>
    </w:tbl>
    <w:p w:rsidR="002B3124" w:rsidRDefault="002B3124" w:rsidP="006E7090">
      <w:pPr>
        <w:pStyle w:val="TableFooter"/>
        <w:ind w:firstLine="720"/>
      </w:pPr>
      <w:r w:rsidRPr="00EB73F8">
        <w:t>Source: compiled during the evaluation</w:t>
      </w:r>
    </w:p>
    <w:p w:rsidR="00D758F4" w:rsidRPr="00EB73F8" w:rsidRDefault="00D758F4" w:rsidP="0020109C">
      <w:pPr>
        <w:pStyle w:val="TableFooter"/>
      </w:pPr>
    </w:p>
    <w:p w:rsidR="003477A2" w:rsidRDefault="0061735F" w:rsidP="003477A2">
      <w:pPr>
        <w:pStyle w:val="ListParagraph"/>
        <w:widowControl/>
        <w:numPr>
          <w:ilvl w:val="1"/>
          <w:numId w:val="2"/>
        </w:numPr>
      </w:pPr>
      <w:r w:rsidRPr="00802C40">
        <w:t xml:space="preserve">The ESC considered drug prices </w:t>
      </w:r>
      <w:r>
        <w:t>were a key driver in the models and result</w:t>
      </w:r>
      <w:r w:rsidR="00191C95">
        <w:t>ed</w:t>
      </w:r>
      <w:r>
        <w:t xml:space="preserve"> in a high ICER in all lines of therapy.</w:t>
      </w:r>
    </w:p>
    <w:p w:rsidR="003477A2" w:rsidRDefault="003477A2" w:rsidP="003477A2">
      <w:pPr>
        <w:widowControl/>
      </w:pPr>
    </w:p>
    <w:p w:rsidR="0061735F" w:rsidRDefault="003477A2" w:rsidP="003477A2">
      <w:pPr>
        <w:pStyle w:val="ListParagraph"/>
        <w:widowControl/>
        <w:numPr>
          <w:ilvl w:val="1"/>
          <w:numId w:val="2"/>
        </w:numPr>
      </w:pPr>
      <w:r w:rsidRPr="00F1657C">
        <w:t xml:space="preserve">The </w:t>
      </w:r>
      <w:r>
        <w:t xml:space="preserve">ESC considered that the </w:t>
      </w:r>
      <w:r w:rsidRPr="00F1657C">
        <w:t>resubmission did not address PBAC</w:t>
      </w:r>
      <w:r w:rsidR="00191C95">
        <w:t>’</w:t>
      </w:r>
      <w:r w:rsidRPr="00F1657C">
        <w:t xml:space="preserve">s concerns regarding post-progression costs in the economic models presented for </w:t>
      </w:r>
      <w:proofErr w:type="spellStart"/>
      <w:r w:rsidRPr="00F1657C">
        <w:t>pertuzumab</w:t>
      </w:r>
      <w:proofErr w:type="spellEnd"/>
      <w:r w:rsidRPr="00F1657C">
        <w:t xml:space="preserve">, T-DM1, </w:t>
      </w:r>
      <w:proofErr w:type="spellStart"/>
      <w:r w:rsidRPr="00F1657C">
        <w:t>trastuzumab</w:t>
      </w:r>
      <w:proofErr w:type="spellEnd"/>
      <w:r w:rsidRPr="00F1657C">
        <w:t xml:space="preserve"> first-line or second-line.</w:t>
      </w:r>
    </w:p>
    <w:p w:rsidR="0061735F" w:rsidRPr="00191C95" w:rsidRDefault="0061735F" w:rsidP="00C91AAF">
      <w:pPr>
        <w:widowControl/>
        <w:rPr>
          <w:rStyle w:val="CommentReference"/>
          <w:rFonts w:ascii="Arial" w:hAnsi="Arial"/>
          <w:b w:val="0"/>
          <w:sz w:val="22"/>
          <w:szCs w:val="22"/>
        </w:rPr>
      </w:pPr>
    </w:p>
    <w:p w:rsidR="00BC5AC7" w:rsidRDefault="00BC5AC7">
      <w:pPr>
        <w:widowControl/>
        <w:jc w:val="left"/>
        <w:rPr>
          <w:rStyle w:val="CommentReference"/>
        </w:rPr>
      </w:pPr>
      <w:r>
        <w:rPr>
          <w:rStyle w:val="CommentReference"/>
        </w:rPr>
        <w:br w:type="page"/>
      </w:r>
    </w:p>
    <w:p w:rsidR="002570C5" w:rsidRPr="00EB73F8" w:rsidRDefault="002570C5" w:rsidP="0020109C">
      <w:pPr>
        <w:pStyle w:val="ListParagraph"/>
        <w:widowControl/>
        <w:numPr>
          <w:ilvl w:val="1"/>
          <w:numId w:val="2"/>
        </w:numPr>
        <w:rPr>
          <w:rStyle w:val="CommentReference"/>
        </w:rPr>
      </w:pPr>
      <w:r w:rsidRPr="00EB73F8">
        <w:rPr>
          <w:rStyle w:val="CommentReference"/>
        </w:rPr>
        <w:lastRenderedPageBreak/>
        <w:t>Results of the economic evaluation</w:t>
      </w:r>
      <w:r w:rsidR="000F540D">
        <w:rPr>
          <w:rStyle w:val="CommentReference"/>
        </w:rPr>
        <w:t>s</w:t>
      </w:r>
      <w:r w:rsidR="008A5100">
        <w:rPr>
          <w:rStyle w:val="CommentReference"/>
        </w:rPr>
        <w:t xml:space="preserve"> presented in the </w:t>
      </w:r>
      <w:r w:rsidR="00616C38">
        <w:rPr>
          <w:rStyle w:val="CommentReference"/>
        </w:rPr>
        <w:t>re</w:t>
      </w:r>
      <w:r w:rsidR="008A5100">
        <w:rPr>
          <w:rStyle w:val="CommentReference"/>
        </w:rPr>
        <w:t>submission</w:t>
      </w:r>
    </w:p>
    <w:tbl>
      <w:tblPr>
        <w:tblW w:w="45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9"/>
        <w:gridCol w:w="2505"/>
        <w:gridCol w:w="2201"/>
        <w:gridCol w:w="1140"/>
      </w:tblGrid>
      <w:tr w:rsidR="000F540D" w:rsidRPr="00B00107" w:rsidTr="006E7090">
        <w:trPr>
          <w:trHeight w:val="71"/>
          <w:tblHeader/>
          <w:jc w:val="right"/>
        </w:trPr>
        <w:tc>
          <w:tcPr>
            <w:tcW w:w="1497" w:type="pct"/>
            <w:vAlign w:val="center"/>
          </w:tcPr>
          <w:p w:rsidR="000F540D" w:rsidRPr="00B00107" w:rsidRDefault="000F540D" w:rsidP="00B00107">
            <w:pPr>
              <w:pStyle w:val="Tabletext"/>
              <w:widowControl w:val="0"/>
              <w:spacing w:after="0"/>
              <w:rPr>
                <w:rStyle w:val="CommentReference"/>
                <w:szCs w:val="20"/>
              </w:rPr>
            </w:pPr>
            <w:r w:rsidRPr="00B00107">
              <w:rPr>
                <w:rStyle w:val="CommentReference"/>
                <w:szCs w:val="20"/>
              </w:rPr>
              <w:t>Component</w:t>
            </w:r>
          </w:p>
        </w:tc>
        <w:tc>
          <w:tcPr>
            <w:tcW w:w="1501" w:type="pct"/>
            <w:vAlign w:val="center"/>
          </w:tcPr>
          <w:p w:rsidR="000F540D" w:rsidRPr="00B00107" w:rsidRDefault="000F540D" w:rsidP="00DB7FAA">
            <w:pPr>
              <w:pStyle w:val="Tabletext"/>
              <w:widowControl w:val="0"/>
              <w:spacing w:after="0"/>
              <w:jc w:val="center"/>
              <w:rPr>
                <w:rStyle w:val="CommentReference"/>
                <w:szCs w:val="20"/>
              </w:rPr>
            </w:pPr>
            <w:proofErr w:type="spellStart"/>
            <w:r w:rsidRPr="00B00107">
              <w:rPr>
                <w:rStyle w:val="CommentReference"/>
                <w:szCs w:val="20"/>
              </w:rPr>
              <w:t>Trastuzumab</w:t>
            </w:r>
            <w:proofErr w:type="spellEnd"/>
            <w:r w:rsidRPr="00B00107">
              <w:rPr>
                <w:rStyle w:val="CommentReference"/>
                <w:szCs w:val="20"/>
              </w:rPr>
              <w:t xml:space="preserve"> not available</w:t>
            </w:r>
          </w:p>
        </w:tc>
        <w:tc>
          <w:tcPr>
            <w:tcW w:w="1319" w:type="pct"/>
            <w:vAlign w:val="center"/>
          </w:tcPr>
          <w:p w:rsidR="000F540D" w:rsidRPr="00B00107" w:rsidRDefault="000F540D" w:rsidP="00DB7FAA">
            <w:pPr>
              <w:pStyle w:val="Tabletext"/>
              <w:widowControl w:val="0"/>
              <w:spacing w:after="0"/>
              <w:jc w:val="center"/>
              <w:rPr>
                <w:rStyle w:val="CommentReference"/>
                <w:szCs w:val="20"/>
              </w:rPr>
            </w:pPr>
            <w:proofErr w:type="spellStart"/>
            <w:r w:rsidRPr="00B00107">
              <w:rPr>
                <w:rStyle w:val="CommentReference"/>
                <w:szCs w:val="20"/>
              </w:rPr>
              <w:t>Trastuzumab</w:t>
            </w:r>
            <w:proofErr w:type="spellEnd"/>
            <w:r w:rsidRPr="00B00107">
              <w:rPr>
                <w:rStyle w:val="CommentReference"/>
                <w:szCs w:val="20"/>
              </w:rPr>
              <w:t xml:space="preserve"> available</w:t>
            </w:r>
          </w:p>
        </w:tc>
        <w:tc>
          <w:tcPr>
            <w:tcW w:w="683" w:type="pct"/>
            <w:vAlign w:val="center"/>
          </w:tcPr>
          <w:p w:rsidR="000F540D" w:rsidRPr="00B00107" w:rsidRDefault="000F540D" w:rsidP="00DB7FAA">
            <w:pPr>
              <w:pStyle w:val="Tabletext"/>
              <w:widowControl w:val="0"/>
              <w:spacing w:after="0"/>
              <w:jc w:val="center"/>
              <w:rPr>
                <w:rStyle w:val="CommentReference"/>
                <w:szCs w:val="20"/>
              </w:rPr>
            </w:pPr>
            <w:r w:rsidRPr="00B00107">
              <w:rPr>
                <w:rStyle w:val="CommentReference"/>
                <w:szCs w:val="20"/>
              </w:rPr>
              <w:t>Increment</w:t>
            </w:r>
          </w:p>
        </w:tc>
      </w:tr>
      <w:tr w:rsidR="002570C5" w:rsidRPr="00B00107" w:rsidTr="006E7090">
        <w:trPr>
          <w:trHeight w:val="227"/>
          <w:jc w:val="right"/>
        </w:trPr>
        <w:tc>
          <w:tcPr>
            <w:tcW w:w="5000" w:type="pct"/>
            <w:gridSpan w:val="4"/>
            <w:vAlign w:val="center"/>
          </w:tcPr>
          <w:p w:rsidR="002570C5" w:rsidRPr="00B00107" w:rsidRDefault="000F540D" w:rsidP="00F66F73">
            <w:pPr>
              <w:pStyle w:val="Tabletext"/>
              <w:widowControl w:val="0"/>
              <w:spacing w:after="0"/>
              <w:rPr>
                <w:rStyle w:val="CommentReference"/>
                <w:szCs w:val="20"/>
              </w:rPr>
            </w:pPr>
            <w:proofErr w:type="spellStart"/>
            <w:r w:rsidRPr="00B00107">
              <w:rPr>
                <w:rStyle w:val="CommentReference"/>
                <w:szCs w:val="20"/>
              </w:rPr>
              <w:t>Trastuzumab</w:t>
            </w:r>
            <w:proofErr w:type="spellEnd"/>
            <w:r w:rsidRPr="00B00107">
              <w:rPr>
                <w:rStyle w:val="CommentReference"/>
                <w:szCs w:val="20"/>
              </w:rPr>
              <w:t xml:space="preserve"> first-line </w:t>
            </w:r>
            <w:r w:rsidR="00B00107">
              <w:rPr>
                <w:rStyle w:val="CommentReference"/>
                <w:szCs w:val="20"/>
              </w:rPr>
              <w:t>(</w:t>
            </w:r>
            <w:r w:rsidR="00F66F73">
              <w:rPr>
                <w:rStyle w:val="CommentReference"/>
                <w:szCs w:val="20"/>
              </w:rPr>
              <w:t>w</w:t>
            </w:r>
            <w:r w:rsidR="00B00107" w:rsidRPr="00B00107">
              <w:rPr>
                <w:rStyle w:val="CommentReference"/>
                <w:szCs w:val="20"/>
              </w:rPr>
              <w:t xml:space="preserve">ith </w:t>
            </w:r>
            <w:r w:rsidR="00342B0F">
              <w:rPr>
                <w:rStyle w:val="CommentReference"/>
                <w:noProof/>
                <w:color w:val="000000"/>
                <w:szCs w:val="20"/>
                <w:highlight w:val="black"/>
              </w:rPr>
              <w:t>'''''''''</w:t>
            </w:r>
            <w:r w:rsidR="00B00107" w:rsidRPr="00B00107">
              <w:rPr>
                <w:rStyle w:val="CommentReference"/>
                <w:szCs w:val="20"/>
              </w:rPr>
              <w:t xml:space="preserve"> price discount for </w:t>
            </w:r>
            <w:proofErr w:type="spellStart"/>
            <w:r w:rsidR="00B00107" w:rsidRPr="00B00107">
              <w:rPr>
                <w:rStyle w:val="CommentReference"/>
                <w:szCs w:val="20"/>
              </w:rPr>
              <w:t>trastuzumab</w:t>
            </w:r>
            <w:proofErr w:type="spellEnd"/>
            <w:r w:rsidR="00B00107">
              <w:rPr>
                <w:rStyle w:val="CommentReference"/>
                <w:szCs w:val="20"/>
              </w:rPr>
              <w:t>)</w:t>
            </w:r>
          </w:p>
        </w:tc>
      </w:tr>
      <w:tr w:rsidR="000F540D" w:rsidRPr="00B00107" w:rsidTr="006E7090">
        <w:trPr>
          <w:trHeight w:val="227"/>
          <w:jc w:val="right"/>
        </w:trPr>
        <w:tc>
          <w:tcPr>
            <w:tcW w:w="1497" w:type="pct"/>
          </w:tcPr>
          <w:p w:rsidR="000F540D" w:rsidRPr="00B00107" w:rsidRDefault="000F540D" w:rsidP="00B00107">
            <w:pPr>
              <w:pStyle w:val="Tabletext"/>
              <w:widowControl w:val="0"/>
              <w:spacing w:after="0"/>
              <w:rPr>
                <w:rStyle w:val="CommentReference"/>
                <w:b w:val="0"/>
                <w:szCs w:val="20"/>
              </w:rPr>
            </w:pPr>
            <w:r w:rsidRPr="00B00107">
              <w:rPr>
                <w:rStyle w:val="CommentReference"/>
                <w:b w:val="0"/>
                <w:szCs w:val="20"/>
              </w:rPr>
              <w:t>Mean total cost over 10 years</w:t>
            </w:r>
          </w:p>
        </w:tc>
        <w:tc>
          <w:tcPr>
            <w:tcW w:w="1501"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1319"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683"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0F540D" w:rsidRPr="00B00107" w:rsidTr="006E7090">
        <w:trPr>
          <w:trHeight w:val="227"/>
          <w:jc w:val="right"/>
        </w:trPr>
        <w:tc>
          <w:tcPr>
            <w:tcW w:w="1497" w:type="pct"/>
          </w:tcPr>
          <w:p w:rsidR="000F540D" w:rsidRPr="00B00107" w:rsidRDefault="000F540D" w:rsidP="00B00107">
            <w:pPr>
              <w:pStyle w:val="Tabletext"/>
              <w:widowControl w:val="0"/>
              <w:spacing w:after="0"/>
              <w:rPr>
                <w:rStyle w:val="CommentReference"/>
                <w:b w:val="0"/>
                <w:szCs w:val="20"/>
              </w:rPr>
            </w:pPr>
            <w:r w:rsidRPr="00B00107">
              <w:rPr>
                <w:rStyle w:val="CommentReference"/>
                <w:b w:val="0"/>
                <w:szCs w:val="20"/>
              </w:rPr>
              <w:t>Mean life years over 10 years</w:t>
            </w:r>
          </w:p>
        </w:tc>
        <w:tc>
          <w:tcPr>
            <w:tcW w:w="1501"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1319"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683"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0F540D" w:rsidRPr="00B00107" w:rsidTr="006E7090">
        <w:trPr>
          <w:trHeight w:val="227"/>
          <w:jc w:val="right"/>
        </w:trPr>
        <w:tc>
          <w:tcPr>
            <w:tcW w:w="1497" w:type="pct"/>
          </w:tcPr>
          <w:p w:rsidR="000F540D" w:rsidRPr="00B00107" w:rsidRDefault="000F540D" w:rsidP="00B00107">
            <w:pPr>
              <w:pStyle w:val="Tabletext"/>
              <w:widowControl w:val="0"/>
              <w:spacing w:after="0"/>
              <w:rPr>
                <w:rStyle w:val="CommentReference"/>
                <w:b w:val="0"/>
                <w:szCs w:val="20"/>
              </w:rPr>
            </w:pPr>
            <w:r w:rsidRPr="00B00107">
              <w:rPr>
                <w:rStyle w:val="CommentReference"/>
                <w:b w:val="0"/>
                <w:szCs w:val="20"/>
              </w:rPr>
              <w:t>Mean QALY over 10 years</w:t>
            </w:r>
          </w:p>
        </w:tc>
        <w:tc>
          <w:tcPr>
            <w:tcW w:w="1501"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1319"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683"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0F540D" w:rsidRPr="00B00107" w:rsidTr="006E7090">
        <w:trPr>
          <w:trHeight w:val="227"/>
          <w:jc w:val="right"/>
        </w:trPr>
        <w:tc>
          <w:tcPr>
            <w:tcW w:w="4317" w:type="pct"/>
            <w:gridSpan w:val="3"/>
          </w:tcPr>
          <w:p w:rsidR="000F540D" w:rsidRPr="00B00107" w:rsidRDefault="000F540D" w:rsidP="00222FAF">
            <w:pPr>
              <w:pStyle w:val="Tabletext"/>
              <w:widowControl w:val="0"/>
              <w:spacing w:after="0"/>
              <w:rPr>
                <w:rStyle w:val="CommentReference"/>
                <w:b w:val="0"/>
                <w:szCs w:val="20"/>
              </w:rPr>
            </w:pPr>
            <w:r w:rsidRPr="00B00107">
              <w:rPr>
                <w:rStyle w:val="CommentReference"/>
                <w:b w:val="0"/>
                <w:szCs w:val="20"/>
              </w:rPr>
              <w:t>Incremental cost per LYG over 10 years</w:t>
            </w:r>
          </w:p>
        </w:tc>
        <w:tc>
          <w:tcPr>
            <w:tcW w:w="683"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0F540D" w:rsidRPr="00B00107" w:rsidTr="006E7090">
        <w:trPr>
          <w:trHeight w:val="227"/>
          <w:jc w:val="right"/>
        </w:trPr>
        <w:tc>
          <w:tcPr>
            <w:tcW w:w="4317" w:type="pct"/>
            <w:gridSpan w:val="3"/>
          </w:tcPr>
          <w:p w:rsidR="000F540D" w:rsidRPr="00B00107" w:rsidRDefault="000F540D" w:rsidP="004C2A57">
            <w:pPr>
              <w:pStyle w:val="Tabletext"/>
              <w:widowControl w:val="0"/>
              <w:spacing w:after="0"/>
              <w:rPr>
                <w:rStyle w:val="CommentReference"/>
                <w:b w:val="0"/>
                <w:szCs w:val="20"/>
              </w:rPr>
            </w:pPr>
            <w:r w:rsidRPr="00B00107">
              <w:rPr>
                <w:rStyle w:val="CommentReference"/>
                <w:b w:val="0"/>
                <w:szCs w:val="20"/>
              </w:rPr>
              <w:t>Incremental cost per QALYG over 10 years</w:t>
            </w:r>
          </w:p>
        </w:tc>
        <w:tc>
          <w:tcPr>
            <w:tcW w:w="683"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2570C5" w:rsidRPr="00B00107" w:rsidTr="006E7090">
        <w:trPr>
          <w:trHeight w:val="242"/>
          <w:jc w:val="right"/>
        </w:trPr>
        <w:tc>
          <w:tcPr>
            <w:tcW w:w="5000" w:type="pct"/>
            <w:gridSpan w:val="4"/>
            <w:vAlign w:val="center"/>
          </w:tcPr>
          <w:p w:rsidR="002570C5" w:rsidRPr="00B00107" w:rsidRDefault="000F540D" w:rsidP="00F66F73">
            <w:pPr>
              <w:pStyle w:val="Tabletext"/>
              <w:widowControl w:val="0"/>
              <w:spacing w:after="0"/>
              <w:rPr>
                <w:rStyle w:val="CommentReference"/>
                <w:szCs w:val="20"/>
              </w:rPr>
            </w:pPr>
            <w:proofErr w:type="spellStart"/>
            <w:r w:rsidRPr="00B00107">
              <w:rPr>
                <w:rStyle w:val="CommentReference"/>
                <w:szCs w:val="20"/>
              </w:rPr>
              <w:t>Trastuzumab</w:t>
            </w:r>
            <w:proofErr w:type="spellEnd"/>
            <w:r w:rsidRPr="00B00107">
              <w:rPr>
                <w:rStyle w:val="CommentReference"/>
                <w:szCs w:val="20"/>
              </w:rPr>
              <w:t xml:space="preserve"> second-line </w:t>
            </w:r>
            <w:r w:rsidR="00B00107">
              <w:rPr>
                <w:rStyle w:val="CommentReference"/>
                <w:szCs w:val="20"/>
              </w:rPr>
              <w:t>(</w:t>
            </w:r>
            <w:r w:rsidR="00F66F73">
              <w:rPr>
                <w:rStyle w:val="CommentReference"/>
                <w:szCs w:val="20"/>
              </w:rPr>
              <w:t>w</w:t>
            </w:r>
            <w:r w:rsidRPr="00B00107">
              <w:rPr>
                <w:rStyle w:val="CommentReference"/>
                <w:szCs w:val="20"/>
              </w:rPr>
              <w:t xml:space="preserve">ith </w:t>
            </w:r>
            <w:r w:rsidR="00342B0F">
              <w:rPr>
                <w:rStyle w:val="CommentReference"/>
                <w:noProof/>
                <w:color w:val="000000"/>
                <w:szCs w:val="20"/>
                <w:highlight w:val="black"/>
              </w:rPr>
              <w:t>'''''''''</w:t>
            </w:r>
            <w:r w:rsidRPr="00B00107">
              <w:rPr>
                <w:rStyle w:val="CommentReference"/>
                <w:szCs w:val="20"/>
              </w:rPr>
              <w:t xml:space="preserve"> price discount for </w:t>
            </w:r>
            <w:proofErr w:type="spellStart"/>
            <w:r w:rsidRPr="00B00107">
              <w:rPr>
                <w:rStyle w:val="CommentReference"/>
                <w:szCs w:val="20"/>
              </w:rPr>
              <w:t>trastuzumab</w:t>
            </w:r>
            <w:proofErr w:type="spellEnd"/>
            <w:r w:rsidR="00B00107">
              <w:rPr>
                <w:rStyle w:val="CommentReference"/>
                <w:szCs w:val="20"/>
              </w:rPr>
              <w:t>)</w:t>
            </w:r>
          </w:p>
        </w:tc>
      </w:tr>
      <w:tr w:rsidR="000F540D" w:rsidRPr="00B00107" w:rsidTr="006E7090">
        <w:trPr>
          <w:trHeight w:val="227"/>
          <w:jc w:val="right"/>
        </w:trPr>
        <w:tc>
          <w:tcPr>
            <w:tcW w:w="1497" w:type="pct"/>
          </w:tcPr>
          <w:p w:rsidR="000F540D" w:rsidRPr="00B00107" w:rsidRDefault="000F540D" w:rsidP="00B00107">
            <w:pPr>
              <w:pStyle w:val="Tabletext"/>
              <w:widowControl w:val="0"/>
              <w:spacing w:after="0"/>
              <w:rPr>
                <w:rStyle w:val="CommentReference"/>
                <w:b w:val="0"/>
                <w:szCs w:val="20"/>
              </w:rPr>
            </w:pPr>
            <w:r w:rsidRPr="00B00107">
              <w:rPr>
                <w:rStyle w:val="CommentReference"/>
                <w:b w:val="0"/>
                <w:szCs w:val="20"/>
              </w:rPr>
              <w:t>Mean total cost over 7 years</w:t>
            </w:r>
          </w:p>
        </w:tc>
        <w:tc>
          <w:tcPr>
            <w:tcW w:w="1501"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1319"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683"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0F540D" w:rsidRPr="00B00107" w:rsidTr="006E7090">
        <w:trPr>
          <w:trHeight w:val="227"/>
          <w:jc w:val="right"/>
        </w:trPr>
        <w:tc>
          <w:tcPr>
            <w:tcW w:w="1497" w:type="pct"/>
          </w:tcPr>
          <w:p w:rsidR="000F540D" w:rsidRPr="00B00107" w:rsidRDefault="000F540D" w:rsidP="00B00107">
            <w:pPr>
              <w:pStyle w:val="Tabletext"/>
              <w:widowControl w:val="0"/>
              <w:spacing w:after="0"/>
              <w:rPr>
                <w:rStyle w:val="CommentReference"/>
                <w:b w:val="0"/>
                <w:szCs w:val="20"/>
              </w:rPr>
            </w:pPr>
            <w:r w:rsidRPr="00B00107">
              <w:rPr>
                <w:rStyle w:val="CommentReference"/>
                <w:b w:val="0"/>
                <w:szCs w:val="20"/>
              </w:rPr>
              <w:t>Mean life years over 7 years</w:t>
            </w:r>
          </w:p>
        </w:tc>
        <w:tc>
          <w:tcPr>
            <w:tcW w:w="1501"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1319"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683"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0F540D" w:rsidRPr="00B00107" w:rsidTr="006E7090">
        <w:trPr>
          <w:trHeight w:val="227"/>
          <w:jc w:val="right"/>
        </w:trPr>
        <w:tc>
          <w:tcPr>
            <w:tcW w:w="1497" w:type="pct"/>
          </w:tcPr>
          <w:p w:rsidR="000F540D" w:rsidRPr="00B00107" w:rsidRDefault="000F540D" w:rsidP="00B00107">
            <w:pPr>
              <w:pStyle w:val="Tabletext"/>
              <w:widowControl w:val="0"/>
              <w:spacing w:after="0"/>
              <w:rPr>
                <w:rStyle w:val="CommentReference"/>
                <w:b w:val="0"/>
                <w:szCs w:val="20"/>
              </w:rPr>
            </w:pPr>
            <w:r w:rsidRPr="00B00107">
              <w:rPr>
                <w:rStyle w:val="CommentReference"/>
                <w:b w:val="0"/>
                <w:szCs w:val="20"/>
              </w:rPr>
              <w:t>Mean QALY over 7 years</w:t>
            </w:r>
          </w:p>
        </w:tc>
        <w:tc>
          <w:tcPr>
            <w:tcW w:w="1501"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1319"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683"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0F540D" w:rsidRPr="00B00107" w:rsidTr="006E7090">
        <w:trPr>
          <w:trHeight w:val="227"/>
          <w:jc w:val="right"/>
        </w:trPr>
        <w:tc>
          <w:tcPr>
            <w:tcW w:w="4317" w:type="pct"/>
            <w:gridSpan w:val="3"/>
          </w:tcPr>
          <w:p w:rsidR="000F540D" w:rsidRPr="00B00107" w:rsidRDefault="000F540D" w:rsidP="00222FAF">
            <w:pPr>
              <w:pStyle w:val="Tabletext"/>
              <w:widowControl w:val="0"/>
              <w:spacing w:after="0"/>
              <w:rPr>
                <w:rStyle w:val="CommentReference"/>
                <w:b w:val="0"/>
                <w:szCs w:val="20"/>
              </w:rPr>
            </w:pPr>
            <w:r w:rsidRPr="00B00107">
              <w:rPr>
                <w:rStyle w:val="CommentReference"/>
                <w:b w:val="0"/>
                <w:szCs w:val="20"/>
              </w:rPr>
              <w:t>Incremental cost per LYG over 7 years</w:t>
            </w:r>
          </w:p>
        </w:tc>
        <w:tc>
          <w:tcPr>
            <w:tcW w:w="683"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0F540D" w:rsidRPr="00B00107" w:rsidTr="006E7090">
        <w:trPr>
          <w:trHeight w:val="227"/>
          <w:jc w:val="right"/>
        </w:trPr>
        <w:tc>
          <w:tcPr>
            <w:tcW w:w="4317" w:type="pct"/>
            <w:gridSpan w:val="3"/>
          </w:tcPr>
          <w:p w:rsidR="000F540D" w:rsidRPr="00B00107" w:rsidRDefault="000F540D" w:rsidP="004C2A57">
            <w:pPr>
              <w:pStyle w:val="Tabletext"/>
              <w:widowControl w:val="0"/>
              <w:spacing w:after="0"/>
              <w:rPr>
                <w:rStyle w:val="CommentReference"/>
                <w:b w:val="0"/>
                <w:szCs w:val="20"/>
              </w:rPr>
            </w:pPr>
            <w:r w:rsidRPr="00B00107">
              <w:rPr>
                <w:rStyle w:val="CommentReference"/>
                <w:b w:val="0"/>
                <w:szCs w:val="20"/>
              </w:rPr>
              <w:t>Incremental cost per QALYG over 7 years</w:t>
            </w:r>
          </w:p>
        </w:tc>
        <w:tc>
          <w:tcPr>
            <w:tcW w:w="683"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2570C5" w:rsidRPr="00B00107" w:rsidTr="006E7090">
        <w:trPr>
          <w:trHeight w:val="455"/>
          <w:jc w:val="right"/>
        </w:trPr>
        <w:tc>
          <w:tcPr>
            <w:tcW w:w="5000" w:type="pct"/>
            <w:gridSpan w:val="4"/>
            <w:vAlign w:val="center"/>
          </w:tcPr>
          <w:p w:rsidR="002570C5" w:rsidRPr="00B00107" w:rsidRDefault="000F540D" w:rsidP="00F66F73">
            <w:pPr>
              <w:pStyle w:val="Tabletext"/>
              <w:widowControl w:val="0"/>
              <w:spacing w:after="0"/>
              <w:rPr>
                <w:rStyle w:val="CommentReference"/>
                <w:szCs w:val="20"/>
              </w:rPr>
            </w:pPr>
            <w:proofErr w:type="spellStart"/>
            <w:r w:rsidRPr="00B00107">
              <w:rPr>
                <w:rStyle w:val="CommentReference"/>
                <w:szCs w:val="20"/>
              </w:rPr>
              <w:t>Trastuzumab</w:t>
            </w:r>
            <w:proofErr w:type="spellEnd"/>
            <w:r w:rsidRPr="00B00107">
              <w:rPr>
                <w:rStyle w:val="CommentReference"/>
                <w:szCs w:val="20"/>
              </w:rPr>
              <w:t xml:space="preserve"> multiple-lines</w:t>
            </w:r>
            <w:r w:rsidR="00B00107">
              <w:rPr>
                <w:rStyle w:val="CommentReference"/>
                <w:szCs w:val="20"/>
              </w:rPr>
              <w:t xml:space="preserve"> </w:t>
            </w:r>
            <w:r w:rsidR="00B00107" w:rsidRPr="00F1657C">
              <w:rPr>
                <w:rStyle w:val="CommentReference"/>
                <w:szCs w:val="20"/>
              </w:rPr>
              <w:t>(</w:t>
            </w:r>
            <w:r w:rsidR="00F66F73">
              <w:rPr>
                <w:rStyle w:val="CommentReference"/>
                <w:szCs w:val="20"/>
              </w:rPr>
              <w:t>w</w:t>
            </w:r>
            <w:r w:rsidR="00B00107" w:rsidRPr="00F1657C">
              <w:rPr>
                <w:rStyle w:val="CommentReference"/>
                <w:szCs w:val="20"/>
              </w:rPr>
              <w:t xml:space="preserve">ith </w:t>
            </w:r>
            <w:r w:rsidR="00342B0F">
              <w:rPr>
                <w:rStyle w:val="CommentReference"/>
                <w:noProof/>
                <w:color w:val="000000"/>
                <w:szCs w:val="20"/>
                <w:highlight w:val="black"/>
              </w:rPr>
              <w:t>''''' ''''</w:t>
            </w:r>
            <w:r w:rsidR="00B00107" w:rsidRPr="00F1657C">
              <w:rPr>
                <w:rStyle w:val="CommentReference"/>
                <w:szCs w:val="20"/>
              </w:rPr>
              <w:t xml:space="preserve"> price discount for </w:t>
            </w:r>
            <w:proofErr w:type="spellStart"/>
            <w:r w:rsidR="00B00107" w:rsidRPr="00F1657C">
              <w:rPr>
                <w:rStyle w:val="CommentReference"/>
                <w:szCs w:val="20"/>
              </w:rPr>
              <w:t>trastuzumab</w:t>
            </w:r>
            <w:proofErr w:type="spellEnd"/>
            <w:r w:rsidR="00B00107" w:rsidRPr="00F1657C">
              <w:rPr>
                <w:rStyle w:val="CommentReference"/>
                <w:szCs w:val="20"/>
              </w:rPr>
              <w:t xml:space="preserve"> first-line and</w:t>
            </w:r>
            <w:r w:rsidR="00342B0F">
              <w:rPr>
                <w:rStyle w:val="CommentReference"/>
                <w:noProof/>
                <w:color w:val="000000"/>
                <w:szCs w:val="20"/>
                <w:highlight w:val="black"/>
              </w:rPr>
              <w:t xml:space="preserve"> ''''''''</w:t>
            </w:r>
            <w:r w:rsidR="00B00107" w:rsidRPr="00F1657C">
              <w:rPr>
                <w:rStyle w:val="CommentReference"/>
                <w:szCs w:val="20"/>
              </w:rPr>
              <w:t xml:space="preserve"> discount for </w:t>
            </w:r>
            <w:proofErr w:type="spellStart"/>
            <w:r w:rsidR="00B00107" w:rsidRPr="00F1657C">
              <w:rPr>
                <w:rStyle w:val="CommentReference"/>
                <w:szCs w:val="20"/>
              </w:rPr>
              <w:t>trastuzumab</w:t>
            </w:r>
            <w:proofErr w:type="spellEnd"/>
            <w:r w:rsidR="00B00107" w:rsidRPr="00F1657C">
              <w:rPr>
                <w:rStyle w:val="CommentReference"/>
                <w:szCs w:val="20"/>
              </w:rPr>
              <w:t xml:space="preserve"> second and later-lines)</w:t>
            </w:r>
          </w:p>
        </w:tc>
      </w:tr>
      <w:tr w:rsidR="000F540D" w:rsidRPr="00B00107" w:rsidTr="006E7090">
        <w:trPr>
          <w:trHeight w:val="227"/>
          <w:jc w:val="right"/>
        </w:trPr>
        <w:tc>
          <w:tcPr>
            <w:tcW w:w="1497" w:type="pct"/>
          </w:tcPr>
          <w:p w:rsidR="000F540D" w:rsidRPr="00B00107" w:rsidRDefault="000F540D" w:rsidP="00FA7048">
            <w:pPr>
              <w:pStyle w:val="Tabletext"/>
              <w:widowControl w:val="0"/>
              <w:spacing w:after="0"/>
              <w:rPr>
                <w:rStyle w:val="CommentReference"/>
                <w:b w:val="0"/>
                <w:szCs w:val="20"/>
              </w:rPr>
            </w:pPr>
            <w:r w:rsidRPr="00B00107">
              <w:rPr>
                <w:rStyle w:val="CommentReference"/>
                <w:b w:val="0"/>
                <w:szCs w:val="20"/>
              </w:rPr>
              <w:t xml:space="preserve">Mean total cost over </w:t>
            </w:r>
            <w:r w:rsidR="00FA7048">
              <w:rPr>
                <w:rStyle w:val="CommentReference"/>
                <w:b w:val="0"/>
                <w:szCs w:val="20"/>
              </w:rPr>
              <w:t>patient lifetime</w:t>
            </w:r>
          </w:p>
        </w:tc>
        <w:tc>
          <w:tcPr>
            <w:tcW w:w="1501"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1319"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683"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0F540D" w:rsidRPr="00B00107" w:rsidTr="006E7090">
        <w:trPr>
          <w:trHeight w:val="227"/>
          <w:jc w:val="right"/>
        </w:trPr>
        <w:tc>
          <w:tcPr>
            <w:tcW w:w="1497" w:type="pct"/>
          </w:tcPr>
          <w:p w:rsidR="000F540D" w:rsidRPr="00B00107" w:rsidRDefault="000F540D" w:rsidP="00F00F6A">
            <w:pPr>
              <w:pStyle w:val="Tabletext"/>
              <w:widowControl w:val="0"/>
              <w:spacing w:after="0"/>
              <w:rPr>
                <w:rStyle w:val="CommentReference"/>
                <w:b w:val="0"/>
                <w:szCs w:val="20"/>
              </w:rPr>
            </w:pPr>
            <w:r w:rsidRPr="00B00107">
              <w:rPr>
                <w:rStyle w:val="CommentReference"/>
                <w:b w:val="0"/>
                <w:szCs w:val="20"/>
              </w:rPr>
              <w:t xml:space="preserve">Mean life years over </w:t>
            </w:r>
            <w:r w:rsidR="00FA7048">
              <w:rPr>
                <w:rStyle w:val="CommentReference"/>
                <w:b w:val="0"/>
                <w:szCs w:val="20"/>
              </w:rPr>
              <w:t>patient li</w:t>
            </w:r>
            <w:r w:rsidR="00F00F6A">
              <w:rPr>
                <w:rStyle w:val="CommentReference"/>
                <w:b w:val="0"/>
                <w:szCs w:val="20"/>
              </w:rPr>
              <w:t>f</w:t>
            </w:r>
            <w:r w:rsidR="00FA7048">
              <w:rPr>
                <w:rStyle w:val="CommentReference"/>
                <w:b w:val="0"/>
                <w:szCs w:val="20"/>
              </w:rPr>
              <w:t>etime</w:t>
            </w:r>
          </w:p>
        </w:tc>
        <w:tc>
          <w:tcPr>
            <w:tcW w:w="1501"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1319"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683"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0F540D" w:rsidRPr="00B00107" w:rsidTr="006E7090">
        <w:trPr>
          <w:trHeight w:val="227"/>
          <w:jc w:val="right"/>
        </w:trPr>
        <w:tc>
          <w:tcPr>
            <w:tcW w:w="4317" w:type="pct"/>
            <w:gridSpan w:val="3"/>
          </w:tcPr>
          <w:p w:rsidR="000F540D" w:rsidRPr="00B00107" w:rsidRDefault="000F540D" w:rsidP="00B00107">
            <w:pPr>
              <w:pStyle w:val="Tabletext"/>
              <w:widowControl w:val="0"/>
              <w:spacing w:after="0"/>
              <w:rPr>
                <w:rStyle w:val="CommentReference"/>
                <w:b w:val="0"/>
                <w:szCs w:val="20"/>
              </w:rPr>
            </w:pPr>
            <w:r w:rsidRPr="00B00107">
              <w:rPr>
                <w:rStyle w:val="CommentReference"/>
                <w:b w:val="0"/>
                <w:szCs w:val="20"/>
              </w:rPr>
              <w:t>Incremental cost per LYG over 7 years</w:t>
            </w:r>
          </w:p>
        </w:tc>
        <w:tc>
          <w:tcPr>
            <w:tcW w:w="683" w:type="pct"/>
            <w:vAlign w:val="center"/>
          </w:tcPr>
          <w:p w:rsidR="000F540D" w:rsidRPr="00342B0F" w:rsidRDefault="00342B0F" w:rsidP="00A21783">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9E7A2D" w:rsidRPr="00B00107" w:rsidTr="006E7090">
        <w:trPr>
          <w:trHeight w:val="71"/>
          <w:tblHeader/>
          <w:jc w:val="right"/>
        </w:trPr>
        <w:tc>
          <w:tcPr>
            <w:tcW w:w="1497" w:type="pct"/>
            <w:vAlign w:val="center"/>
          </w:tcPr>
          <w:p w:rsidR="009E7A2D" w:rsidRPr="00B00107" w:rsidRDefault="009E7A2D" w:rsidP="00A97A60">
            <w:pPr>
              <w:pStyle w:val="Tabletext"/>
              <w:widowControl w:val="0"/>
              <w:spacing w:after="0"/>
              <w:rPr>
                <w:rStyle w:val="CommentReference"/>
                <w:szCs w:val="20"/>
              </w:rPr>
            </w:pPr>
          </w:p>
        </w:tc>
        <w:tc>
          <w:tcPr>
            <w:tcW w:w="1501" w:type="pct"/>
            <w:vAlign w:val="center"/>
          </w:tcPr>
          <w:p w:rsidR="009E7A2D" w:rsidRPr="00B00107" w:rsidRDefault="009E7A2D" w:rsidP="00A97A60">
            <w:pPr>
              <w:pStyle w:val="Tabletext"/>
              <w:widowControl w:val="0"/>
              <w:spacing w:after="0"/>
              <w:jc w:val="center"/>
              <w:rPr>
                <w:rStyle w:val="CommentReference"/>
                <w:szCs w:val="20"/>
              </w:rPr>
            </w:pPr>
            <w:proofErr w:type="spellStart"/>
            <w:r>
              <w:rPr>
                <w:rStyle w:val="CommentReference"/>
                <w:szCs w:val="20"/>
              </w:rPr>
              <w:t>Pertuzumab</w:t>
            </w:r>
            <w:proofErr w:type="spellEnd"/>
            <w:r>
              <w:rPr>
                <w:rStyle w:val="CommentReference"/>
                <w:szCs w:val="20"/>
              </w:rPr>
              <w:t xml:space="preserve"> + </w:t>
            </w:r>
            <w:proofErr w:type="spellStart"/>
            <w:r>
              <w:rPr>
                <w:rStyle w:val="CommentReference"/>
                <w:szCs w:val="20"/>
              </w:rPr>
              <w:t>trastuzumab</w:t>
            </w:r>
            <w:proofErr w:type="spellEnd"/>
            <w:r>
              <w:rPr>
                <w:rStyle w:val="CommentReference"/>
                <w:szCs w:val="20"/>
              </w:rPr>
              <w:t xml:space="preserve"> + docetaxel</w:t>
            </w:r>
          </w:p>
        </w:tc>
        <w:tc>
          <w:tcPr>
            <w:tcW w:w="1319" w:type="pct"/>
            <w:vAlign w:val="center"/>
          </w:tcPr>
          <w:p w:rsidR="009E7A2D" w:rsidRPr="00B00107" w:rsidRDefault="009E7A2D" w:rsidP="009E7A2D">
            <w:pPr>
              <w:pStyle w:val="Tabletext"/>
              <w:widowControl w:val="0"/>
              <w:spacing w:after="0"/>
              <w:jc w:val="center"/>
              <w:rPr>
                <w:rStyle w:val="CommentReference"/>
                <w:szCs w:val="20"/>
              </w:rPr>
            </w:pPr>
            <w:proofErr w:type="spellStart"/>
            <w:r>
              <w:rPr>
                <w:rStyle w:val="CommentReference"/>
                <w:szCs w:val="20"/>
              </w:rPr>
              <w:t>Trastuzumab</w:t>
            </w:r>
            <w:proofErr w:type="spellEnd"/>
            <w:r>
              <w:rPr>
                <w:rStyle w:val="CommentReference"/>
                <w:szCs w:val="20"/>
              </w:rPr>
              <w:t xml:space="preserve"> + docetaxel</w:t>
            </w:r>
          </w:p>
        </w:tc>
        <w:tc>
          <w:tcPr>
            <w:tcW w:w="683" w:type="pct"/>
            <w:vAlign w:val="center"/>
          </w:tcPr>
          <w:p w:rsidR="009E7A2D" w:rsidRPr="00B00107" w:rsidRDefault="009E7A2D" w:rsidP="00A97A60">
            <w:pPr>
              <w:pStyle w:val="Tabletext"/>
              <w:widowControl w:val="0"/>
              <w:spacing w:after="0"/>
              <w:jc w:val="center"/>
              <w:rPr>
                <w:rStyle w:val="CommentReference"/>
                <w:szCs w:val="20"/>
              </w:rPr>
            </w:pPr>
            <w:r w:rsidRPr="00B00107">
              <w:rPr>
                <w:rStyle w:val="CommentReference"/>
                <w:szCs w:val="20"/>
              </w:rPr>
              <w:t>Increment</w:t>
            </w:r>
          </w:p>
        </w:tc>
      </w:tr>
      <w:tr w:rsidR="009E7A2D" w:rsidRPr="00B00107" w:rsidTr="006E7090">
        <w:trPr>
          <w:trHeight w:val="227"/>
          <w:jc w:val="right"/>
        </w:trPr>
        <w:tc>
          <w:tcPr>
            <w:tcW w:w="5000" w:type="pct"/>
            <w:gridSpan w:val="4"/>
            <w:vAlign w:val="center"/>
          </w:tcPr>
          <w:p w:rsidR="009E7A2D" w:rsidRPr="00B00107" w:rsidRDefault="009E7A2D" w:rsidP="00A97A60">
            <w:pPr>
              <w:pStyle w:val="Tabletext"/>
              <w:keepNext/>
              <w:widowControl w:val="0"/>
              <w:spacing w:after="0"/>
              <w:rPr>
                <w:rStyle w:val="CommentReference"/>
                <w:szCs w:val="20"/>
              </w:rPr>
            </w:pPr>
            <w:proofErr w:type="spellStart"/>
            <w:r w:rsidRPr="00B00107">
              <w:rPr>
                <w:rStyle w:val="CommentReference"/>
                <w:szCs w:val="20"/>
              </w:rPr>
              <w:t>Pertuzumab</w:t>
            </w:r>
            <w:proofErr w:type="spellEnd"/>
          </w:p>
        </w:tc>
      </w:tr>
      <w:tr w:rsidR="009E7A2D" w:rsidRPr="00B00107" w:rsidTr="006E7090">
        <w:trPr>
          <w:trHeight w:val="227"/>
          <w:jc w:val="right"/>
        </w:trPr>
        <w:tc>
          <w:tcPr>
            <w:tcW w:w="1497" w:type="pct"/>
            <w:vAlign w:val="center"/>
          </w:tcPr>
          <w:p w:rsidR="009E7A2D" w:rsidRPr="00B00107" w:rsidRDefault="009E7A2D" w:rsidP="00A97A60">
            <w:pPr>
              <w:pStyle w:val="Tabletext"/>
              <w:widowControl w:val="0"/>
              <w:spacing w:after="0"/>
              <w:rPr>
                <w:rStyle w:val="CommentReference"/>
                <w:b w:val="0"/>
                <w:szCs w:val="20"/>
              </w:rPr>
            </w:pPr>
            <w:r w:rsidRPr="00B00107">
              <w:rPr>
                <w:rStyle w:val="CommentReference"/>
                <w:b w:val="0"/>
                <w:szCs w:val="20"/>
              </w:rPr>
              <w:t>Mean total cost over 10 years</w:t>
            </w:r>
          </w:p>
        </w:tc>
        <w:tc>
          <w:tcPr>
            <w:tcW w:w="1501" w:type="pct"/>
            <w:vAlign w:val="center"/>
          </w:tcPr>
          <w:p w:rsidR="009E7A2D" w:rsidRPr="00342B0F" w:rsidRDefault="00342B0F" w:rsidP="00A97A60">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1319" w:type="pct"/>
            <w:vAlign w:val="center"/>
          </w:tcPr>
          <w:p w:rsidR="009E7A2D" w:rsidRPr="00342B0F" w:rsidRDefault="00342B0F" w:rsidP="00A97A60">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683" w:type="pct"/>
            <w:vAlign w:val="center"/>
          </w:tcPr>
          <w:p w:rsidR="009E7A2D" w:rsidRPr="00342B0F" w:rsidRDefault="00342B0F" w:rsidP="00A97A60">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9E7A2D" w:rsidRPr="00B00107" w:rsidTr="006E7090">
        <w:trPr>
          <w:trHeight w:val="227"/>
          <w:jc w:val="right"/>
        </w:trPr>
        <w:tc>
          <w:tcPr>
            <w:tcW w:w="1497" w:type="pct"/>
            <w:vAlign w:val="center"/>
          </w:tcPr>
          <w:p w:rsidR="009E7A2D" w:rsidRPr="00B00107" w:rsidRDefault="009E7A2D" w:rsidP="00A97A60">
            <w:pPr>
              <w:pStyle w:val="Tabletext"/>
              <w:widowControl w:val="0"/>
              <w:spacing w:after="0"/>
              <w:rPr>
                <w:rStyle w:val="CommentReference"/>
                <w:b w:val="0"/>
                <w:szCs w:val="20"/>
              </w:rPr>
            </w:pPr>
            <w:r w:rsidRPr="00B00107">
              <w:rPr>
                <w:rStyle w:val="CommentReference"/>
                <w:b w:val="0"/>
                <w:szCs w:val="20"/>
              </w:rPr>
              <w:t>Mean QALY over 10 years</w:t>
            </w:r>
          </w:p>
        </w:tc>
        <w:tc>
          <w:tcPr>
            <w:tcW w:w="1501" w:type="pct"/>
            <w:vAlign w:val="center"/>
          </w:tcPr>
          <w:p w:rsidR="009E7A2D" w:rsidRPr="00342B0F" w:rsidRDefault="00342B0F" w:rsidP="00A97A60">
            <w:pPr>
              <w:pStyle w:val="Tabletext"/>
              <w:widowControl w:val="0"/>
              <w:spacing w:after="0"/>
              <w:jc w:val="center"/>
              <w:rPr>
                <w:rFonts w:ascii="Arial Narrow" w:hAnsi="Arial Narrow"/>
                <w:highlight w:val="black"/>
              </w:rPr>
            </w:pPr>
            <w:r>
              <w:rPr>
                <w:rFonts w:ascii="Arial Narrow" w:hAnsi="Arial Narrow"/>
                <w:noProof/>
                <w:color w:val="000000"/>
                <w:highlight w:val="black"/>
              </w:rPr>
              <w:t>'''''''''''''</w:t>
            </w:r>
          </w:p>
        </w:tc>
        <w:tc>
          <w:tcPr>
            <w:tcW w:w="1319" w:type="pct"/>
            <w:vAlign w:val="center"/>
          </w:tcPr>
          <w:p w:rsidR="009E7A2D" w:rsidRPr="00342B0F" w:rsidRDefault="00342B0F" w:rsidP="00A97A60">
            <w:pPr>
              <w:pStyle w:val="Tabletext"/>
              <w:widowControl w:val="0"/>
              <w:spacing w:after="0"/>
              <w:jc w:val="center"/>
              <w:rPr>
                <w:rFonts w:ascii="Arial Narrow" w:hAnsi="Arial Narrow"/>
                <w:highlight w:val="black"/>
              </w:rPr>
            </w:pPr>
            <w:r>
              <w:rPr>
                <w:rFonts w:ascii="Arial Narrow" w:hAnsi="Arial Narrow"/>
                <w:noProof/>
                <w:color w:val="000000"/>
                <w:highlight w:val="black"/>
              </w:rPr>
              <w:t>'''''''''''''</w:t>
            </w:r>
          </w:p>
        </w:tc>
        <w:tc>
          <w:tcPr>
            <w:tcW w:w="683" w:type="pct"/>
            <w:vAlign w:val="center"/>
          </w:tcPr>
          <w:p w:rsidR="009E7A2D" w:rsidRPr="00342B0F" w:rsidRDefault="00342B0F" w:rsidP="00A97A60">
            <w:pPr>
              <w:pStyle w:val="Tabletext"/>
              <w:widowControl w:val="0"/>
              <w:spacing w:after="0"/>
              <w:jc w:val="center"/>
              <w:rPr>
                <w:rFonts w:ascii="Arial Narrow" w:hAnsi="Arial Narrow"/>
                <w:highlight w:val="black"/>
              </w:rPr>
            </w:pPr>
            <w:r>
              <w:rPr>
                <w:rFonts w:ascii="Arial Narrow" w:hAnsi="Arial Narrow"/>
                <w:noProof/>
                <w:color w:val="000000"/>
                <w:highlight w:val="black"/>
              </w:rPr>
              <w:t>''''''''''''''</w:t>
            </w:r>
          </w:p>
        </w:tc>
      </w:tr>
      <w:tr w:rsidR="009E7A2D" w:rsidRPr="00B00107" w:rsidTr="006E7090">
        <w:trPr>
          <w:trHeight w:val="455"/>
          <w:jc w:val="right"/>
        </w:trPr>
        <w:tc>
          <w:tcPr>
            <w:tcW w:w="1497" w:type="pct"/>
            <w:vAlign w:val="center"/>
          </w:tcPr>
          <w:p w:rsidR="009E7A2D" w:rsidRPr="00B00107" w:rsidRDefault="009E7A2D" w:rsidP="00A97A60">
            <w:pPr>
              <w:pStyle w:val="Tabletext"/>
              <w:widowControl w:val="0"/>
              <w:spacing w:after="0"/>
              <w:rPr>
                <w:rStyle w:val="CommentReference"/>
                <w:b w:val="0"/>
                <w:szCs w:val="20"/>
              </w:rPr>
            </w:pPr>
            <w:r w:rsidRPr="00B00107">
              <w:rPr>
                <w:rStyle w:val="CommentReference"/>
                <w:b w:val="0"/>
                <w:szCs w:val="20"/>
              </w:rPr>
              <w:t>Incremental cost per QALYG over 10 years</w:t>
            </w:r>
          </w:p>
        </w:tc>
        <w:tc>
          <w:tcPr>
            <w:tcW w:w="1501" w:type="pct"/>
            <w:vAlign w:val="center"/>
          </w:tcPr>
          <w:p w:rsidR="009E7A2D" w:rsidRPr="00F1657C" w:rsidRDefault="009E7A2D" w:rsidP="00A97A60">
            <w:pPr>
              <w:pStyle w:val="Tabletext"/>
              <w:widowControl w:val="0"/>
              <w:spacing w:after="0"/>
              <w:jc w:val="center"/>
              <w:rPr>
                <w:rFonts w:ascii="Arial Narrow" w:hAnsi="Arial Narrow"/>
              </w:rPr>
            </w:pPr>
          </w:p>
        </w:tc>
        <w:tc>
          <w:tcPr>
            <w:tcW w:w="1319" w:type="pct"/>
            <w:vAlign w:val="center"/>
          </w:tcPr>
          <w:p w:rsidR="009E7A2D" w:rsidRPr="00F1657C" w:rsidRDefault="009E7A2D" w:rsidP="00A97A60">
            <w:pPr>
              <w:pStyle w:val="Tabletext"/>
              <w:widowControl w:val="0"/>
              <w:spacing w:after="0"/>
              <w:jc w:val="center"/>
              <w:rPr>
                <w:rFonts w:ascii="Arial Narrow" w:hAnsi="Arial Narrow"/>
              </w:rPr>
            </w:pPr>
          </w:p>
        </w:tc>
        <w:tc>
          <w:tcPr>
            <w:tcW w:w="683" w:type="pct"/>
            <w:vAlign w:val="center"/>
          </w:tcPr>
          <w:p w:rsidR="009E7A2D" w:rsidRPr="00342B0F" w:rsidRDefault="00342B0F" w:rsidP="00A97A60">
            <w:pPr>
              <w:pStyle w:val="Tabletext"/>
              <w:widowControl w:val="0"/>
              <w:spacing w:after="0"/>
              <w:jc w:val="center"/>
              <w:rPr>
                <w:rFonts w:ascii="Arial Narrow" w:hAnsi="Arial Narrow"/>
                <w:highlight w:val="black"/>
              </w:rPr>
            </w:pPr>
            <w:r>
              <w:rPr>
                <w:rFonts w:ascii="Arial Narrow" w:hAnsi="Arial Narrow"/>
                <w:noProof/>
                <w:color w:val="000000"/>
                <w:highlight w:val="black"/>
              </w:rPr>
              <w:t>''''''''''''''''''</w:t>
            </w:r>
          </w:p>
        </w:tc>
      </w:tr>
      <w:tr w:rsidR="009E7A2D" w:rsidRPr="00B00107" w:rsidTr="006E7090">
        <w:trPr>
          <w:trHeight w:val="71"/>
          <w:tblHeader/>
          <w:jc w:val="right"/>
        </w:trPr>
        <w:tc>
          <w:tcPr>
            <w:tcW w:w="1497" w:type="pct"/>
            <w:vAlign w:val="center"/>
          </w:tcPr>
          <w:p w:rsidR="009E7A2D" w:rsidRPr="00B00107" w:rsidRDefault="009E7A2D" w:rsidP="00A97A60">
            <w:pPr>
              <w:pStyle w:val="Tabletext"/>
              <w:widowControl w:val="0"/>
              <w:spacing w:after="0"/>
              <w:rPr>
                <w:rStyle w:val="CommentReference"/>
                <w:szCs w:val="20"/>
              </w:rPr>
            </w:pPr>
          </w:p>
        </w:tc>
        <w:tc>
          <w:tcPr>
            <w:tcW w:w="1501" w:type="pct"/>
            <w:vAlign w:val="center"/>
          </w:tcPr>
          <w:p w:rsidR="009E7A2D" w:rsidRPr="00F1657C" w:rsidRDefault="009E7A2D" w:rsidP="00A97A60">
            <w:pPr>
              <w:pStyle w:val="Tabletext"/>
              <w:widowControl w:val="0"/>
              <w:spacing w:after="0"/>
              <w:jc w:val="center"/>
              <w:rPr>
                <w:rStyle w:val="CommentReference"/>
                <w:szCs w:val="20"/>
              </w:rPr>
            </w:pPr>
            <w:r w:rsidRPr="00F1657C">
              <w:rPr>
                <w:rStyle w:val="CommentReference"/>
                <w:szCs w:val="20"/>
              </w:rPr>
              <w:t>T-DM1</w:t>
            </w:r>
          </w:p>
        </w:tc>
        <w:tc>
          <w:tcPr>
            <w:tcW w:w="1319" w:type="pct"/>
            <w:vAlign w:val="center"/>
          </w:tcPr>
          <w:p w:rsidR="009E7A2D" w:rsidRPr="00F1657C" w:rsidRDefault="009E7A2D" w:rsidP="00A97A60">
            <w:pPr>
              <w:pStyle w:val="Tabletext"/>
              <w:widowControl w:val="0"/>
              <w:spacing w:after="0"/>
              <w:jc w:val="center"/>
              <w:rPr>
                <w:rStyle w:val="CommentReference"/>
                <w:szCs w:val="20"/>
              </w:rPr>
            </w:pPr>
            <w:proofErr w:type="spellStart"/>
            <w:r w:rsidRPr="00F1657C">
              <w:rPr>
                <w:rStyle w:val="CommentReference"/>
                <w:szCs w:val="20"/>
              </w:rPr>
              <w:t>Lapatinib</w:t>
            </w:r>
            <w:proofErr w:type="spellEnd"/>
            <w:r w:rsidRPr="00F1657C">
              <w:rPr>
                <w:rStyle w:val="CommentReference"/>
                <w:szCs w:val="20"/>
              </w:rPr>
              <w:t xml:space="preserve"> + </w:t>
            </w:r>
            <w:proofErr w:type="spellStart"/>
            <w:r w:rsidRPr="00F1657C">
              <w:rPr>
                <w:rStyle w:val="CommentReference"/>
                <w:szCs w:val="20"/>
              </w:rPr>
              <w:t>capecitabine</w:t>
            </w:r>
            <w:proofErr w:type="spellEnd"/>
          </w:p>
        </w:tc>
        <w:tc>
          <w:tcPr>
            <w:tcW w:w="683" w:type="pct"/>
            <w:vAlign w:val="center"/>
          </w:tcPr>
          <w:p w:rsidR="009E7A2D" w:rsidRPr="00F1657C" w:rsidRDefault="009E7A2D" w:rsidP="00A97A60">
            <w:pPr>
              <w:pStyle w:val="Tabletext"/>
              <w:widowControl w:val="0"/>
              <w:spacing w:after="0"/>
              <w:jc w:val="center"/>
              <w:rPr>
                <w:rStyle w:val="CommentReference"/>
                <w:szCs w:val="20"/>
              </w:rPr>
            </w:pPr>
            <w:r w:rsidRPr="00F1657C">
              <w:rPr>
                <w:rStyle w:val="CommentReference"/>
                <w:szCs w:val="20"/>
              </w:rPr>
              <w:t>Increment</w:t>
            </w:r>
          </w:p>
        </w:tc>
      </w:tr>
      <w:tr w:rsidR="009E7A2D" w:rsidRPr="00B00107" w:rsidTr="006E7090">
        <w:trPr>
          <w:trHeight w:val="227"/>
          <w:jc w:val="right"/>
        </w:trPr>
        <w:tc>
          <w:tcPr>
            <w:tcW w:w="5000" w:type="pct"/>
            <w:gridSpan w:val="4"/>
            <w:vAlign w:val="center"/>
          </w:tcPr>
          <w:p w:rsidR="009E7A2D" w:rsidRPr="00F1657C" w:rsidRDefault="009E7A2D" w:rsidP="00A97A60">
            <w:pPr>
              <w:pStyle w:val="Tabletext"/>
              <w:widowControl w:val="0"/>
              <w:spacing w:after="0"/>
              <w:rPr>
                <w:rStyle w:val="CommentReference"/>
                <w:szCs w:val="20"/>
              </w:rPr>
            </w:pPr>
            <w:r w:rsidRPr="00F1657C">
              <w:rPr>
                <w:rStyle w:val="CommentReference"/>
                <w:szCs w:val="20"/>
              </w:rPr>
              <w:t>T-DM1</w:t>
            </w:r>
          </w:p>
        </w:tc>
      </w:tr>
      <w:tr w:rsidR="009E7A2D" w:rsidRPr="00B00107" w:rsidTr="006E7090">
        <w:trPr>
          <w:trHeight w:val="227"/>
          <w:jc w:val="right"/>
        </w:trPr>
        <w:tc>
          <w:tcPr>
            <w:tcW w:w="1497" w:type="pct"/>
            <w:vAlign w:val="center"/>
          </w:tcPr>
          <w:p w:rsidR="009E7A2D" w:rsidRPr="00B00107" w:rsidRDefault="009E7A2D" w:rsidP="00A97A60">
            <w:pPr>
              <w:pStyle w:val="Tabletext"/>
              <w:widowControl w:val="0"/>
              <w:spacing w:after="0"/>
              <w:rPr>
                <w:rStyle w:val="CommentReference"/>
                <w:b w:val="0"/>
                <w:szCs w:val="20"/>
              </w:rPr>
            </w:pPr>
            <w:r w:rsidRPr="00B00107">
              <w:rPr>
                <w:rStyle w:val="CommentReference"/>
                <w:b w:val="0"/>
                <w:szCs w:val="20"/>
              </w:rPr>
              <w:t>Mean total cost over 10 years</w:t>
            </w:r>
          </w:p>
        </w:tc>
        <w:tc>
          <w:tcPr>
            <w:tcW w:w="1501" w:type="pct"/>
            <w:vAlign w:val="center"/>
          </w:tcPr>
          <w:p w:rsidR="009E7A2D" w:rsidRPr="00342B0F" w:rsidRDefault="00342B0F" w:rsidP="009E7A2D">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1319" w:type="pct"/>
            <w:vAlign w:val="center"/>
          </w:tcPr>
          <w:p w:rsidR="009E7A2D" w:rsidRPr="00342B0F" w:rsidRDefault="00342B0F" w:rsidP="009E7A2D">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683" w:type="pct"/>
            <w:vAlign w:val="center"/>
          </w:tcPr>
          <w:p w:rsidR="009E7A2D" w:rsidRPr="00342B0F" w:rsidRDefault="00342B0F" w:rsidP="009E7A2D">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9E7A2D" w:rsidRPr="00B00107" w:rsidTr="006E7090">
        <w:trPr>
          <w:trHeight w:val="227"/>
          <w:jc w:val="right"/>
        </w:trPr>
        <w:tc>
          <w:tcPr>
            <w:tcW w:w="1497" w:type="pct"/>
            <w:vAlign w:val="center"/>
          </w:tcPr>
          <w:p w:rsidR="009E7A2D" w:rsidRPr="00B00107" w:rsidRDefault="009E7A2D" w:rsidP="00A97A60">
            <w:pPr>
              <w:pStyle w:val="Tabletext"/>
              <w:widowControl w:val="0"/>
              <w:spacing w:after="0"/>
              <w:rPr>
                <w:rStyle w:val="CommentReference"/>
                <w:b w:val="0"/>
                <w:szCs w:val="20"/>
              </w:rPr>
            </w:pPr>
            <w:r w:rsidRPr="00B00107">
              <w:rPr>
                <w:rStyle w:val="CommentReference"/>
                <w:b w:val="0"/>
                <w:szCs w:val="20"/>
              </w:rPr>
              <w:t>Mean QALY over 10 years</w:t>
            </w:r>
          </w:p>
        </w:tc>
        <w:tc>
          <w:tcPr>
            <w:tcW w:w="1501" w:type="pct"/>
            <w:vAlign w:val="center"/>
          </w:tcPr>
          <w:p w:rsidR="009E7A2D" w:rsidRPr="00342B0F" w:rsidRDefault="00342B0F" w:rsidP="00A97A60">
            <w:pPr>
              <w:pStyle w:val="Tabletext"/>
              <w:widowControl w:val="0"/>
              <w:spacing w:after="0"/>
              <w:jc w:val="center"/>
              <w:rPr>
                <w:rFonts w:ascii="Arial Narrow" w:hAnsi="Arial Narrow"/>
                <w:highlight w:val="black"/>
              </w:rPr>
            </w:pPr>
            <w:r>
              <w:rPr>
                <w:rFonts w:ascii="Arial Narrow" w:hAnsi="Arial Narrow"/>
                <w:noProof/>
                <w:color w:val="000000"/>
                <w:highlight w:val="black"/>
              </w:rPr>
              <w:t>''''''''''''''</w:t>
            </w:r>
          </w:p>
        </w:tc>
        <w:tc>
          <w:tcPr>
            <w:tcW w:w="1319" w:type="pct"/>
            <w:vAlign w:val="center"/>
          </w:tcPr>
          <w:p w:rsidR="009E7A2D" w:rsidRPr="00342B0F" w:rsidRDefault="00342B0F" w:rsidP="00A97A60">
            <w:pPr>
              <w:pStyle w:val="Tabletext"/>
              <w:widowControl w:val="0"/>
              <w:spacing w:after="0"/>
              <w:jc w:val="center"/>
              <w:rPr>
                <w:rFonts w:ascii="Arial Narrow" w:hAnsi="Arial Narrow"/>
                <w:highlight w:val="black"/>
              </w:rPr>
            </w:pPr>
            <w:r>
              <w:rPr>
                <w:rFonts w:ascii="Arial Narrow" w:hAnsi="Arial Narrow"/>
                <w:noProof/>
                <w:color w:val="000000"/>
                <w:highlight w:val="black"/>
              </w:rPr>
              <w:t>'''''''''''''</w:t>
            </w:r>
          </w:p>
        </w:tc>
        <w:tc>
          <w:tcPr>
            <w:tcW w:w="683" w:type="pct"/>
            <w:vAlign w:val="center"/>
          </w:tcPr>
          <w:p w:rsidR="009E7A2D" w:rsidRPr="00342B0F" w:rsidRDefault="00342B0F" w:rsidP="00A97A60">
            <w:pPr>
              <w:pStyle w:val="Tabletext"/>
              <w:widowControl w:val="0"/>
              <w:spacing w:after="0"/>
              <w:jc w:val="center"/>
              <w:rPr>
                <w:rFonts w:ascii="Arial Narrow" w:hAnsi="Arial Narrow"/>
                <w:highlight w:val="black"/>
              </w:rPr>
            </w:pPr>
            <w:r>
              <w:rPr>
                <w:rFonts w:ascii="Arial Narrow" w:hAnsi="Arial Narrow"/>
                <w:noProof/>
                <w:color w:val="000000"/>
                <w:highlight w:val="black"/>
              </w:rPr>
              <w:t>''''''''''''''</w:t>
            </w:r>
          </w:p>
        </w:tc>
      </w:tr>
      <w:tr w:rsidR="009E7A2D" w:rsidRPr="00B00107" w:rsidTr="006E7090">
        <w:trPr>
          <w:trHeight w:val="470"/>
          <w:jc w:val="right"/>
        </w:trPr>
        <w:tc>
          <w:tcPr>
            <w:tcW w:w="1497" w:type="pct"/>
            <w:vAlign w:val="center"/>
          </w:tcPr>
          <w:p w:rsidR="009E7A2D" w:rsidRPr="00B00107" w:rsidRDefault="009E7A2D" w:rsidP="00A97A60">
            <w:pPr>
              <w:pStyle w:val="Tabletext"/>
              <w:widowControl w:val="0"/>
              <w:spacing w:after="0"/>
              <w:rPr>
                <w:rStyle w:val="CommentReference"/>
                <w:b w:val="0"/>
                <w:szCs w:val="20"/>
              </w:rPr>
            </w:pPr>
            <w:r w:rsidRPr="00B00107">
              <w:rPr>
                <w:rStyle w:val="CommentReference"/>
                <w:b w:val="0"/>
                <w:szCs w:val="20"/>
              </w:rPr>
              <w:t>Incremental cost per QALYG over 10 years</w:t>
            </w:r>
          </w:p>
        </w:tc>
        <w:tc>
          <w:tcPr>
            <w:tcW w:w="1501" w:type="pct"/>
            <w:vAlign w:val="center"/>
          </w:tcPr>
          <w:p w:rsidR="009E7A2D" w:rsidRPr="00F1657C" w:rsidRDefault="009E7A2D" w:rsidP="00A97A60">
            <w:pPr>
              <w:pStyle w:val="Tabletext"/>
              <w:widowControl w:val="0"/>
              <w:spacing w:after="0"/>
              <w:jc w:val="center"/>
              <w:rPr>
                <w:rFonts w:ascii="Arial Narrow" w:hAnsi="Arial Narrow"/>
              </w:rPr>
            </w:pPr>
          </w:p>
        </w:tc>
        <w:tc>
          <w:tcPr>
            <w:tcW w:w="1319" w:type="pct"/>
            <w:vAlign w:val="center"/>
          </w:tcPr>
          <w:p w:rsidR="009E7A2D" w:rsidRPr="00F1657C" w:rsidRDefault="009E7A2D" w:rsidP="00A97A60">
            <w:pPr>
              <w:pStyle w:val="Tabletext"/>
              <w:widowControl w:val="0"/>
              <w:spacing w:after="0"/>
              <w:jc w:val="center"/>
              <w:rPr>
                <w:rFonts w:ascii="Arial Narrow" w:hAnsi="Arial Narrow"/>
              </w:rPr>
            </w:pPr>
          </w:p>
        </w:tc>
        <w:tc>
          <w:tcPr>
            <w:tcW w:w="683" w:type="pct"/>
            <w:vAlign w:val="center"/>
          </w:tcPr>
          <w:p w:rsidR="009E7A2D" w:rsidRPr="00342B0F" w:rsidRDefault="00342B0F" w:rsidP="009E7A2D">
            <w:pPr>
              <w:pStyle w:val="Tabletext"/>
              <w:widowControl w:val="0"/>
              <w:spacing w:after="0"/>
              <w:jc w:val="center"/>
              <w:rPr>
                <w:rFonts w:ascii="Arial Narrow" w:hAnsi="Arial Narrow"/>
                <w:highlight w:val="black"/>
              </w:rPr>
            </w:pPr>
            <w:r>
              <w:rPr>
                <w:rFonts w:ascii="Arial Narrow" w:hAnsi="Arial Narrow"/>
                <w:noProof/>
                <w:color w:val="000000"/>
                <w:highlight w:val="black"/>
              </w:rPr>
              <w:t>'''''''''''''''''''''</w:t>
            </w:r>
          </w:p>
        </w:tc>
      </w:tr>
    </w:tbl>
    <w:p w:rsidR="00D110BD" w:rsidRPr="00EB73F8" w:rsidRDefault="000F540D" w:rsidP="006E7090">
      <w:pPr>
        <w:pStyle w:val="TableFooter"/>
        <w:ind w:left="720"/>
        <w:rPr>
          <w:szCs w:val="18"/>
        </w:rPr>
      </w:pPr>
      <w:r>
        <w:t xml:space="preserve">Source: </w:t>
      </w:r>
      <w:r w:rsidR="00B00107">
        <w:t>Table D.5.1, Table D.5.4 and Table D.5.7 of the commentary</w:t>
      </w:r>
      <w:r w:rsidR="00634416">
        <w:t xml:space="preserve"> </w:t>
      </w:r>
      <w:r w:rsidR="00634416" w:rsidRPr="00634416">
        <w:rPr>
          <w:i/>
        </w:rPr>
        <w:t xml:space="preserve">and </w:t>
      </w:r>
      <w:proofErr w:type="spellStart"/>
      <w:r w:rsidR="00634416" w:rsidRPr="00634416">
        <w:rPr>
          <w:i/>
        </w:rPr>
        <w:t>Pertuzumab</w:t>
      </w:r>
      <w:proofErr w:type="spellEnd"/>
      <w:r w:rsidR="00634416" w:rsidRPr="00634416">
        <w:rPr>
          <w:i/>
        </w:rPr>
        <w:t xml:space="preserve"> Economic Evaluation.xls and T-DM1 Economic Evaluation.xls</w:t>
      </w:r>
    </w:p>
    <w:p w:rsidR="00551F26" w:rsidRDefault="00551F26" w:rsidP="00551F26">
      <w:pPr>
        <w:widowControl/>
        <w:ind w:firstLine="720"/>
      </w:pPr>
    </w:p>
    <w:p w:rsidR="00F92983" w:rsidRPr="00F92983" w:rsidRDefault="00F92983" w:rsidP="00551F26">
      <w:pPr>
        <w:widowControl/>
        <w:ind w:firstLine="720"/>
      </w:pPr>
      <w:r w:rsidRPr="00F92983">
        <w:t>The redacted table above shows:</w:t>
      </w:r>
    </w:p>
    <w:p w:rsidR="00F92983" w:rsidRPr="00F92983" w:rsidRDefault="00F92983" w:rsidP="00F92983">
      <w:pPr>
        <w:widowControl/>
        <w:ind w:left="720"/>
      </w:pPr>
      <w:r w:rsidRPr="00F92983">
        <w:t xml:space="preserve">Incremental cost per QALYG over 10 years for </w:t>
      </w:r>
      <w:proofErr w:type="spellStart"/>
      <w:r w:rsidRPr="00F92983">
        <w:t>trastuzumab</w:t>
      </w:r>
      <w:proofErr w:type="spellEnd"/>
      <w:r w:rsidRPr="00F92983">
        <w:t xml:space="preserve"> first line to be </w:t>
      </w:r>
      <w:proofErr w:type="gramStart"/>
      <w:r>
        <w:t xml:space="preserve">between </w:t>
      </w:r>
      <w:r w:rsidRPr="00F92983">
        <w:t>$</w:t>
      </w:r>
      <w:r>
        <w:t>45,000-$75,000;</w:t>
      </w:r>
      <w:proofErr w:type="gramEnd"/>
    </w:p>
    <w:p w:rsidR="00F92983" w:rsidRPr="00F92983" w:rsidRDefault="00F92983" w:rsidP="00F92983">
      <w:pPr>
        <w:widowControl/>
        <w:ind w:left="720"/>
      </w:pPr>
      <w:r w:rsidRPr="00F92983">
        <w:t xml:space="preserve">Incremental cost per QALYG over 7 years for </w:t>
      </w:r>
      <w:proofErr w:type="spellStart"/>
      <w:r w:rsidRPr="00F92983">
        <w:t>trastuzumab</w:t>
      </w:r>
      <w:proofErr w:type="spellEnd"/>
      <w:r w:rsidRPr="00F92983">
        <w:t xml:space="preserve"> second line to be </w:t>
      </w:r>
      <w:proofErr w:type="gramStart"/>
      <w:r>
        <w:t xml:space="preserve">between </w:t>
      </w:r>
      <w:r w:rsidRPr="00F92983">
        <w:t>$</w:t>
      </w:r>
      <w:r>
        <w:t>105,000-$200,000;</w:t>
      </w:r>
      <w:proofErr w:type="gramEnd"/>
    </w:p>
    <w:p w:rsidR="00F92983" w:rsidRPr="00F92983" w:rsidRDefault="00F92983" w:rsidP="00F92983">
      <w:pPr>
        <w:widowControl/>
        <w:ind w:left="720"/>
      </w:pPr>
      <w:r w:rsidRPr="00F92983">
        <w:t xml:space="preserve">Incremental cost per LYG over 7 years for </w:t>
      </w:r>
      <w:proofErr w:type="spellStart"/>
      <w:r w:rsidRPr="00F92983">
        <w:t>trastuzumab</w:t>
      </w:r>
      <w:proofErr w:type="spellEnd"/>
      <w:r w:rsidRPr="00F92983">
        <w:t xml:space="preserve"> multiple lines to be </w:t>
      </w:r>
      <w:proofErr w:type="gramStart"/>
      <w:r>
        <w:t xml:space="preserve">between </w:t>
      </w:r>
      <w:r w:rsidRPr="00F92983">
        <w:t>$</w:t>
      </w:r>
      <w:r>
        <w:t>45,000-$75,000;</w:t>
      </w:r>
      <w:proofErr w:type="gramEnd"/>
    </w:p>
    <w:p w:rsidR="00F92983" w:rsidRPr="00F92983" w:rsidRDefault="00F92983" w:rsidP="00F92983">
      <w:pPr>
        <w:widowControl/>
        <w:ind w:left="720"/>
      </w:pPr>
      <w:r w:rsidRPr="00F92983">
        <w:t xml:space="preserve">Incremental cost per QALYG over 10 years for </w:t>
      </w:r>
      <w:proofErr w:type="spellStart"/>
      <w:r w:rsidRPr="00F92983">
        <w:t>pertuzumab</w:t>
      </w:r>
      <w:proofErr w:type="spellEnd"/>
      <w:r w:rsidRPr="00F92983">
        <w:t xml:space="preserve"> to be </w:t>
      </w:r>
      <w:proofErr w:type="gramStart"/>
      <w:r>
        <w:t xml:space="preserve">between </w:t>
      </w:r>
      <w:r>
        <w:br/>
      </w:r>
      <w:r w:rsidRPr="00F92983">
        <w:t>$</w:t>
      </w:r>
      <w:r>
        <w:t>45,000-$75,000;</w:t>
      </w:r>
      <w:proofErr w:type="gramEnd"/>
    </w:p>
    <w:p w:rsidR="00F92983" w:rsidRPr="00F92983" w:rsidRDefault="00F92983" w:rsidP="00F92983">
      <w:pPr>
        <w:widowControl/>
        <w:ind w:left="720"/>
      </w:pPr>
      <w:r w:rsidRPr="00F92983">
        <w:t xml:space="preserve">Incremental cost per QALYG over 10 years for T-DM1 to be </w:t>
      </w:r>
      <w:proofErr w:type="gramStart"/>
      <w:r>
        <w:t xml:space="preserve">between </w:t>
      </w:r>
      <w:r>
        <w:br/>
      </w:r>
      <w:r w:rsidRPr="00F92983">
        <w:t>$</w:t>
      </w:r>
      <w:r>
        <w:t>45,000-$75,000;</w:t>
      </w:r>
      <w:proofErr w:type="gramEnd"/>
    </w:p>
    <w:p w:rsidR="00F92983" w:rsidRPr="00EB73F8" w:rsidRDefault="00F92983" w:rsidP="00F92983">
      <w:pPr>
        <w:widowControl/>
        <w:ind w:firstLine="720"/>
        <w:rPr>
          <w:szCs w:val="22"/>
        </w:rPr>
      </w:pPr>
    </w:p>
    <w:p w:rsidR="00222FAF" w:rsidRPr="00D960A7" w:rsidRDefault="00DB7FAA" w:rsidP="00256588">
      <w:pPr>
        <w:pStyle w:val="ListParagraph"/>
        <w:widowControl/>
        <w:numPr>
          <w:ilvl w:val="1"/>
          <w:numId w:val="2"/>
        </w:numPr>
        <w:rPr>
          <w:szCs w:val="22"/>
        </w:rPr>
      </w:pPr>
      <w:proofErr w:type="spellStart"/>
      <w:r w:rsidRPr="00DB7FAA">
        <w:rPr>
          <w:u w:val="single"/>
        </w:rPr>
        <w:t>T</w:t>
      </w:r>
      <w:r w:rsidR="00222FAF" w:rsidRPr="00DB7FAA">
        <w:rPr>
          <w:u w:val="single"/>
        </w:rPr>
        <w:t>rastuzumab</w:t>
      </w:r>
      <w:proofErr w:type="spellEnd"/>
      <w:r w:rsidR="00222FAF" w:rsidRPr="00DB7FAA">
        <w:rPr>
          <w:u w:val="single"/>
        </w:rPr>
        <w:t xml:space="preserve"> first-line</w:t>
      </w:r>
      <w:r w:rsidRPr="0020109C">
        <w:t>:</w:t>
      </w:r>
      <w:r w:rsidR="00222FAF" w:rsidRPr="00616C38">
        <w:t xml:space="preserve"> </w:t>
      </w:r>
      <w:r w:rsidR="00616C38" w:rsidRPr="00F1657C">
        <w:t>t</w:t>
      </w:r>
      <w:r w:rsidR="00222FAF" w:rsidRPr="00F1657C">
        <w:t xml:space="preserve">he </w:t>
      </w:r>
      <w:r w:rsidR="00C47C06" w:rsidRPr="00F1657C">
        <w:t xml:space="preserve">results of the economic evaluation </w:t>
      </w:r>
      <w:r w:rsidR="00616C38">
        <w:t>we</w:t>
      </w:r>
      <w:r w:rsidR="00C47C06" w:rsidRPr="00F1657C">
        <w:t>re</w:t>
      </w:r>
      <w:r w:rsidR="00222FAF" w:rsidRPr="00F1657C">
        <w:t xml:space="preserve"> uncertain due to the adjustments for cross-over, the </w:t>
      </w:r>
      <w:r w:rsidR="000A1A48" w:rsidRPr="00F1657C">
        <w:t xml:space="preserve">application </w:t>
      </w:r>
      <w:r w:rsidR="00222FAF" w:rsidRPr="00F1657C">
        <w:t>of 0.7 as the utility for progression</w:t>
      </w:r>
      <w:r w:rsidR="000A1A48" w:rsidRPr="00F1657C">
        <w:t xml:space="preserve">, the exclusion of costs and </w:t>
      </w:r>
      <w:proofErr w:type="spellStart"/>
      <w:r w:rsidR="000A1A48" w:rsidRPr="00F1657C">
        <w:t>disutilities</w:t>
      </w:r>
      <w:proofErr w:type="spellEnd"/>
      <w:r w:rsidR="000A1A48" w:rsidRPr="00F1657C">
        <w:t xml:space="preserve"> associated with AEs, and the exclusion of post-progression costs</w:t>
      </w:r>
      <w:r w:rsidR="00222FAF" w:rsidRPr="00F1657C">
        <w:t>.</w:t>
      </w:r>
      <w:r w:rsidR="00697777">
        <w:t xml:space="preserve"> </w:t>
      </w:r>
      <w:r w:rsidR="00697777" w:rsidRPr="00D960A7">
        <w:t xml:space="preserve">The PSCR argued that the application of 0.7 as the utility for </w:t>
      </w:r>
      <w:r w:rsidR="00697777" w:rsidRPr="00D960A7">
        <w:lastRenderedPageBreak/>
        <w:t xml:space="preserve">progression was appropriate and considered ‘not unreasonable’ in the 2008 PBAC review. This value </w:t>
      </w:r>
      <w:r w:rsidR="00616C38">
        <w:t>wa</w:t>
      </w:r>
      <w:r w:rsidR="00697777" w:rsidRPr="00D960A7">
        <w:t>s assumed to be representative of patients having further treatment options upon progression. The PSCR also noted that the lower utility applied for the progression health state in both second</w:t>
      </w:r>
      <w:r w:rsidR="00F00F6A">
        <w:t>-</w:t>
      </w:r>
      <w:r w:rsidR="00697777" w:rsidRPr="00D960A7">
        <w:t xml:space="preserve">line models is estimated using Lloyd’s algorithm and </w:t>
      </w:r>
      <w:r w:rsidR="00616C38">
        <w:t>wa</w:t>
      </w:r>
      <w:r w:rsidR="00697777" w:rsidRPr="00D960A7">
        <w:t xml:space="preserve">s deemed representative for patients with limited </w:t>
      </w:r>
      <w:r w:rsidR="007F70D3" w:rsidRPr="00D960A7">
        <w:t>further</w:t>
      </w:r>
      <w:r w:rsidR="00697777" w:rsidRPr="00D960A7">
        <w:t xml:space="preserve"> treatment options.</w:t>
      </w:r>
    </w:p>
    <w:p w:rsidR="00274145" w:rsidRPr="0020109C" w:rsidRDefault="00274145" w:rsidP="00274145">
      <w:pPr>
        <w:widowControl/>
        <w:rPr>
          <w:szCs w:val="22"/>
        </w:rPr>
      </w:pPr>
    </w:p>
    <w:p w:rsidR="004F2392" w:rsidRPr="00D960A7" w:rsidRDefault="00274145" w:rsidP="001F058F">
      <w:pPr>
        <w:pStyle w:val="ListParagraph"/>
        <w:widowControl/>
        <w:numPr>
          <w:ilvl w:val="1"/>
          <w:numId w:val="2"/>
        </w:numPr>
        <w:rPr>
          <w:szCs w:val="22"/>
        </w:rPr>
      </w:pPr>
      <w:proofErr w:type="spellStart"/>
      <w:r w:rsidRPr="004F2392">
        <w:rPr>
          <w:szCs w:val="22"/>
          <w:u w:val="single"/>
        </w:rPr>
        <w:t>Trastuzumab</w:t>
      </w:r>
      <w:proofErr w:type="spellEnd"/>
      <w:r w:rsidRPr="004F2392">
        <w:rPr>
          <w:szCs w:val="22"/>
          <w:u w:val="single"/>
        </w:rPr>
        <w:t xml:space="preserve"> second-line</w:t>
      </w:r>
      <w:r w:rsidRPr="00616C38">
        <w:rPr>
          <w:szCs w:val="22"/>
        </w:rPr>
        <w:t xml:space="preserve">: </w:t>
      </w:r>
      <w:r w:rsidR="00616C38" w:rsidRPr="004F2392">
        <w:rPr>
          <w:szCs w:val="22"/>
        </w:rPr>
        <w:t>t</w:t>
      </w:r>
      <w:r w:rsidRPr="004F2392">
        <w:rPr>
          <w:szCs w:val="22"/>
        </w:rPr>
        <w:t xml:space="preserve">he results of the economic model </w:t>
      </w:r>
      <w:r w:rsidR="00616C38">
        <w:rPr>
          <w:szCs w:val="22"/>
        </w:rPr>
        <w:t>we</w:t>
      </w:r>
      <w:r w:rsidRPr="004F2392">
        <w:rPr>
          <w:szCs w:val="22"/>
        </w:rPr>
        <w:t>re uncertain due to the clinical evidence, based on GBG</w:t>
      </w:r>
      <w:r w:rsidR="003477A2">
        <w:rPr>
          <w:szCs w:val="22"/>
        </w:rPr>
        <w:t>-</w:t>
      </w:r>
      <w:r w:rsidRPr="004F2392">
        <w:rPr>
          <w:szCs w:val="22"/>
        </w:rPr>
        <w:t>26, which is of low reliability. Furthermore additional uncertainty arises from: the application of utility values from Lloyd (2006) and the omission of diminishing quality of life over time; the omission of AE-related costs; the omission of HER2 re-testing; the lack of sensitivity analysis around the extrapolation methods; and the exclusion of post-progression costs.</w:t>
      </w:r>
      <w:r w:rsidR="0059486B" w:rsidRPr="004F2392">
        <w:rPr>
          <w:szCs w:val="22"/>
        </w:rPr>
        <w:t xml:space="preserve"> </w:t>
      </w:r>
      <w:r w:rsidR="0059486B" w:rsidRPr="00D960A7">
        <w:rPr>
          <w:szCs w:val="22"/>
        </w:rPr>
        <w:t>The PSCR argue</w:t>
      </w:r>
      <w:r w:rsidR="00616C38">
        <w:rPr>
          <w:szCs w:val="22"/>
        </w:rPr>
        <w:t>d</w:t>
      </w:r>
      <w:r w:rsidR="0059486B" w:rsidRPr="00D960A7">
        <w:rPr>
          <w:szCs w:val="22"/>
        </w:rPr>
        <w:t xml:space="preserve"> that it is appropriate and best practice to exclude post-progression drug costs</w:t>
      </w:r>
      <w:r w:rsidR="004F2392" w:rsidRPr="00D960A7">
        <w:rPr>
          <w:szCs w:val="22"/>
        </w:rPr>
        <w:t xml:space="preserve"> in health-economic evaluations as they are all, by definition of being PBS listed, considered cost-effective.</w:t>
      </w:r>
      <w:r w:rsidR="0059486B" w:rsidRPr="00D960A7">
        <w:rPr>
          <w:szCs w:val="22"/>
        </w:rPr>
        <w:t xml:space="preserve"> </w:t>
      </w:r>
      <w:r w:rsidR="004F2392" w:rsidRPr="00D960A7">
        <w:rPr>
          <w:szCs w:val="22"/>
        </w:rPr>
        <w:t>The PSCR acknowledge</w:t>
      </w:r>
      <w:r w:rsidR="00616C38">
        <w:rPr>
          <w:szCs w:val="22"/>
        </w:rPr>
        <w:t>d</w:t>
      </w:r>
      <w:r w:rsidR="004F2392" w:rsidRPr="00D960A7">
        <w:rPr>
          <w:szCs w:val="22"/>
        </w:rPr>
        <w:t xml:space="preserve"> that longer survival may increase expenditure post progression which is addressed by the greater later-line discount and </w:t>
      </w:r>
      <w:r w:rsidR="00342B0F">
        <w:rPr>
          <w:noProof/>
          <w:color w:val="000000"/>
          <w:szCs w:val="22"/>
          <w:highlight w:val="black"/>
        </w:rPr>
        <w:t>'''''' '''''''''''''''''''''''''''' '''''''''''</w:t>
      </w:r>
      <w:r w:rsidR="004F2392" w:rsidRPr="00D960A7">
        <w:rPr>
          <w:szCs w:val="22"/>
        </w:rPr>
        <w:t xml:space="preserve">, hence </w:t>
      </w:r>
      <w:r w:rsidR="00616C38">
        <w:rPr>
          <w:szCs w:val="22"/>
        </w:rPr>
        <w:t xml:space="preserve">the PSCR argued that </w:t>
      </w:r>
      <w:r w:rsidR="004F2392" w:rsidRPr="00D960A7">
        <w:rPr>
          <w:szCs w:val="22"/>
        </w:rPr>
        <w:t xml:space="preserve">the majority of expected expenditure to </w:t>
      </w:r>
      <w:r w:rsidR="001A67B6" w:rsidRPr="00D960A7">
        <w:rPr>
          <w:szCs w:val="22"/>
        </w:rPr>
        <w:t>G</w:t>
      </w:r>
      <w:r w:rsidR="004F2392" w:rsidRPr="00D960A7">
        <w:rPr>
          <w:szCs w:val="22"/>
        </w:rPr>
        <w:t xml:space="preserve">overnment for the MBC algorithm is cost-effective and known with certainty The ESC considered that this </w:t>
      </w:r>
      <w:r w:rsidR="00616C38">
        <w:rPr>
          <w:szCs w:val="22"/>
        </w:rPr>
        <w:t>wa</w:t>
      </w:r>
      <w:r w:rsidR="004F2392" w:rsidRPr="00D960A7">
        <w:rPr>
          <w:szCs w:val="22"/>
        </w:rPr>
        <w:t>s a major issue as the costs should have been included, however their importance in the context of the broader decision is unclear</w:t>
      </w:r>
      <w:r w:rsidR="00D960A7">
        <w:rPr>
          <w:szCs w:val="22"/>
        </w:rPr>
        <w:t>.</w:t>
      </w:r>
    </w:p>
    <w:p w:rsidR="004F2392" w:rsidRDefault="004F2392" w:rsidP="004F2392">
      <w:pPr>
        <w:pStyle w:val="CommentText"/>
      </w:pPr>
    </w:p>
    <w:p w:rsidR="004F2392" w:rsidRPr="00616C38" w:rsidRDefault="00274145" w:rsidP="001F058F">
      <w:pPr>
        <w:pStyle w:val="ListParagraph"/>
        <w:widowControl/>
        <w:numPr>
          <w:ilvl w:val="1"/>
          <w:numId w:val="2"/>
        </w:numPr>
      </w:pPr>
      <w:proofErr w:type="spellStart"/>
      <w:r w:rsidRPr="00DB7FAA">
        <w:rPr>
          <w:u w:val="single"/>
        </w:rPr>
        <w:t>Trastuzumab</w:t>
      </w:r>
      <w:proofErr w:type="spellEnd"/>
      <w:r w:rsidRPr="00DB7FAA">
        <w:rPr>
          <w:u w:val="single"/>
        </w:rPr>
        <w:t xml:space="preserve"> multiple-lines</w:t>
      </w:r>
      <w:r w:rsidRPr="0020109C">
        <w:t>:</w:t>
      </w:r>
      <w:r w:rsidRPr="00CB6576">
        <w:rPr>
          <w:i/>
        </w:rPr>
        <w:t xml:space="preserve"> </w:t>
      </w:r>
      <w:r w:rsidR="00616C38">
        <w:t>i</w:t>
      </w:r>
      <w:r w:rsidR="003477A2">
        <w:t>t</w:t>
      </w:r>
      <w:r w:rsidRPr="00F1657C">
        <w:t xml:space="preserve"> is likely that the ICER of </w:t>
      </w:r>
      <w:proofErr w:type="spellStart"/>
      <w:r w:rsidRPr="00F1657C">
        <w:t>trastuzumab</w:t>
      </w:r>
      <w:proofErr w:type="spellEnd"/>
      <w:r w:rsidRPr="00F1657C">
        <w:t xml:space="preserve"> multiple-lines </w:t>
      </w:r>
      <w:r w:rsidR="00616C38">
        <w:t>wa</w:t>
      </w:r>
      <w:r w:rsidRPr="00F1657C">
        <w:t>s underestimated. The</w:t>
      </w:r>
      <w:r w:rsidR="00754849">
        <w:t xml:space="preserve">re </w:t>
      </w:r>
      <w:r w:rsidR="00616C38">
        <w:t>we</w:t>
      </w:r>
      <w:r w:rsidR="00754849">
        <w:t xml:space="preserve">re </w:t>
      </w:r>
      <w:r w:rsidRPr="00F1657C">
        <w:t>likely biases in the clinical evidence (</w:t>
      </w:r>
      <w:proofErr w:type="spellStart"/>
      <w:r w:rsidRPr="00F1657C">
        <w:t>Berghoff</w:t>
      </w:r>
      <w:proofErr w:type="spellEnd"/>
      <w:r w:rsidRPr="00F1657C">
        <w:t xml:space="preserve"> 2013), </w:t>
      </w:r>
      <w:r w:rsidR="00616C38">
        <w:t xml:space="preserve">and </w:t>
      </w:r>
      <w:r w:rsidRPr="00F1657C">
        <w:t xml:space="preserve">the results were not translated to QALYs gained. </w:t>
      </w:r>
      <w:r w:rsidR="004F2392" w:rsidRPr="00D960A7">
        <w:t xml:space="preserve">The PSCR acknowledged the limitations in the </w:t>
      </w:r>
      <w:proofErr w:type="spellStart"/>
      <w:r w:rsidR="004F2392" w:rsidRPr="00D960A7">
        <w:t>Berghoff</w:t>
      </w:r>
      <w:proofErr w:type="spellEnd"/>
      <w:r w:rsidR="004F2392" w:rsidRPr="00D960A7">
        <w:t xml:space="preserve"> data</w:t>
      </w:r>
      <w:r w:rsidR="00616C38">
        <w:t>,</w:t>
      </w:r>
      <w:r w:rsidR="004F2392" w:rsidRPr="00D960A7">
        <w:t xml:space="preserve"> but argued that the results are consistent with other ICERs for </w:t>
      </w:r>
      <w:proofErr w:type="spellStart"/>
      <w:r w:rsidR="004F2392" w:rsidRPr="00D960A7">
        <w:t>trastuzumab</w:t>
      </w:r>
      <w:proofErr w:type="spellEnd"/>
      <w:r w:rsidR="004F2392" w:rsidRPr="00D960A7">
        <w:t xml:space="preserve">, </w:t>
      </w:r>
      <w:proofErr w:type="spellStart"/>
      <w:r w:rsidR="004F2392" w:rsidRPr="00D960A7">
        <w:t>pertuzumab</w:t>
      </w:r>
      <w:proofErr w:type="spellEnd"/>
      <w:r w:rsidR="004F2392" w:rsidRPr="00D960A7">
        <w:t xml:space="preserve"> and T</w:t>
      </w:r>
      <w:r w:rsidR="00165AF4" w:rsidRPr="00D960A7">
        <w:t>-</w:t>
      </w:r>
      <w:r w:rsidR="004F2392" w:rsidRPr="00D960A7">
        <w:t>DM1 in first</w:t>
      </w:r>
      <w:r w:rsidR="00F00F6A">
        <w:t>-</w:t>
      </w:r>
      <w:r w:rsidR="004F2392" w:rsidRPr="00D960A7">
        <w:t>line treatment.</w:t>
      </w:r>
      <w:r w:rsidR="0080635C">
        <w:t xml:space="preserve"> The PBAC noted the additional comments provided in the pre-PBAC response in relation to the </w:t>
      </w:r>
      <w:proofErr w:type="spellStart"/>
      <w:r w:rsidR="0080635C">
        <w:t>Berghoff</w:t>
      </w:r>
      <w:proofErr w:type="spellEnd"/>
      <w:r w:rsidR="0080635C">
        <w:t xml:space="preserve"> 2013 study, and concluded that whilst the study might represent the best available evidence for later-line use of </w:t>
      </w:r>
      <w:proofErr w:type="spellStart"/>
      <w:r w:rsidR="0080635C">
        <w:t>trastuzumab</w:t>
      </w:r>
      <w:proofErr w:type="spellEnd"/>
      <w:r w:rsidR="0080635C">
        <w:t>, residual concerns remain about bias and confounding reducing confidence in its results.</w:t>
      </w:r>
    </w:p>
    <w:p w:rsidR="004F2392" w:rsidRDefault="004F2392" w:rsidP="0020109C"/>
    <w:p w:rsidR="00434CDC" w:rsidRPr="00D960A7" w:rsidRDefault="00274145" w:rsidP="001F058F">
      <w:pPr>
        <w:pStyle w:val="ListParagraph"/>
        <w:widowControl/>
        <w:numPr>
          <w:ilvl w:val="1"/>
          <w:numId w:val="2"/>
        </w:numPr>
        <w:rPr>
          <w:szCs w:val="22"/>
        </w:rPr>
      </w:pPr>
      <w:r w:rsidRPr="00F1657C">
        <w:t xml:space="preserve">Furthermore, the resubmission did not include the cost and </w:t>
      </w:r>
      <w:proofErr w:type="spellStart"/>
      <w:r w:rsidRPr="00F1657C">
        <w:t>disutilities</w:t>
      </w:r>
      <w:proofErr w:type="spellEnd"/>
      <w:r w:rsidRPr="00F1657C">
        <w:t xml:space="preserve"> associated with AEs, the costs of other chemotherapies, and the cost of HER2 re-testing.</w:t>
      </w:r>
      <w:r w:rsidR="004F2392">
        <w:t xml:space="preserve"> </w:t>
      </w:r>
      <w:r w:rsidR="00434CDC" w:rsidRPr="00D960A7">
        <w:rPr>
          <w:szCs w:val="22"/>
        </w:rPr>
        <w:t>The PSCR argued that exclusion of adverse events in the economic model d</w:t>
      </w:r>
      <w:r w:rsidR="00037D5B">
        <w:rPr>
          <w:szCs w:val="22"/>
        </w:rPr>
        <w:t>i</w:t>
      </w:r>
      <w:r w:rsidR="00616C38">
        <w:rPr>
          <w:szCs w:val="22"/>
        </w:rPr>
        <w:t>d</w:t>
      </w:r>
      <w:r w:rsidR="00434CDC" w:rsidRPr="00D960A7">
        <w:rPr>
          <w:szCs w:val="22"/>
        </w:rPr>
        <w:t xml:space="preserve"> not affect the magnitude or certainty of the results</w:t>
      </w:r>
      <w:r w:rsidR="00037D5B">
        <w:rPr>
          <w:szCs w:val="22"/>
        </w:rPr>
        <w:t>,</w:t>
      </w:r>
      <w:r w:rsidR="00434CDC" w:rsidRPr="00D960A7">
        <w:rPr>
          <w:szCs w:val="22"/>
        </w:rPr>
        <w:t xml:space="preserve"> as they </w:t>
      </w:r>
      <w:r w:rsidR="00616C38">
        <w:rPr>
          <w:szCs w:val="22"/>
        </w:rPr>
        <w:t>we</w:t>
      </w:r>
      <w:r w:rsidR="00434CDC" w:rsidRPr="00D960A7">
        <w:rPr>
          <w:szCs w:val="22"/>
        </w:rPr>
        <w:t xml:space="preserve">re not drivers of the economic evaluation. The PSCR also argued that most SAEs are related to concomitant therapy rather than </w:t>
      </w:r>
      <w:proofErr w:type="spellStart"/>
      <w:r w:rsidR="00434CDC" w:rsidRPr="00D960A7">
        <w:rPr>
          <w:szCs w:val="22"/>
        </w:rPr>
        <w:t>trastuzumab</w:t>
      </w:r>
      <w:proofErr w:type="spellEnd"/>
      <w:r w:rsidR="00434CDC" w:rsidRPr="00D960A7">
        <w:rPr>
          <w:szCs w:val="22"/>
        </w:rPr>
        <w:t xml:space="preserve">, and therefore as chemotherapies are the same in both treatment </w:t>
      </w:r>
      <w:proofErr w:type="gramStart"/>
      <w:r w:rsidR="00434CDC" w:rsidRPr="00D960A7">
        <w:rPr>
          <w:szCs w:val="22"/>
        </w:rPr>
        <w:t>arms,</w:t>
      </w:r>
      <w:proofErr w:type="gramEnd"/>
      <w:r w:rsidR="00434CDC" w:rsidRPr="00D960A7">
        <w:rPr>
          <w:szCs w:val="22"/>
        </w:rPr>
        <w:t xml:space="preserve"> these would cancel out, while the inclusion of cardiac events </w:t>
      </w:r>
      <w:r w:rsidR="00616C38">
        <w:rPr>
          <w:szCs w:val="22"/>
        </w:rPr>
        <w:t>wa</w:t>
      </w:r>
      <w:r w:rsidR="00434CDC" w:rsidRPr="00D960A7">
        <w:rPr>
          <w:szCs w:val="22"/>
        </w:rPr>
        <w:t>s not warranted because of the small absolute</w:t>
      </w:r>
      <w:r w:rsidR="0020109C" w:rsidRPr="00D960A7">
        <w:rPr>
          <w:szCs w:val="22"/>
        </w:rPr>
        <w:t xml:space="preserve"> numbers and small QOL impact. </w:t>
      </w:r>
      <w:r w:rsidR="00434CDC" w:rsidRPr="00D960A7">
        <w:rPr>
          <w:szCs w:val="22"/>
        </w:rPr>
        <w:t xml:space="preserve">The ESC disagreed with the PSCR and considered that exclusion of adverse events </w:t>
      </w:r>
      <w:r w:rsidR="00616C38">
        <w:rPr>
          <w:szCs w:val="22"/>
        </w:rPr>
        <w:t>wa</w:t>
      </w:r>
      <w:r w:rsidR="001A67B6" w:rsidRPr="00D960A7">
        <w:rPr>
          <w:szCs w:val="22"/>
        </w:rPr>
        <w:t>s in</w:t>
      </w:r>
      <w:r w:rsidR="0020109C" w:rsidRPr="00D960A7">
        <w:rPr>
          <w:szCs w:val="22"/>
        </w:rPr>
        <w:t>appropriate.</w:t>
      </w:r>
    </w:p>
    <w:p w:rsidR="00434CDC" w:rsidRPr="00616C38" w:rsidRDefault="00434CDC" w:rsidP="0020109C">
      <w:pPr>
        <w:widowControl/>
        <w:rPr>
          <w:szCs w:val="22"/>
        </w:rPr>
      </w:pPr>
    </w:p>
    <w:p w:rsidR="00274145" w:rsidRPr="00AD3389" w:rsidRDefault="00274145" w:rsidP="001F058F">
      <w:pPr>
        <w:pStyle w:val="ListParagraph"/>
        <w:widowControl/>
        <w:numPr>
          <w:ilvl w:val="1"/>
          <w:numId w:val="2"/>
        </w:numPr>
        <w:rPr>
          <w:i/>
        </w:rPr>
      </w:pPr>
      <w:r w:rsidRPr="00F1657C">
        <w:t>Finally</w:t>
      </w:r>
      <w:r w:rsidR="00616C38">
        <w:t>,</w:t>
      </w:r>
      <w:r w:rsidRPr="00F1657C">
        <w:t xml:space="preserve"> </w:t>
      </w:r>
      <w:proofErr w:type="spellStart"/>
      <w:r w:rsidRPr="00F1657C">
        <w:t>Berghoff</w:t>
      </w:r>
      <w:proofErr w:type="spellEnd"/>
      <w:r w:rsidRPr="00F1657C">
        <w:t xml:space="preserve"> (2013) did not report the concomitant chemotherapies administered with </w:t>
      </w:r>
      <w:proofErr w:type="spellStart"/>
      <w:r w:rsidRPr="00F1657C">
        <w:t>trastuzumab</w:t>
      </w:r>
      <w:proofErr w:type="spellEnd"/>
      <w:r w:rsidRPr="00F1657C">
        <w:t xml:space="preserve"> (or the extent of monotherapy use), and so the applicability of </w:t>
      </w:r>
      <w:proofErr w:type="spellStart"/>
      <w:r w:rsidRPr="00F1657C">
        <w:t>Berghoff</w:t>
      </w:r>
      <w:proofErr w:type="spellEnd"/>
      <w:r w:rsidRPr="00F1657C">
        <w:t xml:space="preserve"> (2013) is unknown.</w:t>
      </w:r>
    </w:p>
    <w:p w:rsidR="001A67B6" w:rsidRPr="0020109C" w:rsidRDefault="001A67B6" w:rsidP="0020109C"/>
    <w:p w:rsidR="001A67B6" w:rsidRPr="00D960A7" w:rsidRDefault="001A67B6" w:rsidP="001F058F">
      <w:pPr>
        <w:pStyle w:val="ListParagraph"/>
        <w:widowControl/>
        <w:numPr>
          <w:ilvl w:val="1"/>
          <w:numId w:val="2"/>
        </w:numPr>
      </w:pPr>
      <w:r w:rsidRPr="00D960A7">
        <w:t xml:space="preserve">The ESC considered that the increment of 2.64 years to be large. This </w:t>
      </w:r>
      <w:r w:rsidR="00754849" w:rsidRPr="00D960A7">
        <w:t xml:space="preserve">was considered to be </w:t>
      </w:r>
      <w:r w:rsidRPr="00D960A7">
        <w:t xml:space="preserve">highly optimistic, as it </w:t>
      </w:r>
      <w:r w:rsidR="00616C38">
        <w:t>wa</w:t>
      </w:r>
      <w:r w:rsidRPr="00D960A7">
        <w:t xml:space="preserve">s based on retrospective observational data with an historical control for the no </w:t>
      </w:r>
      <w:proofErr w:type="spellStart"/>
      <w:r w:rsidRPr="00D960A7">
        <w:t>trastuzumab</w:t>
      </w:r>
      <w:proofErr w:type="spellEnd"/>
      <w:r w:rsidRPr="00D960A7">
        <w:t xml:space="preserve"> group. The incremental survival </w:t>
      </w:r>
      <w:r w:rsidRPr="00D960A7">
        <w:lastRenderedPageBreak/>
        <w:t xml:space="preserve">benefit </w:t>
      </w:r>
      <w:r w:rsidR="00616C38">
        <w:t>wa</w:t>
      </w:r>
      <w:r w:rsidRPr="00D960A7">
        <w:t>s therefore likely to be overestimated. The ESC considered that the applicability to the A</w:t>
      </w:r>
      <w:r w:rsidR="0020109C" w:rsidRPr="00D960A7">
        <w:t>ustralian setting was unclear.</w:t>
      </w:r>
    </w:p>
    <w:p w:rsidR="001A67B6" w:rsidRPr="00D960A7" w:rsidRDefault="001A67B6" w:rsidP="0020109C"/>
    <w:p w:rsidR="00EF2682" w:rsidRPr="00EF2682" w:rsidRDefault="00DB7FAA" w:rsidP="008A5100">
      <w:pPr>
        <w:pStyle w:val="ListParagraph"/>
        <w:widowControl/>
        <w:numPr>
          <w:ilvl w:val="1"/>
          <w:numId w:val="2"/>
        </w:numPr>
        <w:rPr>
          <w:i/>
        </w:rPr>
      </w:pPr>
      <w:proofErr w:type="spellStart"/>
      <w:r w:rsidRPr="00DB7FAA">
        <w:rPr>
          <w:u w:val="single"/>
        </w:rPr>
        <w:t>P</w:t>
      </w:r>
      <w:r w:rsidR="00222FAF" w:rsidRPr="00DB7FAA">
        <w:rPr>
          <w:u w:val="single"/>
        </w:rPr>
        <w:t>ertuzumab</w:t>
      </w:r>
      <w:proofErr w:type="spellEnd"/>
      <w:r w:rsidRPr="00DB7FAA">
        <w:t>:</w:t>
      </w:r>
      <w:r w:rsidR="00222FAF" w:rsidRPr="00D62860">
        <w:t xml:space="preserve"> </w:t>
      </w:r>
      <w:r w:rsidR="00D62860" w:rsidRPr="00F1657C">
        <w:t>t</w:t>
      </w:r>
      <w:r w:rsidR="00C47C06" w:rsidRPr="00F1657C">
        <w:t xml:space="preserve">he PBAC </w:t>
      </w:r>
      <w:r w:rsidR="008A5100">
        <w:t xml:space="preserve">previously </w:t>
      </w:r>
      <w:r w:rsidR="00C47C06" w:rsidRPr="00F1657C">
        <w:t xml:space="preserve">considered the </w:t>
      </w:r>
      <w:proofErr w:type="spellStart"/>
      <w:r w:rsidR="00C47C06" w:rsidRPr="00F1657C">
        <w:t>pertuzumab</w:t>
      </w:r>
      <w:proofErr w:type="spellEnd"/>
      <w:r w:rsidR="00C47C06" w:rsidRPr="00F1657C">
        <w:t xml:space="preserve"> economic model to be reasonably reliable despite various issues (especially post-progres</w:t>
      </w:r>
      <w:r w:rsidR="00616C38">
        <w:t>s</w:t>
      </w:r>
      <w:r w:rsidR="00C47C06" w:rsidRPr="00F1657C">
        <w:t>ion costs) and the potential for the ICER to be underestimated</w:t>
      </w:r>
      <w:r w:rsidR="008A5100">
        <w:t>.</w:t>
      </w:r>
      <w:r w:rsidR="00616C38">
        <w:t xml:space="preserve"> </w:t>
      </w:r>
      <w:r w:rsidR="008A5100">
        <w:t>The</w:t>
      </w:r>
      <w:r w:rsidR="00067820" w:rsidRPr="00D960A7">
        <w:t xml:space="preserve"> ICER for </w:t>
      </w:r>
      <w:proofErr w:type="spellStart"/>
      <w:r w:rsidR="00067820" w:rsidRPr="00D960A7">
        <w:t>pertuzumab</w:t>
      </w:r>
      <w:proofErr w:type="spellEnd"/>
      <w:r w:rsidR="00067820" w:rsidRPr="00D960A7">
        <w:t xml:space="preserve"> </w:t>
      </w:r>
      <w:r w:rsidR="00D62860">
        <w:t xml:space="preserve">presented in the resubmission was </w:t>
      </w:r>
      <w:r w:rsidR="008B3839" w:rsidRPr="00D960A7">
        <w:t xml:space="preserve">of </w:t>
      </w:r>
      <w:r w:rsidR="009156E3" w:rsidRPr="00F92983">
        <w:t>$</w:t>
      </w:r>
      <w:r w:rsidR="009156E3">
        <w:t>45,000-$75,000</w:t>
      </w:r>
      <w:r w:rsidR="008B3839" w:rsidRPr="00D960A7">
        <w:t>/QALY</w:t>
      </w:r>
      <w:r w:rsidR="00D62860">
        <w:t xml:space="preserve">. </w:t>
      </w:r>
      <w:r w:rsidR="008A5100" w:rsidRPr="008A5100">
        <w:t xml:space="preserve">An update of the economic evaluation incorporating the final analysis of data from CLEOPATRA and a broad </w:t>
      </w:r>
      <w:proofErr w:type="spellStart"/>
      <w:r w:rsidR="008A5100" w:rsidRPr="008A5100">
        <w:t>taxane</w:t>
      </w:r>
      <w:proofErr w:type="spellEnd"/>
      <w:r w:rsidR="008A5100" w:rsidRPr="008A5100">
        <w:t xml:space="preserve"> restriction </w:t>
      </w:r>
      <w:r w:rsidR="008A5100">
        <w:t>was presented in the</w:t>
      </w:r>
      <w:r w:rsidR="008A5100" w:rsidRPr="008A5100">
        <w:t xml:space="preserve"> PSCR, generating an ICER of </w:t>
      </w:r>
      <w:r w:rsidR="009156E3" w:rsidRPr="00F92983">
        <w:t>$</w:t>
      </w:r>
      <w:r w:rsidR="009156E3">
        <w:t>45,000-$75,000</w:t>
      </w:r>
      <w:r w:rsidR="008A5100" w:rsidRPr="008A5100">
        <w:t>/QALY gained</w:t>
      </w:r>
      <w:r w:rsidR="00D62860">
        <w:t>.</w:t>
      </w:r>
    </w:p>
    <w:p w:rsidR="00EF2682" w:rsidRPr="00D62860" w:rsidRDefault="00EF2682" w:rsidP="00EF2682">
      <w:pPr>
        <w:widowControl/>
      </w:pPr>
    </w:p>
    <w:p w:rsidR="00537D62" w:rsidRDefault="00222FAF" w:rsidP="00211D1F">
      <w:pPr>
        <w:pStyle w:val="ListParagraph"/>
        <w:widowControl/>
        <w:numPr>
          <w:ilvl w:val="1"/>
          <w:numId w:val="2"/>
        </w:numPr>
      </w:pPr>
      <w:r w:rsidRPr="00EF2682">
        <w:rPr>
          <w:u w:val="single"/>
        </w:rPr>
        <w:t>T-D</w:t>
      </w:r>
      <w:r w:rsidR="008A7499" w:rsidRPr="00EF2682">
        <w:rPr>
          <w:u w:val="single"/>
        </w:rPr>
        <w:t>M</w:t>
      </w:r>
      <w:r w:rsidRPr="00EF2682">
        <w:rPr>
          <w:u w:val="single"/>
        </w:rPr>
        <w:t>1</w:t>
      </w:r>
      <w:r w:rsidR="00DB7FAA" w:rsidRPr="00EF2682">
        <w:t>:</w:t>
      </w:r>
      <w:r w:rsidR="00B466B3" w:rsidRPr="00B466B3">
        <w:t xml:space="preserve"> </w:t>
      </w:r>
      <w:r w:rsidR="00D62860" w:rsidRPr="00F1657C">
        <w:t>t</w:t>
      </w:r>
      <w:r w:rsidR="00C47C06" w:rsidRPr="00F1657C">
        <w:t xml:space="preserve">he PBAC </w:t>
      </w:r>
      <w:r w:rsidR="00707D8F">
        <w:t>noted that the TDM-1 model and ICER had not changed from the previous submission.</w:t>
      </w:r>
    </w:p>
    <w:p w:rsidR="00211D1F" w:rsidRPr="0020109C" w:rsidRDefault="00211D1F" w:rsidP="00211D1F">
      <w:pPr>
        <w:widowControl/>
      </w:pPr>
    </w:p>
    <w:p w:rsidR="00274145" w:rsidRPr="00D960A7" w:rsidRDefault="00274145" w:rsidP="001F058F">
      <w:pPr>
        <w:pStyle w:val="ListParagraph"/>
        <w:widowControl/>
        <w:numPr>
          <w:ilvl w:val="1"/>
          <w:numId w:val="2"/>
        </w:numPr>
      </w:pPr>
      <w:r w:rsidRPr="00D960A7">
        <w:t>The table below summarises the results of the sensitivity analys</w:t>
      </w:r>
      <w:r w:rsidR="0020109C" w:rsidRPr="00D960A7">
        <w:t xml:space="preserve">is presented in the </w:t>
      </w:r>
      <w:r w:rsidR="005B0616">
        <w:t>re</w:t>
      </w:r>
      <w:r w:rsidR="0020109C" w:rsidRPr="00D960A7">
        <w:t>submission.</w:t>
      </w:r>
    </w:p>
    <w:p w:rsidR="0020109C" w:rsidRPr="0020109C" w:rsidRDefault="0020109C" w:rsidP="0020109C">
      <w:pPr>
        <w:widowControl/>
      </w:pPr>
    </w:p>
    <w:p w:rsidR="00274145" w:rsidRPr="00D960A7" w:rsidRDefault="00274145" w:rsidP="00274145">
      <w:pPr>
        <w:keepNext/>
        <w:ind w:firstLine="720"/>
        <w:jc w:val="left"/>
        <w:rPr>
          <w:rStyle w:val="CommentReference"/>
          <w:szCs w:val="20"/>
        </w:rPr>
      </w:pPr>
      <w:bookmarkStart w:id="24" w:name="_Toc392763473"/>
      <w:r w:rsidRPr="00D960A7">
        <w:rPr>
          <w:rStyle w:val="CommentReference"/>
          <w:szCs w:val="20"/>
        </w:rPr>
        <w:t>Results of sensitivity analysis</w:t>
      </w:r>
      <w:bookmarkEnd w:id="24"/>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78"/>
        <w:gridCol w:w="1701"/>
        <w:gridCol w:w="992"/>
        <w:gridCol w:w="974"/>
      </w:tblGrid>
      <w:tr w:rsidR="00274145" w:rsidRPr="00D960A7" w:rsidTr="0020109C">
        <w:tc>
          <w:tcPr>
            <w:tcW w:w="4678" w:type="dxa"/>
            <w:tcBorders>
              <w:bottom w:val="single" w:sz="4" w:space="0" w:color="auto"/>
            </w:tcBorders>
            <w:shd w:val="clear" w:color="auto" w:fill="auto"/>
            <w:vAlign w:val="center"/>
          </w:tcPr>
          <w:p w:rsidR="00274145" w:rsidRPr="00D960A7" w:rsidRDefault="00274145" w:rsidP="00DB4D8A">
            <w:pPr>
              <w:keepNext/>
              <w:jc w:val="left"/>
              <w:rPr>
                <w:rStyle w:val="CommentReference"/>
                <w:szCs w:val="20"/>
              </w:rPr>
            </w:pPr>
          </w:p>
        </w:tc>
        <w:tc>
          <w:tcPr>
            <w:tcW w:w="1701" w:type="dxa"/>
            <w:tcBorders>
              <w:bottom w:val="single" w:sz="4" w:space="0" w:color="auto"/>
            </w:tcBorders>
            <w:shd w:val="clear" w:color="auto" w:fill="auto"/>
            <w:vAlign w:val="center"/>
          </w:tcPr>
          <w:p w:rsidR="00274145" w:rsidRPr="00D960A7" w:rsidRDefault="00274145" w:rsidP="0020109C">
            <w:pPr>
              <w:keepNext/>
              <w:jc w:val="center"/>
              <w:rPr>
                <w:rStyle w:val="CommentReference"/>
                <w:szCs w:val="20"/>
              </w:rPr>
            </w:pPr>
            <w:r w:rsidRPr="00D960A7">
              <w:rPr>
                <w:rStyle w:val="CommentReference"/>
                <w:szCs w:val="20"/>
              </w:rPr>
              <w:t>Incremental cost</w:t>
            </w:r>
          </w:p>
        </w:tc>
        <w:tc>
          <w:tcPr>
            <w:tcW w:w="992" w:type="dxa"/>
            <w:tcBorders>
              <w:bottom w:val="single" w:sz="4" w:space="0" w:color="auto"/>
            </w:tcBorders>
            <w:shd w:val="clear" w:color="auto" w:fill="auto"/>
            <w:vAlign w:val="center"/>
          </w:tcPr>
          <w:p w:rsidR="00274145" w:rsidRPr="00D960A7" w:rsidRDefault="00274145" w:rsidP="00DB4D8A">
            <w:pPr>
              <w:keepNext/>
              <w:jc w:val="center"/>
              <w:rPr>
                <w:rStyle w:val="CommentReference"/>
                <w:szCs w:val="20"/>
              </w:rPr>
            </w:pPr>
            <w:r w:rsidRPr="00D960A7">
              <w:rPr>
                <w:rStyle w:val="CommentReference"/>
                <w:szCs w:val="20"/>
              </w:rPr>
              <w:t>QALYG</w:t>
            </w:r>
          </w:p>
        </w:tc>
        <w:tc>
          <w:tcPr>
            <w:tcW w:w="974" w:type="dxa"/>
            <w:tcBorders>
              <w:bottom w:val="single" w:sz="4" w:space="0" w:color="auto"/>
            </w:tcBorders>
            <w:shd w:val="clear" w:color="auto" w:fill="auto"/>
            <w:vAlign w:val="center"/>
          </w:tcPr>
          <w:p w:rsidR="00274145" w:rsidRPr="00D960A7" w:rsidRDefault="00274145" w:rsidP="00DB4D8A">
            <w:pPr>
              <w:keepNext/>
              <w:jc w:val="center"/>
              <w:rPr>
                <w:rStyle w:val="CommentReference"/>
                <w:szCs w:val="20"/>
              </w:rPr>
            </w:pPr>
            <w:r w:rsidRPr="00D960A7">
              <w:rPr>
                <w:rStyle w:val="CommentReference"/>
                <w:szCs w:val="20"/>
              </w:rPr>
              <w:t>ICER</w:t>
            </w:r>
          </w:p>
        </w:tc>
      </w:tr>
      <w:tr w:rsidR="00274145" w:rsidRPr="00D960A7" w:rsidTr="0020109C">
        <w:tc>
          <w:tcPr>
            <w:tcW w:w="4678" w:type="dxa"/>
            <w:tcBorders>
              <w:top w:val="single" w:sz="4" w:space="0" w:color="auto"/>
            </w:tcBorders>
            <w:shd w:val="clear" w:color="auto" w:fill="auto"/>
            <w:vAlign w:val="center"/>
          </w:tcPr>
          <w:p w:rsidR="00274145" w:rsidRPr="00D960A7" w:rsidRDefault="00274145" w:rsidP="00DB4D8A">
            <w:pPr>
              <w:jc w:val="left"/>
              <w:rPr>
                <w:rStyle w:val="CommentReference"/>
                <w:b w:val="0"/>
                <w:szCs w:val="20"/>
              </w:rPr>
            </w:pPr>
            <w:r w:rsidRPr="00D960A7">
              <w:rPr>
                <w:rStyle w:val="CommentReference"/>
                <w:b w:val="0"/>
                <w:szCs w:val="20"/>
              </w:rPr>
              <w:t>Base-case</w:t>
            </w:r>
          </w:p>
        </w:tc>
        <w:tc>
          <w:tcPr>
            <w:tcW w:w="1701" w:type="dxa"/>
            <w:tcBorders>
              <w:top w:val="single" w:sz="4" w:space="0" w:color="auto"/>
            </w:tcBorders>
            <w:shd w:val="clear" w:color="auto" w:fill="auto"/>
            <w:vAlign w:val="center"/>
          </w:tcPr>
          <w:p w:rsidR="00274145" w:rsidRPr="00342B0F" w:rsidRDefault="00342B0F" w:rsidP="00DB4D8A">
            <w:pPr>
              <w:jc w:val="center"/>
              <w:rPr>
                <w:rStyle w:val="CommentReference"/>
                <w:b w:val="0"/>
                <w:szCs w:val="20"/>
                <w:highlight w:val="black"/>
              </w:rPr>
            </w:pPr>
            <w:r>
              <w:rPr>
                <w:rStyle w:val="CommentReference"/>
                <w:b w:val="0"/>
                <w:noProof/>
                <w:color w:val="000000"/>
                <w:szCs w:val="20"/>
                <w:highlight w:val="black"/>
              </w:rPr>
              <w:t>''''''''''''''''''''</w:t>
            </w:r>
          </w:p>
        </w:tc>
        <w:tc>
          <w:tcPr>
            <w:tcW w:w="992" w:type="dxa"/>
            <w:tcBorders>
              <w:top w:val="single" w:sz="4" w:space="0" w:color="auto"/>
            </w:tcBorders>
            <w:shd w:val="clear" w:color="auto" w:fill="auto"/>
            <w:vAlign w:val="center"/>
          </w:tcPr>
          <w:p w:rsidR="00274145" w:rsidRPr="00342B0F" w:rsidRDefault="00342B0F" w:rsidP="00DB4D8A">
            <w:pPr>
              <w:jc w:val="center"/>
              <w:rPr>
                <w:rStyle w:val="CommentReference"/>
                <w:b w:val="0"/>
                <w:szCs w:val="20"/>
                <w:highlight w:val="black"/>
              </w:rPr>
            </w:pPr>
            <w:r>
              <w:rPr>
                <w:rStyle w:val="CommentReference"/>
                <w:b w:val="0"/>
                <w:noProof/>
                <w:color w:val="000000"/>
                <w:szCs w:val="20"/>
                <w:highlight w:val="black"/>
              </w:rPr>
              <w:t>''''''''''</w:t>
            </w:r>
          </w:p>
        </w:tc>
        <w:tc>
          <w:tcPr>
            <w:tcW w:w="974" w:type="dxa"/>
            <w:tcBorders>
              <w:top w:val="single" w:sz="4" w:space="0" w:color="auto"/>
            </w:tcBorders>
            <w:shd w:val="clear" w:color="auto" w:fill="auto"/>
            <w:vAlign w:val="center"/>
          </w:tcPr>
          <w:p w:rsidR="00274145" w:rsidRPr="00342B0F" w:rsidRDefault="00342B0F" w:rsidP="00DB4D8A">
            <w:pPr>
              <w:jc w:val="center"/>
              <w:rPr>
                <w:rStyle w:val="CommentReference"/>
                <w:b w:val="0"/>
                <w:szCs w:val="20"/>
                <w:highlight w:val="black"/>
              </w:rPr>
            </w:pPr>
            <w:r>
              <w:rPr>
                <w:rStyle w:val="CommentReference"/>
                <w:b w:val="0"/>
                <w:noProof/>
                <w:color w:val="000000"/>
                <w:szCs w:val="20"/>
                <w:highlight w:val="black"/>
              </w:rPr>
              <w:t>''''''''''''''''''''''</w:t>
            </w:r>
          </w:p>
        </w:tc>
      </w:tr>
      <w:tr w:rsidR="00274145" w:rsidRPr="00D960A7" w:rsidTr="0020109C">
        <w:tc>
          <w:tcPr>
            <w:tcW w:w="4678" w:type="dxa"/>
            <w:shd w:val="clear" w:color="auto" w:fill="auto"/>
            <w:vAlign w:val="center"/>
          </w:tcPr>
          <w:p w:rsidR="00274145" w:rsidRPr="00D960A7" w:rsidRDefault="00274145" w:rsidP="00DB4D8A">
            <w:pPr>
              <w:jc w:val="left"/>
              <w:rPr>
                <w:rStyle w:val="CommentReference"/>
                <w:b w:val="0"/>
                <w:szCs w:val="20"/>
              </w:rPr>
            </w:pPr>
            <w:r w:rsidRPr="00D960A7">
              <w:rPr>
                <w:rStyle w:val="CommentReference"/>
                <w:b w:val="0"/>
                <w:szCs w:val="20"/>
              </w:rPr>
              <w:t>Earliest time point of cross-over in the RPSFT model to estimate the OS of the docetaxel arm in M77001</w:t>
            </w:r>
          </w:p>
        </w:tc>
        <w:tc>
          <w:tcPr>
            <w:tcW w:w="1701" w:type="dxa"/>
            <w:shd w:val="clear" w:color="auto" w:fill="auto"/>
            <w:vAlign w:val="center"/>
          </w:tcPr>
          <w:p w:rsidR="00274145" w:rsidRPr="00342B0F" w:rsidRDefault="00342B0F" w:rsidP="00DB4D8A">
            <w:pPr>
              <w:jc w:val="center"/>
              <w:rPr>
                <w:rStyle w:val="CommentReference"/>
                <w:b w:val="0"/>
                <w:szCs w:val="20"/>
                <w:highlight w:val="black"/>
              </w:rPr>
            </w:pPr>
            <w:r>
              <w:rPr>
                <w:rStyle w:val="CommentReference"/>
                <w:b w:val="0"/>
                <w:noProof/>
                <w:color w:val="000000"/>
                <w:szCs w:val="20"/>
                <w:highlight w:val="black"/>
              </w:rPr>
              <w:t>'''''''''''''''''''</w:t>
            </w:r>
          </w:p>
        </w:tc>
        <w:tc>
          <w:tcPr>
            <w:tcW w:w="992" w:type="dxa"/>
            <w:shd w:val="clear" w:color="auto" w:fill="auto"/>
            <w:vAlign w:val="center"/>
          </w:tcPr>
          <w:p w:rsidR="00274145" w:rsidRPr="00342B0F" w:rsidRDefault="00342B0F" w:rsidP="00DB4D8A">
            <w:pPr>
              <w:jc w:val="center"/>
              <w:rPr>
                <w:rStyle w:val="CommentReference"/>
                <w:b w:val="0"/>
                <w:szCs w:val="20"/>
                <w:highlight w:val="black"/>
              </w:rPr>
            </w:pPr>
            <w:r>
              <w:rPr>
                <w:rStyle w:val="CommentReference"/>
                <w:b w:val="0"/>
                <w:noProof/>
                <w:color w:val="000000"/>
                <w:szCs w:val="20"/>
                <w:highlight w:val="black"/>
              </w:rPr>
              <w:t>'''''''''''</w:t>
            </w:r>
          </w:p>
        </w:tc>
        <w:tc>
          <w:tcPr>
            <w:tcW w:w="974" w:type="dxa"/>
            <w:shd w:val="clear" w:color="auto" w:fill="auto"/>
            <w:vAlign w:val="center"/>
          </w:tcPr>
          <w:p w:rsidR="00274145" w:rsidRPr="00342B0F" w:rsidRDefault="00342B0F" w:rsidP="00DB4D8A">
            <w:pPr>
              <w:jc w:val="center"/>
              <w:rPr>
                <w:rStyle w:val="CommentReference"/>
                <w:b w:val="0"/>
                <w:szCs w:val="20"/>
                <w:highlight w:val="black"/>
              </w:rPr>
            </w:pPr>
            <w:r>
              <w:rPr>
                <w:rStyle w:val="CommentReference"/>
                <w:b w:val="0"/>
                <w:noProof/>
                <w:color w:val="000000"/>
                <w:szCs w:val="20"/>
                <w:highlight w:val="black"/>
              </w:rPr>
              <w:t>'''''''''''''''''''''</w:t>
            </w:r>
          </w:p>
        </w:tc>
      </w:tr>
      <w:tr w:rsidR="00274145" w:rsidRPr="00D960A7" w:rsidTr="0020109C">
        <w:tc>
          <w:tcPr>
            <w:tcW w:w="4678" w:type="dxa"/>
            <w:shd w:val="clear" w:color="auto" w:fill="auto"/>
            <w:vAlign w:val="center"/>
          </w:tcPr>
          <w:p w:rsidR="00274145" w:rsidRPr="00D960A7" w:rsidRDefault="00274145" w:rsidP="00DB4D8A">
            <w:pPr>
              <w:jc w:val="left"/>
              <w:rPr>
                <w:rStyle w:val="CommentReference"/>
                <w:b w:val="0"/>
                <w:szCs w:val="20"/>
              </w:rPr>
            </w:pPr>
            <w:r w:rsidRPr="00D960A7">
              <w:rPr>
                <w:rStyle w:val="CommentReference"/>
                <w:b w:val="0"/>
                <w:szCs w:val="20"/>
              </w:rPr>
              <w:t>Latest time point of cross-over in the RPSFT model to estimate the OS of the docetaxel arm in M77001</w:t>
            </w:r>
          </w:p>
        </w:tc>
        <w:tc>
          <w:tcPr>
            <w:tcW w:w="1701" w:type="dxa"/>
            <w:shd w:val="clear" w:color="auto" w:fill="auto"/>
            <w:vAlign w:val="center"/>
          </w:tcPr>
          <w:p w:rsidR="00274145" w:rsidRPr="00342B0F" w:rsidRDefault="00342B0F" w:rsidP="00DB4D8A">
            <w:pPr>
              <w:jc w:val="center"/>
              <w:rPr>
                <w:rStyle w:val="CommentReference"/>
                <w:b w:val="0"/>
                <w:szCs w:val="20"/>
                <w:highlight w:val="black"/>
              </w:rPr>
            </w:pPr>
            <w:r>
              <w:rPr>
                <w:rStyle w:val="CommentReference"/>
                <w:b w:val="0"/>
                <w:noProof/>
                <w:color w:val="000000"/>
                <w:szCs w:val="20"/>
                <w:highlight w:val="black"/>
              </w:rPr>
              <w:t>''''''''''''''''''</w:t>
            </w:r>
          </w:p>
        </w:tc>
        <w:tc>
          <w:tcPr>
            <w:tcW w:w="992" w:type="dxa"/>
            <w:shd w:val="clear" w:color="auto" w:fill="auto"/>
            <w:vAlign w:val="center"/>
          </w:tcPr>
          <w:p w:rsidR="00274145" w:rsidRPr="00342B0F" w:rsidRDefault="00342B0F" w:rsidP="00DB4D8A">
            <w:pPr>
              <w:jc w:val="center"/>
              <w:rPr>
                <w:rStyle w:val="CommentReference"/>
                <w:b w:val="0"/>
                <w:szCs w:val="20"/>
                <w:highlight w:val="black"/>
              </w:rPr>
            </w:pPr>
            <w:r>
              <w:rPr>
                <w:rStyle w:val="CommentReference"/>
                <w:b w:val="0"/>
                <w:noProof/>
                <w:color w:val="000000"/>
                <w:szCs w:val="20"/>
                <w:highlight w:val="black"/>
              </w:rPr>
              <w:t>'''''''''''</w:t>
            </w:r>
          </w:p>
        </w:tc>
        <w:tc>
          <w:tcPr>
            <w:tcW w:w="974" w:type="dxa"/>
            <w:shd w:val="clear" w:color="auto" w:fill="auto"/>
            <w:vAlign w:val="center"/>
          </w:tcPr>
          <w:p w:rsidR="00274145" w:rsidRPr="00342B0F" w:rsidRDefault="00342B0F" w:rsidP="00DB4D8A">
            <w:pPr>
              <w:jc w:val="center"/>
              <w:rPr>
                <w:rStyle w:val="CommentReference"/>
                <w:b w:val="0"/>
                <w:szCs w:val="20"/>
                <w:highlight w:val="black"/>
              </w:rPr>
            </w:pPr>
            <w:r>
              <w:rPr>
                <w:rStyle w:val="CommentReference"/>
                <w:b w:val="0"/>
                <w:noProof/>
                <w:color w:val="000000"/>
                <w:szCs w:val="20"/>
                <w:highlight w:val="black"/>
              </w:rPr>
              <w:t>''''''''''''''''''</w:t>
            </w:r>
          </w:p>
        </w:tc>
      </w:tr>
      <w:tr w:rsidR="00274145" w:rsidRPr="00D960A7" w:rsidTr="0020109C">
        <w:tc>
          <w:tcPr>
            <w:tcW w:w="4678" w:type="dxa"/>
            <w:shd w:val="clear" w:color="auto" w:fill="auto"/>
            <w:vAlign w:val="center"/>
          </w:tcPr>
          <w:p w:rsidR="00274145" w:rsidRPr="00D960A7" w:rsidRDefault="00274145" w:rsidP="00DB4D8A">
            <w:pPr>
              <w:jc w:val="left"/>
              <w:rPr>
                <w:rStyle w:val="CommentReference"/>
                <w:b w:val="0"/>
                <w:szCs w:val="20"/>
              </w:rPr>
            </w:pPr>
            <w:r w:rsidRPr="00D960A7">
              <w:rPr>
                <w:rStyle w:val="CommentReference"/>
                <w:b w:val="0"/>
                <w:szCs w:val="20"/>
              </w:rPr>
              <w:t>Different probability of death in log-logistic extrapolation of OS</w:t>
            </w:r>
          </w:p>
        </w:tc>
        <w:tc>
          <w:tcPr>
            <w:tcW w:w="1701" w:type="dxa"/>
            <w:shd w:val="clear" w:color="auto" w:fill="auto"/>
            <w:vAlign w:val="center"/>
          </w:tcPr>
          <w:p w:rsidR="00274145" w:rsidRPr="00342B0F" w:rsidRDefault="00342B0F" w:rsidP="00DB4D8A">
            <w:pPr>
              <w:jc w:val="center"/>
              <w:rPr>
                <w:rStyle w:val="CommentReference"/>
                <w:b w:val="0"/>
                <w:szCs w:val="20"/>
                <w:highlight w:val="black"/>
              </w:rPr>
            </w:pPr>
            <w:r>
              <w:rPr>
                <w:rStyle w:val="CommentReference"/>
                <w:b w:val="0"/>
                <w:noProof/>
                <w:color w:val="000000"/>
                <w:szCs w:val="20"/>
                <w:highlight w:val="black"/>
              </w:rPr>
              <w:t>'''''''''''''''''''</w:t>
            </w:r>
          </w:p>
        </w:tc>
        <w:tc>
          <w:tcPr>
            <w:tcW w:w="992" w:type="dxa"/>
            <w:shd w:val="clear" w:color="auto" w:fill="auto"/>
            <w:vAlign w:val="center"/>
          </w:tcPr>
          <w:p w:rsidR="00274145" w:rsidRPr="00342B0F" w:rsidRDefault="00342B0F" w:rsidP="00DB4D8A">
            <w:pPr>
              <w:jc w:val="center"/>
              <w:rPr>
                <w:rStyle w:val="CommentReference"/>
                <w:b w:val="0"/>
                <w:szCs w:val="20"/>
                <w:highlight w:val="black"/>
              </w:rPr>
            </w:pPr>
            <w:r>
              <w:rPr>
                <w:rStyle w:val="CommentReference"/>
                <w:b w:val="0"/>
                <w:noProof/>
                <w:color w:val="000000"/>
                <w:szCs w:val="20"/>
                <w:highlight w:val="black"/>
              </w:rPr>
              <w:t>''''''''''</w:t>
            </w:r>
          </w:p>
        </w:tc>
        <w:tc>
          <w:tcPr>
            <w:tcW w:w="974" w:type="dxa"/>
            <w:shd w:val="clear" w:color="auto" w:fill="auto"/>
            <w:vAlign w:val="center"/>
          </w:tcPr>
          <w:p w:rsidR="00274145" w:rsidRPr="00342B0F" w:rsidRDefault="00342B0F" w:rsidP="00DB4D8A">
            <w:pPr>
              <w:jc w:val="center"/>
              <w:rPr>
                <w:rStyle w:val="CommentReference"/>
                <w:b w:val="0"/>
                <w:szCs w:val="20"/>
                <w:highlight w:val="black"/>
              </w:rPr>
            </w:pPr>
            <w:r>
              <w:rPr>
                <w:rStyle w:val="CommentReference"/>
                <w:b w:val="0"/>
                <w:noProof/>
                <w:color w:val="000000"/>
                <w:szCs w:val="20"/>
                <w:highlight w:val="black"/>
              </w:rPr>
              <w:t>''''''''''''''''''''</w:t>
            </w:r>
          </w:p>
        </w:tc>
      </w:tr>
    </w:tbl>
    <w:p w:rsidR="00274145" w:rsidRPr="00D960A7" w:rsidRDefault="00274145" w:rsidP="00274145">
      <w:pPr>
        <w:ind w:firstLine="720"/>
        <w:jc w:val="left"/>
        <w:rPr>
          <w:rStyle w:val="CommentReference"/>
          <w:b w:val="0"/>
          <w:szCs w:val="20"/>
        </w:rPr>
      </w:pPr>
      <w:r w:rsidRPr="00D960A7">
        <w:rPr>
          <w:rStyle w:val="CommentReference"/>
          <w:b w:val="0"/>
          <w:szCs w:val="20"/>
        </w:rPr>
        <w:t>Source: Table D.1.5, p10 and Table D.1.6, p11 of section D of the resubmission.</w:t>
      </w:r>
    </w:p>
    <w:p w:rsidR="00274145" w:rsidRPr="00F1657C" w:rsidRDefault="00274145" w:rsidP="0020109C">
      <w:pPr>
        <w:widowControl/>
      </w:pPr>
    </w:p>
    <w:p w:rsidR="00984F8C" w:rsidRPr="00F1657C" w:rsidRDefault="001F058F" w:rsidP="001F058F">
      <w:pPr>
        <w:pStyle w:val="ListParagraph"/>
        <w:widowControl/>
        <w:numPr>
          <w:ilvl w:val="1"/>
          <w:numId w:val="2"/>
        </w:numPr>
      </w:pPr>
      <w:r>
        <w:t>The table below</w:t>
      </w:r>
      <w:r w:rsidR="00274145" w:rsidRPr="00F1657C">
        <w:t xml:space="preserve"> </w:t>
      </w:r>
      <w:r w:rsidR="00984F8C" w:rsidRPr="00F1657C">
        <w:t>summarise</w:t>
      </w:r>
      <w:r w:rsidR="00880D39" w:rsidRPr="00F1657C">
        <w:t>s</w:t>
      </w:r>
      <w:r w:rsidR="00984F8C" w:rsidRPr="00F1657C">
        <w:t xml:space="preserve"> the results of additional sensitivity analysis conducted during </w:t>
      </w:r>
      <w:r w:rsidR="000D2615" w:rsidRPr="00F1657C">
        <w:t xml:space="preserve">the </w:t>
      </w:r>
      <w:r w:rsidR="00984F8C" w:rsidRPr="00F1657C">
        <w:t>evaluation.</w:t>
      </w:r>
    </w:p>
    <w:p w:rsidR="00984F8C" w:rsidRPr="0020109C" w:rsidRDefault="00984F8C" w:rsidP="0020109C">
      <w:pPr>
        <w:widowControl/>
      </w:pPr>
    </w:p>
    <w:p w:rsidR="00835949" w:rsidRDefault="00835949" w:rsidP="006E7090">
      <w:pPr>
        <w:keepNext/>
        <w:ind w:firstLine="720"/>
        <w:rPr>
          <w:rFonts w:ascii="Arial Narrow" w:hAnsi="Arial Narrow"/>
          <w:b/>
          <w:sz w:val="20"/>
          <w:szCs w:val="16"/>
        </w:rPr>
      </w:pPr>
      <w:r w:rsidRPr="00835949">
        <w:rPr>
          <w:rStyle w:val="CommentReference"/>
        </w:rPr>
        <w:t xml:space="preserve">Results of </w:t>
      </w:r>
      <w:r w:rsidRPr="00835949">
        <w:rPr>
          <w:rFonts w:ascii="Arial Narrow" w:hAnsi="Arial Narrow"/>
          <w:b/>
          <w:sz w:val="20"/>
          <w:szCs w:val="16"/>
        </w:rPr>
        <w:t>the additional analyses conducted during the evaluation</w:t>
      </w:r>
    </w:p>
    <w:tbl>
      <w:tblPr>
        <w:tblStyle w:val="TableGrid"/>
        <w:tblW w:w="4558" w:type="pct"/>
        <w:jc w:val="right"/>
        <w:tblLook w:val="04A0" w:firstRow="1" w:lastRow="0" w:firstColumn="1" w:lastColumn="0" w:noHBand="0" w:noVBand="1"/>
        <w:tblCaption w:val="Results of the additional analyses conducted during the evaluation"/>
      </w:tblPr>
      <w:tblGrid>
        <w:gridCol w:w="4421"/>
        <w:gridCol w:w="1249"/>
        <w:gridCol w:w="1289"/>
        <w:gridCol w:w="1466"/>
      </w:tblGrid>
      <w:tr w:rsidR="00A21783" w:rsidTr="00551F26">
        <w:trPr>
          <w:trHeight w:val="236"/>
          <w:tblHeader/>
          <w:jc w:val="right"/>
        </w:trPr>
        <w:tc>
          <w:tcPr>
            <w:tcW w:w="2624" w:type="pct"/>
          </w:tcPr>
          <w:p w:rsidR="00A21783" w:rsidRPr="00F1657C" w:rsidRDefault="00A21783" w:rsidP="00C24044">
            <w:pPr>
              <w:keepNext/>
              <w:rPr>
                <w:rFonts w:ascii="Arial Narrow" w:hAnsi="Arial Narrow"/>
                <w:b/>
                <w:sz w:val="20"/>
                <w:szCs w:val="16"/>
              </w:rPr>
            </w:pPr>
          </w:p>
        </w:tc>
        <w:tc>
          <w:tcPr>
            <w:tcW w:w="741" w:type="pct"/>
            <w:vAlign w:val="center"/>
          </w:tcPr>
          <w:p w:rsidR="00A21783" w:rsidRPr="00F1657C" w:rsidRDefault="00A21783" w:rsidP="00C24044">
            <w:pPr>
              <w:keepNext/>
              <w:jc w:val="center"/>
              <w:rPr>
                <w:rStyle w:val="CommentReference"/>
                <w:szCs w:val="20"/>
              </w:rPr>
            </w:pPr>
            <w:r w:rsidRPr="00F1657C">
              <w:rPr>
                <w:rStyle w:val="CommentReference"/>
                <w:szCs w:val="20"/>
              </w:rPr>
              <w:t>Incremental cost</w:t>
            </w:r>
          </w:p>
        </w:tc>
        <w:tc>
          <w:tcPr>
            <w:tcW w:w="765" w:type="pct"/>
            <w:vAlign w:val="center"/>
          </w:tcPr>
          <w:p w:rsidR="00A21783" w:rsidRPr="00F1657C" w:rsidRDefault="00A21783" w:rsidP="00C24044">
            <w:pPr>
              <w:keepNext/>
              <w:jc w:val="center"/>
              <w:rPr>
                <w:rStyle w:val="CommentReference"/>
                <w:szCs w:val="20"/>
              </w:rPr>
            </w:pPr>
            <w:r w:rsidRPr="00F1657C">
              <w:rPr>
                <w:rStyle w:val="CommentReference"/>
                <w:szCs w:val="20"/>
              </w:rPr>
              <w:t>QALYG</w:t>
            </w:r>
          </w:p>
        </w:tc>
        <w:tc>
          <w:tcPr>
            <w:tcW w:w="870" w:type="pct"/>
            <w:vAlign w:val="center"/>
          </w:tcPr>
          <w:p w:rsidR="00A21783" w:rsidRPr="00F1657C" w:rsidRDefault="00A21783" w:rsidP="00C24044">
            <w:pPr>
              <w:keepNext/>
              <w:jc w:val="center"/>
              <w:rPr>
                <w:rStyle w:val="CommentReference"/>
                <w:szCs w:val="20"/>
              </w:rPr>
            </w:pPr>
            <w:r w:rsidRPr="00F1657C">
              <w:rPr>
                <w:rStyle w:val="CommentReference"/>
                <w:szCs w:val="20"/>
              </w:rPr>
              <w:t>ICER</w:t>
            </w:r>
          </w:p>
        </w:tc>
      </w:tr>
      <w:tr w:rsidR="00A21783" w:rsidTr="00551F26">
        <w:trPr>
          <w:trHeight w:val="236"/>
          <w:jc w:val="right"/>
        </w:trPr>
        <w:tc>
          <w:tcPr>
            <w:tcW w:w="2624" w:type="pct"/>
          </w:tcPr>
          <w:p w:rsidR="00A21783" w:rsidRPr="00F1657C" w:rsidRDefault="00A21783" w:rsidP="007D1938">
            <w:pPr>
              <w:rPr>
                <w:rFonts w:ascii="Arial Narrow" w:hAnsi="Arial Narrow"/>
                <w:b/>
                <w:sz w:val="20"/>
                <w:szCs w:val="16"/>
              </w:rPr>
            </w:pPr>
            <w:proofErr w:type="spellStart"/>
            <w:r w:rsidRPr="00F1657C">
              <w:rPr>
                <w:rStyle w:val="CommentReference"/>
                <w:szCs w:val="20"/>
              </w:rPr>
              <w:t>Trastuzumab</w:t>
            </w:r>
            <w:proofErr w:type="spellEnd"/>
            <w:r w:rsidRPr="00F1657C">
              <w:rPr>
                <w:rStyle w:val="CommentReference"/>
                <w:szCs w:val="20"/>
              </w:rPr>
              <w:t xml:space="preserve"> first-line</w:t>
            </w:r>
          </w:p>
        </w:tc>
        <w:tc>
          <w:tcPr>
            <w:tcW w:w="741" w:type="pct"/>
            <w:vAlign w:val="center"/>
          </w:tcPr>
          <w:p w:rsidR="00A21783" w:rsidRPr="00F1657C" w:rsidRDefault="00A21783" w:rsidP="00A21783">
            <w:pPr>
              <w:jc w:val="center"/>
              <w:rPr>
                <w:rFonts w:ascii="Arial Narrow" w:hAnsi="Arial Narrow"/>
                <w:b/>
                <w:sz w:val="20"/>
                <w:szCs w:val="16"/>
              </w:rPr>
            </w:pPr>
          </w:p>
        </w:tc>
        <w:tc>
          <w:tcPr>
            <w:tcW w:w="765" w:type="pct"/>
            <w:vAlign w:val="center"/>
          </w:tcPr>
          <w:p w:rsidR="00A21783" w:rsidRPr="00F1657C" w:rsidRDefault="00A21783" w:rsidP="00A21783">
            <w:pPr>
              <w:jc w:val="center"/>
              <w:rPr>
                <w:rFonts w:ascii="Arial Narrow" w:hAnsi="Arial Narrow"/>
                <w:b/>
                <w:sz w:val="20"/>
                <w:szCs w:val="16"/>
              </w:rPr>
            </w:pPr>
          </w:p>
        </w:tc>
        <w:tc>
          <w:tcPr>
            <w:tcW w:w="870" w:type="pct"/>
            <w:vAlign w:val="center"/>
          </w:tcPr>
          <w:p w:rsidR="00A21783" w:rsidRPr="00F1657C" w:rsidRDefault="00A21783" w:rsidP="00A21783">
            <w:pPr>
              <w:jc w:val="center"/>
              <w:rPr>
                <w:rFonts w:ascii="Arial Narrow" w:hAnsi="Arial Narrow"/>
                <w:b/>
                <w:sz w:val="20"/>
                <w:szCs w:val="16"/>
              </w:rPr>
            </w:pPr>
          </w:p>
        </w:tc>
      </w:tr>
      <w:tr w:rsidR="00A21783" w:rsidTr="00551F26">
        <w:trPr>
          <w:trHeight w:val="236"/>
          <w:jc w:val="right"/>
        </w:trPr>
        <w:tc>
          <w:tcPr>
            <w:tcW w:w="2624" w:type="pct"/>
            <w:vAlign w:val="center"/>
          </w:tcPr>
          <w:p w:rsidR="00A21783" w:rsidRPr="00F1657C" w:rsidRDefault="00A21783" w:rsidP="003A6851">
            <w:pPr>
              <w:jc w:val="left"/>
              <w:rPr>
                <w:rFonts w:ascii="Arial Narrow" w:hAnsi="Arial Narrow"/>
                <w:sz w:val="20"/>
              </w:rPr>
            </w:pPr>
            <w:r w:rsidRPr="00F1657C">
              <w:rPr>
                <w:rFonts w:ascii="Arial Narrow" w:hAnsi="Arial Narrow"/>
                <w:sz w:val="20"/>
              </w:rPr>
              <w:t>Base-case</w:t>
            </w:r>
          </w:p>
        </w:tc>
        <w:tc>
          <w:tcPr>
            <w:tcW w:w="741" w:type="pct"/>
            <w:vAlign w:val="center"/>
          </w:tcPr>
          <w:p w:rsidR="00A21783" w:rsidRPr="00342B0F" w:rsidRDefault="00342B0F" w:rsidP="00A21783">
            <w:pPr>
              <w:jc w:val="center"/>
              <w:rPr>
                <w:rFonts w:ascii="Arial Narrow" w:hAnsi="Arial Narrow"/>
                <w:sz w:val="20"/>
                <w:highlight w:val="black"/>
              </w:rPr>
            </w:pPr>
            <w:r>
              <w:rPr>
                <w:rFonts w:ascii="Arial Narrow" w:hAnsi="Arial Narrow"/>
                <w:noProof/>
                <w:color w:val="000000"/>
                <w:sz w:val="20"/>
                <w:highlight w:val="black"/>
              </w:rPr>
              <w:t>'''''''''''''''''''''</w:t>
            </w:r>
          </w:p>
        </w:tc>
        <w:tc>
          <w:tcPr>
            <w:tcW w:w="765" w:type="pct"/>
            <w:vAlign w:val="center"/>
          </w:tcPr>
          <w:p w:rsidR="00A21783" w:rsidRPr="00342B0F" w:rsidRDefault="00342B0F" w:rsidP="00A21783">
            <w:pPr>
              <w:jc w:val="center"/>
              <w:rPr>
                <w:rFonts w:ascii="Arial Narrow" w:hAnsi="Arial Narrow"/>
                <w:sz w:val="20"/>
                <w:highlight w:val="black"/>
              </w:rPr>
            </w:pPr>
            <w:r>
              <w:rPr>
                <w:rFonts w:ascii="Arial Narrow" w:hAnsi="Arial Narrow"/>
                <w:noProof/>
                <w:color w:val="000000"/>
                <w:sz w:val="20"/>
                <w:highlight w:val="black"/>
              </w:rPr>
              <w:t>''''''''''</w:t>
            </w:r>
          </w:p>
        </w:tc>
        <w:tc>
          <w:tcPr>
            <w:tcW w:w="870" w:type="pct"/>
            <w:vAlign w:val="center"/>
          </w:tcPr>
          <w:p w:rsidR="00A21783" w:rsidRPr="00342B0F" w:rsidRDefault="00342B0F" w:rsidP="00A21783">
            <w:pPr>
              <w:jc w:val="center"/>
              <w:rPr>
                <w:rFonts w:ascii="Arial Narrow" w:hAnsi="Arial Narrow"/>
                <w:sz w:val="20"/>
                <w:highlight w:val="black"/>
              </w:rPr>
            </w:pPr>
            <w:r>
              <w:rPr>
                <w:rFonts w:ascii="Arial Narrow" w:hAnsi="Arial Narrow"/>
                <w:noProof/>
                <w:color w:val="000000"/>
                <w:sz w:val="20"/>
                <w:highlight w:val="black"/>
              </w:rPr>
              <w:t>''''''''''''''''''''</w:t>
            </w:r>
          </w:p>
        </w:tc>
      </w:tr>
      <w:tr w:rsidR="00A21783" w:rsidTr="00551F26">
        <w:trPr>
          <w:trHeight w:val="236"/>
          <w:jc w:val="right"/>
        </w:trPr>
        <w:tc>
          <w:tcPr>
            <w:tcW w:w="2624" w:type="pct"/>
            <w:vAlign w:val="center"/>
          </w:tcPr>
          <w:p w:rsidR="00A21783" w:rsidRPr="00F1657C" w:rsidRDefault="00A21783" w:rsidP="003A6851">
            <w:pPr>
              <w:jc w:val="left"/>
              <w:rPr>
                <w:rFonts w:ascii="Arial Narrow" w:hAnsi="Arial Narrow"/>
                <w:sz w:val="20"/>
              </w:rPr>
            </w:pPr>
            <w:r w:rsidRPr="00F1657C">
              <w:rPr>
                <w:rFonts w:ascii="Arial Narrow" w:hAnsi="Arial Narrow"/>
                <w:sz w:val="20"/>
              </w:rPr>
              <w:t>ITT (no RPSFT adjustment)</w:t>
            </w:r>
          </w:p>
        </w:tc>
        <w:tc>
          <w:tcPr>
            <w:tcW w:w="741" w:type="pct"/>
            <w:vAlign w:val="center"/>
          </w:tcPr>
          <w:p w:rsidR="00A21783" w:rsidRPr="00342B0F" w:rsidRDefault="00342B0F" w:rsidP="00A21783">
            <w:pPr>
              <w:jc w:val="center"/>
              <w:rPr>
                <w:rFonts w:ascii="Arial Narrow" w:hAnsi="Arial Narrow"/>
                <w:sz w:val="20"/>
                <w:highlight w:val="black"/>
              </w:rPr>
            </w:pPr>
            <w:r>
              <w:rPr>
                <w:rFonts w:ascii="Arial Narrow" w:hAnsi="Arial Narrow"/>
                <w:noProof/>
                <w:color w:val="000000"/>
                <w:sz w:val="20"/>
                <w:highlight w:val="black"/>
              </w:rPr>
              <w:t>''''''''''''''''''</w:t>
            </w:r>
          </w:p>
        </w:tc>
        <w:tc>
          <w:tcPr>
            <w:tcW w:w="765" w:type="pct"/>
            <w:vAlign w:val="center"/>
          </w:tcPr>
          <w:p w:rsidR="00A21783" w:rsidRPr="00342B0F" w:rsidRDefault="00342B0F" w:rsidP="00A21783">
            <w:pPr>
              <w:jc w:val="center"/>
              <w:rPr>
                <w:rFonts w:ascii="Arial Narrow" w:hAnsi="Arial Narrow"/>
                <w:sz w:val="20"/>
                <w:highlight w:val="black"/>
              </w:rPr>
            </w:pPr>
            <w:r>
              <w:rPr>
                <w:rFonts w:ascii="Arial Narrow" w:hAnsi="Arial Narrow"/>
                <w:noProof/>
                <w:color w:val="000000"/>
                <w:sz w:val="20"/>
                <w:highlight w:val="black"/>
              </w:rPr>
              <w:t>'''''''''''</w:t>
            </w:r>
          </w:p>
        </w:tc>
        <w:tc>
          <w:tcPr>
            <w:tcW w:w="870" w:type="pct"/>
            <w:vAlign w:val="center"/>
          </w:tcPr>
          <w:p w:rsidR="00A21783" w:rsidRPr="00342B0F" w:rsidRDefault="00342B0F" w:rsidP="00A21783">
            <w:pPr>
              <w:jc w:val="center"/>
              <w:rPr>
                <w:rFonts w:ascii="Arial Narrow" w:hAnsi="Arial Narrow"/>
                <w:sz w:val="20"/>
                <w:highlight w:val="black"/>
              </w:rPr>
            </w:pPr>
            <w:r>
              <w:rPr>
                <w:rFonts w:ascii="Arial Narrow" w:hAnsi="Arial Narrow"/>
                <w:noProof/>
                <w:color w:val="000000"/>
                <w:sz w:val="20"/>
                <w:highlight w:val="black"/>
              </w:rPr>
              <w:t>'''''''''''''''''''</w:t>
            </w:r>
          </w:p>
        </w:tc>
      </w:tr>
      <w:tr w:rsidR="00A21783" w:rsidTr="00551F26">
        <w:trPr>
          <w:trHeight w:val="472"/>
          <w:jc w:val="right"/>
        </w:trPr>
        <w:tc>
          <w:tcPr>
            <w:tcW w:w="2624" w:type="pct"/>
            <w:vAlign w:val="center"/>
          </w:tcPr>
          <w:p w:rsidR="00A21783" w:rsidRPr="00F1657C" w:rsidRDefault="00A21783" w:rsidP="003A6851">
            <w:pPr>
              <w:jc w:val="left"/>
              <w:rPr>
                <w:rFonts w:ascii="Arial Narrow" w:hAnsi="Arial Narrow"/>
                <w:sz w:val="20"/>
              </w:rPr>
            </w:pPr>
            <w:r w:rsidRPr="00F1657C">
              <w:rPr>
                <w:rFonts w:ascii="Arial Narrow" w:hAnsi="Arial Narrow"/>
                <w:sz w:val="20"/>
              </w:rPr>
              <w:t xml:space="preserve">Utility associated with “free of progression” = </w:t>
            </w:r>
            <w:r w:rsidR="00342B0F">
              <w:rPr>
                <w:rFonts w:ascii="Arial Narrow" w:hAnsi="Arial Narrow"/>
                <w:noProof/>
                <w:color w:val="000000"/>
                <w:sz w:val="20"/>
                <w:highlight w:val="black"/>
              </w:rPr>
              <w:t xml:space="preserve">''''''''''''''' </w:t>
            </w:r>
            <w:r w:rsidRPr="00F1657C">
              <w:rPr>
                <w:rFonts w:ascii="Arial Narrow" w:hAnsi="Arial Narrow"/>
                <w:sz w:val="20"/>
              </w:rPr>
              <w:t xml:space="preserve">for </w:t>
            </w:r>
            <w:proofErr w:type="spellStart"/>
            <w:r w:rsidRPr="00F1657C">
              <w:rPr>
                <w:rFonts w:ascii="Arial Narrow" w:hAnsi="Arial Narrow"/>
                <w:sz w:val="20"/>
              </w:rPr>
              <w:t>trastuzumab</w:t>
            </w:r>
            <w:proofErr w:type="spellEnd"/>
            <w:r w:rsidRPr="00F1657C">
              <w:rPr>
                <w:rFonts w:ascii="Arial Narrow" w:hAnsi="Arial Narrow"/>
                <w:sz w:val="20"/>
              </w:rPr>
              <w:t xml:space="preserve"> + docetaxel, and </w:t>
            </w:r>
            <w:r w:rsidR="00342B0F">
              <w:rPr>
                <w:rFonts w:ascii="Arial Narrow" w:hAnsi="Arial Narrow"/>
                <w:noProof/>
                <w:color w:val="000000"/>
                <w:sz w:val="20"/>
                <w:highlight w:val="black"/>
              </w:rPr>
              <w:t>''''''''''''''</w:t>
            </w:r>
            <w:r w:rsidRPr="00F1657C">
              <w:rPr>
                <w:rFonts w:ascii="Arial Narrow" w:hAnsi="Arial Narrow"/>
                <w:sz w:val="20"/>
              </w:rPr>
              <w:t xml:space="preserve"> for docetaxel alone*</w:t>
            </w:r>
          </w:p>
        </w:tc>
        <w:tc>
          <w:tcPr>
            <w:tcW w:w="741" w:type="pct"/>
            <w:vAlign w:val="center"/>
          </w:tcPr>
          <w:p w:rsidR="00A21783" w:rsidRPr="00342B0F" w:rsidRDefault="00342B0F" w:rsidP="00A21783">
            <w:pPr>
              <w:jc w:val="center"/>
              <w:rPr>
                <w:rFonts w:ascii="Arial Narrow" w:hAnsi="Arial Narrow"/>
                <w:sz w:val="20"/>
                <w:highlight w:val="black"/>
              </w:rPr>
            </w:pPr>
            <w:r>
              <w:rPr>
                <w:rFonts w:ascii="Arial Narrow" w:hAnsi="Arial Narrow"/>
                <w:noProof/>
                <w:color w:val="000000"/>
                <w:sz w:val="20"/>
                <w:highlight w:val="black"/>
              </w:rPr>
              <w:t>''''''''''''''''''</w:t>
            </w:r>
          </w:p>
        </w:tc>
        <w:tc>
          <w:tcPr>
            <w:tcW w:w="765" w:type="pct"/>
            <w:vAlign w:val="center"/>
          </w:tcPr>
          <w:p w:rsidR="00A21783" w:rsidRPr="00342B0F" w:rsidRDefault="00342B0F" w:rsidP="00A21783">
            <w:pPr>
              <w:jc w:val="center"/>
              <w:rPr>
                <w:rFonts w:ascii="Arial Narrow" w:hAnsi="Arial Narrow"/>
                <w:sz w:val="20"/>
                <w:highlight w:val="black"/>
              </w:rPr>
            </w:pPr>
            <w:r>
              <w:rPr>
                <w:rFonts w:ascii="Arial Narrow" w:hAnsi="Arial Narrow"/>
                <w:noProof/>
                <w:color w:val="000000"/>
                <w:sz w:val="20"/>
                <w:highlight w:val="black"/>
              </w:rPr>
              <w:t>'''''''''''</w:t>
            </w:r>
          </w:p>
        </w:tc>
        <w:tc>
          <w:tcPr>
            <w:tcW w:w="870" w:type="pct"/>
            <w:vAlign w:val="center"/>
          </w:tcPr>
          <w:p w:rsidR="00A21783" w:rsidRPr="00342B0F" w:rsidRDefault="00342B0F" w:rsidP="00A21783">
            <w:pPr>
              <w:jc w:val="center"/>
              <w:rPr>
                <w:rFonts w:ascii="Arial Narrow" w:hAnsi="Arial Narrow"/>
                <w:sz w:val="20"/>
                <w:highlight w:val="black"/>
              </w:rPr>
            </w:pPr>
            <w:r>
              <w:rPr>
                <w:rFonts w:ascii="Arial Narrow" w:hAnsi="Arial Narrow"/>
                <w:noProof/>
                <w:color w:val="000000"/>
                <w:sz w:val="20"/>
                <w:highlight w:val="black"/>
              </w:rPr>
              <w:t>''''''''''''''''''</w:t>
            </w:r>
          </w:p>
        </w:tc>
      </w:tr>
      <w:tr w:rsidR="00A21783" w:rsidTr="00551F26">
        <w:trPr>
          <w:trHeight w:val="236"/>
          <w:jc w:val="right"/>
        </w:trPr>
        <w:tc>
          <w:tcPr>
            <w:tcW w:w="2624" w:type="pct"/>
            <w:vAlign w:val="center"/>
          </w:tcPr>
          <w:p w:rsidR="00A21783" w:rsidRPr="00F1657C" w:rsidRDefault="00A21783" w:rsidP="003A6851">
            <w:pPr>
              <w:jc w:val="left"/>
              <w:rPr>
                <w:rFonts w:ascii="Arial Narrow" w:hAnsi="Arial Narrow"/>
                <w:sz w:val="20"/>
              </w:rPr>
            </w:pPr>
            <w:r w:rsidRPr="00F1657C">
              <w:rPr>
                <w:rFonts w:ascii="Arial Narrow" w:hAnsi="Arial Narrow"/>
                <w:sz w:val="20"/>
              </w:rPr>
              <w:t xml:space="preserve">Utility associated with progressive disease = </w:t>
            </w:r>
            <w:r w:rsidR="00342B0F">
              <w:rPr>
                <w:rFonts w:ascii="Arial Narrow" w:hAnsi="Arial Narrow"/>
                <w:noProof/>
                <w:color w:val="000000"/>
                <w:sz w:val="20"/>
                <w:highlight w:val="black"/>
              </w:rPr>
              <w:t>'''''''''''''</w:t>
            </w:r>
          </w:p>
        </w:tc>
        <w:tc>
          <w:tcPr>
            <w:tcW w:w="741" w:type="pct"/>
            <w:vAlign w:val="center"/>
          </w:tcPr>
          <w:p w:rsidR="00A21783" w:rsidRPr="00342B0F" w:rsidRDefault="00342B0F" w:rsidP="00A21783">
            <w:pPr>
              <w:jc w:val="center"/>
              <w:rPr>
                <w:rFonts w:ascii="Arial Narrow" w:hAnsi="Arial Narrow"/>
                <w:sz w:val="20"/>
                <w:highlight w:val="black"/>
              </w:rPr>
            </w:pPr>
            <w:r>
              <w:rPr>
                <w:rFonts w:ascii="Arial Narrow" w:hAnsi="Arial Narrow"/>
                <w:noProof/>
                <w:color w:val="000000"/>
                <w:sz w:val="20"/>
                <w:highlight w:val="black"/>
              </w:rPr>
              <w:t>'''''''''''''''''</w:t>
            </w:r>
          </w:p>
        </w:tc>
        <w:tc>
          <w:tcPr>
            <w:tcW w:w="765" w:type="pct"/>
            <w:vAlign w:val="center"/>
          </w:tcPr>
          <w:p w:rsidR="00A21783" w:rsidRPr="00342B0F" w:rsidRDefault="00342B0F" w:rsidP="00A21783">
            <w:pPr>
              <w:jc w:val="center"/>
              <w:rPr>
                <w:rFonts w:ascii="Arial Narrow" w:hAnsi="Arial Narrow"/>
                <w:sz w:val="20"/>
                <w:highlight w:val="black"/>
              </w:rPr>
            </w:pPr>
            <w:r>
              <w:rPr>
                <w:rFonts w:ascii="Arial Narrow" w:hAnsi="Arial Narrow"/>
                <w:noProof/>
                <w:color w:val="000000"/>
                <w:sz w:val="20"/>
                <w:highlight w:val="black"/>
              </w:rPr>
              <w:t>''''''''''</w:t>
            </w:r>
          </w:p>
        </w:tc>
        <w:tc>
          <w:tcPr>
            <w:tcW w:w="870" w:type="pct"/>
            <w:vAlign w:val="center"/>
          </w:tcPr>
          <w:p w:rsidR="00A21783" w:rsidRPr="00342B0F" w:rsidRDefault="00342B0F" w:rsidP="00A21783">
            <w:pPr>
              <w:jc w:val="center"/>
              <w:rPr>
                <w:rFonts w:ascii="Arial Narrow" w:hAnsi="Arial Narrow"/>
                <w:sz w:val="20"/>
                <w:highlight w:val="black"/>
              </w:rPr>
            </w:pPr>
            <w:r>
              <w:rPr>
                <w:rFonts w:ascii="Arial Narrow" w:hAnsi="Arial Narrow"/>
                <w:noProof/>
                <w:color w:val="000000"/>
                <w:sz w:val="20"/>
                <w:highlight w:val="black"/>
              </w:rPr>
              <w:t>''''''''''''''''''''''</w:t>
            </w:r>
          </w:p>
        </w:tc>
      </w:tr>
      <w:tr w:rsidR="00A21783" w:rsidTr="00551F26">
        <w:trPr>
          <w:trHeight w:val="236"/>
          <w:jc w:val="right"/>
        </w:trPr>
        <w:tc>
          <w:tcPr>
            <w:tcW w:w="2624" w:type="pct"/>
            <w:vAlign w:val="center"/>
          </w:tcPr>
          <w:p w:rsidR="00A21783" w:rsidRPr="00F1657C" w:rsidRDefault="00342B0F" w:rsidP="003A6851">
            <w:pPr>
              <w:jc w:val="left"/>
              <w:rPr>
                <w:rFonts w:ascii="Arial Narrow" w:hAnsi="Arial Narrow"/>
                <w:sz w:val="20"/>
              </w:rPr>
            </w:pPr>
            <w:r>
              <w:rPr>
                <w:rFonts w:ascii="Arial Narrow" w:hAnsi="Arial Narrow"/>
                <w:noProof/>
                <w:color w:val="000000"/>
                <w:sz w:val="20"/>
                <w:highlight w:val="black"/>
              </w:rPr>
              <w:t>'''''''''''</w:t>
            </w:r>
            <w:r w:rsidR="00A21783" w:rsidRPr="00F1657C">
              <w:rPr>
                <w:rFonts w:ascii="Arial Narrow" w:hAnsi="Arial Narrow"/>
                <w:sz w:val="20"/>
              </w:rPr>
              <w:t xml:space="preserve"> price discount for </w:t>
            </w:r>
            <w:proofErr w:type="spellStart"/>
            <w:r w:rsidR="00A21783" w:rsidRPr="00F1657C">
              <w:rPr>
                <w:rFonts w:ascii="Arial Narrow" w:hAnsi="Arial Narrow"/>
                <w:sz w:val="20"/>
              </w:rPr>
              <w:t>trastuzumab</w:t>
            </w:r>
            <w:proofErr w:type="spellEnd"/>
          </w:p>
        </w:tc>
        <w:tc>
          <w:tcPr>
            <w:tcW w:w="741" w:type="pct"/>
            <w:vAlign w:val="center"/>
          </w:tcPr>
          <w:p w:rsidR="00A21783" w:rsidRPr="00342B0F" w:rsidRDefault="00342B0F" w:rsidP="00A21783">
            <w:pPr>
              <w:jc w:val="center"/>
              <w:rPr>
                <w:rFonts w:ascii="Arial Narrow" w:hAnsi="Arial Narrow"/>
                <w:sz w:val="20"/>
                <w:highlight w:val="black"/>
              </w:rPr>
            </w:pPr>
            <w:r>
              <w:rPr>
                <w:rFonts w:ascii="Arial Narrow" w:hAnsi="Arial Narrow"/>
                <w:noProof/>
                <w:color w:val="000000"/>
                <w:sz w:val="20"/>
                <w:highlight w:val="black"/>
              </w:rPr>
              <w:t>'''''''''''''''''</w:t>
            </w:r>
          </w:p>
        </w:tc>
        <w:tc>
          <w:tcPr>
            <w:tcW w:w="765" w:type="pct"/>
            <w:vAlign w:val="center"/>
          </w:tcPr>
          <w:p w:rsidR="00A21783" w:rsidRPr="00342B0F" w:rsidRDefault="00342B0F" w:rsidP="00A21783">
            <w:pPr>
              <w:jc w:val="center"/>
              <w:rPr>
                <w:rFonts w:ascii="Arial Narrow" w:hAnsi="Arial Narrow"/>
                <w:sz w:val="20"/>
                <w:highlight w:val="black"/>
              </w:rPr>
            </w:pPr>
            <w:r>
              <w:rPr>
                <w:rFonts w:ascii="Arial Narrow" w:hAnsi="Arial Narrow"/>
                <w:noProof/>
                <w:color w:val="000000"/>
                <w:sz w:val="20"/>
                <w:highlight w:val="black"/>
              </w:rPr>
              <w:t>''''''''''</w:t>
            </w:r>
          </w:p>
        </w:tc>
        <w:tc>
          <w:tcPr>
            <w:tcW w:w="870" w:type="pct"/>
            <w:vAlign w:val="center"/>
          </w:tcPr>
          <w:p w:rsidR="00A21783" w:rsidRPr="00342B0F" w:rsidRDefault="00342B0F" w:rsidP="00A21783">
            <w:pPr>
              <w:jc w:val="center"/>
              <w:rPr>
                <w:rFonts w:ascii="Arial Narrow" w:hAnsi="Arial Narrow"/>
                <w:sz w:val="20"/>
                <w:highlight w:val="black"/>
              </w:rPr>
            </w:pPr>
            <w:r>
              <w:rPr>
                <w:rFonts w:ascii="Arial Narrow" w:hAnsi="Arial Narrow"/>
                <w:noProof/>
                <w:color w:val="000000"/>
                <w:sz w:val="20"/>
                <w:highlight w:val="black"/>
              </w:rPr>
              <w:t>''''''''''''''''''''</w:t>
            </w:r>
          </w:p>
        </w:tc>
      </w:tr>
      <w:tr w:rsidR="00A21783" w:rsidTr="00551F26">
        <w:trPr>
          <w:trHeight w:val="236"/>
          <w:jc w:val="right"/>
        </w:trPr>
        <w:tc>
          <w:tcPr>
            <w:tcW w:w="2624" w:type="pct"/>
            <w:vAlign w:val="center"/>
          </w:tcPr>
          <w:p w:rsidR="00A21783" w:rsidRPr="00F1657C" w:rsidRDefault="00A21783" w:rsidP="003A6851">
            <w:pPr>
              <w:jc w:val="left"/>
              <w:rPr>
                <w:rFonts w:ascii="Arial Narrow" w:hAnsi="Arial Narrow"/>
                <w:sz w:val="20"/>
              </w:rPr>
            </w:pPr>
            <w:proofErr w:type="spellStart"/>
            <w:r w:rsidRPr="00F1657C">
              <w:rPr>
                <w:rStyle w:val="CommentReference"/>
                <w:szCs w:val="20"/>
              </w:rPr>
              <w:t>Trastuzumab</w:t>
            </w:r>
            <w:proofErr w:type="spellEnd"/>
            <w:r w:rsidRPr="00F1657C">
              <w:rPr>
                <w:rStyle w:val="CommentReference"/>
                <w:szCs w:val="20"/>
              </w:rPr>
              <w:t xml:space="preserve"> second-line</w:t>
            </w:r>
          </w:p>
        </w:tc>
        <w:tc>
          <w:tcPr>
            <w:tcW w:w="741" w:type="pct"/>
            <w:vAlign w:val="center"/>
          </w:tcPr>
          <w:p w:rsidR="00A21783" w:rsidRPr="00F1657C" w:rsidRDefault="00A21783" w:rsidP="00A21783">
            <w:pPr>
              <w:jc w:val="center"/>
              <w:rPr>
                <w:rFonts w:ascii="Arial Narrow" w:hAnsi="Arial Narrow"/>
                <w:sz w:val="20"/>
              </w:rPr>
            </w:pPr>
          </w:p>
        </w:tc>
        <w:tc>
          <w:tcPr>
            <w:tcW w:w="765" w:type="pct"/>
            <w:vAlign w:val="center"/>
          </w:tcPr>
          <w:p w:rsidR="00A21783" w:rsidRPr="00F1657C" w:rsidRDefault="00A21783" w:rsidP="00A21783">
            <w:pPr>
              <w:jc w:val="center"/>
              <w:rPr>
                <w:rFonts w:ascii="Arial Narrow" w:hAnsi="Arial Narrow"/>
                <w:sz w:val="20"/>
              </w:rPr>
            </w:pPr>
          </w:p>
        </w:tc>
        <w:tc>
          <w:tcPr>
            <w:tcW w:w="870" w:type="pct"/>
            <w:vAlign w:val="center"/>
          </w:tcPr>
          <w:p w:rsidR="00A21783" w:rsidRPr="00F1657C" w:rsidRDefault="00A21783" w:rsidP="00A21783">
            <w:pPr>
              <w:jc w:val="center"/>
              <w:rPr>
                <w:rFonts w:ascii="Arial Narrow" w:hAnsi="Arial Narrow"/>
                <w:sz w:val="20"/>
              </w:rPr>
            </w:pPr>
          </w:p>
        </w:tc>
      </w:tr>
      <w:tr w:rsidR="00A21783" w:rsidTr="00551F26">
        <w:trPr>
          <w:trHeight w:val="236"/>
          <w:jc w:val="right"/>
        </w:trPr>
        <w:tc>
          <w:tcPr>
            <w:tcW w:w="2624" w:type="pct"/>
            <w:vAlign w:val="center"/>
          </w:tcPr>
          <w:p w:rsidR="00A21783" w:rsidRPr="00F1657C" w:rsidRDefault="00A21783" w:rsidP="003A6851">
            <w:pPr>
              <w:jc w:val="left"/>
              <w:rPr>
                <w:rStyle w:val="CommentReference"/>
                <w:b w:val="0"/>
                <w:szCs w:val="20"/>
              </w:rPr>
            </w:pPr>
            <w:r w:rsidRPr="00F1657C">
              <w:rPr>
                <w:rStyle w:val="CommentReference"/>
                <w:b w:val="0"/>
                <w:szCs w:val="20"/>
              </w:rPr>
              <w:t>Base-case</w:t>
            </w:r>
          </w:p>
        </w:tc>
        <w:tc>
          <w:tcPr>
            <w:tcW w:w="741" w:type="pct"/>
            <w:vAlign w:val="center"/>
          </w:tcPr>
          <w:p w:rsidR="00A21783" w:rsidRPr="00342B0F" w:rsidRDefault="00342B0F" w:rsidP="00A21783">
            <w:pPr>
              <w:jc w:val="center"/>
              <w:rPr>
                <w:rStyle w:val="CommentReference"/>
                <w:b w:val="0"/>
                <w:szCs w:val="20"/>
                <w:highlight w:val="black"/>
              </w:rPr>
            </w:pPr>
            <w:r>
              <w:rPr>
                <w:rStyle w:val="CommentReference"/>
                <w:b w:val="0"/>
                <w:noProof/>
                <w:color w:val="000000"/>
                <w:szCs w:val="20"/>
                <w:highlight w:val="black"/>
              </w:rPr>
              <w:t>''''''''''''''''''''</w:t>
            </w:r>
          </w:p>
        </w:tc>
        <w:tc>
          <w:tcPr>
            <w:tcW w:w="765" w:type="pct"/>
            <w:vAlign w:val="center"/>
          </w:tcPr>
          <w:p w:rsidR="00A21783" w:rsidRPr="00342B0F" w:rsidRDefault="00342B0F" w:rsidP="00A21783">
            <w:pPr>
              <w:jc w:val="center"/>
              <w:rPr>
                <w:rStyle w:val="CommentReference"/>
                <w:b w:val="0"/>
                <w:szCs w:val="20"/>
                <w:highlight w:val="black"/>
              </w:rPr>
            </w:pPr>
            <w:r>
              <w:rPr>
                <w:rStyle w:val="CommentReference"/>
                <w:b w:val="0"/>
                <w:noProof/>
                <w:color w:val="000000"/>
                <w:szCs w:val="20"/>
                <w:highlight w:val="black"/>
              </w:rPr>
              <w:t>'''''''''''</w:t>
            </w:r>
          </w:p>
        </w:tc>
        <w:tc>
          <w:tcPr>
            <w:tcW w:w="870" w:type="pct"/>
            <w:vAlign w:val="center"/>
          </w:tcPr>
          <w:p w:rsidR="00A21783" w:rsidRPr="00342B0F" w:rsidRDefault="00342B0F" w:rsidP="00A21783">
            <w:pPr>
              <w:jc w:val="center"/>
              <w:rPr>
                <w:rStyle w:val="CommentReference"/>
                <w:b w:val="0"/>
                <w:szCs w:val="20"/>
                <w:highlight w:val="black"/>
              </w:rPr>
            </w:pPr>
            <w:r>
              <w:rPr>
                <w:rStyle w:val="CommentReference"/>
                <w:b w:val="0"/>
                <w:noProof/>
                <w:color w:val="000000"/>
                <w:szCs w:val="20"/>
                <w:highlight w:val="black"/>
              </w:rPr>
              <w:t>'''''''''''''''''''''</w:t>
            </w:r>
          </w:p>
        </w:tc>
      </w:tr>
      <w:tr w:rsidR="00A21783" w:rsidTr="00551F26">
        <w:trPr>
          <w:trHeight w:val="236"/>
          <w:jc w:val="right"/>
        </w:trPr>
        <w:tc>
          <w:tcPr>
            <w:tcW w:w="2624" w:type="pct"/>
            <w:vAlign w:val="center"/>
          </w:tcPr>
          <w:p w:rsidR="00A21783" w:rsidRPr="00F1657C" w:rsidRDefault="00342B0F" w:rsidP="003A6851">
            <w:pPr>
              <w:jc w:val="left"/>
              <w:rPr>
                <w:rStyle w:val="CommentReference"/>
                <w:b w:val="0"/>
                <w:szCs w:val="20"/>
              </w:rPr>
            </w:pPr>
            <w:r>
              <w:rPr>
                <w:rStyle w:val="CommentReference"/>
                <w:b w:val="0"/>
                <w:noProof/>
                <w:color w:val="000000"/>
                <w:szCs w:val="20"/>
                <w:highlight w:val="black"/>
              </w:rPr>
              <w:t>''''''''''''</w:t>
            </w:r>
            <w:r w:rsidR="00A21783" w:rsidRPr="00F1657C">
              <w:rPr>
                <w:rStyle w:val="CommentReference"/>
                <w:b w:val="0"/>
                <w:szCs w:val="20"/>
              </w:rPr>
              <w:t xml:space="preserve"> price discount for </w:t>
            </w:r>
            <w:proofErr w:type="spellStart"/>
            <w:r w:rsidR="00A21783" w:rsidRPr="00F1657C">
              <w:rPr>
                <w:rStyle w:val="CommentReference"/>
                <w:b w:val="0"/>
                <w:szCs w:val="20"/>
              </w:rPr>
              <w:t>trastuzumab</w:t>
            </w:r>
            <w:proofErr w:type="spellEnd"/>
            <w:r w:rsidR="00A21783" w:rsidRPr="00F1657C">
              <w:rPr>
                <w:rStyle w:val="CommentReference"/>
                <w:b w:val="0"/>
                <w:szCs w:val="20"/>
              </w:rPr>
              <w:t xml:space="preserve"> later-lines</w:t>
            </w:r>
          </w:p>
        </w:tc>
        <w:tc>
          <w:tcPr>
            <w:tcW w:w="741" w:type="pct"/>
            <w:vAlign w:val="center"/>
          </w:tcPr>
          <w:p w:rsidR="00A21783" w:rsidRPr="00342B0F" w:rsidRDefault="00342B0F" w:rsidP="00A21783">
            <w:pPr>
              <w:jc w:val="center"/>
              <w:rPr>
                <w:rStyle w:val="CommentReference"/>
                <w:b w:val="0"/>
                <w:szCs w:val="20"/>
                <w:highlight w:val="black"/>
              </w:rPr>
            </w:pPr>
            <w:r>
              <w:rPr>
                <w:rStyle w:val="CommentReference"/>
                <w:b w:val="0"/>
                <w:noProof/>
                <w:color w:val="000000"/>
                <w:szCs w:val="20"/>
                <w:highlight w:val="black"/>
              </w:rPr>
              <w:t>'''''''''''''''''''</w:t>
            </w:r>
          </w:p>
        </w:tc>
        <w:tc>
          <w:tcPr>
            <w:tcW w:w="765" w:type="pct"/>
            <w:vAlign w:val="center"/>
          </w:tcPr>
          <w:p w:rsidR="00A21783" w:rsidRPr="00342B0F" w:rsidRDefault="00342B0F" w:rsidP="00A21783">
            <w:pPr>
              <w:jc w:val="center"/>
              <w:rPr>
                <w:rStyle w:val="CommentReference"/>
                <w:b w:val="0"/>
                <w:szCs w:val="20"/>
                <w:highlight w:val="black"/>
              </w:rPr>
            </w:pPr>
            <w:r>
              <w:rPr>
                <w:rStyle w:val="CommentReference"/>
                <w:b w:val="0"/>
                <w:noProof/>
                <w:color w:val="000000"/>
                <w:szCs w:val="20"/>
                <w:highlight w:val="black"/>
              </w:rPr>
              <w:t>'''''''''''</w:t>
            </w:r>
          </w:p>
        </w:tc>
        <w:tc>
          <w:tcPr>
            <w:tcW w:w="870" w:type="pct"/>
            <w:vAlign w:val="center"/>
          </w:tcPr>
          <w:p w:rsidR="00A21783" w:rsidRPr="00342B0F" w:rsidRDefault="00342B0F" w:rsidP="00A21783">
            <w:pPr>
              <w:jc w:val="center"/>
              <w:rPr>
                <w:rStyle w:val="CommentReference"/>
                <w:b w:val="0"/>
                <w:szCs w:val="20"/>
                <w:highlight w:val="black"/>
              </w:rPr>
            </w:pPr>
            <w:r>
              <w:rPr>
                <w:rStyle w:val="CommentReference"/>
                <w:b w:val="0"/>
                <w:noProof/>
                <w:color w:val="000000"/>
                <w:szCs w:val="20"/>
                <w:highlight w:val="black"/>
              </w:rPr>
              <w:t>'''''''''''''''''''''</w:t>
            </w:r>
          </w:p>
        </w:tc>
      </w:tr>
      <w:tr w:rsidR="00A21783" w:rsidTr="00551F26">
        <w:trPr>
          <w:trHeight w:val="236"/>
          <w:jc w:val="right"/>
        </w:trPr>
        <w:tc>
          <w:tcPr>
            <w:tcW w:w="2624" w:type="pct"/>
            <w:vAlign w:val="center"/>
          </w:tcPr>
          <w:p w:rsidR="00A21783" w:rsidRPr="00F1657C" w:rsidRDefault="00342B0F" w:rsidP="003A6851">
            <w:pPr>
              <w:jc w:val="left"/>
              <w:rPr>
                <w:rStyle w:val="CommentReference"/>
                <w:b w:val="0"/>
                <w:szCs w:val="20"/>
              </w:rPr>
            </w:pPr>
            <w:r>
              <w:rPr>
                <w:rStyle w:val="CommentReference"/>
                <w:b w:val="0"/>
                <w:noProof/>
                <w:color w:val="000000"/>
                <w:szCs w:val="20"/>
                <w:highlight w:val="black"/>
              </w:rPr>
              <w:t>'''''''''''</w:t>
            </w:r>
            <w:r w:rsidR="00A21783" w:rsidRPr="00F1657C">
              <w:rPr>
                <w:rStyle w:val="CommentReference"/>
                <w:b w:val="0"/>
                <w:szCs w:val="20"/>
              </w:rPr>
              <w:t xml:space="preserve"> price discount for </w:t>
            </w:r>
            <w:proofErr w:type="spellStart"/>
            <w:r w:rsidR="00A21783" w:rsidRPr="00F1657C">
              <w:rPr>
                <w:rStyle w:val="CommentReference"/>
                <w:b w:val="0"/>
                <w:szCs w:val="20"/>
              </w:rPr>
              <w:t>trastuzumab</w:t>
            </w:r>
            <w:proofErr w:type="spellEnd"/>
            <w:r w:rsidR="00A21783" w:rsidRPr="00F1657C">
              <w:rPr>
                <w:rStyle w:val="CommentReference"/>
                <w:b w:val="0"/>
                <w:szCs w:val="20"/>
              </w:rPr>
              <w:t xml:space="preserve"> later-lines</w:t>
            </w:r>
          </w:p>
        </w:tc>
        <w:tc>
          <w:tcPr>
            <w:tcW w:w="741" w:type="pct"/>
            <w:vAlign w:val="center"/>
          </w:tcPr>
          <w:p w:rsidR="00A21783" w:rsidRPr="00342B0F" w:rsidRDefault="00342B0F" w:rsidP="00A21783">
            <w:pPr>
              <w:jc w:val="center"/>
              <w:rPr>
                <w:rStyle w:val="CommentReference"/>
                <w:b w:val="0"/>
                <w:szCs w:val="20"/>
                <w:highlight w:val="black"/>
              </w:rPr>
            </w:pPr>
            <w:r>
              <w:rPr>
                <w:rStyle w:val="CommentReference"/>
                <w:b w:val="0"/>
                <w:noProof/>
                <w:color w:val="000000"/>
                <w:szCs w:val="20"/>
                <w:highlight w:val="black"/>
              </w:rPr>
              <w:t>''''''''''''''''''</w:t>
            </w:r>
          </w:p>
        </w:tc>
        <w:tc>
          <w:tcPr>
            <w:tcW w:w="765" w:type="pct"/>
            <w:vAlign w:val="center"/>
          </w:tcPr>
          <w:p w:rsidR="00A21783" w:rsidRPr="00342B0F" w:rsidRDefault="00342B0F" w:rsidP="00A21783">
            <w:pPr>
              <w:jc w:val="center"/>
              <w:rPr>
                <w:rStyle w:val="CommentReference"/>
                <w:b w:val="0"/>
                <w:szCs w:val="20"/>
                <w:highlight w:val="black"/>
              </w:rPr>
            </w:pPr>
            <w:r>
              <w:rPr>
                <w:rStyle w:val="CommentReference"/>
                <w:b w:val="0"/>
                <w:noProof/>
                <w:color w:val="000000"/>
                <w:szCs w:val="20"/>
                <w:highlight w:val="black"/>
              </w:rPr>
              <w:t>''''''''''''</w:t>
            </w:r>
          </w:p>
        </w:tc>
        <w:tc>
          <w:tcPr>
            <w:tcW w:w="870" w:type="pct"/>
            <w:vAlign w:val="center"/>
          </w:tcPr>
          <w:p w:rsidR="00A21783" w:rsidRPr="00342B0F" w:rsidRDefault="00342B0F" w:rsidP="00A21783">
            <w:pPr>
              <w:jc w:val="center"/>
              <w:rPr>
                <w:rStyle w:val="CommentReference"/>
                <w:b w:val="0"/>
                <w:szCs w:val="20"/>
                <w:highlight w:val="black"/>
              </w:rPr>
            </w:pPr>
            <w:r>
              <w:rPr>
                <w:rStyle w:val="CommentReference"/>
                <w:b w:val="0"/>
                <w:noProof/>
                <w:color w:val="000000"/>
                <w:szCs w:val="20"/>
                <w:highlight w:val="black"/>
              </w:rPr>
              <w:t>'''''''''''''''''''</w:t>
            </w:r>
          </w:p>
        </w:tc>
      </w:tr>
      <w:tr w:rsidR="00A21783" w:rsidTr="00551F26">
        <w:trPr>
          <w:trHeight w:val="236"/>
          <w:jc w:val="right"/>
        </w:trPr>
        <w:tc>
          <w:tcPr>
            <w:tcW w:w="2624" w:type="pct"/>
            <w:vAlign w:val="center"/>
          </w:tcPr>
          <w:p w:rsidR="00A21783" w:rsidRPr="00F1657C" w:rsidRDefault="00A21783" w:rsidP="00A21783">
            <w:pPr>
              <w:jc w:val="left"/>
              <w:rPr>
                <w:rFonts w:ascii="Arial Narrow" w:hAnsi="Arial Narrow"/>
                <w:sz w:val="20"/>
              </w:rPr>
            </w:pPr>
            <w:proofErr w:type="spellStart"/>
            <w:r w:rsidRPr="00F1657C">
              <w:rPr>
                <w:rStyle w:val="CommentReference"/>
                <w:szCs w:val="20"/>
              </w:rPr>
              <w:t>Trastuzumab</w:t>
            </w:r>
            <w:proofErr w:type="spellEnd"/>
            <w:r w:rsidRPr="00F1657C">
              <w:rPr>
                <w:rStyle w:val="CommentReference"/>
                <w:szCs w:val="20"/>
              </w:rPr>
              <w:t xml:space="preserve"> multiple-lines</w:t>
            </w:r>
          </w:p>
        </w:tc>
        <w:tc>
          <w:tcPr>
            <w:tcW w:w="741" w:type="pct"/>
            <w:vAlign w:val="center"/>
          </w:tcPr>
          <w:p w:rsidR="00A21783" w:rsidRPr="00F1657C" w:rsidRDefault="00A21783" w:rsidP="00A21783">
            <w:pPr>
              <w:jc w:val="center"/>
              <w:rPr>
                <w:rFonts w:ascii="Arial Narrow" w:hAnsi="Arial Narrow"/>
                <w:sz w:val="20"/>
              </w:rPr>
            </w:pPr>
          </w:p>
        </w:tc>
        <w:tc>
          <w:tcPr>
            <w:tcW w:w="765" w:type="pct"/>
            <w:vAlign w:val="center"/>
          </w:tcPr>
          <w:p w:rsidR="00A21783" w:rsidRPr="00F1657C" w:rsidRDefault="00A21783" w:rsidP="00A21783">
            <w:pPr>
              <w:jc w:val="center"/>
              <w:rPr>
                <w:rFonts w:ascii="Arial Narrow" w:hAnsi="Arial Narrow"/>
                <w:sz w:val="20"/>
              </w:rPr>
            </w:pPr>
          </w:p>
        </w:tc>
        <w:tc>
          <w:tcPr>
            <w:tcW w:w="870" w:type="pct"/>
            <w:vAlign w:val="center"/>
          </w:tcPr>
          <w:p w:rsidR="00A21783" w:rsidRPr="00F1657C" w:rsidRDefault="00A21783" w:rsidP="00A21783">
            <w:pPr>
              <w:jc w:val="center"/>
              <w:rPr>
                <w:rFonts w:ascii="Arial Narrow" w:hAnsi="Arial Narrow"/>
                <w:sz w:val="20"/>
              </w:rPr>
            </w:pPr>
          </w:p>
        </w:tc>
      </w:tr>
      <w:tr w:rsidR="00A21783" w:rsidTr="00551F26">
        <w:trPr>
          <w:trHeight w:val="236"/>
          <w:jc w:val="right"/>
        </w:trPr>
        <w:tc>
          <w:tcPr>
            <w:tcW w:w="2624" w:type="pct"/>
            <w:vAlign w:val="center"/>
          </w:tcPr>
          <w:p w:rsidR="00A21783" w:rsidRPr="00F1657C" w:rsidRDefault="00A21783" w:rsidP="003A6851">
            <w:pPr>
              <w:jc w:val="left"/>
              <w:rPr>
                <w:rStyle w:val="CommentReference"/>
                <w:b w:val="0"/>
                <w:szCs w:val="20"/>
              </w:rPr>
            </w:pPr>
            <w:r w:rsidRPr="00F1657C">
              <w:rPr>
                <w:rStyle w:val="CommentReference"/>
                <w:b w:val="0"/>
                <w:szCs w:val="20"/>
              </w:rPr>
              <w:t>Base case</w:t>
            </w:r>
          </w:p>
        </w:tc>
        <w:tc>
          <w:tcPr>
            <w:tcW w:w="741" w:type="pct"/>
            <w:vAlign w:val="center"/>
          </w:tcPr>
          <w:p w:rsidR="00A21783" w:rsidRPr="00342B0F" w:rsidRDefault="00342B0F" w:rsidP="00A21783">
            <w:pPr>
              <w:jc w:val="center"/>
              <w:rPr>
                <w:rStyle w:val="CommentReference"/>
                <w:b w:val="0"/>
                <w:szCs w:val="20"/>
                <w:highlight w:val="black"/>
              </w:rPr>
            </w:pPr>
            <w:r>
              <w:rPr>
                <w:rStyle w:val="CommentReference"/>
                <w:b w:val="0"/>
                <w:noProof/>
                <w:color w:val="000000"/>
                <w:szCs w:val="20"/>
                <w:highlight w:val="black"/>
              </w:rPr>
              <w:t>''''''''''''''''''''''''</w:t>
            </w:r>
          </w:p>
        </w:tc>
        <w:tc>
          <w:tcPr>
            <w:tcW w:w="765" w:type="pct"/>
            <w:vAlign w:val="center"/>
          </w:tcPr>
          <w:p w:rsidR="00A21783" w:rsidRPr="00342B0F" w:rsidRDefault="00342B0F" w:rsidP="00A21783">
            <w:pPr>
              <w:jc w:val="center"/>
              <w:rPr>
                <w:rStyle w:val="CommentReference"/>
                <w:b w:val="0"/>
                <w:szCs w:val="20"/>
                <w:highlight w:val="black"/>
              </w:rPr>
            </w:pPr>
            <w:r>
              <w:rPr>
                <w:rStyle w:val="CommentReference"/>
                <w:b w:val="0"/>
                <w:noProof/>
                <w:color w:val="000000"/>
                <w:szCs w:val="20"/>
                <w:highlight w:val="black"/>
              </w:rPr>
              <w:t>'''''''''' '''''''''''</w:t>
            </w:r>
          </w:p>
        </w:tc>
        <w:tc>
          <w:tcPr>
            <w:tcW w:w="870" w:type="pct"/>
            <w:vAlign w:val="center"/>
          </w:tcPr>
          <w:p w:rsidR="00A21783" w:rsidRPr="00342B0F" w:rsidRDefault="00342B0F" w:rsidP="00A21783">
            <w:pPr>
              <w:jc w:val="center"/>
              <w:rPr>
                <w:rStyle w:val="CommentReference"/>
                <w:b w:val="0"/>
                <w:szCs w:val="20"/>
                <w:highlight w:val="black"/>
              </w:rPr>
            </w:pPr>
            <w:r>
              <w:rPr>
                <w:rStyle w:val="CommentReference"/>
                <w:b w:val="0"/>
                <w:noProof/>
                <w:color w:val="000000"/>
                <w:szCs w:val="20"/>
                <w:highlight w:val="black"/>
              </w:rPr>
              <w:t>''''''''''''''''''''''' '''''''''''</w:t>
            </w:r>
          </w:p>
        </w:tc>
      </w:tr>
      <w:tr w:rsidR="00A21783" w:rsidTr="00551F26">
        <w:trPr>
          <w:trHeight w:val="252"/>
          <w:jc w:val="right"/>
        </w:trPr>
        <w:tc>
          <w:tcPr>
            <w:tcW w:w="2624" w:type="pct"/>
            <w:vAlign w:val="center"/>
          </w:tcPr>
          <w:p w:rsidR="00A21783" w:rsidRPr="00F1657C" w:rsidRDefault="00A21783" w:rsidP="003A6851">
            <w:pPr>
              <w:jc w:val="left"/>
              <w:rPr>
                <w:rStyle w:val="CommentReference"/>
                <w:b w:val="0"/>
                <w:szCs w:val="20"/>
              </w:rPr>
            </w:pPr>
            <w:r w:rsidRPr="00F1657C">
              <w:rPr>
                <w:rStyle w:val="CommentReference"/>
                <w:b w:val="0"/>
                <w:szCs w:val="20"/>
              </w:rPr>
              <w:t xml:space="preserve">Convert LYG to QALYs using </w:t>
            </w:r>
            <w:r w:rsidR="00342B0F">
              <w:rPr>
                <w:rStyle w:val="CommentReference"/>
                <w:b w:val="0"/>
                <w:noProof/>
                <w:color w:val="000000"/>
                <w:szCs w:val="20"/>
                <w:highlight w:val="black"/>
              </w:rPr>
              <w:t>'''''''''''''</w:t>
            </w:r>
          </w:p>
        </w:tc>
        <w:tc>
          <w:tcPr>
            <w:tcW w:w="741" w:type="pct"/>
            <w:vAlign w:val="center"/>
          </w:tcPr>
          <w:p w:rsidR="00A21783" w:rsidRPr="00342B0F" w:rsidRDefault="00342B0F" w:rsidP="00A21783">
            <w:pPr>
              <w:jc w:val="center"/>
              <w:rPr>
                <w:rStyle w:val="CommentReference"/>
                <w:b w:val="0"/>
                <w:szCs w:val="20"/>
                <w:highlight w:val="black"/>
              </w:rPr>
            </w:pPr>
            <w:r>
              <w:rPr>
                <w:rStyle w:val="CommentReference"/>
                <w:b w:val="0"/>
                <w:noProof/>
                <w:color w:val="000000"/>
                <w:szCs w:val="20"/>
                <w:highlight w:val="black"/>
              </w:rPr>
              <w:t>'''''''''''''''''''''''</w:t>
            </w:r>
          </w:p>
        </w:tc>
        <w:tc>
          <w:tcPr>
            <w:tcW w:w="765" w:type="pct"/>
            <w:vAlign w:val="center"/>
          </w:tcPr>
          <w:p w:rsidR="00A21783" w:rsidRPr="00342B0F" w:rsidRDefault="00342B0F" w:rsidP="00A21783">
            <w:pPr>
              <w:jc w:val="center"/>
              <w:rPr>
                <w:rStyle w:val="CommentReference"/>
                <w:b w:val="0"/>
                <w:szCs w:val="20"/>
                <w:highlight w:val="black"/>
              </w:rPr>
            </w:pPr>
            <w:r>
              <w:rPr>
                <w:rStyle w:val="CommentReference"/>
                <w:b w:val="0"/>
                <w:noProof/>
                <w:color w:val="000000"/>
                <w:szCs w:val="20"/>
                <w:highlight w:val="black"/>
              </w:rPr>
              <w:t>''''''''''''' '''''''''''''''''</w:t>
            </w:r>
          </w:p>
        </w:tc>
        <w:tc>
          <w:tcPr>
            <w:tcW w:w="870" w:type="pct"/>
            <w:vAlign w:val="center"/>
          </w:tcPr>
          <w:p w:rsidR="00A21783" w:rsidRPr="00342B0F" w:rsidRDefault="00342B0F" w:rsidP="00A21783">
            <w:pPr>
              <w:jc w:val="center"/>
              <w:rPr>
                <w:rStyle w:val="CommentReference"/>
                <w:b w:val="0"/>
                <w:szCs w:val="20"/>
                <w:highlight w:val="black"/>
              </w:rPr>
            </w:pPr>
            <w:r>
              <w:rPr>
                <w:rStyle w:val="CommentReference"/>
                <w:b w:val="0"/>
                <w:noProof/>
                <w:color w:val="000000"/>
                <w:szCs w:val="20"/>
                <w:highlight w:val="black"/>
              </w:rPr>
              <w:t>''''''''''''''''''''''''''''''''''''</w:t>
            </w:r>
          </w:p>
        </w:tc>
      </w:tr>
    </w:tbl>
    <w:p w:rsidR="00A21783" w:rsidRPr="005B0616" w:rsidRDefault="00A21783" w:rsidP="007D1938">
      <w:pPr>
        <w:rPr>
          <w:szCs w:val="22"/>
        </w:rPr>
      </w:pPr>
    </w:p>
    <w:p w:rsidR="00C91AAF" w:rsidRDefault="00DE2668" w:rsidP="005B0616">
      <w:pPr>
        <w:pStyle w:val="PBACheading1"/>
        <w:numPr>
          <w:ilvl w:val="1"/>
          <w:numId w:val="2"/>
        </w:numPr>
        <w:jc w:val="both"/>
      </w:pPr>
      <w:r>
        <w:t>The ESC noted that t</w:t>
      </w:r>
      <w:r w:rsidR="00C91AAF" w:rsidRPr="00F1657C">
        <w:t>he resubmission inconsistently applied utilit</w:t>
      </w:r>
      <w:r w:rsidR="00C91AAF">
        <w:t>i</w:t>
      </w:r>
      <w:r w:rsidR="00C91AAF" w:rsidRPr="00F1657C">
        <w:t>es across the models</w:t>
      </w:r>
      <w:r w:rsidR="00C91AAF">
        <w:t xml:space="preserve">. For example, </w:t>
      </w:r>
      <w:r w:rsidR="00C91AAF" w:rsidRPr="0017247A">
        <w:t xml:space="preserve">the models for </w:t>
      </w:r>
      <w:proofErr w:type="spellStart"/>
      <w:r w:rsidR="00C91AAF" w:rsidRPr="0017247A">
        <w:t>trastuzumab</w:t>
      </w:r>
      <w:proofErr w:type="spellEnd"/>
      <w:r w:rsidR="00C91AAF" w:rsidRPr="0017247A">
        <w:t xml:space="preserve"> first-line and </w:t>
      </w:r>
      <w:proofErr w:type="spellStart"/>
      <w:r w:rsidR="00C91AAF" w:rsidRPr="0017247A">
        <w:t>pertuzumab</w:t>
      </w:r>
      <w:proofErr w:type="spellEnd"/>
      <w:r w:rsidR="00C91AAF" w:rsidRPr="0017247A">
        <w:t xml:space="preserve"> appl</w:t>
      </w:r>
      <w:r w:rsidR="005B0616">
        <w:t>ied</w:t>
      </w:r>
      <w:r w:rsidR="00C91AAF" w:rsidRPr="0017247A">
        <w:t xml:space="preserve"> a utility of 0.7 in the post-progression health state (applied until death)</w:t>
      </w:r>
      <w:r w:rsidR="00C91AAF">
        <w:t>, b</w:t>
      </w:r>
      <w:r w:rsidR="00C91AAF" w:rsidRPr="0017247A">
        <w:t xml:space="preserve">ut </w:t>
      </w:r>
      <w:r w:rsidR="00C91AAF">
        <w:t xml:space="preserve">the models for </w:t>
      </w:r>
      <w:proofErr w:type="spellStart"/>
      <w:r w:rsidR="00C91AAF" w:rsidRPr="0017247A">
        <w:t>trastuzumab</w:t>
      </w:r>
      <w:proofErr w:type="spellEnd"/>
      <w:r w:rsidR="00C91AAF" w:rsidRPr="0017247A">
        <w:t xml:space="preserve"> second-line and T-DM1 appl</w:t>
      </w:r>
      <w:r w:rsidR="005B0616">
        <w:t>ied</w:t>
      </w:r>
      <w:r w:rsidR="00C91AAF" w:rsidRPr="0017247A">
        <w:t xml:space="preserve"> utilities of 0.781 and 0.817 in the </w:t>
      </w:r>
      <w:r w:rsidR="00C91AAF" w:rsidRPr="0017247A">
        <w:lastRenderedPageBreak/>
        <w:t>pre-progression state, and 0.555 in the post-progression health state (applied until death)</w:t>
      </w:r>
      <w:r w:rsidR="00C91AAF">
        <w:t>. C</w:t>
      </w:r>
      <w:r w:rsidR="00C91AAF" w:rsidRPr="00F1657C">
        <w:t xml:space="preserve">osts and </w:t>
      </w:r>
      <w:proofErr w:type="spellStart"/>
      <w:r w:rsidR="00C91AAF" w:rsidRPr="00F1657C">
        <w:t>disutilities</w:t>
      </w:r>
      <w:proofErr w:type="spellEnd"/>
      <w:r w:rsidR="00C91AAF" w:rsidRPr="00F1657C">
        <w:t xml:space="preserve"> due to associated with </w:t>
      </w:r>
      <w:r w:rsidR="00C91AAF">
        <w:t>adverse event</w:t>
      </w:r>
      <w:r w:rsidR="00C91AAF" w:rsidRPr="00F1657C">
        <w:t xml:space="preserve">s </w:t>
      </w:r>
      <w:r w:rsidR="00C91AAF">
        <w:t xml:space="preserve">were not included </w:t>
      </w:r>
      <w:r w:rsidR="00C91AAF" w:rsidRPr="00F1657C">
        <w:t>in all models.</w:t>
      </w:r>
    </w:p>
    <w:p w:rsidR="00C91AAF" w:rsidRPr="00EB73F8" w:rsidRDefault="00C91AAF" w:rsidP="005B0616">
      <w:pPr>
        <w:pStyle w:val="PBACheading1"/>
        <w:numPr>
          <w:ilvl w:val="0"/>
          <w:numId w:val="0"/>
        </w:numPr>
      </w:pPr>
    </w:p>
    <w:p w:rsidR="00C91AAF" w:rsidRPr="00C91AAF" w:rsidRDefault="009D5285" w:rsidP="00C91AAF">
      <w:pPr>
        <w:pStyle w:val="ListParagraph"/>
        <w:widowControl/>
        <w:numPr>
          <w:ilvl w:val="1"/>
          <w:numId w:val="2"/>
        </w:numPr>
        <w:rPr>
          <w:szCs w:val="22"/>
        </w:rPr>
      </w:pPr>
      <w:r w:rsidRPr="00D960A7">
        <w:rPr>
          <w:szCs w:val="22"/>
        </w:rPr>
        <w:t xml:space="preserve">The PSCR argued that applying a single utility weight of 0.555 to survival inappropriately favours the comparator and overestimates the ICER for </w:t>
      </w:r>
      <w:proofErr w:type="spellStart"/>
      <w:r w:rsidRPr="00D960A7">
        <w:rPr>
          <w:szCs w:val="22"/>
        </w:rPr>
        <w:t>trastuzumab</w:t>
      </w:r>
      <w:proofErr w:type="spellEnd"/>
      <w:r w:rsidRPr="00D960A7">
        <w:rPr>
          <w:szCs w:val="22"/>
        </w:rPr>
        <w:t xml:space="preserve">, failing to account for the time where patients are in the </w:t>
      </w:r>
      <w:r w:rsidR="00BA3FA8">
        <w:rPr>
          <w:szCs w:val="22"/>
        </w:rPr>
        <w:t>progression-free</w:t>
      </w:r>
      <w:r w:rsidRPr="00D960A7">
        <w:rPr>
          <w:szCs w:val="22"/>
        </w:rPr>
        <w:t xml:space="preserve"> health state. The ESC acknowledged this</w:t>
      </w:r>
      <w:r w:rsidR="00AD3389" w:rsidRPr="00D960A7">
        <w:rPr>
          <w:szCs w:val="22"/>
        </w:rPr>
        <w:t xml:space="preserve"> argument</w:t>
      </w:r>
      <w:r w:rsidR="005B0616">
        <w:rPr>
          <w:szCs w:val="22"/>
        </w:rPr>
        <w:t>,</w:t>
      </w:r>
      <w:r w:rsidRPr="00D960A7">
        <w:rPr>
          <w:szCs w:val="22"/>
        </w:rPr>
        <w:t xml:space="preserve"> but stated that this is unlikely to give a </w:t>
      </w:r>
      <w:r w:rsidR="0020109C" w:rsidRPr="00D960A7">
        <w:rPr>
          <w:szCs w:val="22"/>
        </w:rPr>
        <w:t>realistic estimate of the ICER.</w:t>
      </w:r>
      <w:r w:rsidR="00707D8F">
        <w:rPr>
          <w:szCs w:val="22"/>
        </w:rPr>
        <w:t xml:space="preserve"> By definition, patients would have progressed from first-line therapy to become eligible for later-line use.</w:t>
      </w:r>
    </w:p>
    <w:p w:rsidR="009D5285" w:rsidRPr="0020109C" w:rsidRDefault="009D5285" w:rsidP="009D5285">
      <w:pPr>
        <w:widowControl/>
        <w:rPr>
          <w:szCs w:val="22"/>
        </w:rPr>
      </w:pPr>
    </w:p>
    <w:p w:rsidR="009D5285" w:rsidRPr="009D5285" w:rsidRDefault="00F466B8" w:rsidP="00327FCB">
      <w:pPr>
        <w:pStyle w:val="ListParagraph"/>
        <w:widowControl/>
        <w:numPr>
          <w:ilvl w:val="1"/>
          <w:numId w:val="2"/>
        </w:numPr>
        <w:rPr>
          <w:szCs w:val="22"/>
        </w:rPr>
      </w:pPr>
      <w:r w:rsidRPr="00610606">
        <w:t xml:space="preserve">The </w:t>
      </w:r>
      <w:r w:rsidR="0089584B">
        <w:t>re</w:t>
      </w:r>
      <w:r w:rsidR="00A301E5">
        <w:t>submission</w:t>
      </w:r>
      <w:r w:rsidRPr="00610606">
        <w:t xml:space="preserve"> also provide</w:t>
      </w:r>
      <w:r w:rsidR="005B0616">
        <w:t>d</w:t>
      </w:r>
      <w:r w:rsidRPr="00610606">
        <w:t xml:space="preserve"> a cost-analysis</w:t>
      </w:r>
      <w:r w:rsidR="00327FCB" w:rsidRPr="00610606">
        <w:t xml:space="preserve"> of </w:t>
      </w:r>
      <w:proofErr w:type="spellStart"/>
      <w:r w:rsidR="00327FCB" w:rsidRPr="00610606">
        <w:t>trastuzumab</w:t>
      </w:r>
      <w:proofErr w:type="spellEnd"/>
      <w:r w:rsidR="00327FCB" w:rsidRPr="00610606">
        <w:t xml:space="preserve"> </w:t>
      </w:r>
      <w:r w:rsidR="00327FCB" w:rsidRPr="00610606">
        <w:sym w:font="Symbol" w:char="F0B1"/>
      </w:r>
      <w:r w:rsidR="00327FCB" w:rsidRPr="00610606">
        <w:t xml:space="preserve"> chemotherapy vs. </w:t>
      </w:r>
      <w:proofErr w:type="spellStart"/>
      <w:r w:rsidR="00327FCB" w:rsidRPr="00610606">
        <w:t>lapatinib</w:t>
      </w:r>
      <w:proofErr w:type="spellEnd"/>
      <w:r w:rsidR="00327FCB" w:rsidRPr="00610606">
        <w:t xml:space="preserve"> + </w:t>
      </w:r>
      <w:proofErr w:type="spellStart"/>
      <w:r w:rsidR="00327FCB" w:rsidRPr="00610606">
        <w:t>capecitabine</w:t>
      </w:r>
      <w:proofErr w:type="spellEnd"/>
      <w:r w:rsidR="00327FCB" w:rsidRPr="00610606">
        <w:t xml:space="preserve"> and claim</w:t>
      </w:r>
      <w:r w:rsidR="005B0616">
        <w:t>ed</w:t>
      </w:r>
      <w:r w:rsidR="00327FCB" w:rsidRPr="00610606">
        <w:t xml:space="preserve"> that it w</w:t>
      </w:r>
      <w:r w:rsidR="005B0616">
        <w:t>ould</w:t>
      </w:r>
      <w:r w:rsidR="00327FCB" w:rsidRPr="00610606">
        <w:t xml:space="preserve"> be informative to benchmark the discount offered for </w:t>
      </w:r>
      <w:proofErr w:type="spellStart"/>
      <w:r w:rsidR="00327FCB" w:rsidRPr="00610606">
        <w:t>trastuzumab</w:t>
      </w:r>
      <w:proofErr w:type="spellEnd"/>
      <w:r w:rsidR="00327FCB" w:rsidRPr="00610606">
        <w:t xml:space="preserve"> in second and later MBC lines to the only PBS-listed HER2-blocking agent in this setting</w:t>
      </w:r>
      <w:r w:rsidR="009D5285">
        <w:t>.</w:t>
      </w:r>
    </w:p>
    <w:p w:rsidR="00327FCB" w:rsidRPr="009D5285" w:rsidRDefault="00327FCB" w:rsidP="009D5285">
      <w:pPr>
        <w:rPr>
          <w:szCs w:val="22"/>
        </w:rPr>
      </w:pPr>
    </w:p>
    <w:p w:rsidR="00327FCB" w:rsidRPr="007D1938" w:rsidRDefault="00327FCB" w:rsidP="006E7090">
      <w:pPr>
        <w:ind w:firstLine="720"/>
        <w:rPr>
          <w:rStyle w:val="CommentReference"/>
        </w:rPr>
      </w:pPr>
      <w:r w:rsidRPr="00EB73F8">
        <w:rPr>
          <w:rStyle w:val="CommentReference"/>
        </w:rPr>
        <w:t>Results of the economic evaluation</w:t>
      </w:r>
      <w:r>
        <w:rPr>
          <w:rStyle w:val="CommentReference"/>
        </w:rPr>
        <w:t>s</w:t>
      </w:r>
    </w:p>
    <w:tbl>
      <w:tblPr>
        <w:tblStyle w:val="TableGrid"/>
        <w:tblW w:w="4558" w:type="pct"/>
        <w:jc w:val="right"/>
        <w:tblLook w:val="04A0" w:firstRow="1" w:lastRow="0" w:firstColumn="1" w:lastColumn="0" w:noHBand="0" w:noVBand="1"/>
        <w:tblCaption w:val="Results of the economic evaluations"/>
      </w:tblPr>
      <w:tblGrid>
        <w:gridCol w:w="2835"/>
        <w:gridCol w:w="2127"/>
        <w:gridCol w:w="3463"/>
      </w:tblGrid>
      <w:tr w:rsidR="00327FCB" w:rsidRPr="007D1938" w:rsidTr="00551F26">
        <w:trPr>
          <w:trHeight w:val="270"/>
          <w:tblHeader/>
          <w:jc w:val="right"/>
        </w:trPr>
        <w:tc>
          <w:tcPr>
            <w:tcW w:w="1682" w:type="pct"/>
            <w:tcBorders>
              <w:bottom w:val="single" w:sz="4" w:space="0" w:color="000000" w:themeColor="text1"/>
            </w:tcBorders>
            <w:vAlign w:val="center"/>
          </w:tcPr>
          <w:p w:rsidR="00327FCB" w:rsidRPr="007D1938" w:rsidRDefault="00327FCB" w:rsidP="0034288E">
            <w:pPr>
              <w:pStyle w:val="Tabletext"/>
              <w:widowControl w:val="0"/>
              <w:spacing w:after="0"/>
              <w:rPr>
                <w:rStyle w:val="CommentReference"/>
                <w:szCs w:val="20"/>
              </w:rPr>
            </w:pPr>
            <w:r w:rsidRPr="007D1938">
              <w:rPr>
                <w:rStyle w:val="CommentReference"/>
                <w:szCs w:val="20"/>
              </w:rPr>
              <w:t>Cost item (per patient)</w:t>
            </w:r>
          </w:p>
        </w:tc>
        <w:tc>
          <w:tcPr>
            <w:tcW w:w="1262" w:type="pct"/>
            <w:tcBorders>
              <w:bottom w:val="single" w:sz="4" w:space="0" w:color="000000" w:themeColor="text1"/>
            </w:tcBorders>
            <w:vAlign w:val="center"/>
          </w:tcPr>
          <w:p w:rsidR="00327FCB" w:rsidRPr="007D1938" w:rsidRDefault="00327FCB" w:rsidP="007D1938">
            <w:pPr>
              <w:pStyle w:val="Tabletext"/>
              <w:widowControl w:val="0"/>
              <w:spacing w:after="0"/>
              <w:jc w:val="center"/>
              <w:rPr>
                <w:rStyle w:val="CommentReference"/>
                <w:szCs w:val="20"/>
              </w:rPr>
            </w:pPr>
            <w:proofErr w:type="spellStart"/>
            <w:r w:rsidRPr="007D1938">
              <w:rPr>
                <w:rStyle w:val="CommentReference"/>
                <w:szCs w:val="20"/>
              </w:rPr>
              <w:t>Lapatinib</w:t>
            </w:r>
            <w:proofErr w:type="spellEnd"/>
            <w:r w:rsidRPr="007D1938">
              <w:rPr>
                <w:rStyle w:val="CommentReference"/>
                <w:szCs w:val="20"/>
              </w:rPr>
              <w:t xml:space="preserve"> + </w:t>
            </w:r>
            <w:proofErr w:type="spellStart"/>
            <w:r w:rsidRPr="007D1938">
              <w:rPr>
                <w:rStyle w:val="CommentReference"/>
                <w:szCs w:val="20"/>
              </w:rPr>
              <w:t>capecitabine</w:t>
            </w:r>
            <w:proofErr w:type="spellEnd"/>
          </w:p>
        </w:tc>
        <w:tc>
          <w:tcPr>
            <w:tcW w:w="2055" w:type="pct"/>
            <w:tcBorders>
              <w:bottom w:val="single" w:sz="4" w:space="0" w:color="000000" w:themeColor="text1"/>
            </w:tcBorders>
            <w:vAlign w:val="center"/>
          </w:tcPr>
          <w:p w:rsidR="00327FCB" w:rsidRPr="007D1938" w:rsidRDefault="00327FCB" w:rsidP="007D1938">
            <w:pPr>
              <w:pStyle w:val="Tabletext"/>
              <w:widowControl w:val="0"/>
              <w:spacing w:after="0"/>
              <w:jc w:val="center"/>
              <w:rPr>
                <w:rStyle w:val="CommentReference"/>
                <w:szCs w:val="20"/>
              </w:rPr>
            </w:pPr>
            <w:proofErr w:type="spellStart"/>
            <w:r w:rsidRPr="007D1938">
              <w:rPr>
                <w:rStyle w:val="CommentReference"/>
                <w:szCs w:val="20"/>
              </w:rPr>
              <w:t>Trastuzumab</w:t>
            </w:r>
            <w:proofErr w:type="spellEnd"/>
            <w:r w:rsidRPr="007D1938">
              <w:rPr>
                <w:rStyle w:val="CommentReference"/>
                <w:szCs w:val="20"/>
              </w:rPr>
              <w:t xml:space="preserve"> (with </w:t>
            </w:r>
            <w:r w:rsidR="00342B0F">
              <w:rPr>
                <w:rStyle w:val="CommentReference"/>
                <w:noProof/>
                <w:color w:val="000000"/>
                <w:szCs w:val="20"/>
                <w:highlight w:val="black"/>
              </w:rPr>
              <w:t>'''''''''</w:t>
            </w:r>
            <w:r w:rsidRPr="007D1938">
              <w:rPr>
                <w:rStyle w:val="CommentReference"/>
                <w:szCs w:val="20"/>
              </w:rPr>
              <w:t xml:space="preserve"> discount) </w:t>
            </w:r>
            <w:r w:rsidRPr="007D1938">
              <w:rPr>
                <w:rStyle w:val="CommentReference"/>
                <w:szCs w:val="20"/>
              </w:rPr>
              <w:sym w:font="Symbol" w:char="F0B1"/>
            </w:r>
            <w:r w:rsidRPr="007D1938">
              <w:rPr>
                <w:rStyle w:val="CommentReference"/>
                <w:szCs w:val="20"/>
              </w:rPr>
              <w:t xml:space="preserve"> chemotherapy</w:t>
            </w:r>
          </w:p>
        </w:tc>
      </w:tr>
      <w:tr w:rsidR="00327FCB" w:rsidRPr="00327FCB" w:rsidTr="0034288E">
        <w:trPr>
          <w:trHeight w:val="253"/>
          <w:jc w:val="right"/>
        </w:trPr>
        <w:tc>
          <w:tcPr>
            <w:tcW w:w="1682" w:type="pct"/>
            <w:tcBorders>
              <w:right w:val="nil"/>
            </w:tcBorders>
            <w:shd w:val="clear" w:color="auto" w:fill="auto"/>
          </w:tcPr>
          <w:p w:rsidR="00327FCB" w:rsidRPr="00327FCB" w:rsidRDefault="00327FCB" w:rsidP="00327FCB">
            <w:pPr>
              <w:pStyle w:val="Tabletext"/>
              <w:widowControl w:val="0"/>
              <w:spacing w:after="0"/>
              <w:rPr>
                <w:rStyle w:val="CommentReference"/>
                <w:b w:val="0"/>
                <w:szCs w:val="20"/>
              </w:rPr>
            </w:pPr>
            <w:r w:rsidRPr="00327FCB">
              <w:rPr>
                <w:rStyle w:val="CommentReference"/>
                <w:b w:val="0"/>
                <w:szCs w:val="20"/>
              </w:rPr>
              <w:t>Drug costs</w:t>
            </w:r>
          </w:p>
        </w:tc>
        <w:tc>
          <w:tcPr>
            <w:tcW w:w="1262" w:type="pct"/>
            <w:tcBorders>
              <w:left w:val="nil"/>
              <w:right w:val="nil"/>
            </w:tcBorders>
            <w:shd w:val="clear" w:color="auto" w:fill="auto"/>
          </w:tcPr>
          <w:p w:rsidR="00327FCB" w:rsidRPr="00327FCB" w:rsidRDefault="00327FCB" w:rsidP="00327FCB">
            <w:pPr>
              <w:pStyle w:val="Tabletext"/>
              <w:widowControl w:val="0"/>
              <w:spacing w:after="0"/>
              <w:rPr>
                <w:rStyle w:val="CommentReference"/>
                <w:b w:val="0"/>
                <w:szCs w:val="20"/>
              </w:rPr>
            </w:pPr>
          </w:p>
        </w:tc>
        <w:tc>
          <w:tcPr>
            <w:tcW w:w="2055" w:type="pct"/>
            <w:tcBorders>
              <w:left w:val="nil"/>
            </w:tcBorders>
            <w:shd w:val="clear" w:color="auto" w:fill="auto"/>
          </w:tcPr>
          <w:p w:rsidR="00327FCB" w:rsidRPr="00327FCB" w:rsidRDefault="00327FCB" w:rsidP="00327FCB">
            <w:pPr>
              <w:pStyle w:val="Tabletext"/>
              <w:widowControl w:val="0"/>
              <w:spacing w:after="0"/>
              <w:rPr>
                <w:rStyle w:val="CommentReference"/>
                <w:b w:val="0"/>
                <w:szCs w:val="20"/>
              </w:rPr>
            </w:pPr>
          </w:p>
        </w:tc>
      </w:tr>
      <w:tr w:rsidR="00327FCB" w:rsidRPr="00327FCB" w:rsidTr="0034288E">
        <w:trPr>
          <w:trHeight w:val="253"/>
          <w:jc w:val="right"/>
        </w:trPr>
        <w:tc>
          <w:tcPr>
            <w:tcW w:w="1682" w:type="pct"/>
          </w:tcPr>
          <w:p w:rsidR="00327FCB" w:rsidRPr="00327FCB" w:rsidRDefault="00327FCB" w:rsidP="00327FCB">
            <w:pPr>
              <w:pStyle w:val="Tabletext"/>
              <w:widowControl w:val="0"/>
              <w:spacing w:after="0"/>
              <w:rPr>
                <w:rStyle w:val="CommentReference"/>
                <w:b w:val="0"/>
                <w:szCs w:val="20"/>
              </w:rPr>
            </w:pPr>
            <w:proofErr w:type="spellStart"/>
            <w:r w:rsidRPr="00327FCB">
              <w:rPr>
                <w:rStyle w:val="CommentReference"/>
                <w:b w:val="0"/>
                <w:szCs w:val="20"/>
              </w:rPr>
              <w:t>Trastuzumab</w:t>
            </w:r>
            <w:proofErr w:type="spellEnd"/>
          </w:p>
        </w:tc>
        <w:tc>
          <w:tcPr>
            <w:tcW w:w="1262" w:type="pct"/>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2055" w:type="pct"/>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327FCB" w:rsidRPr="00327FCB" w:rsidTr="0034288E">
        <w:trPr>
          <w:trHeight w:val="253"/>
          <w:jc w:val="right"/>
        </w:trPr>
        <w:tc>
          <w:tcPr>
            <w:tcW w:w="1682" w:type="pct"/>
          </w:tcPr>
          <w:p w:rsidR="00327FCB" w:rsidRPr="00327FCB" w:rsidRDefault="00327FCB" w:rsidP="00327FCB">
            <w:pPr>
              <w:pStyle w:val="Tabletext"/>
              <w:widowControl w:val="0"/>
              <w:spacing w:after="0"/>
              <w:rPr>
                <w:rStyle w:val="CommentReference"/>
                <w:b w:val="0"/>
                <w:szCs w:val="20"/>
              </w:rPr>
            </w:pPr>
            <w:proofErr w:type="spellStart"/>
            <w:r w:rsidRPr="00327FCB">
              <w:rPr>
                <w:rStyle w:val="CommentReference"/>
                <w:b w:val="0"/>
                <w:szCs w:val="20"/>
              </w:rPr>
              <w:t>Lapatinib</w:t>
            </w:r>
            <w:proofErr w:type="spellEnd"/>
          </w:p>
        </w:tc>
        <w:tc>
          <w:tcPr>
            <w:tcW w:w="1262" w:type="pct"/>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2055" w:type="pct"/>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327FCB" w:rsidRPr="00327FCB" w:rsidTr="0034288E">
        <w:trPr>
          <w:trHeight w:val="253"/>
          <w:jc w:val="right"/>
        </w:trPr>
        <w:tc>
          <w:tcPr>
            <w:tcW w:w="1682" w:type="pct"/>
          </w:tcPr>
          <w:p w:rsidR="00327FCB" w:rsidRPr="00327FCB" w:rsidRDefault="00327FCB" w:rsidP="00327FCB">
            <w:pPr>
              <w:pStyle w:val="Tabletext"/>
              <w:widowControl w:val="0"/>
              <w:spacing w:after="0"/>
              <w:rPr>
                <w:rStyle w:val="CommentReference"/>
                <w:b w:val="0"/>
                <w:szCs w:val="20"/>
              </w:rPr>
            </w:pPr>
            <w:proofErr w:type="spellStart"/>
            <w:r w:rsidRPr="00327FCB">
              <w:rPr>
                <w:rStyle w:val="CommentReference"/>
                <w:b w:val="0"/>
                <w:szCs w:val="20"/>
              </w:rPr>
              <w:t>Capecitabine</w:t>
            </w:r>
            <w:proofErr w:type="spellEnd"/>
          </w:p>
        </w:tc>
        <w:tc>
          <w:tcPr>
            <w:tcW w:w="1262" w:type="pct"/>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2055" w:type="pct"/>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327FCB" w:rsidRPr="00327FCB" w:rsidTr="0034288E">
        <w:trPr>
          <w:trHeight w:val="253"/>
          <w:jc w:val="right"/>
        </w:trPr>
        <w:tc>
          <w:tcPr>
            <w:tcW w:w="1682" w:type="pct"/>
          </w:tcPr>
          <w:p w:rsidR="00327FCB" w:rsidRPr="00327FCB" w:rsidRDefault="00327FCB" w:rsidP="00327FCB">
            <w:pPr>
              <w:pStyle w:val="Tabletext"/>
              <w:widowControl w:val="0"/>
              <w:spacing w:after="0"/>
              <w:rPr>
                <w:rStyle w:val="CommentReference"/>
                <w:b w:val="0"/>
                <w:szCs w:val="20"/>
              </w:rPr>
            </w:pPr>
            <w:r w:rsidRPr="00327FCB">
              <w:rPr>
                <w:rStyle w:val="CommentReference"/>
                <w:b w:val="0"/>
                <w:szCs w:val="20"/>
              </w:rPr>
              <w:t>Docetaxel</w:t>
            </w:r>
          </w:p>
        </w:tc>
        <w:tc>
          <w:tcPr>
            <w:tcW w:w="1262" w:type="pct"/>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2055" w:type="pct"/>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327FCB" w:rsidRPr="00327FCB" w:rsidTr="0034288E">
        <w:trPr>
          <w:trHeight w:val="253"/>
          <w:jc w:val="right"/>
        </w:trPr>
        <w:tc>
          <w:tcPr>
            <w:tcW w:w="1682" w:type="pct"/>
          </w:tcPr>
          <w:p w:rsidR="00327FCB" w:rsidRPr="00327FCB" w:rsidRDefault="00327FCB" w:rsidP="00327FCB">
            <w:pPr>
              <w:pStyle w:val="Tabletext"/>
              <w:widowControl w:val="0"/>
              <w:spacing w:after="0"/>
              <w:rPr>
                <w:rStyle w:val="CommentReference"/>
                <w:b w:val="0"/>
                <w:szCs w:val="20"/>
              </w:rPr>
            </w:pPr>
            <w:r w:rsidRPr="00327FCB">
              <w:rPr>
                <w:rStyle w:val="CommentReference"/>
                <w:b w:val="0"/>
                <w:szCs w:val="20"/>
              </w:rPr>
              <w:t>Doxorubicin (</w:t>
            </w:r>
            <w:proofErr w:type="spellStart"/>
            <w:r w:rsidRPr="00327FCB">
              <w:rPr>
                <w:rStyle w:val="CommentReference"/>
                <w:b w:val="0"/>
                <w:szCs w:val="20"/>
              </w:rPr>
              <w:t>pegylated</w:t>
            </w:r>
            <w:proofErr w:type="spellEnd"/>
            <w:r w:rsidRPr="00327FCB">
              <w:rPr>
                <w:rStyle w:val="CommentReference"/>
                <w:b w:val="0"/>
                <w:szCs w:val="20"/>
              </w:rPr>
              <w:t xml:space="preserve"> liposomal)</w:t>
            </w:r>
          </w:p>
        </w:tc>
        <w:tc>
          <w:tcPr>
            <w:tcW w:w="1262" w:type="pct"/>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2055" w:type="pct"/>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327FCB" w:rsidRPr="00327FCB" w:rsidTr="0034288E">
        <w:trPr>
          <w:trHeight w:val="253"/>
          <w:jc w:val="right"/>
        </w:trPr>
        <w:tc>
          <w:tcPr>
            <w:tcW w:w="1682" w:type="pct"/>
          </w:tcPr>
          <w:p w:rsidR="00327FCB" w:rsidRPr="00327FCB" w:rsidRDefault="00327FCB" w:rsidP="00327FCB">
            <w:pPr>
              <w:pStyle w:val="Tabletext"/>
              <w:widowControl w:val="0"/>
              <w:spacing w:after="0"/>
              <w:rPr>
                <w:rStyle w:val="CommentReference"/>
                <w:b w:val="0"/>
                <w:szCs w:val="20"/>
              </w:rPr>
            </w:pPr>
            <w:r w:rsidRPr="00327FCB">
              <w:rPr>
                <w:rStyle w:val="CommentReference"/>
                <w:b w:val="0"/>
                <w:szCs w:val="20"/>
              </w:rPr>
              <w:t>Nab-paclitaxel</w:t>
            </w:r>
          </w:p>
        </w:tc>
        <w:tc>
          <w:tcPr>
            <w:tcW w:w="1262" w:type="pct"/>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2055" w:type="pct"/>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327FCB" w:rsidRPr="00327FCB" w:rsidTr="0034288E">
        <w:trPr>
          <w:trHeight w:val="253"/>
          <w:jc w:val="right"/>
        </w:trPr>
        <w:tc>
          <w:tcPr>
            <w:tcW w:w="1682" w:type="pct"/>
          </w:tcPr>
          <w:p w:rsidR="00327FCB" w:rsidRPr="00327FCB" w:rsidRDefault="00327FCB" w:rsidP="00327FCB">
            <w:pPr>
              <w:pStyle w:val="Tabletext"/>
              <w:widowControl w:val="0"/>
              <w:spacing w:after="0"/>
              <w:rPr>
                <w:rStyle w:val="CommentReference"/>
                <w:b w:val="0"/>
                <w:szCs w:val="20"/>
              </w:rPr>
            </w:pPr>
            <w:r w:rsidRPr="00327FCB">
              <w:rPr>
                <w:rStyle w:val="CommentReference"/>
                <w:b w:val="0"/>
                <w:szCs w:val="20"/>
              </w:rPr>
              <w:t>Paclitaxel</w:t>
            </w:r>
          </w:p>
        </w:tc>
        <w:tc>
          <w:tcPr>
            <w:tcW w:w="1262" w:type="pct"/>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2055" w:type="pct"/>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327FCB" w:rsidRPr="00327FCB" w:rsidTr="0034288E">
        <w:trPr>
          <w:trHeight w:val="253"/>
          <w:jc w:val="right"/>
        </w:trPr>
        <w:tc>
          <w:tcPr>
            <w:tcW w:w="1682" w:type="pct"/>
            <w:tcBorders>
              <w:bottom w:val="single" w:sz="4" w:space="0" w:color="000000" w:themeColor="text1"/>
            </w:tcBorders>
          </w:tcPr>
          <w:p w:rsidR="00327FCB" w:rsidRPr="00327FCB" w:rsidRDefault="00327FCB" w:rsidP="00327FCB">
            <w:pPr>
              <w:pStyle w:val="Tabletext"/>
              <w:widowControl w:val="0"/>
              <w:spacing w:after="0"/>
              <w:rPr>
                <w:rStyle w:val="CommentReference"/>
                <w:b w:val="0"/>
                <w:szCs w:val="20"/>
              </w:rPr>
            </w:pPr>
            <w:proofErr w:type="spellStart"/>
            <w:r w:rsidRPr="00327FCB">
              <w:rPr>
                <w:rStyle w:val="CommentReference"/>
                <w:b w:val="0"/>
                <w:szCs w:val="20"/>
              </w:rPr>
              <w:t>Vinorelbine</w:t>
            </w:r>
            <w:proofErr w:type="spellEnd"/>
          </w:p>
        </w:tc>
        <w:tc>
          <w:tcPr>
            <w:tcW w:w="1262" w:type="pct"/>
            <w:tcBorders>
              <w:bottom w:val="single" w:sz="4" w:space="0" w:color="000000" w:themeColor="text1"/>
            </w:tcBorders>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2055" w:type="pct"/>
            <w:tcBorders>
              <w:bottom w:val="single" w:sz="4" w:space="0" w:color="000000" w:themeColor="text1"/>
            </w:tcBorders>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327FCB" w:rsidRPr="00327FCB" w:rsidTr="0034288E">
        <w:trPr>
          <w:trHeight w:val="253"/>
          <w:jc w:val="right"/>
        </w:trPr>
        <w:tc>
          <w:tcPr>
            <w:tcW w:w="1682" w:type="pct"/>
            <w:tcBorders>
              <w:right w:val="nil"/>
            </w:tcBorders>
            <w:shd w:val="clear" w:color="auto" w:fill="auto"/>
          </w:tcPr>
          <w:p w:rsidR="00327FCB" w:rsidRPr="00327FCB" w:rsidRDefault="00327FCB" w:rsidP="00327FCB">
            <w:pPr>
              <w:pStyle w:val="Tabletext"/>
              <w:widowControl w:val="0"/>
              <w:spacing w:after="0"/>
              <w:rPr>
                <w:rStyle w:val="CommentReference"/>
                <w:b w:val="0"/>
                <w:szCs w:val="20"/>
              </w:rPr>
            </w:pPr>
            <w:r w:rsidRPr="00327FCB">
              <w:rPr>
                <w:rStyle w:val="CommentReference"/>
                <w:b w:val="0"/>
                <w:szCs w:val="20"/>
              </w:rPr>
              <w:t>Administration costs</w:t>
            </w:r>
          </w:p>
        </w:tc>
        <w:tc>
          <w:tcPr>
            <w:tcW w:w="1262" w:type="pct"/>
            <w:tcBorders>
              <w:left w:val="nil"/>
              <w:right w:val="nil"/>
            </w:tcBorders>
            <w:shd w:val="clear" w:color="auto" w:fill="auto"/>
          </w:tcPr>
          <w:p w:rsidR="00327FCB" w:rsidRPr="00327FCB" w:rsidRDefault="00327FCB" w:rsidP="00327FCB">
            <w:pPr>
              <w:pStyle w:val="Tabletext"/>
              <w:widowControl w:val="0"/>
              <w:spacing w:after="0"/>
              <w:rPr>
                <w:rStyle w:val="CommentReference"/>
                <w:b w:val="0"/>
                <w:szCs w:val="20"/>
              </w:rPr>
            </w:pPr>
          </w:p>
        </w:tc>
        <w:tc>
          <w:tcPr>
            <w:tcW w:w="2055" w:type="pct"/>
            <w:tcBorders>
              <w:left w:val="nil"/>
            </w:tcBorders>
            <w:shd w:val="clear" w:color="auto" w:fill="auto"/>
          </w:tcPr>
          <w:p w:rsidR="00327FCB" w:rsidRPr="00327FCB" w:rsidRDefault="00327FCB" w:rsidP="00327FCB">
            <w:pPr>
              <w:pStyle w:val="Tabletext"/>
              <w:widowControl w:val="0"/>
              <w:spacing w:after="0"/>
              <w:rPr>
                <w:rStyle w:val="CommentReference"/>
                <w:b w:val="0"/>
                <w:szCs w:val="20"/>
              </w:rPr>
            </w:pPr>
          </w:p>
        </w:tc>
      </w:tr>
      <w:tr w:rsidR="00327FCB" w:rsidRPr="00327FCB" w:rsidTr="0034288E">
        <w:trPr>
          <w:trHeight w:val="236"/>
          <w:jc w:val="right"/>
        </w:trPr>
        <w:tc>
          <w:tcPr>
            <w:tcW w:w="1682" w:type="pct"/>
          </w:tcPr>
          <w:p w:rsidR="00327FCB" w:rsidRPr="00327FCB" w:rsidRDefault="00327FCB" w:rsidP="00327FCB">
            <w:pPr>
              <w:pStyle w:val="Tabletext"/>
              <w:widowControl w:val="0"/>
              <w:spacing w:after="0"/>
              <w:rPr>
                <w:rStyle w:val="CommentReference"/>
                <w:b w:val="0"/>
                <w:szCs w:val="20"/>
              </w:rPr>
            </w:pPr>
            <w:r w:rsidRPr="00327FCB">
              <w:rPr>
                <w:rStyle w:val="CommentReference"/>
                <w:b w:val="0"/>
                <w:szCs w:val="20"/>
              </w:rPr>
              <w:t>Cost of IV administration</w:t>
            </w:r>
          </w:p>
        </w:tc>
        <w:tc>
          <w:tcPr>
            <w:tcW w:w="1262" w:type="pct"/>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2055" w:type="pct"/>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r w:rsidR="00327FCB" w:rsidRPr="00327FCB" w:rsidTr="0034288E">
        <w:trPr>
          <w:trHeight w:val="270"/>
          <w:jc w:val="right"/>
        </w:trPr>
        <w:tc>
          <w:tcPr>
            <w:tcW w:w="1682" w:type="pct"/>
          </w:tcPr>
          <w:p w:rsidR="00327FCB" w:rsidRPr="00327FCB" w:rsidRDefault="00327FCB" w:rsidP="00327FCB">
            <w:pPr>
              <w:pStyle w:val="Tabletext"/>
              <w:widowControl w:val="0"/>
              <w:spacing w:after="0"/>
              <w:rPr>
                <w:rStyle w:val="CommentReference"/>
                <w:b w:val="0"/>
                <w:szCs w:val="20"/>
              </w:rPr>
            </w:pPr>
            <w:r w:rsidRPr="00327FCB">
              <w:rPr>
                <w:rStyle w:val="CommentReference"/>
                <w:b w:val="0"/>
                <w:szCs w:val="20"/>
              </w:rPr>
              <w:t>Total cost of treatment per patient</w:t>
            </w:r>
          </w:p>
        </w:tc>
        <w:tc>
          <w:tcPr>
            <w:tcW w:w="1262" w:type="pct"/>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c>
          <w:tcPr>
            <w:tcW w:w="2055" w:type="pct"/>
            <w:vAlign w:val="center"/>
          </w:tcPr>
          <w:p w:rsidR="00327FCB" w:rsidRPr="00342B0F" w:rsidRDefault="00342B0F" w:rsidP="007D1938">
            <w:pPr>
              <w:pStyle w:val="Tabletext"/>
              <w:widowControl w:val="0"/>
              <w:spacing w:after="0"/>
              <w:jc w:val="center"/>
              <w:rPr>
                <w:rStyle w:val="CommentReference"/>
                <w:b w:val="0"/>
                <w:szCs w:val="20"/>
                <w:highlight w:val="black"/>
              </w:rPr>
            </w:pPr>
            <w:r>
              <w:rPr>
                <w:rStyle w:val="CommentReference"/>
                <w:b w:val="0"/>
                <w:noProof/>
                <w:color w:val="000000"/>
                <w:szCs w:val="20"/>
                <w:highlight w:val="black"/>
              </w:rPr>
              <w:t>'''''''''''''''''''''</w:t>
            </w:r>
          </w:p>
        </w:tc>
      </w:tr>
    </w:tbl>
    <w:p w:rsidR="00327FCB" w:rsidRPr="003361ED" w:rsidRDefault="00DF1D37" w:rsidP="00327FCB">
      <w:pPr>
        <w:ind w:left="709"/>
        <w:rPr>
          <w:rStyle w:val="CommentReference"/>
          <w:b w:val="0"/>
        </w:rPr>
      </w:pPr>
      <w:r>
        <w:rPr>
          <w:rStyle w:val="CommentReference"/>
          <w:b w:val="0"/>
        </w:rPr>
        <w:t xml:space="preserve">Source: </w:t>
      </w:r>
      <w:r w:rsidR="00327FCB">
        <w:rPr>
          <w:rStyle w:val="CommentReference"/>
          <w:b w:val="0"/>
        </w:rPr>
        <w:t xml:space="preserve">Table D.3.1, p24 of section D of the </w:t>
      </w:r>
      <w:r>
        <w:rPr>
          <w:rStyle w:val="CommentReference"/>
          <w:b w:val="0"/>
        </w:rPr>
        <w:t>re</w:t>
      </w:r>
      <w:r w:rsidR="00327FCB">
        <w:rPr>
          <w:rStyle w:val="CommentReference"/>
          <w:b w:val="0"/>
        </w:rPr>
        <w:t>submission</w:t>
      </w:r>
    </w:p>
    <w:p w:rsidR="00C25D9C" w:rsidRDefault="00C25D9C" w:rsidP="001B03A4">
      <w:pPr>
        <w:widowControl/>
        <w:jc w:val="left"/>
        <w:rPr>
          <w:szCs w:val="22"/>
        </w:rPr>
      </w:pPr>
    </w:p>
    <w:p w:rsidR="004D43C6" w:rsidRDefault="004D43C6" w:rsidP="004D43C6">
      <w:pPr>
        <w:pStyle w:val="ListParagraph"/>
        <w:ind w:left="709"/>
        <w:rPr>
          <w:i/>
          <w:szCs w:val="22"/>
        </w:rPr>
      </w:pPr>
      <w:r>
        <w:rPr>
          <w:szCs w:val="22"/>
        </w:rPr>
        <w:tab/>
      </w:r>
      <w:r>
        <w:rPr>
          <w:i/>
          <w:szCs w:val="22"/>
        </w:rPr>
        <w:t>For more detail on PBAC’s view, see section 7 “PBAC outcome”</w:t>
      </w:r>
    </w:p>
    <w:p w:rsidR="00E73A6B" w:rsidRPr="00AB37F2" w:rsidRDefault="00E73A6B" w:rsidP="001456B0">
      <w:pPr>
        <w:rPr>
          <w:szCs w:val="22"/>
        </w:rPr>
      </w:pPr>
    </w:p>
    <w:p w:rsidR="004F08CF" w:rsidRPr="007A29D1" w:rsidRDefault="00B60939" w:rsidP="00B926F1">
      <w:pPr>
        <w:outlineLvl w:val="2"/>
        <w:rPr>
          <w:b/>
        </w:rPr>
      </w:pPr>
      <w:bookmarkStart w:id="25" w:name="_Toc398560224"/>
      <w:r w:rsidRPr="007A29D1">
        <w:rPr>
          <w:b/>
        </w:rPr>
        <w:t>Estimated PBS usage &amp; financial implications</w:t>
      </w:r>
      <w:bookmarkEnd w:id="25"/>
    </w:p>
    <w:p w:rsidR="00C505E1" w:rsidRPr="007547E7" w:rsidRDefault="00C505E1" w:rsidP="007547E7">
      <w:pPr>
        <w:pStyle w:val="ListParagraph"/>
        <w:widowControl/>
        <w:snapToGrid w:val="0"/>
        <w:ind w:left="0"/>
        <w:rPr>
          <w:szCs w:val="22"/>
        </w:rPr>
      </w:pPr>
    </w:p>
    <w:p w:rsidR="00E73A6B" w:rsidRPr="008C08AF" w:rsidRDefault="00E73A6B" w:rsidP="00E73A6B">
      <w:pPr>
        <w:pStyle w:val="ListParagraph"/>
        <w:widowControl/>
        <w:numPr>
          <w:ilvl w:val="1"/>
          <w:numId w:val="2"/>
        </w:numPr>
        <w:snapToGrid w:val="0"/>
        <w:rPr>
          <w:szCs w:val="22"/>
        </w:rPr>
      </w:pPr>
      <w:r w:rsidRPr="008C08AF">
        <w:rPr>
          <w:szCs w:val="22"/>
        </w:rPr>
        <w:t>The HER2+ MBC Stakeholder Meeting (25 May 2014) noted that:</w:t>
      </w:r>
    </w:p>
    <w:p w:rsidR="00E73A6B" w:rsidRDefault="00E73A6B" w:rsidP="00E73A6B">
      <w:pPr>
        <w:pStyle w:val="ListParagraph"/>
        <w:widowControl/>
        <w:numPr>
          <w:ilvl w:val="0"/>
          <w:numId w:val="10"/>
        </w:numPr>
        <w:ind w:left="1134"/>
        <w:rPr>
          <w:szCs w:val="22"/>
        </w:rPr>
      </w:pPr>
      <w:r>
        <w:rPr>
          <w:szCs w:val="22"/>
        </w:rPr>
        <w:t>p</w:t>
      </w:r>
      <w:r w:rsidRPr="00553CCC">
        <w:rPr>
          <w:szCs w:val="22"/>
        </w:rPr>
        <w:t xml:space="preserve">atients tend to remain on HER2 blockade (either </w:t>
      </w:r>
      <w:proofErr w:type="spellStart"/>
      <w:r w:rsidRPr="00553CCC">
        <w:rPr>
          <w:szCs w:val="22"/>
        </w:rPr>
        <w:t>trastuzumab</w:t>
      </w:r>
      <w:proofErr w:type="spellEnd"/>
      <w:r w:rsidRPr="00553CCC">
        <w:rPr>
          <w:szCs w:val="22"/>
        </w:rPr>
        <w:t xml:space="preserve"> or </w:t>
      </w:r>
      <w:proofErr w:type="spellStart"/>
      <w:r w:rsidRPr="00553CCC">
        <w:rPr>
          <w:szCs w:val="22"/>
        </w:rPr>
        <w:t>lapatinib</w:t>
      </w:r>
      <w:proofErr w:type="spellEnd"/>
      <w:r w:rsidRPr="00553CCC">
        <w:rPr>
          <w:szCs w:val="22"/>
        </w:rPr>
        <w:t>) from the time of diagnosis to the end of their life un</w:t>
      </w:r>
      <w:r>
        <w:rPr>
          <w:szCs w:val="22"/>
        </w:rPr>
        <w:t>less placed on palliative care;</w:t>
      </w:r>
    </w:p>
    <w:p w:rsidR="00E73A6B" w:rsidRDefault="00E73A6B" w:rsidP="00E73A6B">
      <w:pPr>
        <w:pStyle w:val="ListParagraph"/>
        <w:widowControl/>
        <w:numPr>
          <w:ilvl w:val="0"/>
          <w:numId w:val="10"/>
        </w:numPr>
        <w:ind w:left="1134"/>
        <w:rPr>
          <w:szCs w:val="22"/>
        </w:rPr>
      </w:pPr>
      <w:r>
        <w:rPr>
          <w:szCs w:val="22"/>
        </w:rPr>
        <w:t>d</w:t>
      </w:r>
      <w:r w:rsidRPr="00553CCC">
        <w:rPr>
          <w:szCs w:val="22"/>
        </w:rPr>
        <w:t xml:space="preserve">etermining the length of time that patients receive </w:t>
      </w:r>
      <w:proofErr w:type="spellStart"/>
      <w:r w:rsidRPr="00553CCC">
        <w:rPr>
          <w:szCs w:val="22"/>
        </w:rPr>
        <w:t>trastuzumab</w:t>
      </w:r>
      <w:proofErr w:type="spellEnd"/>
      <w:r w:rsidRPr="00553CCC">
        <w:rPr>
          <w:szCs w:val="22"/>
        </w:rPr>
        <w:t xml:space="preserve"> treatment is difficult due to the lack of this data collection; and</w:t>
      </w:r>
    </w:p>
    <w:p w:rsidR="00E73A6B" w:rsidRDefault="00E73A6B" w:rsidP="00E73A6B">
      <w:pPr>
        <w:pStyle w:val="ListParagraph"/>
        <w:widowControl/>
        <w:numPr>
          <w:ilvl w:val="0"/>
          <w:numId w:val="10"/>
        </w:numPr>
        <w:ind w:left="1134"/>
        <w:rPr>
          <w:szCs w:val="22"/>
        </w:rPr>
      </w:pPr>
      <w:proofErr w:type="gramStart"/>
      <w:r>
        <w:rPr>
          <w:szCs w:val="22"/>
        </w:rPr>
        <w:t>d</w:t>
      </w:r>
      <w:r w:rsidRPr="00553CCC">
        <w:rPr>
          <w:szCs w:val="22"/>
        </w:rPr>
        <w:t>etermining</w:t>
      </w:r>
      <w:proofErr w:type="gramEnd"/>
      <w:r w:rsidRPr="00553CCC">
        <w:rPr>
          <w:szCs w:val="22"/>
        </w:rPr>
        <w:t xml:space="preserve"> the number of patients who receive one continuous course of treatment from those who remained on extended treatment or those who receive multiple courses and chemotherapy partners is difficult due to the absence of appropriate data collection.</w:t>
      </w:r>
    </w:p>
    <w:p w:rsidR="00070AB9" w:rsidRDefault="00070AB9" w:rsidP="00070AB9"/>
    <w:p w:rsidR="00070AB9" w:rsidRPr="00B83EFA" w:rsidRDefault="00070AB9" w:rsidP="00070AB9">
      <w:pPr>
        <w:pStyle w:val="ListParagraph"/>
        <w:widowControl/>
        <w:numPr>
          <w:ilvl w:val="1"/>
          <w:numId w:val="2"/>
        </w:numPr>
        <w:snapToGrid w:val="0"/>
        <w:rPr>
          <w:rStyle w:val="CommentReference"/>
          <w:rFonts w:ascii="Arial" w:hAnsi="Arial"/>
          <w:b w:val="0"/>
          <w:sz w:val="22"/>
          <w:szCs w:val="22"/>
        </w:rPr>
      </w:pPr>
      <w:r w:rsidRPr="00B83EFA">
        <w:rPr>
          <w:rStyle w:val="CommentReference"/>
          <w:rFonts w:ascii="Arial" w:hAnsi="Arial"/>
          <w:b w:val="0"/>
          <w:sz w:val="22"/>
          <w:szCs w:val="22"/>
        </w:rPr>
        <w:t>The following estimates of PBS usage and financial implications were presented in the resubmission.</w:t>
      </w:r>
    </w:p>
    <w:p w:rsidR="00070AB9" w:rsidRPr="00B83EFA" w:rsidRDefault="00070AB9" w:rsidP="00070AB9">
      <w:pPr>
        <w:widowControl/>
        <w:snapToGrid w:val="0"/>
        <w:rPr>
          <w:rStyle w:val="CommentReference"/>
          <w:rFonts w:ascii="Arial" w:hAnsi="Arial"/>
          <w:b w:val="0"/>
          <w:sz w:val="22"/>
          <w:szCs w:val="22"/>
        </w:rPr>
      </w:pPr>
    </w:p>
    <w:p w:rsidR="00BC5AC7" w:rsidRDefault="00BC5AC7">
      <w:pPr>
        <w:widowControl/>
        <w:jc w:val="left"/>
        <w:rPr>
          <w:rStyle w:val="CommentReference"/>
        </w:rPr>
      </w:pPr>
    </w:p>
    <w:p w:rsidR="00070AB9" w:rsidRPr="00C505E1" w:rsidRDefault="00070AB9" w:rsidP="00070AB9">
      <w:pPr>
        <w:pStyle w:val="ListParagraph"/>
        <w:widowControl/>
        <w:snapToGrid w:val="0"/>
        <w:rPr>
          <w:rStyle w:val="CommentReference"/>
          <w:szCs w:val="20"/>
        </w:rPr>
      </w:pPr>
      <w:r w:rsidRPr="00FA0F28">
        <w:rPr>
          <w:rStyle w:val="CommentReference"/>
        </w:rPr>
        <w:t>Estimated</w:t>
      </w:r>
      <w:r w:rsidRPr="00AB37F2">
        <w:rPr>
          <w:rStyle w:val="CommentReference"/>
        </w:rPr>
        <w:t xml:space="preserve"> use and financial implications</w:t>
      </w:r>
    </w:p>
    <w:tbl>
      <w:tblPr>
        <w:tblW w:w="45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se and financial implications"/>
      </w:tblPr>
      <w:tblGrid>
        <w:gridCol w:w="2969"/>
        <w:gridCol w:w="1094"/>
        <w:gridCol w:w="1094"/>
        <w:gridCol w:w="1094"/>
        <w:gridCol w:w="1063"/>
        <w:gridCol w:w="1031"/>
      </w:tblGrid>
      <w:tr w:rsidR="00070AB9" w:rsidRPr="00BB1039" w:rsidTr="00551F26">
        <w:trPr>
          <w:tblHeader/>
          <w:jc w:val="right"/>
        </w:trPr>
        <w:tc>
          <w:tcPr>
            <w:tcW w:w="1963" w:type="pct"/>
            <w:shd w:val="clear" w:color="auto" w:fill="auto"/>
            <w:vAlign w:val="center"/>
          </w:tcPr>
          <w:p w:rsidR="00070AB9" w:rsidRPr="00BB1039" w:rsidRDefault="00070AB9" w:rsidP="004B025C">
            <w:pPr>
              <w:tabs>
                <w:tab w:val="left" w:pos="142"/>
              </w:tabs>
              <w:ind w:right="93"/>
              <w:jc w:val="left"/>
              <w:rPr>
                <w:rFonts w:ascii="Arial Narrow" w:hAnsi="Arial Narrow"/>
                <w:b/>
                <w:sz w:val="20"/>
              </w:rPr>
            </w:pPr>
          </w:p>
        </w:tc>
        <w:tc>
          <w:tcPr>
            <w:tcW w:w="641" w:type="pct"/>
            <w:shd w:val="clear" w:color="auto" w:fill="auto"/>
            <w:vAlign w:val="center"/>
          </w:tcPr>
          <w:p w:rsidR="00070AB9" w:rsidRPr="00BB1039" w:rsidRDefault="00070AB9" w:rsidP="004B025C">
            <w:pPr>
              <w:ind w:right="93"/>
              <w:jc w:val="center"/>
              <w:rPr>
                <w:rFonts w:ascii="Arial Narrow" w:hAnsi="Arial Narrow"/>
                <w:b/>
                <w:sz w:val="20"/>
              </w:rPr>
            </w:pPr>
            <w:r w:rsidRPr="00BB1039">
              <w:rPr>
                <w:rFonts w:ascii="Arial Narrow" w:hAnsi="Arial Narrow"/>
                <w:b/>
                <w:sz w:val="20"/>
              </w:rPr>
              <w:t>Year 1</w:t>
            </w:r>
          </w:p>
        </w:tc>
        <w:tc>
          <w:tcPr>
            <w:tcW w:w="641" w:type="pct"/>
            <w:shd w:val="clear" w:color="auto" w:fill="auto"/>
            <w:vAlign w:val="center"/>
          </w:tcPr>
          <w:p w:rsidR="00070AB9" w:rsidRPr="00BB1039" w:rsidRDefault="00070AB9" w:rsidP="004B025C">
            <w:pPr>
              <w:ind w:right="93"/>
              <w:jc w:val="center"/>
              <w:rPr>
                <w:rFonts w:ascii="Arial Narrow" w:hAnsi="Arial Narrow"/>
                <w:b/>
                <w:sz w:val="20"/>
              </w:rPr>
            </w:pPr>
            <w:r w:rsidRPr="00BB1039">
              <w:rPr>
                <w:rFonts w:ascii="Arial Narrow" w:hAnsi="Arial Narrow"/>
                <w:b/>
                <w:sz w:val="20"/>
              </w:rPr>
              <w:t>Year 2</w:t>
            </w:r>
          </w:p>
        </w:tc>
        <w:tc>
          <w:tcPr>
            <w:tcW w:w="581" w:type="pct"/>
            <w:shd w:val="clear" w:color="auto" w:fill="auto"/>
            <w:vAlign w:val="center"/>
          </w:tcPr>
          <w:p w:rsidR="00070AB9" w:rsidRPr="00BB1039" w:rsidRDefault="00070AB9" w:rsidP="004B025C">
            <w:pPr>
              <w:ind w:right="93"/>
              <w:jc w:val="center"/>
              <w:rPr>
                <w:rFonts w:ascii="Arial Narrow" w:hAnsi="Arial Narrow"/>
                <w:b/>
                <w:sz w:val="20"/>
              </w:rPr>
            </w:pPr>
            <w:r w:rsidRPr="00BB1039">
              <w:rPr>
                <w:rFonts w:ascii="Arial Narrow" w:hAnsi="Arial Narrow"/>
                <w:b/>
                <w:sz w:val="20"/>
              </w:rPr>
              <w:t>Year 3</w:t>
            </w:r>
          </w:p>
        </w:tc>
        <w:tc>
          <w:tcPr>
            <w:tcW w:w="581" w:type="pct"/>
            <w:shd w:val="clear" w:color="auto" w:fill="auto"/>
            <w:vAlign w:val="center"/>
          </w:tcPr>
          <w:p w:rsidR="00070AB9" w:rsidRPr="00BB1039" w:rsidRDefault="00070AB9" w:rsidP="004B025C">
            <w:pPr>
              <w:ind w:right="93"/>
              <w:jc w:val="center"/>
              <w:rPr>
                <w:rFonts w:ascii="Arial Narrow" w:hAnsi="Arial Narrow"/>
                <w:b/>
                <w:sz w:val="20"/>
              </w:rPr>
            </w:pPr>
            <w:r w:rsidRPr="00BB1039">
              <w:rPr>
                <w:rFonts w:ascii="Arial Narrow" w:hAnsi="Arial Narrow"/>
                <w:b/>
                <w:sz w:val="20"/>
              </w:rPr>
              <w:t>Year 4</w:t>
            </w:r>
          </w:p>
        </w:tc>
        <w:tc>
          <w:tcPr>
            <w:tcW w:w="593" w:type="pct"/>
            <w:shd w:val="clear" w:color="auto" w:fill="auto"/>
            <w:vAlign w:val="center"/>
          </w:tcPr>
          <w:p w:rsidR="00070AB9" w:rsidRPr="00BB1039" w:rsidRDefault="00070AB9" w:rsidP="004B025C">
            <w:pPr>
              <w:ind w:right="93"/>
              <w:jc w:val="center"/>
              <w:rPr>
                <w:rFonts w:ascii="Arial Narrow" w:hAnsi="Arial Narrow"/>
                <w:b/>
                <w:sz w:val="20"/>
              </w:rPr>
            </w:pPr>
            <w:r w:rsidRPr="00BB1039">
              <w:rPr>
                <w:rFonts w:ascii="Arial Narrow" w:hAnsi="Arial Narrow"/>
                <w:b/>
                <w:sz w:val="20"/>
              </w:rPr>
              <w:t>Year 5</w:t>
            </w:r>
          </w:p>
        </w:tc>
      </w:tr>
      <w:tr w:rsidR="00070AB9" w:rsidRPr="00BB1039" w:rsidTr="00551F26">
        <w:trPr>
          <w:jc w:val="right"/>
        </w:trPr>
        <w:tc>
          <w:tcPr>
            <w:tcW w:w="5000" w:type="pct"/>
            <w:gridSpan w:val="6"/>
            <w:shd w:val="clear" w:color="auto" w:fill="auto"/>
            <w:vAlign w:val="center"/>
          </w:tcPr>
          <w:p w:rsidR="00070AB9" w:rsidRPr="00BB1039" w:rsidRDefault="00070AB9" w:rsidP="004B025C">
            <w:pPr>
              <w:ind w:right="93"/>
              <w:jc w:val="left"/>
              <w:rPr>
                <w:rFonts w:ascii="Arial Narrow" w:hAnsi="Arial Narrow"/>
                <w:b/>
                <w:bCs/>
                <w:sz w:val="20"/>
              </w:rPr>
            </w:pPr>
            <w:r w:rsidRPr="00BB1039">
              <w:rPr>
                <w:rFonts w:ascii="Arial Narrow" w:hAnsi="Arial Narrow"/>
                <w:b/>
                <w:bCs/>
                <w:sz w:val="20"/>
              </w:rPr>
              <w:t>Estimated extent of use</w:t>
            </w:r>
          </w:p>
        </w:tc>
      </w:tr>
      <w:tr w:rsidR="00070AB9" w:rsidRPr="00BB1039" w:rsidTr="00551F26">
        <w:trPr>
          <w:jc w:val="right"/>
        </w:trPr>
        <w:tc>
          <w:tcPr>
            <w:tcW w:w="5000" w:type="pct"/>
            <w:gridSpan w:val="6"/>
            <w:shd w:val="clear" w:color="auto" w:fill="auto"/>
            <w:vAlign w:val="center"/>
          </w:tcPr>
          <w:p w:rsidR="00070AB9" w:rsidRPr="00BB1039" w:rsidRDefault="00070AB9" w:rsidP="004B025C">
            <w:pPr>
              <w:widowControl/>
              <w:rPr>
                <w:rFonts w:ascii="Arial Narrow" w:hAnsi="Arial Narrow" w:cs="Calibri"/>
                <w:snapToGrid/>
                <w:sz w:val="20"/>
                <w:lang w:eastAsia="zh-CN"/>
              </w:rPr>
            </w:pPr>
            <w:proofErr w:type="spellStart"/>
            <w:r w:rsidRPr="00BB1039">
              <w:rPr>
                <w:rFonts w:ascii="Arial Narrow" w:hAnsi="Arial Narrow"/>
                <w:b/>
                <w:sz w:val="20"/>
              </w:rPr>
              <w:t>Pertuzumab</w:t>
            </w:r>
            <w:proofErr w:type="spellEnd"/>
            <w:r w:rsidRPr="00BB1039">
              <w:rPr>
                <w:rFonts w:ascii="Arial Narrow" w:hAnsi="Arial Narrow"/>
                <w:b/>
                <w:sz w:val="20"/>
              </w:rPr>
              <w:t xml:space="preserve"> in first</w:t>
            </w:r>
            <w:r>
              <w:rPr>
                <w:rFonts w:ascii="Arial Narrow" w:hAnsi="Arial Narrow"/>
                <w:b/>
                <w:sz w:val="20"/>
              </w:rPr>
              <w:t>-</w:t>
            </w:r>
            <w:r w:rsidRPr="00BB1039">
              <w:rPr>
                <w:rFonts w:ascii="Arial Narrow" w:hAnsi="Arial Narrow"/>
                <w:b/>
                <w:sz w:val="20"/>
              </w:rPr>
              <w:t>line</w:t>
            </w:r>
          </w:p>
        </w:tc>
      </w:tr>
      <w:tr w:rsidR="00070AB9" w:rsidRPr="00BB1039" w:rsidTr="00551F26">
        <w:trPr>
          <w:jc w:val="right"/>
        </w:trPr>
        <w:tc>
          <w:tcPr>
            <w:tcW w:w="1963" w:type="pct"/>
            <w:shd w:val="clear" w:color="auto" w:fill="auto"/>
            <w:vAlign w:val="center"/>
          </w:tcPr>
          <w:p w:rsidR="00070AB9" w:rsidRPr="00BB1039" w:rsidRDefault="00070AB9" w:rsidP="004B025C">
            <w:pPr>
              <w:tabs>
                <w:tab w:val="left" w:pos="142"/>
              </w:tabs>
              <w:ind w:right="93"/>
              <w:jc w:val="left"/>
              <w:rPr>
                <w:rFonts w:ascii="Arial Narrow" w:hAnsi="Arial Narrow"/>
                <w:sz w:val="20"/>
              </w:rPr>
            </w:pPr>
            <w:r w:rsidRPr="00BB1039">
              <w:rPr>
                <w:rFonts w:ascii="Arial Narrow" w:hAnsi="Arial Narrow"/>
                <w:sz w:val="20"/>
              </w:rPr>
              <w:t xml:space="preserve">Number treated </w:t>
            </w:r>
            <w:proofErr w:type="spellStart"/>
            <w:r w:rsidRPr="00BB1039">
              <w:rPr>
                <w:rFonts w:ascii="Arial Narrow" w:hAnsi="Arial Narrow"/>
                <w:sz w:val="20"/>
              </w:rPr>
              <w:t>pertuzumab</w:t>
            </w:r>
            <w:proofErr w:type="spellEnd"/>
          </w:p>
        </w:tc>
        <w:tc>
          <w:tcPr>
            <w:tcW w:w="641" w:type="pct"/>
            <w:shd w:val="clear" w:color="auto" w:fill="auto"/>
            <w:vAlign w:val="center"/>
          </w:tcPr>
          <w:p w:rsidR="00070AB9" w:rsidRPr="00342B0F" w:rsidRDefault="00342B0F" w:rsidP="004B025C">
            <w:pPr>
              <w:widowControl/>
              <w:jc w:val="center"/>
              <w:rPr>
                <w:rFonts w:ascii="Arial Narrow" w:hAnsi="Arial Narrow" w:cs="Calibri"/>
                <w:snapToGrid/>
                <w:sz w:val="20"/>
                <w:highlight w:val="black"/>
                <w:lang w:eastAsia="zh-CN"/>
              </w:rPr>
            </w:pPr>
            <w:r>
              <w:rPr>
                <w:rFonts w:ascii="Arial Narrow" w:hAnsi="Arial Narrow" w:cs="Calibri"/>
                <w:noProof/>
                <w:snapToGrid/>
                <w:color w:val="000000"/>
                <w:sz w:val="20"/>
                <w:highlight w:val="black"/>
                <w:lang w:eastAsia="zh-CN"/>
              </w:rPr>
              <w:t>''''''''''</w:t>
            </w:r>
          </w:p>
        </w:tc>
        <w:tc>
          <w:tcPr>
            <w:tcW w:w="641" w:type="pct"/>
            <w:shd w:val="clear" w:color="auto" w:fill="auto"/>
            <w:vAlign w:val="center"/>
          </w:tcPr>
          <w:p w:rsidR="00070AB9" w:rsidRPr="00342B0F" w:rsidRDefault="00342B0F" w:rsidP="004B025C">
            <w:pPr>
              <w:widowControl/>
              <w:jc w:val="center"/>
              <w:rPr>
                <w:rFonts w:ascii="Arial Narrow" w:hAnsi="Arial Narrow" w:cs="Calibri"/>
                <w:snapToGrid/>
                <w:sz w:val="20"/>
                <w:highlight w:val="black"/>
                <w:lang w:eastAsia="zh-CN"/>
              </w:rPr>
            </w:pPr>
            <w:r>
              <w:rPr>
                <w:rFonts w:ascii="Arial Narrow" w:hAnsi="Arial Narrow" w:cs="Calibri"/>
                <w:noProof/>
                <w:snapToGrid/>
                <w:color w:val="000000"/>
                <w:sz w:val="20"/>
                <w:highlight w:val="black"/>
                <w:lang w:eastAsia="zh-CN"/>
              </w:rPr>
              <w:t>'''''''''</w:t>
            </w:r>
          </w:p>
        </w:tc>
        <w:tc>
          <w:tcPr>
            <w:tcW w:w="581" w:type="pct"/>
            <w:shd w:val="clear" w:color="auto" w:fill="auto"/>
            <w:vAlign w:val="center"/>
          </w:tcPr>
          <w:p w:rsidR="00070AB9" w:rsidRPr="00342B0F" w:rsidRDefault="00342B0F" w:rsidP="004B025C">
            <w:pPr>
              <w:widowControl/>
              <w:jc w:val="center"/>
              <w:rPr>
                <w:rFonts w:ascii="Arial Narrow" w:hAnsi="Arial Narrow" w:cs="Calibri"/>
                <w:snapToGrid/>
                <w:sz w:val="20"/>
                <w:highlight w:val="black"/>
                <w:lang w:eastAsia="zh-CN"/>
              </w:rPr>
            </w:pPr>
            <w:r>
              <w:rPr>
                <w:rFonts w:ascii="Arial Narrow" w:hAnsi="Arial Narrow" w:cs="Calibri"/>
                <w:noProof/>
                <w:snapToGrid/>
                <w:color w:val="000000"/>
                <w:sz w:val="20"/>
                <w:highlight w:val="black"/>
                <w:lang w:eastAsia="zh-CN"/>
              </w:rPr>
              <w:t>''''''''''</w:t>
            </w:r>
          </w:p>
        </w:tc>
        <w:tc>
          <w:tcPr>
            <w:tcW w:w="581" w:type="pct"/>
            <w:shd w:val="clear" w:color="auto" w:fill="auto"/>
            <w:vAlign w:val="center"/>
          </w:tcPr>
          <w:p w:rsidR="00070AB9" w:rsidRPr="00342B0F" w:rsidRDefault="00342B0F" w:rsidP="004B025C">
            <w:pPr>
              <w:widowControl/>
              <w:jc w:val="center"/>
              <w:rPr>
                <w:rFonts w:ascii="Arial Narrow" w:hAnsi="Arial Narrow" w:cs="Calibri"/>
                <w:snapToGrid/>
                <w:sz w:val="20"/>
                <w:highlight w:val="black"/>
                <w:lang w:eastAsia="zh-CN"/>
              </w:rPr>
            </w:pPr>
            <w:r>
              <w:rPr>
                <w:rFonts w:ascii="Arial Narrow" w:hAnsi="Arial Narrow" w:cs="Calibri"/>
                <w:noProof/>
                <w:snapToGrid/>
                <w:color w:val="000000"/>
                <w:sz w:val="20"/>
                <w:highlight w:val="black"/>
                <w:lang w:eastAsia="zh-CN"/>
              </w:rPr>
              <w:t>'''''''''</w:t>
            </w:r>
          </w:p>
        </w:tc>
        <w:tc>
          <w:tcPr>
            <w:tcW w:w="593" w:type="pct"/>
            <w:shd w:val="clear" w:color="auto" w:fill="auto"/>
            <w:vAlign w:val="center"/>
          </w:tcPr>
          <w:p w:rsidR="00070AB9" w:rsidRPr="00342B0F" w:rsidRDefault="00342B0F" w:rsidP="004B025C">
            <w:pPr>
              <w:widowControl/>
              <w:jc w:val="center"/>
              <w:rPr>
                <w:rFonts w:ascii="Arial Narrow" w:hAnsi="Arial Narrow" w:cs="Calibri"/>
                <w:snapToGrid/>
                <w:sz w:val="20"/>
                <w:highlight w:val="black"/>
                <w:lang w:eastAsia="zh-CN"/>
              </w:rPr>
            </w:pPr>
            <w:r>
              <w:rPr>
                <w:rFonts w:ascii="Arial Narrow" w:hAnsi="Arial Narrow" w:cs="Calibri"/>
                <w:noProof/>
                <w:snapToGrid/>
                <w:color w:val="000000"/>
                <w:sz w:val="20"/>
                <w:highlight w:val="black"/>
                <w:lang w:eastAsia="zh-CN"/>
              </w:rPr>
              <w:t>''''''''''</w:t>
            </w:r>
          </w:p>
        </w:tc>
      </w:tr>
      <w:tr w:rsidR="00070AB9" w:rsidRPr="00BB1039" w:rsidTr="00551F26">
        <w:trPr>
          <w:jc w:val="right"/>
        </w:trPr>
        <w:tc>
          <w:tcPr>
            <w:tcW w:w="5000" w:type="pct"/>
            <w:gridSpan w:val="6"/>
            <w:shd w:val="clear" w:color="auto" w:fill="auto"/>
            <w:vAlign w:val="center"/>
          </w:tcPr>
          <w:p w:rsidR="00070AB9" w:rsidRPr="00BB1039" w:rsidRDefault="00070AB9" w:rsidP="004B025C">
            <w:pPr>
              <w:ind w:right="93"/>
              <w:rPr>
                <w:rFonts w:ascii="Arial Narrow" w:hAnsi="Arial Narrow"/>
                <w:sz w:val="20"/>
              </w:rPr>
            </w:pPr>
            <w:proofErr w:type="spellStart"/>
            <w:r w:rsidRPr="00BB1039">
              <w:rPr>
                <w:rFonts w:ascii="Arial Narrow" w:hAnsi="Arial Narrow"/>
                <w:b/>
                <w:sz w:val="20"/>
              </w:rPr>
              <w:t>Trastuzumab</w:t>
            </w:r>
            <w:proofErr w:type="spellEnd"/>
            <w:r w:rsidRPr="00BB1039">
              <w:rPr>
                <w:rFonts w:ascii="Arial Narrow" w:hAnsi="Arial Narrow"/>
                <w:b/>
                <w:sz w:val="20"/>
              </w:rPr>
              <w:t xml:space="preserve"> in first</w:t>
            </w:r>
            <w:r>
              <w:rPr>
                <w:rFonts w:ascii="Arial Narrow" w:hAnsi="Arial Narrow"/>
                <w:b/>
                <w:sz w:val="20"/>
              </w:rPr>
              <w:t>-</w:t>
            </w:r>
            <w:r w:rsidRPr="00BB1039">
              <w:rPr>
                <w:rFonts w:ascii="Arial Narrow" w:hAnsi="Arial Narrow"/>
                <w:b/>
                <w:sz w:val="20"/>
              </w:rPr>
              <w:t>line</w:t>
            </w:r>
          </w:p>
        </w:tc>
      </w:tr>
      <w:tr w:rsidR="00070AB9" w:rsidRPr="00BB1039" w:rsidTr="00551F26">
        <w:trPr>
          <w:jc w:val="right"/>
        </w:trPr>
        <w:tc>
          <w:tcPr>
            <w:tcW w:w="1963" w:type="pct"/>
            <w:shd w:val="clear" w:color="auto" w:fill="auto"/>
            <w:vAlign w:val="center"/>
          </w:tcPr>
          <w:p w:rsidR="00070AB9" w:rsidRPr="00BB1039" w:rsidRDefault="00070AB9" w:rsidP="004B025C">
            <w:pPr>
              <w:tabs>
                <w:tab w:val="left" w:pos="142"/>
              </w:tabs>
              <w:ind w:right="93"/>
              <w:jc w:val="left"/>
              <w:rPr>
                <w:rFonts w:ascii="Arial Narrow" w:hAnsi="Arial Narrow"/>
                <w:sz w:val="20"/>
              </w:rPr>
            </w:pPr>
            <w:r w:rsidRPr="00BB1039">
              <w:rPr>
                <w:rFonts w:ascii="Arial Narrow" w:hAnsi="Arial Narrow"/>
                <w:sz w:val="20"/>
              </w:rPr>
              <w:t xml:space="preserve">Number treated </w:t>
            </w:r>
            <w:proofErr w:type="spellStart"/>
            <w:r w:rsidRPr="00BB1039">
              <w:rPr>
                <w:rFonts w:ascii="Arial Narrow" w:hAnsi="Arial Narrow"/>
                <w:sz w:val="20"/>
              </w:rPr>
              <w:t>trastuzumab</w:t>
            </w:r>
            <w:proofErr w:type="spellEnd"/>
            <w:r w:rsidRPr="00BB1039">
              <w:rPr>
                <w:rFonts w:ascii="Arial Narrow" w:hAnsi="Arial Narrow"/>
                <w:sz w:val="20"/>
              </w:rPr>
              <w:t xml:space="preserve"> with </w:t>
            </w:r>
            <w:proofErr w:type="spellStart"/>
            <w:r w:rsidRPr="00BB1039">
              <w:rPr>
                <w:rFonts w:ascii="Arial Narrow" w:hAnsi="Arial Narrow"/>
                <w:sz w:val="20"/>
              </w:rPr>
              <w:t>pertuzumab</w:t>
            </w:r>
            <w:proofErr w:type="spellEnd"/>
            <w:r w:rsidRPr="00BB1039">
              <w:rPr>
                <w:rFonts w:ascii="Arial Narrow" w:hAnsi="Arial Narrow"/>
                <w:sz w:val="20"/>
              </w:rPr>
              <w:t xml:space="preserve"> first</w:t>
            </w:r>
            <w:r>
              <w:rPr>
                <w:rFonts w:ascii="Arial Narrow" w:hAnsi="Arial Narrow"/>
                <w:sz w:val="20"/>
              </w:rPr>
              <w:t>-</w:t>
            </w:r>
            <w:r w:rsidRPr="00BB1039">
              <w:rPr>
                <w:rFonts w:ascii="Arial Narrow" w:hAnsi="Arial Narrow"/>
                <w:sz w:val="20"/>
              </w:rPr>
              <w:t>line</w:t>
            </w:r>
          </w:p>
        </w:tc>
        <w:tc>
          <w:tcPr>
            <w:tcW w:w="64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64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93"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r>
      <w:tr w:rsidR="00070AB9" w:rsidRPr="00BB1039" w:rsidTr="00551F26">
        <w:trPr>
          <w:jc w:val="right"/>
        </w:trPr>
        <w:tc>
          <w:tcPr>
            <w:tcW w:w="1963" w:type="pct"/>
            <w:shd w:val="clear" w:color="auto" w:fill="auto"/>
            <w:vAlign w:val="center"/>
          </w:tcPr>
          <w:p w:rsidR="00070AB9" w:rsidRPr="00BB1039" w:rsidRDefault="00070AB9" w:rsidP="004B025C">
            <w:pPr>
              <w:tabs>
                <w:tab w:val="left" w:pos="142"/>
              </w:tabs>
              <w:ind w:right="93"/>
              <w:jc w:val="left"/>
              <w:rPr>
                <w:rFonts w:ascii="Arial Narrow" w:hAnsi="Arial Narrow"/>
                <w:sz w:val="20"/>
              </w:rPr>
            </w:pPr>
            <w:r w:rsidRPr="00BB1039">
              <w:rPr>
                <w:rFonts w:ascii="Arial Narrow" w:hAnsi="Arial Narrow"/>
                <w:sz w:val="20"/>
              </w:rPr>
              <w:t xml:space="preserve">Number treated </w:t>
            </w:r>
            <w:proofErr w:type="spellStart"/>
            <w:r w:rsidRPr="00BB1039">
              <w:rPr>
                <w:rFonts w:ascii="Arial Narrow" w:hAnsi="Arial Narrow"/>
                <w:sz w:val="20"/>
              </w:rPr>
              <w:t>trastuzumab</w:t>
            </w:r>
            <w:proofErr w:type="spellEnd"/>
            <w:r w:rsidRPr="00BB1039">
              <w:rPr>
                <w:rFonts w:ascii="Arial Narrow" w:hAnsi="Arial Narrow"/>
                <w:sz w:val="20"/>
              </w:rPr>
              <w:t xml:space="preserve"> without </w:t>
            </w:r>
            <w:proofErr w:type="spellStart"/>
            <w:r w:rsidRPr="00BB1039">
              <w:rPr>
                <w:rFonts w:ascii="Arial Narrow" w:hAnsi="Arial Narrow"/>
                <w:sz w:val="20"/>
              </w:rPr>
              <w:t>pertuzumab</w:t>
            </w:r>
            <w:proofErr w:type="spellEnd"/>
            <w:r w:rsidRPr="00BB1039">
              <w:rPr>
                <w:rFonts w:ascii="Arial Narrow" w:hAnsi="Arial Narrow"/>
                <w:sz w:val="20"/>
              </w:rPr>
              <w:t xml:space="preserve"> in first</w:t>
            </w:r>
            <w:r>
              <w:rPr>
                <w:rFonts w:ascii="Arial Narrow" w:hAnsi="Arial Narrow"/>
                <w:sz w:val="20"/>
              </w:rPr>
              <w:t>-</w:t>
            </w:r>
            <w:r w:rsidRPr="00BB1039">
              <w:rPr>
                <w:rFonts w:ascii="Arial Narrow" w:hAnsi="Arial Narrow"/>
                <w:sz w:val="20"/>
              </w:rPr>
              <w:t>line</w:t>
            </w:r>
          </w:p>
        </w:tc>
        <w:tc>
          <w:tcPr>
            <w:tcW w:w="64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64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93"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r>
      <w:tr w:rsidR="00070AB9" w:rsidRPr="00BB1039" w:rsidTr="00551F26">
        <w:trPr>
          <w:jc w:val="right"/>
        </w:trPr>
        <w:tc>
          <w:tcPr>
            <w:tcW w:w="5000" w:type="pct"/>
            <w:gridSpan w:val="6"/>
            <w:shd w:val="clear" w:color="auto" w:fill="auto"/>
            <w:vAlign w:val="center"/>
          </w:tcPr>
          <w:p w:rsidR="00070AB9" w:rsidRPr="00BB1039" w:rsidRDefault="00070AB9" w:rsidP="004B025C">
            <w:pPr>
              <w:ind w:right="93"/>
              <w:rPr>
                <w:rFonts w:ascii="Arial Narrow" w:hAnsi="Arial Narrow"/>
                <w:sz w:val="20"/>
              </w:rPr>
            </w:pPr>
            <w:r w:rsidRPr="00BB1039">
              <w:rPr>
                <w:rFonts w:ascii="Arial Narrow" w:hAnsi="Arial Narrow"/>
                <w:b/>
                <w:sz w:val="20"/>
              </w:rPr>
              <w:t>T</w:t>
            </w:r>
            <w:r>
              <w:rPr>
                <w:rFonts w:ascii="Arial Narrow" w:hAnsi="Arial Narrow"/>
                <w:b/>
                <w:sz w:val="20"/>
              </w:rPr>
              <w:t>-</w:t>
            </w:r>
            <w:r w:rsidRPr="00BB1039">
              <w:rPr>
                <w:rFonts w:ascii="Arial Narrow" w:hAnsi="Arial Narrow"/>
                <w:b/>
                <w:sz w:val="20"/>
              </w:rPr>
              <w:t>DM1 in second</w:t>
            </w:r>
            <w:r>
              <w:rPr>
                <w:rFonts w:ascii="Arial Narrow" w:hAnsi="Arial Narrow"/>
                <w:b/>
                <w:sz w:val="20"/>
              </w:rPr>
              <w:t>-</w:t>
            </w:r>
            <w:r w:rsidRPr="00BB1039">
              <w:rPr>
                <w:rFonts w:ascii="Arial Narrow" w:hAnsi="Arial Narrow"/>
                <w:b/>
                <w:sz w:val="20"/>
              </w:rPr>
              <w:t>line</w:t>
            </w:r>
          </w:p>
        </w:tc>
      </w:tr>
      <w:tr w:rsidR="00070AB9" w:rsidRPr="00BB1039" w:rsidTr="00551F26">
        <w:trPr>
          <w:jc w:val="right"/>
        </w:trPr>
        <w:tc>
          <w:tcPr>
            <w:tcW w:w="1963" w:type="pct"/>
            <w:shd w:val="clear" w:color="auto" w:fill="auto"/>
            <w:vAlign w:val="center"/>
          </w:tcPr>
          <w:p w:rsidR="00070AB9" w:rsidRPr="00BB1039" w:rsidRDefault="00070AB9" w:rsidP="004B025C">
            <w:pPr>
              <w:tabs>
                <w:tab w:val="left" w:pos="142"/>
              </w:tabs>
              <w:ind w:right="93"/>
              <w:jc w:val="left"/>
              <w:rPr>
                <w:rFonts w:ascii="Arial Narrow" w:hAnsi="Arial Narrow"/>
                <w:sz w:val="20"/>
              </w:rPr>
            </w:pPr>
            <w:r w:rsidRPr="00BB1039">
              <w:rPr>
                <w:rFonts w:ascii="Arial Narrow" w:hAnsi="Arial Narrow"/>
                <w:sz w:val="20"/>
              </w:rPr>
              <w:t>Number treated T-DM1</w:t>
            </w:r>
          </w:p>
        </w:tc>
        <w:tc>
          <w:tcPr>
            <w:tcW w:w="64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64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93"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r>
      <w:tr w:rsidR="00070AB9" w:rsidRPr="00BB1039" w:rsidTr="00551F26">
        <w:trPr>
          <w:jc w:val="right"/>
        </w:trPr>
        <w:tc>
          <w:tcPr>
            <w:tcW w:w="5000" w:type="pct"/>
            <w:gridSpan w:val="6"/>
            <w:shd w:val="clear" w:color="auto" w:fill="auto"/>
            <w:vAlign w:val="center"/>
          </w:tcPr>
          <w:p w:rsidR="00070AB9" w:rsidRPr="00BB1039" w:rsidRDefault="00070AB9" w:rsidP="004B025C">
            <w:pPr>
              <w:ind w:right="93"/>
              <w:rPr>
                <w:rFonts w:ascii="Arial Narrow" w:hAnsi="Arial Narrow"/>
                <w:sz w:val="20"/>
              </w:rPr>
            </w:pPr>
            <w:r>
              <w:rPr>
                <w:rFonts w:ascii="Arial Narrow" w:hAnsi="Arial Narrow"/>
                <w:b/>
                <w:sz w:val="20"/>
              </w:rPr>
              <w:t>T-DM1 in third-</w:t>
            </w:r>
            <w:r w:rsidRPr="00BB1039">
              <w:rPr>
                <w:rFonts w:ascii="Arial Narrow" w:hAnsi="Arial Narrow"/>
                <w:b/>
                <w:sz w:val="20"/>
              </w:rPr>
              <w:t>line</w:t>
            </w:r>
          </w:p>
        </w:tc>
      </w:tr>
      <w:tr w:rsidR="00070AB9" w:rsidRPr="00BB1039" w:rsidTr="00551F26">
        <w:trPr>
          <w:trHeight w:val="70"/>
          <w:jc w:val="right"/>
        </w:trPr>
        <w:tc>
          <w:tcPr>
            <w:tcW w:w="1963" w:type="pct"/>
            <w:shd w:val="clear" w:color="auto" w:fill="auto"/>
            <w:vAlign w:val="center"/>
          </w:tcPr>
          <w:p w:rsidR="00070AB9" w:rsidRPr="00BB1039" w:rsidRDefault="00070AB9" w:rsidP="004B025C">
            <w:pPr>
              <w:tabs>
                <w:tab w:val="left" w:pos="142"/>
              </w:tabs>
              <w:ind w:right="93"/>
              <w:jc w:val="left"/>
              <w:rPr>
                <w:rFonts w:ascii="Arial Narrow" w:hAnsi="Arial Narrow"/>
                <w:sz w:val="20"/>
              </w:rPr>
            </w:pPr>
            <w:r w:rsidRPr="00BB1039">
              <w:rPr>
                <w:rFonts w:ascii="Arial Narrow" w:hAnsi="Arial Narrow"/>
                <w:sz w:val="20"/>
              </w:rPr>
              <w:t>Number treated T-DM1</w:t>
            </w:r>
          </w:p>
        </w:tc>
        <w:tc>
          <w:tcPr>
            <w:tcW w:w="641" w:type="pct"/>
            <w:shd w:val="clear" w:color="auto" w:fill="auto"/>
            <w:vAlign w:val="center"/>
          </w:tcPr>
          <w:p w:rsidR="00070AB9" w:rsidRPr="00342B0F" w:rsidRDefault="00342B0F" w:rsidP="004B025C">
            <w:pPr>
              <w:jc w:val="center"/>
              <w:rPr>
                <w:rFonts w:ascii="Arial Narrow" w:hAnsi="Arial Narrow" w:cs="Calibri"/>
                <w:sz w:val="20"/>
                <w:highlight w:val="black"/>
              </w:rPr>
            </w:pPr>
            <w:r>
              <w:rPr>
                <w:rFonts w:ascii="Arial Narrow" w:hAnsi="Arial Narrow" w:cs="Calibri"/>
                <w:noProof/>
                <w:color w:val="000000"/>
                <w:sz w:val="20"/>
                <w:highlight w:val="black"/>
              </w:rPr>
              <w:t>'''''''''</w:t>
            </w:r>
          </w:p>
        </w:tc>
        <w:tc>
          <w:tcPr>
            <w:tcW w:w="641" w:type="pct"/>
            <w:shd w:val="clear" w:color="auto" w:fill="auto"/>
            <w:vAlign w:val="center"/>
          </w:tcPr>
          <w:p w:rsidR="00070AB9" w:rsidRPr="00342B0F" w:rsidRDefault="00342B0F" w:rsidP="004B025C">
            <w:pPr>
              <w:jc w:val="center"/>
              <w:rPr>
                <w:rFonts w:ascii="Arial Narrow" w:hAnsi="Arial Narrow" w:cs="Calibri"/>
                <w:sz w:val="20"/>
                <w:highlight w:val="black"/>
              </w:rPr>
            </w:pPr>
            <w:r>
              <w:rPr>
                <w:rFonts w:ascii="Arial Narrow" w:hAnsi="Arial Narrow" w:cs="Calibri"/>
                <w:noProof/>
                <w:color w:val="000000"/>
                <w:sz w:val="20"/>
                <w:highlight w:val="black"/>
              </w:rPr>
              <w:t>''''''''</w:t>
            </w:r>
          </w:p>
        </w:tc>
        <w:tc>
          <w:tcPr>
            <w:tcW w:w="581" w:type="pct"/>
            <w:shd w:val="clear" w:color="auto" w:fill="auto"/>
            <w:vAlign w:val="center"/>
          </w:tcPr>
          <w:p w:rsidR="00070AB9" w:rsidRPr="00342B0F" w:rsidRDefault="00342B0F" w:rsidP="004B025C">
            <w:pPr>
              <w:jc w:val="center"/>
              <w:rPr>
                <w:rFonts w:ascii="Arial Narrow" w:hAnsi="Arial Narrow" w:cs="Calibri"/>
                <w:sz w:val="20"/>
                <w:highlight w:val="black"/>
              </w:rPr>
            </w:pPr>
            <w:r>
              <w:rPr>
                <w:rFonts w:ascii="Arial Narrow" w:hAnsi="Arial Narrow" w:cs="Calibri"/>
                <w:noProof/>
                <w:color w:val="000000"/>
                <w:sz w:val="20"/>
                <w:highlight w:val="black"/>
              </w:rPr>
              <w:t>'''''''''</w:t>
            </w:r>
          </w:p>
        </w:tc>
        <w:tc>
          <w:tcPr>
            <w:tcW w:w="581" w:type="pct"/>
            <w:shd w:val="clear" w:color="auto" w:fill="auto"/>
            <w:vAlign w:val="center"/>
          </w:tcPr>
          <w:p w:rsidR="00070AB9" w:rsidRPr="00342B0F" w:rsidRDefault="00342B0F" w:rsidP="004B025C">
            <w:pPr>
              <w:ind w:right="93"/>
              <w:jc w:val="center"/>
              <w:rPr>
                <w:rFonts w:ascii="Arial Narrow" w:hAnsi="Arial Narrow"/>
                <w:sz w:val="20"/>
                <w:highlight w:val="black"/>
              </w:rPr>
            </w:pPr>
            <w:r>
              <w:rPr>
                <w:rFonts w:ascii="Arial Narrow" w:hAnsi="Arial Narrow"/>
                <w:noProof/>
                <w:color w:val="000000"/>
                <w:sz w:val="20"/>
                <w:highlight w:val="black"/>
              </w:rPr>
              <w:t>'''</w:t>
            </w:r>
          </w:p>
        </w:tc>
        <w:tc>
          <w:tcPr>
            <w:tcW w:w="593" w:type="pct"/>
            <w:shd w:val="clear" w:color="auto" w:fill="auto"/>
            <w:vAlign w:val="center"/>
          </w:tcPr>
          <w:p w:rsidR="00070AB9" w:rsidRPr="00342B0F" w:rsidRDefault="00342B0F" w:rsidP="004B025C">
            <w:pPr>
              <w:ind w:right="93"/>
              <w:jc w:val="center"/>
              <w:rPr>
                <w:rFonts w:ascii="Arial Narrow" w:hAnsi="Arial Narrow"/>
                <w:sz w:val="20"/>
                <w:highlight w:val="black"/>
              </w:rPr>
            </w:pPr>
            <w:r>
              <w:rPr>
                <w:rFonts w:ascii="Arial Narrow" w:hAnsi="Arial Narrow"/>
                <w:noProof/>
                <w:color w:val="000000"/>
                <w:sz w:val="20"/>
                <w:highlight w:val="black"/>
              </w:rPr>
              <w:t>'''</w:t>
            </w:r>
          </w:p>
        </w:tc>
      </w:tr>
      <w:tr w:rsidR="00070AB9" w:rsidRPr="00BB1039" w:rsidTr="00551F26">
        <w:trPr>
          <w:jc w:val="right"/>
        </w:trPr>
        <w:tc>
          <w:tcPr>
            <w:tcW w:w="5000" w:type="pct"/>
            <w:gridSpan w:val="6"/>
            <w:shd w:val="clear" w:color="auto" w:fill="auto"/>
            <w:vAlign w:val="center"/>
          </w:tcPr>
          <w:p w:rsidR="00070AB9" w:rsidRPr="00BB1039" w:rsidRDefault="00070AB9" w:rsidP="004B025C">
            <w:pPr>
              <w:ind w:right="93"/>
              <w:rPr>
                <w:rFonts w:ascii="Arial Narrow" w:hAnsi="Arial Narrow"/>
                <w:sz w:val="20"/>
              </w:rPr>
            </w:pPr>
            <w:proofErr w:type="spellStart"/>
            <w:r w:rsidRPr="00BB1039">
              <w:rPr>
                <w:rFonts w:ascii="Arial Narrow" w:hAnsi="Arial Narrow"/>
                <w:b/>
                <w:sz w:val="20"/>
              </w:rPr>
              <w:t>Trastuzumab</w:t>
            </w:r>
            <w:proofErr w:type="spellEnd"/>
            <w:r w:rsidRPr="00BB1039">
              <w:rPr>
                <w:rFonts w:ascii="Arial Narrow" w:hAnsi="Arial Narrow"/>
                <w:b/>
                <w:sz w:val="20"/>
              </w:rPr>
              <w:t xml:space="preserve"> in third</w:t>
            </w:r>
            <w:r>
              <w:rPr>
                <w:rFonts w:ascii="Arial Narrow" w:hAnsi="Arial Narrow"/>
                <w:b/>
                <w:sz w:val="20"/>
              </w:rPr>
              <w:t>-line and later-</w:t>
            </w:r>
            <w:r w:rsidRPr="00BB1039">
              <w:rPr>
                <w:rFonts w:ascii="Arial Narrow" w:hAnsi="Arial Narrow"/>
                <w:b/>
                <w:sz w:val="20"/>
              </w:rPr>
              <w:t>lines</w:t>
            </w:r>
          </w:p>
        </w:tc>
      </w:tr>
      <w:tr w:rsidR="00070AB9" w:rsidRPr="00BB1039" w:rsidTr="00551F26">
        <w:trPr>
          <w:jc w:val="right"/>
        </w:trPr>
        <w:tc>
          <w:tcPr>
            <w:tcW w:w="1963" w:type="pct"/>
            <w:shd w:val="clear" w:color="auto" w:fill="auto"/>
            <w:vAlign w:val="center"/>
          </w:tcPr>
          <w:p w:rsidR="00070AB9" w:rsidRPr="00BB1039" w:rsidRDefault="00070AB9" w:rsidP="004B025C">
            <w:pPr>
              <w:tabs>
                <w:tab w:val="left" w:pos="142"/>
              </w:tabs>
              <w:ind w:right="93"/>
              <w:jc w:val="left"/>
              <w:rPr>
                <w:rFonts w:ascii="Arial Narrow" w:hAnsi="Arial Narrow"/>
                <w:sz w:val="20"/>
              </w:rPr>
            </w:pPr>
            <w:r w:rsidRPr="00BB1039">
              <w:rPr>
                <w:rFonts w:ascii="Arial Narrow" w:hAnsi="Arial Narrow"/>
                <w:sz w:val="20"/>
              </w:rPr>
              <w:t xml:space="preserve">Number treated </w:t>
            </w:r>
            <w:proofErr w:type="spellStart"/>
            <w:r w:rsidRPr="00BB1039">
              <w:rPr>
                <w:rFonts w:ascii="Arial Narrow" w:hAnsi="Arial Narrow"/>
                <w:sz w:val="20"/>
              </w:rPr>
              <w:t>trastuzumab</w:t>
            </w:r>
            <w:proofErr w:type="spellEnd"/>
          </w:p>
        </w:tc>
        <w:tc>
          <w:tcPr>
            <w:tcW w:w="641" w:type="pct"/>
            <w:shd w:val="clear" w:color="auto" w:fill="auto"/>
            <w:vAlign w:val="center"/>
          </w:tcPr>
          <w:p w:rsidR="00070AB9" w:rsidRPr="00342B0F" w:rsidRDefault="00342B0F" w:rsidP="004B025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41" w:type="pct"/>
            <w:shd w:val="clear" w:color="auto" w:fill="auto"/>
            <w:vAlign w:val="center"/>
          </w:tcPr>
          <w:p w:rsidR="00070AB9" w:rsidRPr="00342B0F" w:rsidRDefault="00342B0F" w:rsidP="004B025C">
            <w:pPr>
              <w:ind w:right="93"/>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center"/>
          </w:tcPr>
          <w:p w:rsidR="00070AB9" w:rsidRPr="00342B0F" w:rsidRDefault="00342B0F" w:rsidP="004B025C">
            <w:pPr>
              <w:ind w:right="93"/>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center"/>
          </w:tcPr>
          <w:p w:rsidR="00070AB9" w:rsidRPr="00342B0F" w:rsidRDefault="00342B0F" w:rsidP="004B025C">
            <w:pPr>
              <w:ind w:right="93"/>
              <w:jc w:val="center"/>
              <w:rPr>
                <w:rFonts w:ascii="Arial Narrow" w:hAnsi="Arial Narrow"/>
                <w:sz w:val="20"/>
                <w:highlight w:val="black"/>
              </w:rPr>
            </w:pPr>
            <w:r>
              <w:rPr>
                <w:rFonts w:ascii="Arial Narrow" w:hAnsi="Arial Narrow"/>
                <w:noProof/>
                <w:color w:val="000000"/>
                <w:sz w:val="20"/>
                <w:highlight w:val="black"/>
              </w:rPr>
              <w:t>''''''''</w:t>
            </w:r>
          </w:p>
        </w:tc>
        <w:tc>
          <w:tcPr>
            <w:tcW w:w="593" w:type="pct"/>
            <w:shd w:val="clear" w:color="auto" w:fill="auto"/>
            <w:vAlign w:val="center"/>
          </w:tcPr>
          <w:p w:rsidR="00070AB9" w:rsidRPr="00342B0F" w:rsidRDefault="00342B0F" w:rsidP="004B025C">
            <w:pPr>
              <w:ind w:right="93"/>
              <w:jc w:val="center"/>
              <w:rPr>
                <w:rFonts w:ascii="Arial Narrow" w:hAnsi="Arial Narrow"/>
                <w:sz w:val="20"/>
                <w:highlight w:val="black"/>
              </w:rPr>
            </w:pPr>
            <w:r>
              <w:rPr>
                <w:rFonts w:ascii="Arial Narrow" w:hAnsi="Arial Narrow"/>
                <w:noProof/>
                <w:color w:val="000000"/>
                <w:sz w:val="20"/>
                <w:highlight w:val="black"/>
              </w:rPr>
              <w:t>'''''''</w:t>
            </w:r>
          </w:p>
        </w:tc>
      </w:tr>
      <w:tr w:rsidR="00070AB9" w:rsidRPr="00BB1039" w:rsidTr="00551F26">
        <w:trPr>
          <w:jc w:val="right"/>
        </w:trPr>
        <w:tc>
          <w:tcPr>
            <w:tcW w:w="5000" w:type="pct"/>
            <w:gridSpan w:val="6"/>
            <w:shd w:val="clear" w:color="auto" w:fill="auto"/>
            <w:vAlign w:val="center"/>
          </w:tcPr>
          <w:p w:rsidR="00070AB9" w:rsidRPr="00BB1039" w:rsidRDefault="00070AB9" w:rsidP="004B025C">
            <w:pPr>
              <w:ind w:right="93"/>
              <w:jc w:val="left"/>
              <w:rPr>
                <w:rFonts w:ascii="Arial Narrow" w:hAnsi="Arial Narrow"/>
                <w:b/>
                <w:bCs/>
                <w:sz w:val="20"/>
              </w:rPr>
            </w:pPr>
            <w:r w:rsidRPr="00BB1039">
              <w:rPr>
                <w:rFonts w:ascii="Arial Narrow" w:hAnsi="Arial Narrow"/>
                <w:b/>
                <w:bCs/>
                <w:sz w:val="20"/>
              </w:rPr>
              <w:t>Estimated net cost to PBS/MBS</w:t>
            </w:r>
          </w:p>
        </w:tc>
      </w:tr>
      <w:tr w:rsidR="00070AB9" w:rsidRPr="00BB1039" w:rsidTr="00551F26">
        <w:trPr>
          <w:jc w:val="right"/>
        </w:trPr>
        <w:tc>
          <w:tcPr>
            <w:tcW w:w="5000" w:type="pct"/>
            <w:gridSpan w:val="6"/>
            <w:shd w:val="clear" w:color="auto" w:fill="auto"/>
            <w:vAlign w:val="center"/>
          </w:tcPr>
          <w:p w:rsidR="00070AB9" w:rsidRPr="00BB1039" w:rsidRDefault="00070AB9" w:rsidP="004B025C">
            <w:pPr>
              <w:rPr>
                <w:rFonts w:ascii="Arial Narrow" w:hAnsi="Arial Narrow"/>
                <w:sz w:val="20"/>
              </w:rPr>
            </w:pPr>
            <w:proofErr w:type="spellStart"/>
            <w:r w:rsidRPr="00BB1039">
              <w:rPr>
                <w:rFonts w:ascii="Arial Narrow" w:hAnsi="Arial Narrow"/>
                <w:b/>
                <w:sz w:val="20"/>
              </w:rPr>
              <w:t>Pertuzumab</w:t>
            </w:r>
            <w:proofErr w:type="spellEnd"/>
            <w:r w:rsidRPr="00BB1039">
              <w:rPr>
                <w:rFonts w:ascii="Arial Narrow" w:hAnsi="Arial Narrow"/>
                <w:b/>
                <w:sz w:val="20"/>
              </w:rPr>
              <w:t xml:space="preserve"> in first</w:t>
            </w:r>
            <w:r>
              <w:rPr>
                <w:rFonts w:ascii="Arial Narrow" w:hAnsi="Arial Narrow"/>
                <w:b/>
                <w:sz w:val="20"/>
              </w:rPr>
              <w:t>-</w:t>
            </w:r>
            <w:r w:rsidRPr="00BB1039">
              <w:rPr>
                <w:rFonts w:ascii="Arial Narrow" w:hAnsi="Arial Narrow"/>
                <w:b/>
                <w:sz w:val="20"/>
              </w:rPr>
              <w:t>line</w:t>
            </w:r>
          </w:p>
        </w:tc>
      </w:tr>
      <w:tr w:rsidR="00070AB9" w:rsidRPr="00BB1039" w:rsidTr="00551F26">
        <w:trPr>
          <w:jc w:val="right"/>
        </w:trPr>
        <w:tc>
          <w:tcPr>
            <w:tcW w:w="1963" w:type="pct"/>
            <w:shd w:val="clear" w:color="auto" w:fill="auto"/>
            <w:vAlign w:val="center"/>
          </w:tcPr>
          <w:p w:rsidR="00070AB9" w:rsidRPr="00BB1039" w:rsidRDefault="00070AB9" w:rsidP="004B025C">
            <w:pPr>
              <w:tabs>
                <w:tab w:val="left" w:pos="142"/>
              </w:tabs>
              <w:ind w:right="93"/>
              <w:jc w:val="left"/>
              <w:rPr>
                <w:rFonts w:ascii="Arial Narrow" w:hAnsi="Arial Narrow"/>
                <w:sz w:val="20"/>
              </w:rPr>
            </w:pPr>
            <w:proofErr w:type="spellStart"/>
            <w:r w:rsidRPr="00BB1039">
              <w:rPr>
                <w:rFonts w:ascii="Arial Narrow" w:hAnsi="Arial Narrow"/>
                <w:sz w:val="20"/>
              </w:rPr>
              <w:t>Pertuzumab</w:t>
            </w:r>
            <w:proofErr w:type="spellEnd"/>
            <w:r w:rsidRPr="00BB1039">
              <w:rPr>
                <w:rFonts w:ascii="Arial Narrow" w:hAnsi="Arial Narrow"/>
                <w:sz w:val="20"/>
              </w:rPr>
              <w:t xml:space="preserve"> </w:t>
            </w:r>
            <w:r>
              <w:rPr>
                <w:rFonts w:ascii="Arial Narrow" w:hAnsi="Arial Narrow"/>
                <w:sz w:val="20"/>
              </w:rPr>
              <w:t>-</w:t>
            </w:r>
            <w:r w:rsidRPr="00BB1039">
              <w:rPr>
                <w:rFonts w:ascii="Arial Narrow" w:hAnsi="Arial Narrow"/>
                <w:sz w:val="20"/>
              </w:rPr>
              <w:t xml:space="preserve"> </w:t>
            </w:r>
            <w:r>
              <w:rPr>
                <w:rFonts w:ascii="Arial Narrow" w:hAnsi="Arial Narrow"/>
                <w:sz w:val="20"/>
              </w:rPr>
              <w:t>n</w:t>
            </w:r>
            <w:r w:rsidRPr="00BB1039">
              <w:rPr>
                <w:rFonts w:ascii="Arial Narrow" w:hAnsi="Arial Narrow"/>
                <w:sz w:val="20"/>
              </w:rPr>
              <w:t>et cost to PBS</w:t>
            </w:r>
          </w:p>
        </w:tc>
        <w:tc>
          <w:tcPr>
            <w:tcW w:w="64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64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93"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r>
      <w:tr w:rsidR="00070AB9" w:rsidRPr="00BB1039" w:rsidTr="00551F26">
        <w:trPr>
          <w:jc w:val="right"/>
        </w:trPr>
        <w:tc>
          <w:tcPr>
            <w:tcW w:w="1963" w:type="pct"/>
            <w:shd w:val="clear" w:color="auto" w:fill="auto"/>
            <w:vAlign w:val="center"/>
          </w:tcPr>
          <w:p w:rsidR="00070AB9" w:rsidRPr="00BB1039" w:rsidRDefault="00070AB9" w:rsidP="004B025C">
            <w:pPr>
              <w:jc w:val="left"/>
              <w:rPr>
                <w:rFonts w:ascii="Arial Narrow" w:hAnsi="Arial Narrow"/>
                <w:sz w:val="20"/>
              </w:rPr>
            </w:pPr>
            <w:proofErr w:type="spellStart"/>
            <w:r w:rsidRPr="00BB1039">
              <w:rPr>
                <w:rFonts w:ascii="Arial Narrow" w:hAnsi="Arial Narrow"/>
                <w:sz w:val="20"/>
              </w:rPr>
              <w:t>Pertuzumab</w:t>
            </w:r>
            <w:proofErr w:type="spellEnd"/>
            <w:r w:rsidRPr="00BB1039">
              <w:rPr>
                <w:rFonts w:ascii="Arial Narrow" w:hAnsi="Arial Narrow"/>
                <w:sz w:val="20"/>
              </w:rPr>
              <w:t xml:space="preserve">, </w:t>
            </w:r>
            <w:proofErr w:type="spellStart"/>
            <w:r w:rsidRPr="00BB1039">
              <w:rPr>
                <w:rFonts w:ascii="Arial Narrow" w:hAnsi="Arial Narrow"/>
                <w:sz w:val="20"/>
              </w:rPr>
              <w:t>trastuzumab</w:t>
            </w:r>
            <w:proofErr w:type="spellEnd"/>
            <w:r w:rsidRPr="00BB1039">
              <w:rPr>
                <w:rFonts w:ascii="Arial Narrow" w:hAnsi="Arial Narrow"/>
                <w:sz w:val="20"/>
              </w:rPr>
              <w:t xml:space="preserve"> and docetaxel - </w:t>
            </w:r>
            <w:r>
              <w:rPr>
                <w:rFonts w:ascii="Arial Narrow" w:hAnsi="Arial Narrow"/>
                <w:sz w:val="20"/>
              </w:rPr>
              <w:t>n</w:t>
            </w:r>
            <w:r w:rsidRPr="00BB1039">
              <w:rPr>
                <w:rFonts w:ascii="Arial Narrow" w:hAnsi="Arial Narrow"/>
                <w:sz w:val="20"/>
              </w:rPr>
              <w:t>et cost to MBS</w:t>
            </w:r>
          </w:p>
        </w:tc>
        <w:tc>
          <w:tcPr>
            <w:tcW w:w="641" w:type="pct"/>
            <w:shd w:val="clear" w:color="auto" w:fill="auto"/>
            <w:vAlign w:val="center"/>
          </w:tcPr>
          <w:p w:rsidR="00070AB9" w:rsidRPr="00342B0F" w:rsidRDefault="00342B0F" w:rsidP="004B025C">
            <w:pPr>
              <w:jc w:val="center"/>
              <w:rPr>
                <w:rFonts w:ascii="Arial Narrow" w:hAnsi="Arial Narrow" w:cs="Calibri"/>
                <w:sz w:val="20"/>
                <w:highlight w:val="black"/>
              </w:rPr>
            </w:pPr>
            <w:r>
              <w:rPr>
                <w:rFonts w:ascii="Arial Narrow" w:hAnsi="Arial Narrow" w:cs="Calibri"/>
                <w:noProof/>
                <w:color w:val="000000"/>
                <w:sz w:val="20"/>
                <w:highlight w:val="black"/>
              </w:rPr>
              <w:t>'''''''''''''''''''''</w:t>
            </w:r>
          </w:p>
        </w:tc>
        <w:tc>
          <w:tcPr>
            <w:tcW w:w="641" w:type="pct"/>
            <w:shd w:val="clear" w:color="auto" w:fill="auto"/>
            <w:vAlign w:val="center"/>
          </w:tcPr>
          <w:p w:rsidR="00070AB9" w:rsidRPr="00342B0F" w:rsidRDefault="00342B0F" w:rsidP="004B025C">
            <w:pPr>
              <w:jc w:val="center"/>
              <w:rPr>
                <w:rFonts w:ascii="Arial Narrow" w:hAnsi="Arial Narrow" w:cs="Calibri"/>
                <w:sz w:val="20"/>
                <w:highlight w:val="black"/>
              </w:rPr>
            </w:pPr>
            <w:r>
              <w:rPr>
                <w:rFonts w:ascii="Arial Narrow" w:hAnsi="Arial Narrow" w:cs="Calibri"/>
                <w:noProof/>
                <w:color w:val="000000"/>
                <w:sz w:val="20"/>
                <w:highlight w:val="black"/>
              </w:rPr>
              <w:t>''''''''''''''''''''''</w:t>
            </w:r>
          </w:p>
        </w:tc>
        <w:tc>
          <w:tcPr>
            <w:tcW w:w="581" w:type="pct"/>
            <w:shd w:val="clear" w:color="auto" w:fill="auto"/>
            <w:vAlign w:val="center"/>
          </w:tcPr>
          <w:p w:rsidR="00070AB9" w:rsidRPr="00342B0F" w:rsidRDefault="00342B0F" w:rsidP="004B025C">
            <w:pPr>
              <w:jc w:val="center"/>
              <w:rPr>
                <w:rFonts w:ascii="Arial Narrow" w:hAnsi="Arial Narrow" w:cs="Calibri"/>
                <w:sz w:val="20"/>
                <w:highlight w:val="black"/>
              </w:rPr>
            </w:pPr>
            <w:r>
              <w:rPr>
                <w:rFonts w:ascii="Arial Narrow" w:hAnsi="Arial Narrow" w:cs="Calibri"/>
                <w:noProof/>
                <w:color w:val="000000"/>
                <w:sz w:val="20"/>
                <w:highlight w:val="black"/>
              </w:rPr>
              <w:t>''''''''''''''''''''''''</w:t>
            </w:r>
          </w:p>
        </w:tc>
        <w:tc>
          <w:tcPr>
            <w:tcW w:w="581" w:type="pct"/>
            <w:shd w:val="clear" w:color="auto" w:fill="auto"/>
            <w:vAlign w:val="center"/>
          </w:tcPr>
          <w:p w:rsidR="00070AB9" w:rsidRPr="00342B0F" w:rsidRDefault="00342B0F" w:rsidP="004B025C">
            <w:pPr>
              <w:jc w:val="center"/>
              <w:rPr>
                <w:rFonts w:ascii="Arial Narrow" w:hAnsi="Arial Narrow" w:cs="Calibri"/>
                <w:sz w:val="20"/>
                <w:highlight w:val="black"/>
              </w:rPr>
            </w:pPr>
            <w:r>
              <w:rPr>
                <w:rFonts w:ascii="Arial Narrow" w:hAnsi="Arial Narrow" w:cs="Calibri"/>
                <w:noProof/>
                <w:color w:val="000000"/>
                <w:sz w:val="20"/>
                <w:highlight w:val="black"/>
              </w:rPr>
              <w:t>''''''''''''''''''''''</w:t>
            </w:r>
          </w:p>
        </w:tc>
        <w:tc>
          <w:tcPr>
            <w:tcW w:w="593" w:type="pct"/>
            <w:shd w:val="clear" w:color="auto" w:fill="auto"/>
            <w:vAlign w:val="center"/>
          </w:tcPr>
          <w:p w:rsidR="00070AB9" w:rsidRPr="00342B0F" w:rsidRDefault="00342B0F" w:rsidP="004B025C">
            <w:pPr>
              <w:jc w:val="center"/>
              <w:rPr>
                <w:rFonts w:ascii="Arial Narrow" w:hAnsi="Arial Narrow" w:cs="Calibri"/>
                <w:sz w:val="20"/>
                <w:highlight w:val="black"/>
              </w:rPr>
            </w:pPr>
            <w:r>
              <w:rPr>
                <w:rFonts w:ascii="Arial Narrow" w:hAnsi="Arial Narrow" w:cs="Calibri"/>
                <w:noProof/>
                <w:color w:val="000000"/>
                <w:sz w:val="20"/>
                <w:highlight w:val="black"/>
              </w:rPr>
              <w:t>'''''''''''''''''''''''</w:t>
            </w:r>
          </w:p>
        </w:tc>
      </w:tr>
      <w:tr w:rsidR="00070AB9" w:rsidRPr="00BB1039" w:rsidTr="00551F26">
        <w:trPr>
          <w:jc w:val="right"/>
        </w:trPr>
        <w:tc>
          <w:tcPr>
            <w:tcW w:w="5000" w:type="pct"/>
            <w:gridSpan w:val="6"/>
            <w:shd w:val="clear" w:color="auto" w:fill="auto"/>
            <w:vAlign w:val="center"/>
          </w:tcPr>
          <w:p w:rsidR="00070AB9" w:rsidRPr="00BB1039" w:rsidRDefault="00070AB9" w:rsidP="004B025C">
            <w:pPr>
              <w:ind w:right="93"/>
              <w:rPr>
                <w:rFonts w:ascii="Arial Narrow" w:hAnsi="Arial Narrow"/>
                <w:bCs/>
                <w:sz w:val="20"/>
              </w:rPr>
            </w:pPr>
            <w:proofErr w:type="spellStart"/>
            <w:r w:rsidRPr="00BB1039">
              <w:rPr>
                <w:rFonts w:ascii="Arial Narrow" w:hAnsi="Arial Narrow"/>
                <w:b/>
                <w:sz w:val="20"/>
              </w:rPr>
              <w:t>Trastuzumab</w:t>
            </w:r>
            <w:proofErr w:type="spellEnd"/>
            <w:r w:rsidRPr="00BB1039">
              <w:rPr>
                <w:rFonts w:ascii="Arial Narrow" w:hAnsi="Arial Narrow"/>
                <w:b/>
                <w:sz w:val="20"/>
              </w:rPr>
              <w:t xml:space="preserve"> in first</w:t>
            </w:r>
            <w:r>
              <w:rPr>
                <w:rFonts w:ascii="Arial Narrow" w:hAnsi="Arial Narrow"/>
                <w:b/>
                <w:sz w:val="20"/>
              </w:rPr>
              <w:t>-</w:t>
            </w:r>
            <w:r w:rsidRPr="00BB1039">
              <w:rPr>
                <w:rFonts w:ascii="Arial Narrow" w:hAnsi="Arial Narrow"/>
                <w:b/>
                <w:sz w:val="20"/>
              </w:rPr>
              <w:t>line</w:t>
            </w:r>
          </w:p>
        </w:tc>
      </w:tr>
      <w:tr w:rsidR="00070AB9" w:rsidRPr="00BB1039" w:rsidTr="00551F26">
        <w:trPr>
          <w:jc w:val="right"/>
        </w:trPr>
        <w:tc>
          <w:tcPr>
            <w:tcW w:w="1963" w:type="pct"/>
            <w:shd w:val="clear" w:color="auto" w:fill="auto"/>
            <w:vAlign w:val="center"/>
          </w:tcPr>
          <w:p w:rsidR="00070AB9" w:rsidRPr="00BB1039" w:rsidRDefault="00070AB9" w:rsidP="004B025C">
            <w:pPr>
              <w:tabs>
                <w:tab w:val="left" w:pos="142"/>
              </w:tabs>
              <w:ind w:right="93"/>
              <w:jc w:val="left"/>
              <w:rPr>
                <w:rFonts w:ascii="Arial Narrow" w:hAnsi="Arial Narrow"/>
                <w:sz w:val="20"/>
              </w:rPr>
            </w:pPr>
            <w:proofErr w:type="spellStart"/>
            <w:r w:rsidRPr="00BB1039">
              <w:rPr>
                <w:rFonts w:ascii="Arial Narrow" w:hAnsi="Arial Narrow"/>
                <w:sz w:val="20"/>
              </w:rPr>
              <w:t>Trastuzumab</w:t>
            </w:r>
            <w:proofErr w:type="spellEnd"/>
            <w:r w:rsidRPr="00BB1039">
              <w:rPr>
                <w:rFonts w:ascii="Arial Narrow" w:hAnsi="Arial Narrow"/>
                <w:sz w:val="20"/>
              </w:rPr>
              <w:t xml:space="preserve"> with </w:t>
            </w:r>
            <w:proofErr w:type="spellStart"/>
            <w:r w:rsidRPr="00BB1039">
              <w:rPr>
                <w:rFonts w:ascii="Arial Narrow" w:hAnsi="Arial Narrow"/>
                <w:sz w:val="20"/>
              </w:rPr>
              <w:t>pertuzumab</w:t>
            </w:r>
            <w:proofErr w:type="spellEnd"/>
            <w:r w:rsidRPr="00BB1039">
              <w:rPr>
                <w:rFonts w:ascii="Arial Narrow" w:hAnsi="Arial Narrow"/>
                <w:sz w:val="20"/>
              </w:rPr>
              <w:t xml:space="preserve"> </w:t>
            </w:r>
            <w:r>
              <w:rPr>
                <w:rFonts w:ascii="Arial Narrow" w:hAnsi="Arial Narrow"/>
                <w:sz w:val="20"/>
              </w:rPr>
              <w:t>-</w:t>
            </w:r>
            <w:r w:rsidRPr="00BB1039">
              <w:rPr>
                <w:rFonts w:ascii="Arial Narrow" w:hAnsi="Arial Narrow"/>
                <w:sz w:val="20"/>
              </w:rPr>
              <w:t xml:space="preserve"> </w:t>
            </w:r>
            <w:r>
              <w:rPr>
                <w:rFonts w:ascii="Arial Narrow" w:hAnsi="Arial Narrow"/>
                <w:sz w:val="20"/>
              </w:rPr>
              <w:t>n</w:t>
            </w:r>
            <w:r w:rsidRPr="00BB1039">
              <w:rPr>
                <w:rFonts w:ascii="Arial Narrow" w:hAnsi="Arial Narrow"/>
                <w:sz w:val="20"/>
              </w:rPr>
              <w:t>et cost to PBS</w:t>
            </w:r>
          </w:p>
        </w:tc>
        <w:tc>
          <w:tcPr>
            <w:tcW w:w="64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64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93"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r>
      <w:tr w:rsidR="00070AB9" w:rsidRPr="00BB1039" w:rsidTr="00551F26">
        <w:trPr>
          <w:jc w:val="right"/>
        </w:trPr>
        <w:tc>
          <w:tcPr>
            <w:tcW w:w="1963" w:type="pct"/>
            <w:shd w:val="clear" w:color="auto" w:fill="auto"/>
            <w:vAlign w:val="center"/>
          </w:tcPr>
          <w:p w:rsidR="00070AB9" w:rsidRPr="00BB1039" w:rsidRDefault="00070AB9" w:rsidP="004B025C">
            <w:pPr>
              <w:tabs>
                <w:tab w:val="left" w:pos="142"/>
              </w:tabs>
              <w:ind w:right="93"/>
              <w:jc w:val="left"/>
              <w:rPr>
                <w:rFonts w:ascii="Arial Narrow" w:hAnsi="Arial Narrow"/>
                <w:sz w:val="20"/>
              </w:rPr>
            </w:pPr>
            <w:proofErr w:type="spellStart"/>
            <w:r w:rsidRPr="00BB1039">
              <w:rPr>
                <w:rFonts w:ascii="Arial Narrow" w:hAnsi="Arial Narrow"/>
                <w:sz w:val="20"/>
              </w:rPr>
              <w:t>Trastuzumab</w:t>
            </w:r>
            <w:proofErr w:type="spellEnd"/>
            <w:r w:rsidRPr="00BB1039">
              <w:rPr>
                <w:rFonts w:ascii="Arial Narrow" w:hAnsi="Arial Narrow"/>
                <w:sz w:val="20"/>
              </w:rPr>
              <w:t xml:space="preserve"> without </w:t>
            </w:r>
            <w:proofErr w:type="spellStart"/>
            <w:r w:rsidRPr="00BB1039">
              <w:rPr>
                <w:rFonts w:ascii="Arial Narrow" w:hAnsi="Arial Narrow"/>
                <w:sz w:val="20"/>
              </w:rPr>
              <w:t>pertuzumab</w:t>
            </w:r>
            <w:proofErr w:type="spellEnd"/>
            <w:r w:rsidRPr="00BB1039">
              <w:rPr>
                <w:rFonts w:ascii="Arial Narrow" w:hAnsi="Arial Narrow"/>
                <w:sz w:val="20"/>
              </w:rPr>
              <w:t xml:space="preserve"> </w:t>
            </w:r>
            <w:r>
              <w:rPr>
                <w:rFonts w:ascii="Arial Narrow" w:hAnsi="Arial Narrow"/>
                <w:sz w:val="20"/>
              </w:rPr>
              <w:t>-</w:t>
            </w:r>
            <w:r w:rsidRPr="00BB1039">
              <w:rPr>
                <w:rFonts w:ascii="Arial Narrow" w:hAnsi="Arial Narrow"/>
                <w:sz w:val="20"/>
              </w:rPr>
              <w:t xml:space="preserve"> </w:t>
            </w:r>
            <w:r>
              <w:rPr>
                <w:rFonts w:ascii="Arial Narrow" w:hAnsi="Arial Narrow"/>
                <w:sz w:val="20"/>
              </w:rPr>
              <w:t>n</w:t>
            </w:r>
            <w:r w:rsidRPr="00BB1039">
              <w:rPr>
                <w:rFonts w:ascii="Arial Narrow" w:hAnsi="Arial Narrow"/>
                <w:sz w:val="20"/>
              </w:rPr>
              <w:t>et cost to PBS</w:t>
            </w:r>
          </w:p>
        </w:tc>
        <w:tc>
          <w:tcPr>
            <w:tcW w:w="64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64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93"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r>
      <w:tr w:rsidR="00070AB9" w:rsidRPr="00BB1039" w:rsidTr="00551F26">
        <w:trPr>
          <w:jc w:val="right"/>
        </w:trPr>
        <w:tc>
          <w:tcPr>
            <w:tcW w:w="5000" w:type="pct"/>
            <w:gridSpan w:val="6"/>
            <w:shd w:val="clear" w:color="auto" w:fill="auto"/>
            <w:vAlign w:val="center"/>
          </w:tcPr>
          <w:p w:rsidR="00070AB9" w:rsidRPr="00BB1039" w:rsidRDefault="00070AB9" w:rsidP="004B025C">
            <w:pPr>
              <w:rPr>
                <w:rFonts w:ascii="Arial Narrow" w:hAnsi="Arial Narrow"/>
                <w:i/>
                <w:iCs/>
                <w:sz w:val="20"/>
              </w:rPr>
            </w:pPr>
            <w:r w:rsidRPr="00BB1039">
              <w:rPr>
                <w:rFonts w:ascii="Arial Narrow" w:hAnsi="Arial Narrow"/>
                <w:b/>
                <w:sz w:val="20"/>
              </w:rPr>
              <w:t>T-DM1 in second</w:t>
            </w:r>
            <w:r>
              <w:rPr>
                <w:rFonts w:ascii="Arial Narrow" w:hAnsi="Arial Narrow"/>
                <w:b/>
                <w:sz w:val="20"/>
              </w:rPr>
              <w:t>-</w:t>
            </w:r>
            <w:r w:rsidRPr="00BB1039">
              <w:rPr>
                <w:rFonts w:ascii="Arial Narrow" w:hAnsi="Arial Narrow"/>
                <w:b/>
                <w:sz w:val="20"/>
              </w:rPr>
              <w:t>line</w:t>
            </w:r>
          </w:p>
        </w:tc>
      </w:tr>
      <w:tr w:rsidR="00070AB9" w:rsidRPr="00BB1039" w:rsidTr="00551F26">
        <w:trPr>
          <w:jc w:val="right"/>
        </w:trPr>
        <w:tc>
          <w:tcPr>
            <w:tcW w:w="1963" w:type="pct"/>
            <w:shd w:val="clear" w:color="auto" w:fill="auto"/>
            <w:vAlign w:val="center"/>
          </w:tcPr>
          <w:p w:rsidR="00070AB9" w:rsidRPr="00BB1039" w:rsidRDefault="00070AB9" w:rsidP="004B025C">
            <w:pPr>
              <w:tabs>
                <w:tab w:val="left" w:pos="142"/>
              </w:tabs>
              <w:ind w:right="93"/>
              <w:jc w:val="left"/>
              <w:rPr>
                <w:rFonts w:ascii="Arial Narrow" w:hAnsi="Arial Narrow"/>
                <w:sz w:val="20"/>
              </w:rPr>
            </w:pPr>
            <w:r w:rsidRPr="00BB1039">
              <w:rPr>
                <w:rFonts w:ascii="Arial Narrow" w:hAnsi="Arial Narrow"/>
                <w:sz w:val="20"/>
              </w:rPr>
              <w:t>T-DM1 second</w:t>
            </w:r>
            <w:r>
              <w:rPr>
                <w:rFonts w:ascii="Arial Narrow" w:hAnsi="Arial Narrow"/>
                <w:sz w:val="20"/>
              </w:rPr>
              <w:t>-</w:t>
            </w:r>
            <w:r w:rsidRPr="00BB1039">
              <w:rPr>
                <w:rFonts w:ascii="Arial Narrow" w:hAnsi="Arial Narrow"/>
                <w:sz w:val="20"/>
              </w:rPr>
              <w:t xml:space="preserve">line - </w:t>
            </w:r>
            <w:r>
              <w:rPr>
                <w:rFonts w:ascii="Arial Narrow" w:hAnsi="Arial Narrow"/>
                <w:sz w:val="20"/>
              </w:rPr>
              <w:t>n</w:t>
            </w:r>
            <w:r w:rsidRPr="00BB1039">
              <w:rPr>
                <w:rFonts w:ascii="Arial Narrow" w:hAnsi="Arial Narrow"/>
                <w:sz w:val="20"/>
              </w:rPr>
              <w:t>et cost to PBS</w:t>
            </w:r>
          </w:p>
        </w:tc>
        <w:tc>
          <w:tcPr>
            <w:tcW w:w="64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64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93"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r>
      <w:tr w:rsidR="00070AB9" w:rsidRPr="00BB1039" w:rsidTr="00551F26">
        <w:trPr>
          <w:jc w:val="right"/>
        </w:trPr>
        <w:tc>
          <w:tcPr>
            <w:tcW w:w="1963" w:type="pct"/>
            <w:shd w:val="clear" w:color="auto" w:fill="auto"/>
            <w:vAlign w:val="center"/>
          </w:tcPr>
          <w:p w:rsidR="00070AB9" w:rsidRPr="00BB1039" w:rsidRDefault="00070AB9" w:rsidP="004B025C">
            <w:pPr>
              <w:tabs>
                <w:tab w:val="left" w:pos="142"/>
              </w:tabs>
              <w:ind w:right="93"/>
              <w:jc w:val="left"/>
              <w:rPr>
                <w:rFonts w:ascii="Arial Narrow" w:hAnsi="Arial Narrow"/>
                <w:sz w:val="20"/>
              </w:rPr>
            </w:pPr>
            <w:r w:rsidRPr="00BB1039">
              <w:rPr>
                <w:rFonts w:ascii="Arial Narrow" w:hAnsi="Arial Narrow"/>
                <w:sz w:val="20"/>
              </w:rPr>
              <w:t>T-DM1 second</w:t>
            </w:r>
            <w:r>
              <w:rPr>
                <w:rFonts w:ascii="Arial Narrow" w:hAnsi="Arial Narrow"/>
                <w:sz w:val="20"/>
              </w:rPr>
              <w:t>-</w:t>
            </w:r>
            <w:r w:rsidRPr="00BB1039">
              <w:rPr>
                <w:rFonts w:ascii="Arial Narrow" w:hAnsi="Arial Narrow"/>
                <w:sz w:val="20"/>
              </w:rPr>
              <w:t>line -</w:t>
            </w:r>
            <w:r>
              <w:rPr>
                <w:rFonts w:ascii="Arial Narrow" w:hAnsi="Arial Narrow"/>
                <w:sz w:val="20"/>
              </w:rPr>
              <w:t xml:space="preserve"> n</w:t>
            </w:r>
            <w:r w:rsidRPr="00BB1039">
              <w:rPr>
                <w:rFonts w:ascii="Arial Narrow" w:hAnsi="Arial Narrow"/>
                <w:sz w:val="20"/>
              </w:rPr>
              <w:t>et cost to MBS</w:t>
            </w:r>
          </w:p>
        </w:tc>
        <w:tc>
          <w:tcPr>
            <w:tcW w:w="641" w:type="pct"/>
            <w:shd w:val="clear" w:color="auto" w:fill="auto"/>
            <w:vAlign w:val="center"/>
          </w:tcPr>
          <w:p w:rsidR="00070AB9" w:rsidRPr="00342B0F" w:rsidRDefault="00342B0F" w:rsidP="004B025C">
            <w:pPr>
              <w:ind w:right="93"/>
              <w:jc w:val="center"/>
              <w:rPr>
                <w:rFonts w:ascii="Arial Narrow" w:hAnsi="Arial Narrow"/>
                <w:sz w:val="20"/>
                <w:highlight w:val="black"/>
              </w:rPr>
            </w:pPr>
            <w:r>
              <w:rPr>
                <w:rFonts w:ascii="Arial Narrow" w:hAnsi="Arial Narrow" w:cs="Calibri"/>
                <w:noProof/>
                <w:color w:val="000000"/>
                <w:sz w:val="20"/>
                <w:highlight w:val="black"/>
              </w:rPr>
              <w:t>'''''''''''''''''''''''''''</w:t>
            </w:r>
          </w:p>
        </w:tc>
        <w:tc>
          <w:tcPr>
            <w:tcW w:w="641" w:type="pct"/>
            <w:shd w:val="clear" w:color="auto" w:fill="auto"/>
            <w:vAlign w:val="center"/>
          </w:tcPr>
          <w:p w:rsidR="00070AB9" w:rsidRPr="00342B0F" w:rsidRDefault="00342B0F" w:rsidP="004B025C">
            <w:pPr>
              <w:ind w:right="93"/>
              <w:jc w:val="center"/>
              <w:rPr>
                <w:rFonts w:ascii="Arial Narrow" w:hAnsi="Arial Narrow"/>
                <w:sz w:val="20"/>
                <w:highlight w:val="black"/>
              </w:rPr>
            </w:pPr>
            <w:r>
              <w:rPr>
                <w:rFonts w:ascii="Arial Narrow" w:hAnsi="Arial Narrow" w:cs="Calibri"/>
                <w:i/>
                <w:noProof/>
                <w:color w:val="000000"/>
                <w:sz w:val="20"/>
                <w:highlight w:val="black"/>
              </w:rPr>
              <w:t>'''''''''''''''''''''''''</w:t>
            </w:r>
          </w:p>
        </w:tc>
        <w:tc>
          <w:tcPr>
            <w:tcW w:w="581" w:type="pct"/>
            <w:shd w:val="clear" w:color="auto" w:fill="auto"/>
            <w:vAlign w:val="center"/>
          </w:tcPr>
          <w:p w:rsidR="00070AB9" w:rsidRPr="00342B0F" w:rsidRDefault="00342B0F" w:rsidP="004B025C">
            <w:pPr>
              <w:ind w:right="93"/>
              <w:jc w:val="center"/>
              <w:rPr>
                <w:rFonts w:ascii="Arial Narrow" w:hAnsi="Arial Narrow"/>
                <w:sz w:val="20"/>
                <w:highlight w:val="black"/>
              </w:rPr>
            </w:pPr>
            <w:r>
              <w:rPr>
                <w:rFonts w:ascii="Arial Narrow" w:hAnsi="Arial Narrow" w:cs="Calibri"/>
                <w:i/>
                <w:noProof/>
                <w:color w:val="000000"/>
                <w:sz w:val="20"/>
                <w:highlight w:val="black"/>
              </w:rPr>
              <w:t>''''''''''''''''''''''''''</w:t>
            </w:r>
          </w:p>
        </w:tc>
        <w:tc>
          <w:tcPr>
            <w:tcW w:w="581" w:type="pct"/>
            <w:shd w:val="clear" w:color="auto" w:fill="auto"/>
            <w:vAlign w:val="center"/>
          </w:tcPr>
          <w:p w:rsidR="00070AB9" w:rsidRPr="00342B0F" w:rsidRDefault="00342B0F" w:rsidP="004B025C">
            <w:pPr>
              <w:ind w:right="93"/>
              <w:jc w:val="center"/>
              <w:rPr>
                <w:rFonts w:ascii="Arial Narrow" w:hAnsi="Arial Narrow"/>
                <w:sz w:val="20"/>
                <w:highlight w:val="black"/>
              </w:rPr>
            </w:pPr>
            <w:r>
              <w:rPr>
                <w:rFonts w:ascii="Arial Narrow" w:hAnsi="Arial Narrow" w:cs="Calibri"/>
                <w:i/>
                <w:noProof/>
                <w:color w:val="000000"/>
                <w:sz w:val="20"/>
                <w:highlight w:val="black"/>
              </w:rPr>
              <w:t>''''''''''''''''''''''''</w:t>
            </w:r>
          </w:p>
        </w:tc>
        <w:tc>
          <w:tcPr>
            <w:tcW w:w="593" w:type="pct"/>
            <w:shd w:val="clear" w:color="auto" w:fill="auto"/>
            <w:vAlign w:val="center"/>
          </w:tcPr>
          <w:p w:rsidR="00070AB9" w:rsidRPr="00342B0F" w:rsidRDefault="00342B0F" w:rsidP="004B025C">
            <w:pPr>
              <w:ind w:right="93"/>
              <w:jc w:val="center"/>
              <w:rPr>
                <w:rFonts w:ascii="Arial Narrow" w:hAnsi="Arial Narrow"/>
                <w:sz w:val="20"/>
                <w:highlight w:val="black"/>
              </w:rPr>
            </w:pPr>
            <w:r>
              <w:rPr>
                <w:rFonts w:ascii="Arial Narrow" w:hAnsi="Arial Narrow" w:cs="Calibri"/>
                <w:i/>
                <w:noProof/>
                <w:color w:val="000000"/>
                <w:sz w:val="20"/>
                <w:highlight w:val="black"/>
              </w:rPr>
              <w:t>'''''''''''''''''''''''''</w:t>
            </w:r>
          </w:p>
        </w:tc>
      </w:tr>
      <w:tr w:rsidR="00070AB9" w:rsidRPr="00BB1039" w:rsidTr="00551F26">
        <w:trPr>
          <w:jc w:val="right"/>
        </w:trPr>
        <w:tc>
          <w:tcPr>
            <w:tcW w:w="5000" w:type="pct"/>
            <w:gridSpan w:val="6"/>
            <w:shd w:val="clear" w:color="auto" w:fill="auto"/>
            <w:vAlign w:val="center"/>
          </w:tcPr>
          <w:p w:rsidR="00070AB9" w:rsidRPr="00BB1039" w:rsidRDefault="00070AB9" w:rsidP="004B025C">
            <w:pPr>
              <w:rPr>
                <w:rFonts w:ascii="Arial Narrow" w:hAnsi="Arial Narrow"/>
                <w:i/>
                <w:iCs/>
                <w:sz w:val="20"/>
              </w:rPr>
            </w:pPr>
            <w:r w:rsidRPr="00BB1039">
              <w:rPr>
                <w:rFonts w:ascii="Arial Narrow" w:hAnsi="Arial Narrow"/>
                <w:b/>
                <w:sz w:val="20"/>
              </w:rPr>
              <w:t>T-DM1 in third</w:t>
            </w:r>
            <w:r>
              <w:rPr>
                <w:rFonts w:ascii="Arial Narrow" w:hAnsi="Arial Narrow"/>
                <w:b/>
                <w:sz w:val="20"/>
              </w:rPr>
              <w:t>-</w:t>
            </w:r>
            <w:r w:rsidRPr="00BB1039">
              <w:rPr>
                <w:rFonts w:ascii="Arial Narrow" w:hAnsi="Arial Narrow"/>
                <w:b/>
                <w:sz w:val="20"/>
              </w:rPr>
              <w:t>line</w:t>
            </w:r>
          </w:p>
        </w:tc>
      </w:tr>
      <w:tr w:rsidR="00070AB9" w:rsidRPr="00BB1039" w:rsidTr="00551F26">
        <w:trPr>
          <w:jc w:val="right"/>
        </w:trPr>
        <w:tc>
          <w:tcPr>
            <w:tcW w:w="1963" w:type="pct"/>
            <w:shd w:val="clear" w:color="auto" w:fill="auto"/>
            <w:vAlign w:val="center"/>
          </w:tcPr>
          <w:p w:rsidR="00070AB9" w:rsidRPr="00BB1039" w:rsidRDefault="00070AB9" w:rsidP="004B025C">
            <w:pPr>
              <w:tabs>
                <w:tab w:val="left" w:pos="142"/>
              </w:tabs>
              <w:ind w:right="93"/>
              <w:jc w:val="left"/>
              <w:rPr>
                <w:rFonts w:ascii="Arial Narrow" w:hAnsi="Arial Narrow"/>
                <w:sz w:val="20"/>
              </w:rPr>
            </w:pPr>
            <w:r w:rsidRPr="00BB1039">
              <w:rPr>
                <w:rFonts w:ascii="Arial Narrow" w:hAnsi="Arial Narrow"/>
                <w:sz w:val="20"/>
              </w:rPr>
              <w:t>T-DM1 second</w:t>
            </w:r>
            <w:r>
              <w:rPr>
                <w:rFonts w:ascii="Arial Narrow" w:hAnsi="Arial Narrow"/>
                <w:sz w:val="20"/>
              </w:rPr>
              <w:t>-line - n</w:t>
            </w:r>
            <w:r w:rsidRPr="00BB1039">
              <w:rPr>
                <w:rFonts w:ascii="Arial Narrow" w:hAnsi="Arial Narrow"/>
                <w:sz w:val="20"/>
              </w:rPr>
              <w:t>et cost to PBS</w:t>
            </w:r>
          </w:p>
        </w:tc>
        <w:tc>
          <w:tcPr>
            <w:tcW w:w="64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64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93"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r>
      <w:tr w:rsidR="00070AB9" w:rsidRPr="00BB1039" w:rsidTr="00551F26">
        <w:trPr>
          <w:jc w:val="right"/>
        </w:trPr>
        <w:tc>
          <w:tcPr>
            <w:tcW w:w="1963" w:type="pct"/>
            <w:shd w:val="clear" w:color="auto" w:fill="auto"/>
            <w:vAlign w:val="center"/>
          </w:tcPr>
          <w:p w:rsidR="00070AB9" w:rsidRPr="00BB1039" w:rsidRDefault="00070AB9" w:rsidP="004B025C">
            <w:pPr>
              <w:tabs>
                <w:tab w:val="left" w:pos="142"/>
              </w:tabs>
              <w:ind w:right="93"/>
              <w:jc w:val="left"/>
              <w:rPr>
                <w:rFonts w:ascii="Arial Narrow" w:hAnsi="Arial Narrow"/>
                <w:sz w:val="20"/>
              </w:rPr>
            </w:pPr>
            <w:r w:rsidRPr="00BB1039">
              <w:rPr>
                <w:rFonts w:ascii="Arial Narrow" w:hAnsi="Arial Narrow"/>
                <w:sz w:val="20"/>
              </w:rPr>
              <w:t>T-DM1 second</w:t>
            </w:r>
            <w:r>
              <w:rPr>
                <w:rFonts w:ascii="Arial Narrow" w:hAnsi="Arial Narrow"/>
                <w:sz w:val="20"/>
              </w:rPr>
              <w:t>-line - n</w:t>
            </w:r>
            <w:r w:rsidRPr="00BB1039">
              <w:rPr>
                <w:rFonts w:ascii="Arial Narrow" w:hAnsi="Arial Narrow"/>
                <w:sz w:val="20"/>
              </w:rPr>
              <w:t>et cost to MBS</w:t>
            </w:r>
          </w:p>
        </w:tc>
        <w:tc>
          <w:tcPr>
            <w:tcW w:w="64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64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93" w:type="pct"/>
            <w:shd w:val="clear" w:color="auto" w:fill="auto"/>
            <w:vAlign w:val="center"/>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r>
      <w:tr w:rsidR="00070AB9" w:rsidRPr="00BB1039" w:rsidTr="00551F26">
        <w:trPr>
          <w:jc w:val="right"/>
        </w:trPr>
        <w:tc>
          <w:tcPr>
            <w:tcW w:w="5000" w:type="pct"/>
            <w:gridSpan w:val="6"/>
            <w:shd w:val="clear" w:color="auto" w:fill="auto"/>
            <w:vAlign w:val="center"/>
          </w:tcPr>
          <w:p w:rsidR="00070AB9" w:rsidRPr="00BB1039" w:rsidRDefault="00070AB9" w:rsidP="004B025C">
            <w:pPr>
              <w:rPr>
                <w:rFonts w:ascii="Arial Narrow" w:hAnsi="Arial Narrow"/>
                <w:i/>
                <w:iCs/>
                <w:sz w:val="20"/>
              </w:rPr>
            </w:pPr>
            <w:proofErr w:type="spellStart"/>
            <w:r w:rsidRPr="00BB1039">
              <w:rPr>
                <w:rFonts w:ascii="Arial Narrow" w:hAnsi="Arial Narrow"/>
                <w:b/>
                <w:sz w:val="20"/>
              </w:rPr>
              <w:t>Trastuzumab</w:t>
            </w:r>
            <w:proofErr w:type="spellEnd"/>
            <w:r w:rsidRPr="00BB1039">
              <w:rPr>
                <w:rFonts w:ascii="Arial Narrow" w:hAnsi="Arial Narrow"/>
                <w:b/>
                <w:sz w:val="20"/>
              </w:rPr>
              <w:t xml:space="preserve"> in third</w:t>
            </w:r>
            <w:r>
              <w:rPr>
                <w:rFonts w:ascii="Arial Narrow" w:hAnsi="Arial Narrow"/>
                <w:b/>
                <w:sz w:val="20"/>
              </w:rPr>
              <w:t>-</w:t>
            </w:r>
            <w:r w:rsidRPr="00BB1039">
              <w:rPr>
                <w:rFonts w:ascii="Arial Narrow" w:hAnsi="Arial Narrow"/>
                <w:b/>
                <w:sz w:val="20"/>
              </w:rPr>
              <w:t>line and later</w:t>
            </w:r>
            <w:r>
              <w:rPr>
                <w:rFonts w:ascii="Arial Narrow" w:hAnsi="Arial Narrow"/>
                <w:b/>
                <w:sz w:val="20"/>
              </w:rPr>
              <w:t>-</w:t>
            </w:r>
            <w:r w:rsidRPr="00BB1039">
              <w:rPr>
                <w:rFonts w:ascii="Arial Narrow" w:hAnsi="Arial Narrow"/>
                <w:b/>
                <w:sz w:val="20"/>
              </w:rPr>
              <w:t>line</w:t>
            </w:r>
          </w:p>
        </w:tc>
      </w:tr>
      <w:tr w:rsidR="00070AB9" w:rsidRPr="00BB1039" w:rsidTr="00551F26">
        <w:trPr>
          <w:jc w:val="right"/>
        </w:trPr>
        <w:tc>
          <w:tcPr>
            <w:tcW w:w="1963" w:type="pct"/>
            <w:shd w:val="clear" w:color="auto" w:fill="auto"/>
            <w:vAlign w:val="center"/>
          </w:tcPr>
          <w:p w:rsidR="00070AB9" w:rsidRPr="00BB1039" w:rsidRDefault="00070AB9" w:rsidP="004B025C">
            <w:pPr>
              <w:tabs>
                <w:tab w:val="left" w:pos="142"/>
              </w:tabs>
              <w:ind w:right="93"/>
              <w:jc w:val="left"/>
              <w:rPr>
                <w:rFonts w:ascii="Arial Narrow" w:hAnsi="Arial Narrow"/>
                <w:sz w:val="20"/>
              </w:rPr>
            </w:pPr>
            <w:proofErr w:type="spellStart"/>
            <w:r>
              <w:rPr>
                <w:rFonts w:ascii="Arial Narrow" w:hAnsi="Arial Narrow"/>
                <w:sz w:val="20"/>
              </w:rPr>
              <w:t>Trastuzumab</w:t>
            </w:r>
            <w:proofErr w:type="spellEnd"/>
            <w:r>
              <w:rPr>
                <w:rFonts w:ascii="Arial Narrow" w:hAnsi="Arial Narrow"/>
                <w:sz w:val="20"/>
              </w:rPr>
              <w:t xml:space="preserve"> third- and later-line - n</w:t>
            </w:r>
            <w:r w:rsidRPr="00BB1039">
              <w:rPr>
                <w:rFonts w:ascii="Arial Narrow" w:hAnsi="Arial Narrow"/>
                <w:sz w:val="20"/>
              </w:rPr>
              <w:t>et cost to PBS</w:t>
            </w:r>
          </w:p>
        </w:tc>
        <w:tc>
          <w:tcPr>
            <w:tcW w:w="64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64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93"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r>
      <w:tr w:rsidR="00070AB9" w:rsidRPr="00BB1039" w:rsidTr="00551F26">
        <w:trPr>
          <w:jc w:val="right"/>
        </w:trPr>
        <w:tc>
          <w:tcPr>
            <w:tcW w:w="1963" w:type="pct"/>
            <w:shd w:val="clear" w:color="auto" w:fill="auto"/>
            <w:vAlign w:val="center"/>
          </w:tcPr>
          <w:p w:rsidR="00070AB9" w:rsidRPr="00BB1039" w:rsidRDefault="00070AB9" w:rsidP="00BC5AC7">
            <w:pPr>
              <w:tabs>
                <w:tab w:val="left" w:pos="142"/>
              </w:tabs>
              <w:ind w:right="93"/>
              <w:rPr>
                <w:rFonts w:ascii="Arial Narrow" w:hAnsi="Arial Narrow"/>
                <w:sz w:val="20"/>
              </w:rPr>
            </w:pPr>
            <w:proofErr w:type="spellStart"/>
            <w:r>
              <w:rPr>
                <w:rFonts w:ascii="Arial Narrow" w:hAnsi="Arial Narrow"/>
                <w:sz w:val="20"/>
              </w:rPr>
              <w:t>Trastuzumab</w:t>
            </w:r>
            <w:proofErr w:type="spellEnd"/>
            <w:r>
              <w:rPr>
                <w:rFonts w:ascii="Arial Narrow" w:hAnsi="Arial Narrow"/>
                <w:sz w:val="20"/>
              </w:rPr>
              <w:t xml:space="preserve"> third- and later-line - n</w:t>
            </w:r>
            <w:r w:rsidRPr="00BB1039">
              <w:rPr>
                <w:rFonts w:ascii="Arial Narrow" w:hAnsi="Arial Narrow"/>
                <w:sz w:val="20"/>
              </w:rPr>
              <w:t>et cost to MBS</w:t>
            </w:r>
          </w:p>
        </w:tc>
        <w:tc>
          <w:tcPr>
            <w:tcW w:w="641" w:type="pct"/>
            <w:shd w:val="clear" w:color="auto" w:fill="auto"/>
            <w:vAlign w:val="bottom"/>
          </w:tcPr>
          <w:p w:rsidR="00070AB9" w:rsidRPr="00342B0F" w:rsidRDefault="00342B0F" w:rsidP="004B025C">
            <w:pPr>
              <w:jc w:val="center"/>
              <w:rPr>
                <w:rFonts w:ascii="Arial Narrow" w:hAnsi="Arial Narrow"/>
                <w:i/>
                <w:iCs/>
                <w:sz w:val="20"/>
                <w:highlight w:val="black"/>
              </w:rPr>
            </w:pPr>
            <w:r>
              <w:rPr>
                <w:rFonts w:ascii="Arial Narrow" w:hAnsi="Arial Narrow"/>
                <w:i/>
                <w:iCs/>
                <w:noProof/>
                <w:color w:val="000000"/>
                <w:sz w:val="20"/>
                <w:highlight w:val="black"/>
              </w:rPr>
              <w:t>'''''''''</w:t>
            </w:r>
          </w:p>
        </w:tc>
        <w:tc>
          <w:tcPr>
            <w:tcW w:w="641" w:type="pct"/>
            <w:shd w:val="clear" w:color="auto" w:fill="auto"/>
            <w:vAlign w:val="bottom"/>
          </w:tcPr>
          <w:p w:rsidR="00070AB9" w:rsidRPr="00342B0F" w:rsidRDefault="00342B0F" w:rsidP="004B025C">
            <w:pPr>
              <w:jc w:val="center"/>
              <w:rPr>
                <w:rFonts w:ascii="Arial Narrow" w:hAnsi="Arial Narrow"/>
                <w:i/>
                <w:iCs/>
                <w:sz w:val="20"/>
                <w:highlight w:val="black"/>
              </w:rPr>
            </w:pPr>
            <w:r>
              <w:rPr>
                <w:rFonts w:ascii="Arial Narrow" w:hAnsi="Arial Narrow"/>
                <w:i/>
                <w:iCs/>
                <w:noProof/>
                <w:color w:val="000000"/>
                <w:sz w:val="20"/>
                <w:highlight w:val="black"/>
              </w:rPr>
              <w:t>''''''''</w:t>
            </w:r>
          </w:p>
        </w:tc>
        <w:tc>
          <w:tcPr>
            <w:tcW w:w="581" w:type="pct"/>
            <w:shd w:val="clear" w:color="auto" w:fill="auto"/>
            <w:vAlign w:val="bottom"/>
          </w:tcPr>
          <w:p w:rsidR="00070AB9" w:rsidRPr="00342B0F" w:rsidRDefault="00342B0F" w:rsidP="004B025C">
            <w:pPr>
              <w:jc w:val="center"/>
              <w:rPr>
                <w:rFonts w:ascii="Arial Narrow" w:hAnsi="Arial Narrow"/>
                <w:i/>
                <w:iCs/>
                <w:sz w:val="20"/>
                <w:highlight w:val="black"/>
              </w:rPr>
            </w:pPr>
            <w:r>
              <w:rPr>
                <w:rFonts w:ascii="Arial Narrow" w:hAnsi="Arial Narrow"/>
                <w:i/>
                <w:iCs/>
                <w:noProof/>
                <w:color w:val="000000"/>
                <w:sz w:val="20"/>
                <w:highlight w:val="black"/>
              </w:rPr>
              <w:t>'''''''''</w:t>
            </w:r>
          </w:p>
        </w:tc>
        <w:tc>
          <w:tcPr>
            <w:tcW w:w="581" w:type="pct"/>
            <w:shd w:val="clear" w:color="auto" w:fill="auto"/>
            <w:vAlign w:val="bottom"/>
          </w:tcPr>
          <w:p w:rsidR="00070AB9" w:rsidRPr="00342B0F" w:rsidRDefault="00342B0F" w:rsidP="004B025C">
            <w:pPr>
              <w:jc w:val="center"/>
              <w:rPr>
                <w:rFonts w:ascii="Arial Narrow" w:hAnsi="Arial Narrow"/>
                <w:i/>
                <w:iCs/>
                <w:sz w:val="20"/>
                <w:highlight w:val="black"/>
              </w:rPr>
            </w:pPr>
            <w:r>
              <w:rPr>
                <w:rFonts w:ascii="Arial Narrow" w:hAnsi="Arial Narrow"/>
                <w:i/>
                <w:iCs/>
                <w:noProof/>
                <w:color w:val="000000"/>
                <w:sz w:val="20"/>
                <w:highlight w:val="black"/>
              </w:rPr>
              <w:t>''''''''</w:t>
            </w:r>
          </w:p>
        </w:tc>
        <w:tc>
          <w:tcPr>
            <w:tcW w:w="593" w:type="pct"/>
            <w:shd w:val="clear" w:color="auto" w:fill="auto"/>
            <w:vAlign w:val="bottom"/>
          </w:tcPr>
          <w:p w:rsidR="00070AB9" w:rsidRPr="00342B0F" w:rsidRDefault="00342B0F" w:rsidP="004B025C">
            <w:pPr>
              <w:jc w:val="center"/>
              <w:rPr>
                <w:rFonts w:ascii="Arial Narrow" w:hAnsi="Arial Narrow"/>
                <w:i/>
                <w:iCs/>
                <w:sz w:val="20"/>
                <w:highlight w:val="black"/>
              </w:rPr>
            </w:pPr>
            <w:r>
              <w:rPr>
                <w:rFonts w:ascii="Arial Narrow" w:hAnsi="Arial Narrow"/>
                <w:i/>
                <w:iCs/>
                <w:noProof/>
                <w:color w:val="000000"/>
                <w:sz w:val="20"/>
                <w:highlight w:val="black"/>
              </w:rPr>
              <w:t>''''''''</w:t>
            </w:r>
          </w:p>
        </w:tc>
      </w:tr>
      <w:tr w:rsidR="00070AB9" w:rsidRPr="00BB1039" w:rsidTr="00551F26">
        <w:trPr>
          <w:jc w:val="right"/>
        </w:trPr>
        <w:tc>
          <w:tcPr>
            <w:tcW w:w="1963" w:type="pct"/>
            <w:shd w:val="clear" w:color="auto" w:fill="auto"/>
            <w:vAlign w:val="center"/>
          </w:tcPr>
          <w:p w:rsidR="00070AB9" w:rsidRPr="00BB1039" w:rsidRDefault="00070AB9" w:rsidP="004B025C">
            <w:pPr>
              <w:tabs>
                <w:tab w:val="left" w:pos="142"/>
              </w:tabs>
              <w:ind w:right="93"/>
              <w:jc w:val="left"/>
              <w:rPr>
                <w:rFonts w:ascii="Arial Narrow" w:hAnsi="Arial Narrow"/>
                <w:sz w:val="20"/>
              </w:rPr>
            </w:pPr>
            <w:r w:rsidRPr="00BB1039">
              <w:rPr>
                <w:rFonts w:ascii="Arial Narrow" w:hAnsi="Arial Narrow"/>
                <w:b/>
                <w:sz w:val="20"/>
              </w:rPr>
              <w:t xml:space="preserve">Estimated total net cost in first-line </w:t>
            </w:r>
            <w:r>
              <w:rPr>
                <w:rFonts w:ascii="Arial Narrow" w:hAnsi="Arial Narrow"/>
                <w:b/>
                <w:sz w:val="20"/>
              </w:rPr>
              <w:t>-</w:t>
            </w:r>
            <w:r w:rsidRPr="00BB1039">
              <w:rPr>
                <w:rFonts w:ascii="Arial Narrow" w:hAnsi="Arial Narrow"/>
                <w:b/>
                <w:sz w:val="20"/>
              </w:rPr>
              <w:t xml:space="preserve"> </w:t>
            </w:r>
            <w:r>
              <w:rPr>
                <w:rFonts w:ascii="Arial Narrow" w:hAnsi="Arial Narrow"/>
                <w:b/>
                <w:sz w:val="20"/>
              </w:rPr>
              <w:t>n</w:t>
            </w:r>
            <w:r w:rsidRPr="00BB1039">
              <w:rPr>
                <w:rFonts w:ascii="Arial Narrow" w:hAnsi="Arial Narrow"/>
                <w:b/>
                <w:sz w:val="20"/>
              </w:rPr>
              <w:t>et cost PBS/MBS</w:t>
            </w:r>
          </w:p>
        </w:tc>
        <w:tc>
          <w:tcPr>
            <w:tcW w:w="64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64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93"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r>
      <w:tr w:rsidR="00070AB9" w:rsidRPr="00BB1039" w:rsidTr="00551F26">
        <w:trPr>
          <w:jc w:val="right"/>
        </w:trPr>
        <w:tc>
          <w:tcPr>
            <w:tcW w:w="1963" w:type="pct"/>
            <w:shd w:val="clear" w:color="auto" w:fill="auto"/>
            <w:vAlign w:val="center"/>
          </w:tcPr>
          <w:p w:rsidR="00070AB9" w:rsidRPr="00BB1039" w:rsidRDefault="00070AB9" w:rsidP="004B025C">
            <w:pPr>
              <w:tabs>
                <w:tab w:val="left" w:pos="142"/>
              </w:tabs>
              <w:ind w:right="93"/>
              <w:jc w:val="left"/>
              <w:rPr>
                <w:rFonts w:ascii="Arial Narrow" w:hAnsi="Arial Narrow"/>
                <w:sz w:val="20"/>
              </w:rPr>
            </w:pPr>
            <w:r w:rsidRPr="00BB1039">
              <w:rPr>
                <w:rFonts w:ascii="Arial Narrow" w:hAnsi="Arial Narrow"/>
                <w:b/>
                <w:sz w:val="20"/>
              </w:rPr>
              <w:t>Estimated t</w:t>
            </w:r>
            <w:r>
              <w:rPr>
                <w:rFonts w:ascii="Arial Narrow" w:hAnsi="Arial Narrow"/>
                <w:b/>
                <w:sz w:val="20"/>
              </w:rPr>
              <w:t>otal net cost in second-line - n</w:t>
            </w:r>
            <w:r w:rsidRPr="00BB1039">
              <w:rPr>
                <w:rFonts w:ascii="Arial Narrow" w:hAnsi="Arial Narrow"/>
                <w:b/>
                <w:sz w:val="20"/>
              </w:rPr>
              <w:t>et cost PBS/MBS</w:t>
            </w:r>
          </w:p>
        </w:tc>
        <w:tc>
          <w:tcPr>
            <w:tcW w:w="64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64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93"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r>
      <w:tr w:rsidR="00070AB9" w:rsidRPr="00F61D39" w:rsidTr="00551F26">
        <w:trPr>
          <w:jc w:val="right"/>
        </w:trPr>
        <w:tc>
          <w:tcPr>
            <w:tcW w:w="1963" w:type="pct"/>
            <w:shd w:val="clear" w:color="auto" w:fill="auto"/>
            <w:vAlign w:val="center"/>
          </w:tcPr>
          <w:p w:rsidR="00070AB9" w:rsidRPr="00F61D39" w:rsidRDefault="00070AB9" w:rsidP="004B025C">
            <w:pPr>
              <w:tabs>
                <w:tab w:val="left" w:pos="142"/>
              </w:tabs>
              <w:ind w:right="93"/>
              <w:jc w:val="left"/>
              <w:rPr>
                <w:rFonts w:ascii="Arial Narrow" w:hAnsi="Arial Narrow"/>
                <w:sz w:val="20"/>
              </w:rPr>
            </w:pPr>
            <w:r w:rsidRPr="00F61D39">
              <w:rPr>
                <w:rFonts w:ascii="Arial Narrow" w:hAnsi="Arial Narrow"/>
                <w:b/>
                <w:color w:val="000000"/>
                <w:sz w:val="20"/>
              </w:rPr>
              <w:t>Estimated total net cost in third-line and</w:t>
            </w:r>
            <w:r>
              <w:rPr>
                <w:rFonts w:ascii="Arial Narrow" w:hAnsi="Arial Narrow"/>
                <w:b/>
                <w:color w:val="000000"/>
                <w:sz w:val="20"/>
              </w:rPr>
              <w:t xml:space="preserve"> </w:t>
            </w:r>
            <w:r w:rsidRPr="00F61D39">
              <w:rPr>
                <w:rFonts w:ascii="Arial Narrow" w:hAnsi="Arial Narrow"/>
                <w:b/>
                <w:color w:val="000000"/>
                <w:sz w:val="20"/>
              </w:rPr>
              <w:t>later</w:t>
            </w:r>
            <w:r>
              <w:rPr>
                <w:rFonts w:ascii="Arial Narrow" w:hAnsi="Arial Narrow"/>
                <w:b/>
                <w:color w:val="000000"/>
                <w:sz w:val="20"/>
              </w:rPr>
              <w:t>-</w:t>
            </w:r>
            <w:r w:rsidRPr="00F61D39">
              <w:rPr>
                <w:rFonts w:ascii="Arial Narrow" w:hAnsi="Arial Narrow"/>
                <w:b/>
                <w:color w:val="000000"/>
                <w:sz w:val="20"/>
              </w:rPr>
              <w:t xml:space="preserve">line </w:t>
            </w:r>
            <w:r>
              <w:rPr>
                <w:rFonts w:ascii="Arial Narrow" w:hAnsi="Arial Narrow"/>
                <w:b/>
                <w:color w:val="000000"/>
                <w:sz w:val="20"/>
              </w:rPr>
              <w:t>-</w:t>
            </w:r>
            <w:r w:rsidRPr="00F61D39">
              <w:rPr>
                <w:rFonts w:ascii="Arial Narrow" w:hAnsi="Arial Narrow"/>
                <w:b/>
                <w:color w:val="000000"/>
                <w:sz w:val="20"/>
              </w:rPr>
              <w:t xml:space="preserve"> </w:t>
            </w:r>
            <w:r>
              <w:rPr>
                <w:rFonts w:ascii="Arial Narrow" w:hAnsi="Arial Narrow"/>
                <w:b/>
                <w:color w:val="000000"/>
                <w:sz w:val="20"/>
              </w:rPr>
              <w:t>n</w:t>
            </w:r>
            <w:r w:rsidRPr="00F61D39">
              <w:rPr>
                <w:rFonts w:ascii="Arial Narrow" w:hAnsi="Arial Narrow"/>
                <w:b/>
                <w:color w:val="000000"/>
                <w:sz w:val="20"/>
              </w:rPr>
              <w:t>et cost PBS/MBS</w:t>
            </w:r>
          </w:p>
        </w:tc>
        <w:tc>
          <w:tcPr>
            <w:tcW w:w="64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64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81"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c>
          <w:tcPr>
            <w:tcW w:w="593" w:type="pct"/>
            <w:shd w:val="clear" w:color="auto" w:fill="auto"/>
            <w:vAlign w:val="bottom"/>
          </w:tcPr>
          <w:p w:rsidR="00070AB9" w:rsidRPr="00342B0F" w:rsidRDefault="00342B0F" w:rsidP="004B025C">
            <w:pPr>
              <w:jc w:val="center"/>
              <w:rPr>
                <w:rFonts w:ascii="Arial Narrow" w:hAnsi="Arial Narrow"/>
                <w:sz w:val="20"/>
                <w:highlight w:val="black"/>
              </w:rPr>
            </w:pPr>
            <w:r>
              <w:rPr>
                <w:rFonts w:ascii="Arial Narrow" w:hAnsi="Arial Narrow"/>
                <w:noProof/>
                <w:color w:val="000000"/>
                <w:sz w:val="20"/>
                <w:highlight w:val="black"/>
              </w:rPr>
              <w:t>''''''''''''''''''''''''''''''</w:t>
            </w:r>
          </w:p>
        </w:tc>
      </w:tr>
    </w:tbl>
    <w:p w:rsidR="00070AB9" w:rsidRDefault="00070AB9" w:rsidP="00070AB9">
      <w:pPr>
        <w:widowControl/>
        <w:rPr>
          <w:szCs w:val="22"/>
        </w:rPr>
      </w:pPr>
    </w:p>
    <w:p w:rsidR="00D357B4" w:rsidRDefault="00D357B4" w:rsidP="00070AB9">
      <w:pPr>
        <w:widowControl/>
        <w:rPr>
          <w:szCs w:val="22"/>
        </w:rPr>
      </w:pPr>
      <w:r>
        <w:rPr>
          <w:szCs w:val="22"/>
        </w:rPr>
        <w:tab/>
        <w:t>The redacted table above shows:</w:t>
      </w:r>
    </w:p>
    <w:p w:rsidR="00D357B4" w:rsidRDefault="00D357B4" w:rsidP="00D357B4">
      <w:pPr>
        <w:widowControl/>
        <w:ind w:left="720"/>
        <w:rPr>
          <w:szCs w:val="22"/>
        </w:rPr>
      </w:pPr>
      <w:r w:rsidRPr="00D357B4">
        <w:rPr>
          <w:szCs w:val="22"/>
        </w:rPr>
        <w:t>Estimated total net cost in first-line - net cost PBS/MBS</w:t>
      </w:r>
      <w:r>
        <w:rPr>
          <w:szCs w:val="22"/>
        </w:rPr>
        <w:t xml:space="preserve"> to be $30-$60 million per year;</w:t>
      </w:r>
    </w:p>
    <w:p w:rsidR="00D357B4" w:rsidRDefault="00D357B4" w:rsidP="00D357B4">
      <w:pPr>
        <w:widowControl/>
        <w:ind w:left="720"/>
        <w:rPr>
          <w:szCs w:val="22"/>
        </w:rPr>
      </w:pPr>
      <w:r w:rsidRPr="00D357B4">
        <w:rPr>
          <w:szCs w:val="22"/>
        </w:rPr>
        <w:t>Estimated total net cost in second-line - net cost PBS/MBS</w:t>
      </w:r>
      <w:r>
        <w:rPr>
          <w:szCs w:val="22"/>
        </w:rPr>
        <w:t xml:space="preserve"> to be $10-$20 million per year in the first year and $20-$30 million per year in subsequent years;</w:t>
      </w:r>
    </w:p>
    <w:p w:rsidR="00D357B4" w:rsidRDefault="00D357B4" w:rsidP="00D357B4">
      <w:pPr>
        <w:widowControl/>
        <w:ind w:left="720"/>
        <w:rPr>
          <w:szCs w:val="22"/>
        </w:rPr>
      </w:pPr>
      <w:r w:rsidRPr="00D357B4">
        <w:rPr>
          <w:szCs w:val="22"/>
        </w:rPr>
        <w:t>Estimated total net cost in third-line and later-line - net cost PBS/MBS</w:t>
      </w:r>
      <w:r>
        <w:rPr>
          <w:szCs w:val="22"/>
        </w:rPr>
        <w:t xml:space="preserve"> to be $20-$30 million per year in years 1-3 and $10-$20 million per year in years 4 and 5.</w:t>
      </w:r>
    </w:p>
    <w:p w:rsidR="00D357B4" w:rsidRPr="00070AB9" w:rsidRDefault="00D357B4" w:rsidP="00070AB9">
      <w:pPr>
        <w:widowControl/>
        <w:rPr>
          <w:szCs w:val="22"/>
        </w:rPr>
      </w:pPr>
    </w:p>
    <w:p w:rsidR="007547E7" w:rsidRPr="00862F42" w:rsidRDefault="007547E7" w:rsidP="003456DA">
      <w:pPr>
        <w:pStyle w:val="ListParagraph"/>
        <w:widowControl/>
        <w:numPr>
          <w:ilvl w:val="1"/>
          <w:numId w:val="2"/>
        </w:numPr>
        <w:rPr>
          <w:szCs w:val="22"/>
        </w:rPr>
      </w:pPr>
      <w:r>
        <w:rPr>
          <w:szCs w:val="22"/>
        </w:rPr>
        <w:lastRenderedPageBreak/>
        <w:t xml:space="preserve">The PSCR </w:t>
      </w:r>
      <w:r w:rsidR="003456DA">
        <w:rPr>
          <w:szCs w:val="22"/>
        </w:rPr>
        <w:t>stated that</w:t>
      </w:r>
      <w:r>
        <w:rPr>
          <w:szCs w:val="22"/>
        </w:rPr>
        <w:t xml:space="preserve"> </w:t>
      </w:r>
      <w:r w:rsidR="003456DA">
        <w:rPr>
          <w:szCs w:val="22"/>
        </w:rPr>
        <w:t xml:space="preserve">“a </w:t>
      </w:r>
      <w:r w:rsidRPr="00551A2F">
        <w:rPr>
          <w:szCs w:val="22"/>
        </w:rPr>
        <w:t xml:space="preserve">broad </w:t>
      </w:r>
      <w:proofErr w:type="spellStart"/>
      <w:r w:rsidRPr="00551A2F">
        <w:rPr>
          <w:szCs w:val="22"/>
        </w:rPr>
        <w:t>taxane</w:t>
      </w:r>
      <w:proofErr w:type="spellEnd"/>
      <w:r w:rsidRPr="00551A2F">
        <w:rPr>
          <w:szCs w:val="22"/>
        </w:rPr>
        <w:t xml:space="preserve"> restriction with a higher uptake</w:t>
      </w:r>
      <w:r w:rsidR="003456DA">
        <w:rPr>
          <w:szCs w:val="22"/>
        </w:rPr>
        <w:t xml:space="preserve"> for </w:t>
      </w:r>
      <w:proofErr w:type="spellStart"/>
      <w:r w:rsidR="003456DA">
        <w:rPr>
          <w:szCs w:val="22"/>
        </w:rPr>
        <w:t>pertuzumab</w:t>
      </w:r>
      <w:proofErr w:type="spellEnd"/>
      <w:r w:rsidR="003456DA">
        <w:rPr>
          <w:szCs w:val="22"/>
        </w:rPr>
        <w:t xml:space="preserve">, </w:t>
      </w:r>
      <w:r w:rsidRPr="009E15E0">
        <w:rPr>
          <w:szCs w:val="22"/>
        </w:rPr>
        <w:t>95%</w:t>
      </w:r>
      <w:r w:rsidRPr="00551A2F">
        <w:rPr>
          <w:szCs w:val="22"/>
        </w:rPr>
        <w:t xml:space="preserve"> up from </w:t>
      </w:r>
      <w:r w:rsidRPr="009E15E0">
        <w:rPr>
          <w:szCs w:val="22"/>
        </w:rPr>
        <w:t>83%</w:t>
      </w:r>
      <w:r w:rsidR="003456DA">
        <w:rPr>
          <w:szCs w:val="22"/>
        </w:rPr>
        <w:t xml:space="preserve">, </w:t>
      </w:r>
      <w:r w:rsidR="003456DA" w:rsidRPr="003456DA">
        <w:rPr>
          <w:szCs w:val="22"/>
        </w:rPr>
        <w:t>was considered in the sensitivity analyses</w:t>
      </w:r>
      <w:r w:rsidR="00B83EFA">
        <w:rPr>
          <w:szCs w:val="22"/>
        </w:rPr>
        <w:t xml:space="preserve"> in the re</w:t>
      </w:r>
      <w:r w:rsidR="003456DA">
        <w:rPr>
          <w:szCs w:val="22"/>
        </w:rPr>
        <w:t xml:space="preserve">submission </w:t>
      </w:r>
      <w:r w:rsidR="003456DA" w:rsidRPr="003456DA">
        <w:rPr>
          <w:szCs w:val="22"/>
        </w:rPr>
        <w:t xml:space="preserve">and these corresponding financial estimates now form the base-case for proposed </w:t>
      </w:r>
      <w:r w:rsidR="00342B0F">
        <w:rPr>
          <w:noProof/>
          <w:color w:val="000000"/>
          <w:szCs w:val="22"/>
          <w:highlight w:val="black"/>
        </w:rPr>
        <w:t>'''''''''''''''''''''''''''' ''''''''''</w:t>
      </w:r>
      <w:r w:rsidR="003456DA" w:rsidRPr="003456DA">
        <w:rPr>
          <w:szCs w:val="22"/>
        </w:rPr>
        <w:t xml:space="preserve"> for </w:t>
      </w:r>
      <w:proofErr w:type="spellStart"/>
      <w:r w:rsidR="003456DA" w:rsidRPr="003456DA">
        <w:rPr>
          <w:szCs w:val="22"/>
        </w:rPr>
        <w:t>pertuzumab</w:t>
      </w:r>
      <w:proofErr w:type="spellEnd"/>
      <w:r w:rsidR="003456DA">
        <w:rPr>
          <w:szCs w:val="22"/>
        </w:rPr>
        <w:t>”</w:t>
      </w:r>
      <w:r w:rsidRPr="00551A2F">
        <w:rPr>
          <w:szCs w:val="22"/>
        </w:rPr>
        <w:t>.</w:t>
      </w:r>
    </w:p>
    <w:p w:rsidR="00BC5AC7" w:rsidRDefault="00BC5AC7">
      <w:pPr>
        <w:widowControl/>
        <w:jc w:val="left"/>
        <w:rPr>
          <w:szCs w:val="22"/>
        </w:rPr>
      </w:pPr>
    </w:p>
    <w:p w:rsidR="001E54B6" w:rsidRPr="001E54B6" w:rsidRDefault="001E54B6" w:rsidP="005B0616">
      <w:pPr>
        <w:pStyle w:val="ListParagraph"/>
        <w:widowControl/>
        <w:numPr>
          <w:ilvl w:val="1"/>
          <w:numId w:val="2"/>
        </w:numPr>
        <w:rPr>
          <w:szCs w:val="22"/>
        </w:rPr>
      </w:pPr>
      <w:bookmarkStart w:id="26" w:name="_Toc398560225"/>
      <w:r w:rsidRPr="001E54B6">
        <w:rPr>
          <w:szCs w:val="22"/>
        </w:rPr>
        <w:t>DUSC consider</w:t>
      </w:r>
      <w:r w:rsidR="00C41404">
        <w:rPr>
          <w:szCs w:val="22"/>
        </w:rPr>
        <w:t>ed</w:t>
      </w:r>
      <w:r w:rsidRPr="001E54B6">
        <w:rPr>
          <w:szCs w:val="22"/>
        </w:rPr>
        <w:t xml:space="preserve"> the estimates to be underestimated. The main issues </w:t>
      </w:r>
      <w:r w:rsidR="00C41404">
        <w:rPr>
          <w:szCs w:val="22"/>
        </w:rPr>
        <w:t>we</w:t>
      </w:r>
      <w:r w:rsidRPr="001E54B6">
        <w:rPr>
          <w:szCs w:val="22"/>
        </w:rPr>
        <w:t>re:</w:t>
      </w:r>
    </w:p>
    <w:p w:rsidR="001E54B6" w:rsidRPr="001E54B6" w:rsidRDefault="00C41404" w:rsidP="0034288E">
      <w:pPr>
        <w:pStyle w:val="ListParagraph"/>
        <w:widowControl/>
        <w:numPr>
          <w:ilvl w:val="0"/>
          <w:numId w:val="10"/>
        </w:numPr>
        <w:ind w:left="1134"/>
        <w:rPr>
          <w:szCs w:val="22"/>
        </w:rPr>
      </w:pPr>
      <w:proofErr w:type="gramStart"/>
      <w:r w:rsidRPr="001E54B6">
        <w:rPr>
          <w:szCs w:val="22"/>
        </w:rPr>
        <w:t>t</w:t>
      </w:r>
      <w:r w:rsidR="001E54B6" w:rsidRPr="001E54B6">
        <w:rPr>
          <w:szCs w:val="22"/>
        </w:rPr>
        <w:t>he</w:t>
      </w:r>
      <w:proofErr w:type="gramEnd"/>
      <w:r w:rsidR="001E54B6" w:rsidRPr="001E54B6">
        <w:rPr>
          <w:szCs w:val="22"/>
        </w:rPr>
        <w:t xml:space="preserve"> uptake of </w:t>
      </w:r>
      <w:proofErr w:type="spellStart"/>
      <w:r w:rsidR="001E54B6" w:rsidRPr="001E54B6">
        <w:rPr>
          <w:szCs w:val="22"/>
        </w:rPr>
        <w:t>pertuzumab</w:t>
      </w:r>
      <w:proofErr w:type="spellEnd"/>
      <w:r w:rsidR="001E54B6" w:rsidRPr="001E54B6">
        <w:rPr>
          <w:szCs w:val="22"/>
        </w:rPr>
        <w:t xml:space="preserve"> is likely to be higher than </w:t>
      </w:r>
      <w:r w:rsidR="007547E7">
        <w:rPr>
          <w:szCs w:val="22"/>
        </w:rPr>
        <w:t>estimated</w:t>
      </w:r>
      <w:r w:rsidR="001E54B6" w:rsidRPr="001E54B6">
        <w:rPr>
          <w:szCs w:val="22"/>
        </w:rPr>
        <w:t>. Given the substantial survival benefit in the CLEOPATRA t</w:t>
      </w:r>
      <w:r>
        <w:rPr>
          <w:szCs w:val="22"/>
        </w:rPr>
        <w:t xml:space="preserve">rial, uptake may be </w:t>
      </w:r>
      <w:r w:rsidR="005501C1">
        <w:rPr>
          <w:szCs w:val="22"/>
        </w:rPr>
        <w:t xml:space="preserve">close </w:t>
      </w:r>
      <w:r>
        <w:rPr>
          <w:szCs w:val="22"/>
        </w:rPr>
        <w:t>to 100%.</w:t>
      </w:r>
    </w:p>
    <w:p w:rsidR="001E54B6" w:rsidRPr="001E54B6" w:rsidRDefault="00C41404" w:rsidP="0034288E">
      <w:pPr>
        <w:pStyle w:val="ListParagraph"/>
        <w:widowControl/>
        <w:numPr>
          <w:ilvl w:val="0"/>
          <w:numId w:val="10"/>
        </w:numPr>
        <w:ind w:left="1134"/>
        <w:rPr>
          <w:szCs w:val="22"/>
        </w:rPr>
      </w:pPr>
      <w:proofErr w:type="gramStart"/>
      <w:r w:rsidRPr="001E54B6">
        <w:rPr>
          <w:szCs w:val="22"/>
        </w:rPr>
        <w:t>t</w:t>
      </w:r>
      <w:r w:rsidR="001E54B6" w:rsidRPr="001E54B6">
        <w:rPr>
          <w:szCs w:val="22"/>
        </w:rPr>
        <w:t>he</w:t>
      </w:r>
      <w:proofErr w:type="gramEnd"/>
      <w:r w:rsidR="001E54B6" w:rsidRPr="001E54B6">
        <w:rPr>
          <w:szCs w:val="22"/>
        </w:rPr>
        <w:t xml:space="preserve"> financial estimates may not adequately account for increased prevalence of HER2+ metastatic breast cancer. Due to the survival gains from the newer treatments, there is likely to be a much larger pool of patients eligible for third</w:t>
      </w:r>
      <w:r w:rsidR="00E97E1F">
        <w:rPr>
          <w:szCs w:val="22"/>
        </w:rPr>
        <w:t>-</w:t>
      </w:r>
      <w:r w:rsidR="001E54B6" w:rsidRPr="001E54B6">
        <w:rPr>
          <w:szCs w:val="22"/>
        </w:rPr>
        <w:t xml:space="preserve">line </w:t>
      </w:r>
      <w:proofErr w:type="spellStart"/>
      <w:r w:rsidR="001E54B6" w:rsidRPr="001E54B6">
        <w:rPr>
          <w:szCs w:val="22"/>
        </w:rPr>
        <w:t>trastuzumab</w:t>
      </w:r>
      <w:proofErr w:type="spellEnd"/>
      <w:r w:rsidR="001E54B6" w:rsidRPr="001E54B6">
        <w:rPr>
          <w:szCs w:val="22"/>
        </w:rPr>
        <w:t xml:space="preserve"> in the future. It is assumed the quantity of </w:t>
      </w:r>
      <w:proofErr w:type="spellStart"/>
      <w:r w:rsidR="001E54B6" w:rsidRPr="001E54B6">
        <w:rPr>
          <w:szCs w:val="22"/>
        </w:rPr>
        <w:t>trastuzumab</w:t>
      </w:r>
      <w:proofErr w:type="spellEnd"/>
      <w:r w:rsidR="001E54B6" w:rsidRPr="001E54B6">
        <w:rPr>
          <w:szCs w:val="22"/>
        </w:rPr>
        <w:t xml:space="preserve"> used for third</w:t>
      </w:r>
      <w:r w:rsidR="00E97E1F">
        <w:rPr>
          <w:szCs w:val="22"/>
        </w:rPr>
        <w:t>-</w:t>
      </w:r>
      <w:r w:rsidR="001E54B6" w:rsidRPr="001E54B6">
        <w:rPr>
          <w:szCs w:val="22"/>
        </w:rPr>
        <w:t xml:space="preserve">line treatment will not increase. However, it is not known whether this would increase use of </w:t>
      </w:r>
      <w:proofErr w:type="spellStart"/>
      <w:r w:rsidR="001E54B6" w:rsidRPr="001E54B6">
        <w:rPr>
          <w:szCs w:val="22"/>
        </w:rPr>
        <w:t>trastuzumab</w:t>
      </w:r>
      <w:proofErr w:type="spellEnd"/>
      <w:r w:rsidR="001E54B6" w:rsidRPr="001E54B6">
        <w:rPr>
          <w:szCs w:val="22"/>
        </w:rPr>
        <w:t xml:space="preserve"> in later lines of therapy. A risk share arrangement limiting </w:t>
      </w:r>
      <w:proofErr w:type="spellStart"/>
      <w:r w:rsidR="001E54B6" w:rsidRPr="001E54B6">
        <w:rPr>
          <w:szCs w:val="22"/>
        </w:rPr>
        <w:t>trastuzumab</w:t>
      </w:r>
      <w:proofErr w:type="spellEnd"/>
      <w:r w:rsidR="001E54B6" w:rsidRPr="001E54B6">
        <w:rPr>
          <w:szCs w:val="22"/>
        </w:rPr>
        <w:t xml:space="preserve"> expenditure to current levels of expenditure w</w:t>
      </w:r>
      <w:r w:rsidR="000F1685">
        <w:rPr>
          <w:szCs w:val="22"/>
        </w:rPr>
        <w:t>ould</w:t>
      </w:r>
      <w:r w:rsidR="001E54B6" w:rsidRPr="001E54B6">
        <w:rPr>
          <w:szCs w:val="22"/>
        </w:rPr>
        <w:t xml:space="preserve"> minimise financial risk to Government.</w:t>
      </w:r>
    </w:p>
    <w:p w:rsidR="001E54B6" w:rsidRPr="001E54B6" w:rsidRDefault="00C41404" w:rsidP="0034288E">
      <w:pPr>
        <w:pStyle w:val="ListParagraph"/>
        <w:widowControl/>
        <w:numPr>
          <w:ilvl w:val="0"/>
          <w:numId w:val="10"/>
        </w:numPr>
        <w:ind w:left="1134"/>
        <w:rPr>
          <w:szCs w:val="22"/>
        </w:rPr>
      </w:pPr>
      <w:proofErr w:type="gramStart"/>
      <w:r w:rsidRPr="001E54B6">
        <w:rPr>
          <w:szCs w:val="22"/>
        </w:rPr>
        <w:t>t</w:t>
      </w:r>
      <w:r w:rsidR="001E54B6" w:rsidRPr="001E54B6">
        <w:rPr>
          <w:szCs w:val="22"/>
        </w:rPr>
        <w:t>he</w:t>
      </w:r>
      <w:proofErr w:type="gramEnd"/>
      <w:r w:rsidR="001E54B6" w:rsidRPr="001E54B6">
        <w:rPr>
          <w:szCs w:val="22"/>
        </w:rPr>
        <w:t xml:space="preserve"> financial estimates include cost-offsets for reductions in the use of paclitaxel and nab-paclitaxel. It is unlikely the listing of </w:t>
      </w:r>
      <w:proofErr w:type="spellStart"/>
      <w:r w:rsidR="001E54B6" w:rsidRPr="001E54B6">
        <w:rPr>
          <w:szCs w:val="22"/>
        </w:rPr>
        <w:t>pertuzumab</w:t>
      </w:r>
      <w:proofErr w:type="spellEnd"/>
      <w:r w:rsidR="001E54B6" w:rsidRPr="001E54B6">
        <w:rPr>
          <w:szCs w:val="22"/>
        </w:rPr>
        <w:t xml:space="preserve"> for first</w:t>
      </w:r>
      <w:r w:rsidR="00E97E1F">
        <w:rPr>
          <w:szCs w:val="22"/>
        </w:rPr>
        <w:t>-</w:t>
      </w:r>
      <w:r w:rsidR="001E54B6" w:rsidRPr="001E54B6">
        <w:rPr>
          <w:szCs w:val="22"/>
        </w:rPr>
        <w:t>line therapy will substantially change the currently admin</w:t>
      </w:r>
      <w:r>
        <w:rPr>
          <w:szCs w:val="22"/>
        </w:rPr>
        <w:t>istered cytotoxic chemotherapy.</w:t>
      </w:r>
    </w:p>
    <w:p w:rsidR="004F08CF" w:rsidRDefault="004F08CF" w:rsidP="007A29D1">
      <w:pPr>
        <w:pStyle w:val="BodyText"/>
      </w:pPr>
    </w:p>
    <w:p w:rsidR="00103E32" w:rsidRPr="00C91AAF" w:rsidRDefault="00103E32" w:rsidP="00C91AAF">
      <w:pPr>
        <w:pStyle w:val="ListParagraph"/>
        <w:widowControl/>
        <w:numPr>
          <w:ilvl w:val="1"/>
          <w:numId w:val="2"/>
        </w:numPr>
        <w:rPr>
          <w:szCs w:val="22"/>
        </w:rPr>
      </w:pPr>
      <w:r w:rsidRPr="00C91AAF">
        <w:rPr>
          <w:szCs w:val="22"/>
        </w:rPr>
        <w:t>DUSC revised the base case estimates with the following changes:</w:t>
      </w:r>
    </w:p>
    <w:p w:rsidR="00103E32" w:rsidRPr="00C91AAF" w:rsidRDefault="00103E32" w:rsidP="0034288E">
      <w:pPr>
        <w:pStyle w:val="ListParagraph"/>
        <w:widowControl/>
        <w:numPr>
          <w:ilvl w:val="0"/>
          <w:numId w:val="10"/>
        </w:numPr>
        <w:ind w:left="1134"/>
        <w:rPr>
          <w:szCs w:val="22"/>
        </w:rPr>
      </w:pPr>
      <w:r w:rsidRPr="00C91AAF">
        <w:rPr>
          <w:szCs w:val="22"/>
        </w:rPr>
        <w:t xml:space="preserve">increase the uptake of </w:t>
      </w:r>
      <w:proofErr w:type="spellStart"/>
      <w:r w:rsidRPr="00C91AAF">
        <w:rPr>
          <w:szCs w:val="22"/>
        </w:rPr>
        <w:t>pertuzumab</w:t>
      </w:r>
      <w:proofErr w:type="spellEnd"/>
      <w:r w:rsidRPr="00C91AAF">
        <w:rPr>
          <w:szCs w:val="22"/>
        </w:rPr>
        <w:t xml:space="preserve"> from 83% to 95%, and</w:t>
      </w:r>
    </w:p>
    <w:p w:rsidR="00103E32" w:rsidRDefault="00103E32" w:rsidP="0034288E">
      <w:pPr>
        <w:pStyle w:val="ListParagraph"/>
        <w:widowControl/>
        <w:numPr>
          <w:ilvl w:val="0"/>
          <w:numId w:val="10"/>
        </w:numPr>
        <w:ind w:left="1134"/>
        <w:rPr>
          <w:szCs w:val="22"/>
        </w:rPr>
      </w:pPr>
      <w:proofErr w:type="gramStart"/>
      <w:r w:rsidRPr="00C91AAF">
        <w:rPr>
          <w:szCs w:val="22"/>
        </w:rPr>
        <w:t>co-administered</w:t>
      </w:r>
      <w:proofErr w:type="gramEnd"/>
      <w:r w:rsidRPr="00C91AAF">
        <w:rPr>
          <w:szCs w:val="22"/>
        </w:rPr>
        <w:t xml:space="preserve"> chemotherapy to remain the same as the current situation (55.3% docetaxel, 22.53% paclitaxel and 22.14% nab-paclitaxel).</w:t>
      </w:r>
    </w:p>
    <w:p w:rsidR="00103E32" w:rsidRPr="002E45B4" w:rsidRDefault="00551F26" w:rsidP="00103E32">
      <w:pPr>
        <w:tabs>
          <w:tab w:val="left" w:pos="142"/>
        </w:tabs>
        <w:ind w:right="93"/>
        <w:jc w:val="left"/>
        <w:rPr>
          <w:b/>
          <w:sz w:val="20"/>
        </w:rPr>
      </w:pPr>
      <w:r>
        <w:rPr>
          <w:szCs w:val="22"/>
        </w:rPr>
        <w:tab/>
      </w:r>
      <w:r>
        <w:rPr>
          <w:szCs w:val="22"/>
        </w:rPr>
        <w:tab/>
      </w:r>
      <w:r w:rsidR="00103E32">
        <w:rPr>
          <w:b/>
          <w:sz w:val="20"/>
        </w:rPr>
        <w:t>Revised e</w:t>
      </w:r>
      <w:r w:rsidR="00103E32" w:rsidRPr="00051BA4">
        <w:rPr>
          <w:b/>
          <w:sz w:val="20"/>
        </w:rPr>
        <w:t>stimated use and financial implications</w:t>
      </w:r>
    </w:p>
    <w:tbl>
      <w:tblPr>
        <w:tblStyle w:val="TableGrid"/>
        <w:tblW w:w="0" w:type="auto"/>
        <w:tblInd w:w="817" w:type="dxa"/>
        <w:tblLook w:val="04A0" w:firstRow="1" w:lastRow="0" w:firstColumn="1" w:lastColumn="0" w:noHBand="0" w:noVBand="1"/>
        <w:tblCaption w:val="Revised estimated use and financial implications"/>
      </w:tblPr>
      <w:tblGrid>
        <w:gridCol w:w="2134"/>
        <w:gridCol w:w="1254"/>
        <w:gridCol w:w="1269"/>
        <w:gridCol w:w="1308"/>
        <w:gridCol w:w="1230"/>
        <w:gridCol w:w="1230"/>
      </w:tblGrid>
      <w:tr w:rsidR="00103E32" w:rsidRPr="00CE445D" w:rsidTr="00551F26">
        <w:trPr>
          <w:tblHeader/>
        </w:trPr>
        <w:tc>
          <w:tcPr>
            <w:tcW w:w="2507" w:type="dxa"/>
          </w:tcPr>
          <w:p w:rsidR="00103E32" w:rsidRPr="00CE445D" w:rsidRDefault="00103E32" w:rsidP="00630F51">
            <w:pPr>
              <w:rPr>
                <w:rFonts w:ascii="Arial Narrow" w:hAnsi="Arial Narrow"/>
                <w:sz w:val="20"/>
              </w:rPr>
            </w:pPr>
          </w:p>
        </w:tc>
        <w:tc>
          <w:tcPr>
            <w:tcW w:w="0" w:type="auto"/>
            <w:vAlign w:val="bottom"/>
          </w:tcPr>
          <w:p w:rsidR="00103E32" w:rsidRPr="00CE445D" w:rsidRDefault="00103E32" w:rsidP="00630F51">
            <w:pPr>
              <w:jc w:val="center"/>
              <w:rPr>
                <w:rFonts w:ascii="Arial Narrow" w:hAnsi="Arial Narrow"/>
                <w:b/>
                <w:sz w:val="20"/>
              </w:rPr>
            </w:pPr>
            <w:r w:rsidRPr="00CE445D">
              <w:rPr>
                <w:rFonts w:ascii="Arial Narrow" w:hAnsi="Arial Narrow"/>
                <w:b/>
                <w:sz w:val="20"/>
              </w:rPr>
              <w:t>Year 1</w:t>
            </w:r>
          </w:p>
        </w:tc>
        <w:tc>
          <w:tcPr>
            <w:tcW w:w="0" w:type="auto"/>
            <w:vAlign w:val="bottom"/>
          </w:tcPr>
          <w:p w:rsidR="00103E32" w:rsidRPr="00CE445D" w:rsidRDefault="00103E32" w:rsidP="00630F51">
            <w:pPr>
              <w:jc w:val="center"/>
              <w:rPr>
                <w:rFonts w:ascii="Arial Narrow" w:hAnsi="Arial Narrow"/>
                <w:b/>
                <w:sz w:val="20"/>
              </w:rPr>
            </w:pPr>
            <w:r w:rsidRPr="00CE445D">
              <w:rPr>
                <w:rFonts w:ascii="Arial Narrow" w:hAnsi="Arial Narrow"/>
                <w:b/>
                <w:sz w:val="20"/>
              </w:rPr>
              <w:t>Year 2</w:t>
            </w:r>
          </w:p>
        </w:tc>
        <w:tc>
          <w:tcPr>
            <w:tcW w:w="0" w:type="auto"/>
            <w:vAlign w:val="bottom"/>
          </w:tcPr>
          <w:p w:rsidR="00103E32" w:rsidRPr="00CE445D" w:rsidRDefault="00103E32" w:rsidP="00630F51">
            <w:pPr>
              <w:jc w:val="center"/>
              <w:rPr>
                <w:rFonts w:ascii="Arial Narrow" w:hAnsi="Arial Narrow"/>
                <w:b/>
                <w:sz w:val="20"/>
              </w:rPr>
            </w:pPr>
            <w:r w:rsidRPr="00CE445D">
              <w:rPr>
                <w:rFonts w:ascii="Arial Narrow" w:hAnsi="Arial Narrow"/>
                <w:b/>
                <w:sz w:val="20"/>
              </w:rPr>
              <w:t>Year 3</w:t>
            </w:r>
          </w:p>
        </w:tc>
        <w:tc>
          <w:tcPr>
            <w:tcW w:w="0" w:type="auto"/>
            <w:vAlign w:val="bottom"/>
          </w:tcPr>
          <w:p w:rsidR="00103E32" w:rsidRPr="00CE445D" w:rsidRDefault="00103E32" w:rsidP="00630F51">
            <w:pPr>
              <w:jc w:val="center"/>
              <w:rPr>
                <w:rFonts w:ascii="Arial Narrow" w:hAnsi="Arial Narrow"/>
                <w:b/>
                <w:sz w:val="20"/>
              </w:rPr>
            </w:pPr>
            <w:r w:rsidRPr="00CE445D">
              <w:rPr>
                <w:rFonts w:ascii="Arial Narrow" w:hAnsi="Arial Narrow"/>
                <w:b/>
                <w:sz w:val="20"/>
              </w:rPr>
              <w:t>Year 4</w:t>
            </w:r>
          </w:p>
        </w:tc>
        <w:tc>
          <w:tcPr>
            <w:tcW w:w="0" w:type="auto"/>
            <w:vAlign w:val="bottom"/>
          </w:tcPr>
          <w:p w:rsidR="00103E32" w:rsidRPr="00CE445D" w:rsidRDefault="00103E32" w:rsidP="00630F51">
            <w:pPr>
              <w:jc w:val="center"/>
              <w:rPr>
                <w:rFonts w:ascii="Arial Narrow" w:hAnsi="Arial Narrow"/>
                <w:b/>
                <w:sz w:val="20"/>
              </w:rPr>
            </w:pPr>
            <w:r w:rsidRPr="00CE445D">
              <w:rPr>
                <w:rFonts w:ascii="Arial Narrow" w:hAnsi="Arial Narrow"/>
                <w:b/>
                <w:sz w:val="20"/>
              </w:rPr>
              <w:t>Year 5</w:t>
            </w:r>
          </w:p>
        </w:tc>
      </w:tr>
      <w:tr w:rsidR="00103E32" w:rsidRPr="00CE445D" w:rsidTr="00C91AAF">
        <w:tc>
          <w:tcPr>
            <w:tcW w:w="8425" w:type="dxa"/>
            <w:gridSpan w:val="6"/>
            <w:vAlign w:val="bottom"/>
          </w:tcPr>
          <w:p w:rsidR="00103E32" w:rsidRPr="00CE445D" w:rsidRDefault="00103E32" w:rsidP="00630F51">
            <w:pPr>
              <w:rPr>
                <w:rFonts w:ascii="Arial Narrow" w:hAnsi="Arial Narrow"/>
                <w:sz w:val="20"/>
              </w:rPr>
            </w:pPr>
            <w:r w:rsidRPr="00CE445D">
              <w:rPr>
                <w:rFonts w:ascii="Arial Narrow" w:hAnsi="Arial Narrow"/>
                <w:sz w:val="20"/>
              </w:rPr>
              <w:t>First-line</w:t>
            </w:r>
          </w:p>
        </w:tc>
      </w:tr>
      <w:tr w:rsidR="00103E32" w:rsidRPr="00CE445D" w:rsidTr="00C91AAF">
        <w:tc>
          <w:tcPr>
            <w:tcW w:w="2507" w:type="dxa"/>
            <w:vAlign w:val="bottom"/>
          </w:tcPr>
          <w:p w:rsidR="00103E32" w:rsidRPr="00CE445D" w:rsidRDefault="00103E32" w:rsidP="00630F51">
            <w:pPr>
              <w:rPr>
                <w:rFonts w:ascii="Arial Narrow" w:hAnsi="Arial Narrow"/>
                <w:sz w:val="20"/>
              </w:rPr>
            </w:pPr>
            <w:proofErr w:type="spellStart"/>
            <w:r w:rsidRPr="00CE445D">
              <w:rPr>
                <w:rFonts w:ascii="Arial Narrow" w:hAnsi="Arial Narrow"/>
                <w:sz w:val="20"/>
              </w:rPr>
              <w:t>Pertuzumab</w:t>
            </w:r>
            <w:proofErr w:type="spellEnd"/>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r>
      <w:tr w:rsidR="00103E32" w:rsidRPr="00CE445D" w:rsidTr="00C91AAF">
        <w:tc>
          <w:tcPr>
            <w:tcW w:w="2507" w:type="dxa"/>
            <w:vAlign w:val="bottom"/>
          </w:tcPr>
          <w:p w:rsidR="00103E32" w:rsidRPr="00CE445D" w:rsidRDefault="00103E32" w:rsidP="00630F51">
            <w:pPr>
              <w:rPr>
                <w:rFonts w:ascii="Arial Narrow" w:hAnsi="Arial Narrow"/>
                <w:sz w:val="20"/>
              </w:rPr>
            </w:pPr>
            <w:proofErr w:type="spellStart"/>
            <w:r w:rsidRPr="00CE445D">
              <w:rPr>
                <w:rFonts w:ascii="Arial Narrow" w:hAnsi="Arial Narrow"/>
                <w:sz w:val="20"/>
              </w:rPr>
              <w:t>Trastuzumab</w:t>
            </w:r>
            <w:proofErr w:type="spellEnd"/>
            <w:r w:rsidRPr="00CE445D">
              <w:rPr>
                <w:rFonts w:ascii="Arial Narrow" w:hAnsi="Arial Narrow"/>
                <w:sz w:val="20"/>
              </w:rPr>
              <w:t xml:space="preserve"> </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r>
      <w:tr w:rsidR="00103E32" w:rsidRPr="00CE445D" w:rsidTr="00C91AAF">
        <w:tc>
          <w:tcPr>
            <w:tcW w:w="2507" w:type="dxa"/>
            <w:vAlign w:val="bottom"/>
          </w:tcPr>
          <w:p w:rsidR="00103E32" w:rsidRPr="00CE445D" w:rsidRDefault="00103E32" w:rsidP="00630F51">
            <w:pPr>
              <w:rPr>
                <w:rFonts w:ascii="Arial Narrow" w:hAnsi="Arial Narrow"/>
                <w:sz w:val="20"/>
              </w:rPr>
            </w:pPr>
            <w:r w:rsidRPr="00CE445D">
              <w:rPr>
                <w:rFonts w:ascii="Arial Narrow" w:hAnsi="Arial Narrow"/>
                <w:sz w:val="20"/>
              </w:rPr>
              <w:t xml:space="preserve">Total </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r>
      <w:tr w:rsidR="00103E32" w:rsidRPr="00CE445D" w:rsidTr="00C91AAF">
        <w:tc>
          <w:tcPr>
            <w:tcW w:w="2507" w:type="dxa"/>
            <w:vAlign w:val="bottom"/>
          </w:tcPr>
          <w:p w:rsidR="00103E32" w:rsidRPr="00CE445D" w:rsidRDefault="00103E32" w:rsidP="00630F51">
            <w:pPr>
              <w:rPr>
                <w:rFonts w:ascii="Arial Narrow" w:hAnsi="Arial Narrow"/>
                <w:sz w:val="20"/>
              </w:rPr>
            </w:pPr>
            <w:r w:rsidRPr="00CE445D">
              <w:rPr>
                <w:rFonts w:ascii="Arial Narrow" w:hAnsi="Arial Narrow"/>
                <w:sz w:val="20"/>
              </w:rPr>
              <w:t>Second-line</w:t>
            </w:r>
          </w:p>
        </w:tc>
        <w:tc>
          <w:tcPr>
            <w:tcW w:w="0" w:type="auto"/>
            <w:vAlign w:val="bottom"/>
          </w:tcPr>
          <w:p w:rsidR="00103E32" w:rsidRPr="00CE445D" w:rsidRDefault="00103E32" w:rsidP="00630F51">
            <w:pPr>
              <w:jc w:val="right"/>
              <w:rPr>
                <w:rFonts w:ascii="Arial Narrow" w:hAnsi="Arial Narrow"/>
                <w:sz w:val="20"/>
              </w:rPr>
            </w:pPr>
          </w:p>
        </w:tc>
        <w:tc>
          <w:tcPr>
            <w:tcW w:w="0" w:type="auto"/>
            <w:vAlign w:val="bottom"/>
          </w:tcPr>
          <w:p w:rsidR="00103E32" w:rsidRPr="00CE445D" w:rsidRDefault="00103E32" w:rsidP="00630F51">
            <w:pPr>
              <w:jc w:val="right"/>
              <w:rPr>
                <w:rFonts w:ascii="Arial Narrow" w:hAnsi="Arial Narrow"/>
                <w:sz w:val="20"/>
              </w:rPr>
            </w:pPr>
          </w:p>
        </w:tc>
        <w:tc>
          <w:tcPr>
            <w:tcW w:w="0" w:type="auto"/>
            <w:vAlign w:val="bottom"/>
          </w:tcPr>
          <w:p w:rsidR="00103E32" w:rsidRPr="00CE445D" w:rsidRDefault="00103E32" w:rsidP="00630F51">
            <w:pPr>
              <w:jc w:val="right"/>
              <w:rPr>
                <w:rFonts w:ascii="Arial Narrow" w:hAnsi="Arial Narrow"/>
                <w:sz w:val="20"/>
              </w:rPr>
            </w:pPr>
          </w:p>
        </w:tc>
        <w:tc>
          <w:tcPr>
            <w:tcW w:w="0" w:type="auto"/>
            <w:vAlign w:val="bottom"/>
          </w:tcPr>
          <w:p w:rsidR="00103E32" w:rsidRPr="00CE445D" w:rsidRDefault="00103E32" w:rsidP="00630F51">
            <w:pPr>
              <w:jc w:val="right"/>
              <w:rPr>
                <w:rFonts w:ascii="Arial Narrow" w:hAnsi="Arial Narrow"/>
                <w:sz w:val="20"/>
              </w:rPr>
            </w:pPr>
          </w:p>
        </w:tc>
        <w:tc>
          <w:tcPr>
            <w:tcW w:w="0" w:type="auto"/>
            <w:vAlign w:val="bottom"/>
          </w:tcPr>
          <w:p w:rsidR="00103E32" w:rsidRPr="00CE445D" w:rsidRDefault="00103E32" w:rsidP="00630F51">
            <w:pPr>
              <w:jc w:val="right"/>
              <w:rPr>
                <w:rFonts w:ascii="Arial Narrow" w:hAnsi="Arial Narrow"/>
                <w:sz w:val="20"/>
              </w:rPr>
            </w:pPr>
          </w:p>
        </w:tc>
      </w:tr>
      <w:tr w:rsidR="00103E32" w:rsidRPr="00CE445D" w:rsidTr="00C91AAF">
        <w:tc>
          <w:tcPr>
            <w:tcW w:w="2507" w:type="dxa"/>
            <w:vAlign w:val="bottom"/>
          </w:tcPr>
          <w:p w:rsidR="00103E32" w:rsidRPr="00CE445D" w:rsidRDefault="00103E32" w:rsidP="00630F51">
            <w:pPr>
              <w:rPr>
                <w:rFonts w:ascii="Arial Narrow" w:hAnsi="Arial Narrow"/>
                <w:sz w:val="20"/>
              </w:rPr>
            </w:pPr>
            <w:r w:rsidRPr="00CE445D">
              <w:rPr>
                <w:rFonts w:ascii="Arial Narrow" w:hAnsi="Arial Narrow"/>
                <w:sz w:val="20"/>
              </w:rPr>
              <w:t>T-DM1</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r>
      <w:tr w:rsidR="00103E32" w:rsidRPr="00CE445D" w:rsidTr="00C91AAF">
        <w:tc>
          <w:tcPr>
            <w:tcW w:w="8425" w:type="dxa"/>
            <w:gridSpan w:val="6"/>
            <w:vAlign w:val="bottom"/>
          </w:tcPr>
          <w:p w:rsidR="00103E32" w:rsidRPr="00CE445D" w:rsidRDefault="00103E32" w:rsidP="00630F51">
            <w:pPr>
              <w:rPr>
                <w:rFonts w:ascii="Arial Narrow" w:hAnsi="Arial Narrow"/>
                <w:sz w:val="20"/>
              </w:rPr>
            </w:pPr>
            <w:r w:rsidRPr="00CE445D">
              <w:rPr>
                <w:rFonts w:ascii="Arial Narrow" w:hAnsi="Arial Narrow"/>
                <w:sz w:val="20"/>
              </w:rPr>
              <w:t>Third + lines</w:t>
            </w:r>
          </w:p>
        </w:tc>
      </w:tr>
      <w:tr w:rsidR="00103E32" w:rsidRPr="00CE445D" w:rsidTr="00C91AAF">
        <w:tc>
          <w:tcPr>
            <w:tcW w:w="2507" w:type="dxa"/>
            <w:vAlign w:val="bottom"/>
          </w:tcPr>
          <w:p w:rsidR="00103E32" w:rsidRPr="00CE445D" w:rsidRDefault="00103E32" w:rsidP="00630F51">
            <w:pPr>
              <w:rPr>
                <w:rFonts w:ascii="Arial Narrow" w:hAnsi="Arial Narrow"/>
                <w:sz w:val="20"/>
              </w:rPr>
            </w:pPr>
            <w:r w:rsidRPr="00CE445D">
              <w:rPr>
                <w:rFonts w:ascii="Arial Narrow" w:hAnsi="Arial Narrow"/>
                <w:sz w:val="20"/>
              </w:rPr>
              <w:t>T-DM1</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r>
      <w:tr w:rsidR="00103E32" w:rsidRPr="00CE445D" w:rsidTr="00C91AAF">
        <w:tc>
          <w:tcPr>
            <w:tcW w:w="2507" w:type="dxa"/>
            <w:vAlign w:val="bottom"/>
          </w:tcPr>
          <w:p w:rsidR="00103E32" w:rsidRPr="00CE445D" w:rsidRDefault="00103E32" w:rsidP="00630F51">
            <w:pPr>
              <w:rPr>
                <w:rFonts w:ascii="Arial Narrow" w:hAnsi="Arial Narrow"/>
                <w:sz w:val="20"/>
              </w:rPr>
            </w:pPr>
            <w:proofErr w:type="spellStart"/>
            <w:r w:rsidRPr="00CE445D">
              <w:rPr>
                <w:rFonts w:ascii="Arial Narrow" w:hAnsi="Arial Narrow"/>
                <w:sz w:val="20"/>
              </w:rPr>
              <w:t>Trastuzumab</w:t>
            </w:r>
            <w:proofErr w:type="spellEnd"/>
            <w:r w:rsidRPr="00CE445D">
              <w:rPr>
                <w:rFonts w:ascii="Arial Narrow" w:hAnsi="Arial Narrow"/>
                <w:sz w:val="20"/>
              </w:rPr>
              <w:t xml:space="preserve"> </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r>
      <w:tr w:rsidR="00103E32" w:rsidRPr="00CE445D" w:rsidTr="00C91AAF">
        <w:tc>
          <w:tcPr>
            <w:tcW w:w="2507" w:type="dxa"/>
            <w:vAlign w:val="bottom"/>
          </w:tcPr>
          <w:p w:rsidR="00103E32" w:rsidRPr="00CE445D" w:rsidRDefault="00103E32" w:rsidP="00630F51">
            <w:pPr>
              <w:rPr>
                <w:rFonts w:ascii="Arial Narrow" w:hAnsi="Arial Narrow"/>
                <w:sz w:val="20"/>
              </w:rPr>
            </w:pPr>
            <w:r w:rsidRPr="00CE445D">
              <w:rPr>
                <w:rFonts w:ascii="Arial Narrow" w:hAnsi="Arial Narrow"/>
                <w:sz w:val="20"/>
              </w:rPr>
              <w:t xml:space="preserve">Total </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r>
      <w:tr w:rsidR="00103E32" w:rsidRPr="00CE445D" w:rsidTr="00C91AAF">
        <w:tc>
          <w:tcPr>
            <w:tcW w:w="2507" w:type="dxa"/>
            <w:vAlign w:val="bottom"/>
          </w:tcPr>
          <w:p w:rsidR="00103E32" w:rsidRPr="00CE445D" w:rsidRDefault="00103E32" w:rsidP="00630F51">
            <w:pPr>
              <w:rPr>
                <w:rFonts w:ascii="Arial Narrow" w:hAnsi="Arial Narrow"/>
                <w:b/>
                <w:sz w:val="20"/>
              </w:rPr>
            </w:pPr>
            <w:r w:rsidRPr="00CE445D">
              <w:rPr>
                <w:rFonts w:ascii="Arial Narrow" w:hAnsi="Arial Narrow"/>
                <w:b/>
                <w:sz w:val="20"/>
              </w:rPr>
              <w:t>Overall Net cost to the PBS</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r>
      <w:tr w:rsidR="00103E32" w:rsidRPr="00CE445D" w:rsidTr="00C91AAF">
        <w:tc>
          <w:tcPr>
            <w:tcW w:w="8425" w:type="dxa"/>
            <w:gridSpan w:val="6"/>
            <w:vAlign w:val="bottom"/>
          </w:tcPr>
          <w:p w:rsidR="00103E32" w:rsidRPr="00CE445D" w:rsidRDefault="00103E32" w:rsidP="00630F51">
            <w:pPr>
              <w:jc w:val="right"/>
              <w:rPr>
                <w:rFonts w:ascii="Arial Narrow" w:hAnsi="Arial Narrow"/>
                <w:sz w:val="20"/>
              </w:rPr>
            </w:pPr>
          </w:p>
        </w:tc>
      </w:tr>
      <w:tr w:rsidR="00103E32" w:rsidRPr="00CE445D" w:rsidTr="00C91AAF">
        <w:tc>
          <w:tcPr>
            <w:tcW w:w="2507" w:type="dxa"/>
            <w:vAlign w:val="bottom"/>
          </w:tcPr>
          <w:p w:rsidR="00103E32" w:rsidRPr="00CE445D" w:rsidRDefault="00103E32" w:rsidP="00630F51">
            <w:pPr>
              <w:jc w:val="left"/>
              <w:rPr>
                <w:rFonts w:ascii="Arial Narrow" w:hAnsi="Arial Narrow"/>
                <w:sz w:val="20"/>
              </w:rPr>
            </w:pPr>
            <w:r w:rsidRPr="00CE445D">
              <w:rPr>
                <w:rFonts w:ascii="Arial Narrow" w:hAnsi="Arial Narrow"/>
                <w:sz w:val="20"/>
              </w:rPr>
              <w:t>Cost to Government for MBS</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r>
      <w:tr w:rsidR="00103E32" w:rsidRPr="00CE445D" w:rsidTr="00C91AAF">
        <w:tc>
          <w:tcPr>
            <w:tcW w:w="2507" w:type="dxa"/>
            <w:vAlign w:val="bottom"/>
          </w:tcPr>
          <w:p w:rsidR="00103E32" w:rsidRPr="00CE445D" w:rsidRDefault="00103E32" w:rsidP="00630F51">
            <w:pPr>
              <w:jc w:val="left"/>
              <w:rPr>
                <w:rFonts w:ascii="Arial Narrow" w:hAnsi="Arial Narrow"/>
                <w:sz w:val="20"/>
              </w:rPr>
            </w:pPr>
            <w:r w:rsidRPr="00CE445D">
              <w:rPr>
                <w:rFonts w:ascii="Arial Narrow" w:hAnsi="Arial Narrow"/>
                <w:sz w:val="20"/>
              </w:rPr>
              <w:t>Cost to State and Territory Health Budgets</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c>
          <w:tcPr>
            <w:tcW w:w="0" w:type="auto"/>
            <w:vAlign w:val="bottom"/>
          </w:tcPr>
          <w:p w:rsidR="00103E32" w:rsidRPr="00342B0F" w:rsidRDefault="00342B0F" w:rsidP="00630F51">
            <w:pPr>
              <w:jc w:val="right"/>
              <w:rPr>
                <w:rFonts w:ascii="Arial Narrow" w:hAnsi="Arial Narrow"/>
                <w:sz w:val="20"/>
                <w:highlight w:val="black"/>
              </w:rPr>
            </w:pPr>
            <w:r>
              <w:rPr>
                <w:rFonts w:ascii="Arial Narrow" w:hAnsi="Arial Narrow"/>
                <w:noProof/>
                <w:color w:val="000000"/>
                <w:sz w:val="20"/>
                <w:highlight w:val="black"/>
              </w:rPr>
              <w:t>'''''''''''''''''''''''''</w:t>
            </w:r>
          </w:p>
        </w:tc>
      </w:tr>
      <w:tr w:rsidR="00103E32" w:rsidRPr="00CE445D" w:rsidTr="00C91AAF">
        <w:tc>
          <w:tcPr>
            <w:tcW w:w="2507" w:type="dxa"/>
            <w:vAlign w:val="bottom"/>
          </w:tcPr>
          <w:p w:rsidR="00103E32" w:rsidRPr="00CE445D" w:rsidRDefault="00103E32" w:rsidP="00630F51">
            <w:pPr>
              <w:jc w:val="left"/>
              <w:rPr>
                <w:rFonts w:ascii="Arial Narrow" w:hAnsi="Arial Narrow"/>
                <w:sz w:val="20"/>
              </w:rPr>
            </w:pPr>
            <w:r w:rsidRPr="00CE445D">
              <w:rPr>
                <w:rFonts w:ascii="Arial Narrow" w:hAnsi="Arial Narrow"/>
                <w:sz w:val="20"/>
              </w:rPr>
              <w:t>Total cost to Government</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r>
      <w:tr w:rsidR="00103E32" w:rsidRPr="00CE445D" w:rsidTr="00C91AAF">
        <w:tc>
          <w:tcPr>
            <w:tcW w:w="2507" w:type="dxa"/>
            <w:vAlign w:val="bottom"/>
          </w:tcPr>
          <w:p w:rsidR="00103E32" w:rsidRPr="00CE445D" w:rsidRDefault="00103E32" w:rsidP="00630F51">
            <w:pPr>
              <w:jc w:val="left"/>
              <w:rPr>
                <w:rFonts w:ascii="Arial Narrow" w:hAnsi="Arial Narrow"/>
                <w:sz w:val="20"/>
              </w:rPr>
            </w:pPr>
            <w:r w:rsidRPr="00CE445D">
              <w:rPr>
                <w:rFonts w:ascii="Arial Narrow" w:hAnsi="Arial Narrow"/>
                <w:sz w:val="20"/>
              </w:rPr>
              <w:t>Savings to Government from Termination of Herceptin Program</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r>
      <w:tr w:rsidR="00103E32" w:rsidRPr="00CE445D" w:rsidTr="00C91AAF">
        <w:tc>
          <w:tcPr>
            <w:tcW w:w="2507" w:type="dxa"/>
            <w:vAlign w:val="bottom"/>
          </w:tcPr>
          <w:p w:rsidR="00103E32" w:rsidRPr="00CE445D" w:rsidRDefault="00103E32" w:rsidP="00630F51">
            <w:pPr>
              <w:jc w:val="left"/>
              <w:rPr>
                <w:rFonts w:ascii="Arial Narrow" w:hAnsi="Arial Narrow"/>
                <w:sz w:val="20"/>
              </w:rPr>
            </w:pPr>
            <w:r w:rsidRPr="00CE445D">
              <w:rPr>
                <w:rFonts w:ascii="Arial Narrow" w:hAnsi="Arial Narrow"/>
                <w:sz w:val="20"/>
              </w:rPr>
              <w:t>Total cost to Government less savings from Herceptin Program</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c>
          <w:tcPr>
            <w:tcW w:w="0" w:type="auto"/>
            <w:vAlign w:val="bottom"/>
          </w:tcPr>
          <w:p w:rsidR="00103E32" w:rsidRPr="00342B0F" w:rsidRDefault="00342B0F" w:rsidP="00630F51">
            <w:pPr>
              <w:jc w:val="right"/>
              <w:rPr>
                <w:rFonts w:ascii="Arial Narrow" w:hAnsi="Arial Narrow"/>
                <w:b/>
                <w:sz w:val="20"/>
                <w:highlight w:val="black"/>
              </w:rPr>
            </w:pPr>
            <w:r>
              <w:rPr>
                <w:rFonts w:ascii="Arial Narrow" w:hAnsi="Arial Narrow"/>
                <w:b/>
                <w:noProof/>
                <w:color w:val="000000"/>
                <w:sz w:val="20"/>
                <w:highlight w:val="black"/>
              </w:rPr>
              <w:t>''''''''''''''''''''''''''</w:t>
            </w:r>
          </w:p>
        </w:tc>
      </w:tr>
    </w:tbl>
    <w:p w:rsidR="00103E32" w:rsidRDefault="00103E32" w:rsidP="00103E32"/>
    <w:p w:rsidR="00D357B4" w:rsidRDefault="00D357B4" w:rsidP="00D357B4">
      <w:pPr>
        <w:widowControl/>
        <w:ind w:left="709" w:firstLine="11"/>
        <w:rPr>
          <w:szCs w:val="22"/>
        </w:rPr>
      </w:pPr>
      <w:r>
        <w:rPr>
          <w:szCs w:val="22"/>
        </w:rPr>
        <w:lastRenderedPageBreak/>
        <w:t xml:space="preserve">The redacted table above shows the total cost to </w:t>
      </w:r>
      <w:r w:rsidR="0032542C">
        <w:rPr>
          <w:szCs w:val="22"/>
        </w:rPr>
        <w:t>the PBS to be $60-$100 million per year in years 1 – 5.</w:t>
      </w:r>
    </w:p>
    <w:p w:rsidR="00D357B4" w:rsidRPr="00103E32" w:rsidRDefault="00D357B4" w:rsidP="00103E32"/>
    <w:p w:rsidR="004D43C6" w:rsidRDefault="004D43C6" w:rsidP="004D43C6">
      <w:pPr>
        <w:pStyle w:val="ListParagraph"/>
        <w:ind w:left="709"/>
        <w:rPr>
          <w:i/>
          <w:szCs w:val="22"/>
        </w:rPr>
      </w:pPr>
      <w:r>
        <w:rPr>
          <w:i/>
          <w:szCs w:val="22"/>
        </w:rPr>
        <w:t>For more detail on PBAC’s view, see section 7 “PBAC outcome”</w:t>
      </w:r>
    </w:p>
    <w:p w:rsidR="004D43C6" w:rsidRPr="004D43C6" w:rsidRDefault="004D43C6" w:rsidP="004D43C6"/>
    <w:p w:rsidR="00576972" w:rsidRPr="007A29D1" w:rsidRDefault="00576972" w:rsidP="00B926F1">
      <w:pPr>
        <w:outlineLvl w:val="2"/>
        <w:rPr>
          <w:b/>
          <w:szCs w:val="22"/>
        </w:rPr>
      </w:pPr>
      <w:r w:rsidRPr="007A29D1">
        <w:rPr>
          <w:b/>
          <w:szCs w:val="22"/>
        </w:rPr>
        <w:t>Quality Use of Medicines</w:t>
      </w:r>
      <w:bookmarkEnd w:id="26"/>
    </w:p>
    <w:p w:rsidR="001A2390" w:rsidRPr="001A2390" w:rsidRDefault="001A2390" w:rsidP="001A2390"/>
    <w:p w:rsidR="001E54B6" w:rsidRPr="001726E7" w:rsidRDefault="001E54B6" w:rsidP="00256588">
      <w:pPr>
        <w:pStyle w:val="ListParagraph"/>
        <w:widowControl/>
        <w:numPr>
          <w:ilvl w:val="1"/>
          <w:numId w:val="2"/>
        </w:numPr>
        <w:rPr>
          <w:i/>
          <w:szCs w:val="22"/>
        </w:rPr>
      </w:pPr>
      <w:r>
        <w:rPr>
          <w:szCs w:val="22"/>
        </w:rPr>
        <w:t xml:space="preserve">DUSC considered a main issue to be that the listing of </w:t>
      </w:r>
      <w:proofErr w:type="spellStart"/>
      <w:r>
        <w:rPr>
          <w:szCs w:val="22"/>
        </w:rPr>
        <w:t>trastuzumab</w:t>
      </w:r>
      <w:proofErr w:type="spellEnd"/>
      <w:r>
        <w:rPr>
          <w:szCs w:val="22"/>
        </w:rPr>
        <w:t xml:space="preserve"> for second</w:t>
      </w:r>
      <w:r w:rsidR="00E97E1F">
        <w:rPr>
          <w:szCs w:val="22"/>
        </w:rPr>
        <w:t>- and later-</w:t>
      </w:r>
      <w:r>
        <w:rPr>
          <w:szCs w:val="22"/>
        </w:rPr>
        <w:t xml:space="preserve">line </w:t>
      </w:r>
      <w:r w:rsidR="00E97E1F">
        <w:rPr>
          <w:szCs w:val="22"/>
        </w:rPr>
        <w:t xml:space="preserve">treatment </w:t>
      </w:r>
      <w:r>
        <w:rPr>
          <w:szCs w:val="22"/>
        </w:rPr>
        <w:t xml:space="preserve">may promote the use of </w:t>
      </w:r>
      <w:proofErr w:type="spellStart"/>
      <w:r>
        <w:rPr>
          <w:szCs w:val="22"/>
        </w:rPr>
        <w:t>trastuzumab</w:t>
      </w:r>
      <w:proofErr w:type="spellEnd"/>
      <w:r>
        <w:rPr>
          <w:szCs w:val="22"/>
        </w:rPr>
        <w:t xml:space="preserve"> </w:t>
      </w:r>
      <w:r w:rsidR="000F1685">
        <w:rPr>
          <w:szCs w:val="22"/>
        </w:rPr>
        <w:t>until</w:t>
      </w:r>
      <w:r>
        <w:rPr>
          <w:szCs w:val="22"/>
        </w:rPr>
        <w:t xml:space="preserve"> death, exposing patients to treatment-related adverse events where there is little evidence of benefit from continued treatment.</w:t>
      </w:r>
    </w:p>
    <w:p w:rsidR="004D43C6" w:rsidRPr="00AB37F2" w:rsidRDefault="004D43C6" w:rsidP="00576972">
      <w:pPr>
        <w:widowControl/>
        <w:rPr>
          <w:szCs w:val="22"/>
        </w:rPr>
      </w:pPr>
    </w:p>
    <w:p w:rsidR="00576972" w:rsidRPr="007A29D1" w:rsidRDefault="00576972" w:rsidP="00B926F1">
      <w:pPr>
        <w:outlineLvl w:val="2"/>
        <w:rPr>
          <w:b/>
          <w:szCs w:val="22"/>
        </w:rPr>
      </w:pPr>
      <w:bookmarkStart w:id="27" w:name="_Toc398560226"/>
      <w:r w:rsidRPr="007A29D1">
        <w:rPr>
          <w:b/>
          <w:szCs w:val="22"/>
        </w:rPr>
        <w:t>Financial Management – Risk Sharing Arrangements</w:t>
      </w:r>
      <w:bookmarkEnd w:id="27"/>
    </w:p>
    <w:p w:rsidR="001A2390" w:rsidRPr="001A2390" w:rsidRDefault="001A2390" w:rsidP="001A2390"/>
    <w:p w:rsidR="001726E7" w:rsidRPr="00342B0F" w:rsidRDefault="00342B0F" w:rsidP="00342B0F">
      <w:pPr>
        <w:widowControl/>
        <w:ind w:left="720" w:hanging="720"/>
        <w:rPr>
          <w:szCs w:val="22"/>
          <w:highlight w:val="black"/>
        </w:rPr>
      </w:pPr>
      <w:r>
        <w:rPr>
          <w:noProof/>
          <w:color w:val="000000"/>
          <w:szCs w:val="22"/>
          <w:highlight w:val="black"/>
        </w:rPr>
        <w:t>''''''''''''''''''''' ''''''''''''''''''''''''''''' '''''''''''''''''''''' '''''''' '''''''''''''''''''' '''''''''' ''''''''''''''''' ''''''''''''''''''''''''''''''' '''''''''' '''''''' ''''''''''''''''' '''''''''''''''''''' '''''''''''''' '''' ''''''''''''' ''''''''''''' '''''''' '''''''''''''''''''''''''''''' '''''''''''''''''''''''</w:t>
      </w:r>
    </w:p>
    <w:p w:rsidR="00C25D9C" w:rsidRPr="00342B0F" w:rsidRDefault="00342B0F" w:rsidP="00342B0F">
      <w:pPr>
        <w:widowControl/>
        <w:ind w:left="1134" w:hanging="360"/>
        <w:rPr>
          <w:szCs w:val="22"/>
          <w:highlight w:val="black"/>
        </w:rPr>
      </w:pP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lastRenderedPageBreak/>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p>
    <w:p w:rsidR="00D20277" w:rsidRPr="00342B0F" w:rsidRDefault="00342B0F" w:rsidP="00342B0F">
      <w:pPr>
        <w:widowControl/>
        <w:ind w:left="1134" w:hanging="360"/>
        <w:rPr>
          <w:szCs w:val="22"/>
          <w:highlight w:val="black"/>
        </w:rPr>
      </w:pP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p>
    <w:p w:rsidR="008D60DF" w:rsidRPr="00342B0F" w:rsidRDefault="00342B0F" w:rsidP="00342B0F">
      <w:pPr>
        <w:widowControl/>
        <w:ind w:left="1134" w:hanging="360"/>
        <w:rPr>
          <w:szCs w:val="22"/>
          <w:highlight w:val="black"/>
        </w:rPr>
      </w:pP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r>
        <w:rPr>
          <w:rFonts w:ascii="Symbol" w:hAnsi="Symbol"/>
          <w:noProof/>
          <w:color w:val="000000"/>
          <w:szCs w:val="22"/>
          <w:highlight w:val="black"/>
        </w:rPr>
        <w:t></w:t>
      </w:r>
    </w:p>
    <w:p w:rsidR="004874DC" w:rsidRPr="00342B0F" w:rsidRDefault="004874DC" w:rsidP="00C1172B">
      <w:pPr>
        <w:rPr>
          <w:u w:val="single"/>
        </w:rPr>
      </w:pPr>
    </w:p>
    <w:p w:rsidR="00E73A36" w:rsidRPr="00342B0F" w:rsidRDefault="00342B0F" w:rsidP="00342B0F">
      <w:pPr>
        <w:widowControl/>
        <w:ind w:left="720" w:hanging="720"/>
        <w:rPr>
          <w:szCs w:val="22"/>
          <w:highlight w:val="black"/>
        </w:rPr>
      </w:pPr>
      <w:r>
        <w:rPr>
          <w:noProof/>
          <w:color w:val="000000"/>
          <w:szCs w:val="22"/>
          <w:highlight w:val="black"/>
        </w:rPr>
        <w:t>'''''''''''''''''''''''' ''''''''''''''''''''''' ''''''''' '''''''' ''''''''' '''''''''''' ''''''''''''''''''''''''''' ''''''''''''''''''''''' '''''' '''''''' '''''''''''''''''' '''''' ''''''''''''''''''''''''''' ''''''''''' '''''' '''''''''''''''' ''''' ''''''''''''''''''''''''' '''''''''''''''''''''''''''''' ''''''''' ''''''''''''''''''''''''''''''' '''''''''' ''''''' '''''''''''''''''''''''''''''''' '''''''''''''''''''''''''''' '''''''''''''''''''' '''''''' ''''''''''''''''''''' '''''''''' '''''''''''''' '''''' ''''''''''''''''''' ''''''''' ''''''''''''''''''''' '''''''''''''''''''''''''' '''''''''''''' ''''''''''''''' '''''' '''''''''' '''''' ''''''''' ''''''''''''''''''' ''''''''''''' ''''''''''''' '''''''''''''''''' ''''''''''''''''''' ''''''''' '''''''''' '''''''''''' '''''''' ''''''''''' ''''''''''' ''''''''''' '''''''''''''''''''''''''' '''''''''''''' ''''''''''' '''''''''''''' ''''''''''' '''''' ''''''' '''''''''''''''''''''''''''''' ''''' ''''''''' '''''''''''' '''''''''''''''''''''''''''''''''''' ''' '''' ''''''' '''''''''''''''''''''' ''''' '''''''''''''''' '''''''''''''''''' ''''''''''''''''''' ''''''''''''''''''''''''''' ''''''''' ''''''''''' '''' '''''''''''''''''''''''''''' '''''''''' '''''''''''''''''''''''''''''''</w:t>
      </w:r>
    </w:p>
    <w:p w:rsidR="002105CD" w:rsidRPr="00342B0F" w:rsidRDefault="002105CD" w:rsidP="002105CD">
      <w:pPr>
        <w:pStyle w:val="PBACheading1"/>
        <w:numPr>
          <w:ilvl w:val="0"/>
          <w:numId w:val="0"/>
        </w:numPr>
        <w:ind w:left="720" w:hanging="720"/>
      </w:pPr>
    </w:p>
    <w:p w:rsidR="00103E32" w:rsidRPr="00342B0F" w:rsidRDefault="00342B0F" w:rsidP="00342B0F">
      <w:pPr>
        <w:widowControl/>
        <w:ind w:left="720" w:hanging="720"/>
        <w:rPr>
          <w:szCs w:val="22"/>
          <w:highlight w:val="black"/>
        </w:rPr>
      </w:pPr>
      <w:r>
        <w:rPr>
          <w:noProof/>
          <w:color w:val="000000"/>
          <w:szCs w:val="22"/>
          <w:highlight w:val="black"/>
        </w:rPr>
        <w:t>'''''''''''''''''''''' ''''''''''''''' ''''''''''''''''' '''''''''' '''''''''''''''''' '''''''''' '''''''''''''' ''''''''''''''''''''''''' '''''''''' '''''' ''''''''''''''''''''''''''''''' '''''''''''''''''''''''''' '''''''''''''''' ''''''''''''''''''''''''' ''''''''''''''' '''''' '''''''''''''''' ''''' '''' ''''''''''' ''''''''''''' '''''''''''''''''''''''' '''''''''''''''''''''' '''' '''''''''''''' '''''''' '''''' '''''''''''''''''''' ''''' ''''''''''''''' '''''''''''''''''''' ''''''''''''''''''''''''''''''' '''''''' '''''''''''''''''' '''''''''''' '''' ''''''''''''''''''''''''''''' ''''''''' '''''''''''''''''''''''''''''' ''''''''' ''' ''''''''''''' ''''''''''''''''''''''''''''' ''''' '''''''''''''''''''' '''''''''' ''''''' ''''''''' '''' ''''''''''' ''''''''''''' '''''''''' ''''''''''''''' ''''''''' ''''''''''''''''' ''''''''' ''' '''''''''''' ''''''''' ''''''''''''''''''''''' ''''''''''''''''''' '''''''' ''''''' '''''''''''''''''' ''''' ''''''''''''''''''''''''''''' ''''''' '''''''''''' '''''''''''' '''' '''''''' '''''''' '''''''''''''' '''''''''''''''''''''''''''''''''''' ''''''''''''' ''''''''''''''' '''''''''''''''''''' '''''''' '''''' '''''''''' '''''''''''''''''' '''''' ''''''''''''''''''' '''''''''''' ''''''''''''''''''' '''''' '''''''''''''''''''''''''' '''''' '''''''''''''''''' ''''' '''''''' '''''''''''' '''''''''''' ''''''''' '''''''''''' '''''''''''''''''''''''' '''''''''''''''''' ''''''''''''''''''''</w:t>
      </w:r>
    </w:p>
    <w:p w:rsidR="002105CD" w:rsidRPr="00342B0F" w:rsidRDefault="002105CD" w:rsidP="002105CD">
      <w:pPr>
        <w:pStyle w:val="PBACheading1"/>
        <w:numPr>
          <w:ilvl w:val="0"/>
          <w:numId w:val="0"/>
        </w:numPr>
        <w:ind w:left="720" w:hanging="720"/>
      </w:pPr>
    </w:p>
    <w:p w:rsidR="00D0068D" w:rsidRPr="00342B0F" w:rsidRDefault="00342B0F" w:rsidP="00342B0F">
      <w:pPr>
        <w:widowControl/>
        <w:ind w:left="720" w:hanging="720"/>
        <w:rPr>
          <w:szCs w:val="22"/>
          <w:highlight w:val="black"/>
        </w:rPr>
      </w:pPr>
      <w:r>
        <w:rPr>
          <w:noProof/>
          <w:color w:val="000000"/>
          <w:szCs w:val="22"/>
          <w:highlight w:val="black"/>
        </w:rPr>
        <w:t xml:space="preserve">'''''''''''''''''' ''''''''''''''' ''''''''''''' ''''''' ''''''''''''''''''''''' ''''''''''' ''''' ''''''' ''''''''''''''''''''''''''' ''''''' ''''''''''''''''''''''''''''' ''' ''''''''''''''''''''''''''''''' '''''''''' ''''''' '''''''''''''''''' ''''''''''''' '''''''' '''''''''''''' '''''''''''''''''''''''''' '''''''''' ''''''''''' '''''' '''''''''''''''''''''''''''''' ''' ''''''''''''''''''''''''''''''' '''''''''''''''''''''' '''''''''''''''''''''''''''' ''''''''''''''' '''''' ''''''''' ''''''''''''''''' ''''' ''''''''' '''''''''''''''''''''''''''''' '''''''''''' '''''''' '''''''''''''''' '''''''''''' '''''''''''''''' ''''' ''''''''''''' ''' ''''''''''''''''' ''''''''''''''''''''''''''''' ''''' ''''''' '''''''''''''''''''''''' ''''''''''' ''''''' ''''''''''''''' '''''''''' '''''''' ''''''''' '''''''''''''''''''''''' '''''''''''''''''''''' '''''''''''''' '''''''' '''''''''''''''''''''''''''''''''' '''' '''''''''''''''''' '''''''''''''''' ''''''''''''''''''''''''''''''''''''' '''''''''' ''' '''''''''' '''' '''''''''''''''''' '''''''''''''' ''''''' '''''''' '''''''''''''''' '''''''''''''''''''''' '''''''''''''''''''''''''''''''''' ''''''''''' ''''''' ''''''''''''''''''''''' ''''''''''' '''''' '''''''''''''''''''''''''''''' ''' '''''''''''''''''''''''''''''''' </w:t>
      </w:r>
    </w:p>
    <w:p w:rsidR="00103E32" w:rsidRPr="00342B0F" w:rsidRDefault="00103E32" w:rsidP="00C1172B"/>
    <w:p w:rsidR="001F058F" w:rsidRPr="00342B0F" w:rsidRDefault="00342B0F" w:rsidP="001F058F">
      <w:pPr>
        <w:pStyle w:val="ListParagraph"/>
        <w:ind w:left="709"/>
        <w:rPr>
          <w:i/>
          <w:szCs w:val="22"/>
          <w:highlight w:val="black"/>
        </w:rPr>
      </w:pPr>
      <w:r>
        <w:rPr>
          <w:i/>
          <w:noProof/>
          <w:color w:val="000000"/>
          <w:szCs w:val="22"/>
          <w:highlight w:val="black"/>
        </w:rPr>
        <w:t>''''''''' '''''''''''' ''''''''''''' '''''' ''''''''''''''''''' '''''''''''''' ''''''''' '''''''''''''''''' ''' '''''''''''''''' '''''''''''''''''''''</w:t>
      </w:r>
    </w:p>
    <w:p w:rsidR="00385A2C" w:rsidRDefault="00385A2C" w:rsidP="00F66F73">
      <w:pPr>
        <w:rPr>
          <w:szCs w:val="22"/>
        </w:rPr>
      </w:pPr>
    </w:p>
    <w:p w:rsidR="00F66F73" w:rsidRPr="00F66F73" w:rsidRDefault="00F66F73" w:rsidP="00F66F73">
      <w:pPr>
        <w:rPr>
          <w:szCs w:val="22"/>
        </w:rPr>
      </w:pPr>
    </w:p>
    <w:p w:rsidR="001F058F" w:rsidRPr="00F4321A" w:rsidRDefault="007547E7" w:rsidP="00B926F1">
      <w:pPr>
        <w:pStyle w:val="PBACheading1"/>
        <w:outlineLvl w:val="0"/>
        <w:rPr>
          <w:b/>
        </w:rPr>
      </w:pPr>
      <w:r>
        <w:rPr>
          <w:b/>
        </w:rPr>
        <w:t>PBAC Outcome</w:t>
      </w:r>
      <w:r w:rsidR="006A1A12">
        <w:rPr>
          <w:b/>
        </w:rPr>
        <w:t>s</w:t>
      </w:r>
    </w:p>
    <w:p w:rsidR="001F058F" w:rsidRPr="00BB7EC3" w:rsidRDefault="001F058F" w:rsidP="00027F17"/>
    <w:p w:rsidR="00027F17" w:rsidRDefault="001F058F" w:rsidP="001F058F">
      <w:pPr>
        <w:pStyle w:val="ListParagraph"/>
        <w:widowControl/>
        <w:numPr>
          <w:ilvl w:val="1"/>
          <w:numId w:val="2"/>
        </w:numPr>
        <w:rPr>
          <w:szCs w:val="22"/>
        </w:rPr>
      </w:pPr>
      <w:r w:rsidRPr="00027F17">
        <w:rPr>
          <w:szCs w:val="22"/>
        </w:rPr>
        <w:t xml:space="preserve">The PBAC recommended the listing of </w:t>
      </w:r>
      <w:proofErr w:type="spellStart"/>
      <w:r w:rsidR="0061735F" w:rsidRPr="00027F17">
        <w:rPr>
          <w:szCs w:val="22"/>
        </w:rPr>
        <w:t>pertuzumab</w:t>
      </w:r>
      <w:proofErr w:type="spellEnd"/>
      <w:r w:rsidRPr="00027F17">
        <w:rPr>
          <w:szCs w:val="22"/>
        </w:rPr>
        <w:t xml:space="preserve"> under Section 100</w:t>
      </w:r>
      <w:r w:rsidR="00027F17" w:rsidRPr="00027F17">
        <w:rPr>
          <w:szCs w:val="22"/>
        </w:rPr>
        <w:t xml:space="preserve"> (</w:t>
      </w:r>
      <w:r w:rsidR="00027F17" w:rsidRPr="00027F17">
        <w:rPr>
          <w:color w:val="222222"/>
          <w:szCs w:val="22"/>
        </w:rPr>
        <w:t>Efficient Funding of Chemotherapy Drugs Program)</w:t>
      </w:r>
      <w:r w:rsidR="00027F17">
        <w:rPr>
          <w:szCs w:val="22"/>
        </w:rPr>
        <w:t xml:space="preserve"> for the treatment of HER2 positive metastatic breast cancer in combination with </w:t>
      </w:r>
      <w:proofErr w:type="spellStart"/>
      <w:r w:rsidR="00027F17">
        <w:rPr>
          <w:szCs w:val="22"/>
        </w:rPr>
        <w:t>trastuzumab</w:t>
      </w:r>
      <w:proofErr w:type="spellEnd"/>
      <w:r w:rsidR="00027F17">
        <w:rPr>
          <w:szCs w:val="22"/>
        </w:rPr>
        <w:t xml:space="preserve"> and </w:t>
      </w:r>
      <w:r w:rsidR="00153BEA">
        <w:rPr>
          <w:szCs w:val="22"/>
        </w:rPr>
        <w:t xml:space="preserve">a </w:t>
      </w:r>
      <w:proofErr w:type="spellStart"/>
      <w:r w:rsidR="00153BEA">
        <w:rPr>
          <w:szCs w:val="22"/>
        </w:rPr>
        <w:t>taxane</w:t>
      </w:r>
      <w:proofErr w:type="spellEnd"/>
      <w:r w:rsidR="00153BEA">
        <w:rPr>
          <w:szCs w:val="22"/>
        </w:rPr>
        <w:t xml:space="preserve"> in</w:t>
      </w:r>
      <w:r w:rsidR="00027F17">
        <w:rPr>
          <w:szCs w:val="22"/>
        </w:rPr>
        <w:t xml:space="preserve"> the first</w:t>
      </w:r>
      <w:r w:rsidR="00E97E1F" w:rsidRPr="00C91AAF">
        <w:rPr>
          <w:szCs w:val="22"/>
        </w:rPr>
        <w:t>-</w:t>
      </w:r>
      <w:r w:rsidR="00027F17">
        <w:rPr>
          <w:szCs w:val="22"/>
        </w:rPr>
        <w:t>line setting.</w:t>
      </w:r>
    </w:p>
    <w:p w:rsidR="00027F17" w:rsidRPr="007547E7" w:rsidRDefault="00027F17" w:rsidP="00027F17">
      <w:pPr>
        <w:rPr>
          <w:szCs w:val="22"/>
        </w:rPr>
      </w:pPr>
    </w:p>
    <w:p w:rsidR="00027F17" w:rsidRDefault="00027F17" w:rsidP="001F058F">
      <w:pPr>
        <w:pStyle w:val="ListParagraph"/>
        <w:widowControl/>
        <w:numPr>
          <w:ilvl w:val="1"/>
          <w:numId w:val="2"/>
        </w:numPr>
        <w:rPr>
          <w:szCs w:val="22"/>
        </w:rPr>
      </w:pPr>
      <w:r>
        <w:rPr>
          <w:szCs w:val="22"/>
        </w:rPr>
        <w:t xml:space="preserve">The PBAC recommended </w:t>
      </w:r>
      <w:r w:rsidR="00BF1334">
        <w:rPr>
          <w:szCs w:val="22"/>
        </w:rPr>
        <w:t xml:space="preserve">extending </w:t>
      </w:r>
      <w:r>
        <w:rPr>
          <w:szCs w:val="22"/>
        </w:rPr>
        <w:t xml:space="preserve">the listing of </w:t>
      </w:r>
      <w:proofErr w:type="spellStart"/>
      <w:r>
        <w:rPr>
          <w:szCs w:val="22"/>
        </w:rPr>
        <w:t>trastuzumab</w:t>
      </w:r>
      <w:proofErr w:type="spellEnd"/>
      <w:r>
        <w:rPr>
          <w:szCs w:val="22"/>
        </w:rPr>
        <w:t xml:space="preserve"> under Section 100 (Efficient Funding of Chemotherapy Drugs Program) for the </w:t>
      </w:r>
      <w:r w:rsidR="00DD433B">
        <w:rPr>
          <w:szCs w:val="22"/>
        </w:rPr>
        <w:t>treatment of HER2 positive meta</w:t>
      </w:r>
      <w:r>
        <w:rPr>
          <w:szCs w:val="22"/>
        </w:rPr>
        <w:t>static breast cancer in the first</w:t>
      </w:r>
      <w:r w:rsidR="00E97E1F" w:rsidRPr="00C91AAF">
        <w:rPr>
          <w:szCs w:val="22"/>
        </w:rPr>
        <w:t>-</w:t>
      </w:r>
      <w:r>
        <w:rPr>
          <w:szCs w:val="22"/>
        </w:rPr>
        <w:t xml:space="preserve">line </w:t>
      </w:r>
      <w:r w:rsidR="00153BEA">
        <w:rPr>
          <w:szCs w:val="22"/>
        </w:rPr>
        <w:t>setting as well as in patie</w:t>
      </w:r>
      <w:r>
        <w:rPr>
          <w:szCs w:val="22"/>
        </w:rPr>
        <w:t xml:space="preserve">nts whose disease has progressed despite treatment with </w:t>
      </w:r>
      <w:proofErr w:type="spellStart"/>
      <w:r>
        <w:rPr>
          <w:szCs w:val="22"/>
        </w:rPr>
        <w:t>trastuzumab</w:t>
      </w:r>
      <w:proofErr w:type="spellEnd"/>
      <w:r>
        <w:rPr>
          <w:szCs w:val="22"/>
        </w:rPr>
        <w:t xml:space="preserve"> for metastatic disease. </w:t>
      </w:r>
      <w:r w:rsidR="007547E7">
        <w:rPr>
          <w:szCs w:val="22"/>
        </w:rPr>
        <w:t xml:space="preserve">The PBAC recommended that implementation of this recommendation should be implemented alongside the cessation of the Herceptin </w:t>
      </w:r>
      <w:r w:rsidR="00972BC7">
        <w:rPr>
          <w:szCs w:val="22"/>
        </w:rPr>
        <w:t>p</w:t>
      </w:r>
      <w:r w:rsidR="007547E7">
        <w:rPr>
          <w:szCs w:val="22"/>
        </w:rPr>
        <w:t>rogram</w:t>
      </w:r>
      <w:r w:rsidR="0054769F">
        <w:rPr>
          <w:szCs w:val="22"/>
        </w:rPr>
        <w:t xml:space="preserve">. The PBAC </w:t>
      </w:r>
      <w:r w:rsidR="00F41D15">
        <w:rPr>
          <w:szCs w:val="22"/>
        </w:rPr>
        <w:t xml:space="preserve">reiterated its March 2014 </w:t>
      </w:r>
      <w:r w:rsidR="0054769F">
        <w:rPr>
          <w:szCs w:val="22"/>
        </w:rPr>
        <w:t>view,</w:t>
      </w:r>
      <w:r w:rsidR="00F41D15">
        <w:rPr>
          <w:szCs w:val="22"/>
        </w:rPr>
        <w:t xml:space="preserve"> </w:t>
      </w:r>
      <w:r w:rsidR="0054769F">
        <w:rPr>
          <w:szCs w:val="22"/>
        </w:rPr>
        <w:t xml:space="preserve">in response to the </w:t>
      </w:r>
      <w:r w:rsidR="00D94E65">
        <w:rPr>
          <w:szCs w:val="22"/>
        </w:rPr>
        <w:t>sponsor’s ass</w:t>
      </w:r>
      <w:r w:rsidR="0054769F">
        <w:rPr>
          <w:szCs w:val="22"/>
        </w:rPr>
        <w:t xml:space="preserve">urance, </w:t>
      </w:r>
      <w:r w:rsidR="00F41D15">
        <w:rPr>
          <w:szCs w:val="22"/>
        </w:rPr>
        <w:t xml:space="preserve">that the </w:t>
      </w:r>
      <w:r w:rsidR="0054769F">
        <w:rPr>
          <w:szCs w:val="22"/>
        </w:rPr>
        <w:t xml:space="preserve">reduced prices offered for </w:t>
      </w:r>
      <w:proofErr w:type="spellStart"/>
      <w:r w:rsidR="0054769F">
        <w:rPr>
          <w:szCs w:val="22"/>
        </w:rPr>
        <w:t>trastuzumab</w:t>
      </w:r>
      <w:proofErr w:type="spellEnd"/>
      <w:r w:rsidR="0054769F">
        <w:rPr>
          <w:szCs w:val="22"/>
        </w:rPr>
        <w:t xml:space="preserve"> should not be reversed with the </w:t>
      </w:r>
      <w:r w:rsidR="00F41D15">
        <w:rPr>
          <w:szCs w:val="22"/>
        </w:rPr>
        <w:t>advent of a subcutaneous formulation</w:t>
      </w:r>
      <w:r w:rsidR="007547E7">
        <w:rPr>
          <w:szCs w:val="22"/>
        </w:rPr>
        <w:t>.</w:t>
      </w:r>
    </w:p>
    <w:p w:rsidR="00027F17" w:rsidRPr="007547E7" w:rsidRDefault="00027F17" w:rsidP="00027F17">
      <w:pPr>
        <w:rPr>
          <w:szCs w:val="22"/>
        </w:rPr>
      </w:pPr>
    </w:p>
    <w:p w:rsidR="00027F17" w:rsidRPr="00027F17" w:rsidRDefault="00027F17" w:rsidP="00027F17">
      <w:pPr>
        <w:pStyle w:val="ListParagraph"/>
        <w:widowControl/>
        <w:numPr>
          <w:ilvl w:val="1"/>
          <w:numId w:val="2"/>
        </w:numPr>
        <w:rPr>
          <w:szCs w:val="22"/>
        </w:rPr>
      </w:pPr>
      <w:r>
        <w:rPr>
          <w:szCs w:val="22"/>
        </w:rPr>
        <w:t xml:space="preserve">The PBAC decided to defer its decision on </w:t>
      </w:r>
      <w:proofErr w:type="spellStart"/>
      <w:r>
        <w:rPr>
          <w:szCs w:val="22"/>
        </w:rPr>
        <w:t>trastuzumab</w:t>
      </w:r>
      <w:proofErr w:type="spellEnd"/>
      <w:r>
        <w:rPr>
          <w:szCs w:val="22"/>
        </w:rPr>
        <w:t xml:space="preserve"> </w:t>
      </w:r>
      <w:proofErr w:type="spellStart"/>
      <w:r>
        <w:rPr>
          <w:szCs w:val="22"/>
        </w:rPr>
        <w:t>emtansine</w:t>
      </w:r>
      <w:proofErr w:type="spellEnd"/>
      <w:r w:rsidR="008F16B5">
        <w:rPr>
          <w:szCs w:val="22"/>
        </w:rPr>
        <w:t xml:space="preserve"> (T-DM</w:t>
      </w:r>
      <w:r w:rsidR="00BA5831">
        <w:rPr>
          <w:szCs w:val="22"/>
        </w:rPr>
        <w:t>1)</w:t>
      </w:r>
      <w:r w:rsidR="007547E7">
        <w:rPr>
          <w:szCs w:val="22"/>
        </w:rPr>
        <w:t>,</w:t>
      </w:r>
      <w:r>
        <w:rPr>
          <w:szCs w:val="22"/>
        </w:rPr>
        <w:t xml:space="preserve"> noting uncertainties </w:t>
      </w:r>
      <w:r w:rsidR="00720F5F">
        <w:rPr>
          <w:szCs w:val="22"/>
        </w:rPr>
        <w:t>in the economic model</w:t>
      </w:r>
      <w:r w:rsidR="00C02DF5">
        <w:rPr>
          <w:szCs w:val="22"/>
        </w:rPr>
        <w:t xml:space="preserve"> by omitting post-progression costs</w:t>
      </w:r>
      <w:r w:rsidR="00720F5F">
        <w:rPr>
          <w:szCs w:val="22"/>
        </w:rPr>
        <w:t xml:space="preserve">, </w:t>
      </w:r>
      <w:r w:rsidR="00C02DF5">
        <w:rPr>
          <w:szCs w:val="22"/>
        </w:rPr>
        <w:t xml:space="preserve">the nature of the </w:t>
      </w:r>
      <w:r w:rsidR="00720F5F">
        <w:rPr>
          <w:szCs w:val="22"/>
        </w:rPr>
        <w:t>t</w:t>
      </w:r>
      <w:r w:rsidR="00153BEA">
        <w:rPr>
          <w:szCs w:val="22"/>
        </w:rPr>
        <w:t xml:space="preserve">reatment effect and </w:t>
      </w:r>
      <w:r w:rsidR="00C02DF5">
        <w:rPr>
          <w:szCs w:val="22"/>
        </w:rPr>
        <w:t xml:space="preserve">the </w:t>
      </w:r>
      <w:r w:rsidR="00153BEA">
        <w:rPr>
          <w:szCs w:val="22"/>
        </w:rPr>
        <w:t>place of T</w:t>
      </w:r>
      <w:r w:rsidR="008F16B5">
        <w:rPr>
          <w:szCs w:val="22"/>
        </w:rPr>
        <w:t>-</w:t>
      </w:r>
      <w:r w:rsidR="00153BEA">
        <w:rPr>
          <w:szCs w:val="22"/>
        </w:rPr>
        <w:t xml:space="preserve">DM1 </w:t>
      </w:r>
      <w:r w:rsidR="008F16B5">
        <w:rPr>
          <w:szCs w:val="22"/>
        </w:rPr>
        <w:t>once</w:t>
      </w:r>
      <w:r w:rsidR="00153BEA">
        <w:rPr>
          <w:szCs w:val="22"/>
        </w:rPr>
        <w:t xml:space="preserve"> </w:t>
      </w:r>
      <w:proofErr w:type="spellStart"/>
      <w:r w:rsidR="00153BEA">
        <w:rPr>
          <w:szCs w:val="22"/>
        </w:rPr>
        <w:t>pertuzumab</w:t>
      </w:r>
      <w:proofErr w:type="spellEnd"/>
      <w:r w:rsidR="00153BEA">
        <w:rPr>
          <w:szCs w:val="22"/>
        </w:rPr>
        <w:t xml:space="preserve"> is available</w:t>
      </w:r>
      <w:r>
        <w:rPr>
          <w:szCs w:val="22"/>
        </w:rPr>
        <w:t xml:space="preserve">. </w:t>
      </w:r>
      <w:r w:rsidR="00BA5831">
        <w:rPr>
          <w:szCs w:val="22"/>
        </w:rPr>
        <w:t xml:space="preserve">The </w:t>
      </w:r>
      <w:r w:rsidR="006A1A12">
        <w:rPr>
          <w:szCs w:val="22"/>
        </w:rPr>
        <w:t xml:space="preserve">PBAC noted the </w:t>
      </w:r>
      <w:r w:rsidR="00BA5831">
        <w:rPr>
          <w:szCs w:val="22"/>
        </w:rPr>
        <w:t>clinical need</w:t>
      </w:r>
      <w:r w:rsidR="00DA0F61">
        <w:rPr>
          <w:szCs w:val="22"/>
        </w:rPr>
        <w:t xml:space="preserve"> for </w:t>
      </w:r>
      <w:r w:rsidR="008F16B5">
        <w:rPr>
          <w:szCs w:val="22"/>
        </w:rPr>
        <w:t>T-DM</w:t>
      </w:r>
      <w:r w:rsidR="00BA5831">
        <w:rPr>
          <w:szCs w:val="22"/>
        </w:rPr>
        <w:t>1</w:t>
      </w:r>
      <w:r w:rsidR="00DA0F61">
        <w:rPr>
          <w:szCs w:val="22"/>
        </w:rPr>
        <w:t xml:space="preserve">, however </w:t>
      </w:r>
      <w:r w:rsidR="006A1A12">
        <w:rPr>
          <w:szCs w:val="22"/>
        </w:rPr>
        <w:t>e</w:t>
      </w:r>
      <w:r w:rsidR="008070BC">
        <w:rPr>
          <w:szCs w:val="22"/>
        </w:rPr>
        <w:t>mphasised</w:t>
      </w:r>
      <w:r w:rsidR="006A1A12">
        <w:rPr>
          <w:szCs w:val="22"/>
        </w:rPr>
        <w:t xml:space="preserve"> the limitations in </w:t>
      </w:r>
      <w:r w:rsidR="00DA0F61">
        <w:rPr>
          <w:szCs w:val="22"/>
        </w:rPr>
        <w:t xml:space="preserve">the applicability of the evidence in the key trial </w:t>
      </w:r>
      <w:r w:rsidR="006A1A12">
        <w:rPr>
          <w:szCs w:val="22"/>
        </w:rPr>
        <w:t>given that</w:t>
      </w:r>
      <w:r w:rsidR="00DA0F61">
        <w:rPr>
          <w:szCs w:val="22"/>
        </w:rPr>
        <w:t xml:space="preserve"> patients </w:t>
      </w:r>
      <w:r w:rsidR="006A1A12">
        <w:rPr>
          <w:szCs w:val="22"/>
        </w:rPr>
        <w:t>had</w:t>
      </w:r>
      <w:r w:rsidR="00DA0F61">
        <w:rPr>
          <w:szCs w:val="22"/>
        </w:rPr>
        <w:t xml:space="preserve"> progressed on </w:t>
      </w:r>
      <w:proofErr w:type="spellStart"/>
      <w:r w:rsidR="00DA0F61">
        <w:rPr>
          <w:szCs w:val="22"/>
        </w:rPr>
        <w:t>trastuzumab</w:t>
      </w:r>
      <w:proofErr w:type="spellEnd"/>
      <w:r w:rsidR="00DA0F61">
        <w:rPr>
          <w:szCs w:val="22"/>
        </w:rPr>
        <w:t xml:space="preserve"> + </w:t>
      </w:r>
      <w:proofErr w:type="spellStart"/>
      <w:r w:rsidR="00DA0F61">
        <w:rPr>
          <w:szCs w:val="22"/>
        </w:rPr>
        <w:t>taxane</w:t>
      </w:r>
      <w:proofErr w:type="spellEnd"/>
      <w:r w:rsidR="00DA0F61">
        <w:rPr>
          <w:szCs w:val="22"/>
        </w:rPr>
        <w:t xml:space="preserve"> rather than </w:t>
      </w:r>
      <w:proofErr w:type="spellStart"/>
      <w:r w:rsidR="00DA0F61">
        <w:rPr>
          <w:szCs w:val="22"/>
        </w:rPr>
        <w:t>pertuzumab</w:t>
      </w:r>
      <w:proofErr w:type="spellEnd"/>
      <w:r w:rsidR="00DA0F61">
        <w:rPr>
          <w:szCs w:val="22"/>
        </w:rPr>
        <w:t xml:space="preserve"> + </w:t>
      </w:r>
      <w:proofErr w:type="spellStart"/>
      <w:r w:rsidR="00DA0F61">
        <w:rPr>
          <w:szCs w:val="22"/>
        </w:rPr>
        <w:t>trastuzumab</w:t>
      </w:r>
      <w:proofErr w:type="spellEnd"/>
      <w:r w:rsidR="00DA0F61">
        <w:rPr>
          <w:szCs w:val="22"/>
        </w:rPr>
        <w:t xml:space="preserve"> + </w:t>
      </w:r>
      <w:proofErr w:type="spellStart"/>
      <w:r w:rsidR="00DA0F61">
        <w:rPr>
          <w:szCs w:val="22"/>
        </w:rPr>
        <w:t>taxane</w:t>
      </w:r>
      <w:proofErr w:type="spellEnd"/>
      <w:r w:rsidR="00DA0F61">
        <w:rPr>
          <w:szCs w:val="22"/>
        </w:rPr>
        <w:t xml:space="preserve"> as is most likely to occur in clinical practice.</w:t>
      </w:r>
    </w:p>
    <w:p w:rsidR="001F058F" w:rsidRDefault="001F058F" w:rsidP="00720F5F"/>
    <w:p w:rsidR="00232251" w:rsidRDefault="00232251" w:rsidP="007420F6">
      <w:pPr>
        <w:pStyle w:val="ListParagraph"/>
        <w:widowControl/>
        <w:numPr>
          <w:ilvl w:val="1"/>
          <w:numId w:val="2"/>
        </w:numPr>
        <w:rPr>
          <w:szCs w:val="22"/>
        </w:rPr>
      </w:pPr>
      <w:r>
        <w:rPr>
          <w:szCs w:val="22"/>
        </w:rPr>
        <w:t xml:space="preserve">The PBAC summarised the key differences </w:t>
      </w:r>
      <w:r w:rsidR="009C60A3">
        <w:rPr>
          <w:szCs w:val="22"/>
        </w:rPr>
        <w:t xml:space="preserve">in the resubmission </w:t>
      </w:r>
      <w:r>
        <w:rPr>
          <w:szCs w:val="22"/>
        </w:rPr>
        <w:t>from those presented at its March 2014 consideration as follows:</w:t>
      </w:r>
    </w:p>
    <w:p w:rsidR="00B26CF8" w:rsidRDefault="00B26CF8" w:rsidP="00232251">
      <w:pPr>
        <w:pStyle w:val="ListParagraph"/>
        <w:widowControl/>
        <w:numPr>
          <w:ilvl w:val="0"/>
          <w:numId w:val="10"/>
        </w:numPr>
        <w:ind w:left="1134"/>
        <w:rPr>
          <w:szCs w:val="22"/>
        </w:rPr>
      </w:pPr>
      <w:r>
        <w:rPr>
          <w:szCs w:val="22"/>
        </w:rPr>
        <w:t>the p</w:t>
      </w:r>
      <w:r w:rsidR="00232251">
        <w:rPr>
          <w:szCs w:val="22"/>
        </w:rPr>
        <w:t xml:space="preserve">rice reduction offered for </w:t>
      </w:r>
      <w:proofErr w:type="spellStart"/>
      <w:r w:rsidR="00232251">
        <w:rPr>
          <w:szCs w:val="22"/>
        </w:rPr>
        <w:t>trastuzumab</w:t>
      </w:r>
      <w:proofErr w:type="spellEnd"/>
      <w:r w:rsidR="00232251">
        <w:rPr>
          <w:szCs w:val="22"/>
        </w:rPr>
        <w:t xml:space="preserve"> </w:t>
      </w:r>
      <w:r>
        <w:rPr>
          <w:szCs w:val="22"/>
        </w:rPr>
        <w:t xml:space="preserve">was </w:t>
      </w:r>
      <w:r w:rsidR="00232251">
        <w:rPr>
          <w:szCs w:val="22"/>
        </w:rPr>
        <w:t xml:space="preserve">extended from </w:t>
      </w:r>
      <w:r w:rsidR="00342B0F">
        <w:rPr>
          <w:noProof/>
          <w:color w:val="000000"/>
          <w:szCs w:val="22"/>
          <w:highlight w:val="black"/>
        </w:rPr>
        <w:t>'''''''''''' ''''' '''''''''''</w:t>
      </w:r>
      <w:r w:rsidR="00232251">
        <w:rPr>
          <w:szCs w:val="22"/>
        </w:rPr>
        <w:t xml:space="preserve"> for its first-line use and from </w:t>
      </w:r>
      <w:r w:rsidR="00342B0F">
        <w:rPr>
          <w:noProof/>
          <w:color w:val="000000"/>
          <w:szCs w:val="22"/>
          <w:highlight w:val="black"/>
        </w:rPr>
        <w:t>''''''''''' ''''' ''''''''''''</w:t>
      </w:r>
      <w:r w:rsidR="00232251">
        <w:rPr>
          <w:szCs w:val="22"/>
        </w:rPr>
        <w:t xml:space="preserve"> for its second-line use</w:t>
      </w:r>
    </w:p>
    <w:p w:rsidR="00B26CF8" w:rsidRDefault="00232251" w:rsidP="00232251">
      <w:pPr>
        <w:pStyle w:val="ListParagraph"/>
        <w:widowControl/>
        <w:numPr>
          <w:ilvl w:val="0"/>
          <w:numId w:val="10"/>
        </w:numPr>
        <w:ind w:left="1134"/>
        <w:rPr>
          <w:szCs w:val="22"/>
        </w:rPr>
      </w:pPr>
      <w:r w:rsidRPr="00B26CF8">
        <w:rPr>
          <w:szCs w:val="22"/>
        </w:rPr>
        <w:t xml:space="preserve">the risk-share arrangement </w:t>
      </w:r>
      <w:r w:rsidR="00B26CF8">
        <w:rPr>
          <w:szCs w:val="22"/>
        </w:rPr>
        <w:t xml:space="preserve">was extended </w:t>
      </w:r>
      <w:r w:rsidRPr="00B26CF8">
        <w:rPr>
          <w:szCs w:val="22"/>
        </w:rPr>
        <w:t xml:space="preserve">to </w:t>
      </w:r>
      <w:r w:rsidR="00B26CF8">
        <w:rPr>
          <w:szCs w:val="22"/>
        </w:rPr>
        <w:t xml:space="preserve">provide greater budget certainty by </w:t>
      </w:r>
      <w:r w:rsidR="00342B0F">
        <w:rPr>
          <w:noProof/>
          <w:color w:val="000000"/>
          <w:szCs w:val="22"/>
          <w:highlight w:val="black"/>
        </w:rPr>
        <w:t>'''''''''''''''''''' ''''''''''''''''''''''''' ''''''''''''</w:t>
      </w:r>
      <w:r w:rsidRPr="00B26CF8">
        <w:rPr>
          <w:szCs w:val="22"/>
        </w:rPr>
        <w:t xml:space="preserve"> across all HER2 blockers provided by the </w:t>
      </w:r>
      <w:r w:rsidR="00D94E65">
        <w:rPr>
          <w:szCs w:val="22"/>
        </w:rPr>
        <w:t>sponsor</w:t>
      </w:r>
      <w:r w:rsidRPr="00B26CF8">
        <w:rPr>
          <w:szCs w:val="22"/>
        </w:rPr>
        <w:t xml:space="preserve">, with </w:t>
      </w:r>
      <w:r w:rsidR="00B26CF8" w:rsidRPr="00B26CF8">
        <w:rPr>
          <w:szCs w:val="22"/>
        </w:rPr>
        <w:t xml:space="preserve">a </w:t>
      </w:r>
      <w:r w:rsidR="00342B0F">
        <w:rPr>
          <w:noProof/>
          <w:color w:val="000000"/>
          <w:szCs w:val="22"/>
          <w:highlight w:val="black"/>
        </w:rPr>
        <w:t>'''''''''''''</w:t>
      </w:r>
      <w:r w:rsidR="00B26CF8" w:rsidRPr="00B26CF8">
        <w:rPr>
          <w:szCs w:val="22"/>
        </w:rPr>
        <w:t xml:space="preserve"> rebate beyond these caps</w:t>
      </w:r>
    </w:p>
    <w:p w:rsidR="00232251" w:rsidRPr="00232251" w:rsidRDefault="00232251" w:rsidP="00232251">
      <w:pPr>
        <w:rPr>
          <w:szCs w:val="22"/>
        </w:rPr>
      </w:pPr>
    </w:p>
    <w:p w:rsidR="00B26CF8" w:rsidRDefault="00B26CF8" w:rsidP="007420F6">
      <w:pPr>
        <w:pStyle w:val="ListParagraph"/>
        <w:widowControl/>
        <w:numPr>
          <w:ilvl w:val="1"/>
          <w:numId w:val="2"/>
        </w:numPr>
        <w:rPr>
          <w:szCs w:val="22"/>
        </w:rPr>
      </w:pPr>
      <w:r>
        <w:rPr>
          <w:szCs w:val="22"/>
        </w:rPr>
        <w:t xml:space="preserve">The PBAC noted that no changes were made to the prices for </w:t>
      </w:r>
      <w:proofErr w:type="spellStart"/>
      <w:r>
        <w:rPr>
          <w:szCs w:val="22"/>
        </w:rPr>
        <w:t>pertuzumab</w:t>
      </w:r>
      <w:proofErr w:type="spellEnd"/>
      <w:r>
        <w:rPr>
          <w:szCs w:val="22"/>
        </w:rPr>
        <w:t xml:space="preserve"> or T-DM1</w:t>
      </w:r>
      <w:r w:rsidR="009C60A3">
        <w:rPr>
          <w:szCs w:val="22"/>
        </w:rPr>
        <w:t xml:space="preserve"> or to the ICER for T-DM1</w:t>
      </w:r>
      <w:r>
        <w:rPr>
          <w:szCs w:val="22"/>
        </w:rPr>
        <w:t>.</w:t>
      </w:r>
    </w:p>
    <w:p w:rsidR="00CD3A13" w:rsidRPr="00E92B1A" w:rsidRDefault="00CD3A13" w:rsidP="00CD3A13"/>
    <w:p w:rsidR="009471F6" w:rsidRDefault="009471F6" w:rsidP="009471F6">
      <w:pPr>
        <w:pStyle w:val="ListParagraph"/>
        <w:widowControl/>
        <w:numPr>
          <w:ilvl w:val="1"/>
          <w:numId w:val="2"/>
        </w:numPr>
        <w:rPr>
          <w:szCs w:val="22"/>
        </w:rPr>
      </w:pPr>
      <w:r w:rsidRPr="009471F6">
        <w:rPr>
          <w:szCs w:val="22"/>
        </w:rPr>
        <w:t xml:space="preserve">The PBAC noted the stakeholder meeting following the deferral of </w:t>
      </w:r>
      <w:proofErr w:type="spellStart"/>
      <w:r w:rsidRPr="009471F6">
        <w:rPr>
          <w:szCs w:val="22"/>
        </w:rPr>
        <w:t>pertuzumab</w:t>
      </w:r>
      <w:proofErr w:type="spellEnd"/>
      <w:r w:rsidRPr="009471F6">
        <w:rPr>
          <w:szCs w:val="22"/>
        </w:rPr>
        <w:t xml:space="preserve"> and TDM-1. The meeting clarified the clinician and patient view on current and future treatment of </w:t>
      </w:r>
      <w:proofErr w:type="spellStart"/>
      <w:r w:rsidRPr="009471F6">
        <w:rPr>
          <w:szCs w:val="22"/>
        </w:rPr>
        <w:t>mBC</w:t>
      </w:r>
      <w:proofErr w:type="spellEnd"/>
      <w:r w:rsidRPr="009471F6">
        <w:rPr>
          <w:szCs w:val="22"/>
        </w:rPr>
        <w:t xml:space="preserve"> in Australia. </w:t>
      </w:r>
    </w:p>
    <w:p w:rsidR="009471F6" w:rsidRPr="009471F6" w:rsidRDefault="009471F6" w:rsidP="009471F6">
      <w:pPr>
        <w:pStyle w:val="ListParagraph"/>
        <w:rPr>
          <w:szCs w:val="22"/>
        </w:rPr>
      </w:pPr>
    </w:p>
    <w:p w:rsidR="00CD3A13" w:rsidRDefault="00CD3A13" w:rsidP="009471F6">
      <w:pPr>
        <w:pStyle w:val="ListParagraph"/>
        <w:widowControl/>
        <w:numPr>
          <w:ilvl w:val="1"/>
          <w:numId w:val="2"/>
        </w:numPr>
        <w:rPr>
          <w:szCs w:val="22"/>
        </w:rPr>
      </w:pPr>
      <w:r>
        <w:rPr>
          <w:szCs w:val="22"/>
        </w:rPr>
        <w:t xml:space="preserve">The PBAC noted strong support for the listing of </w:t>
      </w:r>
      <w:proofErr w:type="spellStart"/>
      <w:r>
        <w:rPr>
          <w:szCs w:val="22"/>
        </w:rPr>
        <w:t>trastuzumab</w:t>
      </w:r>
      <w:proofErr w:type="spellEnd"/>
      <w:r>
        <w:rPr>
          <w:szCs w:val="22"/>
        </w:rPr>
        <w:t xml:space="preserve">, </w:t>
      </w:r>
      <w:proofErr w:type="spellStart"/>
      <w:r>
        <w:rPr>
          <w:szCs w:val="22"/>
        </w:rPr>
        <w:t>pertuzumab</w:t>
      </w:r>
      <w:proofErr w:type="spellEnd"/>
      <w:r>
        <w:rPr>
          <w:szCs w:val="22"/>
        </w:rPr>
        <w:t xml:space="preserve"> and T-DM1 received through the Consumer Comments facility expressing a range of benefits of treatment including improving quality of life and survival.</w:t>
      </w:r>
    </w:p>
    <w:p w:rsidR="00CD3A13" w:rsidRPr="00BB7EC3" w:rsidRDefault="00CD3A13" w:rsidP="00CD3A13"/>
    <w:p w:rsidR="00CD3A13" w:rsidRDefault="00CD3A13" w:rsidP="00CD3A13">
      <w:pPr>
        <w:pStyle w:val="ListParagraph"/>
        <w:widowControl/>
        <w:numPr>
          <w:ilvl w:val="1"/>
          <w:numId w:val="2"/>
        </w:numPr>
        <w:rPr>
          <w:szCs w:val="22"/>
        </w:rPr>
      </w:pPr>
      <w:r>
        <w:rPr>
          <w:szCs w:val="22"/>
        </w:rPr>
        <w:t xml:space="preserve">The PBAC noted that the evidence on comparative harms was unchanged from the most recent previous submissions for </w:t>
      </w:r>
      <w:proofErr w:type="spellStart"/>
      <w:r>
        <w:rPr>
          <w:szCs w:val="22"/>
        </w:rPr>
        <w:t>trastuzumab</w:t>
      </w:r>
      <w:proofErr w:type="spellEnd"/>
      <w:r>
        <w:rPr>
          <w:szCs w:val="22"/>
        </w:rPr>
        <w:t xml:space="preserve"> first-line, </w:t>
      </w:r>
      <w:proofErr w:type="spellStart"/>
      <w:r>
        <w:rPr>
          <w:szCs w:val="22"/>
        </w:rPr>
        <w:t>pertuzumab</w:t>
      </w:r>
      <w:proofErr w:type="spellEnd"/>
      <w:r>
        <w:rPr>
          <w:szCs w:val="22"/>
        </w:rPr>
        <w:t xml:space="preserve"> and T-DM1, but noted that, for </w:t>
      </w:r>
      <w:proofErr w:type="spellStart"/>
      <w:r>
        <w:rPr>
          <w:szCs w:val="22"/>
        </w:rPr>
        <w:t>trastuzumab</w:t>
      </w:r>
      <w:proofErr w:type="spellEnd"/>
      <w:r>
        <w:rPr>
          <w:szCs w:val="22"/>
        </w:rPr>
        <w:t xml:space="preserve"> later-line, there was a lower incidence of serious adverse effects and adverse effects leading to discontinuation compared to </w:t>
      </w:r>
      <w:proofErr w:type="spellStart"/>
      <w:r>
        <w:rPr>
          <w:szCs w:val="22"/>
        </w:rPr>
        <w:t>capecitabine</w:t>
      </w:r>
      <w:proofErr w:type="spellEnd"/>
      <w:r>
        <w:rPr>
          <w:szCs w:val="22"/>
        </w:rPr>
        <w:t xml:space="preserve"> alone.</w:t>
      </w:r>
    </w:p>
    <w:p w:rsidR="003166FB" w:rsidRDefault="003166FB" w:rsidP="007420F6">
      <w:pPr>
        <w:widowControl/>
        <w:rPr>
          <w:szCs w:val="22"/>
        </w:rPr>
      </w:pPr>
    </w:p>
    <w:p w:rsidR="00CD3A13" w:rsidRPr="00CD3A13" w:rsidRDefault="00CD3A13" w:rsidP="007420F6">
      <w:pPr>
        <w:widowControl/>
        <w:rPr>
          <w:szCs w:val="22"/>
          <w:u w:val="single"/>
        </w:rPr>
      </w:pPr>
      <w:proofErr w:type="spellStart"/>
      <w:r w:rsidRPr="00CD3A13">
        <w:rPr>
          <w:szCs w:val="22"/>
          <w:u w:val="single"/>
        </w:rPr>
        <w:t>Trastuzumab</w:t>
      </w:r>
      <w:proofErr w:type="spellEnd"/>
    </w:p>
    <w:p w:rsidR="00CD3A13" w:rsidRPr="00972BC7" w:rsidRDefault="00CD3A13" w:rsidP="007420F6">
      <w:pPr>
        <w:widowControl/>
        <w:rPr>
          <w:szCs w:val="22"/>
        </w:rPr>
      </w:pPr>
    </w:p>
    <w:p w:rsidR="007420F6" w:rsidRDefault="007420F6" w:rsidP="007420F6">
      <w:pPr>
        <w:pStyle w:val="ListParagraph"/>
        <w:widowControl/>
        <w:numPr>
          <w:ilvl w:val="1"/>
          <w:numId w:val="2"/>
        </w:numPr>
        <w:rPr>
          <w:szCs w:val="22"/>
        </w:rPr>
      </w:pPr>
      <w:r>
        <w:rPr>
          <w:szCs w:val="22"/>
        </w:rPr>
        <w:t xml:space="preserve">The PBAC considered that </w:t>
      </w:r>
      <w:proofErr w:type="spellStart"/>
      <w:r>
        <w:rPr>
          <w:szCs w:val="22"/>
        </w:rPr>
        <w:t>trastuzumab</w:t>
      </w:r>
      <w:proofErr w:type="spellEnd"/>
      <w:r>
        <w:rPr>
          <w:szCs w:val="22"/>
        </w:rPr>
        <w:t xml:space="preserve"> is likely to be used both as monotherapy and with chemotherapy, noting DUSC advice that the definition of monotherapy is inconsistent and unclear</w:t>
      </w:r>
      <w:r w:rsidR="00654223">
        <w:rPr>
          <w:szCs w:val="22"/>
        </w:rPr>
        <w:t xml:space="preserve"> (</w:t>
      </w:r>
      <w:r w:rsidR="00362842">
        <w:rPr>
          <w:szCs w:val="22"/>
        </w:rPr>
        <w:t xml:space="preserve">see </w:t>
      </w:r>
      <w:r w:rsidR="00654223">
        <w:rPr>
          <w:szCs w:val="22"/>
        </w:rPr>
        <w:t xml:space="preserve">Section 4 </w:t>
      </w:r>
      <w:r w:rsidR="00362842">
        <w:rPr>
          <w:szCs w:val="22"/>
        </w:rPr>
        <w:t>above</w:t>
      </w:r>
      <w:r w:rsidR="00654223">
        <w:rPr>
          <w:szCs w:val="22"/>
        </w:rPr>
        <w:t>)</w:t>
      </w:r>
      <w:r>
        <w:rPr>
          <w:szCs w:val="22"/>
        </w:rPr>
        <w:t>.</w:t>
      </w:r>
    </w:p>
    <w:p w:rsidR="007420F6" w:rsidRPr="00972BC7" w:rsidRDefault="007420F6" w:rsidP="007420F6">
      <w:pPr>
        <w:widowControl/>
        <w:rPr>
          <w:szCs w:val="22"/>
        </w:rPr>
      </w:pPr>
    </w:p>
    <w:p w:rsidR="007420F6" w:rsidRDefault="007420F6" w:rsidP="007420F6">
      <w:pPr>
        <w:pStyle w:val="ListParagraph"/>
        <w:widowControl/>
        <w:numPr>
          <w:ilvl w:val="1"/>
          <w:numId w:val="2"/>
        </w:numPr>
        <w:rPr>
          <w:szCs w:val="22"/>
        </w:rPr>
      </w:pPr>
      <w:r>
        <w:rPr>
          <w:szCs w:val="22"/>
        </w:rPr>
        <w:t>The PBAC considered that HER2 blocka</w:t>
      </w:r>
      <w:r w:rsidR="00037D5B">
        <w:rPr>
          <w:szCs w:val="22"/>
        </w:rPr>
        <w:t>de</w:t>
      </w:r>
      <w:r>
        <w:rPr>
          <w:szCs w:val="22"/>
        </w:rPr>
        <w:t xml:space="preserve"> </w:t>
      </w:r>
      <w:r w:rsidR="004317F2">
        <w:rPr>
          <w:szCs w:val="22"/>
        </w:rPr>
        <w:t xml:space="preserve">is </w:t>
      </w:r>
      <w:r>
        <w:rPr>
          <w:szCs w:val="22"/>
        </w:rPr>
        <w:t>be</w:t>
      </w:r>
      <w:r w:rsidR="004317F2">
        <w:rPr>
          <w:szCs w:val="22"/>
        </w:rPr>
        <w:t>ing</w:t>
      </w:r>
      <w:r>
        <w:rPr>
          <w:szCs w:val="22"/>
        </w:rPr>
        <w:t xml:space="preserve"> used until death, with and without continuous chemotherapy, for a significant number of patients, which not only affect</w:t>
      </w:r>
      <w:r w:rsidR="004317F2">
        <w:rPr>
          <w:szCs w:val="22"/>
        </w:rPr>
        <w:t>s</w:t>
      </w:r>
      <w:r>
        <w:rPr>
          <w:szCs w:val="22"/>
        </w:rPr>
        <w:t xml:space="preserve"> treatment costs</w:t>
      </w:r>
      <w:r w:rsidR="00232251">
        <w:rPr>
          <w:szCs w:val="22"/>
        </w:rPr>
        <w:t>,</w:t>
      </w:r>
      <w:r>
        <w:rPr>
          <w:szCs w:val="22"/>
        </w:rPr>
        <w:t xml:space="preserve"> but also expose</w:t>
      </w:r>
      <w:r w:rsidR="004317F2">
        <w:rPr>
          <w:szCs w:val="22"/>
        </w:rPr>
        <w:t>s</w:t>
      </w:r>
      <w:r>
        <w:rPr>
          <w:szCs w:val="22"/>
        </w:rPr>
        <w:t xml:space="preserve"> patients to treatment-related adverse events despite there being limited evidence of benefit from continued treatment.</w:t>
      </w:r>
    </w:p>
    <w:p w:rsidR="007420F6" w:rsidRDefault="007420F6" w:rsidP="007420F6"/>
    <w:p w:rsidR="00D0166B" w:rsidRPr="002104D9" w:rsidRDefault="002104D9" w:rsidP="002104D9">
      <w:pPr>
        <w:pStyle w:val="ListParagraph"/>
        <w:numPr>
          <w:ilvl w:val="1"/>
          <w:numId w:val="2"/>
        </w:numPr>
      </w:pPr>
      <w:r>
        <w:t xml:space="preserve">The </w:t>
      </w:r>
      <w:r w:rsidR="00BA5831">
        <w:t>PBAC reaffirmed</w:t>
      </w:r>
      <w:r w:rsidR="00E1660E" w:rsidRPr="002104D9">
        <w:t xml:space="preserve"> its previous comments on the Herceptin program – specifically </w:t>
      </w:r>
      <w:proofErr w:type="gramStart"/>
      <w:r w:rsidR="00E1660E" w:rsidRPr="002104D9">
        <w:t>that</w:t>
      </w:r>
      <w:proofErr w:type="gramEnd"/>
      <w:r w:rsidR="00E1660E" w:rsidRPr="002104D9">
        <w:t xml:space="preserve"> for 14 years this program has provided an effective drug to </w:t>
      </w:r>
      <w:r w:rsidR="00153BEA">
        <w:t>patients</w:t>
      </w:r>
      <w:r w:rsidR="00E1660E" w:rsidRPr="002104D9">
        <w:t xml:space="preserve"> with H</w:t>
      </w:r>
      <w:r>
        <w:t xml:space="preserve">ER2 positive </w:t>
      </w:r>
      <w:r w:rsidR="00D033D7">
        <w:t xml:space="preserve">metastatic </w:t>
      </w:r>
      <w:r>
        <w:t>breast cancer at very high</w:t>
      </w:r>
      <w:r w:rsidR="00E1660E" w:rsidRPr="002104D9">
        <w:t xml:space="preserve"> ICER</w:t>
      </w:r>
      <w:r w:rsidR="00D033D7">
        <w:t>s (approximately $100,000</w:t>
      </w:r>
      <w:r w:rsidR="003C1109">
        <w:t>/QALY for first-line use and close to $300,000/QALY for later-line use)</w:t>
      </w:r>
      <w:r w:rsidR="00E1660E" w:rsidRPr="002104D9">
        <w:t xml:space="preserve">. </w:t>
      </w:r>
      <w:r w:rsidR="00153BEA">
        <w:t>The PBAC noted that t</w:t>
      </w:r>
      <w:r w:rsidR="00E1660E" w:rsidRPr="002104D9">
        <w:t xml:space="preserve">he cost to government was </w:t>
      </w:r>
      <w:r w:rsidR="003C1109">
        <w:t xml:space="preserve">greatly </w:t>
      </w:r>
      <w:r w:rsidR="00E1660E" w:rsidRPr="002104D9">
        <w:t>in excess of predicted costs</w:t>
      </w:r>
      <w:r w:rsidR="00E36EDD">
        <w:t xml:space="preserve"> for the Herceptin program</w:t>
      </w:r>
      <w:r w:rsidR="00E1660E" w:rsidRPr="002104D9">
        <w:t xml:space="preserve">. The Herceptin program has in some instances served as a barrier to </w:t>
      </w:r>
      <w:r w:rsidR="00A65030">
        <w:t xml:space="preserve">adoption of </w:t>
      </w:r>
      <w:r w:rsidR="00E1660E" w:rsidRPr="002104D9">
        <w:t xml:space="preserve">best practice </w:t>
      </w:r>
      <w:r w:rsidR="00835CFF" w:rsidRPr="002104D9">
        <w:t>evidence</w:t>
      </w:r>
      <w:r w:rsidR="00835CFF">
        <w:t>-</w:t>
      </w:r>
      <w:r w:rsidR="00E1660E" w:rsidRPr="002104D9">
        <w:t>based prescribing</w:t>
      </w:r>
      <w:r w:rsidR="00A65030">
        <w:t xml:space="preserve">. For example the Herceptin program does not support the use of </w:t>
      </w:r>
      <w:proofErr w:type="spellStart"/>
      <w:r w:rsidR="00A65030">
        <w:t>trastuzumab</w:t>
      </w:r>
      <w:proofErr w:type="spellEnd"/>
      <w:r w:rsidR="00A65030">
        <w:t xml:space="preserve"> with non-</w:t>
      </w:r>
      <w:proofErr w:type="spellStart"/>
      <w:r w:rsidR="00A65030">
        <w:t>taxane</w:t>
      </w:r>
      <w:proofErr w:type="spellEnd"/>
      <w:r w:rsidR="00A65030">
        <w:t xml:space="preserve"> chemotherapy partners (</w:t>
      </w:r>
      <w:proofErr w:type="spellStart"/>
      <w:r w:rsidR="00A65030">
        <w:t>eg</w:t>
      </w:r>
      <w:proofErr w:type="spellEnd"/>
      <w:r w:rsidR="00A65030">
        <w:t xml:space="preserve"> </w:t>
      </w:r>
      <w:proofErr w:type="spellStart"/>
      <w:r w:rsidR="00A65030">
        <w:t>vinorelbine</w:t>
      </w:r>
      <w:proofErr w:type="spellEnd"/>
      <w:r w:rsidR="00A65030">
        <w:t xml:space="preserve">, </w:t>
      </w:r>
      <w:proofErr w:type="spellStart"/>
      <w:r w:rsidR="00A65030">
        <w:t>capecitabine</w:t>
      </w:r>
      <w:proofErr w:type="spellEnd"/>
      <w:r w:rsidR="00A65030">
        <w:t>)</w:t>
      </w:r>
      <w:r w:rsidR="00741299">
        <w:t>.</w:t>
      </w:r>
    </w:p>
    <w:p w:rsidR="002104D9" w:rsidRPr="00972BC7" w:rsidRDefault="002104D9" w:rsidP="002104D9">
      <w:pPr>
        <w:widowControl/>
        <w:rPr>
          <w:szCs w:val="22"/>
        </w:rPr>
      </w:pPr>
    </w:p>
    <w:p w:rsidR="002104D9" w:rsidRPr="002104D9" w:rsidRDefault="002104D9" w:rsidP="002104D9">
      <w:pPr>
        <w:pStyle w:val="ListParagraph"/>
        <w:widowControl/>
        <w:numPr>
          <w:ilvl w:val="1"/>
          <w:numId w:val="2"/>
        </w:numPr>
        <w:rPr>
          <w:szCs w:val="22"/>
        </w:rPr>
      </w:pPr>
      <w:r>
        <w:rPr>
          <w:szCs w:val="22"/>
        </w:rPr>
        <w:t xml:space="preserve">The PBAC </w:t>
      </w:r>
      <w:r w:rsidR="00615DBA">
        <w:rPr>
          <w:szCs w:val="22"/>
        </w:rPr>
        <w:t>further noted</w:t>
      </w:r>
      <w:r>
        <w:rPr>
          <w:szCs w:val="22"/>
        </w:rPr>
        <w:t xml:space="preserve"> that supplying </w:t>
      </w:r>
      <w:proofErr w:type="spellStart"/>
      <w:r>
        <w:rPr>
          <w:szCs w:val="22"/>
        </w:rPr>
        <w:t>t</w:t>
      </w:r>
      <w:r w:rsidRPr="002104D9">
        <w:rPr>
          <w:szCs w:val="22"/>
        </w:rPr>
        <w:t>rastuzumab</w:t>
      </w:r>
      <w:proofErr w:type="spellEnd"/>
      <w:r w:rsidRPr="002104D9">
        <w:rPr>
          <w:szCs w:val="22"/>
        </w:rPr>
        <w:t xml:space="preserve"> on t</w:t>
      </w:r>
      <w:r>
        <w:rPr>
          <w:szCs w:val="22"/>
        </w:rPr>
        <w:t>he PBS for all patients with metastatic breast cancer</w:t>
      </w:r>
      <w:r w:rsidRPr="002104D9">
        <w:rPr>
          <w:szCs w:val="22"/>
        </w:rPr>
        <w:t xml:space="preserve"> </w:t>
      </w:r>
      <w:r w:rsidR="00362842">
        <w:rPr>
          <w:szCs w:val="22"/>
        </w:rPr>
        <w:t xml:space="preserve">would </w:t>
      </w:r>
      <w:r w:rsidR="00DA7140">
        <w:rPr>
          <w:szCs w:val="22"/>
        </w:rPr>
        <w:t>remove the need for the Herceptin program</w:t>
      </w:r>
      <w:r w:rsidR="00362842">
        <w:rPr>
          <w:szCs w:val="22"/>
        </w:rPr>
        <w:t>,</w:t>
      </w:r>
      <w:r w:rsidR="00DA7140">
        <w:rPr>
          <w:szCs w:val="22"/>
        </w:rPr>
        <w:t xml:space="preserve"> and </w:t>
      </w:r>
      <w:r w:rsidR="003C1109">
        <w:rPr>
          <w:szCs w:val="22"/>
        </w:rPr>
        <w:t xml:space="preserve">compared with this status quo, </w:t>
      </w:r>
      <w:r w:rsidRPr="002104D9">
        <w:rPr>
          <w:szCs w:val="22"/>
        </w:rPr>
        <w:t>w</w:t>
      </w:r>
      <w:r w:rsidR="003C1109">
        <w:rPr>
          <w:szCs w:val="22"/>
        </w:rPr>
        <w:t>ould</w:t>
      </w:r>
      <w:r w:rsidRPr="002104D9">
        <w:rPr>
          <w:szCs w:val="22"/>
        </w:rPr>
        <w:t xml:space="preserve"> support evidence</w:t>
      </w:r>
      <w:r w:rsidR="003C1109">
        <w:rPr>
          <w:szCs w:val="22"/>
        </w:rPr>
        <w:t>-</w:t>
      </w:r>
      <w:r w:rsidRPr="002104D9">
        <w:rPr>
          <w:szCs w:val="22"/>
        </w:rPr>
        <w:t>based clinical practice, ensure patient equity</w:t>
      </w:r>
      <w:r w:rsidR="00174C47">
        <w:rPr>
          <w:szCs w:val="22"/>
        </w:rPr>
        <w:t>,</w:t>
      </w:r>
      <w:r w:rsidRPr="002104D9">
        <w:rPr>
          <w:szCs w:val="22"/>
        </w:rPr>
        <w:t xml:space="preserve"> and improve </w:t>
      </w:r>
      <w:r w:rsidR="00174C47">
        <w:rPr>
          <w:szCs w:val="22"/>
        </w:rPr>
        <w:t xml:space="preserve">the </w:t>
      </w:r>
      <w:r w:rsidRPr="002104D9">
        <w:rPr>
          <w:szCs w:val="22"/>
        </w:rPr>
        <w:t>cost</w:t>
      </w:r>
      <w:r w:rsidR="00174C47">
        <w:rPr>
          <w:szCs w:val="22"/>
        </w:rPr>
        <w:t>-</w:t>
      </w:r>
      <w:r w:rsidRPr="002104D9">
        <w:rPr>
          <w:szCs w:val="22"/>
        </w:rPr>
        <w:t>effectiveness of the drug</w:t>
      </w:r>
      <w:r w:rsidR="003C1109">
        <w:rPr>
          <w:szCs w:val="22"/>
        </w:rPr>
        <w:t>. PBS listing would also simplify its accessibility as</w:t>
      </w:r>
      <w:r w:rsidRPr="002104D9">
        <w:rPr>
          <w:szCs w:val="22"/>
        </w:rPr>
        <w:t xml:space="preserve"> a necessary partner for </w:t>
      </w:r>
      <w:proofErr w:type="spellStart"/>
      <w:r w:rsidRPr="002104D9">
        <w:rPr>
          <w:szCs w:val="22"/>
        </w:rPr>
        <w:t>pertuzumab</w:t>
      </w:r>
      <w:proofErr w:type="spellEnd"/>
      <w:r w:rsidR="00362842">
        <w:rPr>
          <w:szCs w:val="22"/>
        </w:rPr>
        <w:t xml:space="preserve"> in an even more effective combination</w:t>
      </w:r>
      <w:r w:rsidR="003C1109">
        <w:rPr>
          <w:szCs w:val="22"/>
        </w:rPr>
        <w:t xml:space="preserve"> under </w:t>
      </w:r>
      <w:r w:rsidR="00037D5B">
        <w:rPr>
          <w:szCs w:val="22"/>
        </w:rPr>
        <w:t>arrangements that</w:t>
      </w:r>
      <w:r w:rsidR="003C1109">
        <w:rPr>
          <w:szCs w:val="22"/>
        </w:rPr>
        <w:t xml:space="preserve"> would make such combination use more acceptably cost-effective (in the range of $</w:t>
      </w:r>
      <w:r w:rsidR="00E90AF0">
        <w:rPr>
          <w:szCs w:val="22"/>
        </w:rPr>
        <w:t>45,000</w:t>
      </w:r>
      <w:r w:rsidR="003C1109">
        <w:rPr>
          <w:szCs w:val="22"/>
        </w:rPr>
        <w:t>/QALY to $</w:t>
      </w:r>
      <w:r w:rsidR="00E90AF0">
        <w:rPr>
          <w:szCs w:val="22"/>
        </w:rPr>
        <w:t>75,000</w:t>
      </w:r>
      <w:r w:rsidR="000702D6">
        <w:rPr>
          <w:szCs w:val="22"/>
        </w:rPr>
        <w:t>/QALY)</w:t>
      </w:r>
      <w:r>
        <w:rPr>
          <w:szCs w:val="22"/>
        </w:rPr>
        <w:t>.</w:t>
      </w:r>
    </w:p>
    <w:p w:rsidR="001F058F" w:rsidRPr="007420F6" w:rsidRDefault="001F058F" w:rsidP="007420F6">
      <w:pPr>
        <w:rPr>
          <w:szCs w:val="22"/>
        </w:rPr>
      </w:pPr>
    </w:p>
    <w:p w:rsidR="00E92B1A" w:rsidRDefault="00E92B1A" w:rsidP="001F058F">
      <w:pPr>
        <w:pStyle w:val="ListParagraph"/>
        <w:widowControl/>
        <w:numPr>
          <w:ilvl w:val="1"/>
          <w:numId w:val="2"/>
        </w:numPr>
        <w:rPr>
          <w:szCs w:val="22"/>
        </w:rPr>
      </w:pPr>
      <w:r>
        <w:rPr>
          <w:szCs w:val="22"/>
        </w:rPr>
        <w:t xml:space="preserve">The PBAC noted that no comparators were proposed for </w:t>
      </w:r>
      <w:proofErr w:type="spellStart"/>
      <w:r>
        <w:rPr>
          <w:szCs w:val="22"/>
        </w:rPr>
        <w:t>trastuzumab</w:t>
      </w:r>
      <w:proofErr w:type="spellEnd"/>
      <w:r>
        <w:rPr>
          <w:szCs w:val="22"/>
        </w:rPr>
        <w:t xml:space="preserve"> in first or later lines of therapy.</w:t>
      </w:r>
    </w:p>
    <w:p w:rsidR="00CD3A13" w:rsidRPr="00C544F1" w:rsidRDefault="00CD3A13" w:rsidP="00CD3A13">
      <w:pPr>
        <w:rPr>
          <w:szCs w:val="22"/>
        </w:rPr>
      </w:pPr>
    </w:p>
    <w:p w:rsidR="00CD3A13" w:rsidRPr="009F2BBA" w:rsidRDefault="00CD3A13" w:rsidP="00CD3A13">
      <w:pPr>
        <w:pStyle w:val="ListParagraph"/>
        <w:widowControl/>
        <w:numPr>
          <w:ilvl w:val="1"/>
          <w:numId w:val="2"/>
        </w:numPr>
        <w:rPr>
          <w:szCs w:val="22"/>
        </w:rPr>
      </w:pPr>
      <w:r>
        <w:rPr>
          <w:szCs w:val="22"/>
        </w:rPr>
        <w:t xml:space="preserve">The PBAC noted clinical data showing </w:t>
      </w:r>
      <w:proofErr w:type="spellStart"/>
      <w:r>
        <w:rPr>
          <w:szCs w:val="22"/>
        </w:rPr>
        <w:t>trastuzumab</w:t>
      </w:r>
      <w:proofErr w:type="spellEnd"/>
      <w:r>
        <w:rPr>
          <w:szCs w:val="22"/>
        </w:rPr>
        <w:t xml:space="preserve"> + docetaxel compared to docetaxel alone (trial M77001 – previously submitted trial) in the first</w:t>
      </w:r>
      <w:r w:rsidRPr="00C91AAF">
        <w:rPr>
          <w:szCs w:val="22"/>
        </w:rPr>
        <w:t>-</w:t>
      </w:r>
      <w:r>
        <w:rPr>
          <w:szCs w:val="22"/>
        </w:rPr>
        <w:t xml:space="preserve">line setting resulted in a median progression free survival of 5.6 months and overall survival of 8.5 months, while in the later-line setting in combination with </w:t>
      </w:r>
      <w:proofErr w:type="spellStart"/>
      <w:r>
        <w:rPr>
          <w:szCs w:val="22"/>
        </w:rPr>
        <w:t>capecitabine</w:t>
      </w:r>
      <w:proofErr w:type="spellEnd"/>
      <w:r>
        <w:rPr>
          <w:szCs w:val="22"/>
        </w:rPr>
        <w:t xml:space="preserve"> compared to </w:t>
      </w:r>
      <w:proofErr w:type="spellStart"/>
      <w:r>
        <w:rPr>
          <w:szCs w:val="22"/>
        </w:rPr>
        <w:t>capecitabine</w:t>
      </w:r>
      <w:proofErr w:type="spellEnd"/>
      <w:r>
        <w:rPr>
          <w:szCs w:val="22"/>
        </w:rPr>
        <w:t xml:space="preserve"> alone (</w:t>
      </w:r>
      <w:r w:rsidRPr="00654CB6">
        <w:rPr>
          <w:szCs w:val="22"/>
        </w:rPr>
        <w:t>GBG26</w:t>
      </w:r>
      <w:r>
        <w:rPr>
          <w:szCs w:val="22"/>
        </w:rPr>
        <w:t xml:space="preserve"> – new trial</w:t>
      </w:r>
      <w:r w:rsidRPr="00654CB6">
        <w:rPr>
          <w:szCs w:val="22"/>
        </w:rPr>
        <w:t xml:space="preserve">) </w:t>
      </w:r>
      <w:r>
        <w:rPr>
          <w:szCs w:val="22"/>
        </w:rPr>
        <w:t>offered an improved time-to-progression of 2.6 months and median overall survival of 5.1 months. The PBAC noted that the resubmission presented a new observational study comparing multiple</w:t>
      </w:r>
      <w:r w:rsidRPr="00C91AAF">
        <w:rPr>
          <w:szCs w:val="22"/>
        </w:rPr>
        <w:t>-</w:t>
      </w:r>
      <w:r>
        <w:rPr>
          <w:szCs w:val="22"/>
        </w:rPr>
        <w:t>lines and single</w:t>
      </w:r>
      <w:r w:rsidRPr="00C91AAF">
        <w:rPr>
          <w:szCs w:val="22"/>
        </w:rPr>
        <w:t>-</w:t>
      </w:r>
      <w:r>
        <w:rPr>
          <w:szCs w:val="22"/>
        </w:rPr>
        <w:t xml:space="preserve">line treatment with </w:t>
      </w:r>
      <w:proofErr w:type="spellStart"/>
      <w:r>
        <w:rPr>
          <w:szCs w:val="22"/>
        </w:rPr>
        <w:t>trastuzumab</w:t>
      </w:r>
      <w:proofErr w:type="spellEnd"/>
      <w:r>
        <w:rPr>
          <w:szCs w:val="22"/>
        </w:rPr>
        <w:t xml:space="preserve"> compared to no treatment with </w:t>
      </w:r>
      <w:proofErr w:type="spellStart"/>
      <w:r>
        <w:rPr>
          <w:szCs w:val="22"/>
        </w:rPr>
        <w:t>trastuzumab</w:t>
      </w:r>
      <w:proofErr w:type="spellEnd"/>
      <w:r>
        <w:rPr>
          <w:szCs w:val="22"/>
        </w:rPr>
        <w:t xml:space="preserve"> (</w:t>
      </w:r>
      <w:proofErr w:type="spellStart"/>
      <w:r>
        <w:rPr>
          <w:szCs w:val="22"/>
        </w:rPr>
        <w:t>Berghoff</w:t>
      </w:r>
      <w:proofErr w:type="spellEnd"/>
      <w:r>
        <w:rPr>
          <w:szCs w:val="22"/>
        </w:rPr>
        <w:t xml:space="preserve"> 2013). The retrospective observational study design is likely to be subject to bias and confounding. The effect size of 28 months for overall survival is likely to be overestimated because of the historical control groups, favouring </w:t>
      </w:r>
      <w:proofErr w:type="spellStart"/>
      <w:r>
        <w:rPr>
          <w:szCs w:val="22"/>
        </w:rPr>
        <w:t>trastuzumab</w:t>
      </w:r>
      <w:proofErr w:type="spellEnd"/>
      <w:r>
        <w:rPr>
          <w:szCs w:val="22"/>
        </w:rPr>
        <w:t xml:space="preserve">. </w:t>
      </w:r>
      <w:r w:rsidRPr="009F2BBA">
        <w:rPr>
          <w:szCs w:val="22"/>
        </w:rPr>
        <w:t xml:space="preserve">However, the PBAC noted that the claim of superiority of </w:t>
      </w:r>
      <w:proofErr w:type="spellStart"/>
      <w:r w:rsidRPr="009F2BBA">
        <w:rPr>
          <w:szCs w:val="22"/>
        </w:rPr>
        <w:t>trastuzumab</w:t>
      </w:r>
      <w:proofErr w:type="spellEnd"/>
      <w:r w:rsidRPr="009F2BBA">
        <w:rPr>
          <w:szCs w:val="22"/>
        </w:rPr>
        <w:t xml:space="preserve"> over other treatments in the second-line setting is not well supported, given the available evidence</w:t>
      </w:r>
      <w:r>
        <w:rPr>
          <w:szCs w:val="22"/>
        </w:rPr>
        <w:t xml:space="preserve"> and that </w:t>
      </w:r>
      <w:proofErr w:type="spellStart"/>
      <w:r>
        <w:rPr>
          <w:szCs w:val="22"/>
        </w:rPr>
        <w:t>trastuzumab</w:t>
      </w:r>
      <w:proofErr w:type="spellEnd"/>
      <w:r>
        <w:rPr>
          <w:szCs w:val="22"/>
        </w:rPr>
        <w:t xml:space="preserve"> has been available in clinical practice for a long time</w:t>
      </w:r>
      <w:r w:rsidRPr="009F2BBA">
        <w:rPr>
          <w:szCs w:val="22"/>
        </w:rPr>
        <w:t>.</w:t>
      </w:r>
    </w:p>
    <w:p w:rsidR="003166FB" w:rsidRPr="00D557AD" w:rsidRDefault="003166FB" w:rsidP="003166FB">
      <w:pPr>
        <w:rPr>
          <w:szCs w:val="22"/>
        </w:rPr>
      </w:pPr>
    </w:p>
    <w:p w:rsidR="003166FB" w:rsidRDefault="003166FB" w:rsidP="003166FB">
      <w:pPr>
        <w:pStyle w:val="ListParagraph"/>
        <w:widowControl/>
        <w:numPr>
          <w:ilvl w:val="1"/>
          <w:numId w:val="2"/>
        </w:numPr>
        <w:rPr>
          <w:szCs w:val="22"/>
        </w:rPr>
      </w:pPr>
      <w:r>
        <w:rPr>
          <w:szCs w:val="22"/>
        </w:rPr>
        <w:t>The PBAC noted that the ICER for first</w:t>
      </w:r>
      <w:r w:rsidRPr="00C91AAF">
        <w:rPr>
          <w:szCs w:val="22"/>
        </w:rPr>
        <w:t>-</w:t>
      </w:r>
      <w:r>
        <w:rPr>
          <w:szCs w:val="22"/>
        </w:rPr>
        <w:t xml:space="preserve">line use of </w:t>
      </w:r>
      <w:proofErr w:type="spellStart"/>
      <w:r>
        <w:rPr>
          <w:szCs w:val="22"/>
        </w:rPr>
        <w:t>trastuzumab</w:t>
      </w:r>
      <w:proofErr w:type="spellEnd"/>
      <w:r>
        <w:rPr>
          <w:szCs w:val="22"/>
        </w:rPr>
        <w:t xml:space="preserve"> remains high (around </w:t>
      </w:r>
      <w:r w:rsidR="00A75B05">
        <w:rPr>
          <w:szCs w:val="22"/>
        </w:rPr>
        <w:t>$45,000-$75,000</w:t>
      </w:r>
      <w:r>
        <w:rPr>
          <w:szCs w:val="22"/>
        </w:rPr>
        <w:t>/QALY) but more certain, and very high (</w:t>
      </w:r>
      <w:r w:rsidR="00A75B05">
        <w:rPr>
          <w:szCs w:val="22"/>
        </w:rPr>
        <w:t>$105,000-$200,000</w:t>
      </w:r>
      <w:r>
        <w:rPr>
          <w:szCs w:val="22"/>
        </w:rPr>
        <w:t xml:space="preserve">/QALY) </w:t>
      </w:r>
      <w:r>
        <w:rPr>
          <w:szCs w:val="22"/>
        </w:rPr>
        <w:lastRenderedPageBreak/>
        <w:t xml:space="preserve">and less certain for </w:t>
      </w:r>
      <w:r w:rsidR="00B75A92">
        <w:rPr>
          <w:szCs w:val="22"/>
        </w:rPr>
        <w:t>second</w:t>
      </w:r>
      <w:r>
        <w:rPr>
          <w:szCs w:val="22"/>
        </w:rPr>
        <w:t xml:space="preserve">-line use. The PBAC accepted that there was no possibility of further data being collected to address </w:t>
      </w:r>
      <w:r w:rsidR="006F0F84">
        <w:rPr>
          <w:szCs w:val="22"/>
        </w:rPr>
        <w:t xml:space="preserve">these </w:t>
      </w:r>
      <w:r>
        <w:rPr>
          <w:szCs w:val="22"/>
        </w:rPr>
        <w:t>uncertainties.</w:t>
      </w:r>
    </w:p>
    <w:p w:rsidR="003166FB" w:rsidRPr="00972BC7" w:rsidRDefault="003166FB" w:rsidP="003166FB">
      <w:pPr>
        <w:rPr>
          <w:szCs w:val="22"/>
        </w:rPr>
      </w:pPr>
    </w:p>
    <w:p w:rsidR="003166FB" w:rsidRDefault="003166FB" w:rsidP="003166FB">
      <w:pPr>
        <w:pStyle w:val="ListParagraph"/>
        <w:widowControl/>
        <w:numPr>
          <w:ilvl w:val="1"/>
          <w:numId w:val="2"/>
        </w:numPr>
        <w:rPr>
          <w:szCs w:val="22"/>
        </w:rPr>
      </w:pPr>
      <w:r>
        <w:rPr>
          <w:szCs w:val="22"/>
        </w:rPr>
        <w:t xml:space="preserve">The PBAC considered that the ICER of </w:t>
      </w:r>
      <w:proofErr w:type="spellStart"/>
      <w:r>
        <w:rPr>
          <w:szCs w:val="22"/>
        </w:rPr>
        <w:t>trastuzumab</w:t>
      </w:r>
      <w:proofErr w:type="spellEnd"/>
      <w:r>
        <w:rPr>
          <w:szCs w:val="22"/>
        </w:rPr>
        <w:t xml:space="preserve"> across multiple-lines (</w:t>
      </w:r>
      <w:r w:rsidR="00A75B05">
        <w:rPr>
          <w:szCs w:val="22"/>
        </w:rPr>
        <w:t>$45,000-$75,000</w:t>
      </w:r>
      <w:r>
        <w:rPr>
          <w:szCs w:val="22"/>
        </w:rPr>
        <w:t xml:space="preserve">/LYG) was likely to be underestimated. This is due to the likely biases in the clinical evidence, not translating the results into QALYs gained, excluding the costs and </w:t>
      </w:r>
      <w:proofErr w:type="spellStart"/>
      <w:r>
        <w:rPr>
          <w:szCs w:val="22"/>
        </w:rPr>
        <w:t>disutilities</w:t>
      </w:r>
      <w:proofErr w:type="spellEnd"/>
      <w:r>
        <w:rPr>
          <w:szCs w:val="22"/>
        </w:rPr>
        <w:t xml:space="preserve"> associated with adverse effects, excluding costs of other chemotherapies and excluding the cost of HER2 re-testing.</w:t>
      </w:r>
    </w:p>
    <w:p w:rsidR="003166FB" w:rsidRPr="006519A3" w:rsidRDefault="003166FB" w:rsidP="003166FB">
      <w:pPr>
        <w:rPr>
          <w:szCs w:val="22"/>
        </w:rPr>
      </w:pPr>
    </w:p>
    <w:p w:rsidR="003166FB" w:rsidRDefault="003166FB" w:rsidP="003166FB">
      <w:pPr>
        <w:pStyle w:val="ListParagraph"/>
        <w:widowControl/>
        <w:numPr>
          <w:ilvl w:val="1"/>
          <w:numId w:val="2"/>
        </w:numPr>
        <w:rPr>
          <w:szCs w:val="22"/>
        </w:rPr>
      </w:pPr>
      <w:r>
        <w:rPr>
          <w:szCs w:val="22"/>
        </w:rPr>
        <w:t xml:space="preserve">Given these ICERs despite the reduced effective prices of </w:t>
      </w:r>
      <w:proofErr w:type="spellStart"/>
      <w:r>
        <w:rPr>
          <w:szCs w:val="22"/>
        </w:rPr>
        <w:t>trastuzumab</w:t>
      </w:r>
      <w:proofErr w:type="spellEnd"/>
      <w:r w:rsidR="005C6AC6">
        <w:rPr>
          <w:szCs w:val="22"/>
        </w:rPr>
        <w:t xml:space="preserve"> being offered</w:t>
      </w:r>
      <w:r>
        <w:rPr>
          <w:szCs w:val="22"/>
        </w:rPr>
        <w:t>, t</w:t>
      </w:r>
      <w:r>
        <w:t xml:space="preserve">he opportunity to discontinue the Herceptin program with all its disadvantages was an important consideration for the PBAC </w:t>
      </w:r>
      <w:r w:rsidR="00B75A92">
        <w:t>whe</w:t>
      </w:r>
      <w:r>
        <w:t xml:space="preserve">n deciding to recommend </w:t>
      </w:r>
      <w:proofErr w:type="spellStart"/>
      <w:r>
        <w:t>trastuzumab</w:t>
      </w:r>
      <w:proofErr w:type="spellEnd"/>
      <w:r>
        <w:t xml:space="preserve"> as requested.</w:t>
      </w:r>
    </w:p>
    <w:p w:rsidR="00E92B1A" w:rsidRDefault="00E92B1A" w:rsidP="00E92B1A">
      <w:pPr>
        <w:rPr>
          <w:szCs w:val="22"/>
        </w:rPr>
      </w:pPr>
    </w:p>
    <w:p w:rsidR="00BF1334" w:rsidRPr="00BF1334" w:rsidRDefault="00BF1334" w:rsidP="00E92B1A">
      <w:pPr>
        <w:rPr>
          <w:szCs w:val="22"/>
          <w:u w:val="single"/>
        </w:rPr>
      </w:pPr>
      <w:proofErr w:type="spellStart"/>
      <w:r w:rsidRPr="00BF1334">
        <w:rPr>
          <w:szCs w:val="22"/>
          <w:u w:val="single"/>
        </w:rPr>
        <w:t>Pertuzumab</w:t>
      </w:r>
      <w:proofErr w:type="spellEnd"/>
    </w:p>
    <w:p w:rsidR="00BF1334" w:rsidRPr="00972BC7" w:rsidRDefault="00BF1334" w:rsidP="00E92B1A">
      <w:pPr>
        <w:rPr>
          <w:szCs w:val="22"/>
        </w:rPr>
      </w:pPr>
    </w:p>
    <w:p w:rsidR="00654CB6" w:rsidRDefault="00E92B1A" w:rsidP="00BF1334">
      <w:pPr>
        <w:pStyle w:val="ListParagraph"/>
        <w:widowControl/>
        <w:numPr>
          <w:ilvl w:val="1"/>
          <w:numId w:val="2"/>
        </w:numPr>
        <w:rPr>
          <w:szCs w:val="22"/>
        </w:rPr>
      </w:pPr>
      <w:r w:rsidRPr="00E92B1A">
        <w:rPr>
          <w:szCs w:val="22"/>
        </w:rPr>
        <w:t xml:space="preserve">The PBAC noted that the comparator for </w:t>
      </w:r>
      <w:proofErr w:type="spellStart"/>
      <w:r w:rsidRPr="00E92B1A">
        <w:rPr>
          <w:szCs w:val="22"/>
        </w:rPr>
        <w:t>pertuzumab</w:t>
      </w:r>
      <w:proofErr w:type="spellEnd"/>
      <w:r w:rsidRPr="00E92B1A">
        <w:rPr>
          <w:szCs w:val="22"/>
        </w:rPr>
        <w:t xml:space="preserve"> w</w:t>
      </w:r>
      <w:r w:rsidR="00BF1334">
        <w:rPr>
          <w:szCs w:val="22"/>
        </w:rPr>
        <w:t>as</w:t>
      </w:r>
      <w:r w:rsidRPr="00E92B1A">
        <w:rPr>
          <w:szCs w:val="22"/>
        </w:rPr>
        <w:t xml:space="preserve"> </w:t>
      </w:r>
      <w:proofErr w:type="spellStart"/>
      <w:r w:rsidRPr="00E92B1A">
        <w:rPr>
          <w:szCs w:val="22"/>
        </w:rPr>
        <w:t>trastuzumab</w:t>
      </w:r>
      <w:proofErr w:type="spellEnd"/>
      <w:r w:rsidRPr="00E92B1A">
        <w:rPr>
          <w:szCs w:val="22"/>
        </w:rPr>
        <w:t xml:space="preserve"> + </w:t>
      </w:r>
      <w:proofErr w:type="spellStart"/>
      <w:r w:rsidRPr="00E92B1A">
        <w:rPr>
          <w:szCs w:val="22"/>
        </w:rPr>
        <w:t>taxane</w:t>
      </w:r>
      <w:proofErr w:type="spellEnd"/>
      <w:r w:rsidRPr="00E92B1A">
        <w:rPr>
          <w:szCs w:val="22"/>
        </w:rPr>
        <w:t>, and that th</w:t>
      </w:r>
      <w:r w:rsidR="00BF1334">
        <w:rPr>
          <w:szCs w:val="22"/>
        </w:rPr>
        <w:t>is</w:t>
      </w:r>
      <w:r w:rsidRPr="00E92B1A">
        <w:rPr>
          <w:szCs w:val="22"/>
        </w:rPr>
        <w:t xml:space="preserve"> comparator had previously been accepted by the PBAC.</w:t>
      </w:r>
      <w:r w:rsidR="00654CB6" w:rsidRPr="00654CB6">
        <w:rPr>
          <w:szCs w:val="22"/>
        </w:rPr>
        <w:t xml:space="preserve"> The PBAC noted </w:t>
      </w:r>
      <w:r w:rsidR="00BF1334">
        <w:rPr>
          <w:szCs w:val="22"/>
        </w:rPr>
        <w:t xml:space="preserve">that </w:t>
      </w:r>
      <w:r w:rsidR="00BF1334" w:rsidRPr="00654CB6">
        <w:rPr>
          <w:szCs w:val="22"/>
        </w:rPr>
        <w:t>the P</w:t>
      </w:r>
      <w:r w:rsidR="00B83EFA">
        <w:rPr>
          <w:szCs w:val="22"/>
        </w:rPr>
        <w:t>S</w:t>
      </w:r>
      <w:r w:rsidR="00BF1334" w:rsidRPr="00654CB6">
        <w:rPr>
          <w:szCs w:val="22"/>
        </w:rPr>
        <w:t xml:space="preserve">CR </w:t>
      </w:r>
      <w:r w:rsidR="00BF1334">
        <w:rPr>
          <w:szCs w:val="22"/>
        </w:rPr>
        <w:t xml:space="preserve">presented </w:t>
      </w:r>
      <w:r w:rsidR="00654CB6" w:rsidRPr="00654CB6">
        <w:rPr>
          <w:szCs w:val="22"/>
        </w:rPr>
        <w:t xml:space="preserve">updated results </w:t>
      </w:r>
      <w:r w:rsidR="00BF1334">
        <w:rPr>
          <w:szCs w:val="22"/>
        </w:rPr>
        <w:t>for</w:t>
      </w:r>
      <w:r w:rsidR="00654CB6" w:rsidRPr="00654CB6">
        <w:rPr>
          <w:szCs w:val="22"/>
        </w:rPr>
        <w:t xml:space="preserve"> overall survival </w:t>
      </w:r>
      <w:r w:rsidR="00BF1334">
        <w:rPr>
          <w:szCs w:val="22"/>
        </w:rPr>
        <w:t>from</w:t>
      </w:r>
      <w:r w:rsidR="00654CB6" w:rsidRPr="00654CB6">
        <w:rPr>
          <w:szCs w:val="22"/>
        </w:rPr>
        <w:t xml:space="preserve"> the </w:t>
      </w:r>
      <w:proofErr w:type="spellStart"/>
      <w:r w:rsidR="00654CB6" w:rsidRPr="00654CB6">
        <w:rPr>
          <w:szCs w:val="22"/>
        </w:rPr>
        <w:t>pertuzumab</w:t>
      </w:r>
      <w:proofErr w:type="spellEnd"/>
      <w:r w:rsidR="00654CB6" w:rsidRPr="00654CB6">
        <w:rPr>
          <w:szCs w:val="22"/>
        </w:rPr>
        <w:t xml:space="preserve"> + </w:t>
      </w:r>
      <w:proofErr w:type="spellStart"/>
      <w:r w:rsidR="00654CB6" w:rsidRPr="00654CB6">
        <w:rPr>
          <w:szCs w:val="22"/>
        </w:rPr>
        <w:t>trastuzumab</w:t>
      </w:r>
      <w:proofErr w:type="spellEnd"/>
      <w:r w:rsidR="00654CB6" w:rsidRPr="00654CB6">
        <w:rPr>
          <w:szCs w:val="22"/>
        </w:rPr>
        <w:t xml:space="preserve"> + docetaxel vs </w:t>
      </w:r>
      <w:proofErr w:type="spellStart"/>
      <w:r w:rsidR="00654CB6" w:rsidRPr="00654CB6">
        <w:rPr>
          <w:szCs w:val="22"/>
        </w:rPr>
        <w:t>trastuzumab</w:t>
      </w:r>
      <w:proofErr w:type="spellEnd"/>
      <w:r w:rsidR="00654CB6" w:rsidRPr="00654CB6">
        <w:rPr>
          <w:szCs w:val="22"/>
        </w:rPr>
        <w:t xml:space="preserve"> + docetaxel trial (CLEOPATRA).</w:t>
      </w:r>
    </w:p>
    <w:p w:rsidR="00027F17" w:rsidRPr="00972BC7" w:rsidRDefault="00027F17" w:rsidP="00027F17">
      <w:pPr>
        <w:rPr>
          <w:szCs w:val="22"/>
        </w:rPr>
      </w:pPr>
    </w:p>
    <w:p w:rsidR="00A36372" w:rsidRDefault="00A36372" w:rsidP="001F058F">
      <w:pPr>
        <w:pStyle w:val="ListParagraph"/>
        <w:widowControl/>
        <w:numPr>
          <w:ilvl w:val="1"/>
          <w:numId w:val="2"/>
        </w:numPr>
        <w:rPr>
          <w:szCs w:val="22"/>
        </w:rPr>
      </w:pPr>
      <w:r>
        <w:rPr>
          <w:szCs w:val="22"/>
        </w:rPr>
        <w:t xml:space="preserve">The PBAC noted </w:t>
      </w:r>
      <w:r w:rsidR="00153BEA">
        <w:rPr>
          <w:szCs w:val="22"/>
        </w:rPr>
        <w:t xml:space="preserve">the CLEOPATRA trial </w:t>
      </w:r>
      <w:r>
        <w:rPr>
          <w:szCs w:val="22"/>
        </w:rPr>
        <w:t>show</w:t>
      </w:r>
      <w:r w:rsidR="00BF1334">
        <w:rPr>
          <w:szCs w:val="22"/>
        </w:rPr>
        <w:t>ed</w:t>
      </w:r>
      <w:r w:rsidRPr="00A36372">
        <w:rPr>
          <w:szCs w:val="22"/>
        </w:rPr>
        <w:t xml:space="preserve"> that </w:t>
      </w:r>
      <w:proofErr w:type="spellStart"/>
      <w:r w:rsidR="00027F17">
        <w:rPr>
          <w:szCs w:val="22"/>
        </w:rPr>
        <w:t>p</w:t>
      </w:r>
      <w:r w:rsidRPr="00A36372">
        <w:rPr>
          <w:szCs w:val="22"/>
        </w:rPr>
        <w:t>ertuzumab</w:t>
      </w:r>
      <w:proofErr w:type="spellEnd"/>
      <w:r w:rsidRPr="00A36372">
        <w:rPr>
          <w:szCs w:val="22"/>
        </w:rPr>
        <w:t xml:space="preserve"> + </w:t>
      </w:r>
      <w:proofErr w:type="spellStart"/>
      <w:r w:rsidR="00027F17">
        <w:rPr>
          <w:szCs w:val="22"/>
        </w:rPr>
        <w:t>t</w:t>
      </w:r>
      <w:r w:rsidRPr="00A36372">
        <w:rPr>
          <w:szCs w:val="22"/>
        </w:rPr>
        <w:t>rastuzumab</w:t>
      </w:r>
      <w:proofErr w:type="spellEnd"/>
      <w:r w:rsidRPr="00A36372">
        <w:rPr>
          <w:szCs w:val="22"/>
        </w:rPr>
        <w:t xml:space="preserve"> + docetaxel offers </w:t>
      </w:r>
      <w:r w:rsidR="006E72AC">
        <w:rPr>
          <w:szCs w:val="22"/>
        </w:rPr>
        <w:t>additional</w:t>
      </w:r>
      <w:r w:rsidRPr="00A36372">
        <w:rPr>
          <w:szCs w:val="22"/>
        </w:rPr>
        <w:t xml:space="preserve"> clinical benefit compared with </w:t>
      </w:r>
      <w:proofErr w:type="spellStart"/>
      <w:r w:rsidRPr="00A36372">
        <w:rPr>
          <w:szCs w:val="22"/>
        </w:rPr>
        <w:t>trastuzumab</w:t>
      </w:r>
      <w:proofErr w:type="spellEnd"/>
      <w:r w:rsidRPr="00A36372">
        <w:rPr>
          <w:szCs w:val="22"/>
        </w:rPr>
        <w:t xml:space="preserve"> + docetaxel (</w:t>
      </w:r>
      <w:r w:rsidR="004317F2">
        <w:rPr>
          <w:szCs w:val="22"/>
        </w:rPr>
        <w:t xml:space="preserve">incremental gains of </w:t>
      </w:r>
      <w:r w:rsidRPr="00A36372">
        <w:rPr>
          <w:szCs w:val="22"/>
        </w:rPr>
        <w:t>15.7 m</w:t>
      </w:r>
      <w:r w:rsidR="00027F17">
        <w:rPr>
          <w:szCs w:val="22"/>
        </w:rPr>
        <w:t>on</w:t>
      </w:r>
      <w:r w:rsidRPr="00A36372">
        <w:rPr>
          <w:szCs w:val="22"/>
        </w:rPr>
        <w:t>th</w:t>
      </w:r>
      <w:r w:rsidR="004317F2">
        <w:rPr>
          <w:szCs w:val="22"/>
        </w:rPr>
        <w:t>s</w:t>
      </w:r>
      <w:r w:rsidRPr="00A36372">
        <w:rPr>
          <w:szCs w:val="22"/>
        </w:rPr>
        <w:t xml:space="preserve"> in median </w:t>
      </w:r>
      <w:r w:rsidR="006E72AC">
        <w:rPr>
          <w:szCs w:val="22"/>
        </w:rPr>
        <w:t xml:space="preserve">overall </w:t>
      </w:r>
      <w:r w:rsidRPr="00A36372">
        <w:rPr>
          <w:szCs w:val="22"/>
        </w:rPr>
        <w:t>survival</w:t>
      </w:r>
      <w:r w:rsidR="00027F17">
        <w:rPr>
          <w:szCs w:val="22"/>
        </w:rPr>
        <w:t xml:space="preserve"> </w:t>
      </w:r>
      <w:r w:rsidR="00BF1334">
        <w:rPr>
          <w:szCs w:val="22"/>
        </w:rPr>
        <w:t xml:space="preserve">as updated </w:t>
      </w:r>
      <w:r w:rsidR="00027F17">
        <w:rPr>
          <w:szCs w:val="22"/>
        </w:rPr>
        <w:t xml:space="preserve">and </w:t>
      </w:r>
      <w:r w:rsidR="006519A3">
        <w:rPr>
          <w:szCs w:val="22"/>
        </w:rPr>
        <w:t xml:space="preserve">of </w:t>
      </w:r>
      <w:r w:rsidR="00027F17">
        <w:rPr>
          <w:szCs w:val="22"/>
        </w:rPr>
        <w:t xml:space="preserve">6.3 months in </w:t>
      </w:r>
      <w:r w:rsidR="00174C47">
        <w:rPr>
          <w:szCs w:val="22"/>
        </w:rPr>
        <w:t xml:space="preserve">median </w:t>
      </w:r>
      <w:r w:rsidR="00027F17">
        <w:rPr>
          <w:szCs w:val="22"/>
        </w:rPr>
        <w:t>progression-free survival</w:t>
      </w:r>
      <w:r w:rsidRPr="00A36372">
        <w:rPr>
          <w:szCs w:val="22"/>
        </w:rPr>
        <w:t>).</w:t>
      </w:r>
      <w:r w:rsidR="000F6713">
        <w:rPr>
          <w:szCs w:val="22"/>
        </w:rPr>
        <w:t xml:space="preserve"> This is a substantial </w:t>
      </w:r>
      <w:r w:rsidR="006E72AC">
        <w:rPr>
          <w:szCs w:val="22"/>
        </w:rPr>
        <w:t xml:space="preserve">overall </w:t>
      </w:r>
      <w:r w:rsidR="000F6713">
        <w:rPr>
          <w:szCs w:val="22"/>
        </w:rPr>
        <w:t>survival gain, particularly in the metastatic setting.</w:t>
      </w:r>
    </w:p>
    <w:p w:rsidR="00BA3FA8" w:rsidRPr="00972BC7" w:rsidRDefault="00BA3FA8" w:rsidP="00BA3FA8">
      <w:pPr>
        <w:rPr>
          <w:szCs w:val="22"/>
        </w:rPr>
      </w:pPr>
    </w:p>
    <w:p w:rsidR="00BA3FA8" w:rsidRPr="00D557AD" w:rsidRDefault="00BA3FA8" w:rsidP="00BA3FA8">
      <w:pPr>
        <w:pStyle w:val="ListParagraph"/>
        <w:widowControl/>
        <w:numPr>
          <w:ilvl w:val="1"/>
          <w:numId w:val="2"/>
        </w:numPr>
        <w:rPr>
          <w:szCs w:val="22"/>
        </w:rPr>
      </w:pPr>
      <w:r w:rsidRPr="00D557AD">
        <w:rPr>
          <w:szCs w:val="22"/>
        </w:rPr>
        <w:t xml:space="preserve">The economic model for </w:t>
      </w:r>
      <w:proofErr w:type="spellStart"/>
      <w:r w:rsidRPr="00D557AD">
        <w:rPr>
          <w:szCs w:val="22"/>
        </w:rPr>
        <w:t>pertuzumab</w:t>
      </w:r>
      <w:proofErr w:type="spellEnd"/>
      <w:r w:rsidRPr="00D557AD">
        <w:rPr>
          <w:szCs w:val="22"/>
        </w:rPr>
        <w:t xml:space="preserve"> was unchanged f</w:t>
      </w:r>
      <w:r>
        <w:rPr>
          <w:szCs w:val="22"/>
        </w:rPr>
        <w:t xml:space="preserve">rom the previous submission. The </w:t>
      </w:r>
      <w:r w:rsidRPr="00D557AD">
        <w:rPr>
          <w:szCs w:val="22"/>
        </w:rPr>
        <w:t xml:space="preserve">PBAC previously considered the model to be reasonably reliable. The PBAC </w:t>
      </w:r>
      <w:r>
        <w:rPr>
          <w:szCs w:val="22"/>
        </w:rPr>
        <w:t xml:space="preserve">noted </w:t>
      </w:r>
      <w:r w:rsidRPr="00D557AD">
        <w:rPr>
          <w:szCs w:val="22"/>
        </w:rPr>
        <w:t xml:space="preserve">the ICER </w:t>
      </w:r>
      <w:r>
        <w:rPr>
          <w:szCs w:val="22"/>
        </w:rPr>
        <w:t xml:space="preserve">varied between </w:t>
      </w:r>
      <w:r w:rsidR="00A75B05">
        <w:rPr>
          <w:szCs w:val="22"/>
        </w:rPr>
        <w:t>$45,000-$75,000</w:t>
      </w:r>
      <w:r w:rsidRPr="00D557AD">
        <w:rPr>
          <w:szCs w:val="22"/>
        </w:rPr>
        <w:t>/QALY</w:t>
      </w:r>
      <w:r>
        <w:rPr>
          <w:szCs w:val="22"/>
        </w:rPr>
        <w:t xml:space="preserve"> (submission</w:t>
      </w:r>
      <w:r w:rsidRPr="00D557AD">
        <w:rPr>
          <w:szCs w:val="22"/>
        </w:rPr>
        <w:t>)</w:t>
      </w:r>
      <w:r>
        <w:rPr>
          <w:szCs w:val="22"/>
        </w:rPr>
        <w:t xml:space="preserve"> and </w:t>
      </w:r>
      <w:r w:rsidR="00A75B05">
        <w:t>$45,000-$75,000</w:t>
      </w:r>
      <w:r w:rsidRPr="008A5100">
        <w:t xml:space="preserve">/QALY </w:t>
      </w:r>
      <w:r>
        <w:t>(</w:t>
      </w:r>
      <w:r w:rsidRPr="008A5100">
        <w:t xml:space="preserve">final analysis of data from CLEOPATRA and </w:t>
      </w:r>
      <w:r>
        <w:t xml:space="preserve">modifying to </w:t>
      </w:r>
      <w:r w:rsidRPr="008A5100">
        <w:t xml:space="preserve">a broad </w:t>
      </w:r>
      <w:proofErr w:type="spellStart"/>
      <w:r w:rsidRPr="008A5100">
        <w:t>taxane</w:t>
      </w:r>
      <w:proofErr w:type="spellEnd"/>
      <w:r w:rsidRPr="008A5100">
        <w:t xml:space="preserve"> restriction</w:t>
      </w:r>
      <w:r>
        <w:t xml:space="preserve">). The PBAC noted that the latter ICER included 22.14% use </w:t>
      </w:r>
      <w:r>
        <w:rPr>
          <w:szCs w:val="22"/>
        </w:rPr>
        <w:t>of</w:t>
      </w:r>
      <w:r w:rsidRPr="00C91AAF">
        <w:rPr>
          <w:szCs w:val="22"/>
        </w:rPr>
        <w:t xml:space="preserve"> nab-paclitaxel</w:t>
      </w:r>
      <w:r>
        <w:rPr>
          <w:szCs w:val="22"/>
        </w:rPr>
        <w:t>, but rejected this because the increased cost of nab-paclitaxel</w:t>
      </w:r>
      <w:r w:rsidR="00BF2457">
        <w:rPr>
          <w:szCs w:val="22"/>
        </w:rPr>
        <w:t>, at</w:t>
      </w:r>
      <w:r>
        <w:rPr>
          <w:szCs w:val="22"/>
        </w:rPr>
        <w:t xml:space="preserve"> </w:t>
      </w:r>
      <w:r w:rsidR="004A5ED0">
        <w:rPr>
          <w:szCs w:val="22"/>
        </w:rPr>
        <w:t>more than 30</w:t>
      </w:r>
      <w:r w:rsidR="00E73A6B">
        <w:rPr>
          <w:szCs w:val="22"/>
        </w:rPr>
        <w:t xml:space="preserve"> </w:t>
      </w:r>
      <w:r w:rsidR="00BF2457">
        <w:rPr>
          <w:szCs w:val="22"/>
        </w:rPr>
        <w:t>times the cost of paclitaxel,</w:t>
      </w:r>
      <w:r w:rsidR="004A5ED0">
        <w:rPr>
          <w:szCs w:val="22"/>
        </w:rPr>
        <w:t xml:space="preserve"> which had price reductions</w:t>
      </w:r>
      <w:r w:rsidR="0044191C">
        <w:rPr>
          <w:szCs w:val="22"/>
        </w:rPr>
        <w:t xml:space="preserve"> due to PBS reforms,</w:t>
      </w:r>
      <w:r w:rsidR="00E73A6B">
        <w:rPr>
          <w:szCs w:val="22"/>
        </w:rPr>
        <w:t xml:space="preserve"> </w:t>
      </w:r>
      <w:r>
        <w:rPr>
          <w:szCs w:val="22"/>
        </w:rPr>
        <w:t xml:space="preserve">means that </w:t>
      </w:r>
      <w:r w:rsidR="0044191C">
        <w:rPr>
          <w:szCs w:val="22"/>
        </w:rPr>
        <w:t>nab-paclitaxel</w:t>
      </w:r>
      <w:r>
        <w:rPr>
          <w:szCs w:val="22"/>
        </w:rPr>
        <w:t xml:space="preserve"> should be excluded from use with </w:t>
      </w:r>
      <w:proofErr w:type="spellStart"/>
      <w:r>
        <w:rPr>
          <w:szCs w:val="22"/>
        </w:rPr>
        <w:t>pertuzumab</w:t>
      </w:r>
      <w:proofErr w:type="spellEnd"/>
      <w:r>
        <w:rPr>
          <w:szCs w:val="22"/>
        </w:rPr>
        <w:t xml:space="preserve"> + </w:t>
      </w:r>
      <w:proofErr w:type="spellStart"/>
      <w:r>
        <w:rPr>
          <w:szCs w:val="22"/>
        </w:rPr>
        <w:t>trastuzumab</w:t>
      </w:r>
      <w:proofErr w:type="spellEnd"/>
      <w:r>
        <w:rPr>
          <w:szCs w:val="22"/>
        </w:rPr>
        <w:t xml:space="preserve"> by the </w:t>
      </w:r>
      <w:proofErr w:type="spellStart"/>
      <w:r w:rsidR="00D6303B">
        <w:rPr>
          <w:szCs w:val="22"/>
        </w:rPr>
        <w:t>pertuzumab</w:t>
      </w:r>
      <w:proofErr w:type="spellEnd"/>
      <w:r>
        <w:rPr>
          <w:szCs w:val="22"/>
        </w:rPr>
        <w:t xml:space="preserve"> restriction. However, overall, the PBAC considered the cost-effectiveness of </w:t>
      </w:r>
      <w:proofErr w:type="spellStart"/>
      <w:r>
        <w:rPr>
          <w:szCs w:val="22"/>
        </w:rPr>
        <w:t>pertuzumab</w:t>
      </w:r>
      <w:proofErr w:type="spellEnd"/>
      <w:r>
        <w:rPr>
          <w:szCs w:val="22"/>
        </w:rPr>
        <w:t xml:space="preserve"> to be</w:t>
      </w:r>
      <w:r w:rsidRPr="00D557AD">
        <w:rPr>
          <w:szCs w:val="22"/>
        </w:rPr>
        <w:t xml:space="preserve"> acceptable given the survival benefits seen.</w:t>
      </w:r>
    </w:p>
    <w:p w:rsidR="00BA3FA8" w:rsidRPr="00972BC7" w:rsidRDefault="00BA3FA8" w:rsidP="00BA3FA8">
      <w:pPr>
        <w:rPr>
          <w:szCs w:val="22"/>
        </w:rPr>
      </w:pPr>
    </w:p>
    <w:p w:rsidR="00BA3FA8" w:rsidRPr="00753391" w:rsidRDefault="00BA3FA8" w:rsidP="00BA3FA8">
      <w:pPr>
        <w:pStyle w:val="ListParagraph"/>
        <w:widowControl/>
        <w:numPr>
          <w:ilvl w:val="1"/>
          <w:numId w:val="2"/>
        </w:numPr>
      </w:pPr>
      <w:r>
        <w:rPr>
          <w:szCs w:val="22"/>
        </w:rPr>
        <w:t xml:space="preserve">The PBAC noted DUSC advice which highlighted that uptake of </w:t>
      </w:r>
      <w:proofErr w:type="spellStart"/>
      <w:r>
        <w:rPr>
          <w:szCs w:val="22"/>
        </w:rPr>
        <w:t>pertuzumab</w:t>
      </w:r>
      <w:proofErr w:type="spellEnd"/>
      <w:r>
        <w:rPr>
          <w:szCs w:val="22"/>
        </w:rPr>
        <w:t xml:space="preserve"> is likely to be higher than estimated due to the substantial survival benefits, and that due to these survival gains, there is also likely to be a larger </w:t>
      </w:r>
      <w:r w:rsidR="00770A18">
        <w:rPr>
          <w:szCs w:val="22"/>
        </w:rPr>
        <w:t xml:space="preserve">prevalent </w:t>
      </w:r>
      <w:r>
        <w:rPr>
          <w:szCs w:val="22"/>
        </w:rPr>
        <w:t xml:space="preserve">pool of patients eligible for </w:t>
      </w:r>
      <w:r w:rsidR="009F4C35">
        <w:rPr>
          <w:szCs w:val="22"/>
        </w:rPr>
        <w:t xml:space="preserve">later lines of </w:t>
      </w:r>
      <w:r>
        <w:rPr>
          <w:szCs w:val="22"/>
        </w:rPr>
        <w:t>treatment</w:t>
      </w:r>
      <w:r w:rsidR="009F4C35">
        <w:rPr>
          <w:szCs w:val="22"/>
        </w:rPr>
        <w:t xml:space="preserve"> in the future</w:t>
      </w:r>
      <w:r>
        <w:rPr>
          <w:szCs w:val="22"/>
        </w:rPr>
        <w:t xml:space="preserve">. </w:t>
      </w:r>
      <w:r>
        <w:t xml:space="preserve">The PBAC noted DUSC’s revised estimates, but reiterated that under the restriction for </w:t>
      </w:r>
      <w:proofErr w:type="spellStart"/>
      <w:r>
        <w:t>pertuzumab</w:t>
      </w:r>
      <w:proofErr w:type="spellEnd"/>
      <w:r>
        <w:t xml:space="preserve">, use of nab-paclitaxel as a co-administered </w:t>
      </w:r>
      <w:proofErr w:type="spellStart"/>
      <w:r>
        <w:t>taxane</w:t>
      </w:r>
      <w:proofErr w:type="spellEnd"/>
      <w:r>
        <w:t xml:space="preserve"> would be excluded.</w:t>
      </w:r>
      <w:r w:rsidR="00385A2C">
        <w:t xml:space="preserve"> </w:t>
      </w:r>
    </w:p>
    <w:p w:rsidR="00BA3FA8" w:rsidRPr="00972BC7" w:rsidRDefault="00BA3FA8" w:rsidP="00BA3FA8">
      <w:pPr>
        <w:rPr>
          <w:szCs w:val="22"/>
        </w:rPr>
      </w:pPr>
    </w:p>
    <w:p w:rsidR="00BA3FA8" w:rsidRPr="00972BC7" w:rsidRDefault="00BA3FA8" w:rsidP="00552F36">
      <w:pPr>
        <w:pStyle w:val="ListParagraph"/>
        <w:widowControl/>
        <w:numPr>
          <w:ilvl w:val="1"/>
          <w:numId w:val="2"/>
        </w:numPr>
        <w:rPr>
          <w:szCs w:val="22"/>
        </w:rPr>
      </w:pPr>
      <w:r>
        <w:rPr>
          <w:szCs w:val="22"/>
        </w:rPr>
        <w:t xml:space="preserve">The PBAC considered that the risk share arrangement for </w:t>
      </w:r>
      <w:proofErr w:type="spellStart"/>
      <w:r>
        <w:rPr>
          <w:szCs w:val="22"/>
        </w:rPr>
        <w:t>pertuzumab</w:t>
      </w:r>
      <w:proofErr w:type="spellEnd"/>
      <w:r>
        <w:rPr>
          <w:szCs w:val="22"/>
        </w:rPr>
        <w:t xml:space="preserve"> (and T-DM1 if subsequently recommended) would offer a degree of budget certainty</w:t>
      </w:r>
      <w:r w:rsidR="00D6303B">
        <w:rPr>
          <w:szCs w:val="22"/>
        </w:rPr>
        <w:t>, including</w:t>
      </w:r>
      <w:r>
        <w:rPr>
          <w:szCs w:val="22"/>
        </w:rPr>
        <w:t xml:space="preserve"> in relation to the use of this drug beyond disease progression. </w:t>
      </w:r>
      <w:r w:rsidR="00342B0F">
        <w:rPr>
          <w:noProof/>
          <w:color w:val="000000"/>
          <w:szCs w:val="22"/>
          <w:highlight w:val="black"/>
        </w:rPr>
        <w:t xml:space="preserve">'''''''''' ''''''''''''''' ''''''''''''''''''''''''' ''''''' '''''''''''''''''' ''''' '''''''' ''''''''' ''''''''''''' '''''''''''''''''''''''''''' '''''''' ''''''''''''''''' ''''' '''''''''' ''''''''''''' ''''' ''''''' ''''''''''''''''''''''''''' ''''''''''''''' ''''''''''''''' ''''''' '''''''''''''''''''''''''''''''''''''' ''''''''''' ''''''''''' '''''' ''''''' '''''''''''''''''' ''''''''''''''''''' '''' </w:t>
      </w:r>
      <w:r w:rsidR="00342B0F">
        <w:rPr>
          <w:noProof/>
          <w:color w:val="000000"/>
          <w:szCs w:val="22"/>
          <w:highlight w:val="black"/>
        </w:rPr>
        <w:lastRenderedPageBreak/>
        <w:t xml:space="preserve">'''''''''''''''''''''''''' </w:t>
      </w:r>
      <w:r w:rsidR="00552F36" w:rsidRPr="00552F36">
        <w:rPr>
          <w:szCs w:val="22"/>
        </w:rPr>
        <w:t xml:space="preserve">The PBAC noted that the cost of </w:t>
      </w:r>
      <w:proofErr w:type="spellStart"/>
      <w:r w:rsidR="00552F36" w:rsidRPr="00552F36">
        <w:rPr>
          <w:szCs w:val="22"/>
        </w:rPr>
        <w:t>pertuzumab</w:t>
      </w:r>
      <w:proofErr w:type="spellEnd"/>
      <w:r w:rsidR="00552F36" w:rsidRPr="00552F36">
        <w:rPr>
          <w:szCs w:val="22"/>
        </w:rPr>
        <w:t xml:space="preserve"> and </w:t>
      </w:r>
      <w:proofErr w:type="spellStart"/>
      <w:r w:rsidR="00552F36" w:rsidRPr="00552F36">
        <w:rPr>
          <w:szCs w:val="22"/>
        </w:rPr>
        <w:t>trastuzumab</w:t>
      </w:r>
      <w:proofErr w:type="spellEnd"/>
      <w:r w:rsidR="00552F36" w:rsidRPr="00552F36">
        <w:rPr>
          <w:szCs w:val="22"/>
        </w:rPr>
        <w:t xml:space="preserve"> are higher in the first year of listing due to an estimated 150 grandfathered patients </w:t>
      </w:r>
      <w:r w:rsidR="00862A4E">
        <w:rPr>
          <w:szCs w:val="22"/>
        </w:rPr>
        <w:t xml:space="preserve">transitioning to </w:t>
      </w:r>
      <w:r w:rsidR="00552F36" w:rsidRPr="00552F36">
        <w:rPr>
          <w:szCs w:val="22"/>
        </w:rPr>
        <w:t>PBS-listed treatment.</w:t>
      </w:r>
    </w:p>
    <w:p w:rsidR="00BA3FA8" w:rsidRPr="00972BC7" w:rsidRDefault="00BA3FA8" w:rsidP="00BA3FA8">
      <w:pPr>
        <w:widowControl/>
        <w:rPr>
          <w:szCs w:val="22"/>
        </w:rPr>
      </w:pPr>
    </w:p>
    <w:p w:rsidR="00BA3FA8" w:rsidRPr="00342B0F" w:rsidRDefault="00BA3FA8" w:rsidP="00BA3FA8">
      <w:pPr>
        <w:pStyle w:val="ListParagraph"/>
        <w:widowControl/>
        <w:numPr>
          <w:ilvl w:val="1"/>
          <w:numId w:val="2"/>
        </w:numPr>
        <w:rPr>
          <w:szCs w:val="22"/>
        </w:rPr>
      </w:pPr>
      <w:r>
        <w:rPr>
          <w:rStyle w:val="CommentReference"/>
          <w:rFonts w:ascii="Arial" w:hAnsi="Arial"/>
          <w:b w:val="0"/>
          <w:sz w:val="22"/>
          <w:szCs w:val="22"/>
        </w:rPr>
        <w:t>T</w:t>
      </w:r>
      <w:r>
        <w:rPr>
          <w:szCs w:val="22"/>
        </w:rPr>
        <w:t xml:space="preserve">he Committee recommended that the Department negotiate a Risk Share Arrangement </w:t>
      </w:r>
      <w:r w:rsidR="00342B0F">
        <w:rPr>
          <w:noProof/>
          <w:color w:val="000000"/>
          <w:szCs w:val="22"/>
          <w:highlight w:val="black"/>
        </w:rPr>
        <w:t>''''''''''''''' '''''' ''''''''''''''''''''''''''''''''''''' ''''''''''''''''''''''''' '''''''' ''''''' ''''''''''''''''''''' ''''''' '''''''''''''' '''' '''''''''''''''''''''''' ''''''' ''''''''''''''' '''''' ''''''''''''''''''''''''''''' ''''''''' '''''''''''''''''''''''''''' '''''''''''' '''''' '''''''''''''''' ''''' ''''''''''''''''''''''' '''''' ''''''''''''''''' ''' '''''''''''''''''''''''''''''' '''''''''''''''''''''''''''''''''''''' '''' '''' ''''''''''''''''' '''''''' '''''''''' '''''' '''''''''''''''''''''''''''' ''''''''' ''''''''''''''''''''' '''''' '''''''' '''''''''''''''''''''''''''''''' '''''''''' ''''''''''''''' ''''''''''''''''''''''''''''' ''''''' '''''''''''''''''''''''''''' ''''' '''''''''''''''''''' '''''''''' ''''''''''''' ''''''''''''''''''''''''''''''''' ''''''''' '''''' '''''''''''''''''''''''''''''' '''''' '''''''''''''''''''' '''''''''''''''''''' ''''''''''''''' ''''' '''''' '''''' ''''''''''''''' ''''''''''''' ''''' ''''''''''''''''''''''''''''' '''''''''''''''''''''''''''''''''''''''''''''' ''''''''' '''''''''''''''''''''' '''''''''''''''''''''''''' ''''''''''''''''''''''''''' '''''''''''''''''''''''' '''''' ''''''''''''''''''''''''''''''</w:t>
      </w:r>
    </w:p>
    <w:p w:rsidR="004317F2" w:rsidRDefault="004317F2" w:rsidP="004317F2">
      <w:pPr>
        <w:rPr>
          <w:szCs w:val="22"/>
        </w:rPr>
      </w:pPr>
    </w:p>
    <w:p w:rsidR="00BF1334" w:rsidRPr="00BF1334" w:rsidRDefault="00BF1334" w:rsidP="004317F2">
      <w:pPr>
        <w:rPr>
          <w:szCs w:val="22"/>
          <w:u w:val="single"/>
        </w:rPr>
      </w:pPr>
      <w:proofErr w:type="spellStart"/>
      <w:r w:rsidRPr="00BF1334">
        <w:rPr>
          <w:szCs w:val="22"/>
          <w:u w:val="single"/>
        </w:rPr>
        <w:t>Trastuzumab</w:t>
      </w:r>
      <w:proofErr w:type="spellEnd"/>
      <w:r w:rsidRPr="00BF1334">
        <w:rPr>
          <w:szCs w:val="22"/>
          <w:u w:val="single"/>
        </w:rPr>
        <w:t xml:space="preserve"> </w:t>
      </w:r>
      <w:proofErr w:type="spellStart"/>
      <w:r w:rsidRPr="00BF1334">
        <w:rPr>
          <w:szCs w:val="22"/>
          <w:u w:val="single"/>
        </w:rPr>
        <w:t>emtansine</w:t>
      </w:r>
      <w:proofErr w:type="spellEnd"/>
      <w:r w:rsidRPr="00BF1334">
        <w:rPr>
          <w:szCs w:val="22"/>
          <w:u w:val="single"/>
        </w:rPr>
        <w:t xml:space="preserve"> (T-DM1)</w:t>
      </w:r>
    </w:p>
    <w:p w:rsidR="00BF1334" w:rsidRPr="00972BC7" w:rsidRDefault="00BF1334" w:rsidP="00BF1334">
      <w:pPr>
        <w:rPr>
          <w:szCs w:val="22"/>
        </w:rPr>
      </w:pPr>
    </w:p>
    <w:p w:rsidR="00BF1334" w:rsidRDefault="00BF1334" w:rsidP="00BF1334">
      <w:pPr>
        <w:pStyle w:val="ListParagraph"/>
        <w:widowControl/>
        <w:numPr>
          <w:ilvl w:val="1"/>
          <w:numId w:val="2"/>
        </w:numPr>
        <w:rPr>
          <w:szCs w:val="22"/>
        </w:rPr>
      </w:pPr>
      <w:r w:rsidRPr="00E92B1A">
        <w:rPr>
          <w:szCs w:val="22"/>
        </w:rPr>
        <w:t>The PBAC noted that the comparator for T-DM1 w</w:t>
      </w:r>
      <w:r>
        <w:rPr>
          <w:szCs w:val="22"/>
        </w:rPr>
        <w:t>as</w:t>
      </w:r>
      <w:r w:rsidRPr="00E92B1A">
        <w:rPr>
          <w:szCs w:val="22"/>
        </w:rPr>
        <w:t xml:space="preserve"> </w:t>
      </w:r>
      <w:proofErr w:type="spellStart"/>
      <w:r w:rsidRPr="00E92B1A">
        <w:rPr>
          <w:szCs w:val="22"/>
        </w:rPr>
        <w:t>lapatinib</w:t>
      </w:r>
      <w:proofErr w:type="spellEnd"/>
      <w:r w:rsidRPr="00E92B1A">
        <w:rPr>
          <w:szCs w:val="22"/>
        </w:rPr>
        <w:t xml:space="preserve"> + </w:t>
      </w:r>
      <w:proofErr w:type="spellStart"/>
      <w:r w:rsidRPr="00E92B1A">
        <w:rPr>
          <w:szCs w:val="22"/>
        </w:rPr>
        <w:t>capecitabine</w:t>
      </w:r>
      <w:proofErr w:type="spellEnd"/>
      <w:r w:rsidRPr="00E92B1A">
        <w:rPr>
          <w:szCs w:val="22"/>
        </w:rPr>
        <w:t>, and that th</w:t>
      </w:r>
      <w:r>
        <w:rPr>
          <w:szCs w:val="22"/>
        </w:rPr>
        <w:t>is</w:t>
      </w:r>
      <w:r w:rsidRPr="00E92B1A">
        <w:rPr>
          <w:szCs w:val="22"/>
        </w:rPr>
        <w:t xml:space="preserve"> comparator had previously been accepted by the PBAC.</w:t>
      </w:r>
      <w:r>
        <w:rPr>
          <w:szCs w:val="22"/>
        </w:rPr>
        <w:t xml:space="preserve"> The PBAC also noted </w:t>
      </w:r>
      <w:r w:rsidRPr="00654CB6">
        <w:rPr>
          <w:szCs w:val="22"/>
        </w:rPr>
        <w:t xml:space="preserve">that </w:t>
      </w:r>
      <w:r>
        <w:rPr>
          <w:szCs w:val="22"/>
        </w:rPr>
        <w:t xml:space="preserve">the </w:t>
      </w:r>
      <w:r w:rsidRPr="00654CB6">
        <w:rPr>
          <w:szCs w:val="22"/>
        </w:rPr>
        <w:t>clinical data submitted for T-DM1 (</w:t>
      </w:r>
      <w:r>
        <w:rPr>
          <w:szCs w:val="22"/>
        </w:rPr>
        <w:t>EMILIA</w:t>
      </w:r>
      <w:r w:rsidRPr="00654CB6">
        <w:rPr>
          <w:szCs w:val="22"/>
        </w:rPr>
        <w:t xml:space="preserve">) </w:t>
      </w:r>
      <w:r>
        <w:rPr>
          <w:szCs w:val="22"/>
        </w:rPr>
        <w:t>wa</w:t>
      </w:r>
      <w:r w:rsidRPr="00654CB6">
        <w:rPr>
          <w:szCs w:val="22"/>
        </w:rPr>
        <w:t>s the same as in previous submissions.</w:t>
      </w:r>
    </w:p>
    <w:p w:rsidR="00BF1334" w:rsidRPr="004317F2" w:rsidRDefault="00BF1334" w:rsidP="004317F2">
      <w:pPr>
        <w:rPr>
          <w:szCs w:val="22"/>
        </w:rPr>
      </w:pPr>
    </w:p>
    <w:p w:rsidR="004317F2" w:rsidRDefault="004317F2" w:rsidP="001F058F">
      <w:pPr>
        <w:pStyle w:val="ListParagraph"/>
        <w:widowControl/>
        <w:numPr>
          <w:ilvl w:val="1"/>
          <w:numId w:val="2"/>
        </w:numPr>
        <w:rPr>
          <w:szCs w:val="22"/>
        </w:rPr>
      </w:pPr>
      <w:r>
        <w:rPr>
          <w:szCs w:val="22"/>
        </w:rPr>
        <w:t>By comparison</w:t>
      </w:r>
      <w:r w:rsidR="00BF1334">
        <w:rPr>
          <w:szCs w:val="22"/>
        </w:rPr>
        <w:t xml:space="preserve"> with CLEOPATRA for </w:t>
      </w:r>
      <w:proofErr w:type="spellStart"/>
      <w:r w:rsidR="00BF1334">
        <w:rPr>
          <w:szCs w:val="22"/>
        </w:rPr>
        <w:t>pertuzumab</w:t>
      </w:r>
      <w:proofErr w:type="spellEnd"/>
      <w:r>
        <w:rPr>
          <w:szCs w:val="22"/>
        </w:rPr>
        <w:t>, the PBAC noted the EMILIA trial show</w:t>
      </w:r>
      <w:r w:rsidR="00BF1334">
        <w:rPr>
          <w:szCs w:val="22"/>
        </w:rPr>
        <w:t>ed</w:t>
      </w:r>
      <w:r>
        <w:rPr>
          <w:szCs w:val="22"/>
        </w:rPr>
        <w:t xml:space="preserve"> </w:t>
      </w:r>
      <w:r w:rsidR="00F41D15">
        <w:rPr>
          <w:szCs w:val="22"/>
        </w:rPr>
        <w:t xml:space="preserve">unequivocal, but </w:t>
      </w:r>
      <w:r>
        <w:rPr>
          <w:szCs w:val="22"/>
        </w:rPr>
        <w:t>less substantial</w:t>
      </w:r>
      <w:r w:rsidR="00F41D15">
        <w:rPr>
          <w:szCs w:val="22"/>
        </w:rPr>
        <w:t>,</w:t>
      </w:r>
      <w:r>
        <w:rPr>
          <w:szCs w:val="22"/>
        </w:rPr>
        <w:t xml:space="preserve"> additional clinical benefit for T-DM1 compared with </w:t>
      </w:r>
      <w:proofErr w:type="spellStart"/>
      <w:r>
        <w:rPr>
          <w:szCs w:val="22"/>
        </w:rPr>
        <w:t>lapatinib</w:t>
      </w:r>
      <w:proofErr w:type="spellEnd"/>
      <w:r>
        <w:rPr>
          <w:szCs w:val="22"/>
        </w:rPr>
        <w:t xml:space="preserve"> + </w:t>
      </w:r>
      <w:proofErr w:type="spellStart"/>
      <w:r>
        <w:rPr>
          <w:szCs w:val="22"/>
        </w:rPr>
        <w:t>capecitabine</w:t>
      </w:r>
      <w:proofErr w:type="spellEnd"/>
      <w:r>
        <w:rPr>
          <w:szCs w:val="22"/>
        </w:rPr>
        <w:t xml:space="preserve"> </w:t>
      </w:r>
      <w:r w:rsidR="006519A3" w:rsidRPr="00A36372">
        <w:rPr>
          <w:szCs w:val="22"/>
        </w:rPr>
        <w:t>(</w:t>
      </w:r>
      <w:r w:rsidR="006519A3">
        <w:rPr>
          <w:szCs w:val="22"/>
        </w:rPr>
        <w:t xml:space="preserve">incremental gains of </w:t>
      </w:r>
      <w:r w:rsidR="006519A3" w:rsidRPr="00A36372">
        <w:rPr>
          <w:szCs w:val="22"/>
        </w:rPr>
        <w:t>5.</w:t>
      </w:r>
      <w:r w:rsidR="006519A3">
        <w:rPr>
          <w:szCs w:val="22"/>
        </w:rPr>
        <w:t>8</w:t>
      </w:r>
      <w:r w:rsidR="006519A3" w:rsidRPr="00A36372">
        <w:rPr>
          <w:szCs w:val="22"/>
        </w:rPr>
        <w:t xml:space="preserve"> m</w:t>
      </w:r>
      <w:r w:rsidR="006519A3">
        <w:rPr>
          <w:szCs w:val="22"/>
        </w:rPr>
        <w:t>on</w:t>
      </w:r>
      <w:r w:rsidR="006519A3" w:rsidRPr="00A36372">
        <w:rPr>
          <w:szCs w:val="22"/>
        </w:rPr>
        <w:t>th</w:t>
      </w:r>
      <w:r w:rsidR="006519A3">
        <w:rPr>
          <w:szCs w:val="22"/>
        </w:rPr>
        <w:t>s</w:t>
      </w:r>
      <w:r w:rsidR="006519A3" w:rsidRPr="00A36372">
        <w:rPr>
          <w:szCs w:val="22"/>
        </w:rPr>
        <w:t xml:space="preserve"> in median </w:t>
      </w:r>
      <w:r w:rsidR="006519A3">
        <w:rPr>
          <w:szCs w:val="22"/>
        </w:rPr>
        <w:t xml:space="preserve">overall </w:t>
      </w:r>
      <w:r w:rsidR="006519A3" w:rsidRPr="00A36372">
        <w:rPr>
          <w:szCs w:val="22"/>
        </w:rPr>
        <w:t>survival</w:t>
      </w:r>
      <w:r w:rsidR="006519A3">
        <w:rPr>
          <w:szCs w:val="22"/>
        </w:rPr>
        <w:t xml:space="preserve"> and of 3.2 months in median progression-free survival</w:t>
      </w:r>
      <w:r w:rsidR="006519A3" w:rsidRPr="00A36372">
        <w:rPr>
          <w:szCs w:val="22"/>
        </w:rPr>
        <w:t>)</w:t>
      </w:r>
      <w:r w:rsidR="006519A3">
        <w:rPr>
          <w:szCs w:val="22"/>
        </w:rPr>
        <w:t>.</w:t>
      </w:r>
    </w:p>
    <w:p w:rsidR="00707D8F" w:rsidRPr="00707D8F" w:rsidRDefault="00707D8F" w:rsidP="00707D8F">
      <w:pPr>
        <w:widowControl/>
        <w:rPr>
          <w:szCs w:val="22"/>
        </w:rPr>
      </w:pPr>
    </w:p>
    <w:p w:rsidR="00707D8F" w:rsidRPr="00D62860" w:rsidRDefault="00707D8F" w:rsidP="00707D8F">
      <w:pPr>
        <w:pStyle w:val="ListParagraph"/>
        <w:widowControl/>
        <w:numPr>
          <w:ilvl w:val="1"/>
          <w:numId w:val="2"/>
        </w:numPr>
        <w:rPr>
          <w:szCs w:val="22"/>
        </w:rPr>
      </w:pPr>
      <w:r>
        <w:t>T</w:t>
      </w:r>
      <w:r w:rsidRPr="00F1657C">
        <w:t xml:space="preserve">he PBAC </w:t>
      </w:r>
      <w:r>
        <w:t xml:space="preserve">recalled that, at its March 2014 meeting, the Committee </w:t>
      </w:r>
      <w:r w:rsidRPr="00F1657C">
        <w:t>considered the T-DM1 economic model to be reasonably reliable</w:t>
      </w:r>
      <w:r>
        <w:t xml:space="preserve">. </w:t>
      </w:r>
      <w:r w:rsidRPr="00D62860">
        <w:rPr>
          <w:szCs w:val="22"/>
        </w:rPr>
        <w:t xml:space="preserve">However, the PBAC </w:t>
      </w:r>
      <w:r>
        <w:rPr>
          <w:szCs w:val="22"/>
        </w:rPr>
        <w:t xml:space="preserve">again </w:t>
      </w:r>
      <w:r w:rsidRPr="00D62860">
        <w:rPr>
          <w:szCs w:val="22"/>
        </w:rPr>
        <w:t>noted:</w:t>
      </w:r>
    </w:p>
    <w:p w:rsidR="00707D8F" w:rsidRPr="00EF2682" w:rsidRDefault="00707D8F" w:rsidP="00707D8F">
      <w:pPr>
        <w:pStyle w:val="ListParagraph"/>
        <w:widowControl/>
        <w:numPr>
          <w:ilvl w:val="0"/>
          <w:numId w:val="10"/>
        </w:numPr>
        <w:ind w:left="1134"/>
        <w:rPr>
          <w:szCs w:val="22"/>
        </w:rPr>
      </w:pPr>
      <w:r w:rsidRPr="00EF2682">
        <w:rPr>
          <w:szCs w:val="22"/>
        </w:rPr>
        <w:t xml:space="preserve">the total </w:t>
      </w:r>
      <w:r>
        <w:rPr>
          <w:szCs w:val="22"/>
        </w:rPr>
        <w:t xml:space="preserve">modelled </w:t>
      </w:r>
      <w:r w:rsidRPr="00EF2682">
        <w:rPr>
          <w:szCs w:val="22"/>
        </w:rPr>
        <w:t xml:space="preserve">LYG of </w:t>
      </w:r>
      <w:r w:rsidR="00342B0F">
        <w:rPr>
          <w:noProof/>
          <w:color w:val="000000"/>
          <w:szCs w:val="22"/>
          <w:highlight w:val="black"/>
        </w:rPr>
        <w:t>'''''''''''</w:t>
      </w:r>
      <w:r w:rsidRPr="00EF2682">
        <w:rPr>
          <w:szCs w:val="22"/>
        </w:rPr>
        <w:t xml:space="preserve"> </w:t>
      </w:r>
      <w:r>
        <w:rPr>
          <w:szCs w:val="22"/>
        </w:rPr>
        <w:t xml:space="preserve">(of which </w:t>
      </w:r>
      <w:r w:rsidR="00342B0F">
        <w:rPr>
          <w:noProof/>
          <w:color w:val="000000"/>
          <w:szCs w:val="22"/>
          <w:highlight w:val="black"/>
        </w:rPr>
        <w:t>''''''''''</w:t>
      </w:r>
      <w:r w:rsidRPr="00EF2682">
        <w:rPr>
          <w:szCs w:val="22"/>
        </w:rPr>
        <w:t xml:space="preserve"> </w:t>
      </w:r>
      <w:r>
        <w:rPr>
          <w:szCs w:val="22"/>
        </w:rPr>
        <w:t xml:space="preserve">years is progression-free </w:t>
      </w:r>
      <w:r w:rsidRPr="00EF2682">
        <w:rPr>
          <w:szCs w:val="22"/>
        </w:rPr>
        <w:t xml:space="preserve">and </w:t>
      </w:r>
      <w:r w:rsidR="00342B0F">
        <w:rPr>
          <w:noProof/>
          <w:color w:val="000000"/>
          <w:szCs w:val="22"/>
          <w:highlight w:val="black"/>
        </w:rPr>
        <w:t>''''''''''</w:t>
      </w:r>
      <w:r w:rsidRPr="00EF2682">
        <w:rPr>
          <w:szCs w:val="22"/>
        </w:rPr>
        <w:t xml:space="preserve"> </w:t>
      </w:r>
      <w:r>
        <w:rPr>
          <w:szCs w:val="22"/>
        </w:rPr>
        <w:t xml:space="preserve">years is </w:t>
      </w:r>
      <w:r w:rsidRPr="00EF2682">
        <w:rPr>
          <w:szCs w:val="22"/>
        </w:rPr>
        <w:t xml:space="preserve">in </w:t>
      </w:r>
      <w:r>
        <w:rPr>
          <w:szCs w:val="22"/>
        </w:rPr>
        <w:t>progression</w:t>
      </w:r>
      <w:r w:rsidRPr="00EF2682">
        <w:rPr>
          <w:szCs w:val="22"/>
        </w:rPr>
        <w:t>)</w:t>
      </w:r>
    </w:p>
    <w:p w:rsidR="00707D8F" w:rsidRDefault="00447AA2" w:rsidP="00707D8F">
      <w:pPr>
        <w:pStyle w:val="ListParagraph"/>
        <w:widowControl/>
        <w:numPr>
          <w:ilvl w:val="0"/>
          <w:numId w:val="10"/>
        </w:numPr>
        <w:ind w:left="1134"/>
        <w:rPr>
          <w:szCs w:val="22"/>
        </w:rPr>
      </w:pPr>
      <w:r>
        <w:rPr>
          <w:szCs w:val="22"/>
        </w:rPr>
        <w:t xml:space="preserve">this means that </w:t>
      </w:r>
      <w:r w:rsidR="00342B0F">
        <w:rPr>
          <w:noProof/>
          <w:color w:val="000000"/>
          <w:szCs w:val="22"/>
          <w:highlight w:val="black"/>
        </w:rPr>
        <w:t>''''''''''</w:t>
      </w:r>
      <w:r w:rsidR="00707D8F" w:rsidRPr="00B466B3">
        <w:rPr>
          <w:szCs w:val="22"/>
        </w:rPr>
        <w:t xml:space="preserve"> of the </w:t>
      </w:r>
      <w:r w:rsidR="00707D8F">
        <w:rPr>
          <w:szCs w:val="22"/>
        </w:rPr>
        <w:t xml:space="preserve">modelled </w:t>
      </w:r>
      <w:r w:rsidR="00707D8F" w:rsidRPr="00B466B3">
        <w:rPr>
          <w:szCs w:val="22"/>
        </w:rPr>
        <w:t>overall survival i</w:t>
      </w:r>
      <w:r w:rsidR="00707D8F">
        <w:rPr>
          <w:szCs w:val="22"/>
        </w:rPr>
        <w:t>mprovement is in progression</w:t>
      </w:r>
    </w:p>
    <w:p w:rsidR="00707D8F" w:rsidRPr="00BA3D7C" w:rsidRDefault="00707D8F" w:rsidP="00707D8F">
      <w:pPr>
        <w:pStyle w:val="ListParagraph"/>
        <w:widowControl/>
        <w:numPr>
          <w:ilvl w:val="0"/>
          <w:numId w:val="10"/>
        </w:numPr>
        <w:ind w:left="1134"/>
        <w:rPr>
          <w:szCs w:val="22"/>
        </w:rPr>
      </w:pPr>
      <w:r w:rsidRPr="00BA3D7C">
        <w:rPr>
          <w:szCs w:val="22"/>
        </w:rPr>
        <w:t xml:space="preserve">there was a </w:t>
      </w:r>
      <w:r w:rsidR="00342B0F">
        <w:rPr>
          <w:noProof/>
          <w:color w:val="000000"/>
          <w:szCs w:val="22"/>
          <w:highlight w:val="black"/>
        </w:rPr>
        <w:t>'''''''''''</w:t>
      </w:r>
      <w:r w:rsidRPr="00BA3D7C">
        <w:rPr>
          <w:szCs w:val="22"/>
        </w:rPr>
        <w:t xml:space="preserve"> greater use of HER2 therapy (</w:t>
      </w:r>
      <w:r w:rsidR="00342B0F">
        <w:rPr>
          <w:noProof/>
          <w:color w:val="000000"/>
          <w:szCs w:val="22"/>
          <w:highlight w:val="black"/>
        </w:rPr>
        <w:t xml:space="preserve">'''''''''' </w:t>
      </w:r>
      <w:r w:rsidRPr="00BA3D7C">
        <w:rPr>
          <w:szCs w:val="22"/>
        </w:rPr>
        <w:t xml:space="preserve">vs </w:t>
      </w:r>
      <w:r w:rsidR="00342B0F">
        <w:rPr>
          <w:noProof/>
          <w:color w:val="000000"/>
          <w:szCs w:val="22"/>
          <w:highlight w:val="black"/>
        </w:rPr>
        <w:t>''''''''''''</w:t>
      </w:r>
      <w:r w:rsidRPr="00BA3D7C">
        <w:rPr>
          <w:szCs w:val="22"/>
        </w:rPr>
        <w:t xml:space="preserve">) following progression in the T-DM1 arm compared with </w:t>
      </w:r>
      <w:proofErr w:type="spellStart"/>
      <w:r>
        <w:rPr>
          <w:szCs w:val="22"/>
        </w:rPr>
        <w:t>lapatinib</w:t>
      </w:r>
      <w:proofErr w:type="spellEnd"/>
      <w:r>
        <w:rPr>
          <w:szCs w:val="22"/>
        </w:rPr>
        <w:t xml:space="preserve"> + </w:t>
      </w:r>
      <w:proofErr w:type="spellStart"/>
      <w:r>
        <w:rPr>
          <w:szCs w:val="22"/>
        </w:rPr>
        <w:t>capecitabine</w:t>
      </w:r>
      <w:proofErr w:type="spellEnd"/>
      <w:r>
        <w:rPr>
          <w:szCs w:val="22"/>
        </w:rPr>
        <w:t xml:space="preserve"> – of note was that</w:t>
      </w:r>
      <w:r w:rsidRPr="00BA3D7C">
        <w:rPr>
          <w:szCs w:val="22"/>
        </w:rPr>
        <w:t xml:space="preserve"> </w:t>
      </w:r>
      <w:r w:rsidR="00342B0F">
        <w:rPr>
          <w:noProof/>
          <w:color w:val="000000"/>
          <w:szCs w:val="22"/>
          <w:highlight w:val="black"/>
        </w:rPr>
        <w:t>''''''''''''</w:t>
      </w:r>
      <w:r w:rsidRPr="00BA3D7C">
        <w:rPr>
          <w:szCs w:val="22"/>
        </w:rPr>
        <w:t xml:space="preserve"> of patients in T</w:t>
      </w:r>
      <w:r>
        <w:rPr>
          <w:szCs w:val="22"/>
        </w:rPr>
        <w:t>-</w:t>
      </w:r>
      <w:r w:rsidRPr="00BA3D7C">
        <w:rPr>
          <w:szCs w:val="22"/>
        </w:rPr>
        <w:t xml:space="preserve">DM1 arm had </w:t>
      </w:r>
      <w:proofErr w:type="spellStart"/>
      <w:r w:rsidRPr="00BA3D7C">
        <w:rPr>
          <w:szCs w:val="22"/>
        </w:rPr>
        <w:t>lapatinib</w:t>
      </w:r>
      <w:proofErr w:type="spellEnd"/>
      <w:r w:rsidRPr="00BA3D7C">
        <w:rPr>
          <w:szCs w:val="22"/>
        </w:rPr>
        <w:t xml:space="preserve"> </w:t>
      </w:r>
      <w:r>
        <w:rPr>
          <w:szCs w:val="22"/>
        </w:rPr>
        <w:t xml:space="preserve">compared to only </w:t>
      </w:r>
      <w:r w:rsidR="00342B0F">
        <w:rPr>
          <w:noProof/>
          <w:color w:val="000000"/>
          <w:szCs w:val="22"/>
          <w:highlight w:val="black"/>
        </w:rPr>
        <w:t>''''''''''</w:t>
      </w:r>
      <w:r>
        <w:rPr>
          <w:szCs w:val="22"/>
        </w:rPr>
        <w:t xml:space="preserve"> in the </w:t>
      </w:r>
      <w:proofErr w:type="spellStart"/>
      <w:r>
        <w:rPr>
          <w:szCs w:val="22"/>
        </w:rPr>
        <w:t>lapatinib</w:t>
      </w:r>
      <w:proofErr w:type="spellEnd"/>
      <w:r>
        <w:rPr>
          <w:szCs w:val="22"/>
        </w:rPr>
        <w:t xml:space="preserve"> + </w:t>
      </w:r>
      <w:proofErr w:type="spellStart"/>
      <w:r>
        <w:rPr>
          <w:szCs w:val="22"/>
        </w:rPr>
        <w:t>capecitabine</w:t>
      </w:r>
      <w:proofErr w:type="spellEnd"/>
      <w:r>
        <w:rPr>
          <w:szCs w:val="22"/>
        </w:rPr>
        <w:t xml:space="preserve"> arm</w:t>
      </w:r>
    </w:p>
    <w:p w:rsidR="00707D8F" w:rsidRPr="00F1191E" w:rsidRDefault="00707D8F" w:rsidP="00707D8F">
      <w:pPr>
        <w:pStyle w:val="ListParagraph"/>
        <w:widowControl/>
        <w:numPr>
          <w:ilvl w:val="0"/>
          <w:numId w:val="10"/>
        </w:numPr>
        <w:ind w:left="1134"/>
        <w:rPr>
          <w:szCs w:val="22"/>
        </w:rPr>
      </w:pPr>
      <w:proofErr w:type="gramStart"/>
      <w:r w:rsidRPr="00F1191E">
        <w:rPr>
          <w:szCs w:val="22"/>
        </w:rPr>
        <w:t>the</w:t>
      </w:r>
      <w:proofErr w:type="gramEnd"/>
      <w:r w:rsidRPr="00F1191E">
        <w:rPr>
          <w:szCs w:val="22"/>
        </w:rPr>
        <w:t xml:space="preserve"> model did</w:t>
      </w:r>
      <w:r>
        <w:rPr>
          <w:szCs w:val="22"/>
        </w:rPr>
        <w:t xml:space="preserve"> </w:t>
      </w:r>
      <w:r w:rsidRPr="00F1191E">
        <w:rPr>
          <w:szCs w:val="22"/>
        </w:rPr>
        <w:t>n</w:t>
      </w:r>
      <w:r>
        <w:rPr>
          <w:szCs w:val="22"/>
        </w:rPr>
        <w:t>o</w:t>
      </w:r>
      <w:r w:rsidRPr="00F1191E">
        <w:rPr>
          <w:szCs w:val="22"/>
        </w:rPr>
        <w:t>t account for extra</w:t>
      </w:r>
      <w:r>
        <w:rPr>
          <w:szCs w:val="22"/>
        </w:rPr>
        <w:t xml:space="preserve"> </w:t>
      </w:r>
      <w:r w:rsidRPr="00F1191E">
        <w:rPr>
          <w:szCs w:val="22"/>
        </w:rPr>
        <w:t>post-progression costs beyond the first-line post-progression treatment. The inclusion of first-line post-progression costs incorrectly makes the ICER for T-DM1 appear favourable</w:t>
      </w:r>
      <w:r w:rsidR="00FB3D32">
        <w:rPr>
          <w:szCs w:val="22"/>
        </w:rPr>
        <w:t>.</w:t>
      </w:r>
      <w:r w:rsidRPr="00F1191E">
        <w:rPr>
          <w:szCs w:val="22"/>
        </w:rPr>
        <w:t xml:space="preserve"> </w:t>
      </w:r>
      <w:r w:rsidR="00FB3D32">
        <w:rPr>
          <w:szCs w:val="22"/>
        </w:rPr>
        <w:t xml:space="preserve">In </w:t>
      </w:r>
      <w:r w:rsidRPr="00F1191E">
        <w:rPr>
          <w:szCs w:val="22"/>
        </w:rPr>
        <w:t>the comparator arm (</w:t>
      </w:r>
      <w:proofErr w:type="spellStart"/>
      <w:r w:rsidRPr="00F1191E">
        <w:rPr>
          <w:szCs w:val="22"/>
        </w:rPr>
        <w:t>lapatinib</w:t>
      </w:r>
      <w:proofErr w:type="spellEnd"/>
      <w:r w:rsidRPr="00F1191E">
        <w:rPr>
          <w:szCs w:val="22"/>
        </w:rPr>
        <w:t xml:space="preserve"> + </w:t>
      </w:r>
      <w:proofErr w:type="spellStart"/>
      <w:r w:rsidRPr="00F1191E">
        <w:rPr>
          <w:szCs w:val="22"/>
        </w:rPr>
        <w:t>capecitabine</w:t>
      </w:r>
      <w:proofErr w:type="spellEnd"/>
      <w:r w:rsidRPr="00F1191E">
        <w:rPr>
          <w:szCs w:val="22"/>
        </w:rPr>
        <w:t>) the first exposure to post-progression treatment will be with T-DM1</w:t>
      </w:r>
      <w:r>
        <w:rPr>
          <w:szCs w:val="22"/>
        </w:rPr>
        <w:t xml:space="preserve"> (which is more expensive than </w:t>
      </w:r>
      <w:proofErr w:type="spellStart"/>
      <w:r>
        <w:rPr>
          <w:szCs w:val="22"/>
        </w:rPr>
        <w:t>lapatinib</w:t>
      </w:r>
      <w:proofErr w:type="spellEnd"/>
      <w:r>
        <w:rPr>
          <w:szCs w:val="22"/>
        </w:rPr>
        <w:t xml:space="preserve"> + </w:t>
      </w:r>
      <w:proofErr w:type="spellStart"/>
      <w:r>
        <w:rPr>
          <w:szCs w:val="22"/>
        </w:rPr>
        <w:t>capecitabine</w:t>
      </w:r>
      <w:proofErr w:type="spellEnd"/>
      <w:r w:rsidR="00FB3D32">
        <w:rPr>
          <w:szCs w:val="22"/>
        </w:rPr>
        <w:t xml:space="preserve">), while </w:t>
      </w:r>
      <w:proofErr w:type="spellStart"/>
      <w:r w:rsidR="00FB3D32">
        <w:rPr>
          <w:szCs w:val="22"/>
        </w:rPr>
        <w:t>lapatinib</w:t>
      </w:r>
      <w:proofErr w:type="spellEnd"/>
      <w:r w:rsidR="00FB3D32">
        <w:rPr>
          <w:szCs w:val="22"/>
        </w:rPr>
        <w:t xml:space="preserve"> + </w:t>
      </w:r>
      <w:proofErr w:type="spellStart"/>
      <w:r w:rsidR="00FB3D32">
        <w:rPr>
          <w:szCs w:val="22"/>
        </w:rPr>
        <w:t>capecitabine</w:t>
      </w:r>
      <w:proofErr w:type="spellEnd"/>
      <w:r w:rsidR="00FB3D32">
        <w:rPr>
          <w:szCs w:val="22"/>
        </w:rPr>
        <w:t xml:space="preserve"> will be</w:t>
      </w:r>
      <w:r w:rsidR="00447AA2">
        <w:rPr>
          <w:szCs w:val="22"/>
        </w:rPr>
        <w:t xml:space="preserve"> used after progression in the T-DM1 arm</w:t>
      </w:r>
      <w:r>
        <w:rPr>
          <w:szCs w:val="22"/>
        </w:rPr>
        <w:t>.</w:t>
      </w:r>
      <w:r w:rsidRPr="00F1191E">
        <w:rPr>
          <w:szCs w:val="22"/>
        </w:rPr>
        <w:t xml:space="preserve"> </w:t>
      </w:r>
      <w:r>
        <w:rPr>
          <w:szCs w:val="22"/>
        </w:rPr>
        <w:t>These</w:t>
      </w:r>
      <w:r w:rsidRPr="00F1191E">
        <w:rPr>
          <w:szCs w:val="22"/>
        </w:rPr>
        <w:t xml:space="preserve"> post-progression costs continue to mount despite incremental benefits falling.</w:t>
      </w:r>
    </w:p>
    <w:p w:rsidR="00707D8F" w:rsidRPr="005B0616" w:rsidRDefault="00707D8F" w:rsidP="00707D8F">
      <w:pPr>
        <w:widowControl/>
        <w:rPr>
          <w:szCs w:val="22"/>
        </w:rPr>
      </w:pPr>
    </w:p>
    <w:p w:rsidR="00D6303B" w:rsidRDefault="00D6303B" w:rsidP="00DA2C9D">
      <w:pPr>
        <w:pStyle w:val="ListParagraph"/>
        <w:widowControl/>
        <w:numPr>
          <w:ilvl w:val="1"/>
          <w:numId w:val="2"/>
        </w:numPr>
        <w:rPr>
          <w:szCs w:val="22"/>
        </w:rPr>
      </w:pPr>
      <w:r>
        <w:rPr>
          <w:szCs w:val="22"/>
        </w:rPr>
        <w:t xml:space="preserve">The PBAC noted the projected costs to the PBS for T-DM1 </w:t>
      </w:r>
      <w:r w:rsidR="00DA2C9D">
        <w:rPr>
          <w:szCs w:val="22"/>
        </w:rPr>
        <w:t xml:space="preserve">of </w:t>
      </w:r>
      <w:r w:rsidR="00A75B05">
        <w:rPr>
          <w:szCs w:val="22"/>
        </w:rPr>
        <w:t>more than $100 million</w:t>
      </w:r>
      <w:r w:rsidR="00DA2C9D">
        <w:rPr>
          <w:szCs w:val="22"/>
        </w:rPr>
        <w:t xml:space="preserve"> over</w:t>
      </w:r>
      <w:r w:rsidR="009438CC">
        <w:rPr>
          <w:szCs w:val="22"/>
        </w:rPr>
        <w:t xml:space="preserve"> the first</w:t>
      </w:r>
      <w:r w:rsidR="00DA2C9D">
        <w:rPr>
          <w:szCs w:val="22"/>
        </w:rPr>
        <w:t xml:space="preserve"> three years </w:t>
      </w:r>
      <w:r w:rsidR="009438CC">
        <w:rPr>
          <w:szCs w:val="22"/>
        </w:rPr>
        <w:t>of listing were</w:t>
      </w:r>
      <w:r>
        <w:rPr>
          <w:szCs w:val="22"/>
        </w:rPr>
        <w:t xml:space="preserve"> </w:t>
      </w:r>
      <w:r w:rsidR="00447AA2">
        <w:rPr>
          <w:szCs w:val="22"/>
        </w:rPr>
        <w:t xml:space="preserve">greater than </w:t>
      </w:r>
      <w:r>
        <w:rPr>
          <w:szCs w:val="22"/>
        </w:rPr>
        <w:t xml:space="preserve">those projected for the more effective </w:t>
      </w:r>
      <w:proofErr w:type="spellStart"/>
      <w:r>
        <w:rPr>
          <w:szCs w:val="22"/>
        </w:rPr>
        <w:t>pertuzumab</w:t>
      </w:r>
      <w:proofErr w:type="spellEnd"/>
      <w:r w:rsidR="00447AA2">
        <w:rPr>
          <w:szCs w:val="22"/>
        </w:rPr>
        <w:t xml:space="preserve"> </w:t>
      </w:r>
      <w:r w:rsidR="00862A4E">
        <w:rPr>
          <w:szCs w:val="22"/>
        </w:rPr>
        <w:t>over the time period</w:t>
      </w:r>
      <w:r w:rsidR="00447AA2">
        <w:rPr>
          <w:szCs w:val="22"/>
        </w:rPr>
        <w:t xml:space="preserve"> and </w:t>
      </w:r>
      <w:r w:rsidR="00FB3D32">
        <w:rPr>
          <w:szCs w:val="22"/>
        </w:rPr>
        <w:t xml:space="preserve">then </w:t>
      </w:r>
      <w:r w:rsidR="00447AA2">
        <w:rPr>
          <w:szCs w:val="22"/>
        </w:rPr>
        <w:t xml:space="preserve">similar to those projected for </w:t>
      </w:r>
      <w:proofErr w:type="spellStart"/>
      <w:r w:rsidR="00447AA2">
        <w:rPr>
          <w:szCs w:val="22"/>
        </w:rPr>
        <w:t>pertuzumab</w:t>
      </w:r>
      <w:proofErr w:type="spellEnd"/>
      <w:r>
        <w:rPr>
          <w:szCs w:val="22"/>
        </w:rPr>
        <w:t>.</w:t>
      </w:r>
      <w:r w:rsidR="00DA2C9D">
        <w:rPr>
          <w:szCs w:val="22"/>
        </w:rPr>
        <w:t xml:space="preserve"> This is due to T-DM1 being used in both second and third line patients in the first three years of listing. </w:t>
      </w:r>
    </w:p>
    <w:p w:rsidR="00447AA2" w:rsidRPr="00447AA2" w:rsidRDefault="00447AA2" w:rsidP="00447AA2">
      <w:pPr>
        <w:widowControl/>
        <w:rPr>
          <w:szCs w:val="22"/>
        </w:rPr>
      </w:pPr>
    </w:p>
    <w:p w:rsidR="00707D8F" w:rsidRPr="005B0616" w:rsidRDefault="00707D8F" w:rsidP="00707D8F">
      <w:pPr>
        <w:pStyle w:val="ListParagraph"/>
        <w:widowControl/>
        <w:numPr>
          <w:ilvl w:val="1"/>
          <w:numId w:val="2"/>
        </w:numPr>
        <w:rPr>
          <w:szCs w:val="22"/>
        </w:rPr>
      </w:pPr>
      <w:r w:rsidRPr="00F1657C">
        <w:lastRenderedPageBreak/>
        <w:t xml:space="preserve">The </w:t>
      </w:r>
      <w:r>
        <w:t>PBAC considered that there is a clinical place for T-DM1, but was concerned by the i</w:t>
      </w:r>
      <w:r w:rsidRPr="00BB24B5">
        <w:t>ssue</w:t>
      </w:r>
      <w:r>
        <w:t>s</w:t>
      </w:r>
      <w:r w:rsidRPr="00BB24B5">
        <w:t xml:space="preserve"> around the </w:t>
      </w:r>
      <w:r>
        <w:t xml:space="preserve">use in clinical practice and the </w:t>
      </w:r>
      <w:r w:rsidRPr="00BB24B5">
        <w:t>applicability of the evidence</w:t>
      </w:r>
      <w:r>
        <w:t xml:space="preserve">. Namely, the PBAC was concerned that, </w:t>
      </w:r>
      <w:r w:rsidRPr="00BB24B5">
        <w:t xml:space="preserve">in that the key </w:t>
      </w:r>
      <w:r>
        <w:t xml:space="preserve">T-DM1 </w:t>
      </w:r>
      <w:r w:rsidRPr="00BB24B5">
        <w:t>trial</w:t>
      </w:r>
      <w:r>
        <w:t xml:space="preserve">, patients had progressed on </w:t>
      </w:r>
      <w:proofErr w:type="spellStart"/>
      <w:r>
        <w:t>trastuzumab</w:t>
      </w:r>
      <w:proofErr w:type="spellEnd"/>
      <w:r>
        <w:t xml:space="preserve"> + </w:t>
      </w:r>
      <w:proofErr w:type="spellStart"/>
      <w:r>
        <w:t>taxane</w:t>
      </w:r>
      <w:proofErr w:type="spellEnd"/>
      <w:r>
        <w:t xml:space="preserve"> and not </w:t>
      </w:r>
      <w:proofErr w:type="spellStart"/>
      <w:r>
        <w:t>pertuzumab</w:t>
      </w:r>
      <w:proofErr w:type="spellEnd"/>
      <w:r>
        <w:t xml:space="preserve"> + </w:t>
      </w:r>
      <w:proofErr w:type="spellStart"/>
      <w:r>
        <w:t>trastuzumab</w:t>
      </w:r>
      <w:proofErr w:type="spellEnd"/>
      <w:r>
        <w:t xml:space="preserve"> + </w:t>
      </w:r>
      <w:proofErr w:type="spellStart"/>
      <w:r>
        <w:t>taxane</w:t>
      </w:r>
      <w:proofErr w:type="spellEnd"/>
      <w:r>
        <w:t xml:space="preserve"> as would occur in clinical practice once </w:t>
      </w:r>
      <w:proofErr w:type="spellStart"/>
      <w:r>
        <w:t>pertuzumab</w:t>
      </w:r>
      <w:proofErr w:type="spellEnd"/>
      <w:r>
        <w:t xml:space="preserve"> is listed. The PBAC noted the use of </w:t>
      </w:r>
      <w:proofErr w:type="spellStart"/>
      <w:r>
        <w:t>pertuzumab</w:t>
      </w:r>
      <w:proofErr w:type="spellEnd"/>
      <w:r>
        <w:t xml:space="preserve"> in the EMILIA trial, but considered that the number of patients in the trial was too small to substantiate this claim and the treatment effect of T-DM1 in patients who have progressed following </w:t>
      </w:r>
      <w:proofErr w:type="spellStart"/>
      <w:r>
        <w:t>pertuzumab</w:t>
      </w:r>
      <w:proofErr w:type="spellEnd"/>
      <w:r>
        <w:t xml:space="preserve"> + </w:t>
      </w:r>
      <w:proofErr w:type="spellStart"/>
      <w:r>
        <w:t>trastuzumab</w:t>
      </w:r>
      <w:proofErr w:type="spellEnd"/>
      <w:r>
        <w:t xml:space="preserve"> is not yet known.</w:t>
      </w:r>
    </w:p>
    <w:p w:rsidR="00707D8F" w:rsidRPr="005B0616" w:rsidRDefault="00707D8F" w:rsidP="00707D8F">
      <w:pPr>
        <w:widowControl/>
        <w:rPr>
          <w:szCs w:val="22"/>
        </w:rPr>
      </w:pPr>
    </w:p>
    <w:p w:rsidR="00707D8F" w:rsidRDefault="00707D8F" w:rsidP="00707D8F">
      <w:pPr>
        <w:pStyle w:val="ListParagraph"/>
        <w:widowControl/>
        <w:numPr>
          <w:ilvl w:val="1"/>
          <w:numId w:val="2"/>
        </w:numPr>
        <w:rPr>
          <w:rFonts w:ascii="Arial Narrow" w:hAnsi="Arial Narrow"/>
          <w:b/>
          <w:sz w:val="20"/>
        </w:rPr>
      </w:pPr>
      <w:r>
        <w:t xml:space="preserve">Overall, the PBAC considered that a T-DM1 price generating an ICER between </w:t>
      </w:r>
      <w:r w:rsidR="00A75B05">
        <w:t>$45,000-$75,000</w:t>
      </w:r>
      <w:r>
        <w:t>/QALY by the model as presented would likely address the uncertainty related to the issues identified above.</w:t>
      </w:r>
    </w:p>
    <w:p w:rsidR="00CD3A13" w:rsidRDefault="00CD3A13" w:rsidP="00CD3A13">
      <w:pPr>
        <w:widowControl/>
        <w:rPr>
          <w:szCs w:val="22"/>
        </w:rPr>
      </w:pPr>
    </w:p>
    <w:p w:rsidR="00CD3A13" w:rsidRPr="00CD3A13" w:rsidRDefault="00CD3A13" w:rsidP="00CD3A13">
      <w:pPr>
        <w:widowControl/>
        <w:rPr>
          <w:szCs w:val="22"/>
          <w:u w:val="single"/>
        </w:rPr>
      </w:pPr>
      <w:r w:rsidRPr="00CD3A13">
        <w:rPr>
          <w:szCs w:val="22"/>
          <w:u w:val="single"/>
        </w:rPr>
        <w:t>Consequential considerations</w:t>
      </w:r>
    </w:p>
    <w:p w:rsidR="00CD3A13" w:rsidRPr="00B26CF8" w:rsidRDefault="00CD3A13" w:rsidP="00CD3A13">
      <w:pPr>
        <w:widowControl/>
        <w:rPr>
          <w:szCs w:val="22"/>
        </w:rPr>
      </w:pPr>
    </w:p>
    <w:p w:rsidR="00CD3A13" w:rsidRPr="002104D9" w:rsidRDefault="00CD3A13" w:rsidP="00CD3A13">
      <w:pPr>
        <w:pStyle w:val="ListParagraph"/>
        <w:widowControl/>
        <w:numPr>
          <w:ilvl w:val="1"/>
          <w:numId w:val="2"/>
        </w:numPr>
        <w:rPr>
          <w:szCs w:val="22"/>
        </w:rPr>
      </w:pPr>
      <w:r>
        <w:rPr>
          <w:szCs w:val="22"/>
        </w:rPr>
        <w:t xml:space="preserve">The PBAC noted that its recommended restrictions for both </w:t>
      </w:r>
      <w:proofErr w:type="spellStart"/>
      <w:r>
        <w:rPr>
          <w:szCs w:val="22"/>
        </w:rPr>
        <w:t>pertuzumab</w:t>
      </w:r>
      <w:proofErr w:type="spellEnd"/>
      <w:r>
        <w:rPr>
          <w:szCs w:val="22"/>
        </w:rPr>
        <w:t xml:space="preserve"> and </w:t>
      </w:r>
      <w:proofErr w:type="spellStart"/>
      <w:r>
        <w:rPr>
          <w:szCs w:val="22"/>
        </w:rPr>
        <w:t>trastuzumab</w:t>
      </w:r>
      <w:proofErr w:type="spellEnd"/>
      <w:r>
        <w:rPr>
          <w:szCs w:val="22"/>
        </w:rPr>
        <w:t xml:space="preserve"> are complex</w:t>
      </w:r>
      <w:r w:rsidR="007A7ECA">
        <w:rPr>
          <w:szCs w:val="22"/>
        </w:rPr>
        <w:t xml:space="preserve">, with one course of </w:t>
      </w:r>
      <w:proofErr w:type="spellStart"/>
      <w:r w:rsidR="007A7ECA">
        <w:rPr>
          <w:szCs w:val="22"/>
        </w:rPr>
        <w:t>pertuzumab</w:t>
      </w:r>
      <w:proofErr w:type="spellEnd"/>
      <w:r w:rsidR="007A7ECA">
        <w:rPr>
          <w:szCs w:val="22"/>
        </w:rPr>
        <w:t xml:space="preserve"> to be subsidised per patient lifetime</w:t>
      </w:r>
      <w:r>
        <w:rPr>
          <w:szCs w:val="22"/>
        </w:rPr>
        <w:t xml:space="preserve">. It was noted that the restrictions should reflect current evidence and legitimise clinical practice </w:t>
      </w:r>
      <w:r w:rsidR="00447AA2">
        <w:rPr>
          <w:szCs w:val="22"/>
        </w:rPr>
        <w:t xml:space="preserve">by allowing use of </w:t>
      </w:r>
      <w:proofErr w:type="spellStart"/>
      <w:r w:rsidR="00447AA2">
        <w:rPr>
          <w:szCs w:val="22"/>
        </w:rPr>
        <w:t>trastuzumab</w:t>
      </w:r>
      <w:proofErr w:type="spellEnd"/>
      <w:r w:rsidR="00447AA2">
        <w:rPr>
          <w:szCs w:val="22"/>
        </w:rPr>
        <w:t xml:space="preserve"> beyond progression and a range </w:t>
      </w:r>
      <w:r>
        <w:rPr>
          <w:szCs w:val="22"/>
        </w:rPr>
        <w:t>of partner chemotherapy</w:t>
      </w:r>
      <w:r w:rsidR="00447AA2">
        <w:rPr>
          <w:szCs w:val="22"/>
        </w:rPr>
        <w:t xml:space="preserve"> options</w:t>
      </w:r>
      <w:r>
        <w:rPr>
          <w:szCs w:val="22"/>
        </w:rPr>
        <w:t xml:space="preserve">, with the exception of nab-paclitaxel. The PBAC noted that the restrictions should ensure that patients currently accessing </w:t>
      </w:r>
      <w:proofErr w:type="spellStart"/>
      <w:r>
        <w:rPr>
          <w:szCs w:val="22"/>
        </w:rPr>
        <w:t>tr</w:t>
      </w:r>
      <w:r w:rsidR="007A7ECA">
        <w:rPr>
          <w:szCs w:val="22"/>
        </w:rPr>
        <w:t>astuzumab</w:t>
      </w:r>
      <w:proofErr w:type="spellEnd"/>
      <w:r>
        <w:rPr>
          <w:szCs w:val="22"/>
        </w:rPr>
        <w:t xml:space="preserve"> on the Herceptin program </w:t>
      </w:r>
      <w:r w:rsidR="00B67112">
        <w:rPr>
          <w:szCs w:val="22"/>
        </w:rPr>
        <w:t xml:space="preserve">would </w:t>
      </w:r>
      <w:r>
        <w:rPr>
          <w:szCs w:val="22"/>
        </w:rPr>
        <w:t xml:space="preserve">continue to </w:t>
      </w:r>
      <w:r w:rsidR="00B67112">
        <w:rPr>
          <w:szCs w:val="22"/>
        </w:rPr>
        <w:t xml:space="preserve">have </w:t>
      </w:r>
      <w:r>
        <w:rPr>
          <w:szCs w:val="22"/>
        </w:rPr>
        <w:t xml:space="preserve">access </w:t>
      </w:r>
      <w:proofErr w:type="spellStart"/>
      <w:r w:rsidR="007A7ECA">
        <w:rPr>
          <w:szCs w:val="22"/>
        </w:rPr>
        <w:t>trastuzumab</w:t>
      </w:r>
      <w:proofErr w:type="spellEnd"/>
      <w:r w:rsidR="007A7ECA">
        <w:rPr>
          <w:szCs w:val="22"/>
        </w:rPr>
        <w:t xml:space="preserve"> </w:t>
      </w:r>
      <w:r w:rsidR="00B67112">
        <w:rPr>
          <w:szCs w:val="22"/>
        </w:rPr>
        <w:t xml:space="preserve">through </w:t>
      </w:r>
      <w:r>
        <w:rPr>
          <w:szCs w:val="22"/>
        </w:rPr>
        <w:t>the PBS.</w:t>
      </w:r>
      <w:r w:rsidR="007A7ECA" w:rsidRPr="007A7ECA">
        <w:rPr>
          <w:szCs w:val="22"/>
        </w:rPr>
        <w:t xml:space="preserve"> </w:t>
      </w:r>
      <w:r w:rsidR="007A7ECA">
        <w:rPr>
          <w:szCs w:val="22"/>
        </w:rPr>
        <w:t xml:space="preserve">The finalised restrictions for </w:t>
      </w:r>
      <w:proofErr w:type="spellStart"/>
      <w:r w:rsidR="007A7ECA">
        <w:rPr>
          <w:szCs w:val="22"/>
        </w:rPr>
        <w:t>trastuzumab</w:t>
      </w:r>
      <w:proofErr w:type="spellEnd"/>
      <w:r w:rsidR="007A7ECA">
        <w:rPr>
          <w:szCs w:val="22"/>
        </w:rPr>
        <w:t xml:space="preserve"> and </w:t>
      </w:r>
      <w:proofErr w:type="spellStart"/>
      <w:r w:rsidR="007A7ECA">
        <w:rPr>
          <w:szCs w:val="22"/>
        </w:rPr>
        <w:t>pertuzumab</w:t>
      </w:r>
      <w:proofErr w:type="spellEnd"/>
      <w:r w:rsidR="007A7ECA">
        <w:rPr>
          <w:szCs w:val="22"/>
        </w:rPr>
        <w:t xml:space="preserve"> would also have flow-on consequences for the </w:t>
      </w:r>
      <w:proofErr w:type="spellStart"/>
      <w:r w:rsidR="007A7ECA">
        <w:rPr>
          <w:szCs w:val="22"/>
        </w:rPr>
        <w:t>lapatinib</w:t>
      </w:r>
      <w:proofErr w:type="spellEnd"/>
      <w:r w:rsidR="007A7ECA">
        <w:rPr>
          <w:szCs w:val="22"/>
        </w:rPr>
        <w:t xml:space="preserve"> restriction.</w:t>
      </w:r>
    </w:p>
    <w:p w:rsidR="001F058F" w:rsidRPr="00BB7EC3" w:rsidRDefault="001F058F" w:rsidP="00A36372"/>
    <w:p w:rsidR="001F058F" w:rsidRDefault="001F058F" w:rsidP="001F058F">
      <w:pPr>
        <w:pStyle w:val="ListParagraph"/>
        <w:widowControl/>
        <w:numPr>
          <w:ilvl w:val="1"/>
          <w:numId w:val="2"/>
        </w:numPr>
        <w:rPr>
          <w:szCs w:val="22"/>
        </w:rPr>
      </w:pPr>
      <w:r>
        <w:rPr>
          <w:szCs w:val="22"/>
        </w:rPr>
        <w:t xml:space="preserve">The PBAC advised that </w:t>
      </w:r>
      <w:proofErr w:type="spellStart"/>
      <w:r w:rsidR="00A36372">
        <w:rPr>
          <w:szCs w:val="22"/>
        </w:rPr>
        <w:t>pertuzumab</w:t>
      </w:r>
      <w:proofErr w:type="spellEnd"/>
      <w:r w:rsidR="00A36372">
        <w:rPr>
          <w:szCs w:val="22"/>
        </w:rPr>
        <w:t xml:space="preserve"> and </w:t>
      </w:r>
      <w:proofErr w:type="spellStart"/>
      <w:r w:rsidR="00A36372">
        <w:rPr>
          <w:szCs w:val="22"/>
        </w:rPr>
        <w:t>trastuzumab</w:t>
      </w:r>
      <w:proofErr w:type="spellEnd"/>
      <w:r>
        <w:rPr>
          <w:szCs w:val="22"/>
        </w:rPr>
        <w:t xml:space="preserve"> </w:t>
      </w:r>
      <w:r w:rsidR="00A36372">
        <w:rPr>
          <w:szCs w:val="22"/>
        </w:rPr>
        <w:t>are</w:t>
      </w:r>
      <w:r>
        <w:rPr>
          <w:szCs w:val="22"/>
        </w:rPr>
        <w:t xml:space="preserve"> not suitable for prescribing by </w:t>
      </w:r>
      <w:r w:rsidRPr="00882085">
        <w:rPr>
          <w:szCs w:val="22"/>
        </w:rPr>
        <w:t>nurse practitioner</w:t>
      </w:r>
      <w:r w:rsidR="00972BC7">
        <w:rPr>
          <w:szCs w:val="22"/>
        </w:rPr>
        <w:t>s.</w:t>
      </w:r>
    </w:p>
    <w:p w:rsidR="001F058F" w:rsidRPr="00972BC7" w:rsidRDefault="001F058F" w:rsidP="001F058F">
      <w:pPr>
        <w:rPr>
          <w:szCs w:val="22"/>
        </w:rPr>
      </w:pPr>
    </w:p>
    <w:p w:rsidR="001F058F" w:rsidRDefault="001F058F" w:rsidP="001F058F">
      <w:pPr>
        <w:pStyle w:val="ListParagraph"/>
        <w:widowControl/>
        <w:numPr>
          <w:ilvl w:val="1"/>
          <w:numId w:val="2"/>
        </w:numPr>
        <w:rPr>
          <w:szCs w:val="22"/>
        </w:rPr>
      </w:pPr>
      <w:r>
        <w:rPr>
          <w:szCs w:val="22"/>
        </w:rPr>
        <w:t>The PBAC recommended that the Safety Net 20 Day Rule should not apply</w:t>
      </w:r>
      <w:r w:rsidR="00972BC7">
        <w:rPr>
          <w:szCs w:val="22"/>
        </w:rPr>
        <w:t xml:space="preserve"> to </w:t>
      </w:r>
      <w:proofErr w:type="spellStart"/>
      <w:r w:rsidR="00972BC7">
        <w:rPr>
          <w:szCs w:val="22"/>
        </w:rPr>
        <w:t>pertuzumab</w:t>
      </w:r>
      <w:proofErr w:type="spellEnd"/>
      <w:r w:rsidR="00972BC7">
        <w:rPr>
          <w:szCs w:val="22"/>
        </w:rPr>
        <w:t xml:space="preserve"> or </w:t>
      </w:r>
      <w:proofErr w:type="spellStart"/>
      <w:r w:rsidR="00972BC7">
        <w:rPr>
          <w:szCs w:val="22"/>
        </w:rPr>
        <w:t>trastuzumab</w:t>
      </w:r>
      <w:proofErr w:type="spellEnd"/>
      <w:r>
        <w:rPr>
          <w:szCs w:val="22"/>
        </w:rPr>
        <w:t>.</w:t>
      </w:r>
    </w:p>
    <w:p w:rsidR="001F058F" w:rsidRPr="00972BC7" w:rsidRDefault="001F058F" w:rsidP="001F058F">
      <w:pPr>
        <w:rPr>
          <w:szCs w:val="22"/>
        </w:rPr>
      </w:pPr>
    </w:p>
    <w:p w:rsidR="00A36372" w:rsidRPr="00F66F73" w:rsidRDefault="00A36372" w:rsidP="001F058F">
      <w:pPr>
        <w:rPr>
          <w:szCs w:val="22"/>
        </w:rPr>
      </w:pPr>
    </w:p>
    <w:p w:rsidR="007A29D1" w:rsidRDefault="007A29D1">
      <w:pPr>
        <w:widowControl/>
        <w:jc w:val="left"/>
        <w:rPr>
          <w:b/>
          <w:szCs w:val="22"/>
        </w:rPr>
      </w:pPr>
      <w:r>
        <w:rPr>
          <w:b/>
          <w:szCs w:val="22"/>
        </w:rPr>
        <w:br w:type="page"/>
      </w:r>
    </w:p>
    <w:p w:rsidR="001F058F" w:rsidRPr="00882085" w:rsidRDefault="001F058F" w:rsidP="005B2E1A">
      <w:pPr>
        <w:rPr>
          <w:b/>
          <w:szCs w:val="22"/>
        </w:rPr>
      </w:pPr>
      <w:r w:rsidRPr="00882085">
        <w:rPr>
          <w:b/>
          <w:szCs w:val="22"/>
        </w:rPr>
        <w:lastRenderedPageBreak/>
        <w:t>Outcome:</w:t>
      </w:r>
    </w:p>
    <w:p w:rsidR="001F058F" w:rsidRDefault="001F058F" w:rsidP="005B2E1A">
      <w:pPr>
        <w:rPr>
          <w:szCs w:val="22"/>
        </w:rPr>
      </w:pPr>
      <w:r w:rsidRPr="00882085">
        <w:rPr>
          <w:szCs w:val="22"/>
        </w:rPr>
        <w:t>Recommended</w:t>
      </w:r>
      <w:r w:rsidR="005237B5">
        <w:rPr>
          <w:szCs w:val="22"/>
        </w:rPr>
        <w:t xml:space="preserve"> (</w:t>
      </w:r>
      <w:proofErr w:type="spellStart"/>
      <w:r w:rsidR="005237B5">
        <w:rPr>
          <w:szCs w:val="22"/>
        </w:rPr>
        <w:t>pertuzumab</w:t>
      </w:r>
      <w:proofErr w:type="spellEnd"/>
      <w:r w:rsidR="005237B5" w:rsidRPr="00882085">
        <w:rPr>
          <w:szCs w:val="22"/>
        </w:rPr>
        <w:t xml:space="preserve"> </w:t>
      </w:r>
      <w:r w:rsidR="005237B5">
        <w:rPr>
          <w:szCs w:val="22"/>
        </w:rPr>
        <w:t xml:space="preserve">and </w:t>
      </w:r>
      <w:proofErr w:type="spellStart"/>
      <w:r w:rsidR="005237B5">
        <w:rPr>
          <w:szCs w:val="22"/>
        </w:rPr>
        <w:t>trastuzumab</w:t>
      </w:r>
      <w:proofErr w:type="spellEnd"/>
      <w:r w:rsidR="005237B5">
        <w:rPr>
          <w:szCs w:val="22"/>
        </w:rPr>
        <w:t>)</w:t>
      </w:r>
    </w:p>
    <w:p w:rsidR="005237B5" w:rsidRDefault="007F70D3" w:rsidP="005B2E1A">
      <w:pPr>
        <w:rPr>
          <w:szCs w:val="22"/>
        </w:rPr>
      </w:pPr>
      <w:r>
        <w:rPr>
          <w:szCs w:val="22"/>
        </w:rPr>
        <w:t>Deferred</w:t>
      </w:r>
      <w:r w:rsidR="005237B5">
        <w:rPr>
          <w:szCs w:val="22"/>
        </w:rPr>
        <w:t xml:space="preserve"> (</w:t>
      </w:r>
      <w:proofErr w:type="spellStart"/>
      <w:r w:rsidR="005237B5">
        <w:rPr>
          <w:szCs w:val="22"/>
        </w:rPr>
        <w:t>trastuzumab</w:t>
      </w:r>
      <w:proofErr w:type="spellEnd"/>
      <w:r w:rsidR="005237B5">
        <w:rPr>
          <w:szCs w:val="22"/>
        </w:rPr>
        <w:t xml:space="preserve"> </w:t>
      </w:r>
      <w:proofErr w:type="spellStart"/>
      <w:r w:rsidR="005237B5">
        <w:rPr>
          <w:szCs w:val="22"/>
        </w:rPr>
        <w:t>emtansine</w:t>
      </w:r>
      <w:proofErr w:type="spellEnd"/>
      <w:r w:rsidR="005237B5">
        <w:rPr>
          <w:szCs w:val="22"/>
        </w:rPr>
        <w:t>)</w:t>
      </w:r>
    </w:p>
    <w:p w:rsidR="005B2E1A" w:rsidRDefault="005B2E1A" w:rsidP="005B2E1A">
      <w:pPr>
        <w:pStyle w:val="NormalWeb"/>
        <w:spacing w:before="0" w:after="0"/>
        <w:rPr>
          <w:rFonts w:ascii="Arial" w:hAnsi="Arial" w:cs="Arial"/>
          <w:sz w:val="22"/>
          <w:szCs w:val="22"/>
        </w:rPr>
      </w:pPr>
    </w:p>
    <w:p w:rsidR="005B2E1A" w:rsidRDefault="005B2E1A" w:rsidP="005B2E1A">
      <w:pPr>
        <w:pStyle w:val="NormalWeb"/>
        <w:spacing w:before="0" w:after="0"/>
        <w:rPr>
          <w:rFonts w:ascii="Arial" w:hAnsi="Arial" w:cs="Arial"/>
          <w:sz w:val="22"/>
          <w:szCs w:val="22"/>
        </w:rPr>
      </w:pPr>
      <w:r w:rsidRPr="005B2E1A">
        <w:rPr>
          <w:rFonts w:ascii="Arial" w:hAnsi="Arial" w:cs="Arial"/>
          <w:sz w:val="22"/>
          <w:szCs w:val="22"/>
        </w:rPr>
        <w:t xml:space="preserve">Subsequent to the meeting, the sponsor presented a pricing proposal for </w:t>
      </w:r>
      <w:proofErr w:type="spellStart"/>
      <w:r w:rsidRPr="005B2E1A">
        <w:rPr>
          <w:rFonts w:ascii="Arial" w:hAnsi="Arial" w:cs="Arial"/>
          <w:sz w:val="22"/>
          <w:szCs w:val="22"/>
        </w:rPr>
        <w:t>trastuzumab</w:t>
      </w:r>
      <w:proofErr w:type="spellEnd"/>
      <w:r w:rsidRPr="005B2E1A">
        <w:rPr>
          <w:rFonts w:ascii="Arial" w:hAnsi="Arial" w:cs="Arial"/>
          <w:sz w:val="22"/>
          <w:szCs w:val="22"/>
        </w:rPr>
        <w:t xml:space="preserve"> </w:t>
      </w:r>
      <w:proofErr w:type="spellStart"/>
      <w:r w:rsidRPr="005B2E1A">
        <w:rPr>
          <w:rFonts w:ascii="Arial" w:hAnsi="Arial" w:cs="Arial"/>
          <w:sz w:val="22"/>
          <w:szCs w:val="22"/>
        </w:rPr>
        <w:t>emtansine</w:t>
      </w:r>
      <w:proofErr w:type="spellEnd"/>
      <w:r w:rsidRPr="005B2E1A">
        <w:rPr>
          <w:rFonts w:ascii="Arial" w:hAnsi="Arial" w:cs="Arial"/>
          <w:sz w:val="22"/>
          <w:szCs w:val="22"/>
        </w:rPr>
        <w:t xml:space="preserve"> which was considered by the PBAC out of session. </w:t>
      </w:r>
    </w:p>
    <w:p w:rsidR="005B2E1A" w:rsidRPr="005B2E1A" w:rsidRDefault="005B2E1A" w:rsidP="005B2E1A">
      <w:pPr>
        <w:pStyle w:val="NormalWeb"/>
        <w:spacing w:before="0" w:after="0"/>
        <w:rPr>
          <w:sz w:val="22"/>
          <w:szCs w:val="22"/>
        </w:rPr>
      </w:pPr>
    </w:p>
    <w:p w:rsidR="005B2E1A" w:rsidRPr="005B2E1A" w:rsidRDefault="00342B0F" w:rsidP="005B2E1A">
      <w:pPr>
        <w:pStyle w:val="NormalWeb"/>
        <w:spacing w:before="0" w:after="0"/>
        <w:rPr>
          <w:sz w:val="22"/>
          <w:szCs w:val="22"/>
        </w:rPr>
      </w:pPr>
      <w:r>
        <w:rPr>
          <w:rFonts w:ascii="Arial" w:hAnsi="Arial" w:cs="Arial"/>
          <w:noProof/>
          <w:color w:val="000000"/>
          <w:sz w:val="22"/>
          <w:szCs w:val="22"/>
          <w:highlight w:val="black"/>
        </w:rPr>
        <w:t xml:space="preserve">'''''''''' ''''''''''''''''''''' '''''''''''''''''' ''''''''' ''''''''''''''''''' ''''' '''''''''''' ''''''''' '''''' ''''''''''''''''''''''''''''' '''''''''''''''''''''''' '''''''''''' '''''' '''''''''''''' '''''''''''''''''''''''' ''''' '''''''' ''''''''''''''''''''''''''' ''''' ''''''' ''''''''''''''' ''''''''''''''' ''''''''''''''''''' ''''''' ''''''''''' '''''' '''''''''''''''''''''''''''''''' '''''''''''''''''''''''' ''''''''''''''' '''''''''''''''''''' '''' ''''''''''''''''''''''''''''''''' '''''''''''' ''''''''''''''''''''''''''''''' '''' ''''''''''''''''''''''''''''''''' </w:t>
      </w:r>
      <w:r w:rsidR="005B2E1A" w:rsidRPr="005B2E1A">
        <w:rPr>
          <w:sz w:val="22"/>
          <w:szCs w:val="22"/>
        </w:rPr>
        <w:br/>
      </w:r>
      <w:r w:rsidR="005B2E1A" w:rsidRPr="005B2E1A">
        <w:rPr>
          <w:sz w:val="22"/>
          <w:szCs w:val="22"/>
        </w:rPr>
        <w:br/>
      </w:r>
      <w:r w:rsidR="005B2E1A" w:rsidRPr="005B2E1A">
        <w:rPr>
          <w:rFonts w:ascii="Arial" w:hAnsi="Arial" w:cs="Arial"/>
          <w:sz w:val="22"/>
          <w:szCs w:val="22"/>
        </w:rPr>
        <w:t xml:space="preserve">The PBAC recommended the listing of </w:t>
      </w:r>
      <w:proofErr w:type="spellStart"/>
      <w:r w:rsidR="005B2E1A" w:rsidRPr="005B2E1A">
        <w:rPr>
          <w:rFonts w:ascii="Arial" w:hAnsi="Arial" w:cs="Arial"/>
          <w:sz w:val="22"/>
          <w:szCs w:val="22"/>
        </w:rPr>
        <w:t>trastuzumab</w:t>
      </w:r>
      <w:proofErr w:type="spellEnd"/>
      <w:r w:rsidR="005B2E1A" w:rsidRPr="005B2E1A">
        <w:rPr>
          <w:rFonts w:ascii="Arial" w:hAnsi="Arial" w:cs="Arial"/>
          <w:sz w:val="22"/>
          <w:szCs w:val="22"/>
        </w:rPr>
        <w:t xml:space="preserve"> </w:t>
      </w:r>
      <w:proofErr w:type="spellStart"/>
      <w:r w:rsidR="005B2E1A" w:rsidRPr="005B2E1A">
        <w:rPr>
          <w:rFonts w:ascii="Arial" w:hAnsi="Arial" w:cs="Arial"/>
          <w:sz w:val="22"/>
          <w:szCs w:val="22"/>
        </w:rPr>
        <w:t>emtansine</w:t>
      </w:r>
      <w:proofErr w:type="spellEnd"/>
      <w:r w:rsidR="005B2E1A" w:rsidRPr="005B2E1A">
        <w:rPr>
          <w:rFonts w:ascii="Arial" w:hAnsi="Arial" w:cs="Arial"/>
          <w:sz w:val="22"/>
          <w:szCs w:val="22"/>
        </w:rPr>
        <w:t> under Section 100 (</w:t>
      </w:r>
      <w:r w:rsidR="005B2E1A" w:rsidRPr="005B2E1A">
        <w:rPr>
          <w:rFonts w:ascii="Arial" w:hAnsi="Arial" w:cs="Arial"/>
          <w:color w:val="2F2F2F"/>
          <w:sz w:val="22"/>
          <w:szCs w:val="22"/>
        </w:rPr>
        <w:t>Efficient Funding of Chemotherapy Drugs Program)</w:t>
      </w:r>
      <w:r w:rsidR="005B2E1A" w:rsidRPr="005B2E1A">
        <w:rPr>
          <w:rFonts w:ascii="Arial" w:hAnsi="Arial" w:cs="Arial"/>
          <w:sz w:val="22"/>
          <w:szCs w:val="22"/>
        </w:rPr>
        <w:t xml:space="preserve"> for treatment of a patient with HER2 positive metastatic breast cancer who has received prior treatment with </w:t>
      </w:r>
      <w:proofErr w:type="spellStart"/>
      <w:r w:rsidR="005B2E1A" w:rsidRPr="005B2E1A">
        <w:rPr>
          <w:rFonts w:ascii="Arial" w:hAnsi="Arial" w:cs="Arial"/>
          <w:sz w:val="22"/>
          <w:szCs w:val="22"/>
        </w:rPr>
        <w:t>trastuzumab</w:t>
      </w:r>
      <w:proofErr w:type="spellEnd"/>
      <w:r w:rsidR="005B2E1A" w:rsidRPr="005B2E1A">
        <w:rPr>
          <w:rFonts w:ascii="Arial" w:hAnsi="Arial" w:cs="Arial"/>
          <w:sz w:val="22"/>
          <w:szCs w:val="22"/>
        </w:rPr>
        <w:t xml:space="preserve"> and a </w:t>
      </w:r>
      <w:proofErr w:type="spellStart"/>
      <w:r w:rsidR="005B2E1A" w:rsidRPr="005B2E1A">
        <w:rPr>
          <w:rFonts w:ascii="Arial" w:hAnsi="Arial" w:cs="Arial"/>
          <w:sz w:val="22"/>
          <w:szCs w:val="22"/>
        </w:rPr>
        <w:t>taxane</w:t>
      </w:r>
      <w:proofErr w:type="spellEnd"/>
      <w:r w:rsidR="005B2E1A" w:rsidRPr="005B2E1A">
        <w:rPr>
          <w:rFonts w:ascii="Arial" w:hAnsi="Arial" w:cs="Arial"/>
          <w:sz w:val="22"/>
          <w:szCs w:val="22"/>
        </w:rPr>
        <w:t xml:space="preserve"> and whose disease has progressed despite treatment with </w:t>
      </w:r>
      <w:proofErr w:type="spellStart"/>
      <w:r w:rsidR="005B2E1A" w:rsidRPr="005B2E1A">
        <w:rPr>
          <w:rFonts w:ascii="Arial" w:hAnsi="Arial" w:cs="Arial"/>
          <w:sz w:val="22"/>
          <w:szCs w:val="22"/>
        </w:rPr>
        <w:t>trastuzumab</w:t>
      </w:r>
      <w:proofErr w:type="spellEnd"/>
      <w:r w:rsidR="005B2E1A" w:rsidRPr="005B2E1A">
        <w:rPr>
          <w:rFonts w:ascii="Arial" w:hAnsi="Arial" w:cs="Arial"/>
          <w:sz w:val="22"/>
          <w:szCs w:val="22"/>
        </w:rPr>
        <w:t xml:space="preserve"> for metastatic disease. </w:t>
      </w:r>
      <w:r w:rsidR="005B2E1A" w:rsidRPr="005B2E1A">
        <w:rPr>
          <w:sz w:val="22"/>
          <w:szCs w:val="22"/>
        </w:rPr>
        <w:br/>
      </w:r>
      <w:r w:rsidR="005B2E1A" w:rsidRPr="005B2E1A">
        <w:rPr>
          <w:sz w:val="22"/>
          <w:szCs w:val="22"/>
        </w:rPr>
        <w:br/>
      </w:r>
      <w:r w:rsidR="005B2E1A" w:rsidRPr="005B2E1A">
        <w:rPr>
          <w:rFonts w:ascii="Arial" w:hAnsi="Arial" w:cs="Arial"/>
          <w:bCs/>
          <w:sz w:val="22"/>
          <w:szCs w:val="22"/>
        </w:rPr>
        <w:t>T</w:t>
      </w:r>
      <w:r w:rsidR="005B2E1A" w:rsidRPr="005B2E1A">
        <w:rPr>
          <w:rFonts w:ascii="Arial" w:hAnsi="Arial" w:cs="Arial"/>
          <w:sz w:val="22"/>
          <w:szCs w:val="22"/>
        </w:rPr>
        <w:t xml:space="preserve">he Committee reiterated that the Department negotiate a Risk Share Arrangement </w:t>
      </w:r>
      <w:r>
        <w:rPr>
          <w:rFonts w:ascii="Arial" w:hAnsi="Arial" w:cs="Arial"/>
          <w:noProof/>
          <w:color w:val="000000"/>
          <w:sz w:val="22"/>
          <w:szCs w:val="22"/>
          <w:highlight w:val="black"/>
        </w:rPr>
        <w:t>''''''''''''' ''''''' ''''''''''''''''''''''''''''''''''''' '''''''''''''''''''''''' ''''''''' '''''''' '''''''''''''''''''''''' ''''''' ''''''''''''''' ''''' ''''''''''''''''''''' ''''''''' ''''''''''''''''' ''''''' '''''''''''''''''''''''''''' '''''''''' ''''''''''''''''''''''''''' ''''''''' ''''''''' '''''''''''''''''''''''''''''''' '''''''''''''''''''''' '''''' ''''''''''''' ''''' '''''''''''''''''''''' '''''' '''''''''''''''''''''''''''' ''''''''''''''''''''''' '''' '''' ''''''''''''''''''' ''''''''' '''''''' '''''' ''''''''''''''''''''''''''' ''''''''' '''''''''''''''''''''''' ''''' ''''''' '''''''''''''''''''''''''''''''' '''''''''' '''''''''''''''' ''''''''''''''''''''''''''''''' '''''''' '''''''''''''''''''''''''' ''''' '''''''''''''''''''''' '''''''''' '''''''''''''' '''''''''''''''''''''''''''''''''''' '''''''' ''''''' '''''''''''''''''''''''''''''''' '''''' '''''''''''''''''''''' '''''''''''''''''''''' '''''''''''''''' ''''' '''''' '''''' '''''''''''''' '''''''''''''' ''''' '''''''''''''''''''''''''''''''''' ''''''''''''''''''''''''''''''''''''''''''' '''''''''' ''''''''''''''''''''''''' '''''''''''''''''''''''''''' '''''''''''''''''''''''''''''' ''''''''''''''''''''''' ''''''' '''''''''''''''''''''''''''</w:t>
      </w:r>
      <w:r w:rsidR="005B2E1A" w:rsidRPr="005B2E1A">
        <w:rPr>
          <w:sz w:val="22"/>
          <w:szCs w:val="22"/>
        </w:rPr>
        <w:br/>
      </w:r>
      <w:r w:rsidR="005B2E1A" w:rsidRPr="005B2E1A">
        <w:rPr>
          <w:sz w:val="22"/>
          <w:szCs w:val="22"/>
        </w:rPr>
        <w:br/>
      </w:r>
      <w:r w:rsidR="005B2E1A" w:rsidRPr="005B2E1A">
        <w:rPr>
          <w:rFonts w:ascii="Arial" w:hAnsi="Arial" w:cs="Arial"/>
          <w:sz w:val="22"/>
          <w:szCs w:val="22"/>
        </w:rPr>
        <w:t xml:space="preserve">The PBAC noted that its recommended restriction for </w:t>
      </w:r>
      <w:proofErr w:type="spellStart"/>
      <w:r w:rsidR="005B2E1A" w:rsidRPr="005B2E1A">
        <w:rPr>
          <w:rFonts w:ascii="Arial" w:hAnsi="Arial" w:cs="Arial"/>
          <w:sz w:val="22"/>
          <w:szCs w:val="22"/>
        </w:rPr>
        <w:t>trastuzumab</w:t>
      </w:r>
      <w:proofErr w:type="spellEnd"/>
      <w:r w:rsidR="005B2E1A" w:rsidRPr="005B2E1A">
        <w:rPr>
          <w:rFonts w:ascii="Arial" w:hAnsi="Arial" w:cs="Arial"/>
          <w:sz w:val="22"/>
          <w:szCs w:val="22"/>
        </w:rPr>
        <w:t xml:space="preserve"> </w:t>
      </w:r>
      <w:proofErr w:type="spellStart"/>
      <w:r w:rsidR="005B2E1A" w:rsidRPr="005B2E1A">
        <w:rPr>
          <w:rFonts w:ascii="Arial" w:hAnsi="Arial" w:cs="Arial"/>
          <w:sz w:val="22"/>
          <w:szCs w:val="22"/>
        </w:rPr>
        <w:t>emtansine</w:t>
      </w:r>
      <w:proofErr w:type="spellEnd"/>
      <w:r w:rsidR="005B2E1A" w:rsidRPr="005B2E1A">
        <w:rPr>
          <w:rFonts w:ascii="Arial" w:hAnsi="Arial" w:cs="Arial"/>
          <w:sz w:val="22"/>
          <w:szCs w:val="22"/>
        </w:rPr>
        <w:t xml:space="preserve"> is complex, with one course of </w:t>
      </w:r>
      <w:proofErr w:type="spellStart"/>
      <w:r w:rsidR="005B2E1A" w:rsidRPr="005B2E1A">
        <w:rPr>
          <w:rFonts w:ascii="Arial" w:hAnsi="Arial" w:cs="Arial"/>
          <w:sz w:val="22"/>
          <w:szCs w:val="22"/>
        </w:rPr>
        <w:t>trastuzumab</w:t>
      </w:r>
      <w:proofErr w:type="spellEnd"/>
      <w:r w:rsidR="005B2E1A" w:rsidRPr="005B2E1A">
        <w:rPr>
          <w:rFonts w:ascii="Arial" w:hAnsi="Arial" w:cs="Arial"/>
          <w:sz w:val="22"/>
          <w:szCs w:val="22"/>
        </w:rPr>
        <w:t xml:space="preserve"> </w:t>
      </w:r>
      <w:proofErr w:type="spellStart"/>
      <w:r w:rsidR="005B2E1A" w:rsidRPr="005B2E1A">
        <w:rPr>
          <w:rFonts w:ascii="Arial" w:hAnsi="Arial" w:cs="Arial"/>
          <w:sz w:val="22"/>
          <w:szCs w:val="22"/>
        </w:rPr>
        <w:t>emtansine</w:t>
      </w:r>
      <w:proofErr w:type="spellEnd"/>
      <w:r w:rsidR="005B2E1A" w:rsidRPr="005B2E1A">
        <w:rPr>
          <w:rFonts w:ascii="Arial" w:hAnsi="Arial" w:cs="Arial"/>
          <w:sz w:val="22"/>
          <w:szCs w:val="22"/>
        </w:rPr>
        <w:t xml:space="preserve"> to be subsidised per patient lifetime. The finalised restrictions for </w:t>
      </w:r>
      <w:proofErr w:type="spellStart"/>
      <w:r w:rsidR="005B2E1A" w:rsidRPr="005B2E1A">
        <w:rPr>
          <w:rFonts w:ascii="Arial" w:hAnsi="Arial" w:cs="Arial"/>
          <w:sz w:val="22"/>
          <w:szCs w:val="22"/>
        </w:rPr>
        <w:t>trastuzumab</w:t>
      </w:r>
      <w:proofErr w:type="spellEnd"/>
      <w:r w:rsidR="005B2E1A" w:rsidRPr="005B2E1A">
        <w:rPr>
          <w:rFonts w:ascii="Arial" w:hAnsi="Arial" w:cs="Arial"/>
          <w:sz w:val="22"/>
          <w:szCs w:val="22"/>
        </w:rPr>
        <w:t xml:space="preserve"> </w:t>
      </w:r>
      <w:proofErr w:type="spellStart"/>
      <w:r w:rsidR="005B2E1A" w:rsidRPr="005B2E1A">
        <w:rPr>
          <w:rFonts w:ascii="Arial" w:hAnsi="Arial" w:cs="Arial"/>
          <w:sz w:val="22"/>
          <w:szCs w:val="22"/>
        </w:rPr>
        <w:t>emtansine</w:t>
      </w:r>
      <w:proofErr w:type="spellEnd"/>
      <w:r w:rsidR="005B2E1A" w:rsidRPr="005B2E1A">
        <w:rPr>
          <w:rFonts w:ascii="Arial" w:hAnsi="Arial" w:cs="Arial"/>
          <w:sz w:val="22"/>
          <w:szCs w:val="22"/>
        </w:rPr>
        <w:t xml:space="preserve"> would also have flow-on consequences for the </w:t>
      </w:r>
      <w:proofErr w:type="spellStart"/>
      <w:r w:rsidR="005B2E1A" w:rsidRPr="005B2E1A">
        <w:rPr>
          <w:rFonts w:ascii="Arial" w:hAnsi="Arial" w:cs="Arial"/>
          <w:sz w:val="22"/>
          <w:szCs w:val="22"/>
        </w:rPr>
        <w:t>lapatinib</w:t>
      </w:r>
      <w:proofErr w:type="spellEnd"/>
      <w:r w:rsidR="005B2E1A" w:rsidRPr="005B2E1A">
        <w:rPr>
          <w:rFonts w:ascii="Arial" w:hAnsi="Arial" w:cs="Arial"/>
          <w:sz w:val="22"/>
          <w:szCs w:val="22"/>
        </w:rPr>
        <w:t xml:space="preserve"> restriction.</w:t>
      </w:r>
      <w:r w:rsidR="005B2E1A" w:rsidRPr="005B2E1A">
        <w:rPr>
          <w:sz w:val="22"/>
          <w:szCs w:val="22"/>
        </w:rPr>
        <w:br/>
      </w:r>
      <w:r w:rsidR="005B2E1A" w:rsidRPr="005B2E1A">
        <w:rPr>
          <w:sz w:val="22"/>
          <w:szCs w:val="22"/>
        </w:rPr>
        <w:br/>
      </w:r>
      <w:r w:rsidR="005B2E1A" w:rsidRPr="005B2E1A">
        <w:rPr>
          <w:rFonts w:ascii="Arial" w:hAnsi="Arial" w:cs="Arial"/>
          <w:sz w:val="22"/>
          <w:szCs w:val="22"/>
        </w:rPr>
        <w:t xml:space="preserve">The PBAC advised that </w:t>
      </w:r>
      <w:proofErr w:type="spellStart"/>
      <w:r w:rsidR="005B2E1A" w:rsidRPr="005B2E1A">
        <w:rPr>
          <w:rFonts w:ascii="Arial" w:hAnsi="Arial" w:cs="Arial"/>
          <w:sz w:val="22"/>
          <w:szCs w:val="22"/>
        </w:rPr>
        <w:t>trastuzumab</w:t>
      </w:r>
      <w:proofErr w:type="spellEnd"/>
      <w:r w:rsidR="005B2E1A" w:rsidRPr="005B2E1A">
        <w:rPr>
          <w:rFonts w:ascii="Arial" w:hAnsi="Arial" w:cs="Arial"/>
          <w:sz w:val="22"/>
          <w:szCs w:val="22"/>
        </w:rPr>
        <w:t xml:space="preserve"> </w:t>
      </w:r>
      <w:proofErr w:type="spellStart"/>
      <w:r w:rsidR="005B2E1A" w:rsidRPr="005B2E1A">
        <w:rPr>
          <w:rFonts w:ascii="Arial" w:hAnsi="Arial" w:cs="Arial"/>
          <w:sz w:val="22"/>
          <w:szCs w:val="22"/>
        </w:rPr>
        <w:t>emtansine</w:t>
      </w:r>
      <w:proofErr w:type="spellEnd"/>
      <w:r w:rsidR="005B2E1A" w:rsidRPr="005B2E1A">
        <w:rPr>
          <w:rFonts w:ascii="Arial" w:hAnsi="Arial" w:cs="Arial"/>
          <w:sz w:val="22"/>
          <w:szCs w:val="22"/>
        </w:rPr>
        <w:t xml:space="preserve"> is not suitable for prescribing by nurse practitioners.</w:t>
      </w:r>
      <w:r w:rsidR="005B2E1A" w:rsidRPr="005B2E1A">
        <w:rPr>
          <w:sz w:val="22"/>
          <w:szCs w:val="22"/>
        </w:rPr>
        <w:br/>
      </w:r>
      <w:r w:rsidR="005B2E1A" w:rsidRPr="005B2E1A">
        <w:rPr>
          <w:sz w:val="22"/>
          <w:szCs w:val="22"/>
        </w:rPr>
        <w:br/>
      </w:r>
      <w:r w:rsidR="005B2E1A" w:rsidRPr="005B2E1A">
        <w:rPr>
          <w:rFonts w:ascii="Arial" w:hAnsi="Arial" w:cs="Arial"/>
          <w:sz w:val="22"/>
          <w:szCs w:val="22"/>
        </w:rPr>
        <w:t xml:space="preserve">The PBAC recommended that the Safety Net 20 Day Rule should not apply to </w:t>
      </w:r>
      <w:proofErr w:type="spellStart"/>
      <w:r w:rsidR="005B2E1A" w:rsidRPr="005B2E1A">
        <w:rPr>
          <w:rFonts w:ascii="Arial" w:hAnsi="Arial" w:cs="Arial"/>
          <w:sz w:val="22"/>
          <w:szCs w:val="22"/>
        </w:rPr>
        <w:t>trastuzumab</w:t>
      </w:r>
      <w:proofErr w:type="spellEnd"/>
      <w:r w:rsidR="005B2E1A" w:rsidRPr="005B2E1A">
        <w:rPr>
          <w:rFonts w:ascii="Arial" w:hAnsi="Arial" w:cs="Arial"/>
          <w:sz w:val="22"/>
          <w:szCs w:val="22"/>
        </w:rPr>
        <w:t xml:space="preserve"> </w:t>
      </w:r>
      <w:proofErr w:type="spellStart"/>
      <w:r w:rsidR="005B2E1A" w:rsidRPr="005B2E1A">
        <w:rPr>
          <w:rFonts w:ascii="Arial" w:hAnsi="Arial" w:cs="Arial"/>
          <w:sz w:val="22"/>
          <w:szCs w:val="22"/>
        </w:rPr>
        <w:t>emtansine</w:t>
      </w:r>
      <w:proofErr w:type="spellEnd"/>
      <w:r w:rsidR="005B2E1A" w:rsidRPr="005B2E1A">
        <w:rPr>
          <w:rFonts w:ascii="Arial" w:hAnsi="Arial" w:cs="Arial"/>
          <w:sz w:val="22"/>
          <w:szCs w:val="22"/>
        </w:rPr>
        <w:t>.</w:t>
      </w:r>
      <w:r w:rsidR="005B2E1A" w:rsidRPr="005B2E1A">
        <w:rPr>
          <w:sz w:val="22"/>
          <w:szCs w:val="22"/>
        </w:rPr>
        <w:br/>
      </w:r>
      <w:r w:rsidR="005B2E1A" w:rsidRPr="005B2E1A">
        <w:rPr>
          <w:sz w:val="22"/>
          <w:szCs w:val="22"/>
        </w:rPr>
        <w:br/>
      </w:r>
      <w:r w:rsidR="005B2E1A" w:rsidRPr="005B2E1A">
        <w:rPr>
          <w:rFonts w:ascii="Arial" w:hAnsi="Arial" w:cs="Arial"/>
          <w:sz w:val="22"/>
          <w:szCs w:val="22"/>
          <w:u w:val="single"/>
        </w:rPr>
        <w:t>Advice to the Minister under subsection 101(3BA) of the Act</w:t>
      </w:r>
      <w:r w:rsidR="005B2E1A" w:rsidRPr="005B2E1A">
        <w:rPr>
          <w:sz w:val="22"/>
          <w:szCs w:val="22"/>
        </w:rPr>
        <w:br/>
      </w:r>
      <w:r w:rsidR="005B2E1A" w:rsidRPr="005B2E1A">
        <w:rPr>
          <w:rFonts w:ascii="Arial" w:hAnsi="Arial" w:cs="Arial"/>
          <w:sz w:val="22"/>
          <w:szCs w:val="22"/>
        </w:rPr>
        <w:t xml:space="preserve">In accordance with subsection 101(3BA) of the Act, the PBAC advised that it is of the opinion that </w:t>
      </w:r>
      <w:proofErr w:type="spellStart"/>
      <w:r w:rsidR="005B2E1A" w:rsidRPr="005B2E1A">
        <w:rPr>
          <w:rFonts w:ascii="Arial" w:hAnsi="Arial" w:cs="Arial"/>
          <w:sz w:val="22"/>
          <w:szCs w:val="22"/>
        </w:rPr>
        <w:t>trastuzumab</w:t>
      </w:r>
      <w:proofErr w:type="spellEnd"/>
      <w:r w:rsidR="005B2E1A" w:rsidRPr="005B2E1A">
        <w:rPr>
          <w:rFonts w:ascii="Arial" w:hAnsi="Arial" w:cs="Arial"/>
          <w:sz w:val="22"/>
          <w:szCs w:val="22"/>
        </w:rPr>
        <w:t xml:space="preserve"> should not be treated as interchangeable on an individual patient basis with other therapies for HER2 positive metastatic breast cancer. In accordance with subsection 101(3BA) of the Act, the PBAC advised that it is of the opinion that </w:t>
      </w:r>
      <w:proofErr w:type="spellStart"/>
      <w:r w:rsidR="005B2E1A" w:rsidRPr="005B2E1A">
        <w:rPr>
          <w:rFonts w:ascii="Arial" w:hAnsi="Arial" w:cs="Arial"/>
          <w:sz w:val="22"/>
          <w:szCs w:val="22"/>
        </w:rPr>
        <w:t>pertuzumab</w:t>
      </w:r>
      <w:proofErr w:type="spellEnd"/>
      <w:r w:rsidR="005B2E1A" w:rsidRPr="005B2E1A">
        <w:rPr>
          <w:rFonts w:ascii="Arial" w:hAnsi="Arial" w:cs="Arial"/>
          <w:sz w:val="22"/>
          <w:szCs w:val="22"/>
        </w:rPr>
        <w:t xml:space="preserve"> should not be treated as interchangeable on an individual patient basis with other therapies for HER2 positive metastatic breast cancer. In accordance with subsection 101(3BA) of the Act, the PBAC advised that it is of the opinion that </w:t>
      </w:r>
      <w:proofErr w:type="spellStart"/>
      <w:r w:rsidR="005B2E1A" w:rsidRPr="005B2E1A">
        <w:rPr>
          <w:rFonts w:ascii="Arial" w:hAnsi="Arial" w:cs="Arial"/>
          <w:sz w:val="22"/>
          <w:szCs w:val="22"/>
        </w:rPr>
        <w:t>trastuzumab</w:t>
      </w:r>
      <w:proofErr w:type="spellEnd"/>
      <w:r w:rsidR="005B2E1A" w:rsidRPr="005B2E1A">
        <w:rPr>
          <w:rFonts w:ascii="Arial" w:hAnsi="Arial" w:cs="Arial"/>
          <w:sz w:val="22"/>
          <w:szCs w:val="22"/>
        </w:rPr>
        <w:t xml:space="preserve"> </w:t>
      </w:r>
      <w:proofErr w:type="spellStart"/>
      <w:r w:rsidR="005B2E1A" w:rsidRPr="005B2E1A">
        <w:rPr>
          <w:rFonts w:ascii="Arial" w:hAnsi="Arial" w:cs="Arial"/>
          <w:sz w:val="22"/>
          <w:szCs w:val="22"/>
        </w:rPr>
        <w:t>emtansine</w:t>
      </w:r>
      <w:proofErr w:type="spellEnd"/>
      <w:r w:rsidR="005B2E1A" w:rsidRPr="005B2E1A">
        <w:rPr>
          <w:rFonts w:ascii="Arial" w:hAnsi="Arial" w:cs="Arial"/>
          <w:sz w:val="22"/>
          <w:szCs w:val="22"/>
        </w:rPr>
        <w:t xml:space="preserve"> should not be treated as interchangeable on an individual patient basis with other therapies for HER2 positive metastatic breast cancer. </w:t>
      </w:r>
    </w:p>
    <w:p w:rsidR="005B2E1A" w:rsidRPr="005B2E1A" w:rsidRDefault="005B2E1A" w:rsidP="005B2E1A">
      <w:pPr>
        <w:rPr>
          <w:b/>
          <w:szCs w:val="22"/>
        </w:rPr>
      </w:pPr>
    </w:p>
    <w:p w:rsidR="005B2E1A" w:rsidRPr="005B2E1A" w:rsidRDefault="005B2E1A" w:rsidP="005B2E1A">
      <w:pPr>
        <w:rPr>
          <w:b/>
          <w:szCs w:val="22"/>
        </w:rPr>
      </w:pPr>
      <w:r w:rsidRPr="005B2E1A">
        <w:rPr>
          <w:b/>
          <w:szCs w:val="22"/>
        </w:rPr>
        <w:t>Outcome:</w:t>
      </w:r>
    </w:p>
    <w:p w:rsidR="005B2E1A" w:rsidRPr="005B2E1A" w:rsidRDefault="005B2E1A" w:rsidP="005B2E1A">
      <w:pPr>
        <w:pStyle w:val="NormalWeb"/>
        <w:spacing w:before="0" w:after="0"/>
        <w:rPr>
          <w:rFonts w:ascii="Arial" w:hAnsi="Arial" w:cs="Arial"/>
          <w:sz w:val="22"/>
          <w:szCs w:val="22"/>
        </w:rPr>
      </w:pPr>
      <w:r w:rsidRPr="005B2E1A">
        <w:rPr>
          <w:rFonts w:ascii="Arial" w:hAnsi="Arial" w:cs="Arial"/>
          <w:sz w:val="22"/>
          <w:szCs w:val="22"/>
        </w:rPr>
        <w:t>Recommended</w:t>
      </w:r>
    </w:p>
    <w:p w:rsidR="00AA1081" w:rsidRDefault="00AA1081" w:rsidP="001F058F">
      <w:pPr>
        <w:rPr>
          <w:szCs w:val="22"/>
        </w:rPr>
      </w:pPr>
    </w:p>
    <w:p w:rsidR="00E90AF0" w:rsidRDefault="00E90AF0" w:rsidP="001F058F">
      <w:pPr>
        <w:rPr>
          <w:szCs w:val="22"/>
        </w:rPr>
      </w:pPr>
    </w:p>
    <w:p w:rsidR="001F058F" w:rsidRPr="00F4321A" w:rsidRDefault="001F058F" w:rsidP="00B926F1">
      <w:pPr>
        <w:pStyle w:val="PBACheading1"/>
        <w:outlineLvl w:val="0"/>
        <w:rPr>
          <w:b/>
          <w:i/>
        </w:rPr>
      </w:pPr>
      <w:r w:rsidRPr="00882085">
        <w:rPr>
          <w:b/>
        </w:rPr>
        <w:t>Recommended listing</w:t>
      </w:r>
    </w:p>
    <w:p w:rsidR="001F058F" w:rsidRPr="007A7ECA" w:rsidRDefault="001F058F" w:rsidP="007A7ECA">
      <w:pPr>
        <w:pStyle w:val="Header"/>
        <w:rPr>
          <w:szCs w:val="22"/>
        </w:rPr>
      </w:pPr>
    </w:p>
    <w:p w:rsidR="00717A56" w:rsidRPr="00717A56" w:rsidRDefault="00717A56" w:rsidP="00717A56">
      <w:pPr>
        <w:pStyle w:val="Header"/>
        <w:widowControl/>
        <w:numPr>
          <w:ilvl w:val="1"/>
          <w:numId w:val="2"/>
        </w:numPr>
        <w:tabs>
          <w:tab w:val="clear" w:pos="4513"/>
          <w:tab w:val="clear" w:pos="9026"/>
        </w:tabs>
      </w:pPr>
      <w:r w:rsidRPr="00717A56">
        <w:t>Restriction</w:t>
      </w:r>
      <w:r w:rsidR="00F66F73">
        <w:t>s</w:t>
      </w:r>
      <w:r w:rsidRPr="00717A56">
        <w:t xml:space="preserve"> </w:t>
      </w:r>
      <w:r w:rsidR="00F66F73">
        <w:t>to be finalised.</w:t>
      </w:r>
    </w:p>
    <w:p w:rsidR="001F058F" w:rsidRDefault="001F058F" w:rsidP="001F058F"/>
    <w:p w:rsidR="00E90AF0" w:rsidRDefault="00E90AF0" w:rsidP="001F058F"/>
    <w:p w:rsidR="00893932" w:rsidRDefault="00893932" w:rsidP="00B926F1">
      <w:pPr>
        <w:pStyle w:val="PBACheading1"/>
        <w:outlineLvl w:val="0"/>
        <w:rPr>
          <w:b/>
        </w:rPr>
      </w:pPr>
      <w:r w:rsidRPr="00D4420F">
        <w:rPr>
          <w:b/>
        </w:rPr>
        <w:t>Context for Decision</w:t>
      </w:r>
    </w:p>
    <w:p w:rsidR="00893932" w:rsidRPr="00D4420F" w:rsidRDefault="00893932" w:rsidP="00893932">
      <w:pPr>
        <w:pStyle w:val="ListParagraph"/>
        <w:rPr>
          <w:b/>
        </w:rPr>
      </w:pPr>
    </w:p>
    <w:p w:rsidR="00893932" w:rsidRPr="00D4420F" w:rsidRDefault="00893932" w:rsidP="00893932">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93932" w:rsidRDefault="00893932" w:rsidP="00893932"/>
    <w:p w:rsidR="00E90AF0" w:rsidRPr="00D4420F" w:rsidRDefault="00E90AF0" w:rsidP="00893932"/>
    <w:p w:rsidR="00893932" w:rsidRDefault="00893932" w:rsidP="00B926F1">
      <w:pPr>
        <w:pStyle w:val="PBACheading1"/>
        <w:outlineLvl w:val="0"/>
        <w:rPr>
          <w:b/>
        </w:rPr>
      </w:pPr>
      <w:r w:rsidRPr="00D4420F">
        <w:rPr>
          <w:b/>
        </w:rPr>
        <w:t>Sponsor’s Comment</w:t>
      </w:r>
    </w:p>
    <w:p w:rsidR="00893932" w:rsidRDefault="00893932" w:rsidP="001F058F"/>
    <w:p w:rsidR="001F058F" w:rsidRPr="005B2E1A" w:rsidRDefault="0032542C" w:rsidP="0032542C">
      <w:pPr>
        <w:ind w:left="720"/>
        <w:rPr>
          <w:b/>
        </w:rPr>
      </w:pPr>
      <w:r>
        <w:t xml:space="preserve">Roche welcomes the PBAC’s recommendations and will work with Government to ensure listing of </w:t>
      </w:r>
      <w:proofErr w:type="spellStart"/>
      <w:r>
        <w:t>pertuzumab</w:t>
      </w:r>
      <w:proofErr w:type="spellEnd"/>
      <w:r>
        <w:t xml:space="preserve">, </w:t>
      </w:r>
      <w:proofErr w:type="spellStart"/>
      <w:r>
        <w:t>trastuzumab</w:t>
      </w:r>
      <w:proofErr w:type="spellEnd"/>
      <w:r>
        <w:t xml:space="preserve"> and </w:t>
      </w:r>
      <w:proofErr w:type="spellStart"/>
      <w:r>
        <w:t>trastuzumab</w:t>
      </w:r>
      <w:proofErr w:type="spellEnd"/>
      <w:r>
        <w:t xml:space="preserve"> </w:t>
      </w:r>
      <w:proofErr w:type="spellStart"/>
      <w:r>
        <w:t>emtansine</w:t>
      </w:r>
      <w:proofErr w:type="spellEnd"/>
      <w:r>
        <w:t xml:space="preserve"> for the treatment of patients with metastatic breast cancer in a timely manner.</w:t>
      </w:r>
    </w:p>
    <w:sectPr w:rsidR="001F058F" w:rsidRPr="005B2E1A" w:rsidSect="00F1657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82EACE" w15:done="0"/>
  <w15:commentEx w15:paraId="1DE7E238" w15:done="0"/>
  <w15:commentEx w15:paraId="474F2D2E" w15:done="0"/>
  <w15:commentEx w15:paraId="15C3E95D" w15:done="0"/>
  <w15:commentEx w15:paraId="57DD92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B0F" w:rsidRDefault="00342B0F" w:rsidP="00124A51">
      <w:r>
        <w:separator/>
      </w:r>
    </w:p>
  </w:endnote>
  <w:endnote w:type="continuationSeparator" w:id="0">
    <w:p w:rsidR="00342B0F" w:rsidRDefault="00342B0F" w:rsidP="00124A51">
      <w:r>
        <w:continuationSeparator/>
      </w:r>
    </w:p>
  </w:endnote>
  <w:endnote w:type="continuationNotice" w:id="1">
    <w:p w:rsidR="00342B0F" w:rsidRDefault="00342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B2" w:rsidRDefault="00896C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223168"/>
      <w:docPartObj>
        <w:docPartGallery w:val="Page Numbers (Bottom of Page)"/>
        <w:docPartUnique/>
      </w:docPartObj>
    </w:sdtPr>
    <w:sdtEndPr>
      <w:rPr>
        <w:noProof/>
      </w:rPr>
    </w:sdtEndPr>
    <w:sdtContent>
      <w:p w:rsidR="007A29D1" w:rsidRDefault="007A29D1" w:rsidP="007A29D1">
        <w:pPr>
          <w:pStyle w:val="Footer"/>
          <w:jc w:val="center"/>
        </w:pPr>
      </w:p>
      <w:p w:rsidR="00EC10BE" w:rsidRDefault="00EC10BE" w:rsidP="007A29D1">
        <w:pPr>
          <w:pStyle w:val="Footer"/>
          <w:jc w:val="center"/>
        </w:pPr>
        <w:r>
          <w:fldChar w:fldCharType="begin"/>
        </w:r>
        <w:r>
          <w:instrText xml:space="preserve"> PAGE   \* MERGEFORMAT </w:instrText>
        </w:r>
        <w:r>
          <w:fldChar w:fldCharType="separate"/>
        </w:r>
        <w:r w:rsidR="00896CB2">
          <w:rPr>
            <w:noProof/>
          </w:rPr>
          <w:t>32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B2" w:rsidRDefault="00896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B0F" w:rsidRDefault="00342B0F" w:rsidP="00124A51">
      <w:r>
        <w:separator/>
      </w:r>
    </w:p>
  </w:footnote>
  <w:footnote w:type="continuationSeparator" w:id="0">
    <w:p w:rsidR="00342B0F" w:rsidRDefault="00342B0F" w:rsidP="00124A51">
      <w:r>
        <w:continuationSeparator/>
      </w:r>
    </w:p>
  </w:footnote>
  <w:footnote w:type="continuationNotice" w:id="1">
    <w:p w:rsidR="00342B0F" w:rsidRDefault="00342B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B2" w:rsidRDefault="00896C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BE" w:rsidRPr="00DF217D" w:rsidRDefault="00EC10BE" w:rsidP="00D960A7">
    <w:pPr>
      <w:pStyle w:val="Header"/>
      <w:ind w:left="360"/>
      <w:jc w:val="center"/>
      <w:rPr>
        <w:i/>
        <w:color w:val="808080"/>
      </w:rPr>
    </w:pPr>
    <w:r>
      <w:rPr>
        <w:i/>
        <w:color w:val="808080"/>
      </w:rPr>
      <w:t>Public Summar</w:t>
    </w:r>
    <w:r w:rsidR="00C1360B">
      <w:rPr>
        <w:i/>
        <w:color w:val="808080"/>
      </w:rPr>
      <w:t>y</w:t>
    </w:r>
    <w:r>
      <w:rPr>
        <w:i/>
        <w:color w:val="808080"/>
      </w:rPr>
      <w:t xml:space="preserve"> Document </w:t>
    </w:r>
    <w:r w:rsidRPr="00DF217D">
      <w:rPr>
        <w:i/>
        <w:color w:val="808080"/>
      </w:rPr>
      <w:t xml:space="preserve">– </w:t>
    </w:r>
    <w:r>
      <w:rPr>
        <w:i/>
        <w:color w:val="808080"/>
      </w:rPr>
      <w:t xml:space="preserve">November 2014 </w:t>
    </w:r>
    <w:r w:rsidRPr="00DF217D">
      <w:rPr>
        <w:i/>
        <w:color w:val="808080"/>
      </w:rPr>
      <w:t>PBAC</w:t>
    </w:r>
    <w:r>
      <w:rPr>
        <w:i/>
        <w:color w:val="808080"/>
      </w:rPr>
      <w:t xml:space="preserve"> </w:t>
    </w:r>
    <w:r w:rsidRPr="00DF217D">
      <w:rPr>
        <w:i/>
        <w:color w:val="808080"/>
      </w:rPr>
      <w:t>Meeting</w:t>
    </w:r>
  </w:p>
  <w:p w:rsidR="00EC10BE" w:rsidRDefault="00EC10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B2" w:rsidRDefault="00896C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2EBE"/>
    <w:multiLevelType w:val="hybridMultilevel"/>
    <w:tmpl w:val="D9366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EE7917"/>
    <w:multiLevelType w:val="hybridMultilevel"/>
    <w:tmpl w:val="47AE33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83B3FC6"/>
    <w:multiLevelType w:val="hybridMultilevel"/>
    <w:tmpl w:val="65D073CE"/>
    <w:lvl w:ilvl="0" w:tplc="14D0ED34">
      <w:start w:val="1"/>
      <w:numFmt w:val="bullet"/>
      <w:pStyle w:val="List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100DBD"/>
    <w:multiLevelType w:val="hybridMultilevel"/>
    <w:tmpl w:val="595234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5">
    <w:nsid w:val="1FCC0784"/>
    <w:multiLevelType w:val="hybridMultilevel"/>
    <w:tmpl w:val="F0A453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20DD7AAD"/>
    <w:multiLevelType w:val="hybridMultilevel"/>
    <w:tmpl w:val="EA0A3FC8"/>
    <w:lvl w:ilvl="0" w:tplc="FFFFFFFF">
      <w:start w:val="1"/>
      <w:numFmt w:val="bullet"/>
      <w:lvlText w:val=""/>
      <w:lvlJc w:val="left"/>
      <w:pPr>
        <w:tabs>
          <w:tab w:val="num" w:pos="1080"/>
        </w:tabs>
        <w:ind w:left="1080" w:hanging="360"/>
      </w:pPr>
      <w:rPr>
        <w:rFonts w:ascii="Symbol" w:hAnsi="Symbol" w:hint="default"/>
      </w:rPr>
    </w:lvl>
    <w:lvl w:ilvl="1" w:tplc="9ECC9C74" w:tentative="1">
      <w:start w:val="1"/>
      <w:numFmt w:val="bullet"/>
      <w:lvlText w:val="•"/>
      <w:lvlJc w:val="left"/>
      <w:pPr>
        <w:tabs>
          <w:tab w:val="num" w:pos="1800"/>
        </w:tabs>
        <w:ind w:left="1800" w:hanging="360"/>
      </w:pPr>
      <w:rPr>
        <w:rFonts w:ascii="Arial" w:hAnsi="Arial" w:hint="default"/>
      </w:rPr>
    </w:lvl>
    <w:lvl w:ilvl="2" w:tplc="9FE8160E" w:tentative="1">
      <w:start w:val="1"/>
      <w:numFmt w:val="bullet"/>
      <w:lvlText w:val="•"/>
      <w:lvlJc w:val="left"/>
      <w:pPr>
        <w:tabs>
          <w:tab w:val="num" w:pos="2520"/>
        </w:tabs>
        <w:ind w:left="2520" w:hanging="360"/>
      </w:pPr>
      <w:rPr>
        <w:rFonts w:ascii="Arial" w:hAnsi="Arial" w:hint="default"/>
      </w:rPr>
    </w:lvl>
    <w:lvl w:ilvl="3" w:tplc="87E02874" w:tentative="1">
      <w:start w:val="1"/>
      <w:numFmt w:val="bullet"/>
      <w:lvlText w:val="•"/>
      <w:lvlJc w:val="left"/>
      <w:pPr>
        <w:tabs>
          <w:tab w:val="num" w:pos="3240"/>
        </w:tabs>
        <w:ind w:left="3240" w:hanging="360"/>
      </w:pPr>
      <w:rPr>
        <w:rFonts w:ascii="Arial" w:hAnsi="Arial" w:hint="default"/>
      </w:rPr>
    </w:lvl>
    <w:lvl w:ilvl="4" w:tplc="6D1AFBEA" w:tentative="1">
      <w:start w:val="1"/>
      <w:numFmt w:val="bullet"/>
      <w:lvlText w:val="•"/>
      <w:lvlJc w:val="left"/>
      <w:pPr>
        <w:tabs>
          <w:tab w:val="num" w:pos="3960"/>
        </w:tabs>
        <w:ind w:left="3960" w:hanging="360"/>
      </w:pPr>
      <w:rPr>
        <w:rFonts w:ascii="Arial" w:hAnsi="Arial" w:hint="default"/>
      </w:rPr>
    </w:lvl>
    <w:lvl w:ilvl="5" w:tplc="E2B0291A" w:tentative="1">
      <w:start w:val="1"/>
      <w:numFmt w:val="bullet"/>
      <w:lvlText w:val="•"/>
      <w:lvlJc w:val="left"/>
      <w:pPr>
        <w:tabs>
          <w:tab w:val="num" w:pos="4680"/>
        </w:tabs>
        <w:ind w:left="4680" w:hanging="360"/>
      </w:pPr>
      <w:rPr>
        <w:rFonts w:ascii="Arial" w:hAnsi="Arial" w:hint="default"/>
      </w:rPr>
    </w:lvl>
    <w:lvl w:ilvl="6" w:tplc="276E13EA" w:tentative="1">
      <w:start w:val="1"/>
      <w:numFmt w:val="bullet"/>
      <w:lvlText w:val="•"/>
      <w:lvlJc w:val="left"/>
      <w:pPr>
        <w:tabs>
          <w:tab w:val="num" w:pos="5400"/>
        </w:tabs>
        <w:ind w:left="5400" w:hanging="360"/>
      </w:pPr>
      <w:rPr>
        <w:rFonts w:ascii="Arial" w:hAnsi="Arial" w:hint="default"/>
      </w:rPr>
    </w:lvl>
    <w:lvl w:ilvl="7" w:tplc="5C28C622" w:tentative="1">
      <w:start w:val="1"/>
      <w:numFmt w:val="bullet"/>
      <w:lvlText w:val="•"/>
      <w:lvlJc w:val="left"/>
      <w:pPr>
        <w:tabs>
          <w:tab w:val="num" w:pos="6120"/>
        </w:tabs>
        <w:ind w:left="6120" w:hanging="360"/>
      </w:pPr>
      <w:rPr>
        <w:rFonts w:ascii="Arial" w:hAnsi="Arial" w:hint="default"/>
      </w:rPr>
    </w:lvl>
    <w:lvl w:ilvl="8" w:tplc="8962F5DC" w:tentative="1">
      <w:start w:val="1"/>
      <w:numFmt w:val="bullet"/>
      <w:lvlText w:val="•"/>
      <w:lvlJc w:val="left"/>
      <w:pPr>
        <w:tabs>
          <w:tab w:val="num" w:pos="6840"/>
        </w:tabs>
        <w:ind w:left="6840" w:hanging="360"/>
      </w:pPr>
      <w:rPr>
        <w:rFonts w:ascii="Arial" w:hAnsi="Arial" w:hint="default"/>
      </w:rPr>
    </w:lvl>
  </w:abstractNum>
  <w:abstractNum w:abstractNumId="7">
    <w:nsid w:val="21840193"/>
    <w:multiLevelType w:val="multilevel"/>
    <w:tmpl w:val="3E4A061E"/>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ascii="Arial" w:hAnsi="Arial" w:cs="Arial" w:hint="default"/>
        <w:i w:val="0"/>
        <w:color w:val="auto"/>
        <w:sz w:val="22"/>
        <w:szCs w:val="22"/>
      </w:rPr>
    </w:lvl>
    <w:lvl w:ilvl="2">
      <w:numFmt w:val="bullet"/>
      <w:lvlText w:val="-"/>
      <w:lvlJc w:val="left"/>
      <w:pPr>
        <w:ind w:left="720" w:hanging="720"/>
      </w:pPr>
      <w:rPr>
        <w:rFonts w:ascii="Arial" w:eastAsia="Times New Roman" w:hAnsi="Arial" w:cs="Arial" w:hint="default"/>
        <w:color w:val="auto"/>
      </w:rPr>
    </w:lvl>
    <w:lvl w:ilvl="3">
      <w:numFmt w:val="bullet"/>
      <w:lvlText w:val="-"/>
      <w:lvlJc w:val="left"/>
      <w:pPr>
        <w:ind w:left="1080" w:hanging="1080"/>
      </w:pPr>
      <w:rPr>
        <w:rFonts w:ascii="Calibri" w:eastAsiaTheme="minorHAnsi" w:hAnsi="Calibri"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7CD116E"/>
    <w:multiLevelType w:val="hybridMultilevel"/>
    <w:tmpl w:val="68644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005FAA"/>
    <w:multiLevelType w:val="hybridMultilevel"/>
    <w:tmpl w:val="970634DC"/>
    <w:lvl w:ilvl="0" w:tplc="6E5AFE62">
      <w:start w:val="1"/>
      <w:numFmt w:val="bullet"/>
      <w:lvlText w:val="•"/>
      <w:lvlJc w:val="left"/>
      <w:pPr>
        <w:tabs>
          <w:tab w:val="num" w:pos="720"/>
        </w:tabs>
        <w:ind w:left="720" w:hanging="360"/>
      </w:pPr>
      <w:rPr>
        <w:rFonts w:ascii="Arial" w:hAnsi="Arial" w:hint="default"/>
      </w:rPr>
    </w:lvl>
    <w:lvl w:ilvl="1" w:tplc="BB86BE04" w:tentative="1">
      <w:start w:val="1"/>
      <w:numFmt w:val="bullet"/>
      <w:lvlText w:val="•"/>
      <w:lvlJc w:val="left"/>
      <w:pPr>
        <w:tabs>
          <w:tab w:val="num" w:pos="1440"/>
        </w:tabs>
        <w:ind w:left="1440" w:hanging="360"/>
      </w:pPr>
      <w:rPr>
        <w:rFonts w:ascii="Arial" w:hAnsi="Arial" w:hint="default"/>
      </w:rPr>
    </w:lvl>
    <w:lvl w:ilvl="2" w:tplc="4BBE3B68" w:tentative="1">
      <w:start w:val="1"/>
      <w:numFmt w:val="bullet"/>
      <w:lvlText w:val="•"/>
      <w:lvlJc w:val="left"/>
      <w:pPr>
        <w:tabs>
          <w:tab w:val="num" w:pos="2160"/>
        </w:tabs>
        <w:ind w:left="2160" w:hanging="360"/>
      </w:pPr>
      <w:rPr>
        <w:rFonts w:ascii="Arial" w:hAnsi="Arial" w:hint="default"/>
      </w:rPr>
    </w:lvl>
    <w:lvl w:ilvl="3" w:tplc="7F541814" w:tentative="1">
      <w:start w:val="1"/>
      <w:numFmt w:val="bullet"/>
      <w:lvlText w:val="•"/>
      <w:lvlJc w:val="left"/>
      <w:pPr>
        <w:tabs>
          <w:tab w:val="num" w:pos="2880"/>
        </w:tabs>
        <w:ind w:left="2880" w:hanging="360"/>
      </w:pPr>
      <w:rPr>
        <w:rFonts w:ascii="Arial" w:hAnsi="Arial" w:hint="default"/>
      </w:rPr>
    </w:lvl>
    <w:lvl w:ilvl="4" w:tplc="3114482A" w:tentative="1">
      <w:start w:val="1"/>
      <w:numFmt w:val="bullet"/>
      <w:lvlText w:val="•"/>
      <w:lvlJc w:val="left"/>
      <w:pPr>
        <w:tabs>
          <w:tab w:val="num" w:pos="3600"/>
        </w:tabs>
        <w:ind w:left="3600" w:hanging="360"/>
      </w:pPr>
      <w:rPr>
        <w:rFonts w:ascii="Arial" w:hAnsi="Arial" w:hint="default"/>
      </w:rPr>
    </w:lvl>
    <w:lvl w:ilvl="5" w:tplc="06AA2868" w:tentative="1">
      <w:start w:val="1"/>
      <w:numFmt w:val="bullet"/>
      <w:lvlText w:val="•"/>
      <w:lvlJc w:val="left"/>
      <w:pPr>
        <w:tabs>
          <w:tab w:val="num" w:pos="4320"/>
        </w:tabs>
        <w:ind w:left="4320" w:hanging="360"/>
      </w:pPr>
      <w:rPr>
        <w:rFonts w:ascii="Arial" w:hAnsi="Arial" w:hint="default"/>
      </w:rPr>
    </w:lvl>
    <w:lvl w:ilvl="6" w:tplc="7A266476" w:tentative="1">
      <w:start w:val="1"/>
      <w:numFmt w:val="bullet"/>
      <w:lvlText w:val="•"/>
      <w:lvlJc w:val="left"/>
      <w:pPr>
        <w:tabs>
          <w:tab w:val="num" w:pos="5040"/>
        </w:tabs>
        <w:ind w:left="5040" w:hanging="360"/>
      </w:pPr>
      <w:rPr>
        <w:rFonts w:ascii="Arial" w:hAnsi="Arial" w:hint="default"/>
      </w:rPr>
    </w:lvl>
    <w:lvl w:ilvl="7" w:tplc="676AD5CE" w:tentative="1">
      <w:start w:val="1"/>
      <w:numFmt w:val="bullet"/>
      <w:lvlText w:val="•"/>
      <w:lvlJc w:val="left"/>
      <w:pPr>
        <w:tabs>
          <w:tab w:val="num" w:pos="5760"/>
        </w:tabs>
        <w:ind w:left="5760" w:hanging="360"/>
      </w:pPr>
      <w:rPr>
        <w:rFonts w:ascii="Arial" w:hAnsi="Arial" w:hint="default"/>
      </w:rPr>
    </w:lvl>
    <w:lvl w:ilvl="8" w:tplc="DD3C0A3C" w:tentative="1">
      <w:start w:val="1"/>
      <w:numFmt w:val="bullet"/>
      <w:lvlText w:val="•"/>
      <w:lvlJc w:val="left"/>
      <w:pPr>
        <w:tabs>
          <w:tab w:val="num" w:pos="6480"/>
        </w:tabs>
        <w:ind w:left="6480" w:hanging="360"/>
      </w:pPr>
      <w:rPr>
        <w:rFonts w:ascii="Arial" w:hAnsi="Arial" w:hint="default"/>
      </w:rPr>
    </w:lvl>
  </w:abstractNum>
  <w:abstractNum w:abstractNumId="10">
    <w:nsid w:val="2B650263"/>
    <w:multiLevelType w:val="hybridMultilevel"/>
    <w:tmpl w:val="5CE4FB7A"/>
    <w:lvl w:ilvl="0" w:tplc="D17E6220">
      <w:numFmt w:val="bullet"/>
      <w:pStyle w:val="Bulletpoint"/>
      <w:lvlText w:val="-"/>
      <w:lvlJc w:val="left"/>
      <w:pPr>
        <w:tabs>
          <w:tab w:val="num" w:pos="720"/>
        </w:tabs>
        <w:ind w:left="720" w:hanging="360"/>
      </w:pPr>
      <w:rPr>
        <w:rFonts w:ascii="Times New Roman" w:eastAsia="Times New Roman" w:hAnsi="Times New Roman" w:cs="Times New Roman" w:hint="default"/>
      </w:rPr>
    </w:lvl>
    <w:lvl w:ilvl="1" w:tplc="D8D286EC">
      <w:start w:val="1"/>
      <w:numFmt w:val="bullet"/>
      <w:lvlText w:val="o"/>
      <w:lvlJc w:val="left"/>
      <w:pPr>
        <w:tabs>
          <w:tab w:val="num" w:pos="1440"/>
        </w:tabs>
        <w:ind w:left="1440" w:hanging="360"/>
      </w:pPr>
      <w:rPr>
        <w:rFonts w:ascii="Courier New" w:hAnsi="Courier New" w:cs="Times New Roman" w:hint="default"/>
      </w:rPr>
    </w:lvl>
    <w:lvl w:ilvl="2" w:tplc="A440C154">
      <w:start w:val="1"/>
      <w:numFmt w:val="bullet"/>
      <w:lvlText w:val=""/>
      <w:lvlJc w:val="left"/>
      <w:pPr>
        <w:tabs>
          <w:tab w:val="num" w:pos="2160"/>
        </w:tabs>
        <w:ind w:left="2160" w:hanging="360"/>
      </w:pPr>
      <w:rPr>
        <w:rFonts w:ascii="Wingdings" w:hAnsi="Wingdings" w:hint="default"/>
      </w:rPr>
    </w:lvl>
    <w:lvl w:ilvl="3" w:tplc="2A1E2B80">
      <w:start w:val="1"/>
      <w:numFmt w:val="bullet"/>
      <w:lvlText w:val=""/>
      <w:lvlJc w:val="left"/>
      <w:pPr>
        <w:tabs>
          <w:tab w:val="num" w:pos="2880"/>
        </w:tabs>
        <w:ind w:left="2880" w:hanging="360"/>
      </w:pPr>
      <w:rPr>
        <w:rFonts w:ascii="Symbol" w:hAnsi="Symbol" w:hint="default"/>
      </w:rPr>
    </w:lvl>
    <w:lvl w:ilvl="4" w:tplc="59187A34">
      <w:start w:val="1"/>
      <w:numFmt w:val="bullet"/>
      <w:lvlText w:val="o"/>
      <w:lvlJc w:val="left"/>
      <w:pPr>
        <w:tabs>
          <w:tab w:val="num" w:pos="3600"/>
        </w:tabs>
        <w:ind w:left="3600" w:hanging="360"/>
      </w:pPr>
      <w:rPr>
        <w:rFonts w:ascii="Courier New" w:hAnsi="Courier New" w:cs="Times New Roman" w:hint="default"/>
      </w:rPr>
    </w:lvl>
    <w:lvl w:ilvl="5" w:tplc="BAC6B32A">
      <w:start w:val="1"/>
      <w:numFmt w:val="bullet"/>
      <w:lvlText w:val=""/>
      <w:lvlJc w:val="left"/>
      <w:pPr>
        <w:tabs>
          <w:tab w:val="num" w:pos="4320"/>
        </w:tabs>
        <w:ind w:left="4320" w:hanging="360"/>
      </w:pPr>
      <w:rPr>
        <w:rFonts w:ascii="Wingdings" w:hAnsi="Wingdings" w:hint="default"/>
      </w:rPr>
    </w:lvl>
    <w:lvl w:ilvl="6" w:tplc="DA801306">
      <w:start w:val="1"/>
      <w:numFmt w:val="bullet"/>
      <w:lvlText w:val=""/>
      <w:lvlJc w:val="left"/>
      <w:pPr>
        <w:tabs>
          <w:tab w:val="num" w:pos="5040"/>
        </w:tabs>
        <w:ind w:left="5040" w:hanging="360"/>
      </w:pPr>
      <w:rPr>
        <w:rFonts w:ascii="Symbol" w:hAnsi="Symbol" w:hint="default"/>
      </w:rPr>
    </w:lvl>
    <w:lvl w:ilvl="7" w:tplc="25BC20FC">
      <w:start w:val="1"/>
      <w:numFmt w:val="bullet"/>
      <w:lvlText w:val="o"/>
      <w:lvlJc w:val="left"/>
      <w:pPr>
        <w:tabs>
          <w:tab w:val="num" w:pos="5760"/>
        </w:tabs>
        <w:ind w:left="5760" w:hanging="360"/>
      </w:pPr>
      <w:rPr>
        <w:rFonts w:ascii="Courier New" w:hAnsi="Courier New" w:cs="Times New Roman" w:hint="default"/>
      </w:rPr>
    </w:lvl>
    <w:lvl w:ilvl="8" w:tplc="D180CE06">
      <w:start w:val="1"/>
      <w:numFmt w:val="bullet"/>
      <w:lvlText w:val=""/>
      <w:lvlJc w:val="left"/>
      <w:pPr>
        <w:tabs>
          <w:tab w:val="num" w:pos="6480"/>
        </w:tabs>
        <w:ind w:left="6480" w:hanging="360"/>
      </w:pPr>
      <w:rPr>
        <w:rFonts w:ascii="Wingdings" w:hAnsi="Wingdings" w:hint="default"/>
      </w:rPr>
    </w:lvl>
  </w:abstractNum>
  <w:abstractNum w:abstractNumId="11">
    <w:nsid w:val="2C1B3B36"/>
    <w:multiLevelType w:val="hybridMultilevel"/>
    <w:tmpl w:val="A76C53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2ECB6B62"/>
    <w:multiLevelType w:val="hybridMultilevel"/>
    <w:tmpl w:val="D268988C"/>
    <w:lvl w:ilvl="0" w:tplc="FFFFFFFF">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EEE2D95"/>
    <w:multiLevelType w:val="hybridMultilevel"/>
    <w:tmpl w:val="45F083F6"/>
    <w:lvl w:ilvl="0" w:tplc="B238C07E">
      <w:start w:val="2"/>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351404EC"/>
    <w:multiLevelType w:val="hybridMultilevel"/>
    <w:tmpl w:val="428E96C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7C34E2"/>
    <w:multiLevelType w:val="hybridMultilevel"/>
    <w:tmpl w:val="D0945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267E83"/>
    <w:multiLevelType w:val="hybridMultilevel"/>
    <w:tmpl w:val="6B5E5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8D1E83"/>
    <w:multiLevelType w:val="hybridMultilevel"/>
    <w:tmpl w:val="24543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EFE2D66"/>
    <w:multiLevelType w:val="hybridMultilevel"/>
    <w:tmpl w:val="BC3497A4"/>
    <w:lvl w:ilvl="0" w:tplc="FFFFFFFF">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C3610B"/>
    <w:multiLevelType w:val="hybridMultilevel"/>
    <w:tmpl w:val="4A5E5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8955F51"/>
    <w:multiLevelType w:val="hybridMultilevel"/>
    <w:tmpl w:val="63CC0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3054F3F"/>
    <w:multiLevelType w:val="hybridMultilevel"/>
    <w:tmpl w:val="F22886F0"/>
    <w:lvl w:ilvl="0" w:tplc="3F2E48C8">
      <w:start w:val="1"/>
      <w:numFmt w:val="bullet"/>
      <w:lvlText w:val="•"/>
      <w:lvlJc w:val="left"/>
      <w:pPr>
        <w:tabs>
          <w:tab w:val="num" w:pos="720"/>
        </w:tabs>
        <w:ind w:left="720" w:hanging="360"/>
      </w:pPr>
      <w:rPr>
        <w:rFonts w:ascii="Arial" w:hAnsi="Arial" w:hint="default"/>
      </w:rPr>
    </w:lvl>
    <w:lvl w:ilvl="1" w:tplc="97FC042C" w:tentative="1">
      <w:start w:val="1"/>
      <w:numFmt w:val="bullet"/>
      <w:lvlText w:val="•"/>
      <w:lvlJc w:val="left"/>
      <w:pPr>
        <w:tabs>
          <w:tab w:val="num" w:pos="1440"/>
        </w:tabs>
        <w:ind w:left="1440" w:hanging="360"/>
      </w:pPr>
      <w:rPr>
        <w:rFonts w:ascii="Arial" w:hAnsi="Arial" w:hint="default"/>
      </w:rPr>
    </w:lvl>
    <w:lvl w:ilvl="2" w:tplc="654A21C4" w:tentative="1">
      <w:start w:val="1"/>
      <w:numFmt w:val="bullet"/>
      <w:lvlText w:val="•"/>
      <w:lvlJc w:val="left"/>
      <w:pPr>
        <w:tabs>
          <w:tab w:val="num" w:pos="2160"/>
        </w:tabs>
        <w:ind w:left="2160" w:hanging="360"/>
      </w:pPr>
      <w:rPr>
        <w:rFonts w:ascii="Arial" w:hAnsi="Arial" w:hint="default"/>
      </w:rPr>
    </w:lvl>
    <w:lvl w:ilvl="3" w:tplc="B6963E0E" w:tentative="1">
      <w:start w:val="1"/>
      <w:numFmt w:val="bullet"/>
      <w:lvlText w:val="•"/>
      <w:lvlJc w:val="left"/>
      <w:pPr>
        <w:tabs>
          <w:tab w:val="num" w:pos="2880"/>
        </w:tabs>
        <w:ind w:left="2880" w:hanging="360"/>
      </w:pPr>
      <w:rPr>
        <w:rFonts w:ascii="Arial" w:hAnsi="Arial" w:hint="default"/>
      </w:rPr>
    </w:lvl>
    <w:lvl w:ilvl="4" w:tplc="1EB2FD3C" w:tentative="1">
      <w:start w:val="1"/>
      <w:numFmt w:val="bullet"/>
      <w:lvlText w:val="•"/>
      <w:lvlJc w:val="left"/>
      <w:pPr>
        <w:tabs>
          <w:tab w:val="num" w:pos="3600"/>
        </w:tabs>
        <w:ind w:left="3600" w:hanging="360"/>
      </w:pPr>
      <w:rPr>
        <w:rFonts w:ascii="Arial" w:hAnsi="Arial" w:hint="default"/>
      </w:rPr>
    </w:lvl>
    <w:lvl w:ilvl="5" w:tplc="9CD2B67E" w:tentative="1">
      <w:start w:val="1"/>
      <w:numFmt w:val="bullet"/>
      <w:lvlText w:val="•"/>
      <w:lvlJc w:val="left"/>
      <w:pPr>
        <w:tabs>
          <w:tab w:val="num" w:pos="4320"/>
        </w:tabs>
        <w:ind w:left="4320" w:hanging="360"/>
      </w:pPr>
      <w:rPr>
        <w:rFonts w:ascii="Arial" w:hAnsi="Arial" w:hint="default"/>
      </w:rPr>
    </w:lvl>
    <w:lvl w:ilvl="6" w:tplc="802EF586" w:tentative="1">
      <w:start w:val="1"/>
      <w:numFmt w:val="bullet"/>
      <w:lvlText w:val="•"/>
      <w:lvlJc w:val="left"/>
      <w:pPr>
        <w:tabs>
          <w:tab w:val="num" w:pos="5040"/>
        </w:tabs>
        <w:ind w:left="5040" w:hanging="360"/>
      </w:pPr>
      <w:rPr>
        <w:rFonts w:ascii="Arial" w:hAnsi="Arial" w:hint="default"/>
      </w:rPr>
    </w:lvl>
    <w:lvl w:ilvl="7" w:tplc="AC1C63F2" w:tentative="1">
      <w:start w:val="1"/>
      <w:numFmt w:val="bullet"/>
      <w:lvlText w:val="•"/>
      <w:lvlJc w:val="left"/>
      <w:pPr>
        <w:tabs>
          <w:tab w:val="num" w:pos="5760"/>
        </w:tabs>
        <w:ind w:left="5760" w:hanging="360"/>
      </w:pPr>
      <w:rPr>
        <w:rFonts w:ascii="Arial" w:hAnsi="Arial" w:hint="default"/>
      </w:rPr>
    </w:lvl>
    <w:lvl w:ilvl="8" w:tplc="9E8CD9F0" w:tentative="1">
      <w:start w:val="1"/>
      <w:numFmt w:val="bullet"/>
      <w:lvlText w:val="•"/>
      <w:lvlJc w:val="left"/>
      <w:pPr>
        <w:tabs>
          <w:tab w:val="num" w:pos="6480"/>
        </w:tabs>
        <w:ind w:left="6480" w:hanging="360"/>
      </w:pPr>
      <w:rPr>
        <w:rFonts w:ascii="Arial" w:hAnsi="Arial" w:hint="default"/>
      </w:rPr>
    </w:lvl>
  </w:abstractNum>
  <w:abstractNum w:abstractNumId="23">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nsid w:val="784D033C"/>
    <w:multiLevelType w:val="multilevel"/>
    <w:tmpl w:val="F27C2BE0"/>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Arial" w:hAnsi="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8911F42"/>
    <w:multiLevelType w:val="hybridMultilevel"/>
    <w:tmpl w:val="A19A4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nsid w:val="7D6C7201"/>
    <w:multiLevelType w:val="hybridMultilevel"/>
    <w:tmpl w:val="E124C52E"/>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7FB351F3"/>
    <w:multiLevelType w:val="hybridMultilevel"/>
    <w:tmpl w:val="4C0A695C"/>
    <w:lvl w:ilvl="0" w:tplc="0C090001">
      <w:start w:val="1"/>
      <w:numFmt w:val="bullet"/>
      <w:lvlText w:val=""/>
      <w:lvlJc w:val="left"/>
      <w:pPr>
        <w:ind w:left="790" w:hanging="360"/>
      </w:pPr>
      <w:rPr>
        <w:rFonts w:ascii="Symbol" w:hAnsi="Symbol" w:hint="default"/>
      </w:rPr>
    </w:lvl>
    <w:lvl w:ilvl="1" w:tplc="0C090003">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num w:numId="1">
    <w:abstractNumId w:val="15"/>
  </w:num>
  <w:num w:numId="2">
    <w:abstractNumId w:val="24"/>
  </w:num>
  <w:num w:numId="3">
    <w:abstractNumId w:val="25"/>
  </w:num>
  <w:num w:numId="4">
    <w:abstractNumId w:val="2"/>
  </w:num>
  <w:num w:numId="5">
    <w:abstractNumId w:val="10"/>
  </w:num>
  <w:num w:numId="6">
    <w:abstractNumId w:val="20"/>
  </w:num>
  <w:num w:numId="7">
    <w:abstractNumId w:val="11"/>
  </w:num>
  <w:num w:numId="8">
    <w:abstractNumId w:val="13"/>
  </w:num>
  <w:num w:numId="9">
    <w:abstractNumId w:val="21"/>
  </w:num>
  <w:num w:numId="10">
    <w:abstractNumId w:val="5"/>
  </w:num>
  <w:num w:numId="11">
    <w:abstractNumId w:val="16"/>
  </w:num>
  <w:num w:numId="12">
    <w:abstractNumId w:val="8"/>
  </w:num>
  <w:num w:numId="13">
    <w:abstractNumId w:val="12"/>
  </w:num>
  <w:num w:numId="14">
    <w:abstractNumId w:val="27"/>
  </w:num>
  <w:num w:numId="15">
    <w:abstractNumId w:val="0"/>
  </w:num>
  <w:num w:numId="16">
    <w:abstractNumId w:val="18"/>
  </w:num>
  <w:num w:numId="17">
    <w:abstractNumId w:val="19"/>
  </w:num>
  <w:num w:numId="18">
    <w:abstractNumId w:val="23"/>
  </w:num>
  <w:num w:numId="19">
    <w:abstractNumId w:val="26"/>
  </w:num>
  <w:num w:numId="20">
    <w:abstractNumId w:val="4"/>
  </w:num>
  <w:num w:numId="21">
    <w:abstractNumId w:val="3"/>
  </w:num>
  <w:num w:numId="22">
    <w:abstractNumId w:val="7"/>
  </w:num>
  <w:num w:numId="23">
    <w:abstractNumId w:val="22"/>
  </w:num>
  <w:num w:numId="24">
    <w:abstractNumId w:val="28"/>
  </w:num>
  <w:num w:numId="25">
    <w:abstractNumId w:val="1"/>
  </w:num>
  <w:num w:numId="26">
    <w:abstractNumId w:val="6"/>
  </w:num>
  <w:num w:numId="27">
    <w:abstractNumId w:val="9"/>
  </w:num>
  <w:num w:numId="28">
    <w:abstractNumId w:val="24"/>
  </w:num>
  <w:num w:numId="29">
    <w:abstractNumId w:val="24"/>
  </w:num>
  <w:num w:numId="30">
    <w:abstractNumId w:val="24"/>
  </w:num>
  <w:num w:numId="31">
    <w:abstractNumId w:val="14"/>
  </w:num>
  <w:num w:numId="32">
    <w:abstractNumId w:val="17"/>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4"/>
  </w:num>
  <w:num w:numId="41">
    <w:abstractNumId w:val="24"/>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164"/>
    <w:rsid w:val="00004B5A"/>
    <w:rsid w:val="000054B4"/>
    <w:rsid w:val="00005E67"/>
    <w:rsid w:val="00010272"/>
    <w:rsid w:val="00013247"/>
    <w:rsid w:val="00015886"/>
    <w:rsid w:val="000162EF"/>
    <w:rsid w:val="000208A3"/>
    <w:rsid w:val="00021022"/>
    <w:rsid w:val="00021964"/>
    <w:rsid w:val="00022041"/>
    <w:rsid w:val="0002225F"/>
    <w:rsid w:val="00023705"/>
    <w:rsid w:val="00023763"/>
    <w:rsid w:val="00025BB3"/>
    <w:rsid w:val="00027F17"/>
    <w:rsid w:val="00031248"/>
    <w:rsid w:val="0003209B"/>
    <w:rsid w:val="000347F8"/>
    <w:rsid w:val="00037D5B"/>
    <w:rsid w:val="00040895"/>
    <w:rsid w:val="0004231D"/>
    <w:rsid w:val="00043C37"/>
    <w:rsid w:val="00043DD9"/>
    <w:rsid w:val="00045597"/>
    <w:rsid w:val="0005228E"/>
    <w:rsid w:val="000546D7"/>
    <w:rsid w:val="00055A55"/>
    <w:rsid w:val="00055B3A"/>
    <w:rsid w:val="00056EE6"/>
    <w:rsid w:val="00063696"/>
    <w:rsid w:val="000641BE"/>
    <w:rsid w:val="000646FD"/>
    <w:rsid w:val="00066B5E"/>
    <w:rsid w:val="00067820"/>
    <w:rsid w:val="000702D6"/>
    <w:rsid w:val="00070AB9"/>
    <w:rsid w:val="00071248"/>
    <w:rsid w:val="000720B9"/>
    <w:rsid w:val="00077415"/>
    <w:rsid w:val="000778EB"/>
    <w:rsid w:val="000812CA"/>
    <w:rsid w:val="00081342"/>
    <w:rsid w:val="00090C7E"/>
    <w:rsid w:val="00095B69"/>
    <w:rsid w:val="000A0593"/>
    <w:rsid w:val="000A16B9"/>
    <w:rsid w:val="000A16F7"/>
    <w:rsid w:val="000A1A48"/>
    <w:rsid w:val="000A25F3"/>
    <w:rsid w:val="000B05D3"/>
    <w:rsid w:val="000B20C0"/>
    <w:rsid w:val="000B299D"/>
    <w:rsid w:val="000B2CF7"/>
    <w:rsid w:val="000B53F8"/>
    <w:rsid w:val="000B598C"/>
    <w:rsid w:val="000B5C9B"/>
    <w:rsid w:val="000B7E3B"/>
    <w:rsid w:val="000C5D45"/>
    <w:rsid w:val="000C6B20"/>
    <w:rsid w:val="000C7AA0"/>
    <w:rsid w:val="000C7D6E"/>
    <w:rsid w:val="000D1774"/>
    <w:rsid w:val="000D1BFC"/>
    <w:rsid w:val="000D2615"/>
    <w:rsid w:val="000E15CE"/>
    <w:rsid w:val="000E2818"/>
    <w:rsid w:val="000E39AC"/>
    <w:rsid w:val="000E7B7C"/>
    <w:rsid w:val="000F0686"/>
    <w:rsid w:val="000F0892"/>
    <w:rsid w:val="000F1554"/>
    <w:rsid w:val="000F1685"/>
    <w:rsid w:val="000F1F7A"/>
    <w:rsid w:val="000F540D"/>
    <w:rsid w:val="000F5ED5"/>
    <w:rsid w:val="000F6713"/>
    <w:rsid w:val="000F6A9E"/>
    <w:rsid w:val="001006A9"/>
    <w:rsid w:val="001009D7"/>
    <w:rsid w:val="00100F8A"/>
    <w:rsid w:val="0010286D"/>
    <w:rsid w:val="00103E32"/>
    <w:rsid w:val="0011032E"/>
    <w:rsid w:val="00121799"/>
    <w:rsid w:val="00122014"/>
    <w:rsid w:val="001222FC"/>
    <w:rsid w:val="00124A51"/>
    <w:rsid w:val="00126621"/>
    <w:rsid w:val="001301E9"/>
    <w:rsid w:val="00130D30"/>
    <w:rsid w:val="00134FBD"/>
    <w:rsid w:val="00137645"/>
    <w:rsid w:val="00137AC3"/>
    <w:rsid w:val="0014015A"/>
    <w:rsid w:val="001401BC"/>
    <w:rsid w:val="00140E99"/>
    <w:rsid w:val="001432D7"/>
    <w:rsid w:val="001456B0"/>
    <w:rsid w:val="00145CAD"/>
    <w:rsid w:val="00147001"/>
    <w:rsid w:val="0014719A"/>
    <w:rsid w:val="001508D2"/>
    <w:rsid w:val="00152F61"/>
    <w:rsid w:val="00153BEA"/>
    <w:rsid w:val="00157130"/>
    <w:rsid w:val="00162913"/>
    <w:rsid w:val="0016387E"/>
    <w:rsid w:val="00163EFF"/>
    <w:rsid w:val="00164D48"/>
    <w:rsid w:val="00165740"/>
    <w:rsid w:val="00165AF4"/>
    <w:rsid w:val="001661FB"/>
    <w:rsid w:val="001705B7"/>
    <w:rsid w:val="0017247A"/>
    <w:rsid w:val="001726E7"/>
    <w:rsid w:val="00173FFA"/>
    <w:rsid w:val="001743D7"/>
    <w:rsid w:val="00174C47"/>
    <w:rsid w:val="00175894"/>
    <w:rsid w:val="0018023C"/>
    <w:rsid w:val="0018082E"/>
    <w:rsid w:val="00185B97"/>
    <w:rsid w:val="001878AA"/>
    <w:rsid w:val="00187D7E"/>
    <w:rsid w:val="00191C95"/>
    <w:rsid w:val="00191DE6"/>
    <w:rsid w:val="00195222"/>
    <w:rsid w:val="0019638E"/>
    <w:rsid w:val="001971A6"/>
    <w:rsid w:val="001975D8"/>
    <w:rsid w:val="001A024F"/>
    <w:rsid w:val="001A2390"/>
    <w:rsid w:val="001A6544"/>
    <w:rsid w:val="001A67B6"/>
    <w:rsid w:val="001B03A4"/>
    <w:rsid w:val="001B0DCD"/>
    <w:rsid w:val="001B125F"/>
    <w:rsid w:val="001B2D68"/>
    <w:rsid w:val="001B3443"/>
    <w:rsid w:val="001B531F"/>
    <w:rsid w:val="001B6188"/>
    <w:rsid w:val="001C1030"/>
    <w:rsid w:val="001C2420"/>
    <w:rsid w:val="001C4166"/>
    <w:rsid w:val="001C6814"/>
    <w:rsid w:val="001C6E66"/>
    <w:rsid w:val="001C7F59"/>
    <w:rsid w:val="001D112E"/>
    <w:rsid w:val="001D7ADA"/>
    <w:rsid w:val="001E144F"/>
    <w:rsid w:val="001E238E"/>
    <w:rsid w:val="001E298B"/>
    <w:rsid w:val="001E3696"/>
    <w:rsid w:val="001E52EB"/>
    <w:rsid w:val="001E54B6"/>
    <w:rsid w:val="001E6299"/>
    <w:rsid w:val="001E740C"/>
    <w:rsid w:val="001F058F"/>
    <w:rsid w:val="001F1235"/>
    <w:rsid w:val="001F1CB3"/>
    <w:rsid w:val="001F2305"/>
    <w:rsid w:val="001F2C95"/>
    <w:rsid w:val="001F3F14"/>
    <w:rsid w:val="001F4726"/>
    <w:rsid w:val="001F7361"/>
    <w:rsid w:val="001F7B17"/>
    <w:rsid w:val="0020066E"/>
    <w:rsid w:val="0020109C"/>
    <w:rsid w:val="002025FE"/>
    <w:rsid w:val="002052B2"/>
    <w:rsid w:val="00206C27"/>
    <w:rsid w:val="00206DDE"/>
    <w:rsid w:val="002104D9"/>
    <w:rsid w:val="002105C1"/>
    <w:rsid w:val="002105CD"/>
    <w:rsid w:val="00211D1F"/>
    <w:rsid w:val="0021253F"/>
    <w:rsid w:val="0021315E"/>
    <w:rsid w:val="0022006D"/>
    <w:rsid w:val="002209F9"/>
    <w:rsid w:val="00220E8B"/>
    <w:rsid w:val="00222D74"/>
    <w:rsid w:val="00222FAF"/>
    <w:rsid w:val="00223B49"/>
    <w:rsid w:val="00224DD4"/>
    <w:rsid w:val="00226BEB"/>
    <w:rsid w:val="00226C13"/>
    <w:rsid w:val="0022785E"/>
    <w:rsid w:val="00230886"/>
    <w:rsid w:val="002309CC"/>
    <w:rsid w:val="00232251"/>
    <w:rsid w:val="00235A36"/>
    <w:rsid w:val="00240A2C"/>
    <w:rsid w:val="002415DE"/>
    <w:rsid w:val="00241E71"/>
    <w:rsid w:val="00250F51"/>
    <w:rsid w:val="0025534B"/>
    <w:rsid w:val="00255BB7"/>
    <w:rsid w:val="00256588"/>
    <w:rsid w:val="002565AD"/>
    <w:rsid w:val="002570C5"/>
    <w:rsid w:val="00260A5D"/>
    <w:rsid w:val="00260D26"/>
    <w:rsid w:val="00262A87"/>
    <w:rsid w:val="002650F3"/>
    <w:rsid w:val="002664E4"/>
    <w:rsid w:val="00270893"/>
    <w:rsid w:val="00274145"/>
    <w:rsid w:val="0027430B"/>
    <w:rsid w:val="0027430C"/>
    <w:rsid w:val="00275C5A"/>
    <w:rsid w:val="002807FC"/>
    <w:rsid w:val="00280D3A"/>
    <w:rsid w:val="00282F98"/>
    <w:rsid w:val="00285EFB"/>
    <w:rsid w:val="00290D36"/>
    <w:rsid w:val="00292D3D"/>
    <w:rsid w:val="002979CE"/>
    <w:rsid w:val="002A14AB"/>
    <w:rsid w:val="002A2BB4"/>
    <w:rsid w:val="002A4763"/>
    <w:rsid w:val="002A73C3"/>
    <w:rsid w:val="002B1C1F"/>
    <w:rsid w:val="002B2C96"/>
    <w:rsid w:val="002B3124"/>
    <w:rsid w:val="002B3658"/>
    <w:rsid w:val="002B432F"/>
    <w:rsid w:val="002B6586"/>
    <w:rsid w:val="002B6CCE"/>
    <w:rsid w:val="002B7858"/>
    <w:rsid w:val="002C13B6"/>
    <w:rsid w:val="002C27C1"/>
    <w:rsid w:val="002C7A4D"/>
    <w:rsid w:val="002D3C88"/>
    <w:rsid w:val="002D54B0"/>
    <w:rsid w:val="002E18C6"/>
    <w:rsid w:val="002E3BAD"/>
    <w:rsid w:val="002E50E5"/>
    <w:rsid w:val="002E57C2"/>
    <w:rsid w:val="002F0370"/>
    <w:rsid w:val="002F49C3"/>
    <w:rsid w:val="002F5688"/>
    <w:rsid w:val="002F62E0"/>
    <w:rsid w:val="002F69FF"/>
    <w:rsid w:val="002F7DEB"/>
    <w:rsid w:val="00301017"/>
    <w:rsid w:val="0030221D"/>
    <w:rsid w:val="003036AB"/>
    <w:rsid w:val="00306368"/>
    <w:rsid w:val="0030786C"/>
    <w:rsid w:val="0031031A"/>
    <w:rsid w:val="00310948"/>
    <w:rsid w:val="00310CD4"/>
    <w:rsid w:val="00311D2F"/>
    <w:rsid w:val="0031475B"/>
    <w:rsid w:val="00315227"/>
    <w:rsid w:val="00315498"/>
    <w:rsid w:val="003166FB"/>
    <w:rsid w:val="00323110"/>
    <w:rsid w:val="003247A8"/>
    <w:rsid w:val="0032542C"/>
    <w:rsid w:val="00327FCB"/>
    <w:rsid w:val="003329BF"/>
    <w:rsid w:val="00333CB4"/>
    <w:rsid w:val="0033468B"/>
    <w:rsid w:val="003361ED"/>
    <w:rsid w:val="003366C9"/>
    <w:rsid w:val="0034151D"/>
    <w:rsid w:val="0034288E"/>
    <w:rsid w:val="00342B0F"/>
    <w:rsid w:val="003456DA"/>
    <w:rsid w:val="00345885"/>
    <w:rsid w:val="00347339"/>
    <w:rsid w:val="003477A2"/>
    <w:rsid w:val="00350C50"/>
    <w:rsid w:val="00351622"/>
    <w:rsid w:val="00351E94"/>
    <w:rsid w:val="00352645"/>
    <w:rsid w:val="003527BF"/>
    <w:rsid w:val="00353B0E"/>
    <w:rsid w:val="00353F6F"/>
    <w:rsid w:val="0035620E"/>
    <w:rsid w:val="00357A28"/>
    <w:rsid w:val="00362842"/>
    <w:rsid w:val="00364148"/>
    <w:rsid w:val="00365F8B"/>
    <w:rsid w:val="003722F5"/>
    <w:rsid w:val="003742A6"/>
    <w:rsid w:val="003776A7"/>
    <w:rsid w:val="00380B49"/>
    <w:rsid w:val="00380F99"/>
    <w:rsid w:val="00382587"/>
    <w:rsid w:val="0038365C"/>
    <w:rsid w:val="00385A2C"/>
    <w:rsid w:val="0038663A"/>
    <w:rsid w:val="00387977"/>
    <w:rsid w:val="0039095B"/>
    <w:rsid w:val="00391C6D"/>
    <w:rsid w:val="00392DD2"/>
    <w:rsid w:val="00393F75"/>
    <w:rsid w:val="00396FD0"/>
    <w:rsid w:val="003A06F1"/>
    <w:rsid w:val="003A0C81"/>
    <w:rsid w:val="003A1A7A"/>
    <w:rsid w:val="003A2962"/>
    <w:rsid w:val="003A2C74"/>
    <w:rsid w:val="003A2D4C"/>
    <w:rsid w:val="003A51CD"/>
    <w:rsid w:val="003A6851"/>
    <w:rsid w:val="003A7054"/>
    <w:rsid w:val="003B2E76"/>
    <w:rsid w:val="003B748C"/>
    <w:rsid w:val="003B7A35"/>
    <w:rsid w:val="003C0C3F"/>
    <w:rsid w:val="003C1109"/>
    <w:rsid w:val="003C1B66"/>
    <w:rsid w:val="003C25E2"/>
    <w:rsid w:val="003C3578"/>
    <w:rsid w:val="003C3E75"/>
    <w:rsid w:val="003C686C"/>
    <w:rsid w:val="003D0600"/>
    <w:rsid w:val="003D0D6D"/>
    <w:rsid w:val="003D1169"/>
    <w:rsid w:val="003D17AB"/>
    <w:rsid w:val="003D1828"/>
    <w:rsid w:val="003D2422"/>
    <w:rsid w:val="003D34CF"/>
    <w:rsid w:val="003D34D8"/>
    <w:rsid w:val="003D7187"/>
    <w:rsid w:val="003E0353"/>
    <w:rsid w:val="003E0B1E"/>
    <w:rsid w:val="003E292D"/>
    <w:rsid w:val="003E369B"/>
    <w:rsid w:val="003E4018"/>
    <w:rsid w:val="003E40C5"/>
    <w:rsid w:val="003E45D1"/>
    <w:rsid w:val="003E6746"/>
    <w:rsid w:val="003F3BB9"/>
    <w:rsid w:val="003F4156"/>
    <w:rsid w:val="003F5F6F"/>
    <w:rsid w:val="003F6965"/>
    <w:rsid w:val="003F72D4"/>
    <w:rsid w:val="00402B13"/>
    <w:rsid w:val="0040491D"/>
    <w:rsid w:val="004057AD"/>
    <w:rsid w:val="004102AF"/>
    <w:rsid w:val="00410EC7"/>
    <w:rsid w:val="004127CC"/>
    <w:rsid w:val="00414476"/>
    <w:rsid w:val="00420B9F"/>
    <w:rsid w:val="004218DE"/>
    <w:rsid w:val="00422690"/>
    <w:rsid w:val="00423ECC"/>
    <w:rsid w:val="00425CB2"/>
    <w:rsid w:val="004268B8"/>
    <w:rsid w:val="004317F2"/>
    <w:rsid w:val="004319F8"/>
    <w:rsid w:val="004324C0"/>
    <w:rsid w:val="00433D16"/>
    <w:rsid w:val="00434CDC"/>
    <w:rsid w:val="0044191C"/>
    <w:rsid w:val="004443A7"/>
    <w:rsid w:val="0044510A"/>
    <w:rsid w:val="004464EB"/>
    <w:rsid w:val="00447AA2"/>
    <w:rsid w:val="00447C52"/>
    <w:rsid w:val="00455D45"/>
    <w:rsid w:val="00462FE8"/>
    <w:rsid w:val="0046340F"/>
    <w:rsid w:val="00464595"/>
    <w:rsid w:val="004651EE"/>
    <w:rsid w:val="0046547B"/>
    <w:rsid w:val="00472359"/>
    <w:rsid w:val="0047456A"/>
    <w:rsid w:val="004755D5"/>
    <w:rsid w:val="004760A6"/>
    <w:rsid w:val="00476CC4"/>
    <w:rsid w:val="004867E2"/>
    <w:rsid w:val="004874DC"/>
    <w:rsid w:val="004919FE"/>
    <w:rsid w:val="00491B3A"/>
    <w:rsid w:val="00492D6C"/>
    <w:rsid w:val="00496BB9"/>
    <w:rsid w:val="00497F10"/>
    <w:rsid w:val="00497FB8"/>
    <w:rsid w:val="004A0599"/>
    <w:rsid w:val="004A0DA1"/>
    <w:rsid w:val="004A3987"/>
    <w:rsid w:val="004A5ED0"/>
    <w:rsid w:val="004A6597"/>
    <w:rsid w:val="004A6FDE"/>
    <w:rsid w:val="004A7338"/>
    <w:rsid w:val="004B025C"/>
    <w:rsid w:val="004B0B9E"/>
    <w:rsid w:val="004B0D77"/>
    <w:rsid w:val="004B15EC"/>
    <w:rsid w:val="004B2F18"/>
    <w:rsid w:val="004B3630"/>
    <w:rsid w:val="004B3DDB"/>
    <w:rsid w:val="004B44FD"/>
    <w:rsid w:val="004B5CFC"/>
    <w:rsid w:val="004C1BB6"/>
    <w:rsid w:val="004C2A57"/>
    <w:rsid w:val="004C488A"/>
    <w:rsid w:val="004C4AED"/>
    <w:rsid w:val="004C59A9"/>
    <w:rsid w:val="004D0A15"/>
    <w:rsid w:val="004D1096"/>
    <w:rsid w:val="004D3A5D"/>
    <w:rsid w:val="004D43C6"/>
    <w:rsid w:val="004D6685"/>
    <w:rsid w:val="004D794A"/>
    <w:rsid w:val="004E033E"/>
    <w:rsid w:val="004E0E71"/>
    <w:rsid w:val="004E0EB8"/>
    <w:rsid w:val="004E1527"/>
    <w:rsid w:val="004E2ADC"/>
    <w:rsid w:val="004E6588"/>
    <w:rsid w:val="004F08CF"/>
    <w:rsid w:val="004F1D02"/>
    <w:rsid w:val="004F2392"/>
    <w:rsid w:val="004F23FA"/>
    <w:rsid w:val="004F2679"/>
    <w:rsid w:val="004F43E9"/>
    <w:rsid w:val="004F45D6"/>
    <w:rsid w:val="004F5F69"/>
    <w:rsid w:val="004F71E1"/>
    <w:rsid w:val="00500C83"/>
    <w:rsid w:val="00501B3F"/>
    <w:rsid w:val="0050602C"/>
    <w:rsid w:val="00506928"/>
    <w:rsid w:val="00506E16"/>
    <w:rsid w:val="00507C6B"/>
    <w:rsid w:val="00507DE8"/>
    <w:rsid w:val="005114DE"/>
    <w:rsid w:val="00511C6F"/>
    <w:rsid w:val="005130DC"/>
    <w:rsid w:val="005142FA"/>
    <w:rsid w:val="005152B5"/>
    <w:rsid w:val="00521319"/>
    <w:rsid w:val="005237B5"/>
    <w:rsid w:val="00523C28"/>
    <w:rsid w:val="00524A5C"/>
    <w:rsid w:val="0052693B"/>
    <w:rsid w:val="00527635"/>
    <w:rsid w:val="0053171F"/>
    <w:rsid w:val="00532896"/>
    <w:rsid w:val="00536083"/>
    <w:rsid w:val="00537D62"/>
    <w:rsid w:val="00540026"/>
    <w:rsid w:val="005404E3"/>
    <w:rsid w:val="0054769F"/>
    <w:rsid w:val="005501C1"/>
    <w:rsid w:val="0055026C"/>
    <w:rsid w:val="005516BF"/>
    <w:rsid w:val="00551A2F"/>
    <w:rsid w:val="00551C1D"/>
    <w:rsid w:val="00551D7A"/>
    <w:rsid w:val="00551F26"/>
    <w:rsid w:val="0055208E"/>
    <w:rsid w:val="00552D55"/>
    <w:rsid w:val="00552F36"/>
    <w:rsid w:val="00553CCC"/>
    <w:rsid w:val="00555109"/>
    <w:rsid w:val="0055694B"/>
    <w:rsid w:val="00556B6D"/>
    <w:rsid w:val="00557FCC"/>
    <w:rsid w:val="0056001B"/>
    <w:rsid w:val="0056276A"/>
    <w:rsid w:val="005646B9"/>
    <w:rsid w:val="005666CA"/>
    <w:rsid w:val="0056696F"/>
    <w:rsid w:val="00567651"/>
    <w:rsid w:val="0057533A"/>
    <w:rsid w:val="00575E19"/>
    <w:rsid w:val="00576972"/>
    <w:rsid w:val="00577717"/>
    <w:rsid w:val="005801E9"/>
    <w:rsid w:val="00583699"/>
    <w:rsid w:val="005848CA"/>
    <w:rsid w:val="00592413"/>
    <w:rsid w:val="0059397B"/>
    <w:rsid w:val="00594653"/>
    <w:rsid w:val="0059486B"/>
    <w:rsid w:val="005A03F4"/>
    <w:rsid w:val="005A15CB"/>
    <w:rsid w:val="005A2EBF"/>
    <w:rsid w:val="005A3820"/>
    <w:rsid w:val="005A79EC"/>
    <w:rsid w:val="005B0616"/>
    <w:rsid w:val="005B1A12"/>
    <w:rsid w:val="005B2E1A"/>
    <w:rsid w:val="005B5857"/>
    <w:rsid w:val="005B7E3B"/>
    <w:rsid w:val="005C1B83"/>
    <w:rsid w:val="005C346B"/>
    <w:rsid w:val="005C5E0E"/>
    <w:rsid w:val="005C6AC6"/>
    <w:rsid w:val="005D18AD"/>
    <w:rsid w:val="005D26E0"/>
    <w:rsid w:val="005D37CE"/>
    <w:rsid w:val="005D3D7E"/>
    <w:rsid w:val="005D7E3E"/>
    <w:rsid w:val="005E1B67"/>
    <w:rsid w:val="005E30F0"/>
    <w:rsid w:val="005E560A"/>
    <w:rsid w:val="005E6E68"/>
    <w:rsid w:val="005F1D8A"/>
    <w:rsid w:val="005F2706"/>
    <w:rsid w:val="005F3567"/>
    <w:rsid w:val="005F4FF4"/>
    <w:rsid w:val="005F6A8F"/>
    <w:rsid w:val="005F7A41"/>
    <w:rsid w:val="00600F56"/>
    <w:rsid w:val="006020ED"/>
    <w:rsid w:val="0060516A"/>
    <w:rsid w:val="00606475"/>
    <w:rsid w:val="00607669"/>
    <w:rsid w:val="00607B0A"/>
    <w:rsid w:val="00610606"/>
    <w:rsid w:val="00612F97"/>
    <w:rsid w:val="00613923"/>
    <w:rsid w:val="00615DBA"/>
    <w:rsid w:val="0061669E"/>
    <w:rsid w:val="00616802"/>
    <w:rsid w:val="00616C38"/>
    <w:rsid w:val="0061735F"/>
    <w:rsid w:val="00617E12"/>
    <w:rsid w:val="00620ABF"/>
    <w:rsid w:val="00621477"/>
    <w:rsid w:val="006246BC"/>
    <w:rsid w:val="006269E4"/>
    <w:rsid w:val="00626FA1"/>
    <w:rsid w:val="00627FBF"/>
    <w:rsid w:val="00630F51"/>
    <w:rsid w:val="00631D6B"/>
    <w:rsid w:val="0063435F"/>
    <w:rsid w:val="00634416"/>
    <w:rsid w:val="0063479F"/>
    <w:rsid w:val="006364A1"/>
    <w:rsid w:val="00637BFD"/>
    <w:rsid w:val="00637DC0"/>
    <w:rsid w:val="0064321F"/>
    <w:rsid w:val="006471CC"/>
    <w:rsid w:val="0065079F"/>
    <w:rsid w:val="00650DE5"/>
    <w:rsid w:val="006519A3"/>
    <w:rsid w:val="00654223"/>
    <w:rsid w:val="00654CB6"/>
    <w:rsid w:val="00654EE2"/>
    <w:rsid w:val="00655418"/>
    <w:rsid w:val="006555A5"/>
    <w:rsid w:val="006614D3"/>
    <w:rsid w:val="00662570"/>
    <w:rsid w:val="006639E0"/>
    <w:rsid w:val="00674E42"/>
    <w:rsid w:val="00675402"/>
    <w:rsid w:val="00682112"/>
    <w:rsid w:val="0068299F"/>
    <w:rsid w:val="00694F44"/>
    <w:rsid w:val="00695C06"/>
    <w:rsid w:val="006961B2"/>
    <w:rsid w:val="00696813"/>
    <w:rsid w:val="00696ACA"/>
    <w:rsid w:val="00697777"/>
    <w:rsid w:val="006A17ED"/>
    <w:rsid w:val="006A1A12"/>
    <w:rsid w:val="006A3009"/>
    <w:rsid w:val="006A763C"/>
    <w:rsid w:val="006B12E1"/>
    <w:rsid w:val="006B207C"/>
    <w:rsid w:val="006B2CB6"/>
    <w:rsid w:val="006B3961"/>
    <w:rsid w:val="006B3FE1"/>
    <w:rsid w:val="006B42EF"/>
    <w:rsid w:val="006C1BC0"/>
    <w:rsid w:val="006C21F4"/>
    <w:rsid w:val="006C245B"/>
    <w:rsid w:val="006C2A8E"/>
    <w:rsid w:val="006C2B80"/>
    <w:rsid w:val="006C415C"/>
    <w:rsid w:val="006C4DCA"/>
    <w:rsid w:val="006D0136"/>
    <w:rsid w:val="006D291C"/>
    <w:rsid w:val="006D3C7D"/>
    <w:rsid w:val="006D516E"/>
    <w:rsid w:val="006D5638"/>
    <w:rsid w:val="006D5763"/>
    <w:rsid w:val="006D67AD"/>
    <w:rsid w:val="006D7204"/>
    <w:rsid w:val="006D7CF4"/>
    <w:rsid w:val="006E1471"/>
    <w:rsid w:val="006E1C8E"/>
    <w:rsid w:val="006E3C5F"/>
    <w:rsid w:val="006E4D61"/>
    <w:rsid w:val="006E6011"/>
    <w:rsid w:val="006E6993"/>
    <w:rsid w:val="006E7090"/>
    <w:rsid w:val="006E72AC"/>
    <w:rsid w:val="006F0F84"/>
    <w:rsid w:val="006F10AC"/>
    <w:rsid w:val="006F3808"/>
    <w:rsid w:val="006F47A9"/>
    <w:rsid w:val="006F495B"/>
    <w:rsid w:val="006F63A5"/>
    <w:rsid w:val="007011A5"/>
    <w:rsid w:val="00701AF0"/>
    <w:rsid w:val="0070276E"/>
    <w:rsid w:val="007035F7"/>
    <w:rsid w:val="00705079"/>
    <w:rsid w:val="007076B2"/>
    <w:rsid w:val="00707D8F"/>
    <w:rsid w:val="0071080B"/>
    <w:rsid w:val="00711A36"/>
    <w:rsid w:val="00713255"/>
    <w:rsid w:val="0071651E"/>
    <w:rsid w:val="00716C60"/>
    <w:rsid w:val="00716C84"/>
    <w:rsid w:val="007172AD"/>
    <w:rsid w:val="00717A56"/>
    <w:rsid w:val="00717F14"/>
    <w:rsid w:val="00720F5F"/>
    <w:rsid w:val="00722C57"/>
    <w:rsid w:val="007265FB"/>
    <w:rsid w:val="00726B93"/>
    <w:rsid w:val="0073275B"/>
    <w:rsid w:val="00735328"/>
    <w:rsid w:val="0073685B"/>
    <w:rsid w:val="00740BF4"/>
    <w:rsid w:val="007410B2"/>
    <w:rsid w:val="00741299"/>
    <w:rsid w:val="00742098"/>
    <w:rsid w:val="007420F6"/>
    <w:rsid w:val="00742258"/>
    <w:rsid w:val="007474AD"/>
    <w:rsid w:val="00753391"/>
    <w:rsid w:val="007547E7"/>
    <w:rsid w:val="00754849"/>
    <w:rsid w:val="00755B20"/>
    <w:rsid w:val="0075692B"/>
    <w:rsid w:val="00760FB3"/>
    <w:rsid w:val="00764486"/>
    <w:rsid w:val="00770A18"/>
    <w:rsid w:val="00773C88"/>
    <w:rsid w:val="007751F9"/>
    <w:rsid w:val="00784F73"/>
    <w:rsid w:val="0078514F"/>
    <w:rsid w:val="00785C13"/>
    <w:rsid w:val="00787407"/>
    <w:rsid w:val="007876E4"/>
    <w:rsid w:val="00787F0E"/>
    <w:rsid w:val="0079075C"/>
    <w:rsid w:val="00790C89"/>
    <w:rsid w:val="007A0526"/>
    <w:rsid w:val="007A104D"/>
    <w:rsid w:val="007A29D1"/>
    <w:rsid w:val="007A2BC6"/>
    <w:rsid w:val="007A30D5"/>
    <w:rsid w:val="007A7ECA"/>
    <w:rsid w:val="007B0397"/>
    <w:rsid w:val="007B23AC"/>
    <w:rsid w:val="007B251D"/>
    <w:rsid w:val="007B2904"/>
    <w:rsid w:val="007B7511"/>
    <w:rsid w:val="007B7646"/>
    <w:rsid w:val="007B77D1"/>
    <w:rsid w:val="007B7A01"/>
    <w:rsid w:val="007B7E15"/>
    <w:rsid w:val="007D0B38"/>
    <w:rsid w:val="007D1938"/>
    <w:rsid w:val="007D4CBB"/>
    <w:rsid w:val="007E3B7D"/>
    <w:rsid w:val="007E3DC9"/>
    <w:rsid w:val="007E578B"/>
    <w:rsid w:val="007E6785"/>
    <w:rsid w:val="007E7911"/>
    <w:rsid w:val="007F082C"/>
    <w:rsid w:val="007F1017"/>
    <w:rsid w:val="007F16E0"/>
    <w:rsid w:val="007F31A1"/>
    <w:rsid w:val="007F4A3F"/>
    <w:rsid w:val="007F544F"/>
    <w:rsid w:val="007F6941"/>
    <w:rsid w:val="007F70D3"/>
    <w:rsid w:val="00802C40"/>
    <w:rsid w:val="00802DCC"/>
    <w:rsid w:val="00805142"/>
    <w:rsid w:val="0080635C"/>
    <w:rsid w:val="008070BC"/>
    <w:rsid w:val="00807A8B"/>
    <w:rsid w:val="00812149"/>
    <w:rsid w:val="008136AF"/>
    <w:rsid w:val="008166EF"/>
    <w:rsid w:val="008172F1"/>
    <w:rsid w:val="008264EB"/>
    <w:rsid w:val="00830284"/>
    <w:rsid w:val="0083060A"/>
    <w:rsid w:val="00831A68"/>
    <w:rsid w:val="00831BC4"/>
    <w:rsid w:val="00835949"/>
    <w:rsid w:val="00835CFF"/>
    <w:rsid w:val="0083635E"/>
    <w:rsid w:val="00840CA2"/>
    <w:rsid w:val="00842884"/>
    <w:rsid w:val="00850948"/>
    <w:rsid w:val="00853472"/>
    <w:rsid w:val="00853DD8"/>
    <w:rsid w:val="008550E4"/>
    <w:rsid w:val="00856E9A"/>
    <w:rsid w:val="008602F6"/>
    <w:rsid w:val="00862408"/>
    <w:rsid w:val="00862A4E"/>
    <w:rsid w:val="00862E6F"/>
    <w:rsid w:val="00862F42"/>
    <w:rsid w:val="008673B3"/>
    <w:rsid w:val="00867FE2"/>
    <w:rsid w:val="0087636D"/>
    <w:rsid w:val="00880D39"/>
    <w:rsid w:val="00882874"/>
    <w:rsid w:val="00883275"/>
    <w:rsid w:val="008832B2"/>
    <w:rsid w:val="008833A7"/>
    <w:rsid w:val="00883787"/>
    <w:rsid w:val="008846A2"/>
    <w:rsid w:val="00885FA3"/>
    <w:rsid w:val="00893932"/>
    <w:rsid w:val="008947ED"/>
    <w:rsid w:val="0089572F"/>
    <w:rsid w:val="0089584B"/>
    <w:rsid w:val="008963A5"/>
    <w:rsid w:val="00896CB2"/>
    <w:rsid w:val="00897544"/>
    <w:rsid w:val="008A225C"/>
    <w:rsid w:val="008A2DDE"/>
    <w:rsid w:val="008A34AC"/>
    <w:rsid w:val="008A353B"/>
    <w:rsid w:val="008A3C3E"/>
    <w:rsid w:val="008A46F8"/>
    <w:rsid w:val="008A5100"/>
    <w:rsid w:val="008A525D"/>
    <w:rsid w:val="008A54A9"/>
    <w:rsid w:val="008A64F7"/>
    <w:rsid w:val="008A7499"/>
    <w:rsid w:val="008A79A7"/>
    <w:rsid w:val="008A79DE"/>
    <w:rsid w:val="008A7BF8"/>
    <w:rsid w:val="008B1D5B"/>
    <w:rsid w:val="008B3839"/>
    <w:rsid w:val="008B582D"/>
    <w:rsid w:val="008B7D7E"/>
    <w:rsid w:val="008C08AF"/>
    <w:rsid w:val="008C191E"/>
    <w:rsid w:val="008C2EA1"/>
    <w:rsid w:val="008C3029"/>
    <w:rsid w:val="008C7ECB"/>
    <w:rsid w:val="008D5BFD"/>
    <w:rsid w:val="008D60DF"/>
    <w:rsid w:val="008E0F49"/>
    <w:rsid w:val="008E1B9E"/>
    <w:rsid w:val="008E39FF"/>
    <w:rsid w:val="008E4BAC"/>
    <w:rsid w:val="008F0BEB"/>
    <w:rsid w:val="008F0F59"/>
    <w:rsid w:val="008F16B5"/>
    <w:rsid w:val="008F1C51"/>
    <w:rsid w:val="008F1CFC"/>
    <w:rsid w:val="008F3879"/>
    <w:rsid w:val="008F3E20"/>
    <w:rsid w:val="008F48EB"/>
    <w:rsid w:val="008F4C92"/>
    <w:rsid w:val="008F4F0B"/>
    <w:rsid w:val="00900E1B"/>
    <w:rsid w:val="00901502"/>
    <w:rsid w:val="009023F2"/>
    <w:rsid w:val="009039D3"/>
    <w:rsid w:val="009050BA"/>
    <w:rsid w:val="009055A0"/>
    <w:rsid w:val="0090597E"/>
    <w:rsid w:val="009062A5"/>
    <w:rsid w:val="00911272"/>
    <w:rsid w:val="00911C8B"/>
    <w:rsid w:val="009156E3"/>
    <w:rsid w:val="009166AD"/>
    <w:rsid w:val="00917118"/>
    <w:rsid w:val="009213F9"/>
    <w:rsid w:val="00921CBA"/>
    <w:rsid w:val="0092671A"/>
    <w:rsid w:val="009316A2"/>
    <w:rsid w:val="00931A4E"/>
    <w:rsid w:val="009348C7"/>
    <w:rsid w:val="009369CB"/>
    <w:rsid w:val="00936AAE"/>
    <w:rsid w:val="00937462"/>
    <w:rsid w:val="00941086"/>
    <w:rsid w:val="009421DE"/>
    <w:rsid w:val="00942935"/>
    <w:rsid w:val="009438CC"/>
    <w:rsid w:val="00946066"/>
    <w:rsid w:val="0094610E"/>
    <w:rsid w:val="009471F6"/>
    <w:rsid w:val="00953E29"/>
    <w:rsid w:val="0095468A"/>
    <w:rsid w:val="0095569E"/>
    <w:rsid w:val="00957C28"/>
    <w:rsid w:val="00960799"/>
    <w:rsid w:val="00960D41"/>
    <w:rsid w:val="00961AF9"/>
    <w:rsid w:val="00962ACD"/>
    <w:rsid w:val="00962CB9"/>
    <w:rsid w:val="00962EA7"/>
    <w:rsid w:val="00964312"/>
    <w:rsid w:val="00972BC7"/>
    <w:rsid w:val="009734B2"/>
    <w:rsid w:val="00975060"/>
    <w:rsid w:val="0098002F"/>
    <w:rsid w:val="009817B4"/>
    <w:rsid w:val="00982CFD"/>
    <w:rsid w:val="00983C62"/>
    <w:rsid w:val="00983E57"/>
    <w:rsid w:val="00984F8C"/>
    <w:rsid w:val="00985159"/>
    <w:rsid w:val="00990365"/>
    <w:rsid w:val="00990F30"/>
    <w:rsid w:val="0099395A"/>
    <w:rsid w:val="00993A4B"/>
    <w:rsid w:val="00996B1A"/>
    <w:rsid w:val="009A0CDD"/>
    <w:rsid w:val="009A1FBE"/>
    <w:rsid w:val="009A26B2"/>
    <w:rsid w:val="009A3F33"/>
    <w:rsid w:val="009A67FC"/>
    <w:rsid w:val="009B0281"/>
    <w:rsid w:val="009B339D"/>
    <w:rsid w:val="009B34BE"/>
    <w:rsid w:val="009B3E26"/>
    <w:rsid w:val="009B48C2"/>
    <w:rsid w:val="009B4D69"/>
    <w:rsid w:val="009B6AFC"/>
    <w:rsid w:val="009C1034"/>
    <w:rsid w:val="009C45AD"/>
    <w:rsid w:val="009C60A3"/>
    <w:rsid w:val="009D04BC"/>
    <w:rsid w:val="009D104C"/>
    <w:rsid w:val="009D2F20"/>
    <w:rsid w:val="009D3EE9"/>
    <w:rsid w:val="009D4DE5"/>
    <w:rsid w:val="009D5285"/>
    <w:rsid w:val="009D5B08"/>
    <w:rsid w:val="009D5B91"/>
    <w:rsid w:val="009D6545"/>
    <w:rsid w:val="009D70A4"/>
    <w:rsid w:val="009E0D70"/>
    <w:rsid w:val="009E15E0"/>
    <w:rsid w:val="009E2AE1"/>
    <w:rsid w:val="009E39D0"/>
    <w:rsid w:val="009E4C07"/>
    <w:rsid w:val="009E7A2D"/>
    <w:rsid w:val="009E7C6A"/>
    <w:rsid w:val="009F0205"/>
    <w:rsid w:val="009F1BDC"/>
    <w:rsid w:val="009F2670"/>
    <w:rsid w:val="009F2BBA"/>
    <w:rsid w:val="009F4C35"/>
    <w:rsid w:val="00A00EEA"/>
    <w:rsid w:val="00A02C35"/>
    <w:rsid w:val="00A02E21"/>
    <w:rsid w:val="00A031C0"/>
    <w:rsid w:val="00A03D43"/>
    <w:rsid w:val="00A04380"/>
    <w:rsid w:val="00A11DD6"/>
    <w:rsid w:val="00A12E55"/>
    <w:rsid w:val="00A13948"/>
    <w:rsid w:val="00A13F03"/>
    <w:rsid w:val="00A16910"/>
    <w:rsid w:val="00A17710"/>
    <w:rsid w:val="00A17A71"/>
    <w:rsid w:val="00A210B4"/>
    <w:rsid w:val="00A2145D"/>
    <w:rsid w:val="00A21527"/>
    <w:rsid w:val="00A21783"/>
    <w:rsid w:val="00A22794"/>
    <w:rsid w:val="00A22ED6"/>
    <w:rsid w:val="00A26040"/>
    <w:rsid w:val="00A27AEC"/>
    <w:rsid w:val="00A301E5"/>
    <w:rsid w:val="00A31E95"/>
    <w:rsid w:val="00A35D16"/>
    <w:rsid w:val="00A36372"/>
    <w:rsid w:val="00A4108A"/>
    <w:rsid w:val="00A41B1A"/>
    <w:rsid w:val="00A425E6"/>
    <w:rsid w:val="00A43C59"/>
    <w:rsid w:val="00A44549"/>
    <w:rsid w:val="00A45FB9"/>
    <w:rsid w:val="00A50ECD"/>
    <w:rsid w:val="00A51C1D"/>
    <w:rsid w:val="00A52587"/>
    <w:rsid w:val="00A52729"/>
    <w:rsid w:val="00A53675"/>
    <w:rsid w:val="00A5579F"/>
    <w:rsid w:val="00A56B6A"/>
    <w:rsid w:val="00A578DC"/>
    <w:rsid w:val="00A602DD"/>
    <w:rsid w:val="00A60CF2"/>
    <w:rsid w:val="00A63EFA"/>
    <w:rsid w:val="00A65030"/>
    <w:rsid w:val="00A6725B"/>
    <w:rsid w:val="00A712BD"/>
    <w:rsid w:val="00A728F6"/>
    <w:rsid w:val="00A75B05"/>
    <w:rsid w:val="00A76797"/>
    <w:rsid w:val="00A8091C"/>
    <w:rsid w:val="00A86E8B"/>
    <w:rsid w:val="00A87A64"/>
    <w:rsid w:val="00A93072"/>
    <w:rsid w:val="00A97A60"/>
    <w:rsid w:val="00A97B72"/>
    <w:rsid w:val="00AA0A07"/>
    <w:rsid w:val="00AA1081"/>
    <w:rsid w:val="00AA14DE"/>
    <w:rsid w:val="00AA2812"/>
    <w:rsid w:val="00AA432E"/>
    <w:rsid w:val="00AA48F5"/>
    <w:rsid w:val="00AB042A"/>
    <w:rsid w:val="00AB053C"/>
    <w:rsid w:val="00AB3430"/>
    <w:rsid w:val="00AB37F2"/>
    <w:rsid w:val="00AB4F53"/>
    <w:rsid w:val="00AB5548"/>
    <w:rsid w:val="00AB6A23"/>
    <w:rsid w:val="00AB6E5C"/>
    <w:rsid w:val="00AB7CFA"/>
    <w:rsid w:val="00AC4D24"/>
    <w:rsid w:val="00AC59E0"/>
    <w:rsid w:val="00AC5BD5"/>
    <w:rsid w:val="00AC67D1"/>
    <w:rsid w:val="00AD10F6"/>
    <w:rsid w:val="00AD30A4"/>
    <w:rsid w:val="00AD3389"/>
    <w:rsid w:val="00AD7EDD"/>
    <w:rsid w:val="00AE0D83"/>
    <w:rsid w:val="00AE16A1"/>
    <w:rsid w:val="00AE4F77"/>
    <w:rsid w:val="00AE570E"/>
    <w:rsid w:val="00AE6DEC"/>
    <w:rsid w:val="00AE7F75"/>
    <w:rsid w:val="00AF147E"/>
    <w:rsid w:val="00AF2653"/>
    <w:rsid w:val="00AF34C5"/>
    <w:rsid w:val="00AF4334"/>
    <w:rsid w:val="00AF49FE"/>
    <w:rsid w:val="00AF6065"/>
    <w:rsid w:val="00AF65A5"/>
    <w:rsid w:val="00AF6F4C"/>
    <w:rsid w:val="00B00107"/>
    <w:rsid w:val="00B04799"/>
    <w:rsid w:val="00B146C6"/>
    <w:rsid w:val="00B15355"/>
    <w:rsid w:val="00B154ED"/>
    <w:rsid w:val="00B15A2C"/>
    <w:rsid w:val="00B217D8"/>
    <w:rsid w:val="00B2416D"/>
    <w:rsid w:val="00B24C5B"/>
    <w:rsid w:val="00B2625D"/>
    <w:rsid w:val="00B26CF8"/>
    <w:rsid w:val="00B313D0"/>
    <w:rsid w:val="00B32E3B"/>
    <w:rsid w:val="00B33616"/>
    <w:rsid w:val="00B348AE"/>
    <w:rsid w:val="00B35C14"/>
    <w:rsid w:val="00B40AFA"/>
    <w:rsid w:val="00B42851"/>
    <w:rsid w:val="00B43F28"/>
    <w:rsid w:val="00B466B3"/>
    <w:rsid w:val="00B4737C"/>
    <w:rsid w:val="00B546E2"/>
    <w:rsid w:val="00B54B5B"/>
    <w:rsid w:val="00B5562E"/>
    <w:rsid w:val="00B57000"/>
    <w:rsid w:val="00B608CF"/>
    <w:rsid w:val="00B60939"/>
    <w:rsid w:val="00B60AFD"/>
    <w:rsid w:val="00B61056"/>
    <w:rsid w:val="00B62715"/>
    <w:rsid w:val="00B62EB5"/>
    <w:rsid w:val="00B64139"/>
    <w:rsid w:val="00B65A0A"/>
    <w:rsid w:val="00B65A59"/>
    <w:rsid w:val="00B66470"/>
    <w:rsid w:val="00B67112"/>
    <w:rsid w:val="00B67DB0"/>
    <w:rsid w:val="00B718AE"/>
    <w:rsid w:val="00B73076"/>
    <w:rsid w:val="00B75106"/>
    <w:rsid w:val="00B75A92"/>
    <w:rsid w:val="00B75B9A"/>
    <w:rsid w:val="00B7617C"/>
    <w:rsid w:val="00B77A3A"/>
    <w:rsid w:val="00B8028D"/>
    <w:rsid w:val="00B80B7E"/>
    <w:rsid w:val="00B818A4"/>
    <w:rsid w:val="00B83EFA"/>
    <w:rsid w:val="00B8527D"/>
    <w:rsid w:val="00B85E2C"/>
    <w:rsid w:val="00B8649C"/>
    <w:rsid w:val="00B90F8E"/>
    <w:rsid w:val="00B926F1"/>
    <w:rsid w:val="00B92D0B"/>
    <w:rsid w:val="00B932D9"/>
    <w:rsid w:val="00B94945"/>
    <w:rsid w:val="00B97B20"/>
    <w:rsid w:val="00B97D23"/>
    <w:rsid w:val="00BA0A2A"/>
    <w:rsid w:val="00BA3D7C"/>
    <w:rsid w:val="00BA3FA8"/>
    <w:rsid w:val="00BA5831"/>
    <w:rsid w:val="00BA5AB4"/>
    <w:rsid w:val="00BB1039"/>
    <w:rsid w:val="00BB1461"/>
    <w:rsid w:val="00BB24B5"/>
    <w:rsid w:val="00BB76AA"/>
    <w:rsid w:val="00BB7E0E"/>
    <w:rsid w:val="00BC0173"/>
    <w:rsid w:val="00BC12AB"/>
    <w:rsid w:val="00BC2045"/>
    <w:rsid w:val="00BC4A36"/>
    <w:rsid w:val="00BC5AC7"/>
    <w:rsid w:val="00BC5F92"/>
    <w:rsid w:val="00BC641C"/>
    <w:rsid w:val="00BC6EE5"/>
    <w:rsid w:val="00BD07E1"/>
    <w:rsid w:val="00BD0EAA"/>
    <w:rsid w:val="00BD10FC"/>
    <w:rsid w:val="00BD18D8"/>
    <w:rsid w:val="00BD3438"/>
    <w:rsid w:val="00BD7E87"/>
    <w:rsid w:val="00BE1DF4"/>
    <w:rsid w:val="00BE2180"/>
    <w:rsid w:val="00BE365D"/>
    <w:rsid w:val="00BE4275"/>
    <w:rsid w:val="00BE5776"/>
    <w:rsid w:val="00BE6B93"/>
    <w:rsid w:val="00BE7018"/>
    <w:rsid w:val="00BF1334"/>
    <w:rsid w:val="00BF23ED"/>
    <w:rsid w:val="00BF2433"/>
    <w:rsid w:val="00BF2457"/>
    <w:rsid w:val="00BF5B81"/>
    <w:rsid w:val="00BF61C9"/>
    <w:rsid w:val="00BF73FA"/>
    <w:rsid w:val="00BF7473"/>
    <w:rsid w:val="00C02DF5"/>
    <w:rsid w:val="00C06CA4"/>
    <w:rsid w:val="00C1105C"/>
    <w:rsid w:val="00C1172B"/>
    <w:rsid w:val="00C1229D"/>
    <w:rsid w:val="00C1360B"/>
    <w:rsid w:val="00C16702"/>
    <w:rsid w:val="00C2057F"/>
    <w:rsid w:val="00C20FC5"/>
    <w:rsid w:val="00C24044"/>
    <w:rsid w:val="00C25418"/>
    <w:rsid w:val="00C25D14"/>
    <w:rsid w:val="00C25D9C"/>
    <w:rsid w:val="00C31649"/>
    <w:rsid w:val="00C329E4"/>
    <w:rsid w:val="00C34483"/>
    <w:rsid w:val="00C37E9D"/>
    <w:rsid w:val="00C40385"/>
    <w:rsid w:val="00C41404"/>
    <w:rsid w:val="00C43D55"/>
    <w:rsid w:val="00C44039"/>
    <w:rsid w:val="00C47C06"/>
    <w:rsid w:val="00C47CBD"/>
    <w:rsid w:val="00C505E1"/>
    <w:rsid w:val="00C544F1"/>
    <w:rsid w:val="00C57802"/>
    <w:rsid w:val="00C57D93"/>
    <w:rsid w:val="00C6017E"/>
    <w:rsid w:val="00C630A4"/>
    <w:rsid w:val="00C638B2"/>
    <w:rsid w:val="00C65576"/>
    <w:rsid w:val="00C66165"/>
    <w:rsid w:val="00C7249B"/>
    <w:rsid w:val="00C72981"/>
    <w:rsid w:val="00C74973"/>
    <w:rsid w:val="00C76644"/>
    <w:rsid w:val="00C76B2C"/>
    <w:rsid w:val="00C8213F"/>
    <w:rsid w:val="00C84603"/>
    <w:rsid w:val="00C848F6"/>
    <w:rsid w:val="00C86C7B"/>
    <w:rsid w:val="00C8797A"/>
    <w:rsid w:val="00C91AAF"/>
    <w:rsid w:val="00C92AD2"/>
    <w:rsid w:val="00C938CF"/>
    <w:rsid w:val="00C95B30"/>
    <w:rsid w:val="00CA0AE1"/>
    <w:rsid w:val="00CA0C70"/>
    <w:rsid w:val="00CA2AF9"/>
    <w:rsid w:val="00CA31E2"/>
    <w:rsid w:val="00CA3520"/>
    <w:rsid w:val="00CA5092"/>
    <w:rsid w:val="00CA5245"/>
    <w:rsid w:val="00CA5D6A"/>
    <w:rsid w:val="00CA7B09"/>
    <w:rsid w:val="00CB5B1A"/>
    <w:rsid w:val="00CB6576"/>
    <w:rsid w:val="00CB7452"/>
    <w:rsid w:val="00CC238E"/>
    <w:rsid w:val="00CC53F4"/>
    <w:rsid w:val="00CD1E8E"/>
    <w:rsid w:val="00CD2A3E"/>
    <w:rsid w:val="00CD30CD"/>
    <w:rsid w:val="00CD3753"/>
    <w:rsid w:val="00CD39B7"/>
    <w:rsid w:val="00CD3A13"/>
    <w:rsid w:val="00CD3DFB"/>
    <w:rsid w:val="00CD3FDF"/>
    <w:rsid w:val="00CD4D58"/>
    <w:rsid w:val="00CD6ADC"/>
    <w:rsid w:val="00CE1AE7"/>
    <w:rsid w:val="00CE50A1"/>
    <w:rsid w:val="00CE6274"/>
    <w:rsid w:val="00CF0205"/>
    <w:rsid w:val="00CF3856"/>
    <w:rsid w:val="00CF456B"/>
    <w:rsid w:val="00CF4966"/>
    <w:rsid w:val="00CF5325"/>
    <w:rsid w:val="00CF5A22"/>
    <w:rsid w:val="00D0068D"/>
    <w:rsid w:val="00D0148E"/>
    <w:rsid w:val="00D0166B"/>
    <w:rsid w:val="00D0262E"/>
    <w:rsid w:val="00D033D7"/>
    <w:rsid w:val="00D041BE"/>
    <w:rsid w:val="00D0460D"/>
    <w:rsid w:val="00D04C42"/>
    <w:rsid w:val="00D06FD4"/>
    <w:rsid w:val="00D110BD"/>
    <w:rsid w:val="00D12AF5"/>
    <w:rsid w:val="00D12C97"/>
    <w:rsid w:val="00D17D6C"/>
    <w:rsid w:val="00D20277"/>
    <w:rsid w:val="00D21F25"/>
    <w:rsid w:val="00D25068"/>
    <w:rsid w:val="00D27F80"/>
    <w:rsid w:val="00D323E5"/>
    <w:rsid w:val="00D357B4"/>
    <w:rsid w:val="00D479CF"/>
    <w:rsid w:val="00D52892"/>
    <w:rsid w:val="00D529B0"/>
    <w:rsid w:val="00D54341"/>
    <w:rsid w:val="00D557AD"/>
    <w:rsid w:val="00D5659F"/>
    <w:rsid w:val="00D60691"/>
    <w:rsid w:val="00D62860"/>
    <w:rsid w:val="00D62DBA"/>
    <w:rsid w:val="00D6303B"/>
    <w:rsid w:val="00D64E46"/>
    <w:rsid w:val="00D65A37"/>
    <w:rsid w:val="00D65B7C"/>
    <w:rsid w:val="00D678C2"/>
    <w:rsid w:val="00D70264"/>
    <w:rsid w:val="00D71D14"/>
    <w:rsid w:val="00D721D6"/>
    <w:rsid w:val="00D758F4"/>
    <w:rsid w:val="00D76A44"/>
    <w:rsid w:val="00D8658C"/>
    <w:rsid w:val="00D87DD8"/>
    <w:rsid w:val="00D93753"/>
    <w:rsid w:val="00D94E65"/>
    <w:rsid w:val="00D95826"/>
    <w:rsid w:val="00D95908"/>
    <w:rsid w:val="00D960A7"/>
    <w:rsid w:val="00D97229"/>
    <w:rsid w:val="00D97E5A"/>
    <w:rsid w:val="00DA0428"/>
    <w:rsid w:val="00DA0F61"/>
    <w:rsid w:val="00DA2C9D"/>
    <w:rsid w:val="00DA3984"/>
    <w:rsid w:val="00DA5DEA"/>
    <w:rsid w:val="00DA6D8C"/>
    <w:rsid w:val="00DA7140"/>
    <w:rsid w:val="00DA77A5"/>
    <w:rsid w:val="00DB2B6E"/>
    <w:rsid w:val="00DB4D8A"/>
    <w:rsid w:val="00DB7FAA"/>
    <w:rsid w:val="00DC5478"/>
    <w:rsid w:val="00DC5501"/>
    <w:rsid w:val="00DD11FC"/>
    <w:rsid w:val="00DD2072"/>
    <w:rsid w:val="00DD22E9"/>
    <w:rsid w:val="00DD2768"/>
    <w:rsid w:val="00DD3F28"/>
    <w:rsid w:val="00DD433B"/>
    <w:rsid w:val="00DD4537"/>
    <w:rsid w:val="00DD4E15"/>
    <w:rsid w:val="00DE1231"/>
    <w:rsid w:val="00DE2668"/>
    <w:rsid w:val="00DE28E9"/>
    <w:rsid w:val="00DE4FCB"/>
    <w:rsid w:val="00DE7081"/>
    <w:rsid w:val="00DF1D37"/>
    <w:rsid w:val="00DF4033"/>
    <w:rsid w:val="00DF5A89"/>
    <w:rsid w:val="00DF5AB3"/>
    <w:rsid w:val="00DF5CF3"/>
    <w:rsid w:val="00DF6B30"/>
    <w:rsid w:val="00E00A98"/>
    <w:rsid w:val="00E03316"/>
    <w:rsid w:val="00E04974"/>
    <w:rsid w:val="00E05F6E"/>
    <w:rsid w:val="00E06C56"/>
    <w:rsid w:val="00E10149"/>
    <w:rsid w:val="00E11E13"/>
    <w:rsid w:val="00E16372"/>
    <w:rsid w:val="00E1650C"/>
    <w:rsid w:val="00E1660E"/>
    <w:rsid w:val="00E172B0"/>
    <w:rsid w:val="00E20C9A"/>
    <w:rsid w:val="00E20E28"/>
    <w:rsid w:val="00E20ED6"/>
    <w:rsid w:val="00E21358"/>
    <w:rsid w:val="00E2249B"/>
    <w:rsid w:val="00E22908"/>
    <w:rsid w:val="00E2771E"/>
    <w:rsid w:val="00E27759"/>
    <w:rsid w:val="00E30928"/>
    <w:rsid w:val="00E3251C"/>
    <w:rsid w:val="00E32F5C"/>
    <w:rsid w:val="00E334B3"/>
    <w:rsid w:val="00E3482F"/>
    <w:rsid w:val="00E35E8A"/>
    <w:rsid w:val="00E3697C"/>
    <w:rsid w:val="00E36EDD"/>
    <w:rsid w:val="00E37569"/>
    <w:rsid w:val="00E41324"/>
    <w:rsid w:val="00E41E30"/>
    <w:rsid w:val="00E44A8E"/>
    <w:rsid w:val="00E469F4"/>
    <w:rsid w:val="00E47B2C"/>
    <w:rsid w:val="00E50856"/>
    <w:rsid w:val="00E521F7"/>
    <w:rsid w:val="00E53C18"/>
    <w:rsid w:val="00E54060"/>
    <w:rsid w:val="00E54E0B"/>
    <w:rsid w:val="00E55424"/>
    <w:rsid w:val="00E55748"/>
    <w:rsid w:val="00E5718D"/>
    <w:rsid w:val="00E60421"/>
    <w:rsid w:val="00E63B79"/>
    <w:rsid w:val="00E63DF7"/>
    <w:rsid w:val="00E64E46"/>
    <w:rsid w:val="00E65E79"/>
    <w:rsid w:val="00E67416"/>
    <w:rsid w:val="00E718B6"/>
    <w:rsid w:val="00E71FA5"/>
    <w:rsid w:val="00E72ED8"/>
    <w:rsid w:val="00E73163"/>
    <w:rsid w:val="00E73581"/>
    <w:rsid w:val="00E73A36"/>
    <w:rsid w:val="00E73A6B"/>
    <w:rsid w:val="00E7592A"/>
    <w:rsid w:val="00E75AFF"/>
    <w:rsid w:val="00E775E1"/>
    <w:rsid w:val="00E83B4F"/>
    <w:rsid w:val="00E83BDF"/>
    <w:rsid w:val="00E870D5"/>
    <w:rsid w:val="00E872C1"/>
    <w:rsid w:val="00E90AF0"/>
    <w:rsid w:val="00E92B1A"/>
    <w:rsid w:val="00E92EEA"/>
    <w:rsid w:val="00E9305A"/>
    <w:rsid w:val="00E9468F"/>
    <w:rsid w:val="00E97E1F"/>
    <w:rsid w:val="00EA1363"/>
    <w:rsid w:val="00EA3864"/>
    <w:rsid w:val="00EA7AAE"/>
    <w:rsid w:val="00EB73F8"/>
    <w:rsid w:val="00EC00C9"/>
    <w:rsid w:val="00EC038C"/>
    <w:rsid w:val="00EC10BE"/>
    <w:rsid w:val="00EC20B0"/>
    <w:rsid w:val="00EC3412"/>
    <w:rsid w:val="00EC6C86"/>
    <w:rsid w:val="00ED0BEE"/>
    <w:rsid w:val="00ED17AD"/>
    <w:rsid w:val="00ED1E2C"/>
    <w:rsid w:val="00ED2466"/>
    <w:rsid w:val="00ED3B86"/>
    <w:rsid w:val="00ED47F8"/>
    <w:rsid w:val="00ED6C77"/>
    <w:rsid w:val="00EE07D3"/>
    <w:rsid w:val="00EE16FA"/>
    <w:rsid w:val="00EE46F7"/>
    <w:rsid w:val="00EE5D7A"/>
    <w:rsid w:val="00EE7A17"/>
    <w:rsid w:val="00EF2682"/>
    <w:rsid w:val="00EF36A1"/>
    <w:rsid w:val="00EF5D03"/>
    <w:rsid w:val="00EF73F5"/>
    <w:rsid w:val="00F00763"/>
    <w:rsid w:val="00F00F6A"/>
    <w:rsid w:val="00F031DA"/>
    <w:rsid w:val="00F040AB"/>
    <w:rsid w:val="00F04C62"/>
    <w:rsid w:val="00F058C9"/>
    <w:rsid w:val="00F067A2"/>
    <w:rsid w:val="00F0729E"/>
    <w:rsid w:val="00F1191E"/>
    <w:rsid w:val="00F13B88"/>
    <w:rsid w:val="00F14A6F"/>
    <w:rsid w:val="00F16240"/>
    <w:rsid w:val="00F1657C"/>
    <w:rsid w:val="00F20B54"/>
    <w:rsid w:val="00F21F4F"/>
    <w:rsid w:val="00F23267"/>
    <w:rsid w:val="00F24837"/>
    <w:rsid w:val="00F2575F"/>
    <w:rsid w:val="00F313F3"/>
    <w:rsid w:val="00F338FF"/>
    <w:rsid w:val="00F33DE9"/>
    <w:rsid w:val="00F3619A"/>
    <w:rsid w:val="00F41D15"/>
    <w:rsid w:val="00F42C00"/>
    <w:rsid w:val="00F451D6"/>
    <w:rsid w:val="00F466B8"/>
    <w:rsid w:val="00F46CB6"/>
    <w:rsid w:val="00F47574"/>
    <w:rsid w:val="00F52838"/>
    <w:rsid w:val="00F53FD6"/>
    <w:rsid w:val="00F55E73"/>
    <w:rsid w:val="00F57135"/>
    <w:rsid w:val="00F66F73"/>
    <w:rsid w:val="00F70E0C"/>
    <w:rsid w:val="00F716E9"/>
    <w:rsid w:val="00F727CA"/>
    <w:rsid w:val="00F72A01"/>
    <w:rsid w:val="00F779F8"/>
    <w:rsid w:val="00F80E5D"/>
    <w:rsid w:val="00F83B53"/>
    <w:rsid w:val="00F84E71"/>
    <w:rsid w:val="00F851CE"/>
    <w:rsid w:val="00F92983"/>
    <w:rsid w:val="00F92B39"/>
    <w:rsid w:val="00F92D66"/>
    <w:rsid w:val="00F9590F"/>
    <w:rsid w:val="00F97A78"/>
    <w:rsid w:val="00FA0F28"/>
    <w:rsid w:val="00FA1209"/>
    <w:rsid w:val="00FA3480"/>
    <w:rsid w:val="00FA605D"/>
    <w:rsid w:val="00FA7048"/>
    <w:rsid w:val="00FA786E"/>
    <w:rsid w:val="00FA7B4F"/>
    <w:rsid w:val="00FB2FCB"/>
    <w:rsid w:val="00FB3D32"/>
    <w:rsid w:val="00FB4183"/>
    <w:rsid w:val="00FB5662"/>
    <w:rsid w:val="00FC1074"/>
    <w:rsid w:val="00FC1884"/>
    <w:rsid w:val="00FC2E27"/>
    <w:rsid w:val="00FC4CF9"/>
    <w:rsid w:val="00FC6388"/>
    <w:rsid w:val="00FC64A8"/>
    <w:rsid w:val="00FD2100"/>
    <w:rsid w:val="00FD446D"/>
    <w:rsid w:val="00FD57B5"/>
    <w:rsid w:val="00FD6CB8"/>
    <w:rsid w:val="00FD7D00"/>
    <w:rsid w:val="00FE0F92"/>
    <w:rsid w:val="00FE1DBB"/>
    <w:rsid w:val="00FE5097"/>
    <w:rsid w:val="00FE70B2"/>
    <w:rsid w:val="00FF0BF7"/>
    <w:rsid w:val="00FF3DCF"/>
    <w:rsid w:val="00FF5AA3"/>
    <w:rsid w:val="00FF690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qFormat="1"/>
    <w:lsdException w:name="List Bullet" w:uiPriority="4"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73"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65A59"/>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qFormat/>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szCs w:val="22"/>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Table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Table caption Char,Caption Char2 Char Char,Caption Char Char Char2 Char,Caption Char1 Char Char Char1 Char,Caption Char2 Char Char Char1 Char1 Char,Caption Char Char1 Char Char Char1 Char1 Char,Caption Char2 Char1,Caption Char1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2"/>
      </w:numPr>
    </w:pPr>
    <w:rPr>
      <w:rFonts w:ascii="Arial" w:hAnsi="Arial" w:cs="Arial"/>
      <w:snapToGrid w:val="0"/>
      <w:sz w:val="22"/>
      <w:szCs w:val="22"/>
      <w:lang w:eastAsia="en-US"/>
    </w:rPr>
  </w:style>
  <w:style w:type="paragraph" w:customStyle="1" w:styleId="Tabletextleft">
    <w:name w:val="Table text (left)"/>
    <w:basedOn w:val="Normal"/>
    <w:qFormat/>
    <w:rsid w:val="006C245B"/>
    <w:pPr>
      <w:widowControl/>
      <w:spacing w:before="40" w:after="40"/>
      <w:jc w:val="left"/>
    </w:pPr>
    <w:rPr>
      <w:rFonts w:ascii="Times New Roman" w:hAnsi="Times New Roman" w:cs="Times New Roman"/>
      <w:snapToGrid/>
      <w:sz w:val="20"/>
      <w:lang w:val="en-GB"/>
    </w:rPr>
  </w:style>
  <w:style w:type="paragraph" w:customStyle="1" w:styleId="TableNotes">
    <w:name w:val="TableNotes"/>
    <w:basedOn w:val="Normal"/>
    <w:next w:val="Normal"/>
    <w:uiPriority w:val="3"/>
    <w:qFormat/>
    <w:rsid w:val="002F49C3"/>
    <w:pPr>
      <w:widowControl/>
      <w:tabs>
        <w:tab w:val="left" w:pos="1134"/>
      </w:tabs>
      <w:ind w:left="1134" w:hanging="1134"/>
      <w:jc w:val="left"/>
    </w:pPr>
    <w:rPr>
      <w:rFonts w:ascii="Calibri" w:eastAsiaTheme="minorEastAsia" w:hAnsi="Calibri" w:cstheme="minorBidi"/>
      <w:snapToGrid/>
      <w:sz w:val="18"/>
      <w:szCs w:val="18"/>
    </w:rPr>
  </w:style>
  <w:style w:type="paragraph" w:customStyle="1" w:styleId="TableText1left">
    <w:name w:val="Table Text 1 (left)"/>
    <w:basedOn w:val="Normal"/>
    <w:link w:val="TableText1leftChar"/>
    <w:qFormat/>
    <w:rsid w:val="00897544"/>
    <w:pPr>
      <w:widowControl/>
      <w:spacing w:before="40" w:after="40"/>
      <w:jc w:val="left"/>
    </w:pPr>
    <w:rPr>
      <w:rFonts w:ascii="Times New Roman" w:hAnsi="Times New Roman" w:cs="Times New Roman"/>
      <w:snapToGrid/>
      <w:sz w:val="20"/>
      <w:lang w:val="en-GB"/>
    </w:rPr>
  </w:style>
  <w:style w:type="character" w:customStyle="1" w:styleId="TableText1leftChar">
    <w:name w:val="Table Text 1 (left) Char"/>
    <w:link w:val="TableText1left"/>
    <w:rsid w:val="00897544"/>
    <w:rPr>
      <w:rFonts w:eastAsia="SimSun"/>
      <w:lang w:val="en-GB" w:eastAsia="en-US"/>
    </w:rPr>
  </w:style>
  <w:style w:type="paragraph" w:customStyle="1" w:styleId="TableHeadingRow">
    <w:name w:val="TableHeadingRow"/>
    <w:basedOn w:val="Normal"/>
    <w:uiPriority w:val="3"/>
    <w:qFormat/>
    <w:rsid w:val="007076B2"/>
    <w:pPr>
      <w:keepNext/>
      <w:widowControl/>
      <w:spacing w:before="20" w:after="20"/>
      <w:jc w:val="left"/>
    </w:pPr>
    <w:rPr>
      <w:rFonts w:ascii="Calibri" w:hAnsi="Calibri" w:cstheme="minorHAnsi"/>
      <w:b/>
      <w:snapToGrid/>
      <w:sz w:val="20"/>
    </w:rPr>
  </w:style>
  <w:style w:type="character" w:customStyle="1" w:styleId="TableTextChar0">
    <w:name w:val="TableText Char"/>
    <w:basedOn w:val="DefaultParagraphFont"/>
    <w:link w:val="TableText0"/>
    <w:uiPriority w:val="3"/>
    <w:rsid w:val="007076B2"/>
    <w:rPr>
      <w:rFonts w:ascii="Arial Narrow" w:hAnsi="Arial Narrow" w:cs="Arial Narrow"/>
      <w:lang w:eastAsia="en-US"/>
    </w:rPr>
  </w:style>
  <w:style w:type="paragraph" w:styleId="FootnoteText">
    <w:name w:val="footnote text"/>
    <w:basedOn w:val="Normal"/>
    <w:link w:val="FootnoteTextChar"/>
    <w:rsid w:val="0055208E"/>
    <w:rPr>
      <w:rFonts w:ascii="Times New Roman" w:hAnsi="Times New Roman" w:cs="Times New Roman"/>
      <w:sz w:val="20"/>
    </w:rPr>
  </w:style>
  <w:style w:type="character" w:customStyle="1" w:styleId="FootnoteTextChar">
    <w:name w:val="Footnote Text Char"/>
    <w:basedOn w:val="DefaultParagraphFont"/>
    <w:link w:val="FootnoteText"/>
    <w:rsid w:val="0055208E"/>
    <w:rPr>
      <w:snapToGrid w:val="0"/>
      <w:lang w:eastAsia="en-US"/>
    </w:rPr>
  </w:style>
  <w:style w:type="character" w:styleId="FootnoteReference">
    <w:name w:val="footnote reference"/>
    <w:basedOn w:val="DefaultParagraphFont"/>
    <w:rsid w:val="0055208E"/>
    <w:rPr>
      <w:vertAlign w:val="superscript"/>
    </w:rPr>
  </w:style>
  <w:style w:type="character" w:customStyle="1" w:styleId="ListParagraphChar">
    <w:name w:val="List Paragraph Char"/>
    <w:link w:val="ListParagraph"/>
    <w:uiPriority w:val="72"/>
    <w:rsid w:val="003C686C"/>
    <w:rPr>
      <w:rFonts w:ascii="Arial" w:hAnsi="Arial" w:cs="Arial"/>
      <w:snapToGrid w:val="0"/>
      <w:sz w:val="22"/>
      <w:lang w:eastAsia="en-US"/>
    </w:rPr>
  </w:style>
  <w:style w:type="paragraph" w:styleId="ListBullet">
    <w:name w:val="List Bullet"/>
    <w:basedOn w:val="Normal"/>
    <w:uiPriority w:val="4"/>
    <w:qFormat/>
    <w:rsid w:val="00AD30A4"/>
    <w:pPr>
      <w:widowControl/>
      <w:numPr>
        <w:numId w:val="4"/>
      </w:numPr>
      <w:spacing w:after="240" w:line="288" w:lineRule="auto"/>
      <w:contextualSpacing/>
    </w:pPr>
    <w:rPr>
      <w:rFonts w:ascii="Calibri" w:eastAsiaTheme="minorEastAsia" w:hAnsi="Calibri" w:cstheme="minorBidi"/>
      <w:snapToGrid/>
      <w:szCs w:val="22"/>
      <w:lang w:val="en-US" w:eastAsia="zh-CN"/>
    </w:rPr>
  </w:style>
  <w:style w:type="paragraph" w:customStyle="1" w:styleId="Default">
    <w:name w:val="Default"/>
    <w:rsid w:val="004F43E9"/>
    <w:pPr>
      <w:autoSpaceDE w:val="0"/>
      <w:autoSpaceDN w:val="0"/>
      <w:adjustRightInd w:val="0"/>
    </w:pPr>
    <w:rPr>
      <w:rFonts w:ascii="Arial" w:eastAsia="Times New Roman" w:hAnsi="Arial" w:cs="Arial"/>
      <w:color w:val="000000"/>
      <w:sz w:val="24"/>
      <w:szCs w:val="24"/>
    </w:rPr>
  </w:style>
  <w:style w:type="paragraph" w:styleId="Quote">
    <w:name w:val="Quote"/>
    <w:basedOn w:val="Normal"/>
    <w:next w:val="Normal"/>
    <w:link w:val="QuoteChar"/>
    <w:uiPriority w:val="73"/>
    <w:qFormat/>
    <w:rsid w:val="004324C0"/>
    <w:rPr>
      <w:rFonts w:eastAsia="Times New Roman"/>
      <w:i/>
      <w:iCs/>
      <w:color w:val="000000" w:themeColor="text1"/>
    </w:rPr>
  </w:style>
  <w:style w:type="character" w:customStyle="1" w:styleId="QuoteChar">
    <w:name w:val="Quote Char"/>
    <w:basedOn w:val="DefaultParagraphFont"/>
    <w:link w:val="Quote"/>
    <w:uiPriority w:val="73"/>
    <w:rsid w:val="004324C0"/>
    <w:rPr>
      <w:rFonts w:ascii="Arial" w:eastAsia="Times New Roman" w:hAnsi="Arial" w:cs="Arial"/>
      <w:i/>
      <w:iCs/>
      <w:snapToGrid w:val="0"/>
      <w:color w:val="000000" w:themeColor="text1"/>
      <w:sz w:val="22"/>
      <w:lang w:eastAsia="en-US"/>
    </w:rPr>
  </w:style>
  <w:style w:type="paragraph" w:customStyle="1" w:styleId="Bulletpoint">
    <w:name w:val="Bulletpoint"/>
    <w:basedOn w:val="Normal"/>
    <w:uiPriority w:val="99"/>
    <w:rsid w:val="004324C0"/>
    <w:pPr>
      <w:widowControl/>
      <w:numPr>
        <w:numId w:val="5"/>
      </w:numPr>
      <w:ind w:left="0" w:firstLine="0"/>
    </w:pPr>
    <w:rPr>
      <w:rFonts w:ascii="Times New Roman" w:eastAsiaTheme="minorHAnsi" w:hAnsi="Times New Roman" w:cs="Times New Roman"/>
      <w:snapToGrid/>
      <w:sz w:val="24"/>
      <w:szCs w:val="24"/>
    </w:rPr>
  </w:style>
  <w:style w:type="paragraph" w:customStyle="1" w:styleId="ColorfulList-Accent11">
    <w:name w:val="Colorful List - Accent 11"/>
    <w:basedOn w:val="Normal"/>
    <w:link w:val="ColorfulList-Accent1Char"/>
    <w:uiPriority w:val="34"/>
    <w:qFormat/>
    <w:rsid w:val="00B90F8E"/>
    <w:pPr>
      <w:ind w:left="720"/>
      <w:contextualSpacing/>
    </w:pPr>
    <w:rPr>
      <w:rFonts w:eastAsia="Times New Roman"/>
    </w:rPr>
  </w:style>
  <w:style w:type="paragraph" w:customStyle="1" w:styleId="MediumGrid21">
    <w:name w:val="Medium Grid 21"/>
    <w:uiPriority w:val="1"/>
    <w:qFormat/>
    <w:rsid w:val="00B90F8E"/>
    <w:pPr>
      <w:widowControl w:val="0"/>
      <w:jc w:val="both"/>
    </w:pPr>
    <w:rPr>
      <w:rFonts w:ascii="Arial" w:eastAsia="Times New Roman" w:hAnsi="Arial" w:cs="Arial"/>
      <w:snapToGrid w:val="0"/>
      <w:sz w:val="22"/>
      <w:lang w:eastAsia="en-US"/>
    </w:rPr>
  </w:style>
  <w:style w:type="paragraph" w:customStyle="1" w:styleId="TOCHeading1">
    <w:name w:val="TOC Heading1"/>
    <w:basedOn w:val="Heading1"/>
    <w:next w:val="Normal"/>
    <w:uiPriority w:val="39"/>
    <w:unhideWhenUsed/>
    <w:qFormat/>
    <w:rsid w:val="00B90F8E"/>
    <w:pPr>
      <w:keepNext/>
      <w:keepLines/>
      <w:widowControl/>
      <w:spacing w:before="480" w:line="276" w:lineRule="auto"/>
      <w:ind w:left="0" w:firstLine="0"/>
      <w:jc w:val="left"/>
      <w:outlineLvl w:val="9"/>
    </w:pPr>
    <w:rPr>
      <w:rFonts w:ascii="Cambria" w:eastAsia="MS Gothic" w:hAnsi="Cambria" w:cs="Times New Roman"/>
      <w:bCs/>
      <w:snapToGrid/>
      <w:color w:val="365F91"/>
      <w:sz w:val="28"/>
      <w:szCs w:val="28"/>
      <w:lang w:val="en-US" w:eastAsia="ja-JP"/>
    </w:rPr>
  </w:style>
  <w:style w:type="paragraph" w:customStyle="1" w:styleId="ColorfulShading-Accent11">
    <w:name w:val="Colorful Shading - Accent 11"/>
    <w:hidden/>
    <w:uiPriority w:val="99"/>
    <w:semiHidden/>
    <w:rsid w:val="00B90F8E"/>
    <w:rPr>
      <w:rFonts w:ascii="Arial" w:eastAsia="Times New Roman" w:hAnsi="Arial" w:cs="Arial"/>
      <w:snapToGrid w:val="0"/>
      <w:sz w:val="22"/>
      <w:lang w:eastAsia="en-US"/>
    </w:rPr>
  </w:style>
  <w:style w:type="character" w:customStyle="1" w:styleId="ColorfulList-Accent1Char">
    <w:name w:val="Colorful List - Accent 1 Char"/>
    <w:link w:val="ColorfulList-Accent11"/>
    <w:uiPriority w:val="34"/>
    <w:rsid w:val="00B90F8E"/>
    <w:rPr>
      <w:rFonts w:ascii="Arial" w:eastAsia="Times New Roman" w:hAnsi="Arial" w:cs="Arial"/>
      <w:snapToGrid w:val="0"/>
      <w:sz w:val="22"/>
      <w:lang w:eastAsia="en-US"/>
    </w:rPr>
  </w:style>
  <w:style w:type="paragraph" w:customStyle="1" w:styleId="ESNormal">
    <w:name w:val="ES_Normal"/>
    <w:basedOn w:val="Normal"/>
    <w:rsid w:val="00B90F8E"/>
    <w:pPr>
      <w:widowControl/>
      <w:spacing w:line="264" w:lineRule="auto"/>
    </w:pPr>
    <w:rPr>
      <w:rFonts w:ascii="Calibri" w:hAnsi="Calibri" w:cs="Times New Roman"/>
      <w:snapToGrid/>
      <w:szCs w:val="22"/>
      <w:lang w:eastAsia="zh-CN"/>
    </w:rPr>
  </w:style>
  <w:style w:type="paragraph" w:customStyle="1" w:styleId="Execsummary">
    <w:name w:val="Exec summary"/>
    <w:basedOn w:val="Normal"/>
    <w:link w:val="ExecsummaryChar"/>
    <w:rsid w:val="00B90F8E"/>
    <w:pPr>
      <w:widowControl/>
      <w:spacing w:line="288" w:lineRule="auto"/>
    </w:pPr>
    <w:rPr>
      <w:rFonts w:ascii="Times New Roman" w:hAnsi="Times New Roman" w:cs="Times New Roman"/>
      <w:snapToGrid/>
      <w:lang w:eastAsia="zh-CN"/>
    </w:rPr>
  </w:style>
  <w:style w:type="character" w:customStyle="1" w:styleId="ExecsummaryChar">
    <w:name w:val="Exec summary Char"/>
    <w:link w:val="Execsummary"/>
    <w:rsid w:val="00B90F8E"/>
    <w:rPr>
      <w:sz w:val="22"/>
      <w:lang w:eastAsia="zh-CN"/>
    </w:rPr>
  </w:style>
  <w:style w:type="character" w:customStyle="1" w:styleId="apple-converted-space">
    <w:name w:val="apple-converted-space"/>
    <w:basedOn w:val="DefaultParagraphFont"/>
    <w:uiPriority w:val="99"/>
    <w:rsid w:val="00B154ED"/>
    <w:rPr>
      <w:rFonts w:cs="Times New Roman"/>
    </w:rPr>
  </w:style>
  <w:style w:type="character" w:styleId="Strong">
    <w:name w:val="Strong"/>
    <w:uiPriority w:val="22"/>
    <w:qFormat/>
    <w:rsid w:val="00B154ED"/>
    <w:rPr>
      <w:b/>
      <w:bCs/>
    </w:rPr>
  </w:style>
  <w:style w:type="paragraph" w:customStyle="1" w:styleId="Source">
    <w:name w:val="Source"/>
    <w:basedOn w:val="Normal"/>
    <w:link w:val="SourceChar"/>
    <w:qFormat/>
    <w:rsid w:val="00B154ED"/>
    <w:pPr>
      <w:widowControl/>
      <w:tabs>
        <w:tab w:val="left" w:pos="2835"/>
        <w:tab w:val="left" w:pos="3960"/>
        <w:tab w:val="left" w:pos="5640"/>
        <w:tab w:val="left" w:pos="7320"/>
        <w:tab w:val="left" w:pos="8400"/>
        <w:tab w:val="left" w:pos="11400"/>
      </w:tabs>
      <w:ind w:left="1202" w:right="28" w:hanging="1202"/>
      <w:jc w:val="left"/>
    </w:pPr>
    <w:rPr>
      <w:rFonts w:asciiTheme="minorHAnsi" w:hAnsiTheme="minorHAnsi" w:cstheme="minorHAnsi"/>
      <w:snapToGrid/>
      <w:sz w:val="18"/>
      <w:szCs w:val="18"/>
    </w:rPr>
  </w:style>
  <w:style w:type="character" w:customStyle="1" w:styleId="SourceChar">
    <w:name w:val="Source Char"/>
    <w:link w:val="Source"/>
    <w:rsid w:val="00B154ED"/>
    <w:rPr>
      <w:rFonts w:asciiTheme="minorHAnsi" w:hAnsiTheme="minorHAnsi" w:cstheme="minorHAnsi"/>
      <w:sz w:val="18"/>
      <w:szCs w:val="18"/>
      <w:lang w:eastAsia="en-US"/>
    </w:rPr>
  </w:style>
  <w:style w:type="character" w:customStyle="1" w:styleId="SourceChar1">
    <w:name w:val="Source Char1"/>
    <w:rsid w:val="00E11E13"/>
    <w:rPr>
      <w:rFonts w:eastAsia="SimSun"/>
      <w:sz w:val="18"/>
      <w:szCs w:val="18"/>
      <w:lang w:eastAsia="en-US"/>
    </w:rPr>
  </w:style>
  <w:style w:type="table" w:customStyle="1" w:styleId="TableGrid1">
    <w:name w:val="Table Grid1"/>
    <w:basedOn w:val="TableNormal"/>
    <w:next w:val="TableGrid"/>
    <w:uiPriority w:val="59"/>
    <w:rsid w:val="00853DD8"/>
    <w:pPr>
      <w:widowControl w:val="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853DD8"/>
    <w:pPr>
      <w:ind w:left="720" w:hanging="720"/>
    </w:pPr>
    <w:rPr>
      <w:rFonts w:ascii="Arial" w:eastAsia="Times New Roman"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5092"/>
    <w:pPr>
      <w:widowControl/>
      <w:spacing w:after="160" w:line="240" w:lineRule="exact"/>
      <w:jc w:val="left"/>
    </w:pPr>
    <w:rPr>
      <w:rFonts w:ascii="Verdana" w:eastAsia="MS Mincho" w:hAnsi="Verdana" w:cs="Verdana"/>
      <w:snapToGrid/>
      <w:sz w:val="20"/>
      <w:lang w:val="en-US"/>
    </w:rPr>
  </w:style>
  <w:style w:type="paragraph" w:styleId="Subtitle">
    <w:name w:val="Subtitle"/>
    <w:basedOn w:val="Normal"/>
    <w:link w:val="SubtitleChar"/>
    <w:qFormat/>
    <w:rsid w:val="004874DC"/>
    <w:pPr>
      <w:widowControl/>
    </w:pPr>
    <w:rPr>
      <w:rFonts w:ascii="Times New Roman" w:eastAsia="Times New Roman" w:hAnsi="Times New Roman" w:cs="Times New Roman"/>
      <w:b/>
      <w:snapToGrid/>
      <w:sz w:val="24"/>
      <w:lang w:eastAsia="en-AU"/>
    </w:rPr>
  </w:style>
  <w:style w:type="character" w:customStyle="1" w:styleId="SubtitleChar">
    <w:name w:val="Subtitle Char"/>
    <w:basedOn w:val="DefaultParagraphFont"/>
    <w:link w:val="Subtitle"/>
    <w:rsid w:val="004874DC"/>
    <w:rPr>
      <w:rFonts w:eastAsia="Times New Roman"/>
      <w:b/>
      <w:sz w:val="24"/>
    </w:rPr>
  </w:style>
  <w:style w:type="paragraph" w:customStyle="1" w:styleId="Bullettedtext">
    <w:name w:val="Bulletted text"/>
    <w:basedOn w:val="Normal"/>
    <w:rsid w:val="00862F42"/>
    <w:pPr>
      <w:widowControl/>
      <w:spacing w:line="312" w:lineRule="auto"/>
    </w:pPr>
    <w:rPr>
      <w:rFonts w:ascii="Times New Roman" w:hAnsi="Times New Roman" w:cs="Times New Roman"/>
      <w:snapToGrid/>
      <w:sz w:val="24"/>
      <w:lang w:eastAsia="zh-CN"/>
    </w:rPr>
  </w:style>
  <w:style w:type="character" w:styleId="FollowedHyperlink">
    <w:name w:val="FollowedHyperlink"/>
    <w:basedOn w:val="DefaultParagraphFont"/>
    <w:semiHidden/>
    <w:unhideWhenUsed/>
    <w:rsid w:val="00BC5A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qFormat="1"/>
    <w:lsdException w:name="List Bullet" w:uiPriority="4"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73"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65A59"/>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qFormat/>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szCs w:val="22"/>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Table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Table caption Char,Caption Char2 Char Char,Caption Char Char Char2 Char,Caption Char1 Char Char Char1 Char,Caption Char2 Char Char Char1 Char1 Char,Caption Char Char1 Char Char Char1 Char1 Char,Caption Char2 Char1,Caption Char1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2"/>
      </w:numPr>
    </w:pPr>
    <w:rPr>
      <w:rFonts w:ascii="Arial" w:hAnsi="Arial" w:cs="Arial"/>
      <w:snapToGrid w:val="0"/>
      <w:sz w:val="22"/>
      <w:szCs w:val="22"/>
      <w:lang w:eastAsia="en-US"/>
    </w:rPr>
  </w:style>
  <w:style w:type="paragraph" w:customStyle="1" w:styleId="Tabletextleft">
    <w:name w:val="Table text (left)"/>
    <w:basedOn w:val="Normal"/>
    <w:qFormat/>
    <w:rsid w:val="006C245B"/>
    <w:pPr>
      <w:widowControl/>
      <w:spacing w:before="40" w:after="40"/>
      <w:jc w:val="left"/>
    </w:pPr>
    <w:rPr>
      <w:rFonts w:ascii="Times New Roman" w:hAnsi="Times New Roman" w:cs="Times New Roman"/>
      <w:snapToGrid/>
      <w:sz w:val="20"/>
      <w:lang w:val="en-GB"/>
    </w:rPr>
  </w:style>
  <w:style w:type="paragraph" w:customStyle="1" w:styleId="TableNotes">
    <w:name w:val="TableNotes"/>
    <w:basedOn w:val="Normal"/>
    <w:next w:val="Normal"/>
    <w:uiPriority w:val="3"/>
    <w:qFormat/>
    <w:rsid w:val="002F49C3"/>
    <w:pPr>
      <w:widowControl/>
      <w:tabs>
        <w:tab w:val="left" w:pos="1134"/>
      </w:tabs>
      <w:ind w:left="1134" w:hanging="1134"/>
      <w:jc w:val="left"/>
    </w:pPr>
    <w:rPr>
      <w:rFonts w:ascii="Calibri" w:eastAsiaTheme="minorEastAsia" w:hAnsi="Calibri" w:cstheme="minorBidi"/>
      <w:snapToGrid/>
      <w:sz w:val="18"/>
      <w:szCs w:val="18"/>
    </w:rPr>
  </w:style>
  <w:style w:type="paragraph" w:customStyle="1" w:styleId="TableText1left">
    <w:name w:val="Table Text 1 (left)"/>
    <w:basedOn w:val="Normal"/>
    <w:link w:val="TableText1leftChar"/>
    <w:qFormat/>
    <w:rsid w:val="00897544"/>
    <w:pPr>
      <w:widowControl/>
      <w:spacing w:before="40" w:after="40"/>
      <w:jc w:val="left"/>
    </w:pPr>
    <w:rPr>
      <w:rFonts w:ascii="Times New Roman" w:hAnsi="Times New Roman" w:cs="Times New Roman"/>
      <w:snapToGrid/>
      <w:sz w:val="20"/>
      <w:lang w:val="en-GB"/>
    </w:rPr>
  </w:style>
  <w:style w:type="character" w:customStyle="1" w:styleId="TableText1leftChar">
    <w:name w:val="Table Text 1 (left) Char"/>
    <w:link w:val="TableText1left"/>
    <w:rsid w:val="00897544"/>
    <w:rPr>
      <w:rFonts w:eastAsia="SimSun"/>
      <w:lang w:val="en-GB" w:eastAsia="en-US"/>
    </w:rPr>
  </w:style>
  <w:style w:type="paragraph" w:customStyle="1" w:styleId="TableHeadingRow">
    <w:name w:val="TableHeadingRow"/>
    <w:basedOn w:val="Normal"/>
    <w:uiPriority w:val="3"/>
    <w:qFormat/>
    <w:rsid w:val="007076B2"/>
    <w:pPr>
      <w:keepNext/>
      <w:widowControl/>
      <w:spacing w:before="20" w:after="20"/>
      <w:jc w:val="left"/>
    </w:pPr>
    <w:rPr>
      <w:rFonts w:ascii="Calibri" w:hAnsi="Calibri" w:cstheme="minorHAnsi"/>
      <w:b/>
      <w:snapToGrid/>
      <w:sz w:val="20"/>
    </w:rPr>
  </w:style>
  <w:style w:type="character" w:customStyle="1" w:styleId="TableTextChar0">
    <w:name w:val="TableText Char"/>
    <w:basedOn w:val="DefaultParagraphFont"/>
    <w:link w:val="TableText0"/>
    <w:uiPriority w:val="3"/>
    <w:rsid w:val="007076B2"/>
    <w:rPr>
      <w:rFonts w:ascii="Arial Narrow" w:hAnsi="Arial Narrow" w:cs="Arial Narrow"/>
      <w:lang w:eastAsia="en-US"/>
    </w:rPr>
  </w:style>
  <w:style w:type="paragraph" w:styleId="FootnoteText">
    <w:name w:val="footnote text"/>
    <w:basedOn w:val="Normal"/>
    <w:link w:val="FootnoteTextChar"/>
    <w:rsid w:val="0055208E"/>
    <w:rPr>
      <w:rFonts w:ascii="Times New Roman" w:hAnsi="Times New Roman" w:cs="Times New Roman"/>
      <w:sz w:val="20"/>
    </w:rPr>
  </w:style>
  <w:style w:type="character" w:customStyle="1" w:styleId="FootnoteTextChar">
    <w:name w:val="Footnote Text Char"/>
    <w:basedOn w:val="DefaultParagraphFont"/>
    <w:link w:val="FootnoteText"/>
    <w:rsid w:val="0055208E"/>
    <w:rPr>
      <w:snapToGrid w:val="0"/>
      <w:lang w:eastAsia="en-US"/>
    </w:rPr>
  </w:style>
  <w:style w:type="character" w:styleId="FootnoteReference">
    <w:name w:val="footnote reference"/>
    <w:basedOn w:val="DefaultParagraphFont"/>
    <w:rsid w:val="0055208E"/>
    <w:rPr>
      <w:vertAlign w:val="superscript"/>
    </w:rPr>
  </w:style>
  <w:style w:type="character" w:customStyle="1" w:styleId="ListParagraphChar">
    <w:name w:val="List Paragraph Char"/>
    <w:link w:val="ListParagraph"/>
    <w:uiPriority w:val="72"/>
    <w:rsid w:val="003C686C"/>
    <w:rPr>
      <w:rFonts w:ascii="Arial" w:hAnsi="Arial" w:cs="Arial"/>
      <w:snapToGrid w:val="0"/>
      <w:sz w:val="22"/>
      <w:lang w:eastAsia="en-US"/>
    </w:rPr>
  </w:style>
  <w:style w:type="paragraph" w:styleId="ListBullet">
    <w:name w:val="List Bullet"/>
    <w:basedOn w:val="Normal"/>
    <w:uiPriority w:val="4"/>
    <w:qFormat/>
    <w:rsid w:val="00AD30A4"/>
    <w:pPr>
      <w:widowControl/>
      <w:numPr>
        <w:numId w:val="4"/>
      </w:numPr>
      <w:spacing w:after="240" w:line="288" w:lineRule="auto"/>
      <w:contextualSpacing/>
    </w:pPr>
    <w:rPr>
      <w:rFonts w:ascii="Calibri" w:eastAsiaTheme="minorEastAsia" w:hAnsi="Calibri" w:cstheme="minorBidi"/>
      <w:snapToGrid/>
      <w:szCs w:val="22"/>
      <w:lang w:val="en-US" w:eastAsia="zh-CN"/>
    </w:rPr>
  </w:style>
  <w:style w:type="paragraph" w:customStyle="1" w:styleId="Default">
    <w:name w:val="Default"/>
    <w:rsid w:val="004F43E9"/>
    <w:pPr>
      <w:autoSpaceDE w:val="0"/>
      <w:autoSpaceDN w:val="0"/>
      <w:adjustRightInd w:val="0"/>
    </w:pPr>
    <w:rPr>
      <w:rFonts w:ascii="Arial" w:eastAsia="Times New Roman" w:hAnsi="Arial" w:cs="Arial"/>
      <w:color w:val="000000"/>
      <w:sz w:val="24"/>
      <w:szCs w:val="24"/>
    </w:rPr>
  </w:style>
  <w:style w:type="paragraph" w:styleId="Quote">
    <w:name w:val="Quote"/>
    <w:basedOn w:val="Normal"/>
    <w:next w:val="Normal"/>
    <w:link w:val="QuoteChar"/>
    <w:uiPriority w:val="73"/>
    <w:qFormat/>
    <w:rsid w:val="004324C0"/>
    <w:rPr>
      <w:rFonts w:eastAsia="Times New Roman"/>
      <w:i/>
      <w:iCs/>
      <w:color w:val="000000" w:themeColor="text1"/>
    </w:rPr>
  </w:style>
  <w:style w:type="character" w:customStyle="1" w:styleId="QuoteChar">
    <w:name w:val="Quote Char"/>
    <w:basedOn w:val="DefaultParagraphFont"/>
    <w:link w:val="Quote"/>
    <w:uiPriority w:val="73"/>
    <w:rsid w:val="004324C0"/>
    <w:rPr>
      <w:rFonts w:ascii="Arial" w:eastAsia="Times New Roman" w:hAnsi="Arial" w:cs="Arial"/>
      <w:i/>
      <w:iCs/>
      <w:snapToGrid w:val="0"/>
      <w:color w:val="000000" w:themeColor="text1"/>
      <w:sz w:val="22"/>
      <w:lang w:eastAsia="en-US"/>
    </w:rPr>
  </w:style>
  <w:style w:type="paragraph" w:customStyle="1" w:styleId="Bulletpoint">
    <w:name w:val="Bulletpoint"/>
    <w:basedOn w:val="Normal"/>
    <w:uiPriority w:val="99"/>
    <w:rsid w:val="004324C0"/>
    <w:pPr>
      <w:widowControl/>
      <w:numPr>
        <w:numId w:val="5"/>
      </w:numPr>
      <w:ind w:left="0" w:firstLine="0"/>
    </w:pPr>
    <w:rPr>
      <w:rFonts w:ascii="Times New Roman" w:eastAsiaTheme="minorHAnsi" w:hAnsi="Times New Roman" w:cs="Times New Roman"/>
      <w:snapToGrid/>
      <w:sz w:val="24"/>
      <w:szCs w:val="24"/>
    </w:rPr>
  </w:style>
  <w:style w:type="paragraph" w:customStyle="1" w:styleId="ColorfulList-Accent11">
    <w:name w:val="Colorful List - Accent 11"/>
    <w:basedOn w:val="Normal"/>
    <w:link w:val="ColorfulList-Accent1Char"/>
    <w:uiPriority w:val="34"/>
    <w:qFormat/>
    <w:rsid w:val="00B90F8E"/>
    <w:pPr>
      <w:ind w:left="720"/>
      <w:contextualSpacing/>
    </w:pPr>
    <w:rPr>
      <w:rFonts w:eastAsia="Times New Roman"/>
    </w:rPr>
  </w:style>
  <w:style w:type="paragraph" w:customStyle="1" w:styleId="MediumGrid21">
    <w:name w:val="Medium Grid 21"/>
    <w:uiPriority w:val="1"/>
    <w:qFormat/>
    <w:rsid w:val="00B90F8E"/>
    <w:pPr>
      <w:widowControl w:val="0"/>
      <w:jc w:val="both"/>
    </w:pPr>
    <w:rPr>
      <w:rFonts w:ascii="Arial" w:eastAsia="Times New Roman" w:hAnsi="Arial" w:cs="Arial"/>
      <w:snapToGrid w:val="0"/>
      <w:sz w:val="22"/>
      <w:lang w:eastAsia="en-US"/>
    </w:rPr>
  </w:style>
  <w:style w:type="paragraph" w:customStyle="1" w:styleId="TOCHeading1">
    <w:name w:val="TOC Heading1"/>
    <w:basedOn w:val="Heading1"/>
    <w:next w:val="Normal"/>
    <w:uiPriority w:val="39"/>
    <w:unhideWhenUsed/>
    <w:qFormat/>
    <w:rsid w:val="00B90F8E"/>
    <w:pPr>
      <w:keepNext/>
      <w:keepLines/>
      <w:widowControl/>
      <w:spacing w:before="480" w:line="276" w:lineRule="auto"/>
      <w:ind w:left="0" w:firstLine="0"/>
      <w:jc w:val="left"/>
      <w:outlineLvl w:val="9"/>
    </w:pPr>
    <w:rPr>
      <w:rFonts w:ascii="Cambria" w:eastAsia="MS Gothic" w:hAnsi="Cambria" w:cs="Times New Roman"/>
      <w:bCs/>
      <w:snapToGrid/>
      <w:color w:val="365F91"/>
      <w:sz w:val="28"/>
      <w:szCs w:val="28"/>
      <w:lang w:val="en-US" w:eastAsia="ja-JP"/>
    </w:rPr>
  </w:style>
  <w:style w:type="paragraph" w:customStyle="1" w:styleId="ColorfulShading-Accent11">
    <w:name w:val="Colorful Shading - Accent 11"/>
    <w:hidden/>
    <w:uiPriority w:val="99"/>
    <w:semiHidden/>
    <w:rsid w:val="00B90F8E"/>
    <w:rPr>
      <w:rFonts w:ascii="Arial" w:eastAsia="Times New Roman" w:hAnsi="Arial" w:cs="Arial"/>
      <w:snapToGrid w:val="0"/>
      <w:sz w:val="22"/>
      <w:lang w:eastAsia="en-US"/>
    </w:rPr>
  </w:style>
  <w:style w:type="character" w:customStyle="1" w:styleId="ColorfulList-Accent1Char">
    <w:name w:val="Colorful List - Accent 1 Char"/>
    <w:link w:val="ColorfulList-Accent11"/>
    <w:uiPriority w:val="34"/>
    <w:rsid w:val="00B90F8E"/>
    <w:rPr>
      <w:rFonts w:ascii="Arial" w:eastAsia="Times New Roman" w:hAnsi="Arial" w:cs="Arial"/>
      <w:snapToGrid w:val="0"/>
      <w:sz w:val="22"/>
      <w:lang w:eastAsia="en-US"/>
    </w:rPr>
  </w:style>
  <w:style w:type="paragraph" w:customStyle="1" w:styleId="ESNormal">
    <w:name w:val="ES_Normal"/>
    <w:basedOn w:val="Normal"/>
    <w:rsid w:val="00B90F8E"/>
    <w:pPr>
      <w:widowControl/>
      <w:spacing w:line="264" w:lineRule="auto"/>
    </w:pPr>
    <w:rPr>
      <w:rFonts w:ascii="Calibri" w:hAnsi="Calibri" w:cs="Times New Roman"/>
      <w:snapToGrid/>
      <w:szCs w:val="22"/>
      <w:lang w:eastAsia="zh-CN"/>
    </w:rPr>
  </w:style>
  <w:style w:type="paragraph" w:customStyle="1" w:styleId="Execsummary">
    <w:name w:val="Exec summary"/>
    <w:basedOn w:val="Normal"/>
    <w:link w:val="ExecsummaryChar"/>
    <w:rsid w:val="00B90F8E"/>
    <w:pPr>
      <w:widowControl/>
      <w:spacing w:line="288" w:lineRule="auto"/>
    </w:pPr>
    <w:rPr>
      <w:rFonts w:ascii="Times New Roman" w:hAnsi="Times New Roman" w:cs="Times New Roman"/>
      <w:snapToGrid/>
      <w:lang w:eastAsia="zh-CN"/>
    </w:rPr>
  </w:style>
  <w:style w:type="character" w:customStyle="1" w:styleId="ExecsummaryChar">
    <w:name w:val="Exec summary Char"/>
    <w:link w:val="Execsummary"/>
    <w:rsid w:val="00B90F8E"/>
    <w:rPr>
      <w:sz w:val="22"/>
      <w:lang w:eastAsia="zh-CN"/>
    </w:rPr>
  </w:style>
  <w:style w:type="character" w:customStyle="1" w:styleId="apple-converted-space">
    <w:name w:val="apple-converted-space"/>
    <w:basedOn w:val="DefaultParagraphFont"/>
    <w:uiPriority w:val="99"/>
    <w:rsid w:val="00B154ED"/>
    <w:rPr>
      <w:rFonts w:cs="Times New Roman"/>
    </w:rPr>
  </w:style>
  <w:style w:type="character" w:styleId="Strong">
    <w:name w:val="Strong"/>
    <w:uiPriority w:val="22"/>
    <w:qFormat/>
    <w:rsid w:val="00B154ED"/>
    <w:rPr>
      <w:b/>
      <w:bCs/>
    </w:rPr>
  </w:style>
  <w:style w:type="paragraph" w:customStyle="1" w:styleId="Source">
    <w:name w:val="Source"/>
    <w:basedOn w:val="Normal"/>
    <w:link w:val="SourceChar"/>
    <w:qFormat/>
    <w:rsid w:val="00B154ED"/>
    <w:pPr>
      <w:widowControl/>
      <w:tabs>
        <w:tab w:val="left" w:pos="2835"/>
        <w:tab w:val="left" w:pos="3960"/>
        <w:tab w:val="left" w:pos="5640"/>
        <w:tab w:val="left" w:pos="7320"/>
        <w:tab w:val="left" w:pos="8400"/>
        <w:tab w:val="left" w:pos="11400"/>
      </w:tabs>
      <w:ind w:left="1202" w:right="28" w:hanging="1202"/>
      <w:jc w:val="left"/>
    </w:pPr>
    <w:rPr>
      <w:rFonts w:asciiTheme="minorHAnsi" w:hAnsiTheme="minorHAnsi" w:cstheme="minorHAnsi"/>
      <w:snapToGrid/>
      <w:sz w:val="18"/>
      <w:szCs w:val="18"/>
    </w:rPr>
  </w:style>
  <w:style w:type="character" w:customStyle="1" w:styleId="SourceChar">
    <w:name w:val="Source Char"/>
    <w:link w:val="Source"/>
    <w:rsid w:val="00B154ED"/>
    <w:rPr>
      <w:rFonts w:asciiTheme="minorHAnsi" w:hAnsiTheme="minorHAnsi" w:cstheme="minorHAnsi"/>
      <w:sz w:val="18"/>
      <w:szCs w:val="18"/>
      <w:lang w:eastAsia="en-US"/>
    </w:rPr>
  </w:style>
  <w:style w:type="character" w:customStyle="1" w:styleId="SourceChar1">
    <w:name w:val="Source Char1"/>
    <w:rsid w:val="00E11E13"/>
    <w:rPr>
      <w:rFonts w:eastAsia="SimSun"/>
      <w:sz w:val="18"/>
      <w:szCs w:val="18"/>
      <w:lang w:eastAsia="en-US"/>
    </w:rPr>
  </w:style>
  <w:style w:type="table" w:customStyle="1" w:styleId="TableGrid1">
    <w:name w:val="Table Grid1"/>
    <w:basedOn w:val="TableNormal"/>
    <w:next w:val="TableGrid"/>
    <w:uiPriority w:val="59"/>
    <w:rsid w:val="00853DD8"/>
    <w:pPr>
      <w:widowControl w:val="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853DD8"/>
    <w:pPr>
      <w:ind w:left="720" w:hanging="720"/>
    </w:pPr>
    <w:rPr>
      <w:rFonts w:ascii="Arial" w:eastAsia="Times New Roman"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5092"/>
    <w:pPr>
      <w:widowControl/>
      <w:spacing w:after="160" w:line="240" w:lineRule="exact"/>
      <w:jc w:val="left"/>
    </w:pPr>
    <w:rPr>
      <w:rFonts w:ascii="Verdana" w:eastAsia="MS Mincho" w:hAnsi="Verdana" w:cs="Verdana"/>
      <w:snapToGrid/>
      <w:sz w:val="20"/>
      <w:lang w:val="en-US"/>
    </w:rPr>
  </w:style>
  <w:style w:type="paragraph" w:styleId="Subtitle">
    <w:name w:val="Subtitle"/>
    <w:basedOn w:val="Normal"/>
    <w:link w:val="SubtitleChar"/>
    <w:qFormat/>
    <w:rsid w:val="004874DC"/>
    <w:pPr>
      <w:widowControl/>
    </w:pPr>
    <w:rPr>
      <w:rFonts w:ascii="Times New Roman" w:eastAsia="Times New Roman" w:hAnsi="Times New Roman" w:cs="Times New Roman"/>
      <w:b/>
      <w:snapToGrid/>
      <w:sz w:val="24"/>
      <w:lang w:eastAsia="en-AU"/>
    </w:rPr>
  </w:style>
  <w:style w:type="character" w:customStyle="1" w:styleId="SubtitleChar">
    <w:name w:val="Subtitle Char"/>
    <w:basedOn w:val="DefaultParagraphFont"/>
    <w:link w:val="Subtitle"/>
    <w:rsid w:val="004874DC"/>
    <w:rPr>
      <w:rFonts w:eastAsia="Times New Roman"/>
      <w:b/>
      <w:sz w:val="24"/>
    </w:rPr>
  </w:style>
  <w:style w:type="paragraph" w:customStyle="1" w:styleId="Bullettedtext">
    <w:name w:val="Bulletted text"/>
    <w:basedOn w:val="Normal"/>
    <w:rsid w:val="00862F42"/>
    <w:pPr>
      <w:widowControl/>
      <w:spacing w:line="312" w:lineRule="auto"/>
    </w:pPr>
    <w:rPr>
      <w:rFonts w:ascii="Times New Roman" w:hAnsi="Times New Roman" w:cs="Times New Roman"/>
      <w:snapToGrid/>
      <w:sz w:val="24"/>
      <w:lang w:eastAsia="zh-CN"/>
    </w:rPr>
  </w:style>
  <w:style w:type="character" w:styleId="FollowedHyperlink">
    <w:name w:val="FollowedHyperlink"/>
    <w:basedOn w:val="DefaultParagraphFont"/>
    <w:semiHidden/>
    <w:unhideWhenUsed/>
    <w:rsid w:val="00BC5A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5561">
      <w:bodyDiv w:val="1"/>
      <w:marLeft w:val="0"/>
      <w:marRight w:val="0"/>
      <w:marTop w:val="0"/>
      <w:marBottom w:val="0"/>
      <w:divBdr>
        <w:top w:val="none" w:sz="0" w:space="0" w:color="auto"/>
        <w:left w:val="none" w:sz="0" w:space="0" w:color="auto"/>
        <w:bottom w:val="none" w:sz="0" w:space="0" w:color="auto"/>
        <w:right w:val="none" w:sz="0" w:space="0" w:color="auto"/>
      </w:divBdr>
    </w:div>
    <w:div w:id="66925634">
      <w:bodyDiv w:val="1"/>
      <w:marLeft w:val="0"/>
      <w:marRight w:val="0"/>
      <w:marTop w:val="0"/>
      <w:marBottom w:val="0"/>
      <w:divBdr>
        <w:top w:val="none" w:sz="0" w:space="0" w:color="auto"/>
        <w:left w:val="none" w:sz="0" w:space="0" w:color="auto"/>
        <w:bottom w:val="none" w:sz="0" w:space="0" w:color="auto"/>
        <w:right w:val="none" w:sz="0" w:space="0" w:color="auto"/>
      </w:divBdr>
    </w:div>
    <w:div w:id="163981211">
      <w:bodyDiv w:val="1"/>
      <w:marLeft w:val="0"/>
      <w:marRight w:val="0"/>
      <w:marTop w:val="0"/>
      <w:marBottom w:val="0"/>
      <w:divBdr>
        <w:top w:val="none" w:sz="0" w:space="0" w:color="auto"/>
        <w:left w:val="none" w:sz="0" w:space="0" w:color="auto"/>
        <w:bottom w:val="none" w:sz="0" w:space="0" w:color="auto"/>
        <w:right w:val="none" w:sz="0" w:space="0" w:color="auto"/>
      </w:divBdr>
    </w:div>
    <w:div w:id="165638259">
      <w:bodyDiv w:val="1"/>
      <w:marLeft w:val="0"/>
      <w:marRight w:val="0"/>
      <w:marTop w:val="0"/>
      <w:marBottom w:val="0"/>
      <w:divBdr>
        <w:top w:val="none" w:sz="0" w:space="0" w:color="auto"/>
        <w:left w:val="none" w:sz="0" w:space="0" w:color="auto"/>
        <w:bottom w:val="none" w:sz="0" w:space="0" w:color="auto"/>
        <w:right w:val="none" w:sz="0" w:space="0" w:color="auto"/>
      </w:divBdr>
    </w:div>
    <w:div w:id="196311403">
      <w:bodyDiv w:val="1"/>
      <w:marLeft w:val="0"/>
      <w:marRight w:val="0"/>
      <w:marTop w:val="0"/>
      <w:marBottom w:val="0"/>
      <w:divBdr>
        <w:top w:val="none" w:sz="0" w:space="0" w:color="auto"/>
        <w:left w:val="none" w:sz="0" w:space="0" w:color="auto"/>
        <w:bottom w:val="none" w:sz="0" w:space="0" w:color="auto"/>
        <w:right w:val="none" w:sz="0" w:space="0" w:color="auto"/>
      </w:divBdr>
    </w:div>
    <w:div w:id="295723751">
      <w:bodyDiv w:val="1"/>
      <w:marLeft w:val="0"/>
      <w:marRight w:val="0"/>
      <w:marTop w:val="0"/>
      <w:marBottom w:val="0"/>
      <w:divBdr>
        <w:top w:val="none" w:sz="0" w:space="0" w:color="auto"/>
        <w:left w:val="none" w:sz="0" w:space="0" w:color="auto"/>
        <w:bottom w:val="none" w:sz="0" w:space="0" w:color="auto"/>
        <w:right w:val="none" w:sz="0" w:space="0" w:color="auto"/>
      </w:divBdr>
    </w:div>
    <w:div w:id="369307741">
      <w:bodyDiv w:val="1"/>
      <w:marLeft w:val="0"/>
      <w:marRight w:val="0"/>
      <w:marTop w:val="0"/>
      <w:marBottom w:val="0"/>
      <w:divBdr>
        <w:top w:val="none" w:sz="0" w:space="0" w:color="auto"/>
        <w:left w:val="none" w:sz="0" w:space="0" w:color="auto"/>
        <w:bottom w:val="none" w:sz="0" w:space="0" w:color="auto"/>
        <w:right w:val="none" w:sz="0" w:space="0" w:color="auto"/>
      </w:divBdr>
    </w:div>
    <w:div w:id="426850070">
      <w:bodyDiv w:val="1"/>
      <w:marLeft w:val="0"/>
      <w:marRight w:val="0"/>
      <w:marTop w:val="0"/>
      <w:marBottom w:val="0"/>
      <w:divBdr>
        <w:top w:val="none" w:sz="0" w:space="0" w:color="auto"/>
        <w:left w:val="none" w:sz="0" w:space="0" w:color="auto"/>
        <w:bottom w:val="none" w:sz="0" w:space="0" w:color="auto"/>
        <w:right w:val="none" w:sz="0" w:space="0" w:color="auto"/>
      </w:divBdr>
    </w:div>
    <w:div w:id="484978097">
      <w:bodyDiv w:val="1"/>
      <w:marLeft w:val="0"/>
      <w:marRight w:val="0"/>
      <w:marTop w:val="0"/>
      <w:marBottom w:val="0"/>
      <w:divBdr>
        <w:top w:val="none" w:sz="0" w:space="0" w:color="auto"/>
        <w:left w:val="none" w:sz="0" w:space="0" w:color="auto"/>
        <w:bottom w:val="none" w:sz="0" w:space="0" w:color="auto"/>
        <w:right w:val="none" w:sz="0" w:space="0" w:color="auto"/>
      </w:divBdr>
    </w:div>
    <w:div w:id="605312689">
      <w:bodyDiv w:val="1"/>
      <w:marLeft w:val="0"/>
      <w:marRight w:val="0"/>
      <w:marTop w:val="0"/>
      <w:marBottom w:val="0"/>
      <w:divBdr>
        <w:top w:val="none" w:sz="0" w:space="0" w:color="auto"/>
        <w:left w:val="none" w:sz="0" w:space="0" w:color="auto"/>
        <w:bottom w:val="none" w:sz="0" w:space="0" w:color="auto"/>
        <w:right w:val="none" w:sz="0" w:space="0" w:color="auto"/>
      </w:divBdr>
    </w:div>
    <w:div w:id="630477944">
      <w:bodyDiv w:val="1"/>
      <w:marLeft w:val="0"/>
      <w:marRight w:val="0"/>
      <w:marTop w:val="0"/>
      <w:marBottom w:val="0"/>
      <w:divBdr>
        <w:top w:val="none" w:sz="0" w:space="0" w:color="auto"/>
        <w:left w:val="none" w:sz="0" w:space="0" w:color="auto"/>
        <w:bottom w:val="none" w:sz="0" w:space="0" w:color="auto"/>
        <w:right w:val="none" w:sz="0" w:space="0" w:color="auto"/>
      </w:divBdr>
    </w:div>
    <w:div w:id="645475019">
      <w:bodyDiv w:val="1"/>
      <w:marLeft w:val="0"/>
      <w:marRight w:val="0"/>
      <w:marTop w:val="0"/>
      <w:marBottom w:val="0"/>
      <w:divBdr>
        <w:top w:val="none" w:sz="0" w:space="0" w:color="auto"/>
        <w:left w:val="none" w:sz="0" w:space="0" w:color="auto"/>
        <w:bottom w:val="none" w:sz="0" w:space="0" w:color="auto"/>
        <w:right w:val="none" w:sz="0" w:space="0" w:color="auto"/>
      </w:divBdr>
    </w:div>
    <w:div w:id="710107499">
      <w:bodyDiv w:val="1"/>
      <w:marLeft w:val="0"/>
      <w:marRight w:val="0"/>
      <w:marTop w:val="0"/>
      <w:marBottom w:val="0"/>
      <w:divBdr>
        <w:top w:val="none" w:sz="0" w:space="0" w:color="auto"/>
        <w:left w:val="none" w:sz="0" w:space="0" w:color="auto"/>
        <w:bottom w:val="none" w:sz="0" w:space="0" w:color="auto"/>
        <w:right w:val="none" w:sz="0" w:space="0" w:color="auto"/>
      </w:divBdr>
    </w:div>
    <w:div w:id="996373342">
      <w:bodyDiv w:val="1"/>
      <w:marLeft w:val="0"/>
      <w:marRight w:val="0"/>
      <w:marTop w:val="0"/>
      <w:marBottom w:val="0"/>
      <w:divBdr>
        <w:top w:val="none" w:sz="0" w:space="0" w:color="auto"/>
        <w:left w:val="none" w:sz="0" w:space="0" w:color="auto"/>
        <w:bottom w:val="none" w:sz="0" w:space="0" w:color="auto"/>
        <w:right w:val="none" w:sz="0" w:space="0" w:color="auto"/>
      </w:divBdr>
      <w:divsChild>
        <w:div w:id="642586067">
          <w:marLeft w:val="360"/>
          <w:marRight w:val="0"/>
          <w:marTop w:val="200"/>
          <w:marBottom w:val="0"/>
          <w:divBdr>
            <w:top w:val="none" w:sz="0" w:space="0" w:color="auto"/>
            <w:left w:val="none" w:sz="0" w:space="0" w:color="auto"/>
            <w:bottom w:val="none" w:sz="0" w:space="0" w:color="auto"/>
            <w:right w:val="none" w:sz="0" w:space="0" w:color="auto"/>
          </w:divBdr>
        </w:div>
      </w:divsChild>
    </w:div>
    <w:div w:id="1043096598">
      <w:bodyDiv w:val="1"/>
      <w:marLeft w:val="0"/>
      <w:marRight w:val="0"/>
      <w:marTop w:val="0"/>
      <w:marBottom w:val="0"/>
      <w:divBdr>
        <w:top w:val="none" w:sz="0" w:space="0" w:color="auto"/>
        <w:left w:val="none" w:sz="0" w:space="0" w:color="auto"/>
        <w:bottom w:val="none" w:sz="0" w:space="0" w:color="auto"/>
        <w:right w:val="none" w:sz="0" w:space="0" w:color="auto"/>
      </w:divBdr>
    </w:div>
    <w:div w:id="1080635307">
      <w:bodyDiv w:val="1"/>
      <w:marLeft w:val="0"/>
      <w:marRight w:val="0"/>
      <w:marTop w:val="0"/>
      <w:marBottom w:val="0"/>
      <w:divBdr>
        <w:top w:val="none" w:sz="0" w:space="0" w:color="auto"/>
        <w:left w:val="none" w:sz="0" w:space="0" w:color="auto"/>
        <w:bottom w:val="none" w:sz="0" w:space="0" w:color="auto"/>
        <w:right w:val="none" w:sz="0" w:space="0" w:color="auto"/>
      </w:divBdr>
    </w:div>
    <w:div w:id="1094015955">
      <w:bodyDiv w:val="1"/>
      <w:marLeft w:val="0"/>
      <w:marRight w:val="0"/>
      <w:marTop w:val="0"/>
      <w:marBottom w:val="0"/>
      <w:divBdr>
        <w:top w:val="none" w:sz="0" w:space="0" w:color="auto"/>
        <w:left w:val="none" w:sz="0" w:space="0" w:color="auto"/>
        <w:bottom w:val="none" w:sz="0" w:space="0" w:color="auto"/>
        <w:right w:val="none" w:sz="0" w:space="0" w:color="auto"/>
      </w:divBdr>
    </w:div>
    <w:div w:id="1143813860">
      <w:bodyDiv w:val="1"/>
      <w:marLeft w:val="0"/>
      <w:marRight w:val="0"/>
      <w:marTop w:val="0"/>
      <w:marBottom w:val="0"/>
      <w:divBdr>
        <w:top w:val="none" w:sz="0" w:space="0" w:color="auto"/>
        <w:left w:val="none" w:sz="0" w:space="0" w:color="auto"/>
        <w:bottom w:val="none" w:sz="0" w:space="0" w:color="auto"/>
        <w:right w:val="none" w:sz="0" w:space="0" w:color="auto"/>
      </w:divBdr>
      <w:divsChild>
        <w:div w:id="1533377680">
          <w:marLeft w:val="360"/>
          <w:marRight w:val="0"/>
          <w:marTop w:val="200"/>
          <w:marBottom w:val="0"/>
          <w:divBdr>
            <w:top w:val="none" w:sz="0" w:space="0" w:color="auto"/>
            <w:left w:val="none" w:sz="0" w:space="0" w:color="auto"/>
            <w:bottom w:val="none" w:sz="0" w:space="0" w:color="auto"/>
            <w:right w:val="none" w:sz="0" w:space="0" w:color="auto"/>
          </w:divBdr>
        </w:div>
      </w:divsChild>
    </w:div>
    <w:div w:id="1209343328">
      <w:bodyDiv w:val="1"/>
      <w:marLeft w:val="0"/>
      <w:marRight w:val="0"/>
      <w:marTop w:val="0"/>
      <w:marBottom w:val="0"/>
      <w:divBdr>
        <w:top w:val="none" w:sz="0" w:space="0" w:color="auto"/>
        <w:left w:val="none" w:sz="0" w:space="0" w:color="auto"/>
        <w:bottom w:val="none" w:sz="0" w:space="0" w:color="auto"/>
        <w:right w:val="none" w:sz="0" w:space="0" w:color="auto"/>
      </w:divBdr>
    </w:div>
    <w:div w:id="1286503772">
      <w:bodyDiv w:val="1"/>
      <w:marLeft w:val="0"/>
      <w:marRight w:val="0"/>
      <w:marTop w:val="0"/>
      <w:marBottom w:val="0"/>
      <w:divBdr>
        <w:top w:val="none" w:sz="0" w:space="0" w:color="auto"/>
        <w:left w:val="none" w:sz="0" w:space="0" w:color="auto"/>
        <w:bottom w:val="none" w:sz="0" w:space="0" w:color="auto"/>
        <w:right w:val="none" w:sz="0" w:space="0" w:color="auto"/>
      </w:divBdr>
    </w:div>
    <w:div w:id="1394547908">
      <w:bodyDiv w:val="1"/>
      <w:marLeft w:val="0"/>
      <w:marRight w:val="0"/>
      <w:marTop w:val="0"/>
      <w:marBottom w:val="0"/>
      <w:divBdr>
        <w:top w:val="none" w:sz="0" w:space="0" w:color="auto"/>
        <w:left w:val="none" w:sz="0" w:space="0" w:color="auto"/>
        <w:bottom w:val="none" w:sz="0" w:space="0" w:color="auto"/>
        <w:right w:val="none" w:sz="0" w:space="0" w:color="auto"/>
      </w:divBdr>
    </w:div>
    <w:div w:id="1476950165">
      <w:bodyDiv w:val="1"/>
      <w:marLeft w:val="0"/>
      <w:marRight w:val="0"/>
      <w:marTop w:val="0"/>
      <w:marBottom w:val="0"/>
      <w:divBdr>
        <w:top w:val="none" w:sz="0" w:space="0" w:color="auto"/>
        <w:left w:val="none" w:sz="0" w:space="0" w:color="auto"/>
        <w:bottom w:val="none" w:sz="0" w:space="0" w:color="auto"/>
        <w:right w:val="none" w:sz="0" w:space="0" w:color="auto"/>
      </w:divBdr>
      <w:divsChild>
        <w:div w:id="723331547">
          <w:marLeft w:val="0"/>
          <w:marRight w:val="0"/>
          <w:marTop w:val="240"/>
          <w:marBottom w:val="480"/>
          <w:divBdr>
            <w:top w:val="none" w:sz="0" w:space="0" w:color="auto"/>
            <w:left w:val="none" w:sz="0" w:space="0" w:color="auto"/>
            <w:bottom w:val="none" w:sz="0" w:space="0" w:color="auto"/>
            <w:right w:val="none" w:sz="0" w:space="0" w:color="auto"/>
          </w:divBdr>
          <w:divsChild>
            <w:div w:id="1304391532">
              <w:marLeft w:val="0"/>
              <w:marRight w:val="0"/>
              <w:marTop w:val="0"/>
              <w:marBottom w:val="0"/>
              <w:divBdr>
                <w:top w:val="none" w:sz="0" w:space="0" w:color="auto"/>
                <w:left w:val="none" w:sz="0" w:space="0" w:color="auto"/>
                <w:bottom w:val="none" w:sz="0" w:space="0" w:color="auto"/>
                <w:right w:val="none" w:sz="0" w:space="0" w:color="auto"/>
              </w:divBdr>
              <w:divsChild>
                <w:div w:id="1406686136">
                  <w:marLeft w:val="0"/>
                  <w:marRight w:val="0"/>
                  <w:marTop w:val="0"/>
                  <w:marBottom w:val="0"/>
                  <w:divBdr>
                    <w:top w:val="none" w:sz="0" w:space="0" w:color="auto"/>
                    <w:left w:val="none" w:sz="0" w:space="0" w:color="auto"/>
                    <w:bottom w:val="none" w:sz="0" w:space="0" w:color="auto"/>
                    <w:right w:val="none" w:sz="0" w:space="0" w:color="auto"/>
                  </w:divBdr>
                  <w:divsChild>
                    <w:div w:id="8025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050678">
      <w:bodyDiv w:val="1"/>
      <w:marLeft w:val="0"/>
      <w:marRight w:val="0"/>
      <w:marTop w:val="0"/>
      <w:marBottom w:val="0"/>
      <w:divBdr>
        <w:top w:val="none" w:sz="0" w:space="0" w:color="auto"/>
        <w:left w:val="none" w:sz="0" w:space="0" w:color="auto"/>
        <w:bottom w:val="none" w:sz="0" w:space="0" w:color="auto"/>
        <w:right w:val="none" w:sz="0" w:space="0" w:color="auto"/>
      </w:divBdr>
    </w:div>
    <w:div w:id="1674870477">
      <w:bodyDiv w:val="1"/>
      <w:marLeft w:val="0"/>
      <w:marRight w:val="0"/>
      <w:marTop w:val="0"/>
      <w:marBottom w:val="0"/>
      <w:divBdr>
        <w:top w:val="none" w:sz="0" w:space="0" w:color="auto"/>
        <w:left w:val="none" w:sz="0" w:space="0" w:color="auto"/>
        <w:bottom w:val="none" w:sz="0" w:space="0" w:color="auto"/>
        <w:right w:val="none" w:sz="0" w:space="0" w:color="auto"/>
      </w:divBdr>
    </w:div>
    <w:div w:id="1788506608">
      <w:bodyDiv w:val="1"/>
      <w:marLeft w:val="0"/>
      <w:marRight w:val="0"/>
      <w:marTop w:val="0"/>
      <w:marBottom w:val="0"/>
      <w:divBdr>
        <w:top w:val="none" w:sz="0" w:space="0" w:color="auto"/>
        <w:left w:val="none" w:sz="0" w:space="0" w:color="auto"/>
        <w:bottom w:val="none" w:sz="0" w:space="0" w:color="auto"/>
        <w:right w:val="none" w:sz="0" w:space="0" w:color="auto"/>
      </w:divBdr>
    </w:div>
    <w:div w:id="1789474043">
      <w:bodyDiv w:val="1"/>
      <w:marLeft w:val="0"/>
      <w:marRight w:val="0"/>
      <w:marTop w:val="0"/>
      <w:marBottom w:val="0"/>
      <w:divBdr>
        <w:top w:val="none" w:sz="0" w:space="0" w:color="auto"/>
        <w:left w:val="none" w:sz="0" w:space="0" w:color="auto"/>
        <w:bottom w:val="none" w:sz="0" w:space="0" w:color="auto"/>
        <w:right w:val="none" w:sz="0" w:space="0" w:color="auto"/>
      </w:divBdr>
    </w:div>
    <w:div w:id="1826320036">
      <w:bodyDiv w:val="1"/>
      <w:marLeft w:val="0"/>
      <w:marRight w:val="0"/>
      <w:marTop w:val="0"/>
      <w:marBottom w:val="0"/>
      <w:divBdr>
        <w:top w:val="none" w:sz="0" w:space="0" w:color="auto"/>
        <w:left w:val="none" w:sz="0" w:space="0" w:color="auto"/>
        <w:bottom w:val="none" w:sz="0" w:space="0" w:color="auto"/>
        <w:right w:val="none" w:sz="0" w:space="0" w:color="auto"/>
      </w:divBdr>
    </w:div>
    <w:div w:id="1892424356">
      <w:bodyDiv w:val="1"/>
      <w:marLeft w:val="0"/>
      <w:marRight w:val="0"/>
      <w:marTop w:val="0"/>
      <w:marBottom w:val="0"/>
      <w:divBdr>
        <w:top w:val="none" w:sz="0" w:space="0" w:color="auto"/>
        <w:left w:val="none" w:sz="0" w:space="0" w:color="auto"/>
        <w:bottom w:val="none" w:sz="0" w:space="0" w:color="auto"/>
        <w:right w:val="none" w:sz="0" w:space="0" w:color="auto"/>
      </w:divBdr>
    </w:div>
    <w:div w:id="1919483940">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1992445822">
      <w:bodyDiv w:val="1"/>
      <w:marLeft w:val="0"/>
      <w:marRight w:val="0"/>
      <w:marTop w:val="0"/>
      <w:marBottom w:val="0"/>
      <w:divBdr>
        <w:top w:val="none" w:sz="0" w:space="0" w:color="auto"/>
        <w:left w:val="none" w:sz="0" w:space="0" w:color="auto"/>
        <w:bottom w:val="none" w:sz="0" w:space="0" w:color="auto"/>
        <w:right w:val="none" w:sz="0" w:space="0" w:color="auto"/>
      </w:divBdr>
      <w:divsChild>
        <w:div w:id="1792623413">
          <w:marLeft w:val="360"/>
          <w:marRight w:val="0"/>
          <w:marTop w:val="200"/>
          <w:marBottom w:val="0"/>
          <w:divBdr>
            <w:top w:val="none" w:sz="0" w:space="0" w:color="auto"/>
            <w:left w:val="none" w:sz="0" w:space="0" w:color="auto"/>
            <w:bottom w:val="none" w:sz="0" w:space="0" w:color="auto"/>
            <w:right w:val="none" w:sz="0" w:space="0" w:color="auto"/>
          </w:divBdr>
        </w:div>
      </w:divsChild>
    </w:div>
    <w:div w:id="2012293410">
      <w:bodyDiv w:val="1"/>
      <w:marLeft w:val="0"/>
      <w:marRight w:val="0"/>
      <w:marTop w:val="0"/>
      <w:marBottom w:val="0"/>
      <w:divBdr>
        <w:top w:val="none" w:sz="0" w:space="0" w:color="auto"/>
        <w:left w:val="none" w:sz="0" w:space="0" w:color="auto"/>
        <w:bottom w:val="none" w:sz="0" w:space="0" w:color="auto"/>
        <w:right w:val="none" w:sz="0" w:space="0" w:color="auto"/>
      </w:divBdr>
    </w:div>
    <w:div w:id="2112430624">
      <w:bodyDiv w:val="1"/>
      <w:marLeft w:val="0"/>
      <w:marRight w:val="0"/>
      <w:marTop w:val="0"/>
      <w:marBottom w:val="0"/>
      <w:divBdr>
        <w:top w:val="none" w:sz="0" w:space="0" w:color="auto"/>
        <w:left w:val="none" w:sz="0" w:space="0" w:color="auto"/>
        <w:bottom w:val="none" w:sz="0" w:space="0" w:color="auto"/>
        <w:right w:val="none" w:sz="0" w:space="0" w:color="auto"/>
      </w:divBdr>
    </w:div>
    <w:div w:id="21212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54204-3D7D-49E9-BEE2-43A4E6E4A076}">
  <ds:schemaRefs>
    <ds:schemaRef ds:uri="http://schemas.openxmlformats.org/officeDocument/2006/bibliography"/>
  </ds:schemaRefs>
</ds:datastoreItem>
</file>

<file path=customXml/itemProps2.xml><?xml version="1.0" encoding="utf-8"?>
<ds:datastoreItem xmlns:ds="http://schemas.openxmlformats.org/officeDocument/2006/customXml" ds:itemID="{45E6AC93-8A2B-40FE-8411-456F691B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3A8FBB18.dotm</Template>
  <TotalTime>0</TotalTime>
  <Pages>32</Pages>
  <Words>11576</Words>
  <Characters>80576</Characters>
  <Application>Microsoft Office Word</Application>
  <DocSecurity>0</DocSecurity>
  <Lines>671</Lines>
  <Paragraphs>183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2018-03-02T06:04:00Z</dcterms:created>
  <dcterms:modified xsi:type="dcterms:W3CDTF">2018-03-02T06:04:00Z</dcterms:modified>
</cp:coreProperties>
</file>