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883A44" w:rsidRDefault="005C0A25" w:rsidP="00CD1A29">
      <w:pPr>
        <w:pStyle w:val="Heading2"/>
      </w:pPr>
      <w:bookmarkStart w:id="0" w:name="_Toc419712203"/>
      <w:r w:rsidRPr="00883A44">
        <w:t>5.09</w:t>
      </w:r>
      <w:r w:rsidR="00B60939" w:rsidRPr="00883A44">
        <w:tab/>
      </w:r>
      <w:proofErr w:type="spellStart"/>
      <w:r w:rsidR="00F36621" w:rsidRPr="00883A44">
        <w:t>N</w:t>
      </w:r>
      <w:r w:rsidR="004337AB" w:rsidRPr="00883A44">
        <w:t>adroparin</w:t>
      </w:r>
      <w:proofErr w:type="spellEnd"/>
      <w:r w:rsidR="004337AB" w:rsidRPr="00883A44">
        <w:t xml:space="preserve"> calcium</w:t>
      </w:r>
      <w:r w:rsidR="00B60939" w:rsidRPr="00883A44">
        <w:t xml:space="preserve">, </w:t>
      </w:r>
      <w:r w:rsidR="004337AB" w:rsidRPr="00883A44">
        <w:t>pre-filled syringe</w:t>
      </w:r>
      <w:r w:rsidR="00B60939" w:rsidRPr="00883A44">
        <w:t xml:space="preserve">, </w:t>
      </w:r>
      <w:r w:rsidR="00E175DA" w:rsidRPr="00883A44">
        <w:t xml:space="preserve">1900, 2850, 3800, 5700, 7600, </w:t>
      </w:r>
      <w:r w:rsidR="00633129" w:rsidRPr="00883A44">
        <w:rPr>
          <w:rFonts w:cs="Arial Bold"/>
        </w:rPr>
        <w:t>9</w:t>
      </w:r>
      <w:r w:rsidR="003163AE" w:rsidRPr="00883A44">
        <w:rPr>
          <w:rFonts w:cs="Arial Bold"/>
        </w:rPr>
        <w:t xml:space="preserve">500, </w:t>
      </w:r>
      <w:r w:rsidR="00E175DA" w:rsidRPr="00883A44">
        <w:rPr>
          <w:rFonts w:cs="Arial Bold"/>
        </w:rPr>
        <w:t xml:space="preserve">11400, 15200, </w:t>
      </w:r>
      <w:r w:rsidR="00633129" w:rsidRPr="00883A44">
        <w:t>19,000 IU anti-</w:t>
      </w:r>
      <w:proofErr w:type="spellStart"/>
      <w:r w:rsidR="00633129" w:rsidRPr="00883A44">
        <w:t>Xa</w:t>
      </w:r>
      <w:proofErr w:type="spellEnd"/>
      <w:r w:rsidR="00633129" w:rsidRPr="00883A44">
        <w:t>/mL</w:t>
      </w:r>
      <w:r w:rsidR="00B60939" w:rsidRPr="00883A44">
        <w:t xml:space="preserve">, </w:t>
      </w:r>
      <w:proofErr w:type="spellStart"/>
      <w:r w:rsidR="00D26F77" w:rsidRPr="00883A44">
        <w:t>Fraxiparine</w:t>
      </w:r>
      <w:proofErr w:type="spellEnd"/>
      <w:r w:rsidR="00B60939" w:rsidRPr="00883A44">
        <w:rPr>
          <w:vertAlign w:val="superscript"/>
        </w:rPr>
        <w:t>®</w:t>
      </w:r>
      <w:r w:rsidR="00D26F77" w:rsidRPr="00883A44">
        <w:rPr>
          <w:vertAlign w:val="superscript"/>
        </w:rPr>
        <w:t xml:space="preserve"> </w:t>
      </w:r>
      <w:r w:rsidR="00D26F77" w:rsidRPr="00883A44">
        <w:t xml:space="preserve">and </w:t>
      </w:r>
      <w:proofErr w:type="spellStart"/>
      <w:r w:rsidR="00D26F77" w:rsidRPr="00883A44">
        <w:t>Fraxiparine</w:t>
      </w:r>
      <w:proofErr w:type="spellEnd"/>
      <w:r w:rsidR="00D26F77" w:rsidRPr="00883A44">
        <w:t xml:space="preserve"> Forte</w:t>
      </w:r>
      <w:r w:rsidR="00D26F77" w:rsidRPr="00883A44">
        <w:rPr>
          <w:vertAlign w:val="superscript"/>
        </w:rPr>
        <w:t>®</w:t>
      </w:r>
      <w:r w:rsidR="00B60939" w:rsidRPr="00883A44">
        <w:t xml:space="preserve">, </w:t>
      </w:r>
      <w:r w:rsidR="00AC639E" w:rsidRPr="00883A44">
        <w:t xml:space="preserve">Aspen </w:t>
      </w:r>
      <w:proofErr w:type="spellStart"/>
      <w:r w:rsidR="00AC639E" w:rsidRPr="00883A44">
        <w:t>Pharmacare</w:t>
      </w:r>
      <w:proofErr w:type="spellEnd"/>
      <w:r w:rsidR="00AC639E" w:rsidRPr="00883A44">
        <w:t xml:space="preserve"> Australia Pty Ltd</w:t>
      </w:r>
      <w:r w:rsidR="00B60939" w:rsidRPr="00883A44">
        <w:t>.</w:t>
      </w:r>
      <w:bookmarkEnd w:id="0"/>
    </w:p>
    <w:p w:rsidR="00EE0DB6" w:rsidRPr="00883A44" w:rsidRDefault="00EE0DB6" w:rsidP="00EE0DB6"/>
    <w:p w:rsidR="00DC782D" w:rsidRDefault="00DC782D" w:rsidP="00433044">
      <w:pPr>
        <w:pStyle w:val="Heading2"/>
      </w:pPr>
      <w:bookmarkStart w:id="1" w:name="_Toc419712204"/>
    </w:p>
    <w:p w:rsidR="00B50DB8" w:rsidRPr="00883A44" w:rsidRDefault="00B50DB8" w:rsidP="00BD6CF3">
      <w:pPr>
        <w:pStyle w:val="PBACHeading1"/>
      </w:pPr>
      <w:bookmarkStart w:id="2" w:name="_Toc419712205"/>
      <w:bookmarkEnd w:id="1"/>
      <w:r w:rsidRPr="00883A44">
        <w:t>Purpose of Application</w:t>
      </w:r>
      <w:bookmarkEnd w:id="2"/>
    </w:p>
    <w:p w:rsidR="00B60939" w:rsidRPr="00883A44" w:rsidRDefault="00B60939" w:rsidP="00B60939">
      <w:pPr>
        <w:rPr>
          <w:szCs w:val="22"/>
        </w:rPr>
      </w:pPr>
    </w:p>
    <w:p w:rsidR="002C2775" w:rsidRPr="00883A44" w:rsidRDefault="002646FD" w:rsidP="009C26B6">
      <w:pPr>
        <w:pStyle w:val="ListParagraph"/>
        <w:widowControl/>
        <w:numPr>
          <w:ilvl w:val="1"/>
          <w:numId w:val="5"/>
        </w:numPr>
        <w:rPr>
          <w:szCs w:val="22"/>
        </w:rPr>
      </w:pPr>
      <w:r w:rsidRPr="00883A44">
        <w:t xml:space="preserve">Unrestricted </w:t>
      </w:r>
      <w:r w:rsidR="00E12EB4" w:rsidRPr="00883A44">
        <w:t xml:space="preserve">listing </w:t>
      </w:r>
      <w:r w:rsidR="00D4605C" w:rsidRPr="00883A44">
        <w:t xml:space="preserve">for </w:t>
      </w:r>
      <w:proofErr w:type="spellStart"/>
      <w:r w:rsidR="00D4605C" w:rsidRPr="00883A44">
        <w:t>nadroparin</w:t>
      </w:r>
      <w:proofErr w:type="spellEnd"/>
      <w:r w:rsidR="005F2B6E" w:rsidRPr="00883A44">
        <w:t xml:space="preserve"> (</w:t>
      </w:r>
      <w:proofErr w:type="spellStart"/>
      <w:r w:rsidR="005F2B6E" w:rsidRPr="00883A44">
        <w:t>Fraxiparine</w:t>
      </w:r>
      <w:proofErr w:type="spellEnd"/>
      <w:r w:rsidR="005F2B6E" w:rsidRPr="00883A44">
        <w:rPr>
          <w:vertAlign w:val="superscript"/>
        </w:rPr>
        <w:t>®</w:t>
      </w:r>
      <w:r w:rsidR="005F2B6E" w:rsidRPr="00883A44">
        <w:t xml:space="preserve"> and </w:t>
      </w:r>
      <w:proofErr w:type="spellStart"/>
      <w:r w:rsidR="005F2B6E" w:rsidRPr="00883A44">
        <w:t>Fraxiparine</w:t>
      </w:r>
      <w:proofErr w:type="spellEnd"/>
      <w:r w:rsidR="005F2B6E" w:rsidRPr="00883A44">
        <w:t xml:space="preserve"> Forte</w:t>
      </w:r>
      <w:r w:rsidR="005F2B6E" w:rsidRPr="00883A44">
        <w:rPr>
          <w:vertAlign w:val="superscript"/>
        </w:rPr>
        <w:t>®</w:t>
      </w:r>
      <w:r w:rsidR="005F2B6E" w:rsidRPr="00883A44">
        <w:t>)</w:t>
      </w:r>
      <w:r w:rsidR="00D4605C" w:rsidRPr="00883A44">
        <w:t xml:space="preserve"> </w:t>
      </w:r>
      <w:r w:rsidR="00E12EB4" w:rsidRPr="00883A44">
        <w:t xml:space="preserve">and </w:t>
      </w:r>
      <w:r w:rsidR="001E238E" w:rsidRPr="00883A44">
        <w:t>Restricted Benefit listing</w:t>
      </w:r>
      <w:r w:rsidR="00D4605C" w:rsidRPr="00883A44">
        <w:t xml:space="preserve"> for </w:t>
      </w:r>
      <w:proofErr w:type="spellStart"/>
      <w:r w:rsidR="00D4605C" w:rsidRPr="00883A44">
        <w:t>nadroparin</w:t>
      </w:r>
      <w:proofErr w:type="spellEnd"/>
      <w:r w:rsidR="001E238E" w:rsidRPr="00883A44">
        <w:t xml:space="preserve"> </w:t>
      </w:r>
      <w:r w:rsidR="005F2B6E" w:rsidRPr="00883A44">
        <w:t>(</w:t>
      </w:r>
      <w:proofErr w:type="spellStart"/>
      <w:r w:rsidR="005F2B6E" w:rsidRPr="00883A44">
        <w:t>Fraxiparine</w:t>
      </w:r>
      <w:proofErr w:type="spellEnd"/>
      <w:r w:rsidR="005F2B6E" w:rsidRPr="00883A44">
        <w:rPr>
          <w:vertAlign w:val="superscript"/>
        </w:rPr>
        <w:t>®</w:t>
      </w:r>
      <w:r w:rsidR="005F2B6E" w:rsidRPr="00883A44">
        <w:t xml:space="preserve">) </w:t>
      </w:r>
      <w:r w:rsidR="001E238E" w:rsidRPr="00883A44">
        <w:t xml:space="preserve">for </w:t>
      </w:r>
      <w:r w:rsidR="00E72455" w:rsidRPr="00883A44">
        <w:t>haemodialysis</w:t>
      </w:r>
      <w:r w:rsidR="001E238E" w:rsidRPr="00883A44">
        <w:t>.</w:t>
      </w:r>
    </w:p>
    <w:p w:rsidR="00B60939" w:rsidRPr="00883A44" w:rsidRDefault="00B60939" w:rsidP="004B1CB4"/>
    <w:p w:rsidR="004E43B2" w:rsidRPr="00883A44" w:rsidRDefault="004E43B2" w:rsidP="004B1CB4"/>
    <w:p w:rsidR="00B50DB8" w:rsidRDefault="00B50DB8" w:rsidP="00BD6CF3">
      <w:pPr>
        <w:pStyle w:val="PBACHeading1"/>
      </w:pPr>
      <w:bookmarkStart w:id="3" w:name="_Toc419712206"/>
      <w:r w:rsidRPr="00883A44">
        <w:t>Requested listing</w:t>
      </w:r>
      <w:bookmarkEnd w:id="3"/>
    </w:p>
    <w:p w:rsidR="007B5705" w:rsidRPr="00883A44" w:rsidRDefault="007B5705" w:rsidP="007B5705">
      <w:pPr>
        <w:pStyle w:val="PBACHeading1"/>
        <w:numPr>
          <w:ilvl w:val="0"/>
          <w:numId w:val="0"/>
        </w:numPr>
        <w:ind w:left="720"/>
      </w:pPr>
    </w:p>
    <w:p w:rsidR="00B60939" w:rsidRDefault="007B5705" w:rsidP="007B5705">
      <w:pPr>
        <w:pStyle w:val="ListParagraph"/>
        <w:widowControl/>
        <w:numPr>
          <w:ilvl w:val="1"/>
          <w:numId w:val="5"/>
        </w:numPr>
      </w:pPr>
      <w:r w:rsidRPr="002574A0">
        <w:t>Suggestions and additions proposed by the Secretariat to the requested listing are added in italics and suggested deletions are crossed out with strikethrough.</w:t>
      </w:r>
    </w:p>
    <w:p w:rsidR="000B701B" w:rsidRPr="00883A44" w:rsidRDefault="000B701B" w:rsidP="000B701B">
      <w:pPr>
        <w:pStyle w:val="ListParagraph"/>
        <w:widowControl/>
      </w:pPr>
    </w:p>
    <w:tbl>
      <w:tblPr>
        <w:tblW w:w="4594" w:type="pct"/>
        <w:tblInd w:w="737" w:type="dxa"/>
        <w:tblCellMar>
          <w:left w:w="28" w:type="dxa"/>
          <w:right w:w="28" w:type="dxa"/>
        </w:tblCellMar>
        <w:tblLook w:val="0000" w:firstRow="0" w:lastRow="0" w:firstColumn="0" w:lastColumn="0" w:noHBand="0" w:noVBand="0"/>
      </w:tblPr>
      <w:tblGrid>
        <w:gridCol w:w="1079"/>
        <w:gridCol w:w="2610"/>
        <w:gridCol w:w="708"/>
        <w:gridCol w:w="567"/>
        <w:gridCol w:w="1545"/>
        <w:gridCol w:w="1153"/>
        <w:gridCol w:w="683"/>
      </w:tblGrid>
      <w:tr w:rsidR="005C2DC7" w:rsidRPr="00883A44" w:rsidTr="00B56EBE">
        <w:trPr>
          <w:cantSplit/>
          <w:trHeight w:val="471"/>
        </w:trPr>
        <w:tc>
          <w:tcPr>
            <w:tcW w:w="2210" w:type="pct"/>
            <w:gridSpan w:val="2"/>
            <w:tcBorders>
              <w:bottom w:val="single" w:sz="4" w:space="0" w:color="auto"/>
            </w:tcBorders>
          </w:tcPr>
          <w:p w:rsidR="001C0B5A" w:rsidRPr="00883A44" w:rsidRDefault="001C0B5A" w:rsidP="00366C4F">
            <w:pPr>
              <w:keepNext/>
              <w:rPr>
                <w:rFonts w:ascii="Arial Narrow" w:hAnsi="Arial Narrow"/>
                <w:sz w:val="20"/>
              </w:rPr>
            </w:pPr>
            <w:r w:rsidRPr="00883A44">
              <w:rPr>
                <w:rFonts w:ascii="Arial Narrow" w:hAnsi="Arial Narrow"/>
                <w:sz w:val="20"/>
              </w:rPr>
              <w:t>Name, Restriction,</w:t>
            </w:r>
          </w:p>
          <w:p w:rsidR="001C0B5A" w:rsidRPr="00883A44" w:rsidRDefault="001C0B5A" w:rsidP="00366C4F">
            <w:pPr>
              <w:keepNext/>
              <w:rPr>
                <w:rFonts w:ascii="Arial Narrow" w:hAnsi="Arial Narrow"/>
                <w:sz w:val="20"/>
              </w:rPr>
            </w:pPr>
            <w:r w:rsidRPr="00883A44">
              <w:rPr>
                <w:rFonts w:ascii="Arial Narrow" w:hAnsi="Arial Narrow"/>
                <w:sz w:val="20"/>
              </w:rPr>
              <w:t>Manner of administration and form</w:t>
            </w:r>
          </w:p>
        </w:tc>
        <w:tc>
          <w:tcPr>
            <w:tcW w:w="424" w:type="pct"/>
            <w:tcBorders>
              <w:bottom w:val="single" w:sz="4" w:space="0" w:color="auto"/>
            </w:tcBorders>
          </w:tcPr>
          <w:p w:rsidR="001C0B5A" w:rsidRPr="00883A44" w:rsidRDefault="001C0B5A" w:rsidP="00366C4F">
            <w:pPr>
              <w:keepNext/>
              <w:jc w:val="center"/>
              <w:rPr>
                <w:rFonts w:ascii="Arial Narrow" w:hAnsi="Arial Narrow"/>
                <w:sz w:val="20"/>
              </w:rPr>
            </w:pPr>
            <w:r w:rsidRPr="00883A44">
              <w:rPr>
                <w:rFonts w:ascii="Arial Narrow" w:hAnsi="Arial Narrow"/>
                <w:sz w:val="20"/>
              </w:rPr>
              <w:t>Max.</w:t>
            </w:r>
          </w:p>
          <w:p w:rsidR="001C0B5A" w:rsidRPr="00883A44" w:rsidRDefault="001C0B5A" w:rsidP="00366C4F">
            <w:pPr>
              <w:keepNext/>
              <w:jc w:val="center"/>
              <w:rPr>
                <w:rFonts w:ascii="Arial Narrow" w:hAnsi="Arial Narrow"/>
                <w:sz w:val="20"/>
              </w:rPr>
            </w:pPr>
            <w:r w:rsidRPr="00883A44">
              <w:rPr>
                <w:rFonts w:ascii="Arial Narrow" w:hAnsi="Arial Narrow"/>
                <w:sz w:val="20"/>
              </w:rPr>
              <w:t>Qty</w:t>
            </w:r>
          </w:p>
        </w:tc>
        <w:tc>
          <w:tcPr>
            <w:tcW w:w="340" w:type="pct"/>
            <w:tcBorders>
              <w:bottom w:val="single" w:sz="4" w:space="0" w:color="auto"/>
            </w:tcBorders>
          </w:tcPr>
          <w:p w:rsidR="001C0B5A" w:rsidRPr="00883A44" w:rsidRDefault="001C0B5A" w:rsidP="00366C4F">
            <w:pPr>
              <w:keepNext/>
              <w:jc w:val="center"/>
              <w:rPr>
                <w:rFonts w:ascii="Arial Narrow" w:hAnsi="Arial Narrow"/>
                <w:sz w:val="20"/>
              </w:rPr>
            </w:pPr>
            <w:r w:rsidRPr="00883A44">
              <w:rPr>
                <w:rFonts w:ascii="Arial Narrow" w:hAnsi="Arial Narrow"/>
                <w:sz w:val="20"/>
              </w:rPr>
              <w:t>№.of</w:t>
            </w:r>
          </w:p>
          <w:p w:rsidR="001C0B5A" w:rsidRPr="00883A44" w:rsidRDefault="001C0B5A" w:rsidP="00366C4F">
            <w:pPr>
              <w:keepNext/>
              <w:jc w:val="center"/>
              <w:rPr>
                <w:rFonts w:ascii="Arial Narrow" w:hAnsi="Arial Narrow"/>
                <w:sz w:val="20"/>
              </w:rPr>
            </w:pPr>
            <w:r w:rsidRPr="00883A44">
              <w:rPr>
                <w:rFonts w:ascii="Arial Narrow" w:hAnsi="Arial Narrow"/>
                <w:sz w:val="20"/>
              </w:rPr>
              <w:t>Rpts</w:t>
            </w:r>
          </w:p>
        </w:tc>
        <w:tc>
          <w:tcPr>
            <w:tcW w:w="926" w:type="pct"/>
            <w:tcBorders>
              <w:bottom w:val="single" w:sz="4" w:space="0" w:color="auto"/>
            </w:tcBorders>
          </w:tcPr>
          <w:p w:rsidR="001C0B5A" w:rsidRPr="00883A44" w:rsidRDefault="001C0B5A" w:rsidP="00366C4F">
            <w:pPr>
              <w:keepNext/>
              <w:jc w:val="center"/>
              <w:rPr>
                <w:rFonts w:ascii="Arial Narrow" w:hAnsi="Arial Narrow"/>
                <w:sz w:val="20"/>
              </w:rPr>
            </w:pPr>
            <w:r w:rsidRPr="00883A44">
              <w:rPr>
                <w:rFonts w:ascii="Arial Narrow" w:hAnsi="Arial Narrow"/>
                <w:sz w:val="20"/>
              </w:rPr>
              <w:t>Dispensed Price for Max. Qty</w:t>
            </w:r>
          </w:p>
        </w:tc>
        <w:tc>
          <w:tcPr>
            <w:tcW w:w="1100" w:type="pct"/>
            <w:gridSpan w:val="2"/>
            <w:tcBorders>
              <w:bottom w:val="single" w:sz="4" w:space="0" w:color="auto"/>
            </w:tcBorders>
          </w:tcPr>
          <w:p w:rsidR="001C0B5A" w:rsidRPr="00883A44" w:rsidRDefault="001C0B5A" w:rsidP="00366C4F">
            <w:pPr>
              <w:keepNext/>
              <w:jc w:val="center"/>
              <w:rPr>
                <w:rFonts w:ascii="Arial Narrow" w:hAnsi="Arial Narrow"/>
                <w:sz w:val="20"/>
              </w:rPr>
            </w:pPr>
            <w:r w:rsidRPr="00883A44">
              <w:rPr>
                <w:rFonts w:ascii="Arial Narrow" w:hAnsi="Arial Narrow"/>
                <w:sz w:val="20"/>
              </w:rPr>
              <w:t>Proprietary Name and Manufacturer</w:t>
            </w:r>
          </w:p>
        </w:tc>
      </w:tr>
      <w:tr w:rsidR="00D16A1C" w:rsidRPr="00AA6342" w:rsidTr="00D16A1C">
        <w:trPr>
          <w:cantSplit/>
          <w:trHeight w:val="239"/>
        </w:trPr>
        <w:tc>
          <w:tcPr>
            <w:tcW w:w="2210" w:type="pct"/>
            <w:gridSpan w:val="2"/>
          </w:tcPr>
          <w:p w:rsidR="00D16A1C" w:rsidRPr="00AA6342" w:rsidRDefault="00D16A1C" w:rsidP="00366C4F">
            <w:pPr>
              <w:keepNext/>
              <w:rPr>
                <w:rFonts w:ascii="Arial Narrow" w:hAnsi="Arial Narrow"/>
                <w:sz w:val="20"/>
              </w:rPr>
            </w:pPr>
            <w:proofErr w:type="spellStart"/>
            <w:r w:rsidRPr="00AA6342">
              <w:rPr>
                <w:rFonts w:ascii="Arial Narrow" w:hAnsi="Arial Narrow"/>
                <w:smallCaps/>
                <w:sz w:val="20"/>
              </w:rPr>
              <w:t>Nadroparin</w:t>
            </w:r>
            <w:proofErr w:type="spellEnd"/>
            <w:r w:rsidRPr="00AA6342">
              <w:rPr>
                <w:rFonts w:ascii="Arial Narrow" w:hAnsi="Arial Narrow"/>
                <w:smallCaps/>
                <w:sz w:val="20"/>
              </w:rPr>
              <w:t xml:space="preserve"> calcium</w:t>
            </w:r>
          </w:p>
        </w:tc>
        <w:tc>
          <w:tcPr>
            <w:tcW w:w="424" w:type="pct"/>
            <w:vAlign w:val="center"/>
          </w:tcPr>
          <w:p w:rsidR="00D16A1C" w:rsidRPr="00AA6342" w:rsidRDefault="00D16A1C" w:rsidP="00366C4F">
            <w:pPr>
              <w:keepNext/>
              <w:jc w:val="center"/>
              <w:rPr>
                <w:rFonts w:ascii="Arial Narrow" w:hAnsi="Arial Narrow"/>
                <w:sz w:val="20"/>
              </w:rPr>
            </w:pPr>
          </w:p>
        </w:tc>
        <w:tc>
          <w:tcPr>
            <w:tcW w:w="340" w:type="pct"/>
            <w:vAlign w:val="center"/>
          </w:tcPr>
          <w:p w:rsidR="00D16A1C" w:rsidRPr="00AA6342" w:rsidRDefault="00D16A1C" w:rsidP="00366C4F">
            <w:pPr>
              <w:keepNext/>
              <w:jc w:val="center"/>
              <w:rPr>
                <w:rFonts w:ascii="Arial Narrow" w:hAnsi="Arial Narrow"/>
                <w:sz w:val="20"/>
              </w:rPr>
            </w:pPr>
          </w:p>
        </w:tc>
        <w:tc>
          <w:tcPr>
            <w:tcW w:w="926" w:type="pct"/>
            <w:vAlign w:val="center"/>
          </w:tcPr>
          <w:p w:rsidR="00D16A1C" w:rsidRPr="00AA6342" w:rsidRDefault="00D16A1C" w:rsidP="00366C4F">
            <w:pPr>
              <w:keepNext/>
              <w:jc w:val="center"/>
              <w:rPr>
                <w:rFonts w:ascii="Arial Narrow" w:hAnsi="Arial Narrow"/>
                <w:sz w:val="20"/>
              </w:rPr>
            </w:pPr>
          </w:p>
        </w:tc>
        <w:tc>
          <w:tcPr>
            <w:tcW w:w="691" w:type="pct"/>
            <w:vMerge w:val="restart"/>
            <w:vAlign w:val="center"/>
          </w:tcPr>
          <w:p w:rsidR="00D16A1C" w:rsidRPr="00AA6342" w:rsidRDefault="00D16A1C" w:rsidP="00D16A1C">
            <w:pPr>
              <w:keepNext/>
              <w:jc w:val="center"/>
              <w:rPr>
                <w:rFonts w:ascii="Arial Narrow" w:hAnsi="Arial Narrow"/>
                <w:sz w:val="20"/>
              </w:rPr>
            </w:pPr>
            <w:proofErr w:type="spellStart"/>
            <w:r w:rsidRPr="00AA6342">
              <w:rPr>
                <w:rFonts w:ascii="Arial Narrow" w:hAnsi="Arial Narrow"/>
                <w:sz w:val="20"/>
              </w:rPr>
              <w:t>Fraxiparine</w:t>
            </w:r>
            <w:proofErr w:type="spellEnd"/>
            <w:r w:rsidRPr="00AA6342">
              <w:rPr>
                <w:rFonts w:ascii="Arial Narrow" w:hAnsi="Arial Narrow"/>
                <w:sz w:val="20"/>
                <w:vertAlign w:val="superscript"/>
              </w:rPr>
              <w:t>®</w:t>
            </w:r>
          </w:p>
        </w:tc>
        <w:tc>
          <w:tcPr>
            <w:tcW w:w="409" w:type="pct"/>
            <w:vMerge w:val="restart"/>
            <w:vAlign w:val="center"/>
          </w:tcPr>
          <w:p w:rsidR="00D16A1C" w:rsidRPr="00AA6342" w:rsidRDefault="00D16A1C" w:rsidP="00D16A1C">
            <w:pPr>
              <w:keepNext/>
              <w:jc w:val="center"/>
              <w:rPr>
                <w:rFonts w:ascii="Arial Narrow" w:hAnsi="Arial Narrow"/>
                <w:sz w:val="20"/>
              </w:rPr>
            </w:pPr>
            <w:r w:rsidRPr="00AA6342">
              <w:rPr>
                <w:rFonts w:ascii="Arial Narrow" w:hAnsi="Arial Narrow"/>
                <w:sz w:val="20"/>
              </w:rPr>
              <w:t>Aspen</w:t>
            </w:r>
          </w:p>
        </w:tc>
      </w:tr>
      <w:tr w:rsidR="00D16A1C" w:rsidRPr="00D64A25" w:rsidTr="00B56EBE">
        <w:trPr>
          <w:cantSplit/>
          <w:trHeight w:val="139"/>
        </w:trPr>
        <w:tc>
          <w:tcPr>
            <w:tcW w:w="2210" w:type="pct"/>
            <w:gridSpan w:val="2"/>
          </w:tcPr>
          <w:p w:rsidR="00D16A1C" w:rsidRPr="00AA6342" w:rsidRDefault="00D16A1C" w:rsidP="00366C4F">
            <w:pPr>
              <w:keepNext/>
              <w:rPr>
                <w:rFonts w:ascii="Arial Narrow" w:hAnsi="Arial Narrow"/>
                <w:sz w:val="20"/>
              </w:rPr>
            </w:pPr>
            <w:r w:rsidRPr="00AA6342">
              <w:rPr>
                <w:rFonts w:ascii="Arial Narrow" w:hAnsi="Arial Narrow"/>
                <w:sz w:val="20"/>
              </w:rPr>
              <w:t>injection 1,900 IU anti-</w:t>
            </w:r>
            <w:proofErr w:type="spellStart"/>
            <w:r w:rsidRPr="00AA6342">
              <w:rPr>
                <w:rFonts w:ascii="Arial Narrow" w:hAnsi="Arial Narrow"/>
                <w:sz w:val="20"/>
              </w:rPr>
              <w:t>Xa</w:t>
            </w:r>
            <w:proofErr w:type="spellEnd"/>
            <w:r w:rsidRPr="00AA6342">
              <w:rPr>
                <w:rFonts w:ascii="Arial Narrow" w:hAnsi="Arial Narrow"/>
                <w:sz w:val="20"/>
              </w:rPr>
              <w:t xml:space="preserve"> in 0.2 mL, </w:t>
            </w:r>
          </w:p>
          <w:p w:rsidR="00D16A1C" w:rsidRPr="00AA6342" w:rsidRDefault="00D16A1C" w:rsidP="00366C4F">
            <w:pPr>
              <w:keepNext/>
              <w:rPr>
                <w:rFonts w:ascii="Arial Narrow" w:hAnsi="Arial Narrow"/>
                <w:smallCaps/>
                <w:sz w:val="20"/>
              </w:rPr>
            </w:pPr>
            <w:r w:rsidRPr="00AA6342">
              <w:rPr>
                <w:rFonts w:ascii="Arial Narrow" w:hAnsi="Arial Narrow"/>
                <w:sz w:val="20"/>
              </w:rPr>
              <w:t xml:space="preserve">10 </w:t>
            </w:r>
            <w:r w:rsidR="00A404F3" w:rsidRPr="00AA6342">
              <w:rPr>
                <w:rFonts w:ascii="Arial Narrow" w:hAnsi="Arial Narrow"/>
                <w:sz w:val="20"/>
              </w:rPr>
              <w:t xml:space="preserve">2 </w:t>
            </w:r>
            <w:r w:rsidRPr="00AA6342">
              <w:rPr>
                <w:rFonts w:ascii="Arial Narrow" w:hAnsi="Arial Narrow"/>
                <w:sz w:val="20"/>
              </w:rPr>
              <w:t>x 0.2 mL single use pre-filled syringe</w:t>
            </w:r>
          </w:p>
        </w:tc>
        <w:tc>
          <w:tcPr>
            <w:tcW w:w="424" w:type="pct"/>
            <w:vAlign w:val="center"/>
          </w:tcPr>
          <w:p w:rsidR="00D16A1C" w:rsidRPr="00AA6342" w:rsidRDefault="00D16A1C" w:rsidP="00366C4F">
            <w:pPr>
              <w:keepNext/>
              <w:jc w:val="center"/>
              <w:rPr>
                <w:rFonts w:ascii="Arial Narrow" w:hAnsi="Arial Narrow"/>
                <w:sz w:val="20"/>
              </w:rPr>
            </w:pPr>
            <w:r w:rsidRPr="00AA6342">
              <w:rPr>
                <w:rFonts w:ascii="Arial Narrow" w:hAnsi="Arial Narrow"/>
                <w:sz w:val="20"/>
              </w:rPr>
              <w:t>2</w:t>
            </w:r>
          </w:p>
        </w:tc>
        <w:tc>
          <w:tcPr>
            <w:tcW w:w="340" w:type="pct"/>
            <w:vAlign w:val="center"/>
          </w:tcPr>
          <w:p w:rsidR="00D16A1C" w:rsidRPr="00AA6342" w:rsidRDefault="00D16A1C" w:rsidP="00366C4F">
            <w:pPr>
              <w:keepNext/>
              <w:jc w:val="center"/>
              <w:rPr>
                <w:rFonts w:ascii="Arial Narrow" w:hAnsi="Arial Narrow"/>
                <w:sz w:val="20"/>
              </w:rPr>
            </w:pPr>
            <w:r w:rsidRPr="00AA6342">
              <w:rPr>
                <w:rFonts w:ascii="Arial Narrow" w:hAnsi="Arial Narrow"/>
                <w:sz w:val="20"/>
              </w:rPr>
              <w:t>0</w:t>
            </w:r>
          </w:p>
        </w:tc>
        <w:tc>
          <w:tcPr>
            <w:tcW w:w="926" w:type="pct"/>
            <w:vAlign w:val="center"/>
          </w:tcPr>
          <w:p w:rsidR="00D16A1C" w:rsidRPr="00F36253" w:rsidRDefault="00D16A1C" w:rsidP="00366C4F">
            <w:pPr>
              <w:keepNext/>
              <w:jc w:val="center"/>
              <w:rPr>
                <w:rFonts w:ascii="Arial Narrow" w:hAnsi="Arial Narrow"/>
                <w:sz w:val="20"/>
              </w:rPr>
            </w:pPr>
            <w:r w:rsidRPr="00F36253">
              <w:rPr>
                <w:rFonts w:ascii="Arial Narrow" w:hAnsi="Arial Narrow"/>
                <w:sz w:val="20"/>
              </w:rPr>
              <w:t>$</w:t>
            </w:r>
            <w:r w:rsidR="00562B3C">
              <w:rPr>
                <w:rFonts w:ascii="Arial Narrow" w:hAnsi="Arial Narrow"/>
                <w:noProof/>
                <w:color w:val="000000"/>
                <w:sz w:val="20"/>
                <w:highlight w:val="black"/>
              </w:rPr>
              <w:t>''''''''''''''</w:t>
            </w:r>
          </w:p>
        </w:tc>
        <w:tc>
          <w:tcPr>
            <w:tcW w:w="691" w:type="pct"/>
            <w:vMerge/>
          </w:tcPr>
          <w:p w:rsidR="00D16A1C" w:rsidRPr="00D64A25" w:rsidRDefault="00D16A1C" w:rsidP="00366C4F">
            <w:pPr>
              <w:keepNext/>
              <w:jc w:val="center"/>
              <w:rPr>
                <w:rFonts w:ascii="Arial Narrow" w:hAnsi="Arial Narrow"/>
                <w:strike/>
                <w:sz w:val="20"/>
              </w:rPr>
            </w:pPr>
          </w:p>
        </w:tc>
        <w:tc>
          <w:tcPr>
            <w:tcW w:w="409" w:type="pct"/>
            <w:vMerge/>
          </w:tcPr>
          <w:p w:rsidR="00D16A1C" w:rsidRPr="00D64A25" w:rsidRDefault="00D16A1C" w:rsidP="00366C4F">
            <w:pPr>
              <w:keepNext/>
              <w:jc w:val="center"/>
              <w:rPr>
                <w:rFonts w:ascii="Arial Narrow" w:hAnsi="Arial Narrow"/>
                <w:strike/>
                <w:sz w:val="20"/>
              </w:rPr>
            </w:pPr>
          </w:p>
        </w:tc>
      </w:tr>
      <w:tr w:rsidR="00D16A1C" w:rsidRPr="00D64A25" w:rsidTr="00B56EBE">
        <w:trPr>
          <w:cantSplit/>
          <w:trHeight w:val="246"/>
        </w:trPr>
        <w:tc>
          <w:tcPr>
            <w:tcW w:w="2210" w:type="pct"/>
            <w:gridSpan w:val="2"/>
          </w:tcPr>
          <w:p w:rsidR="00D16A1C" w:rsidRPr="00AA6342" w:rsidRDefault="00D16A1C" w:rsidP="00366C4F">
            <w:pPr>
              <w:keepNext/>
              <w:rPr>
                <w:rFonts w:ascii="Arial Narrow" w:hAnsi="Arial Narrow"/>
                <w:sz w:val="20"/>
              </w:rPr>
            </w:pPr>
            <w:r w:rsidRPr="00AA6342">
              <w:rPr>
                <w:rFonts w:ascii="Arial Narrow" w:hAnsi="Arial Narrow"/>
                <w:sz w:val="20"/>
              </w:rPr>
              <w:t>injection 2,850 IU anti-</w:t>
            </w:r>
            <w:proofErr w:type="spellStart"/>
            <w:r w:rsidRPr="00AA6342">
              <w:rPr>
                <w:rFonts w:ascii="Arial Narrow" w:hAnsi="Arial Narrow"/>
                <w:sz w:val="20"/>
              </w:rPr>
              <w:t>Xa</w:t>
            </w:r>
            <w:proofErr w:type="spellEnd"/>
            <w:r w:rsidRPr="00AA6342">
              <w:rPr>
                <w:rFonts w:ascii="Arial Narrow" w:hAnsi="Arial Narrow"/>
                <w:sz w:val="20"/>
              </w:rPr>
              <w:t xml:space="preserve"> in 0.3 mL, </w:t>
            </w:r>
          </w:p>
          <w:p w:rsidR="00D16A1C" w:rsidRPr="00AA6342" w:rsidRDefault="00D16A1C" w:rsidP="00366C4F">
            <w:pPr>
              <w:keepNext/>
              <w:rPr>
                <w:rFonts w:ascii="Arial Narrow" w:hAnsi="Arial Narrow"/>
                <w:sz w:val="20"/>
              </w:rPr>
            </w:pPr>
            <w:r w:rsidRPr="00AA6342">
              <w:rPr>
                <w:rFonts w:ascii="Arial Narrow" w:hAnsi="Arial Narrow"/>
                <w:sz w:val="20"/>
              </w:rPr>
              <w:t xml:space="preserve">10 </w:t>
            </w:r>
            <w:r w:rsidR="00A404F3" w:rsidRPr="00AA6342">
              <w:rPr>
                <w:rFonts w:ascii="Arial Narrow" w:hAnsi="Arial Narrow"/>
                <w:sz w:val="20"/>
              </w:rPr>
              <w:t xml:space="preserve">2 </w:t>
            </w:r>
            <w:r w:rsidRPr="00AA6342">
              <w:rPr>
                <w:rFonts w:ascii="Arial Narrow" w:hAnsi="Arial Narrow"/>
                <w:sz w:val="20"/>
              </w:rPr>
              <w:t>x 0.3 mL single use pre-filled syringe</w:t>
            </w:r>
          </w:p>
        </w:tc>
        <w:tc>
          <w:tcPr>
            <w:tcW w:w="424" w:type="pct"/>
            <w:vAlign w:val="center"/>
          </w:tcPr>
          <w:p w:rsidR="00D16A1C" w:rsidRPr="00AA6342" w:rsidRDefault="00D16A1C" w:rsidP="00366C4F">
            <w:pPr>
              <w:keepNext/>
              <w:jc w:val="center"/>
              <w:rPr>
                <w:rFonts w:ascii="Arial Narrow" w:hAnsi="Arial Narrow"/>
                <w:sz w:val="20"/>
              </w:rPr>
            </w:pPr>
            <w:r w:rsidRPr="00AA6342">
              <w:rPr>
                <w:rFonts w:ascii="Arial Narrow" w:hAnsi="Arial Narrow"/>
                <w:sz w:val="20"/>
              </w:rPr>
              <w:t>2</w:t>
            </w:r>
          </w:p>
        </w:tc>
        <w:tc>
          <w:tcPr>
            <w:tcW w:w="340" w:type="pct"/>
            <w:vAlign w:val="center"/>
          </w:tcPr>
          <w:p w:rsidR="00D16A1C" w:rsidRPr="00AA6342" w:rsidRDefault="00D16A1C" w:rsidP="00366C4F">
            <w:pPr>
              <w:keepNext/>
              <w:jc w:val="center"/>
              <w:rPr>
                <w:rFonts w:ascii="Arial Narrow" w:hAnsi="Arial Narrow"/>
                <w:sz w:val="20"/>
              </w:rPr>
            </w:pPr>
            <w:r w:rsidRPr="00AA6342">
              <w:rPr>
                <w:rFonts w:ascii="Arial Narrow" w:hAnsi="Arial Narrow"/>
                <w:sz w:val="20"/>
              </w:rPr>
              <w:t>0</w:t>
            </w:r>
          </w:p>
        </w:tc>
        <w:tc>
          <w:tcPr>
            <w:tcW w:w="926" w:type="pct"/>
            <w:vAlign w:val="center"/>
          </w:tcPr>
          <w:p w:rsidR="00D16A1C" w:rsidRPr="00F36253" w:rsidRDefault="00D16A1C" w:rsidP="00366C4F">
            <w:pPr>
              <w:keepNext/>
              <w:jc w:val="center"/>
              <w:rPr>
                <w:rFonts w:ascii="Arial Narrow" w:hAnsi="Arial Narrow"/>
                <w:sz w:val="20"/>
              </w:rPr>
            </w:pPr>
            <w:r w:rsidRPr="00F36253">
              <w:rPr>
                <w:rFonts w:ascii="Arial Narrow" w:hAnsi="Arial Narrow"/>
                <w:sz w:val="20"/>
              </w:rPr>
              <w:t>$</w:t>
            </w:r>
            <w:r w:rsidR="00562B3C">
              <w:rPr>
                <w:rFonts w:ascii="Arial Narrow" w:hAnsi="Arial Narrow"/>
                <w:noProof/>
                <w:color w:val="000000"/>
                <w:sz w:val="20"/>
                <w:highlight w:val="black"/>
              </w:rPr>
              <w:t>''''''''''''</w:t>
            </w:r>
          </w:p>
        </w:tc>
        <w:tc>
          <w:tcPr>
            <w:tcW w:w="691" w:type="pct"/>
            <w:vMerge/>
          </w:tcPr>
          <w:p w:rsidR="00D16A1C" w:rsidRPr="00D64A25" w:rsidRDefault="00D16A1C" w:rsidP="00366C4F">
            <w:pPr>
              <w:keepNext/>
              <w:jc w:val="center"/>
              <w:rPr>
                <w:rFonts w:ascii="Arial Narrow" w:hAnsi="Arial Narrow"/>
                <w:strike/>
                <w:sz w:val="20"/>
              </w:rPr>
            </w:pPr>
          </w:p>
        </w:tc>
        <w:tc>
          <w:tcPr>
            <w:tcW w:w="409" w:type="pct"/>
            <w:vMerge/>
          </w:tcPr>
          <w:p w:rsidR="00D16A1C" w:rsidRPr="00D64A25" w:rsidRDefault="00D16A1C" w:rsidP="00366C4F">
            <w:pPr>
              <w:keepNext/>
              <w:jc w:val="center"/>
              <w:rPr>
                <w:rFonts w:ascii="Arial Narrow" w:hAnsi="Arial Narrow"/>
                <w:strike/>
                <w:sz w:val="20"/>
              </w:rPr>
            </w:pPr>
          </w:p>
        </w:tc>
      </w:tr>
      <w:tr w:rsidR="00D16A1C" w:rsidRPr="00D64A25" w:rsidTr="00B56EBE">
        <w:trPr>
          <w:cantSplit/>
          <w:trHeight w:val="209"/>
        </w:trPr>
        <w:tc>
          <w:tcPr>
            <w:tcW w:w="2210" w:type="pct"/>
            <w:gridSpan w:val="2"/>
          </w:tcPr>
          <w:p w:rsidR="00D16A1C" w:rsidRPr="00AA6342" w:rsidRDefault="00D16A1C" w:rsidP="00366C4F">
            <w:pPr>
              <w:keepNext/>
              <w:rPr>
                <w:rFonts w:ascii="Arial Narrow" w:hAnsi="Arial Narrow"/>
                <w:sz w:val="20"/>
              </w:rPr>
            </w:pPr>
            <w:r w:rsidRPr="00AA6342">
              <w:rPr>
                <w:rFonts w:ascii="Arial Narrow" w:hAnsi="Arial Narrow"/>
                <w:sz w:val="20"/>
              </w:rPr>
              <w:t>injection 3,800 IU anti-</w:t>
            </w:r>
            <w:proofErr w:type="spellStart"/>
            <w:r w:rsidRPr="00AA6342">
              <w:rPr>
                <w:rFonts w:ascii="Arial Narrow" w:hAnsi="Arial Narrow"/>
                <w:sz w:val="20"/>
              </w:rPr>
              <w:t>Xa</w:t>
            </w:r>
            <w:proofErr w:type="spellEnd"/>
            <w:r w:rsidRPr="00AA6342">
              <w:rPr>
                <w:rFonts w:ascii="Arial Narrow" w:hAnsi="Arial Narrow"/>
                <w:sz w:val="20"/>
              </w:rPr>
              <w:t xml:space="preserve"> in 0.4 mL, </w:t>
            </w:r>
          </w:p>
          <w:p w:rsidR="00D16A1C" w:rsidRPr="00AA6342" w:rsidRDefault="00D16A1C" w:rsidP="00366C4F">
            <w:pPr>
              <w:keepNext/>
              <w:rPr>
                <w:rFonts w:ascii="Arial Narrow" w:hAnsi="Arial Narrow"/>
                <w:sz w:val="20"/>
              </w:rPr>
            </w:pPr>
            <w:r w:rsidRPr="00AA6342">
              <w:rPr>
                <w:rFonts w:ascii="Arial Narrow" w:hAnsi="Arial Narrow"/>
                <w:sz w:val="20"/>
              </w:rPr>
              <w:t xml:space="preserve">10 </w:t>
            </w:r>
            <w:r w:rsidR="00A404F3" w:rsidRPr="00AA6342">
              <w:rPr>
                <w:rFonts w:ascii="Arial Narrow" w:hAnsi="Arial Narrow"/>
                <w:sz w:val="20"/>
              </w:rPr>
              <w:t xml:space="preserve">2 </w:t>
            </w:r>
            <w:r w:rsidRPr="00AA6342">
              <w:rPr>
                <w:rFonts w:ascii="Arial Narrow" w:hAnsi="Arial Narrow"/>
                <w:sz w:val="20"/>
              </w:rPr>
              <w:t>x 0.4 mL single use pre-filled syringe</w:t>
            </w:r>
          </w:p>
        </w:tc>
        <w:tc>
          <w:tcPr>
            <w:tcW w:w="424" w:type="pct"/>
            <w:vAlign w:val="center"/>
          </w:tcPr>
          <w:p w:rsidR="00D16A1C" w:rsidRPr="00AA6342" w:rsidRDefault="00D16A1C" w:rsidP="00366C4F">
            <w:pPr>
              <w:keepNext/>
              <w:jc w:val="center"/>
              <w:rPr>
                <w:rFonts w:ascii="Arial Narrow" w:hAnsi="Arial Narrow"/>
                <w:sz w:val="20"/>
              </w:rPr>
            </w:pPr>
            <w:r w:rsidRPr="00AA6342">
              <w:rPr>
                <w:rFonts w:ascii="Arial Narrow" w:hAnsi="Arial Narrow"/>
                <w:sz w:val="20"/>
              </w:rPr>
              <w:t>2</w:t>
            </w:r>
          </w:p>
        </w:tc>
        <w:tc>
          <w:tcPr>
            <w:tcW w:w="340" w:type="pct"/>
            <w:vAlign w:val="center"/>
          </w:tcPr>
          <w:p w:rsidR="00D16A1C" w:rsidRPr="00AA6342" w:rsidRDefault="00D16A1C" w:rsidP="00366C4F">
            <w:pPr>
              <w:keepNext/>
              <w:jc w:val="center"/>
              <w:rPr>
                <w:rFonts w:ascii="Arial Narrow" w:hAnsi="Arial Narrow"/>
                <w:sz w:val="20"/>
              </w:rPr>
            </w:pPr>
            <w:r w:rsidRPr="00AA6342">
              <w:rPr>
                <w:rFonts w:ascii="Arial Narrow" w:hAnsi="Arial Narrow"/>
                <w:sz w:val="20"/>
              </w:rPr>
              <w:t>0</w:t>
            </w:r>
          </w:p>
        </w:tc>
        <w:tc>
          <w:tcPr>
            <w:tcW w:w="926" w:type="pct"/>
            <w:vAlign w:val="center"/>
          </w:tcPr>
          <w:p w:rsidR="00D16A1C" w:rsidRPr="00F36253" w:rsidRDefault="00D16A1C" w:rsidP="00366C4F">
            <w:pPr>
              <w:keepNext/>
              <w:jc w:val="center"/>
              <w:rPr>
                <w:rFonts w:ascii="Arial Narrow" w:hAnsi="Arial Narrow"/>
                <w:sz w:val="20"/>
              </w:rPr>
            </w:pPr>
            <w:r w:rsidRPr="00F36253">
              <w:rPr>
                <w:rFonts w:ascii="Arial Narrow" w:hAnsi="Arial Narrow"/>
                <w:sz w:val="20"/>
              </w:rPr>
              <w:t>$</w:t>
            </w:r>
            <w:r w:rsidR="00562B3C">
              <w:rPr>
                <w:rFonts w:ascii="Arial Narrow" w:hAnsi="Arial Narrow"/>
                <w:noProof/>
                <w:color w:val="000000"/>
                <w:sz w:val="20"/>
                <w:highlight w:val="black"/>
              </w:rPr>
              <w:t>''''''''''''''''''</w:t>
            </w:r>
          </w:p>
        </w:tc>
        <w:tc>
          <w:tcPr>
            <w:tcW w:w="691" w:type="pct"/>
            <w:vMerge/>
          </w:tcPr>
          <w:p w:rsidR="00D16A1C" w:rsidRPr="00D64A25" w:rsidRDefault="00D16A1C" w:rsidP="00366C4F">
            <w:pPr>
              <w:keepNext/>
              <w:jc w:val="center"/>
              <w:rPr>
                <w:rFonts w:ascii="Arial Narrow" w:hAnsi="Arial Narrow"/>
                <w:strike/>
                <w:sz w:val="20"/>
              </w:rPr>
            </w:pPr>
          </w:p>
        </w:tc>
        <w:tc>
          <w:tcPr>
            <w:tcW w:w="409" w:type="pct"/>
            <w:vMerge/>
          </w:tcPr>
          <w:p w:rsidR="00D16A1C" w:rsidRPr="00D64A25" w:rsidRDefault="00D16A1C" w:rsidP="00366C4F">
            <w:pPr>
              <w:keepNext/>
              <w:jc w:val="center"/>
              <w:rPr>
                <w:rFonts w:ascii="Arial Narrow" w:hAnsi="Arial Narrow"/>
                <w:strike/>
                <w:sz w:val="20"/>
              </w:rPr>
            </w:pPr>
          </w:p>
        </w:tc>
      </w:tr>
      <w:tr w:rsidR="00D16A1C" w:rsidRPr="00D64A25" w:rsidTr="00B56EBE">
        <w:trPr>
          <w:cantSplit/>
          <w:trHeight w:val="457"/>
        </w:trPr>
        <w:tc>
          <w:tcPr>
            <w:tcW w:w="2210" w:type="pct"/>
            <w:gridSpan w:val="2"/>
          </w:tcPr>
          <w:p w:rsidR="00D16A1C" w:rsidRPr="00AA6342" w:rsidRDefault="00D16A1C" w:rsidP="00366C4F">
            <w:pPr>
              <w:keepNext/>
              <w:rPr>
                <w:rFonts w:ascii="Arial Narrow" w:hAnsi="Arial Narrow"/>
                <w:sz w:val="20"/>
              </w:rPr>
            </w:pPr>
            <w:r w:rsidRPr="00AA6342">
              <w:rPr>
                <w:rFonts w:ascii="Arial Narrow" w:hAnsi="Arial Narrow"/>
                <w:sz w:val="20"/>
              </w:rPr>
              <w:t>injection 5,700 IU anti-</w:t>
            </w:r>
            <w:proofErr w:type="spellStart"/>
            <w:r w:rsidRPr="00AA6342">
              <w:rPr>
                <w:rFonts w:ascii="Arial Narrow" w:hAnsi="Arial Narrow"/>
                <w:sz w:val="20"/>
              </w:rPr>
              <w:t>Xa</w:t>
            </w:r>
            <w:proofErr w:type="spellEnd"/>
            <w:r w:rsidRPr="00AA6342">
              <w:rPr>
                <w:rFonts w:ascii="Arial Narrow" w:hAnsi="Arial Narrow"/>
                <w:sz w:val="20"/>
              </w:rPr>
              <w:t xml:space="preserve"> in 0.6mL, </w:t>
            </w:r>
          </w:p>
          <w:p w:rsidR="00D16A1C" w:rsidRPr="00AA6342" w:rsidRDefault="00D16A1C" w:rsidP="00366C4F">
            <w:pPr>
              <w:keepNext/>
              <w:rPr>
                <w:rFonts w:ascii="Arial Narrow" w:hAnsi="Arial Narrow"/>
                <w:sz w:val="20"/>
              </w:rPr>
            </w:pPr>
            <w:r w:rsidRPr="00AA6342">
              <w:rPr>
                <w:rFonts w:ascii="Arial Narrow" w:hAnsi="Arial Narrow"/>
                <w:sz w:val="20"/>
              </w:rPr>
              <w:t xml:space="preserve">10 </w:t>
            </w:r>
            <w:r w:rsidR="00A404F3" w:rsidRPr="00AA6342">
              <w:rPr>
                <w:rFonts w:ascii="Arial Narrow" w:hAnsi="Arial Narrow"/>
                <w:sz w:val="20"/>
              </w:rPr>
              <w:t xml:space="preserve">2 </w:t>
            </w:r>
            <w:r w:rsidRPr="00AA6342">
              <w:rPr>
                <w:rFonts w:ascii="Arial Narrow" w:hAnsi="Arial Narrow"/>
                <w:sz w:val="20"/>
              </w:rPr>
              <w:t>x 0.6 mL single use pre-filled syringe</w:t>
            </w:r>
          </w:p>
        </w:tc>
        <w:tc>
          <w:tcPr>
            <w:tcW w:w="424" w:type="pct"/>
            <w:vAlign w:val="center"/>
          </w:tcPr>
          <w:p w:rsidR="00D16A1C" w:rsidRPr="00AA6342" w:rsidRDefault="00D16A1C" w:rsidP="00366C4F">
            <w:pPr>
              <w:keepNext/>
              <w:jc w:val="center"/>
              <w:rPr>
                <w:rFonts w:ascii="Arial Narrow" w:hAnsi="Arial Narrow"/>
                <w:sz w:val="20"/>
              </w:rPr>
            </w:pPr>
            <w:r w:rsidRPr="00AA6342">
              <w:rPr>
                <w:rFonts w:ascii="Arial Narrow" w:hAnsi="Arial Narrow"/>
                <w:sz w:val="20"/>
              </w:rPr>
              <w:t>2</w:t>
            </w:r>
          </w:p>
        </w:tc>
        <w:tc>
          <w:tcPr>
            <w:tcW w:w="340" w:type="pct"/>
            <w:vAlign w:val="center"/>
          </w:tcPr>
          <w:p w:rsidR="00D16A1C" w:rsidRPr="00AA6342" w:rsidRDefault="00D16A1C" w:rsidP="00366C4F">
            <w:pPr>
              <w:keepNext/>
              <w:jc w:val="center"/>
              <w:rPr>
                <w:rFonts w:ascii="Arial Narrow" w:hAnsi="Arial Narrow"/>
                <w:sz w:val="20"/>
              </w:rPr>
            </w:pPr>
            <w:r w:rsidRPr="00AA6342">
              <w:rPr>
                <w:rFonts w:ascii="Arial Narrow" w:hAnsi="Arial Narrow"/>
                <w:sz w:val="20"/>
              </w:rPr>
              <w:t>0</w:t>
            </w:r>
          </w:p>
        </w:tc>
        <w:tc>
          <w:tcPr>
            <w:tcW w:w="926" w:type="pct"/>
            <w:vAlign w:val="center"/>
          </w:tcPr>
          <w:p w:rsidR="00D16A1C" w:rsidRPr="00F36253" w:rsidRDefault="00D16A1C" w:rsidP="00366C4F">
            <w:pPr>
              <w:keepNext/>
              <w:jc w:val="center"/>
              <w:rPr>
                <w:rFonts w:ascii="Arial Narrow" w:hAnsi="Arial Narrow"/>
                <w:sz w:val="20"/>
              </w:rPr>
            </w:pPr>
            <w:r w:rsidRPr="00F36253">
              <w:rPr>
                <w:rFonts w:ascii="Arial Narrow" w:hAnsi="Arial Narrow"/>
                <w:sz w:val="20"/>
              </w:rPr>
              <w:t>$</w:t>
            </w:r>
            <w:r w:rsidR="00562B3C">
              <w:rPr>
                <w:rFonts w:ascii="Arial Narrow" w:hAnsi="Arial Narrow"/>
                <w:noProof/>
                <w:color w:val="000000"/>
                <w:sz w:val="20"/>
                <w:highlight w:val="black"/>
              </w:rPr>
              <w:t>''''''''''''''''</w:t>
            </w:r>
          </w:p>
        </w:tc>
        <w:tc>
          <w:tcPr>
            <w:tcW w:w="691" w:type="pct"/>
            <w:vMerge/>
          </w:tcPr>
          <w:p w:rsidR="00D16A1C" w:rsidRPr="00D64A25" w:rsidRDefault="00D16A1C" w:rsidP="00366C4F">
            <w:pPr>
              <w:keepNext/>
              <w:jc w:val="center"/>
              <w:rPr>
                <w:rFonts w:ascii="Arial Narrow" w:hAnsi="Arial Narrow"/>
                <w:strike/>
                <w:sz w:val="20"/>
              </w:rPr>
            </w:pPr>
          </w:p>
        </w:tc>
        <w:tc>
          <w:tcPr>
            <w:tcW w:w="409" w:type="pct"/>
            <w:vMerge/>
          </w:tcPr>
          <w:p w:rsidR="00D16A1C" w:rsidRPr="00D64A25" w:rsidRDefault="00D16A1C" w:rsidP="00366C4F">
            <w:pPr>
              <w:keepNext/>
              <w:jc w:val="center"/>
              <w:rPr>
                <w:rFonts w:ascii="Arial Narrow" w:hAnsi="Arial Narrow"/>
                <w:strike/>
                <w:sz w:val="20"/>
              </w:rPr>
            </w:pPr>
          </w:p>
        </w:tc>
      </w:tr>
      <w:tr w:rsidR="00D16A1C" w:rsidRPr="00D64A25" w:rsidTr="00B56EBE">
        <w:trPr>
          <w:cantSplit/>
          <w:trHeight w:val="223"/>
        </w:trPr>
        <w:tc>
          <w:tcPr>
            <w:tcW w:w="2210" w:type="pct"/>
            <w:gridSpan w:val="2"/>
          </w:tcPr>
          <w:p w:rsidR="00D16A1C" w:rsidRPr="00AA6342" w:rsidRDefault="00D16A1C" w:rsidP="00366C4F">
            <w:pPr>
              <w:keepNext/>
              <w:rPr>
                <w:rFonts w:ascii="Arial Narrow" w:hAnsi="Arial Narrow"/>
                <w:sz w:val="20"/>
              </w:rPr>
            </w:pPr>
            <w:r w:rsidRPr="00AA6342">
              <w:rPr>
                <w:rFonts w:ascii="Arial Narrow" w:hAnsi="Arial Narrow"/>
                <w:sz w:val="20"/>
              </w:rPr>
              <w:t>injection 7,600 IU anti-</w:t>
            </w:r>
            <w:proofErr w:type="spellStart"/>
            <w:r w:rsidRPr="00AA6342">
              <w:rPr>
                <w:rFonts w:ascii="Arial Narrow" w:hAnsi="Arial Narrow"/>
                <w:sz w:val="20"/>
              </w:rPr>
              <w:t>Xa</w:t>
            </w:r>
            <w:proofErr w:type="spellEnd"/>
            <w:r w:rsidRPr="00AA6342">
              <w:rPr>
                <w:rFonts w:ascii="Arial Narrow" w:hAnsi="Arial Narrow"/>
                <w:sz w:val="20"/>
              </w:rPr>
              <w:t xml:space="preserve"> in 0.8 mL, </w:t>
            </w:r>
          </w:p>
          <w:p w:rsidR="00D16A1C" w:rsidRPr="00AA6342" w:rsidRDefault="00D16A1C" w:rsidP="00366C4F">
            <w:pPr>
              <w:keepNext/>
              <w:rPr>
                <w:rFonts w:ascii="Arial Narrow" w:hAnsi="Arial Narrow"/>
                <w:sz w:val="20"/>
              </w:rPr>
            </w:pPr>
            <w:r w:rsidRPr="00AA6342">
              <w:rPr>
                <w:rFonts w:ascii="Arial Narrow" w:hAnsi="Arial Narrow"/>
                <w:sz w:val="20"/>
              </w:rPr>
              <w:t xml:space="preserve">10 </w:t>
            </w:r>
            <w:r w:rsidR="00A404F3" w:rsidRPr="00AA6342">
              <w:rPr>
                <w:rFonts w:ascii="Arial Narrow" w:hAnsi="Arial Narrow"/>
                <w:sz w:val="20"/>
              </w:rPr>
              <w:t xml:space="preserve">2 </w:t>
            </w:r>
            <w:r w:rsidRPr="00AA6342">
              <w:rPr>
                <w:rFonts w:ascii="Arial Narrow" w:hAnsi="Arial Narrow"/>
                <w:sz w:val="20"/>
              </w:rPr>
              <w:t>x 0.8 mL single use pre-filled syringe</w:t>
            </w:r>
          </w:p>
        </w:tc>
        <w:tc>
          <w:tcPr>
            <w:tcW w:w="424" w:type="pct"/>
            <w:vAlign w:val="center"/>
          </w:tcPr>
          <w:p w:rsidR="00D16A1C" w:rsidRPr="00AA6342" w:rsidRDefault="00D16A1C" w:rsidP="00366C4F">
            <w:pPr>
              <w:keepNext/>
              <w:jc w:val="center"/>
              <w:rPr>
                <w:rFonts w:ascii="Arial Narrow" w:hAnsi="Arial Narrow"/>
                <w:sz w:val="20"/>
              </w:rPr>
            </w:pPr>
            <w:r w:rsidRPr="00AA6342">
              <w:rPr>
                <w:rFonts w:ascii="Arial Narrow" w:hAnsi="Arial Narrow"/>
                <w:sz w:val="20"/>
              </w:rPr>
              <w:t>1</w:t>
            </w:r>
          </w:p>
        </w:tc>
        <w:tc>
          <w:tcPr>
            <w:tcW w:w="340" w:type="pct"/>
            <w:vAlign w:val="center"/>
          </w:tcPr>
          <w:p w:rsidR="00D16A1C" w:rsidRPr="00AA6342" w:rsidRDefault="00D16A1C" w:rsidP="00366C4F">
            <w:pPr>
              <w:keepNext/>
              <w:jc w:val="center"/>
              <w:rPr>
                <w:rFonts w:ascii="Arial Narrow" w:hAnsi="Arial Narrow"/>
                <w:sz w:val="20"/>
              </w:rPr>
            </w:pPr>
            <w:r w:rsidRPr="00AA6342">
              <w:rPr>
                <w:rFonts w:ascii="Arial Narrow" w:hAnsi="Arial Narrow"/>
                <w:sz w:val="20"/>
              </w:rPr>
              <w:t>1</w:t>
            </w:r>
          </w:p>
        </w:tc>
        <w:tc>
          <w:tcPr>
            <w:tcW w:w="926" w:type="pct"/>
            <w:vAlign w:val="center"/>
          </w:tcPr>
          <w:p w:rsidR="00D16A1C" w:rsidRPr="00F36253" w:rsidRDefault="00D16A1C" w:rsidP="00366C4F">
            <w:pPr>
              <w:keepNext/>
              <w:jc w:val="center"/>
              <w:rPr>
                <w:rFonts w:ascii="Arial Narrow" w:hAnsi="Arial Narrow"/>
                <w:sz w:val="20"/>
              </w:rPr>
            </w:pPr>
            <w:r w:rsidRPr="00F36253">
              <w:rPr>
                <w:rFonts w:ascii="Arial Narrow" w:hAnsi="Arial Narrow"/>
                <w:sz w:val="20"/>
              </w:rPr>
              <w:t>$</w:t>
            </w:r>
            <w:r w:rsidR="00562B3C">
              <w:rPr>
                <w:rFonts w:ascii="Arial Narrow" w:hAnsi="Arial Narrow"/>
                <w:noProof/>
                <w:color w:val="000000"/>
                <w:sz w:val="20"/>
                <w:highlight w:val="black"/>
              </w:rPr>
              <w:t>'''''''''''''''''</w:t>
            </w:r>
          </w:p>
        </w:tc>
        <w:tc>
          <w:tcPr>
            <w:tcW w:w="691" w:type="pct"/>
            <w:vMerge/>
          </w:tcPr>
          <w:p w:rsidR="00D16A1C" w:rsidRPr="00D64A25" w:rsidRDefault="00D16A1C" w:rsidP="00366C4F">
            <w:pPr>
              <w:keepNext/>
              <w:jc w:val="center"/>
              <w:rPr>
                <w:rFonts w:ascii="Arial Narrow" w:hAnsi="Arial Narrow"/>
                <w:strike/>
                <w:sz w:val="20"/>
              </w:rPr>
            </w:pPr>
          </w:p>
        </w:tc>
        <w:tc>
          <w:tcPr>
            <w:tcW w:w="409" w:type="pct"/>
            <w:vMerge/>
          </w:tcPr>
          <w:p w:rsidR="00D16A1C" w:rsidRPr="00D64A25" w:rsidRDefault="00D16A1C" w:rsidP="00366C4F">
            <w:pPr>
              <w:keepNext/>
              <w:jc w:val="center"/>
              <w:rPr>
                <w:rFonts w:ascii="Arial Narrow" w:hAnsi="Arial Narrow"/>
                <w:strike/>
                <w:sz w:val="20"/>
              </w:rPr>
            </w:pPr>
          </w:p>
        </w:tc>
      </w:tr>
      <w:tr w:rsidR="00D16A1C" w:rsidRPr="00D64A25" w:rsidTr="00B56EBE">
        <w:trPr>
          <w:cantSplit/>
          <w:trHeight w:val="385"/>
        </w:trPr>
        <w:tc>
          <w:tcPr>
            <w:tcW w:w="2210" w:type="pct"/>
            <w:gridSpan w:val="2"/>
            <w:tcBorders>
              <w:bottom w:val="single" w:sz="4" w:space="0" w:color="auto"/>
            </w:tcBorders>
          </w:tcPr>
          <w:p w:rsidR="00D16A1C" w:rsidRPr="00AA6342" w:rsidRDefault="00D16A1C" w:rsidP="00366C4F">
            <w:pPr>
              <w:keepNext/>
              <w:rPr>
                <w:rFonts w:ascii="Arial Narrow" w:hAnsi="Arial Narrow"/>
                <w:sz w:val="20"/>
              </w:rPr>
            </w:pPr>
            <w:r w:rsidRPr="00AA6342">
              <w:rPr>
                <w:rFonts w:ascii="Arial Narrow" w:hAnsi="Arial Narrow"/>
                <w:sz w:val="20"/>
              </w:rPr>
              <w:t>injection 9,500 IU anti-</w:t>
            </w:r>
            <w:proofErr w:type="spellStart"/>
            <w:r w:rsidRPr="00AA6342">
              <w:rPr>
                <w:rFonts w:ascii="Arial Narrow" w:hAnsi="Arial Narrow"/>
                <w:sz w:val="20"/>
              </w:rPr>
              <w:t>Xa</w:t>
            </w:r>
            <w:proofErr w:type="spellEnd"/>
            <w:r w:rsidRPr="00AA6342">
              <w:rPr>
                <w:rFonts w:ascii="Arial Narrow" w:hAnsi="Arial Narrow"/>
                <w:sz w:val="20"/>
              </w:rPr>
              <w:t xml:space="preserve"> in 1mL, </w:t>
            </w:r>
          </w:p>
          <w:p w:rsidR="00D16A1C" w:rsidRPr="00AA6342" w:rsidRDefault="00D16A1C" w:rsidP="00366C4F">
            <w:pPr>
              <w:keepNext/>
              <w:rPr>
                <w:rFonts w:ascii="Arial Narrow" w:hAnsi="Arial Narrow"/>
                <w:sz w:val="20"/>
              </w:rPr>
            </w:pPr>
            <w:r w:rsidRPr="00AA6342">
              <w:rPr>
                <w:rFonts w:ascii="Arial Narrow" w:hAnsi="Arial Narrow"/>
                <w:sz w:val="20"/>
              </w:rPr>
              <w:t xml:space="preserve">10 </w:t>
            </w:r>
            <w:r w:rsidR="00A404F3" w:rsidRPr="00AA6342">
              <w:rPr>
                <w:rFonts w:ascii="Arial Narrow" w:hAnsi="Arial Narrow"/>
                <w:sz w:val="20"/>
              </w:rPr>
              <w:t xml:space="preserve">2 </w:t>
            </w:r>
            <w:r w:rsidRPr="00AA6342">
              <w:rPr>
                <w:rFonts w:ascii="Arial Narrow" w:hAnsi="Arial Narrow"/>
                <w:sz w:val="20"/>
              </w:rPr>
              <w:t>x 1 mL single use pre-filled syringe</w:t>
            </w:r>
          </w:p>
        </w:tc>
        <w:tc>
          <w:tcPr>
            <w:tcW w:w="424" w:type="pct"/>
            <w:tcBorders>
              <w:bottom w:val="single" w:sz="4" w:space="0" w:color="auto"/>
            </w:tcBorders>
            <w:vAlign w:val="center"/>
          </w:tcPr>
          <w:p w:rsidR="00D16A1C" w:rsidRPr="00AA6342" w:rsidRDefault="00D16A1C" w:rsidP="00366C4F">
            <w:pPr>
              <w:keepNext/>
              <w:jc w:val="center"/>
              <w:rPr>
                <w:rFonts w:ascii="Arial Narrow" w:hAnsi="Arial Narrow"/>
                <w:sz w:val="20"/>
              </w:rPr>
            </w:pPr>
            <w:r w:rsidRPr="00AA6342">
              <w:rPr>
                <w:rFonts w:ascii="Arial Narrow" w:hAnsi="Arial Narrow"/>
                <w:sz w:val="20"/>
              </w:rPr>
              <w:t>1</w:t>
            </w:r>
          </w:p>
        </w:tc>
        <w:tc>
          <w:tcPr>
            <w:tcW w:w="340" w:type="pct"/>
            <w:tcBorders>
              <w:bottom w:val="single" w:sz="4" w:space="0" w:color="auto"/>
            </w:tcBorders>
            <w:vAlign w:val="center"/>
          </w:tcPr>
          <w:p w:rsidR="00D16A1C" w:rsidRPr="00AA6342" w:rsidRDefault="00D16A1C" w:rsidP="00366C4F">
            <w:pPr>
              <w:keepNext/>
              <w:jc w:val="center"/>
              <w:rPr>
                <w:rFonts w:ascii="Arial Narrow" w:hAnsi="Arial Narrow"/>
                <w:sz w:val="20"/>
              </w:rPr>
            </w:pPr>
            <w:r w:rsidRPr="00AA6342">
              <w:rPr>
                <w:rFonts w:ascii="Arial Narrow" w:hAnsi="Arial Narrow"/>
                <w:sz w:val="20"/>
              </w:rPr>
              <w:t>1</w:t>
            </w:r>
          </w:p>
        </w:tc>
        <w:tc>
          <w:tcPr>
            <w:tcW w:w="926" w:type="pct"/>
            <w:tcBorders>
              <w:bottom w:val="single" w:sz="4" w:space="0" w:color="auto"/>
            </w:tcBorders>
            <w:vAlign w:val="center"/>
          </w:tcPr>
          <w:p w:rsidR="00D16A1C" w:rsidRPr="00F36253" w:rsidRDefault="00D16A1C" w:rsidP="00366C4F">
            <w:pPr>
              <w:keepNext/>
              <w:jc w:val="center"/>
              <w:rPr>
                <w:rFonts w:ascii="Arial Narrow" w:hAnsi="Arial Narrow"/>
                <w:sz w:val="20"/>
              </w:rPr>
            </w:pPr>
            <w:r w:rsidRPr="00F36253">
              <w:rPr>
                <w:rFonts w:ascii="Arial Narrow" w:hAnsi="Arial Narrow"/>
                <w:sz w:val="20"/>
              </w:rPr>
              <w:t>$</w:t>
            </w:r>
            <w:r w:rsidR="00562B3C">
              <w:rPr>
                <w:rFonts w:ascii="Arial Narrow" w:hAnsi="Arial Narrow"/>
                <w:noProof/>
                <w:color w:val="000000"/>
                <w:sz w:val="20"/>
                <w:highlight w:val="black"/>
              </w:rPr>
              <w:t>'''''''''''''''</w:t>
            </w:r>
          </w:p>
        </w:tc>
        <w:tc>
          <w:tcPr>
            <w:tcW w:w="691" w:type="pct"/>
            <w:vMerge/>
            <w:tcBorders>
              <w:bottom w:val="single" w:sz="4" w:space="0" w:color="auto"/>
            </w:tcBorders>
          </w:tcPr>
          <w:p w:rsidR="00D16A1C" w:rsidRPr="00D64A25" w:rsidRDefault="00D16A1C" w:rsidP="00366C4F">
            <w:pPr>
              <w:keepNext/>
              <w:jc w:val="center"/>
              <w:rPr>
                <w:rFonts w:ascii="Arial Narrow" w:hAnsi="Arial Narrow"/>
                <w:strike/>
                <w:sz w:val="20"/>
              </w:rPr>
            </w:pPr>
          </w:p>
        </w:tc>
        <w:tc>
          <w:tcPr>
            <w:tcW w:w="409" w:type="pct"/>
            <w:vMerge/>
            <w:tcBorders>
              <w:bottom w:val="single" w:sz="4" w:space="0" w:color="auto"/>
            </w:tcBorders>
          </w:tcPr>
          <w:p w:rsidR="00D16A1C" w:rsidRPr="00D64A25" w:rsidRDefault="00D16A1C" w:rsidP="00366C4F">
            <w:pPr>
              <w:keepNext/>
              <w:jc w:val="center"/>
              <w:rPr>
                <w:rFonts w:ascii="Arial Narrow" w:hAnsi="Arial Narrow"/>
                <w:strike/>
                <w:sz w:val="20"/>
              </w:rPr>
            </w:pPr>
          </w:p>
        </w:tc>
      </w:tr>
      <w:tr w:rsidR="00B56EBE" w:rsidRPr="00D64A25" w:rsidTr="00B56EBE">
        <w:trPr>
          <w:cantSplit/>
          <w:trHeight w:val="198"/>
        </w:trPr>
        <w:tc>
          <w:tcPr>
            <w:tcW w:w="2210" w:type="pct"/>
            <w:gridSpan w:val="2"/>
            <w:tcBorders>
              <w:top w:val="single" w:sz="4" w:space="0" w:color="auto"/>
            </w:tcBorders>
          </w:tcPr>
          <w:p w:rsidR="00B56EBE" w:rsidRPr="00AA6342" w:rsidRDefault="00B56EBE" w:rsidP="00366C4F">
            <w:pPr>
              <w:keepNext/>
              <w:rPr>
                <w:rFonts w:ascii="Arial Narrow" w:hAnsi="Arial Narrow"/>
                <w:sz w:val="20"/>
              </w:rPr>
            </w:pPr>
            <w:proofErr w:type="spellStart"/>
            <w:r w:rsidRPr="00AA6342">
              <w:rPr>
                <w:rFonts w:ascii="Arial Narrow" w:hAnsi="Arial Narrow"/>
                <w:smallCaps/>
                <w:sz w:val="20"/>
              </w:rPr>
              <w:t>Nadroparin</w:t>
            </w:r>
            <w:proofErr w:type="spellEnd"/>
            <w:r w:rsidRPr="00AA6342">
              <w:rPr>
                <w:rFonts w:ascii="Arial Narrow" w:hAnsi="Arial Narrow"/>
                <w:smallCaps/>
                <w:sz w:val="20"/>
              </w:rPr>
              <w:t xml:space="preserve"> calcium</w:t>
            </w:r>
          </w:p>
        </w:tc>
        <w:tc>
          <w:tcPr>
            <w:tcW w:w="424" w:type="pct"/>
            <w:tcBorders>
              <w:top w:val="single" w:sz="4" w:space="0" w:color="auto"/>
            </w:tcBorders>
            <w:vAlign w:val="center"/>
          </w:tcPr>
          <w:p w:rsidR="00B56EBE" w:rsidRPr="00AA6342" w:rsidRDefault="00B56EBE" w:rsidP="00366C4F">
            <w:pPr>
              <w:keepNext/>
              <w:jc w:val="center"/>
              <w:rPr>
                <w:rFonts w:ascii="Arial Narrow" w:hAnsi="Arial Narrow"/>
                <w:sz w:val="20"/>
              </w:rPr>
            </w:pPr>
          </w:p>
        </w:tc>
        <w:tc>
          <w:tcPr>
            <w:tcW w:w="340" w:type="pct"/>
            <w:tcBorders>
              <w:top w:val="single" w:sz="4" w:space="0" w:color="auto"/>
            </w:tcBorders>
            <w:vAlign w:val="center"/>
          </w:tcPr>
          <w:p w:rsidR="00B56EBE" w:rsidRPr="00AA6342" w:rsidRDefault="00B56EBE" w:rsidP="00366C4F">
            <w:pPr>
              <w:keepNext/>
              <w:jc w:val="center"/>
              <w:rPr>
                <w:rFonts w:ascii="Arial Narrow" w:hAnsi="Arial Narrow"/>
                <w:sz w:val="20"/>
              </w:rPr>
            </w:pPr>
          </w:p>
        </w:tc>
        <w:tc>
          <w:tcPr>
            <w:tcW w:w="926" w:type="pct"/>
            <w:tcBorders>
              <w:top w:val="single" w:sz="4" w:space="0" w:color="auto"/>
            </w:tcBorders>
            <w:vAlign w:val="center"/>
          </w:tcPr>
          <w:p w:rsidR="00B56EBE" w:rsidRPr="00154A5C" w:rsidRDefault="00B56EBE" w:rsidP="00366C4F">
            <w:pPr>
              <w:keepNext/>
              <w:jc w:val="center"/>
              <w:rPr>
                <w:rFonts w:ascii="Arial Narrow" w:hAnsi="Arial Narrow"/>
                <w:sz w:val="20"/>
              </w:rPr>
            </w:pPr>
          </w:p>
        </w:tc>
        <w:tc>
          <w:tcPr>
            <w:tcW w:w="691" w:type="pct"/>
            <w:vMerge w:val="restart"/>
            <w:tcBorders>
              <w:top w:val="single" w:sz="4" w:space="0" w:color="auto"/>
            </w:tcBorders>
            <w:vAlign w:val="center"/>
          </w:tcPr>
          <w:p w:rsidR="00B56EBE" w:rsidRPr="00154A5C" w:rsidRDefault="00B56EBE" w:rsidP="00B56EBE">
            <w:pPr>
              <w:keepNext/>
              <w:jc w:val="center"/>
              <w:rPr>
                <w:rFonts w:ascii="Arial Narrow" w:hAnsi="Arial Narrow"/>
                <w:sz w:val="20"/>
              </w:rPr>
            </w:pPr>
            <w:proofErr w:type="spellStart"/>
            <w:r w:rsidRPr="00154A5C">
              <w:rPr>
                <w:rFonts w:ascii="Arial Narrow" w:hAnsi="Arial Narrow"/>
                <w:sz w:val="20"/>
              </w:rPr>
              <w:t>Fraxiparine</w:t>
            </w:r>
            <w:proofErr w:type="spellEnd"/>
            <w:r w:rsidRPr="00154A5C">
              <w:rPr>
                <w:rFonts w:ascii="Arial Narrow" w:hAnsi="Arial Narrow"/>
                <w:sz w:val="20"/>
              </w:rPr>
              <w:t xml:space="preserve"> Forte</w:t>
            </w:r>
            <w:r w:rsidRPr="00154A5C">
              <w:rPr>
                <w:rFonts w:ascii="Arial Narrow" w:hAnsi="Arial Narrow"/>
                <w:sz w:val="20"/>
                <w:vertAlign w:val="superscript"/>
              </w:rPr>
              <w:t>®</w:t>
            </w:r>
          </w:p>
        </w:tc>
        <w:tc>
          <w:tcPr>
            <w:tcW w:w="409" w:type="pct"/>
            <w:vMerge w:val="restart"/>
            <w:tcBorders>
              <w:top w:val="single" w:sz="4" w:space="0" w:color="auto"/>
            </w:tcBorders>
            <w:vAlign w:val="center"/>
          </w:tcPr>
          <w:p w:rsidR="00B56EBE" w:rsidRPr="00154A5C" w:rsidRDefault="00B56EBE" w:rsidP="00B56EBE">
            <w:pPr>
              <w:keepNext/>
              <w:jc w:val="center"/>
              <w:rPr>
                <w:rFonts w:ascii="Arial Narrow" w:hAnsi="Arial Narrow"/>
                <w:sz w:val="20"/>
              </w:rPr>
            </w:pPr>
            <w:r w:rsidRPr="00154A5C">
              <w:rPr>
                <w:rFonts w:ascii="Arial Narrow" w:hAnsi="Arial Narrow"/>
                <w:sz w:val="20"/>
              </w:rPr>
              <w:t>Aspen</w:t>
            </w:r>
          </w:p>
        </w:tc>
      </w:tr>
      <w:tr w:rsidR="00B56EBE" w:rsidRPr="00D64A25" w:rsidTr="00B56EBE">
        <w:trPr>
          <w:cantSplit/>
          <w:trHeight w:val="385"/>
        </w:trPr>
        <w:tc>
          <w:tcPr>
            <w:tcW w:w="2210" w:type="pct"/>
            <w:gridSpan w:val="2"/>
          </w:tcPr>
          <w:p w:rsidR="00B56EBE" w:rsidRPr="00AA6342" w:rsidRDefault="00B56EBE" w:rsidP="00366C4F">
            <w:pPr>
              <w:keepNext/>
              <w:rPr>
                <w:rFonts w:ascii="Arial Narrow" w:hAnsi="Arial Narrow"/>
                <w:sz w:val="20"/>
              </w:rPr>
            </w:pPr>
            <w:r w:rsidRPr="00AA6342">
              <w:rPr>
                <w:rFonts w:ascii="Arial Narrow" w:hAnsi="Arial Narrow"/>
                <w:sz w:val="20"/>
              </w:rPr>
              <w:t>injection 11,400 IU anti-</w:t>
            </w:r>
            <w:proofErr w:type="spellStart"/>
            <w:r w:rsidRPr="00AA6342">
              <w:rPr>
                <w:rFonts w:ascii="Arial Narrow" w:hAnsi="Arial Narrow"/>
                <w:sz w:val="20"/>
              </w:rPr>
              <w:t>Xa</w:t>
            </w:r>
            <w:proofErr w:type="spellEnd"/>
            <w:r w:rsidRPr="00AA6342">
              <w:rPr>
                <w:rFonts w:ascii="Arial Narrow" w:hAnsi="Arial Narrow"/>
                <w:sz w:val="20"/>
              </w:rPr>
              <w:t xml:space="preserve"> in 0.6mL, </w:t>
            </w:r>
          </w:p>
          <w:p w:rsidR="00B56EBE" w:rsidRPr="00AA6342" w:rsidRDefault="00B56EBE" w:rsidP="00366C4F">
            <w:pPr>
              <w:keepNext/>
              <w:rPr>
                <w:rFonts w:ascii="Arial Narrow" w:hAnsi="Arial Narrow"/>
                <w:sz w:val="20"/>
              </w:rPr>
            </w:pPr>
            <w:r w:rsidRPr="00AA6342">
              <w:rPr>
                <w:rFonts w:ascii="Arial Narrow" w:hAnsi="Arial Narrow"/>
                <w:sz w:val="20"/>
              </w:rPr>
              <w:t xml:space="preserve">10 </w:t>
            </w:r>
            <w:r w:rsidR="00A404F3" w:rsidRPr="00AA6342">
              <w:rPr>
                <w:rFonts w:ascii="Arial Narrow" w:hAnsi="Arial Narrow"/>
                <w:sz w:val="20"/>
              </w:rPr>
              <w:t xml:space="preserve">2 </w:t>
            </w:r>
            <w:r w:rsidRPr="00AA6342">
              <w:rPr>
                <w:rFonts w:ascii="Arial Narrow" w:hAnsi="Arial Narrow"/>
                <w:sz w:val="20"/>
              </w:rPr>
              <w:t>x 0.6 mL single use pre-filled syringe</w:t>
            </w:r>
          </w:p>
        </w:tc>
        <w:tc>
          <w:tcPr>
            <w:tcW w:w="424" w:type="pct"/>
            <w:vAlign w:val="center"/>
          </w:tcPr>
          <w:p w:rsidR="00B56EBE" w:rsidRPr="00AA6342" w:rsidRDefault="00B56EBE" w:rsidP="00366C4F">
            <w:pPr>
              <w:keepNext/>
              <w:jc w:val="center"/>
              <w:rPr>
                <w:rFonts w:ascii="Arial Narrow" w:hAnsi="Arial Narrow"/>
                <w:sz w:val="20"/>
              </w:rPr>
            </w:pPr>
            <w:r w:rsidRPr="00AA6342">
              <w:rPr>
                <w:rFonts w:ascii="Arial Narrow" w:hAnsi="Arial Narrow"/>
                <w:sz w:val="20"/>
              </w:rPr>
              <w:t>1</w:t>
            </w:r>
          </w:p>
        </w:tc>
        <w:tc>
          <w:tcPr>
            <w:tcW w:w="340" w:type="pct"/>
            <w:vAlign w:val="center"/>
          </w:tcPr>
          <w:p w:rsidR="00B56EBE" w:rsidRPr="00AA6342" w:rsidRDefault="00B56EBE" w:rsidP="00366C4F">
            <w:pPr>
              <w:keepNext/>
              <w:jc w:val="center"/>
              <w:rPr>
                <w:rFonts w:ascii="Arial Narrow" w:hAnsi="Arial Narrow"/>
                <w:sz w:val="20"/>
              </w:rPr>
            </w:pPr>
            <w:r w:rsidRPr="00AA6342">
              <w:rPr>
                <w:rFonts w:ascii="Arial Narrow" w:hAnsi="Arial Narrow"/>
                <w:sz w:val="20"/>
              </w:rPr>
              <w:t>1</w:t>
            </w:r>
          </w:p>
        </w:tc>
        <w:tc>
          <w:tcPr>
            <w:tcW w:w="926" w:type="pct"/>
            <w:vAlign w:val="center"/>
          </w:tcPr>
          <w:p w:rsidR="00B56EBE" w:rsidRPr="00154A5C" w:rsidRDefault="00B56EBE" w:rsidP="00366C4F">
            <w:pPr>
              <w:keepNext/>
              <w:jc w:val="center"/>
              <w:rPr>
                <w:rFonts w:ascii="Arial Narrow" w:hAnsi="Arial Narrow"/>
                <w:sz w:val="20"/>
              </w:rPr>
            </w:pPr>
            <w:r w:rsidRPr="00154A5C">
              <w:rPr>
                <w:rFonts w:ascii="Arial Narrow" w:hAnsi="Arial Narrow"/>
                <w:sz w:val="20"/>
              </w:rPr>
              <w:t>$</w:t>
            </w:r>
            <w:r w:rsidR="00562B3C">
              <w:rPr>
                <w:rFonts w:ascii="Arial Narrow" w:hAnsi="Arial Narrow"/>
                <w:noProof/>
                <w:color w:val="000000"/>
                <w:sz w:val="20"/>
                <w:highlight w:val="black"/>
              </w:rPr>
              <w:t>''''''''''''''''</w:t>
            </w:r>
          </w:p>
        </w:tc>
        <w:tc>
          <w:tcPr>
            <w:tcW w:w="691" w:type="pct"/>
            <w:vMerge/>
          </w:tcPr>
          <w:p w:rsidR="00B56EBE" w:rsidRPr="00154A5C" w:rsidRDefault="00B56EBE" w:rsidP="00366C4F">
            <w:pPr>
              <w:keepNext/>
              <w:jc w:val="center"/>
              <w:rPr>
                <w:rFonts w:ascii="Arial Narrow" w:hAnsi="Arial Narrow"/>
                <w:sz w:val="20"/>
              </w:rPr>
            </w:pPr>
          </w:p>
        </w:tc>
        <w:tc>
          <w:tcPr>
            <w:tcW w:w="409" w:type="pct"/>
            <w:vMerge/>
          </w:tcPr>
          <w:p w:rsidR="00B56EBE" w:rsidRPr="00154A5C" w:rsidRDefault="00B56EBE" w:rsidP="00366C4F">
            <w:pPr>
              <w:keepNext/>
              <w:jc w:val="center"/>
              <w:rPr>
                <w:rFonts w:ascii="Arial Narrow" w:hAnsi="Arial Narrow"/>
                <w:sz w:val="20"/>
              </w:rPr>
            </w:pPr>
          </w:p>
        </w:tc>
      </w:tr>
      <w:tr w:rsidR="00B56EBE" w:rsidRPr="00D64A25" w:rsidTr="00B56EBE">
        <w:trPr>
          <w:cantSplit/>
          <w:trHeight w:val="385"/>
        </w:trPr>
        <w:tc>
          <w:tcPr>
            <w:tcW w:w="2210" w:type="pct"/>
            <w:gridSpan w:val="2"/>
          </w:tcPr>
          <w:p w:rsidR="00B56EBE" w:rsidRPr="00AA6342" w:rsidRDefault="00B56EBE" w:rsidP="00366C4F">
            <w:pPr>
              <w:keepNext/>
              <w:rPr>
                <w:rFonts w:ascii="Arial Narrow" w:hAnsi="Arial Narrow"/>
                <w:sz w:val="20"/>
              </w:rPr>
            </w:pPr>
            <w:r w:rsidRPr="00AA6342">
              <w:rPr>
                <w:rFonts w:ascii="Arial Narrow" w:hAnsi="Arial Narrow"/>
                <w:sz w:val="20"/>
              </w:rPr>
              <w:t>injection 15,200 IU anti-</w:t>
            </w:r>
            <w:proofErr w:type="spellStart"/>
            <w:r w:rsidRPr="00AA6342">
              <w:rPr>
                <w:rFonts w:ascii="Arial Narrow" w:hAnsi="Arial Narrow"/>
                <w:sz w:val="20"/>
              </w:rPr>
              <w:t>Xa</w:t>
            </w:r>
            <w:proofErr w:type="spellEnd"/>
            <w:r w:rsidRPr="00AA6342">
              <w:rPr>
                <w:rFonts w:ascii="Arial Narrow" w:hAnsi="Arial Narrow"/>
                <w:sz w:val="20"/>
              </w:rPr>
              <w:t xml:space="preserve"> in 0.8mL, </w:t>
            </w:r>
          </w:p>
          <w:p w:rsidR="00B56EBE" w:rsidRPr="00AA6342" w:rsidRDefault="00B56EBE" w:rsidP="00366C4F">
            <w:pPr>
              <w:keepNext/>
              <w:rPr>
                <w:rFonts w:ascii="Arial Narrow" w:hAnsi="Arial Narrow"/>
                <w:sz w:val="20"/>
              </w:rPr>
            </w:pPr>
            <w:r w:rsidRPr="00AA6342">
              <w:rPr>
                <w:rFonts w:ascii="Arial Narrow" w:hAnsi="Arial Narrow"/>
                <w:sz w:val="20"/>
              </w:rPr>
              <w:t xml:space="preserve">10 </w:t>
            </w:r>
            <w:r w:rsidR="00A404F3" w:rsidRPr="00AA6342">
              <w:rPr>
                <w:rFonts w:ascii="Arial Narrow" w:hAnsi="Arial Narrow"/>
                <w:sz w:val="20"/>
              </w:rPr>
              <w:t xml:space="preserve">2 </w:t>
            </w:r>
            <w:r w:rsidRPr="00AA6342">
              <w:rPr>
                <w:rFonts w:ascii="Arial Narrow" w:hAnsi="Arial Narrow"/>
                <w:sz w:val="20"/>
              </w:rPr>
              <w:t>x 0.8 mL single use pre-filled syringe</w:t>
            </w:r>
          </w:p>
        </w:tc>
        <w:tc>
          <w:tcPr>
            <w:tcW w:w="424" w:type="pct"/>
            <w:vAlign w:val="center"/>
          </w:tcPr>
          <w:p w:rsidR="00B56EBE" w:rsidRPr="00AA6342" w:rsidRDefault="00B56EBE" w:rsidP="00366C4F">
            <w:pPr>
              <w:keepNext/>
              <w:jc w:val="center"/>
              <w:rPr>
                <w:rFonts w:ascii="Arial Narrow" w:hAnsi="Arial Narrow"/>
                <w:sz w:val="20"/>
              </w:rPr>
            </w:pPr>
            <w:r w:rsidRPr="00AA6342">
              <w:rPr>
                <w:rFonts w:ascii="Arial Narrow" w:hAnsi="Arial Narrow"/>
                <w:sz w:val="20"/>
              </w:rPr>
              <w:t>1</w:t>
            </w:r>
          </w:p>
        </w:tc>
        <w:tc>
          <w:tcPr>
            <w:tcW w:w="340" w:type="pct"/>
            <w:vAlign w:val="center"/>
          </w:tcPr>
          <w:p w:rsidR="00B56EBE" w:rsidRPr="00AA6342" w:rsidRDefault="00B56EBE" w:rsidP="00366C4F">
            <w:pPr>
              <w:keepNext/>
              <w:jc w:val="center"/>
              <w:rPr>
                <w:rFonts w:ascii="Arial Narrow" w:hAnsi="Arial Narrow"/>
                <w:sz w:val="20"/>
              </w:rPr>
            </w:pPr>
            <w:r w:rsidRPr="00AA6342">
              <w:rPr>
                <w:rFonts w:ascii="Arial Narrow" w:hAnsi="Arial Narrow"/>
                <w:sz w:val="20"/>
              </w:rPr>
              <w:t>1</w:t>
            </w:r>
          </w:p>
        </w:tc>
        <w:tc>
          <w:tcPr>
            <w:tcW w:w="926" w:type="pct"/>
            <w:vAlign w:val="center"/>
          </w:tcPr>
          <w:p w:rsidR="00B56EBE" w:rsidRPr="00154A5C" w:rsidRDefault="00B56EBE" w:rsidP="00366C4F">
            <w:pPr>
              <w:keepNext/>
              <w:jc w:val="center"/>
              <w:rPr>
                <w:rFonts w:ascii="Arial Narrow" w:hAnsi="Arial Narrow"/>
                <w:sz w:val="20"/>
              </w:rPr>
            </w:pPr>
            <w:r w:rsidRPr="00154A5C">
              <w:rPr>
                <w:rFonts w:ascii="Arial Narrow" w:hAnsi="Arial Narrow"/>
                <w:sz w:val="20"/>
              </w:rPr>
              <w:t>$</w:t>
            </w:r>
            <w:r w:rsidR="00562B3C">
              <w:rPr>
                <w:rFonts w:ascii="Arial Narrow" w:hAnsi="Arial Narrow"/>
                <w:noProof/>
                <w:color w:val="000000"/>
                <w:sz w:val="20"/>
                <w:highlight w:val="black"/>
              </w:rPr>
              <w:t>''''''''''''''''</w:t>
            </w:r>
          </w:p>
        </w:tc>
        <w:tc>
          <w:tcPr>
            <w:tcW w:w="691" w:type="pct"/>
            <w:vMerge/>
          </w:tcPr>
          <w:p w:rsidR="00B56EBE" w:rsidRPr="00154A5C" w:rsidRDefault="00B56EBE" w:rsidP="00366C4F">
            <w:pPr>
              <w:keepNext/>
              <w:jc w:val="center"/>
              <w:rPr>
                <w:rFonts w:ascii="Arial Narrow" w:hAnsi="Arial Narrow"/>
                <w:sz w:val="20"/>
              </w:rPr>
            </w:pPr>
          </w:p>
        </w:tc>
        <w:tc>
          <w:tcPr>
            <w:tcW w:w="409" w:type="pct"/>
            <w:vMerge/>
          </w:tcPr>
          <w:p w:rsidR="00B56EBE" w:rsidRPr="00154A5C" w:rsidRDefault="00B56EBE" w:rsidP="00366C4F">
            <w:pPr>
              <w:keepNext/>
              <w:jc w:val="center"/>
              <w:rPr>
                <w:rFonts w:ascii="Arial Narrow" w:hAnsi="Arial Narrow"/>
                <w:sz w:val="20"/>
              </w:rPr>
            </w:pPr>
          </w:p>
        </w:tc>
      </w:tr>
      <w:tr w:rsidR="00B56EBE" w:rsidRPr="00D64A25" w:rsidTr="00B56EBE">
        <w:trPr>
          <w:cantSplit/>
          <w:trHeight w:val="385"/>
        </w:trPr>
        <w:tc>
          <w:tcPr>
            <w:tcW w:w="2210" w:type="pct"/>
            <w:gridSpan w:val="2"/>
            <w:tcBorders>
              <w:bottom w:val="single" w:sz="4" w:space="0" w:color="auto"/>
            </w:tcBorders>
          </w:tcPr>
          <w:p w:rsidR="00B56EBE" w:rsidRPr="00AA6342" w:rsidRDefault="00B56EBE" w:rsidP="00366C4F">
            <w:pPr>
              <w:keepNext/>
              <w:rPr>
                <w:rFonts w:ascii="Arial Narrow" w:hAnsi="Arial Narrow"/>
                <w:sz w:val="20"/>
              </w:rPr>
            </w:pPr>
            <w:r w:rsidRPr="00AA6342">
              <w:rPr>
                <w:rFonts w:ascii="Arial Narrow" w:hAnsi="Arial Narrow"/>
                <w:sz w:val="20"/>
              </w:rPr>
              <w:t>injection 19,000 IU anti-</w:t>
            </w:r>
            <w:proofErr w:type="spellStart"/>
            <w:r w:rsidRPr="00AA6342">
              <w:rPr>
                <w:rFonts w:ascii="Arial Narrow" w:hAnsi="Arial Narrow"/>
                <w:sz w:val="20"/>
              </w:rPr>
              <w:t>Xa</w:t>
            </w:r>
            <w:proofErr w:type="spellEnd"/>
            <w:r w:rsidRPr="00AA6342">
              <w:rPr>
                <w:rFonts w:ascii="Arial Narrow" w:hAnsi="Arial Narrow"/>
                <w:sz w:val="20"/>
              </w:rPr>
              <w:t xml:space="preserve"> in 1 mL, </w:t>
            </w:r>
          </w:p>
          <w:p w:rsidR="00B56EBE" w:rsidRPr="00AA6342" w:rsidRDefault="00B56EBE" w:rsidP="00366C4F">
            <w:pPr>
              <w:keepNext/>
              <w:rPr>
                <w:rFonts w:ascii="Arial Narrow" w:hAnsi="Arial Narrow"/>
                <w:sz w:val="20"/>
              </w:rPr>
            </w:pPr>
            <w:r w:rsidRPr="00AA6342">
              <w:rPr>
                <w:rFonts w:ascii="Arial Narrow" w:hAnsi="Arial Narrow"/>
                <w:sz w:val="20"/>
              </w:rPr>
              <w:t xml:space="preserve">10 </w:t>
            </w:r>
            <w:r w:rsidR="00A404F3" w:rsidRPr="00AA6342">
              <w:rPr>
                <w:rFonts w:ascii="Arial Narrow" w:hAnsi="Arial Narrow"/>
                <w:sz w:val="20"/>
              </w:rPr>
              <w:t xml:space="preserve">2 </w:t>
            </w:r>
            <w:r w:rsidRPr="00AA6342">
              <w:rPr>
                <w:rFonts w:ascii="Arial Narrow" w:hAnsi="Arial Narrow"/>
                <w:sz w:val="20"/>
              </w:rPr>
              <w:t>x 1 mL single use pre-filled syringe</w:t>
            </w:r>
          </w:p>
        </w:tc>
        <w:tc>
          <w:tcPr>
            <w:tcW w:w="424" w:type="pct"/>
            <w:tcBorders>
              <w:bottom w:val="single" w:sz="4" w:space="0" w:color="auto"/>
            </w:tcBorders>
            <w:vAlign w:val="center"/>
          </w:tcPr>
          <w:p w:rsidR="00B56EBE" w:rsidRPr="00AA6342" w:rsidRDefault="00B56EBE" w:rsidP="00366C4F">
            <w:pPr>
              <w:keepNext/>
              <w:jc w:val="center"/>
              <w:rPr>
                <w:rFonts w:ascii="Arial Narrow" w:hAnsi="Arial Narrow"/>
                <w:sz w:val="20"/>
              </w:rPr>
            </w:pPr>
            <w:r w:rsidRPr="00AA6342">
              <w:rPr>
                <w:rFonts w:ascii="Arial Narrow" w:hAnsi="Arial Narrow"/>
                <w:sz w:val="20"/>
              </w:rPr>
              <w:t>1</w:t>
            </w:r>
          </w:p>
        </w:tc>
        <w:tc>
          <w:tcPr>
            <w:tcW w:w="340" w:type="pct"/>
            <w:tcBorders>
              <w:bottom w:val="single" w:sz="4" w:space="0" w:color="auto"/>
            </w:tcBorders>
            <w:vAlign w:val="center"/>
          </w:tcPr>
          <w:p w:rsidR="00B56EBE" w:rsidRPr="00AA6342" w:rsidRDefault="00B56EBE" w:rsidP="00366C4F">
            <w:pPr>
              <w:keepNext/>
              <w:jc w:val="center"/>
              <w:rPr>
                <w:rFonts w:ascii="Arial Narrow" w:hAnsi="Arial Narrow"/>
                <w:sz w:val="20"/>
              </w:rPr>
            </w:pPr>
            <w:r w:rsidRPr="00AA6342">
              <w:rPr>
                <w:rFonts w:ascii="Arial Narrow" w:hAnsi="Arial Narrow"/>
                <w:sz w:val="20"/>
              </w:rPr>
              <w:t>1</w:t>
            </w:r>
          </w:p>
        </w:tc>
        <w:tc>
          <w:tcPr>
            <w:tcW w:w="926" w:type="pct"/>
            <w:tcBorders>
              <w:bottom w:val="single" w:sz="4" w:space="0" w:color="auto"/>
            </w:tcBorders>
            <w:vAlign w:val="center"/>
          </w:tcPr>
          <w:p w:rsidR="00B56EBE" w:rsidRPr="00D64A25" w:rsidRDefault="00B56EBE" w:rsidP="00366C4F">
            <w:pPr>
              <w:keepNext/>
              <w:jc w:val="center"/>
              <w:rPr>
                <w:rFonts w:ascii="Arial Narrow" w:hAnsi="Arial Narrow"/>
                <w:strike/>
                <w:sz w:val="20"/>
              </w:rPr>
            </w:pPr>
            <w:r w:rsidRPr="00F36253">
              <w:rPr>
                <w:rFonts w:ascii="Arial Narrow" w:hAnsi="Arial Narrow"/>
                <w:sz w:val="20"/>
              </w:rPr>
              <w:t>$</w:t>
            </w:r>
            <w:r w:rsidR="00562B3C">
              <w:rPr>
                <w:rFonts w:ascii="Arial Narrow" w:hAnsi="Arial Narrow"/>
                <w:noProof/>
                <w:color w:val="000000"/>
                <w:sz w:val="20"/>
                <w:highlight w:val="black"/>
              </w:rPr>
              <w:t>''''''''''''''''''</w:t>
            </w:r>
          </w:p>
        </w:tc>
        <w:tc>
          <w:tcPr>
            <w:tcW w:w="691" w:type="pct"/>
            <w:vMerge/>
            <w:tcBorders>
              <w:bottom w:val="single" w:sz="4" w:space="0" w:color="auto"/>
            </w:tcBorders>
          </w:tcPr>
          <w:p w:rsidR="00B56EBE" w:rsidRPr="00D64A25" w:rsidRDefault="00B56EBE" w:rsidP="00366C4F">
            <w:pPr>
              <w:keepNext/>
              <w:jc w:val="center"/>
              <w:rPr>
                <w:rFonts w:ascii="Arial Narrow" w:hAnsi="Arial Narrow"/>
                <w:strike/>
                <w:sz w:val="20"/>
              </w:rPr>
            </w:pPr>
          </w:p>
        </w:tc>
        <w:tc>
          <w:tcPr>
            <w:tcW w:w="409" w:type="pct"/>
            <w:vMerge/>
            <w:tcBorders>
              <w:bottom w:val="single" w:sz="4" w:space="0" w:color="auto"/>
            </w:tcBorders>
          </w:tcPr>
          <w:p w:rsidR="00B56EBE" w:rsidRPr="00D64A25" w:rsidRDefault="00B56EBE" w:rsidP="00366C4F">
            <w:pPr>
              <w:keepNext/>
              <w:jc w:val="center"/>
              <w:rPr>
                <w:rFonts w:ascii="Arial Narrow" w:hAnsi="Arial Narrow"/>
                <w:strike/>
                <w:sz w:val="20"/>
              </w:rPr>
            </w:pPr>
          </w:p>
        </w:tc>
      </w:tr>
      <w:tr w:rsidR="001C0B5A" w:rsidRPr="00AA6342" w:rsidTr="00B56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646" w:type="pct"/>
            <w:tcBorders>
              <w:top w:val="single" w:sz="4" w:space="0" w:color="auto"/>
              <w:left w:val="single" w:sz="4" w:space="0" w:color="auto"/>
              <w:bottom w:val="single" w:sz="4" w:space="0" w:color="auto"/>
              <w:right w:val="single" w:sz="4" w:space="0" w:color="auto"/>
            </w:tcBorders>
            <w:hideMark/>
          </w:tcPr>
          <w:p w:rsidR="001C0B5A" w:rsidRPr="00AA6342" w:rsidRDefault="001C0B5A" w:rsidP="00366C4F">
            <w:pPr>
              <w:snapToGrid w:val="0"/>
              <w:spacing w:line="20" w:lineRule="atLeast"/>
              <w:rPr>
                <w:rFonts w:ascii="Arial Narrow" w:hAnsi="Arial Narrow"/>
                <w:lang w:eastAsia="en-AU"/>
              </w:rPr>
            </w:pPr>
            <w:r w:rsidRPr="00AA6342">
              <w:rPr>
                <w:rFonts w:ascii="Arial Narrow" w:hAnsi="Arial Narrow"/>
                <w:sz w:val="20"/>
                <w:lang w:eastAsia="en-AU"/>
              </w:rPr>
              <w:t>Restriction</w:t>
            </w:r>
          </w:p>
        </w:tc>
        <w:tc>
          <w:tcPr>
            <w:tcW w:w="4354" w:type="pct"/>
            <w:gridSpan w:val="6"/>
            <w:tcBorders>
              <w:top w:val="single" w:sz="4" w:space="0" w:color="auto"/>
              <w:left w:val="single" w:sz="4" w:space="0" w:color="auto"/>
              <w:bottom w:val="single" w:sz="4" w:space="0" w:color="auto"/>
              <w:right w:val="single" w:sz="4" w:space="0" w:color="auto"/>
            </w:tcBorders>
          </w:tcPr>
          <w:p w:rsidR="001C0B5A" w:rsidRPr="00AA6342" w:rsidRDefault="001C0B5A" w:rsidP="00366C4F">
            <w:pPr>
              <w:snapToGrid w:val="0"/>
              <w:spacing w:line="20" w:lineRule="atLeast"/>
              <w:rPr>
                <w:rFonts w:ascii="Arial Narrow" w:hAnsi="Arial Narrow"/>
                <w:sz w:val="20"/>
                <w:lang w:eastAsia="en-AU"/>
              </w:rPr>
            </w:pPr>
            <w:r w:rsidRPr="00AA6342">
              <w:rPr>
                <w:rFonts w:ascii="Arial Narrow" w:hAnsi="Arial Narrow"/>
                <w:sz w:val="20"/>
                <w:lang w:eastAsia="en-AU"/>
              </w:rPr>
              <w:t>General Benefit</w:t>
            </w:r>
          </w:p>
        </w:tc>
      </w:tr>
    </w:tbl>
    <w:p w:rsidR="001C0B5A" w:rsidRPr="00AA6342" w:rsidRDefault="001C0B5A" w:rsidP="004B1CB4"/>
    <w:tbl>
      <w:tblPr>
        <w:tblW w:w="4594" w:type="pct"/>
        <w:tblInd w:w="737" w:type="dxa"/>
        <w:tblCellMar>
          <w:left w:w="28" w:type="dxa"/>
          <w:right w:w="28" w:type="dxa"/>
        </w:tblCellMar>
        <w:tblLook w:val="0000" w:firstRow="0" w:lastRow="0" w:firstColumn="0" w:lastColumn="0" w:noHBand="0" w:noVBand="0"/>
      </w:tblPr>
      <w:tblGrid>
        <w:gridCol w:w="1061"/>
        <w:gridCol w:w="2625"/>
        <w:gridCol w:w="708"/>
        <w:gridCol w:w="566"/>
        <w:gridCol w:w="1544"/>
        <w:gridCol w:w="1153"/>
        <w:gridCol w:w="688"/>
      </w:tblGrid>
      <w:tr w:rsidR="005C2DC7" w:rsidRPr="00AA6342" w:rsidTr="005C2DC7">
        <w:trPr>
          <w:cantSplit/>
          <w:trHeight w:val="471"/>
        </w:trPr>
        <w:tc>
          <w:tcPr>
            <w:tcW w:w="2209" w:type="pct"/>
            <w:gridSpan w:val="2"/>
            <w:tcBorders>
              <w:bottom w:val="single" w:sz="4" w:space="0" w:color="auto"/>
            </w:tcBorders>
          </w:tcPr>
          <w:p w:rsidR="001C0B5A" w:rsidRPr="00AA6342" w:rsidRDefault="001C0B5A" w:rsidP="00366C4F">
            <w:pPr>
              <w:keepNext/>
              <w:rPr>
                <w:rFonts w:ascii="Arial Narrow" w:hAnsi="Arial Narrow"/>
                <w:sz w:val="20"/>
              </w:rPr>
            </w:pPr>
          </w:p>
        </w:tc>
        <w:tc>
          <w:tcPr>
            <w:tcW w:w="424" w:type="pct"/>
            <w:tcBorders>
              <w:bottom w:val="single" w:sz="4" w:space="0" w:color="auto"/>
            </w:tcBorders>
          </w:tcPr>
          <w:p w:rsidR="001C0B5A" w:rsidRPr="00AA6342" w:rsidRDefault="001C0B5A" w:rsidP="00366C4F">
            <w:pPr>
              <w:keepNext/>
              <w:jc w:val="center"/>
              <w:rPr>
                <w:rFonts w:ascii="Arial Narrow" w:hAnsi="Arial Narrow"/>
                <w:sz w:val="20"/>
              </w:rPr>
            </w:pPr>
            <w:r w:rsidRPr="00AA6342">
              <w:rPr>
                <w:rFonts w:ascii="Arial Narrow" w:hAnsi="Arial Narrow"/>
                <w:sz w:val="20"/>
              </w:rPr>
              <w:t>Max.</w:t>
            </w:r>
          </w:p>
          <w:p w:rsidR="001C0B5A" w:rsidRPr="00AA6342" w:rsidRDefault="001C0B5A" w:rsidP="00366C4F">
            <w:pPr>
              <w:keepNext/>
              <w:jc w:val="center"/>
              <w:rPr>
                <w:rFonts w:ascii="Arial Narrow" w:hAnsi="Arial Narrow"/>
                <w:sz w:val="20"/>
              </w:rPr>
            </w:pPr>
            <w:r w:rsidRPr="00AA6342">
              <w:rPr>
                <w:rFonts w:ascii="Arial Narrow" w:hAnsi="Arial Narrow"/>
                <w:sz w:val="20"/>
              </w:rPr>
              <w:t>Qty</w:t>
            </w:r>
          </w:p>
        </w:tc>
        <w:tc>
          <w:tcPr>
            <w:tcW w:w="339" w:type="pct"/>
            <w:tcBorders>
              <w:bottom w:val="single" w:sz="4" w:space="0" w:color="auto"/>
            </w:tcBorders>
          </w:tcPr>
          <w:p w:rsidR="001C0B5A" w:rsidRPr="00AA6342" w:rsidRDefault="001C0B5A" w:rsidP="00366C4F">
            <w:pPr>
              <w:keepNext/>
              <w:jc w:val="center"/>
              <w:rPr>
                <w:rFonts w:ascii="Arial Narrow" w:hAnsi="Arial Narrow"/>
                <w:sz w:val="20"/>
              </w:rPr>
            </w:pPr>
            <w:r w:rsidRPr="00AA6342">
              <w:rPr>
                <w:rFonts w:ascii="Arial Narrow" w:hAnsi="Arial Narrow"/>
                <w:sz w:val="20"/>
              </w:rPr>
              <w:t>№.of</w:t>
            </w:r>
          </w:p>
          <w:p w:rsidR="001C0B5A" w:rsidRPr="00AA6342" w:rsidRDefault="001C0B5A" w:rsidP="00366C4F">
            <w:pPr>
              <w:keepNext/>
              <w:jc w:val="center"/>
              <w:rPr>
                <w:rFonts w:ascii="Arial Narrow" w:hAnsi="Arial Narrow"/>
                <w:sz w:val="20"/>
              </w:rPr>
            </w:pPr>
            <w:r w:rsidRPr="00AA6342">
              <w:rPr>
                <w:rFonts w:ascii="Arial Narrow" w:hAnsi="Arial Narrow"/>
                <w:sz w:val="20"/>
              </w:rPr>
              <w:t>Rpts</w:t>
            </w:r>
          </w:p>
        </w:tc>
        <w:tc>
          <w:tcPr>
            <w:tcW w:w="925" w:type="pct"/>
            <w:tcBorders>
              <w:bottom w:val="single" w:sz="4" w:space="0" w:color="auto"/>
            </w:tcBorders>
          </w:tcPr>
          <w:p w:rsidR="001C0B5A" w:rsidRPr="00AA6342" w:rsidRDefault="001C0B5A" w:rsidP="00366C4F">
            <w:pPr>
              <w:keepNext/>
              <w:jc w:val="center"/>
              <w:rPr>
                <w:rFonts w:ascii="Arial Narrow" w:hAnsi="Arial Narrow"/>
                <w:sz w:val="20"/>
              </w:rPr>
            </w:pPr>
            <w:r w:rsidRPr="00AA6342">
              <w:rPr>
                <w:rFonts w:ascii="Arial Narrow" w:hAnsi="Arial Narrow"/>
                <w:sz w:val="20"/>
              </w:rPr>
              <w:t>Dispensed Price for Max. Qty</w:t>
            </w:r>
          </w:p>
        </w:tc>
        <w:tc>
          <w:tcPr>
            <w:tcW w:w="1103" w:type="pct"/>
            <w:gridSpan w:val="2"/>
            <w:tcBorders>
              <w:bottom w:val="single" w:sz="4" w:space="0" w:color="auto"/>
            </w:tcBorders>
          </w:tcPr>
          <w:p w:rsidR="001C0B5A" w:rsidRPr="00AA6342" w:rsidRDefault="001C0B5A" w:rsidP="00366C4F">
            <w:pPr>
              <w:keepNext/>
              <w:jc w:val="center"/>
              <w:rPr>
                <w:rFonts w:ascii="Arial Narrow" w:hAnsi="Arial Narrow"/>
                <w:sz w:val="20"/>
              </w:rPr>
            </w:pPr>
            <w:r w:rsidRPr="00AA6342">
              <w:rPr>
                <w:rFonts w:ascii="Arial Narrow" w:hAnsi="Arial Narrow"/>
                <w:sz w:val="20"/>
              </w:rPr>
              <w:t>Proprietary Name and Manufacturer</w:t>
            </w:r>
          </w:p>
        </w:tc>
      </w:tr>
      <w:tr w:rsidR="00981504" w:rsidRPr="00AA6342" w:rsidTr="00981504">
        <w:trPr>
          <w:cantSplit/>
          <w:trHeight w:val="239"/>
        </w:trPr>
        <w:tc>
          <w:tcPr>
            <w:tcW w:w="2209" w:type="pct"/>
            <w:gridSpan w:val="2"/>
          </w:tcPr>
          <w:p w:rsidR="00981504" w:rsidRPr="00AA6342" w:rsidRDefault="00981504" w:rsidP="00366C4F">
            <w:pPr>
              <w:keepNext/>
              <w:rPr>
                <w:rFonts w:ascii="Arial Narrow" w:hAnsi="Arial Narrow"/>
                <w:sz w:val="20"/>
              </w:rPr>
            </w:pPr>
            <w:proofErr w:type="spellStart"/>
            <w:r w:rsidRPr="00AA6342">
              <w:rPr>
                <w:rFonts w:ascii="Arial Narrow" w:hAnsi="Arial Narrow"/>
                <w:smallCaps/>
                <w:sz w:val="20"/>
              </w:rPr>
              <w:t>Nadroparin</w:t>
            </w:r>
            <w:proofErr w:type="spellEnd"/>
            <w:r w:rsidRPr="00AA6342">
              <w:rPr>
                <w:rFonts w:ascii="Arial Narrow" w:hAnsi="Arial Narrow"/>
                <w:smallCaps/>
                <w:sz w:val="20"/>
              </w:rPr>
              <w:t xml:space="preserve"> calcium</w:t>
            </w:r>
          </w:p>
        </w:tc>
        <w:tc>
          <w:tcPr>
            <w:tcW w:w="424" w:type="pct"/>
            <w:vAlign w:val="center"/>
          </w:tcPr>
          <w:p w:rsidR="00981504" w:rsidRPr="00AA6342" w:rsidRDefault="00981504" w:rsidP="00366C4F">
            <w:pPr>
              <w:keepNext/>
              <w:jc w:val="center"/>
              <w:rPr>
                <w:rFonts w:ascii="Arial Narrow" w:hAnsi="Arial Narrow"/>
                <w:sz w:val="20"/>
              </w:rPr>
            </w:pPr>
          </w:p>
        </w:tc>
        <w:tc>
          <w:tcPr>
            <w:tcW w:w="339" w:type="pct"/>
            <w:vAlign w:val="center"/>
          </w:tcPr>
          <w:p w:rsidR="00981504" w:rsidRPr="00AA6342" w:rsidRDefault="00981504" w:rsidP="00366C4F">
            <w:pPr>
              <w:keepNext/>
              <w:jc w:val="center"/>
              <w:rPr>
                <w:rFonts w:ascii="Arial Narrow" w:hAnsi="Arial Narrow"/>
                <w:sz w:val="20"/>
              </w:rPr>
            </w:pPr>
          </w:p>
        </w:tc>
        <w:tc>
          <w:tcPr>
            <w:tcW w:w="925" w:type="pct"/>
            <w:vAlign w:val="center"/>
          </w:tcPr>
          <w:p w:rsidR="00981504" w:rsidRPr="00AA6342" w:rsidRDefault="00981504" w:rsidP="00366C4F">
            <w:pPr>
              <w:keepNext/>
              <w:jc w:val="center"/>
              <w:rPr>
                <w:rFonts w:ascii="Arial Narrow" w:hAnsi="Arial Narrow"/>
                <w:sz w:val="20"/>
              </w:rPr>
            </w:pPr>
          </w:p>
        </w:tc>
        <w:tc>
          <w:tcPr>
            <w:tcW w:w="691" w:type="pct"/>
            <w:vMerge w:val="restart"/>
            <w:vAlign w:val="center"/>
          </w:tcPr>
          <w:p w:rsidR="00981504" w:rsidRPr="00A16FB5" w:rsidRDefault="00981504" w:rsidP="00981504">
            <w:pPr>
              <w:keepNext/>
              <w:jc w:val="center"/>
              <w:rPr>
                <w:rFonts w:ascii="Arial Narrow" w:hAnsi="Arial Narrow"/>
                <w:sz w:val="20"/>
              </w:rPr>
            </w:pPr>
            <w:proofErr w:type="spellStart"/>
            <w:r w:rsidRPr="00AA6342">
              <w:rPr>
                <w:rFonts w:ascii="Arial Narrow" w:hAnsi="Arial Narrow"/>
                <w:sz w:val="20"/>
              </w:rPr>
              <w:t>Fraxiparine</w:t>
            </w:r>
            <w:proofErr w:type="spellEnd"/>
            <w:r w:rsidRPr="00AA6342">
              <w:rPr>
                <w:rFonts w:ascii="Arial Narrow" w:hAnsi="Arial Narrow"/>
                <w:sz w:val="20"/>
                <w:vertAlign w:val="superscript"/>
              </w:rPr>
              <w:t>®</w:t>
            </w:r>
          </w:p>
        </w:tc>
        <w:tc>
          <w:tcPr>
            <w:tcW w:w="412" w:type="pct"/>
            <w:vMerge w:val="restart"/>
            <w:vAlign w:val="center"/>
          </w:tcPr>
          <w:p w:rsidR="00981504" w:rsidRPr="00AA6342" w:rsidRDefault="00981504" w:rsidP="00981504">
            <w:pPr>
              <w:keepNext/>
              <w:jc w:val="center"/>
              <w:rPr>
                <w:rFonts w:ascii="Arial Narrow" w:hAnsi="Arial Narrow"/>
                <w:sz w:val="20"/>
              </w:rPr>
            </w:pPr>
            <w:r w:rsidRPr="00AA6342">
              <w:rPr>
                <w:rFonts w:ascii="Arial Narrow" w:hAnsi="Arial Narrow"/>
                <w:sz w:val="20"/>
              </w:rPr>
              <w:t>Aspen</w:t>
            </w:r>
          </w:p>
        </w:tc>
      </w:tr>
      <w:tr w:rsidR="00981504" w:rsidRPr="00AA6342" w:rsidTr="005C2DC7">
        <w:trPr>
          <w:cantSplit/>
          <w:trHeight w:val="139"/>
        </w:trPr>
        <w:tc>
          <w:tcPr>
            <w:tcW w:w="2209" w:type="pct"/>
            <w:gridSpan w:val="2"/>
          </w:tcPr>
          <w:p w:rsidR="00981504" w:rsidRPr="00AA6342" w:rsidRDefault="00981504" w:rsidP="00366C4F">
            <w:pPr>
              <w:keepNext/>
              <w:rPr>
                <w:rFonts w:ascii="Arial Narrow" w:hAnsi="Arial Narrow"/>
                <w:sz w:val="20"/>
              </w:rPr>
            </w:pPr>
            <w:r w:rsidRPr="00AA6342">
              <w:rPr>
                <w:rFonts w:ascii="Arial Narrow" w:hAnsi="Arial Narrow"/>
                <w:sz w:val="20"/>
              </w:rPr>
              <w:t>injection 1,900 IU anti-</w:t>
            </w:r>
            <w:proofErr w:type="spellStart"/>
            <w:r w:rsidRPr="00AA6342">
              <w:rPr>
                <w:rFonts w:ascii="Arial Narrow" w:hAnsi="Arial Narrow"/>
                <w:sz w:val="20"/>
              </w:rPr>
              <w:t>Xa</w:t>
            </w:r>
            <w:proofErr w:type="spellEnd"/>
            <w:r w:rsidRPr="00AA6342">
              <w:rPr>
                <w:rFonts w:ascii="Arial Narrow" w:hAnsi="Arial Narrow"/>
                <w:sz w:val="20"/>
              </w:rPr>
              <w:t xml:space="preserve"> in 0.2 mL, </w:t>
            </w:r>
          </w:p>
          <w:p w:rsidR="00981504" w:rsidRPr="00AA6342" w:rsidRDefault="00981504" w:rsidP="00366C4F">
            <w:pPr>
              <w:keepNext/>
              <w:rPr>
                <w:rFonts w:ascii="Arial Narrow" w:hAnsi="Arial Narrow"/>
                <w:smallCaps/>
                <w:sz w:val="20"/>
              </w:rPr>
            </w:pPr>
            <w:r w:rsidRPr="00AA6342">
              <w:rPr>
                <w:rFonts w:ascii="Arial Narrow" w:hAnsi="Arial Narrow"/>
                <w:sz w:val="20"/>
              </w:rPr>
              <w:t xml:space="preserve">10 </w:t>
            </w:r>
            <w:r w:rsidR="00A404F3" w:rsidRPr="00AA6342">
              <w:rPr>
                <w:rFonts w:ascii="Arial Narrow" w:hAnsi="Arial Narrow"/>
                <w:sz w:val="20"/>
              </w:rPr>
              <w:t xml:space="preserve">2 </w:t>
            </w:r>
            <w:r w:rsidRPr="00AA6342">
              <w:rPr>
                <w:rFonts w:ascii="Arial Narrow" w:hAnsi="Arial Narrow"/>
                <w:sz w:val="20"/>
              </w:rPr>
              <w:t>x 0.2 mL single use pre-filled syringe</w:t>
            </w:r>
          </w:p>
        </w:tc>
        <w:tc>
          <w:tcPr>
            <w:tcW w:w="424" w:type="pct"/>
            <w:vAlign w:val="center"/>
          </w:tcPr>
          <w:p w:rsidR="00981504" w:rsidRPr="00AA6342" w:rsidRDefault="00981504" w:rsidP="00366C4F">
            <w:pPr>
              <w:keepNext/>
              <w:jc w:val="center"/>
              <w:rPr>
                <w:rFonts w:ascii="Arial Narrow" w:hAnsi="Arial Narrow" w:cstheme="minorBidi"/>
                <w:sz w:val="20"/>
              </w:rPr>
            </w:pPr>
            <w:r w:rsidRPr="00AA6342">
              <w:rPr>
                <w:rFonts w:ascii="Arial Narrow" w:hAnsi="Arial Narrow" w:cstheme="minorBidi"/>
                <w:sz w:val="20"/>
              </w:rPr>
              <w:t>2</w:t>
            </w:r>
          </w:p>
        </w:tc>
        <w:tc>
          <w:tcPr>
            <w:tcW w:w="339" w:type="pct"/>
            <w:vAlign w:val="center"/>
          </w:tcPr>
          <w:p w:rsidR="00981504" w:rsidRPr="00AA6342" w:rsidRDefault="00981504" w:rsidP="00366C4F">
            <w:pPr>
              <w:spacing w:before="40" w:after="40"/>
              <w:jc w:val="center"/>
              <w:rPr>
                <w:rFonts w:ascii="Arial Narrow" w:hAnsi="Arial Narrow" w:cstheme="minorBidi"/>
                <w:sz w:val="20"/>
              </w:rPr>
            </w:pPr>
            <w:r w:rsidRPr="00AA6342">
              <w:rPr>
                <w:rFonts w:ascii="Arial Narrow" w:hAnsi="Arial Narrow" w:cstheme="minorBidi"/>
                <w:sz w:val="20"/>
              </w:rPr>
              <w:t>3</w:t>
            </w:r>
          </w:p>
        </w:tc>
        <w:tc>
          <w:tcPr>
            <w:tcW w:w="925" w:type="pct"/>
            <w:vAlign w:val="center"/>
          </w:tcPr>
          <w:p w:rsidR="00981504" w:rsidRPr="00F36253" w:rsidRDefault="00981504" w:rsidP="00366C4F">
            <w:pPr>
              <w:keepNext/>
              <w:jc w:val="center"/>
              <w:rPr>
                <w:rFonts w:ascii="Arial Narrow" w:hAnsi="Arial Narrow" w:cstheme="minorBidi"/>
                <w:sz w:val="20"/>
              </w:rPr>
            </w:pPr>
            <w:r w:rsidRPr="00F36253">
              <w:rPr>
                <w:rFonts w:ascii="Arial Narrow" w:hAnsi="Arial Narrow" w:cstheme="minorBidi"/>
                <w:sz w:val="20"/>
              </w:rPr>
              <w:t>$</w:t>
            </w:r>
            <w:r w:rsidR="00562B3C">
              <w:rPr>
                <w:rFonts w:ascii="Arial Narrow" w:hAnsi="Arial Narrow" w:cstheme="minorBidi"/>
                <w:noProof/>
                <w:color w:val="000000"/>
                <w:sz w:val="20"/>
                <w:highlight w:val="black"/>
              </w:rPr>
              <w:t>''''''''''''''</w:t>
            </w:r>
          </w:p>
        </w:tc>
        <w:tc>
          <w:tcPr>
            <w:tcW w:w="691" w:type="pct"/>
            <w:vMerge/>
          </w:tcPr>
          <w:p w:rsidR="00981504" w:rsidRPr="00AA6342" w:rsidRDefault="00981504" w:rsidP="00366C4F">
            <w:pPr>
              <w:keepNext/>
              <w:jc w:val="center"/>
              <w:rPr>
                <w:rFonts w:ascii="Arial Narrow" w:hAnsi="Arial Narrow"/>
                <w:sz w:val="20"/>
              </w:rPr>
            </w:pPr>
          </w:p>
        </w:tc>
        <w:tc>
          <w:tcPr>
            <w:tcW w:w="412" w:type="pct"/>
            <w:vMerge/>
          </w:tcPr>
          <w:p w:rsidR="00981504" w:rsidRPr="00AA6342" w:rsidRDefault="00981504" w:rsidP="00366C4F">
            <w:pPr>
              <w:keepNext/>
              <w:jc w:val="center"/>
              <w:rPr>
                <w:rFonts w:ascii="Arial Narrow" w:hAnsi="Arial Narrow"/>
                <w:sz w:val="20"/>
              </w:rPr>
            </w:pPr>
          </w:p>
        </w:tc>
      </w:tr>
      <w:tr w:rsidR="00981504" w:rsidRPr="00AA6342" w:rsidTr="005C2DC7">
        <w:trPr>
          <w:cantSplit/>
          <w:trHeight w:val="246"/>
        </w:trPr>
        <w:tc>
          <w:tcPr>
            <w:tcW w:w="2209" w:type="pct"/>
            <w:gridSpan w:val="2"/>
          </w:tcPr>
          <w:p w:rsidR="00981504" w:rsidRPr="00AA6342" w:rsidRDefault="00981504" w:rsidP="00366C4F">
            <w:pPr>
              <w:keepNext/>
              <w:rPr>
                <w:rFonts w:ascii="Arial Narrow" w:hAnsi="Arial Narrow"/>
                <w:sz w:val="20"/>
              </w:rPr>
            </w:pPr>
            <w:r w:rsidRPr="00AA6342">
              <w:rPr>
                <w:rFonts w:ascii="Arial Narrow" w:hAnsi="Arial Narrow"/>
                <w:sz w:val="20"/>
              </w:rPr>
              <w:t>injection 2,850 IU anti-</w:t>
            </w:r>
            <w:proofErr w:type="spellStart"/>
            <w:r w:rsidRPr="00AA6342">
              <w:rPr>
                <w:rFonts w:ascii="Arial Narrow" w:hAnsi="Arial Narrow"/>
                <w:sz w:val="20"/>
              </w:rPr>
              <w:t>Xa</w:t>
            </w:r>
            <w:proofErr w:type="spellEnd"/>
            <w:r w:rsidRPr="00AA6342">
              <w:rPr>
                <w:rFonts w:ascii="Arial Narrow" w:hAnsi="Arial Narrow"/>
                <w:sz w:val="20"/>
              </w:rPr>
              <w:t xml:space="preserve"> in 0.3 mL, </w:t>
            </w:r>
          </w:p>
          <w:p w:rsidR="00981504" w:rsidRPr="00AA6342" w:rsidRDefault="00981504" w:rsidP="00366C4F">
            <w:pPr>
              <w:keepNext/>
              <w:rPr>
                <w:rFonts w:ascii="Arial Narrow" w:hAnsi="Arial Narrow"/>
                <w:sz w:val="20"/>
              </w:rPr>
            </w:pPr>
            <w:r w:rsidRPr="00AA6342">
              <w:rPr>
                <w:rFonts w:ascii="Arial Narrow" w:hAnsi="Arial Narrow"/>
                <w:sz w:val="20"/>
              </w:rPr>
              <w:t xml:space="preserve">10 </w:t>
            </w:r>
            <w:r w:rsidR="00A404F3" w:rsidRPr="00AA6342">
              <w:rPr>
                <w:rFonts w:ascii="Arial Narrow" w:hAnsi="Arial Narrow"/>
                <w:sz w:val="20"/>
              </w:rPr>
              <w:t xml:space="preserve">2 </w:t>
            </w:r>
            <w:r w:rsidRPr="00AA6342">
              <w:rPr>
                <w:rFonts w:ascii="Arial Narrow" w:hAnsi="Arial Narrow"/>
                <w:sz w:val="20"/>
              </w:rPr>
              <w:t>x 0.3 mL single use pre-filled syringe</w:t>
            </w:r>
          </w:p>
        </w:tc>
        <w:tc>
          <w:tcPr>
            <w:tcW w:w="424" w:type="pct"/>
            <w:vAlign w:val="center"/>
          </w:tcPr>
          <w:p w:rsidR="00981504" w:rsidRPr="00AA6342" w:rsidRDefault="00981504" w:rsidP="00366C4F">
            <w:pPr>
              <w:keepNext/>
              <w:jc w:val="center"/>
              <w:rPr>
                <w:rFonts w:ascii="Arial Narrow" w:hAnsi="Arial Narrow" w:cstheme="minorBidi"/>
                <w:sz w:val="20"/>
              </w:rPr>
            </w:pPr>
            <w:r w:rsidRPr="00AA6342">
              <w:rPr>
                <w:rFonts w:ascii="Arial Narrow" w:hAnsi="Arial Narrow" w:cstheme="minorBidi"/>
                <w:sz w:val="20"/>
              </w:rPr>
              <w:t>2</w:t>
            </w:r>
          </w:p>
        </w:tc>
        <w:tc>
          <w:tcPr>
            <w:tcW w:w="339" w:type="pct"/>
            <w:vAlign w:val="center"/>
          </w:tcPr>
          <w:p w:rsidR="00981504" w:rsidRPr="00AA6342" w:rsidRDefault="00981504" w:rsidP="00366C4F">
            <w:pPr>
              <w:keepNext/>
              <w:jc w:val="center"/>
              <w:rPr>
                <w:rFonts w:ascii="Arial Narrow" w:hAnsi="Arial Narrow" w:cstheme="minorBidi"/>
                <w:sz w:val="20"/>
              </w:rPr>
            </w:pPr>
            <w:r w:rsidRPr="00AA6342">
              <w:rPr>
                <w:rFonts w:ascii="Arial Narrow" w:hAnsi="Arial Narrow" w:cstheme="minorBidi"/>
                <w:sz w:val="20"/>
              </w:rPr>
              <w:t>3</w:t>
            </w:r>
          </w:p>
        </w:tc>
        <w:tc>
          <w:tcPr>
            <w:tcW w:w="925" w:type="pct"/>
            <w:vAlign w:val="center"/>
          </w:tcPr>
          <w:p w:rsidR="00981504" w:rsidRPr="00F36253" w:rsidRDefault="00981504" w:rsidP="00366C4F">
            <w:pPr>
              <w:keepNext/>
              <w:jc w:val="center"/>
              <w:rPr>
                <w:rFonts w:ascii="Arial Narrow" w:hAnsi="Arial Narrow" w:cstheme="minorBidi"/>
                <w:sz w:val="20"/>
              </w:rPr>
            </w:pPr>
            <w:r w:rsidRPr="00F36253">
              <w:rPr>
                <w:rFonts w:ascii="Arial Narrow" w:hAnsi="Arial Narrow" w:cstheme="minorBidi"/>
                <w:sz w:val="20"/>
              </w:rPr>
              <w:t>$</w:t>
            </w:r>
            <w:r w:rsidR="00562B3C">
              <w:rPr>
                <w:rFonts w:ascii="Arial Narrow" w:hAnsi="Arial Narrow" w:cstheme="minorBidi"/>
                <w:noProof/>
                <w:color w:val="000000"/>
                <w:sz w:val="20"/>
                <w:highlight w:val="black"/>
              </w:rPr>
              <w:t>'''''''''''''</w:t>
            </w:r>
          </w:p>
        </w:tc>
        <w:tc>
          <w:tcPr>
            <w:tcW w:w="691" w:type="pct"/>
            <w:vMerge/>
          </w:tcPr>
          <w:p w:rsidR="00981504" w:rsidRPr="00AA6342" w:rsidRDefault="00981504" w:rsidP="00366C4F">
            <w:pPr>
              <w:keepNext/>
              <w:jc w:val="center"/>
              <w:rPr>
                <w:rFonts w:ascii="Arial Narrow" w:hAnsi="Arial Narrow"/>
                <w:sz w:val="20"/>
              </w:rPr>
            </w:pPr>
          </w:p>
        </w:tc>
        <w:tc>
          <w:tcPr>
            <w:tcW w:w="412" w:type="pct"/>
            <w:vMerge/>
          </w:tcPr>
          <w:p w:rsidR="00981504" w:rsidRPr="00AA6342" w:rsidRDefault="00981504" w:rsidP="00366C4F">
            <w:pPr>
              <w:keepNext/>
              <w:jc w:val="center"/>
              <w:rPr>
                <w:rFonts w:ascii="Arial Narrow" w:hAnsi="Arial Narrow"/>
                <w:sz w:val="20"/>
              </w:rPr>
            </w:pPr>
          </w:p>
        </w:tc>
      </w:tr>
      <w:tr w:rsidR="00981504" w:rsidRPr="00AA6342" w:rsidTr="005C2DC7">
        <w:trPr>
          <w:cantSplit/>
          <w:trHeight w:val="209"/>
        </w:trPr>
        <w:tc>
          <w:tcPr>
            <w:tcW w:w="2209" w:type="pct"/>
            <w:gridSpan w:val="2"/>
          </w:tcPr>
          <w:p w:rsidR="00981504" w:rsidRPr="00AA6342" w:rsidRDefault="00981504" w:rsidP="00366C4F">
            <w:pPr>
              <w:keepNext/>
              <w:rPr>
                <w:rFonts w:ascii="Arial Narrow" w:hAnsi="Arial Narrow"/>
                <w:sz w:val="20"/>
              </w:rPr>
            </w:pPr>
            <w:r w:rsidRPr="00AA6342">
              <w:rPr>
                <w:rFonts w:ascii="Arial Narrow" w:hAnsi="Arial Narrow"/>
                <w:sz w:val="20"/>
              </w:rPr>
              <w:t>injection 3,800 IU anti-</w:t>
            </w:r>
            <w:proofErr w:type="spellStart"/>
            <w:r w:rsidRPr="00AA6342">
              <w:rPr>
                <w:rFonts w:ascii="Arial Narrow" w:hAnsi="Arial Narrow"/>
                <w:sz w:val="20"/>
              </w:rPr>
              <w:t>Xa</w:t>
            </w:r>
            <w:proofErr w:type="spellEnd"/>
            <w:r w:rsidRPr="00AA6342">
              <w:rPr>
                <w:rFonts w:ascii="Arial Narrow" w:hAnsi="Arial Narrow"/>
                <w:sz w:val="20"/>
              </w:rPr>
              <w:t xml:space="preserve"> in 0.4 mL, </w:t>
            </w:r>
          </w:p>
          <w:p w:rsidR="00981504" w:rsidRPr="00AA6342" w:rsidRDefault="00981504" w:rsidP="00366C4F">
            <w:pPr>
              <w:keepNext/>
              <w:rPr>
                <w:rFonts w:ascii="Arial Narrow" w:hAnsi="Arial Narrow"/>
                <w:sz w:val="20"/>
              </w:rPr>
            </w:pPr>
            <w:r w:rsidRPr="00AA6342">
              <w:rPr>
                <w:rFonts w:ascii="Arial Narrow" w:hAnsi="Arial Narrow"/>
                <w:sz w:val="20"/>
              </w:rPr>
              <w:t xml:space="preserve">10 </w:t>
            </w:r>
            <w:r w:rsidR="00A404F3" w:rsidRPr="00AA6342">
              <w:rPr>
                <w:rFonts w:ascii="Arial Narrow" w:hAnsi="Arial Narrow"/>
                <w:sz w:val="20"/>
              </w:rPr>
              <w:t xml:space="preserve">2 </w:t>
            </w:r>
            <w:r w:rsidRPr="00AA6342">
              <w:rPr>
                <w:rFonts w:ascii="Arial Narrow" w:hAnsi="Arial Narrow"/>
                <w:sz w:val="20"/>
              </w:rPr>
              <w:t>x 0.4 mL single use pre-filled syringe</w:t>
            </w:r>
          </w:p>
        </w:tc>
        <w:tc>
          <w:tcPr>
            <w:tcW w:w="424" w:type="pct"/>
            <w:vAlign w:val="center"/>
          </w:tcPr>
          <w:p w:rsidR="00981504" w:rsidRPr="00AA6342" w:rsidRDefault="00981504" w:rsidP="00366C4F">
            <w:pPr>
              <w:keepNext/>
              <w:jc w:val="center"/>
              <w:rPr>
                <w:rFonts w:ascii="Arial Narrow" w:hAnsi="Arial Narrow" w:cstheme="minorBidi"/>
                <w:sz w:val="20"/>
              </w:rPr>
            </w:pPr>
            <w:r w:rsidRPr="00AA6342">
              <w:rPr>
                <w:rFonts w:ascii="Arial Narrow" w:hAnsi="Arial Narrow" w:cstheme="minorBidi"/>
                <w:sz w:val="20"/>
              </w:rPr>
              <w:t>2</w:t>
            </w:r>
          </w:p>
        </w:tc>
        <w:tc>
          <w:tcPr>
            <w:tcW w:w="339" w:type="pct"/>
            <w:vAlign w:val="center"/>
          </w:tcPr>
          <w:p w:rsidR="00981504" w:rsidRPr="00AA6342" w:rsidRDefault="00981504" w:rsidP="00366C4F">
            <w:pPr>
              <w:keepNext/>
              <w:jc w:val="center"/>
              <w:rPr>
                <w:rFonts w:ascii="Arial Narrow" w:hAnsi="Arial Narrow" w:cstheme="minorBidi"/>
                <w:sz w:val="20"/>
              </w:rPr>
            </w:pPr>
            <w:r w:rsidRPr="00AA6342">
              <w:rPr>
                <w:rFonts w:ascii="Arial Narrow" w:hAnsi="Arial Narrow" w:cstheme="minorBidi"/>
                <w:sz w:val="20"/>
              </w:rPr>
              <w:t>3</w:t>
            </w:r>
          </w:p>
        </w:tc>
        <w:tc>
          <w:tcPr>
            <w:tcW w:w="925" w:type="pct"/>
            <w:vAlign w:val="center"/>
          </w:tcPr>
          <w:p w:rsidR="00981504" w:rsidRPr="00F36253" w:rsidRDefault="00981504" w:rsidP="00366C4F">
            <w:pPr>
              <w:keepNext/>
              <w:jc w:val="center"/>
              <w:rPr>
                <w:rFonts w:ascii="Arial Narrow" w:hAnsi="Arial Narrow" w:cstheme="minorBidi"/>
                <w:sz w:val="20"/>
              </w:rPr>
            </w:pPr>
            <w:r w:rsidRPr="00F36253">
              <w:rPr>
                <w:rFonts w:ascii="Arial Narrow" w:hAnsi="Arial Narrow" w:cstheme="minorBidi"/>
                <w:sz w:val="20"/>
              </w:rPr>
              <w:t>$</w:t>
            </w:r>
            <w:r w:rsidR="00562B3C">
              <w:rPr>
                <w:rFonts w:ascii="Arial Narrow" w:hAnsi="Arial Narrow" w:cstheme="minorBidi"/>
                <w:noProof/>
                <w:color w:val="000000"/>
                <w:sz w:val="20"/>
                <w:highlight w:val="black"/>
              </w:rPr>
              <w:t>''''''''''''''''</w:t>
            </w:r>
          </w:p>
        </w:tc>
        <w:tc>
          <w:tcPr>
            <w:tcW w:w="691" w:type="pct"/>
            <w:vMerge/>
          </w:tcPr>
          <w:p w:rsidR="00981504" w:rsidRPr="00AA6342" w:rsidRDefault="00981504" w:rsidP="00366C4F">
            <w:pPr>
              <w:keepNext/>
              <w:jc w:val="center"/>
              <w:rPr>
                <w:rFonts w:ascii="Arial Narrow" w:hAnsi="Arial Narrow"/>
                <w:sz w:val="20"/>
              </w:rPr>
            </w:pPr>
          </w:p>
        </w:tc>
        <w:tc>
          <w:tcPr>
            <w:tcW w:w="412" w:type="pct"/>
            <w:vMerge/>
          </w:tcPr>
          <w:p w:rsidR="00981504" w:rsidRPr="00AA6342" w:rsidRDefault="00981504" w:rsidP="00366C4F">
            <w:pPr>
              <w:keepNext/>
              <w:jc w:val="center"/>
              <w:rPr>
                <w:rFonts w:ascii="Arial Narrow" w:hAnsi="Arial Narrow"/>
                <w:sz w:val="20"/>
              </w:rPr>
            </w:pPr>
          </w:p>
        </w:tc>
      </w:tr>
      <w:tr w:rsidR="00981504" w:rsidRPr="00AA6342" w:rsidTr="005C2DC7">
        <w:trPr>
          <w:cantSplit/>
          <w:trHeight w:val="457"/>
        </w:trPr>
        <w:tc>
          <w:tcPr>
            <w:tcW w:w="2209" w:type="pct"/>
            <w:gridSpan w:val="2"/>
          </w:tcPr>
          <w:p w:rsidR="00981504" w:rsidRPr="00AA6342" w:rsidRDefault="00981504" w:rsidP="00366C4F">
            <w:pPr>
              <w:keepNext/>
              <w:rPr>
                <w:rFonts w:ascii="Arial Narrow" w:hAnsi="Arial Narrow"/>
                <w:sz w:val="20"/>
              </w:rPr>
            </w:pPr>
            <w:r w:rsidRPr="00AA6342">
              <w:rPr>
                <w:rFonts w:ascii="Arial Narrow" w:hAnsi="Arial Narrow"/>
                <w:sz w:val="20"/>
              </w:rPr>
              <w:t>injection 5,700 IU anti-</w:t>
            </w:r>
            <w:proofErr w:type="spellStart"/>
            <w:r w:rsidRPr="00AA6342">
              <w:rPr>
                <w:rFonts w:ascii="Arial Narrow" w:hAnsi="Arial Narrow"/>
                <w:sz w:val="20"/>
              </w:rPr>
              <w:t>Xa</w:t>
            </w:r>
            <w:proofErr w:type="spellEnd"/>
            <w:r w:rsidRPr="00AA6342">
              <w:rPr>
                <w:rFonts w:ascii="Arial Narrow" w:hAnsi="Arial Narrow"/>
                <w:sz w:val="20"/>
              </w:rPr>
              <w:t xml:space="preserve"> in 0.6mL, </w:t>
            </w:r>
          </w:p>
          <w:p w:rsidR="00981504" w:rsidRPr="00AA6342" w:rsidRDefault="00981504" w:rsidP="00366C4F">
            <w:pPr>
              <w:keepNext/>
              <w:rPr>
                <w:rFonts w:ascii="Arial Narrow" w:hAnsi="Arial Narrow"/>
                <w:sz w:val="20"/>
              </w:rPr>
            </w:pPr>
            <w:r w:rsidRPr="00AA6342">
              <w:rPr>
                <w:rFonts w:ascii="Arial Narrow" w:hAnsi="Arial Narrow"/>
                <w:sz w:val="20"/>
              </w:rPr>
              <w:t xml:space="preserve">10 </w:t>
            </w:r>
            <w:r w:rsidR="00A404F3" w:rsidRPr="00AA6342">
              <w:rPr>
                <w:rFonts w:ascii="Arial Narrow" w:hAnsi="Arial Narrow"/>
                <w:sz w:val="20"/>
              </w:rPr>
              <w:t xml:space="preserve">2 </w:t>
            </w:r>
            <w:r w:rsidRPr="00AA6342">
              <w:rPr>
                <w:rFonts w:ascii="Arial Narrow" w:hAnsi="Arial Narrow"/>
                <w:sz w:val="20"/>
              </w:rPr>
              <w:t>x 0.6 mL single use pre-filled syringe</w:t>
            </w:r>
          </w:p>
        </w:tc>
        <w:tc>
          <w:tcPr>
            <w:tcW w:w="424" w:type="pct"/>
            <w:vAlign w:val="center"/>
          </w:tcPr>
          <w:p w:rsidR="00981504" w:rsidRPr="00AA6342" w:rsidRDefault="00981504" w:rsidP="00366C4F">
            <w:pPr>
              <w:keepNext/>
              <w:jc w:val="center"/>
              <w:rPr>
                <w:rFonts w:ascii="Arial Narrow" w:hAnsi="Arial Narrow" w:cstheme="minorBidi"/>
                <w:sz w:val="20"/>
              </w:rPr>
            </w:pPr>
            <w:r w:rsidRPr="00AA6342">
              <w:rPr>
                <w:rFonts w:ascii="Arial Narrow" w:hAnsi="Arial Narrow" w:cstheme="minorBidi"/>
                <w:sz w:val="20"/>
              </w:rPr>
              <w:t>2</w:t>
            </w:r>
          </w:p>
        </w:tc>
        <w:tc>
          <w:tcPr>
            <w:tcW w:w="339" w:type="pct"/>
            <w:vAlign w:val="center"/>
          </w:tcPr>
          <w:p w:rsidR="00981504" w:rsidRPr="00AA6342" w:rsidRDefault="00981504" w:rsidP="00366C4F">
            <w:pPr>
              <w:keepNext/>
              <w:jc w:val="center"/>
              <w:rPr>
                <w:rFonts w:ascii="Arial Narrow" w:hAnsi="Arial Narrow" w:cstheme="minorBidi"/>
                <w:sz w:val="20"/>
              </w:rPr>
            </w:pPr>
            <w:r w:rsidRPr="00AA6342">
              <w:rPr>
                <w:rFonts w:ascii="Arial Narrow" w:hAnsi="Arial Narrow" w:cstheme="minorBidi"/>
                <w:sz w:val="20"/>
              </w:rPr>
              <w:t>3</w:t>
            </w:r>
          </w:p>
        </w:tc>
        <w:tc>
          <w:tcPr>
            <w:tcW w:w="925" w:type="pct"/>
            <w:vAlign w:val="center"/>
          </w:tcPr>
          <w:p w:rsidR="00981504" w:rsidRPr="00F36253" w:rsidRDefault="00981504" w:rsidP="00366C4F">
            <w:pPr>
              <w:keepNext/>
              <w:jc w:val="center"/>
              <w:rPr>
                <w:rFonts w:ascii="Arial Narrow" w:hAnsi="Arial Narrow" w:cstheme="minorBidi"/>
                <w:sz w:val="20"/>
              </w:rPr>
            </w:pPr>
            <w:r w:rsidRPr="00F36253">
              <w:rPr>
                <w:rFonts w:ascii="Arial Narrow" w:hAnsi="Arial Narrow" w:cstheme="minorBidi"/>
                <w:sz w:val="20"/>
              </w:rPr>
              <w:t>$</w:t>
            </w:r>
            <w:r w:rsidR="00562B3C">
              <w:rPr>
                <w:rFonts w:ascii="Arial Narrow" w:hAnsi="Arial Narrow" w:cstheme="minorBidi"/>
                <w:noProof/>
                <w:color w:val="000000"/>
                <w:sz w:val="20"/>
                <w:highlight w:val="black"/>
              </w:rPr>
              <w:t>'''''''''''''''</w:t>
            </w:r>
          </w:p>
        </w:tc>
        <w:tc>
          <w:tcPr>
            <w:tcW w:w="691" w:type="pct"/>
            <w:vMerge/>
          </w:tcPr>
          <w:p w:rsidR="00981504" w:rsidRPr="00AA6342" w:rsidRDefault="00981504" w:rsidP="00366C4F">
            <w:pPr>
              <w:keepNext/>
              <w:jc w:val="center"/>
              <w:rPr>
                <w:rFonts w:ascii="Arial Narrow" w:hAnsi="Arial Narrow"/>
                <w:sz w:val="20"/>
              </w:rPr>
            </w:pPr>
          </w:p>
        </w:tc>
        <w:tc>
          <w:tcPr>
            <w:tcW w:w="412" w:type="pct"/>
            <w:vMerge/>
          </w:tcPr>
          <w:p w:rsidR="00981504" w:rsidRPr="00AA6342" w:rsidRDefault="00981504" w:rsidP="00366C4F">
            <w:pPr>
              <w:keepNext/>
              <w:jc w:val="center"/>
              <w:rPr>
                <w:rFonts w:ascii="Arial Narrow" w:hAnsi="Arial Narrow"/>
                <w:sz w:val="20"/>
              </w:rPr>
            </w:pPr>
          </w:p>
        </w:tc>
      </w:tr>
      <w:tr w:rsidR="00981504" w:rsidRPr="00AA6342" w:rsidTr="005C2DC7">
        <w:trPr>
          <w:cantSplit/>
          <w:trHeight w:val="223"/>
        </w:trPr>
        <w:tc>
          <w:tcPr>
            <w:tcW w:w="2209" w:type="pct"/>
            <w:gridSpan w:val="2"/>
          </w:tcPr>
          <w:p w:rsidR="00981504" w:rsidRPr="00AA6342" w:rsidRDefault="00981504" w:rsidP="00366C4F">
            <w:pPr>
              <w:keepNext/>
              <w:rPr>
                <w:rFonts w:ascii="Arial Narrow" w:hAnsi="Arial Narrow"/>
                <w:sz w:val="20"/>
              </w:rPr>
            </w:pPr>
            <w:r w:rsidRPr="00AA6342">
              <w:rPr>
                <w:rFonts w:ascii="Arial Narrow" w:hAnsi="Arial Narrow"/>
                <w:sz w:val="20"/>
              </w:rPr>
              <w:t>injection 7,600 IU anti-</w:t>
            </w:r>
            <w:proofErr w:type="spellStart"/>
            <w:r w:rsidRPr="00AA6342">
              <w:rPr>
                <w:rFonts w:ascii="Arial Narrow" w:hAnsi="Arial Narrow"/>
                <w:sz w:val="20"/>
              </w:rPr>
              <w:t>Xa</w:t>
            </w:r>
            <w:proofErr w:type="spellEnd"/>
            <w:r w:rsidRPr="00AA6342">
              <w:rPr>
                <w:rFonts w:ascii="Arial Narrow" w:hAnsi="Arial Narrow"/>
                <w:sz w:val="20"/>
              </w:rPr>
              <w:t xml:space="preserve"> in 0.8 mL, </w:t>
            </w:r>
          </w:p>
          <w:p w:rsidR="00981504" w:rsidRPr="00AA6342" w:rsidRDefault="00981504" w:rsidP="00366C4F">
            <w:pPr>
              <w:keepNext/>
              <w:rPr>
                <w:rFonts w:ascii="Arial Narrow" w:hAnsi="Arial Narrow"/>
                <w:sz w:val="20"/>
              </w:rPr>
            </w:pPr>
            <w:r w:rsidRPr="00AA6342">
              <w:rPr>
                <w:rFonts w:ascii="Arial Narrow" w:hAnsi="Arial Narrow"/>
                <w:sz w:val="20"/>
              </w:rPr>
              <w:t xml:space="preserve">10 </w:t>
            </w:r>
            <w:r w:rsidR="00A404F3" w:rsidRPr="00AA6342">
              <w:rPr>
                <w:rFonts w:ascii="Arial Narrow" w:hAnsi="Arial Narrow"/>
                <w:sz w:val="20"/>
              </w:rPr>
              <w:t xml:space="preserve">2 </w:t>
            </w:r>
            <w:r w:rsidRPr="00AA6342">
              <w:rPr>
                <w:rFonts w:ascii="Arial Narrow" w:hAnsi="Arial Narrow"/>
                <w:sz w:val="20"/>
              </w:rPr>
              <w:t>x 0.8 mL single use pre-filled syringe</w:t>
            </w:r>
          </w:p>
        </w:tc>
        <w:tc>
          <w:tcPr>
            <w:tcW w:w="424" w:type="pct"/>
            <w:vAlign w:val="center"/>
          </w:tcPr>
          <w:p w:rsidR="00981504" w:rsidRPr="00AA6342" w:rsidRDefault="00981504" w:rsidP="00366C4F">
            <w:pPr>
              <w:spacing w:before="40" w:after="40"/>
              <w:jc w:val="center"/>
              <w:rPr>
                <w:rFonts w:ascii="Arial Narrow" w:hAnsi="Arial Narrow" w:cstheme="minorBidi"/>
                <w:sz w:val="20"/>
                <w:vertAlign w:val="superscript"/>
              </w:rPr>
            </w:pPr>
            <w:r w:rsidRPr="00AA6342">
              <w:rPr>
                <w:rFonts w:ascii="Arial Narrow" w:hAnsi="Arial Narrow" w:cstheme="minorBidi"/>
                <w:sz w:val="20"/>
              </w:rPr>
              <w:t>2</w:t>
            </w:r>
          </w:p>
        </w:tc>
        <w:tc>
          <w:tcPr>
            <w:tcW w:w="339" w:type="pct"/>
            <w:vAlign w:val="center"/>
          </w:tcPr>
          <w:p w:rsidR="00981504" w:rsidRPr="00AA6342" w:rsidRDefault="00981504" w:rsidP="00366C4F">
            <w:pPr>
              <w:keepNext/>
              <w:jc w:val="center"/>
              <w:rPr>
                <w:rFonts w:ascii="Arial Narrow" w:hAnsi="Arial Narrow" w:cstheme="minorBidi"/>
                <w:sz w:val="20"/>
              </w:rPr>
            </w:pPr>
            <w:r w:rsidRPr="00AA6342">
              <w:rPr>
                <w:rFonts w:ascii="Arial Narrow" w:hAnsi="Arial Narrow" w:cstheme="minorBidi"/>
                <w:sz w:val="20"/>
              </w:rPr>
              <w:t>3</w:t>
            </w:r>
          </w:p>
        </w:tc>
        <w:tc>
          <w:tcPr>
            <w:tcW w:w="925" w:type="pct"/>
            <w:vAlign w:val="center"/>
          </w:tcPr>
          <w:p w:rsidR="00981504" w:rsidRPr="00F36253" w:rsidRDefault="00981504" w:rsidP="00366C4F">
            <w:pPr>
              <w:keepNext/>
              <w:jc w:val="center"/>
              <w:rPr>
                <w:rFonts w:ascii="Arial Narrow" w:hAnsi="Arial Narrow" w:cstheme="minorBidi"/>
                <w:sz w:val="20"/>
              </w:rPr>
            </w:pPr>
            <w:r w:rsidRPr="00F36253">
              <w:rPr>
                <w:rFonts w:ascii="Arial Narrow" w:hAnsi="Arial Narrow" w:cstheme="minorBidi"/>
                <w:sz w:val="20"/>
              </w:rPr>
              <w:t>$</w:t>
            </w:r>
            <w:r w:rsidR="00562B3C">
              <w:rPr>
                <w:rFonts w:ascii="Arial Narrow" w:hAnsi="Arial Narrow" w:cstheme="minorBidi"/>
                <w:noProof/>
                <w:color w:val="000000"/>
                <w:sz w:val="20"/>
                <w:highlight w:val="black"/>
              </w:rPr>
              <w:t>''''''''''''''''</w:t>
            </w:r>
          </w:p>
        </w:tc>
        <w:tc>
          <w:tcPr>
            <w:tcW w:w="691" w:type="pct"/>
            <w:vMerge/>
          </w:tcPr>
          <w:p w:rsidR="00981504" w:rsidRPr="00AA6342" w:rsidRDefault="00981504" w:rsidP="00366C4F">
            <w:pPr>
              <w:keepNext/>
              <w:jc w:val="center"/>
              <w:rPr>
                <w:rFonts w:ascii="Arial Narrow" w:hAnsi="Arial Narrow"/>
                <w:sz w:val="20"/>
              </w:rPr>
            </w:pPr>
          </w:p>
        </w:tc>
        <w:tc>
          <w:tcPr>
            <w:tcW w:w="412" w:type="pct"/>
            <w:vMerge/>
          </w:tcPr>
          <w:p w:rsidR="00981504" w:rsidRPr="00AA6342" w:rsidRDefault="00981504" w:rsidP="00366C4F">
            <w:pPr>
              <w:keepNext/>
              <w:jc w:val="center"/>
              <w:rPr>
                <w:rFonts w:ascii="Arial Narrow" w:hAnsi="Arial Narrow"/>
                <w:sz w:val="20"/>
              </w:rPr>
            </w:pPr>
          </w:p>
        </w:tc>
      </w:tr>
      <w:tr w:rsidR="00981504" w:rsidRPr="00AA6342" w:rsidTr="005C2DC7">
        <w:trPr>
          <w:cantSplit/>
          <w:trHeight w:val="385"/>
        </w:trPr>
        <w:tc>
          <w:tcPr>
            <w:tcW w:w="2209" w:type="pct"/>
            <w:gridSpan w:val="2"/>
            <w:tcBorders>
              <w:bottom w:val="single" w:sz="4" w:space="0" w:color="auto"/>
            </w:tcBorders>
          </w:tcPr>
          <w:p w:rsidR="00981504" w:rsidRPr="00AA6342" w:rsidRDefault="00981504" w:rsidP="00366C4F">
            <w:pPr>
              <w:keepNext/>
              <w:rPr>
                <w:rFonts w:ascii="Arial Narrow" w:hAnsi="Arial Narrow"/>
                <w:sz w:val="20"/>
              </w:rPr>
            </w:pPr>
            <w:r w:rsidRPr="00AA6342">
              <w:rPr>
                <w:rFonts w:ascii="Arial Narrow" w:hAnsi="Arial Narrow"/>
                <w:sz w:val="20"/>
              </w:rPr>
              <w:t>injection 9,500 IU anti-</w:t>
            </w:r>
            <w:proofErr w:type="spellStart"/>
            <w:r w:rsidRPr="00AA6342">
              <w:rPr>
                <w:rFonts w:ascii="Arial Narrow" w:hAnsi="Arial Narrow"/>
                <w:sz w:val="20"/>
              </w:rPr>
              <w:t>Xa</w:t>
            </w:r>
            <w:proofErr w:type="spellEnd"/>
            <w:r w:rsidRPr="00AA6342">
              <w:rPr>
                <w:rFonts w:ascii="Arial Narrow" w:hAnsi="Arial Narrow"/>
                <w:sz w:val="20"/>
              </w:rPr>
              <w:t xml:space="preserve"> in 1mL, </w:t>
            </w:r>
          </w:p>
          <w:p w:rsidR="00981504" w:rsidRPr="00AA6342" w:rsidRDefault="00981504" w:rsidP="00366C4F">
            <w:pPr>
              <w:keepNext/>
              <w:rPr>
                <w:rFonts w:ascii="Arial Narrow" w:hAnsi="Arial Narrow"/>
                <w:sz w:val="20"/>
              </w:rPr>
            </w:pPr>
            <w:r w:rsidRPr="00AA6342">
              <w:rPr>
                <w:rFonts w:ascii="Arial Narrow" w:hAnsi="Arial Narrow"/>
                <w:sz w:val="20"/>
              </w:rPr>
              <w:t xml:space="preserve">10 </w:t>
            </w:r>
            <w:r w:rsidR="00A404F3" w:rsidRPr="00AA6342">
              <w:rPr>
                <w:rFonts w:ascii="Arial Narrow" w:hAnsi="Arial Narrow"/>
                <w:sz w:val="20"/>
              </w:rPr>
              <w:t xml:space="preserve">2 </w:t>
            </w:r>
            <w:r w:rsidRPr="00AA6342">
              <w:rPr>
                <w:rFonts w:ascii="Arial Narrow" w:hAnsi="Arial Narrow"/>
                <w:sz w:val="20"/>
              </w:rPr>
              <w:t>x 1 mL single use pre-filled syringe</w:t>
            </w:r>
          </w:p>
        </w:tc>
        <w:tc>
          <w:tcPr>
            <w:tcW w:w="424" w:type="pct"/>
            <w:tcBorders>
              <w:bottom w:val="single" w:sz="4" w:space="0" w:color="auto"/>
            </w:tcBorders>
            <w:vAlign w:val="center"/>
          </w:tcPr>
          <w:p w:rsidR="00981504" w:rsidRPr="00AA6342" w:rsidRDefault="00981504" w:rsidP="00366C4F">
            <w:pPr>
              <w:spacing w:before="40" w:after="40"/>
              <w:jc w:val="center"/>
              <w:rPr>
                <w:rFonts w:ascii="Arial Narrow" w:hAnsi="Arial Narrow" w:cstheme="minorBidi"/>
                <w:sz w:val="20"/>
              </w:rPr>
            </w:pPr>
            <w:r w:rsidRPr="00AA6342">
              <w:rPr>
                <w:rFonts w:ascii="Arial Narrow" w:hAnsi="Arial Narrow" w:cstheme="minorBidi"/>
                <w:sz w:val="20"/>
              </w:rPr>
              <w:t>2</w:t>
            </w:r>
          </w:p>
        </w:tc>
        <w:tc>
          <w:tcPr>
            <w:tcW w:w="339" w:type="pct"/>
            <w:tcBorders>
              <w:bottom w:val="single" w:sz="4" w:space="0" w:color="auto"/>
            </w:tcBorders>
            <w:vAlign w:val="center"/>
          </w:tcPr>
          <w:p w:rsidR="00981504" w:rsidRPr="00AA6342" w:rsidRDefault="00981504" w:rsidP="00366C4F">
            <w:pPr>
              <w:keepNext/>
              <w:jc w:val="center"/>
              <w:rPr>
                <w:rFonts w:ascii="Arial Narrow" w:hAnsi="Arial Narrow" w:cstheme="minorBidi"/>
                <w:sz w:val="20"/>
              </w:rPr>
            </w:pPr>
            <w:r w:rsidRPr="00AA6342">
              <w:rPr>
                <w:rFonts w:ascii="Arial Narrow" w:hAnsi="Arial Narrow" w:cstheme="minorBidi"/>
                <w:sz w:val="20"/>
              </w:rPr>
              <w:t>3</w:t>
            </w:r>
          </w:p>
        </w:tc>
        <w:tc>
          <w:tcPr>
            <w:tcW w:w="925" w:type="pct"/>
            <w:tcBorders>
              <w:bottom w:val="single" w:sz="4" w:space="0" w:color="auto"/>
            </w:tcBorders>
            <w:vAlign w:val="center"/>
          </w:tcPr>
          <w:p w:rsidR="00981504" w:rsidRPr="00F36253" w:rsidRDefault="00981504" w:rsidP="00366C4F">
            <w:pPr>
              <w:keepNext/>
              <w:jc w:val="center"/>
              <w:rPr>
                <w:rFonts w:ascii="Arial Narrow" w:hAnsi="Arial Narrow" w:cstheme="minorBidi"/>
                <w:sz w:val="20"/>
              </w:rPr>
            </w:pPr>
            <w:r w:rsidRPr="00F36253">
              <w:rPr>
                <w:rFonts w:ascii="Arial Narrow" w:hAnsi="Arial Narrow" w:cstheme="minorBidi"/>
                <w:sz w:val="20"/>
              </w:rPr>
              <w:t>$</w:t>
            </w:r>
            <w:r w:rsidR="00562B3C">
              <w:rPr>
                <w:rFonts w:ascii="Arial Narrow" w:hAnsi="Arial Narrow" w:cstheme="minorBidi"/>
                <w:noProof/>
                <w:color w:val="000000"/>
                <w:sz w:val="20"/>
                <w:highlight w:val="black"/>
              </w:rPr>
              <w:t>''''''''''''''''</w:t>
            </w:r>
          </w:p>
        </w:tc>
        <w:tc>
          <w:tcPr>
            <w:tcW w:w="691" w:type="pct"/>
            <w:vMerge/>
            <w:tcBorders>
              <w:bottom w:val="single" w:sz="4" w:space="0" w:color="auto"/>
            </w:tcBorders>
          </w:tcPr>
          <w:p w:rsidR="00981504" w:rsidRPr="00AA6342" w:rsidRDefault="00981504" w:rsidP="00366C4F">
            <w:pPr>
              <w:keepNext/>
              <w:jc w:val="center"/>
              <w:rPr>
                <w:rFonts w:ascii="Arial Narrow" w:hAnsi="Arial Narrow"/>
                <w:sz w:val="20"/>
              </w:rPr>
            </w:pPr>
          </w:p>
        </w:tc>
        <w:tc>
          <w:tcPr>
            <w:tcW w:w="412" w:type="pct"/>
            <w:vMerge/>
            <w:tcBorders>
              <w:bottom w:val="single" w:sz="4" w:space="0" w:color="auto"/>
            </w:tcBorders>
          </w:tcPr>
          <w:p w:rsidR="00981504" w:rsidRPr="00AA6342" w:rsidRDefault="00981504" w:rsidP="00366C4F">
            <w:pPr>
              <w:keepNext/>
              <w:jc w:val="center"/>
              <w:rPr>
                <w:rFonts w:ascii="Arial Narrow" w:hAnsi="Arial Narrow"/>
                <w:sz w:val="20"/>
              </w:rPr>
            </w:pPr>
          </w:p>
        </w:tc>
      </w:tr>
      <w:tr w:rsidR="005C2DC7" w:rsidRPr="00883A44" w:rsidTr="001865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636" w:type="pct"/>
            <w:tcBorders>
              <w:top w:val="single" w:sz="4" w:space="0" w:color="auto"/>
              <w:left w:val="single" w:sz="4" w:space="0" w:color="auto"/>
              <w:bottom w:val="single" w:sz="4" w:space="0" w:color="auto"/>
              <w:right w:val="single" w:sz="4" w:space="0" w:color="auto"/>
            </w:tcBorders>
            <w:hideMark/>
          </w:tcPr>
          <w:p w:rsidR="001C0B5A" w:rsidRPr="00883A44" w:rsidRDefault="001C0B5A" w:rsidP="00366C4F">
            <w:pPr>
              <w:snapToGrid w:val="0"/>
              <w:spacing w:line="20" w:lineRule="atLeast"/>
              <w:rPr>
                <w:rFonts w:ascii="Arial Narrow" w:hAnsi="Arial Narrow"/>
                <w:lang w:eastAsia="en-AU"/>
              </w:rPr>
            </w:pPr>
            <w:r w:rsidRPr="00883A44">
              <w:rPr>
                <w:rFonts w:ascii="Arial Narrow" w:hAnsi="Arial Narrow"/>
                <w:sz w:val="20"/>
                <w:lang w:eastAsia="en-AU"/>
              </w:rPr>
              <w:t>Condition</w:t>
            </w:r>
          </w:p>
        </w:tc>
        <w:tc>
          <w:tcPr>
            <w:tcW w:w="4364" w:type="pct"/>
            <w:gridSpan w:val="6"/>
            <w:tcBorders>
              <w:top w:val="single" w:sz="4" w:space="0" w:color="auto"/>
              <w:left w:val="single" w:sz="4" w:space="0" w:color="auto"/>
              <w:bottom w:val="single" w:sz="4" w:space="0" w:color="auto"/>
              <w:right w:val="single" w:sz="4" w:space="0" w:color="auto"/>
            </w:tcBorders>
          </w:tcPr>
          <w:p w:rsidR="001C0B5A" w:rsidRPr="00883A44" w:rsidRDefault="001C0B5A" w:rsidP="00366C4F">
            <w:pPr>
              <w:snapToGrid w:val="0"/>
              <w:spacing w:line="20" w:lineRule="atLeast"/>
              <w:rPr>
                <w:rFonts w:ascii="Arial Narrow" w:hAnsi="Arial Narrow"/>
                <w:sz w:val="20"/>
                <w:lang w:eastAsia="en-AU"/>
              </w:rPr>
            </w:pPr>
            <w:r w:rsidRPr="00883A44">
              <w:rPr>
                <w:rFonts w:ascii="Arial Narrow" w:hAnsi="Arial Narrow"/>
                <w:sz w:val="20"/>
                <w:lang w:eastAsia="en-AU"/>
              </w:rPr>
              <w:t>Haemodialysis</w:t>
            </w:r>
          </w:p>
        </w:tc>
      </w:tr>
      <w:tr w:rsidR="005C2DC7" w:rsidRPr="00883A44" w:rsidTr="001865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636" w:type="pct"/>
            <w:tcBorders>
              <w:top w:val="single" w:sz="4" w:space="0" w:color="auto"/>
              <w:left w:val="single" w:sz="4" w:space="0" w:color="auto"/>
              <w:bottom w:val="single" w:sz="4" w:space="0" w:color="auto"/>
              <w:right w:val="single" w:sz="4" w:space="0" w:color="auto"/>
            </w:tcBorders>
            <w:hideMark/>
          </w:tcPr>
          <w:p w:rsidR="001C0B5A" w:rsidRPr="00883A44" w:rsidRDefault="001C0B5A" w:rsidP="00366C4F">
            <w:pPr>
              <w:snapToGrid w:val="0"/>
              <w:spacing w:line="20" w:lineRule="atLeast"/>
              <w:rPr>
                <w:rFonts w:ascii="Arial Narrow" w:hAnsi="Arial Narrow"/>
                <w:lang w:eastAsia="en-AU"/>
              </w:rPr>
            </w:pPr>
            <w:r w:rsidRPr="00883A44">
              <w:rPr>
                <w:rFonts w:ascii="Arial Narrow" w:hAnsi="Arial Narrow"/>
                <w:sz w:val="20"/>
                <w:lang w:eastAsia="en-AU"/>
              </w:rPr>
              <w:t>Restriction</w:t>
            </w:r>
          </w:p>
        </w:tc>
        <w:tc>
          <w:tcPr>
            <w:tcW w:w="4364" w:type="pct"/>
            <w:gridSpan w:val="6"/>
            <w:tcBorders>
              <w:top w:val="single" w:sz="4" w:space="0" w:color="auto"/>
              <w:left w:val="single" w:sz="4" w:space="0" w:color="auto"/>
              <w:bottom w:val="single" w:sz="4" w:space="0" w:color="auto"/>
              <w:right w:val="single" w:sz="4" w:space="0" w:color="auto"/>
            </w:tcBorders>
          </w:tcPr>
          <w:p w:rsidR="001C0B5A" w:rsidRPr="00883A44" w:rsidRDefault="001C0B5A" w:rsidP="00366C4F">
            <w:pPr>
              <w:snapToGrid w:val="0"/>
              <w:spacing w:line="20" w:lineRule="atLeast"/>
              <w:rPr>
                <w:rFonts w:ascii="Arial Narrow" w:hAnsi="Arial Narrow"/>
                <w:sz w:val="20"/>
                <w:lang w:eastAsia="en-AU"/>
              </w:rPr>
            </w:pPr>
            <w:r w:rsidRPr="00883A44">
              <w:rPr>
                <w:rFonts w:ascii="Arial Narrow" w:hAnsi="Arial Narrow"/>
                <w:sz w:val="20"/>
                <w:lang w:eastAsia="en-AU"/>
              </w:rPr>
              <w:t>Restricted Benefit</w:t>
            </w:r>
          </w:p>
        </w:tc>
      </w:tr>
    </w:tbl>
    <w:p w:rsidR="001C0B5A" w:rsidRPr="00883A44" w:rsidRDefault="001C0B5A" w:rsidP="004B1CB4"/>
    <w:p w:rsidR="002C2775" w:rsidRPr="00883A44" w:rsidRDefault="00595192" w:rsidP="009C26B6">
      <w:pPr>
        <w:pStyle w:val="ListParagraph"/>
        <w:widowControl/>
        <w:numPr>
          <w:ilvl w:val="1"/>
          <w:numId w:val="5"/>
        </w:numPr>
        <w:rPr>
          <w:szCs w:val="22"/>
        </w:rPr>
      </w:pPr>
      <w:r w:rsidRPr="00883A44">
        <w:rPr>
          <w:szCs w:val="22"/>
        </w:rPr>
        <w:t>Listing was requested on a cost-minimisation basis compared to enoxaparin.</w:t>
      </w:r>
    </w:p>
    <w:p w:rsidR="00413381" w:rsidRPr="00883A44" w:rsidRDefault="00413381" w:rsidP="00413381">
      <w:pPr>
        <w:pStyle w:val="ListParagraph"/>
        <w:widowControl/>
        <w:rPr>
          <w:szCs w:val="22"/>
        </w:rPr>
      </w:pPr>
    </w:p>
    <w:p w:rsidR="00413381" w:rsidRPr="00883A44" w:rsidRDefault="00591226" w:rsidP="00591226">
      <w:pPr>
        <w:pStyle w:val="ListParagraph"/>
        <w:widowControl/>
        <w:numPr>
          <w:ilvl w:val="1"/>
          <w:numId w:val="5"/>
        </w:numPr>
        <w:rPr>
          <w:iCs/>
          <w:szCs w:val="22"/>
        </w:rPr>
      </w:pPr>
      <w:r w:rsidRPr="00883A44">
        <w:rPr>
          <w:iCs/>
          <w:szCs w:val="22"/>
        </w:rPr>
        <w:t xml:space="preserve">There is </w:t>
      </w:r>
      <w:r w:rsidR="003163AE" w:rsidRPr="00883A44">
        <w:rPr>
          <w:iCs/>
          <w:szCs w:val="22"/>
        </w:rPr>
        <w:t>p</w:t>
      </w:r>
      <w:r w:rsidRPr="00883A44">
        <w:rPr>
          <w:iCs/>
          <w:szCs w:val="22"/>
        </w:rPr>
        <w:t xml:space="preserve">otential for more wastage associated with </w:t>
      </w:r>
      <w:proofErr w:type="spellStart"/>
      <w:r w:rsidRPr="00883A44">
        <w:rPr>
          <w:iCs/>
          <w:szCs w:val="22"/>
        </w:rPr>
        <w:t>nadroparin</w:t>
      </w:r>
      <w:proofErr w:type="spellEnd"/>
      <w:r w:rsidRPr="00883A44">
        <w:rPr>
          <w:iCs/>
          <w:szCs w:val="22"/>
        </w:rPr>
        <w:t xml:space="preserve"> compared to enoxaparin</w:t>
      </w:r>
      <w:r w:rsidR="001D1B18" w:rsidRPr="00883A44">
        <w:rPr>
          <w:iCs/>
          <w:szCs w:val="22"/>
        </w:rPr>
        <w:t>, due to the requirement for a dose increase from Day 4 onwar</w:t>
      </w:r>
      <w:r w:rsidR="00352C1A" w:rsidRPr="00883A44">
        <w:rPr>
          <w:iCs/>
          <w:szCs w:val="22"/>
        </w:rPr>
        <w:t xml:space="preserve">ds post-orthopaedic surgery, the availability of the </w:t>
      </w:r>
      <w:proofErr w:type="spellStart"/>
      <w:r w:rsidR="00352C1A" w:rsidRPr="00883A44">
        <w:rPr>
          <w:iCs/>
          <w:szCs w:val="22"/>
        </w:rPr>
        <w:t>Fraxiparine</w:t>
      </w:r>
      <w:proofErr w:type="spellEnd"/>
      <w:r w:rsidR="00352C1A" w:rsidRPr="00883A44">
        <w:rPr>
          <w:iCs/>
          <w:szCs w:val="22"/>
        </w:rPr>
        <w:t xml:space="preserve"> Forte</w:t>
      </w:r>
      <w:r w:rsidR="00352C1A" w:rsidRPr="00883A44">
        <w:rPr>
          <w:iCs/>
          <w:szCs w:val="22"/>
          <w:vertAlign w:val="superscript"/>
        </w:rPr>
        <w:t>®</w:t>
      </w:r>
      <w:r w:rsidRPr="00883A44">
        <w:rPr>
          <w:iCs/>
          <w:szCs w:val="22"/>
        </w:rPr>
        <w:t xml:space="preserve"> </w:t>
      </w:r>
      <w:r w:rsidR="00352C1A" w:rsidRPr="00883A44">
        <w:rPr>
          <w:iCs/>
          <w:szCs w:val="22"/>
        </w:rPr>
        <w:t xml:space="preserve">formulations requesting the same quantity and repeats as the </w:t>
      </w:r>
      <w:proofErr w:type="spellStart"/>
      <w:r w:rsidR="00352C1A" w:rsidRPr="00883A44">
        <w:rPr>
          <w:iCs/>
          <w:szCs w:val="22"/>
        </w:rPr>
        <w:t>Fraxiparine</w:t>
      </w:r>
      <w:proofErr w:type="spellEnd"/>
      <w:r w:rsidR="00352C1A" w:rsidRPr="00883A44">
        <w:rPr>
          <w:iCs/>
          <w:szCs w:val="22"/>
          <w:vertAlign w:val="superscript"/>
        </w:rPr>
        <w:t>®</w:t>
      </w:r>
      <w:r w:rsidR="00352C1A" w:rsidRPr="00883A44">
        <w:rPr>
          <w:iCs/>
          <w:szCs w:val="22"/>
        </w:rPr>
        <w:t xml:space="preserve"> formulations despite requiring half the dosing frequency</w:t>
      </w:r>
      <w:r w:rsidR="00FB6339" w:rsidRPr="00883A44">
        <w:rPr>
          <w:iCs/>
          <w:szCs w:val="22"/>
        </w:rPr>
        <w:t xml:space="preserve"> for the treatment of </w:t>
      </w:r>
      <w:r w:rsidR="00E175DA" w:rsidRPr="00883A44">
        <w:rPr>
          <w:iCs/>
          <w:szCs w:val="22"/>
        </w:rPr>
        <w:t>deep vein thrombosis (</w:t>
      </w:r>
      <w:r w:rsidR="00FB6339" w:rsidRPr="00883A44">
        <w:rPr>
          <w:iCs/>
          <w:szCs w:val="22"/>
        </w:rPr>
        <w:t>DVT</w:t>
      </w:r>
      <w:r w:rsidR="00E175DA" w:rsidRPr="00883A44">
        <w:rPr>
          <w:iCs/>
          <w:szCs w:val="22"/>
        </w:rPr>
        <w:t>)</w:t>
      </w:r>
      <w:r w:rsidR="00352C1A" w:rsidRPr="00883A44">
        <w:rPr>
          <w:iCs/>
          <w:szCs w:val="22"/>
        </w:rPr>
        <w:t xml:space="preserve">, and the </w:t>
      </w:r>
      <w:r w:rsidR="00F7313F" w:rsidRPr="00883A44">
        <w:rPr>
          <w:iCs/>
          <w:szCs w:val="22"/>
        </w:rPr>
        <w:t>request</w:t>
      </w:r>
      <w:r w:rsidR="00910C57" w:rsidRPr="00883A44">
        <w:rPr>
          <w:iCs/>
          <w:szCs w:val="22"/>
        </w:rPr>
        <w:t xml:space="preserve">ed quantities defaulting to those for the prevention of DVT despite </w:t>
      </w:r>
      <w:r w:rsidR="00804EB2" w:rsidRPr="00883A44">
        <w:rPr>
          <w:iCs/>
          <w:szCs w:val="22"/>
        </w:rPr>
        <w:t>t</w:t>
      </w:r>
      <w:r w:rsidR="008F5106" w:rsidRPr="00883A44">
        <w:rPr>
          <w:iCs/>
          <w:szCs w:val="22"/>
        </w:rPr>
        <w:t xml:space="preserve">he </w:t>
      </w:r>
      <w:r w:rsidR="00352C1A" w:rsidRPr="00883A44">
        <w:rPr>
          <w:iCs/>
          <w:szCs w:val="22"/>
        </w:rPr>
        <w:t>overlap between the doses used in prevention of DVT and the treatment of DVT</w:t>
      </w:r>
      <w:r w:rsidRPr="00883A44">
        <w:rPr>
          <w:iCs/>
          <w:szCs w:val="22"/>
        </w:rPr>
        <w:t>.</w:t>
      </w:r>
    </w:p>
    <w:p w:rsidR="00DC782D" w:rsidRDefault="00DC782D" w:rsidP="00DC782D">
      <w:pPr>
        <w:widowControl/>
        <w:ind w:left="709"/>
        <w:jc w:val="left"/>
        <w:rPr>
          <w:i/>
          <w:szCs w:val="22"/>
        </w:rPr>
      </w:pPr>
    </w:p>
    <w:p w:rsidR="00DC782D" w:rsidRDefault="00DC782D" w:rsidP="00DC782D">
      <w:pPr>
        <w:widowControl/>
        <w:ind w:left="709"/>
        <w:jc w:val="left"/>
        <w:rPr>
          <w:i/>
          <w:szCs w:val="22"/>
        </w:rPr>
      </w:pPr>
      <w:r w:rsidRPr="00CC7F15">
        <w:rPr>
          <w:i/>
          <w:szCs w:val="22"/>
        </w:rPr>
        <w:t>For more detail on PBAC’s view, see section 7 “PBAC outcome”</w:t>
      </w:r>
    </w:p>
    <w:p w:rsidR="00DC782D" w:rsidRDefault="00DC782D" w:rsidP="00DC782D">
      <w:pPr>
        <w:widowControl/>
        <w:ind w:left="709"/>
        <w:jc w:val="left"/>
        <w:rPr>
          <w:i/>
          <w:szCs w:val="22"/>
        </w:rPr>
      </w:pPr>
    </w:p>
    <w:p w:rsidR="00532940" w:rsidRDefault="00532940" w:rsidP="00DC782D">
      <w:pPr>
        <w:widowControl/>
        <w:ind w:left="709"/>
        <w:jc w:val="left"/>
        <w:rPr>
          <w:szCs w:val="22"/>
        </w:rPr>
      </w:pPr>
    </w:p>
    <w:p w:rsidR="00B50DB8" w:rsidRPr="00883A44" w:rsidRDefault="00B50DB8" w:rsidP="00BD6CF3">
      <w:pPr>
        <w:pStyle w:val="PBACHeading1"/>
      </w:pPr>
      <w:bookmarkStart w:id="4" w:name="_Toc419712207"/>
      <w:r w:rsidRPr="00883A44">
        <w:t>Background</w:t>
      </w:r>
      <w:bookmarkEnd w:id="4"/>
    </w:p>
    <w:p w:rsidR="00B60939" w:rsidRPr="00883A44" w:rsidRDefault="00B60939" w:rsidP="00B60939">
      <w:pPr>
        <w:rPr>
          <w:szCs w:val="22"/>
        </w:rPr>
      </w:pPr>
    </w:p>
    <w:p w:rsidR="00B60939" w:rsidRPr="00883A44" w:rsidRDefault="007A2A39" w:rsidP="009C26B6">
      <w:pPr>
        <w:pStyle w:val="ListParagraph"/>
        <w:widowControl/>
        <w:numPr>
          <w:ilvl w:val="1"/>
          <w:numId w:val="5"/>
        </w:numPr>
        <w:rPr>
          <w:szCs w:val="22"/>
        </w:rPr>
      </w:pPr>
      <w:proofErr w:type="spellStart"/>
      <w:r w:rsidRPr="00883A44">
        <w:rPr>
          <w:szCs w:val="22"/>
        </w:rPr>
        <w:t>Nadroparin</w:t>
      </w:r>
      <w:proofErr w:type="spellEnd"/>
      <w:r w:rsidR="00B60939" w:rsidRPr="00883A44">
        <w:rPr>
          <w:szCs w:val="22"/>
        </w:rPr>
        <w:t xml:space="preserve"> was </w:t>
      </w:r>
      <w:r w:rsidR="00CA41B5" w:rsidRPr="00883A44">
        <w:rPr>
          <w:szCs w:val="22"/>
        </w:rPr>
        <w:t xml:space="preserve">first </w:t>
      </w:r>
      <w:r w:rsidR="00B60939" w:rsidRPr="00883A44">
        <w:rPr>
          <w:szCs w:val="22"/>
        </w:rPr>
        <w:t xml:space="preserve">TGA registered </w:t>
      </w:r>
      <w:r w:rsidR="008C0662" w:rsidRPr="00883A44">
        <w:rPr>
          <w:szCs w:val="22"/>
        </w:rPr>
        <w:t xml:space="preserve">on 14 August 1995, with the higher concentration formulation registered on 3 December 1998. </w:t>
      </w:r>
      <w:r w:rsidR="000C3350" w:rsidRPr="00883A44">
        <w:rPr>
          <w:szCs w:val="22"/>
        </w:rPr>
        <w:t>The TGA-approved indications for the lower concentration formulation (</w:t>
      </w:r>
      <w:proofErr w:type="spellStart"/>
      <w:r w:rsidR="000C3350" w:rsidRPr="00883A44">
        <w:rPr>
          <w:szCs w:val="22"/>
        </w:rPr>
        <w:t>Fraxiparine</w:t>
      </w:r>
      <w:proofErr w:type="spellEnd"/>
      <w:r w:rsidR="000C3350" w:rsidRPr="00883A44">
        <w:rPr>
          <w:szCs w:val="22"/>
          <w:vertAlign w:val="superscript"/>
        </w:rPr>
        <w:t>®</w:t>
      </w:r>
      <w:r w:rsidR="000C3350" w:rsidRPr="00883A44">
        <w:rPr>
          <w:szCs w:val="22"/>
        </w:rPr>
        <w:t>) are prophylaxis against DVT associated with general or orthopaedic surgery, treatment of DVT and prevention of clotting during haemodialysis.</w:t>
      </w:r>
      <w:r w:rsidR="00B60939" w:rsidRPr="00883A44">
        <w:rPr>
          <w:szCs w:val="22"/>
        </w:rPr>
        <w:t xml:space="preserve"> </w:t>
      </w:r>
      <w:r w:rsidR="0040533A" w:rsidRPr="00883A44">
        <w:rPr>
          <w:szCs w:val="22"/>
        </w:rPr>
        <w:t>The higher concentration formulation (</w:t>
      </w:r>
      <w:proofErr w:type="spellStart"/>
      <w:r w:rsidR="0040533A" w:rsidRPr="00883A44">
        <w:rPr>
          <w:szCs w:val="22"/>
        </w:rPr>
        <w:t>Fraxiparine</w:t>
      </w:r>
      <w:proofErr w:type="spellEnd"/>
      <w:r w:rsidR="0040533A" w:rsidRPr="00883A44">
        <w:rPr>
          <w:szCs w:val="22"/>
        </w:rPr>
        <w:t xml:space="preserve"> Forte</w:t>
      </w:r>
      <w:r w:rsidR="0040533A" w:rsidRPr="00883A44">
        <w:rPr>
          <w:szCs w:val="22"/>
          <w:vertAlign w:val="superscript"/>
        </w:rPr>
        <w:t>®</w:t>
      </w:r>
      <w:r w:rsidR="0040533A" w:rsidRPr="00883A44">
        <w:rPr>
          <w:szCs w:val="22"/>
        </w:rPr>
        <w:t>) is TGA-approved for the treatment of DVT.</w:t>
      </w:r>
    </w:p>
    <w:p w:rsidR="00B60939" w:rsidRPr="00883A44" w:rsidRDefault="00B60939" w:rsidP="00B60939">
      <w:pPr>
        <w:pStyle w:val="ListParagraph"/>
        <w:rPr>
          <w:szCs w:val="22"/>
        </w:rPr>
      </w:pPr>
    </w:p>
    <w:p w:rsidR="002C2775" w:rsidRPr="00883A44" w:rsidRDefault="00A33959" w:rsidP="00E02E78">
      <w:pPr>
        <w:pStyle w:val="ListParagraph"/>
        <w:widowControl/>
        <w:numPr>
          <w:ilvl w:val="1"/>
          <w:numId w:val="5"/>
        </w:numPr>
        <w:rPr>
          <w:szCs w:val="22"/>
        </w:rPr>
      </w:pPr>
      <w:proofErr w:type="spellStart"/>
      <w:r w:rsidRPr="00883A44">
        <w:t>Nadroparin</w:t>
      </w:r>
      <w:proofErr w:type="spellEnd"/>
      <w:r w:rsidRPr="00883A44">
        <w:t xml:space="preserve"> was previously listed on the PBS between February 1997 and August 2001 under a different sponsor. </w:t>
      </w:r>
      <w:r w:rsidR="003174BA" w:rsidRPr="00883A44">
        <w:t xml:space="preserve">At the time of withdrawal from the PBS, </w:t>
      </w:r>
      <w:proofErr w:type="spellStart"/>
      <w:r w:rsidR="003174BA" w:rsidRPr="00883A44">
        <w:t>Fraxiparine</w:t>
      </w:r>
      <w:proofErr w:type="spellEnd"/>
      <w:r w:rsidR="003174BA" w:rsidRPr="00883A44">
        <w:rPr>
          <w:vertAlign w:val="superscript"/>
        </w:rPr>
        <w:t>®</w:t>
      </w:r>
      <w:r w:rsidR="003174BA" w:rsidRPr="00883A44">
        <w:t xml:space="preserve"> had Authority </w:t>
      </w:r>
      <w:proofErr w:type="gramStart"/>
      <w:r w:rsidR="003174BA" w:rsidRPr="00883A44">
        <w:t>Required</w:t>
      </w:r>
      <w:proofErr w:type="gramEnd"/>
      <w:r w:rsidR="003174BA" w:rsidRPr="00883A44">
        <w:t xml:space="preserve"> listings for prophylaxis following major hip surgery and </w:t>
      </w:r>
      <w:proofErr w:type="spellStart"/>
      <w:r w:rsidR="003174BA" w:rsidRPr="00883A44">
        <w:t>Fraxiparine</w:t>
      </w:r>
      <w:proofErr w:type="spellEnd"/>
      <w:r w:rsidR="003174BA" w:rsidRPr="00883A44">
        <w:t xml:space="preserve"> Forte</w:t>
      </w:r>
      <w:r w:rsidR="003174BA" w:rsidRPr="00883A44">
        <w:rPr>
          <w:vertAlign w:val="superscript"/>
        </w:rPr>
        <w:t>®</w:t>
      </w:r>
      <w:r w:rsidR="003174BA" w:rsidRPr="00883A44">
        <w:t xml:space="preserve"> had Authority Required listings for the treatment of DVT.</w:t>
      </w:r>
    </w:p>
    <w:p w:rsidR="003F41C6" w:rsidRPr="00883A44" w:rsidRDefault="003F41C6" w:rsidP="003F41C6">
      <w:pPr>
        <w:pStyle w:val="ListParagraph"/>
        <w:rPr>
          <w:szCs w:val="22"/>
        </w:rPr>
      </w:pPr>
    </w:p>
    <w:p w:rsidR="003F41C6" w:rsidRPr="00883A44" w:rsidRDefault="009D0CCA" w:rsidP="00853477">
      <w:pPr>
        <w:pStyle w:val="ListParagraph"/>
        <w:widowControl/>
        <w:numPr>
          <w:ilvl w:val="1"/>
          <w:numId w:val="5"/>
        </w:numPr>
        <w:rPr>
          <w:szCs w:val="22"/>
        </w:rPr>
      </w:pPr>
      <w:r w:rsidRPr="00883A44">
        <w:rPr>
          <w:szCs w:val="22"/>
        </w:rPr>
        <w:t xml:space="preserve">The sponsorship of the </w:t>
      </w:r>
      <w:proofErr w:type="spellStart"/>
      <w:r w:rsidRPr="00883A44">
        <w:rPr>
          <w:szCs w:val="22"/>
        </w:rPr>
        <w:t>nadroparin</w:t>
      </w:r>
      <w:proofErr w:type="spellEnd"/>
      <w:r w:rsidRPr="00883A44">
        <w:rPr>
          <w:szCs w:val="22"/>
        </w:rPr>
        <w:t xml:space="preserve"> has been transferred twice since its withdrawal from the PBS.</w:t>
      </w:r>
    </w:p>
    <w:p w:rsidR="00B60939" w:rsidRPr="00883A44" w:rsidRDefault="00B60939" w:rsidP="004B1CB4"/>
    <w:p w:rsidR="007474B6" w:rsidRDefault="007474B6">
      <w:pPr>
        <w:widowControl/>
        <w:jc w:val="left"/>
      </w:pPr>
    </w:p>
    <w:p w:rsidR="00B50DB8" w:rsidRPr="00883A44" w:rsidRDefault="00B50DB8" w:rsidP="000B701B">
      <w:pPr>
        <w:pStyle w:val="PBACHeading1"/>
        <w:keepNext/>
      </w:pPr>
      <w:bookmarkStart w:id="5" w:name="_Toc419712208"/>
      <w:r w:rsidRPr="00883A44">
        <w:lastRenderedPageBreak/>
        <w:t>Clinical place for the proposed therapy</w:t>
      </w:r>
      <w:bookmarkEnd w:id="5"/>
    </w:p>
    <w:p w:rsidR="00B60939" w:rsidRPr="00883A44" w:rsidRDefault="00B60939" w:rsidP="000B701B">
      <w:pPr>
        <w:keepNext/>
        <w:rPr>
          <w:szCs w:val="22"/>
        </w:rPr>
      </w:pPr>
    </w:p>
    <w:p w:rsidR="00C22E58" w:rsidRPr="00883A44" w:rsidRDefault="00C74F1F" w:rsidP="009C26B6">
      <w:pPr>
        <w:pStyle w:val="ListParagraph"/>
        <w:widowControl/>
        <w:numPr>
          <w:ilvl w:val="1"/>
          <w:numId w:val="5"/>
        </w:numPr>
        <w:rPr>
          <w:szCs w:val="22"/>
        </w:rPr>
      </w:pPr>
      <w:r w:rsidRPr="00883A44">
        <w:t xml:space="preserve">DVT is a blood clot that forms in the </w:t>
      </w:r>
      <w:r w:rsidR="005C2902" w:rsidRPr="00883A44">
        <w:t xml:space="preserve">deep </w:t>
      </w:r>
      <w:r w:rsidRPr="00883A44">
        <w:t>veins of the leg. T</w:t>
      </w:r>
      <w:r w:rsidR="005D689C" w:rsidRPr="00883A44">
        <w:t xml:space="preserve">he thrombus (blood </w:t>
      </w:r>
      <w:r w:rsidR="00BF7D25" w:rsidRPr="00883A44">
        <w:t>clot</w:t>
      </w:r>
      <w:r w:rsidR="005D689C" w:rsidRPr="00883A44">
        <w:t>) may</w:t>
      </w:r>
      <w:r w:rsidR="00BF7D25" w:rsidRPr="00883A44">
        <w:t xml:space="preserve"> dislodge from the </w:t>
      </w:r>
      <w:r w:rsidR="00657B05" w:rsidRPr="00883A44">
        <w:t>original sit</w:t>
      </w:r>
      <w:r w:rsidR="0047615F" w:rsidRPr="00883A44">
        <w:t>e</w:t>
      </w:r>
      <w:r w:rsidR="00657B05" w:rsidRPr="00883A44">
        <w:t xml:space="preserve"> and travel to the lung, </w:t>
      </w:r>
      <w:r w:rsidR="00761E2F" w:rsidRPr="00883A44">
        <w:t xml:space="preserve">resulting in a life-threatening complication called </w:t>
      </w:r>
      <w:r w:rsidR="00222B8A" w:rsidRPr="00883A44">
        <w:t>pulmonary embolism</w:t>
      </w:r>
      <w:r w:rsidR="00EA3074" w:rsidRPr="00883A44">
        <w:t xml:space="preserve"> (PE)</w:t>
      </w:r>
      <w:r w:rsidR="00222B8A" w:rsidRPr="00883A44">
        <w:t xml:space="preserve">. </w:t>
      </w:r>
      <w:r w:rsidR="0017002E" w:rsidRPr="00883A44">
        <w:t>The risk of de</w:t>
      </w:r>
      <w:r w:rsidR="00B92A97" w:rsidRPr="00883A44">
        <w:t xml:space="preserve">veloping DVT after surgery </w:t>
      </w:r>
      <w:r w:rsidR="0092560F" w:rsidRPr="00883A44">
        <w:t>depends on</w:t>
      </w:r>
      <w:r w:rsidR="00FC2CBB" w:rsidRPr="00883A44">
        <w:t xml:space="preserve"> the procedure and </w:t>
      </w:r>
      <w:r w:rsidR="00BB211E" w:rsidRPr="00883A44">
        <w:t xml:space="preserve">other </w:t>
      </w:r>
      <w:r w:rsidR="00B51E65" w:rsidRPr="00883A44">
        <w:t xml:space="preserve">predisposing factors. </w:t>
      </w:r>
      <w:r w:rsidR="00194B06" w:rsidRPr="00883A44">
        <w:t xml:space="preserve">‘Blood-thinning drugs’, such as </w:t>
      </w:r>
      <w:proofErr w:type="spellStart"/>
      <w:r w:rsidR="0042696F" w:rsidRPr="00883A44">
        <w:t>nadroparin</w:t>
      </w:r>
      <w:proofErr w:type="spellEnd"/>
      <w:r w:rsidR="00194B06" w:rsidRPr="00883A44">
        <w:t xml:space="preserve">, are used to prevent and treat DVT. </w:t>
      </w:r>
      <w:r w:rsidR="00DF0005" w:rsidRPr="00883A44">
        <w:t xml:space="preserve">These drugs also </w:t>
      </w:r>
      <w:r w:rsidR="00390E52" w:rsidRPr="00883A44">
        <w:t>given to prevent</w:t>
      </w:r>
      <w:r w:rsidR="000F5328" w:rsidRPr="00883A44">
        <w:t xml:space="preserve"> thro</w:t>
      </w:r>
      <w:r w:rsidR="00114D07" w:rsidRPr="00883A44">
        <w:t xml:space="preserve">mbosis (clotting) </w:t>
      </w:r>
      <w:r w:rsidR="00E56739" w:rsidRPr="00883A44">
        <w:t xml:space="preserve">during haemodialysis. </w:t>
      </w:r>
    </w:p>
    <w:p w:rsidR="00C22E58" w:rsidRPr="00883A44" w:rsidRDefault="00C22E58" w:rsidP="00C22E58">
      <w:pPr>
        <w:pStyle w:val="ListParagraph"/>
        <w:widowControl/>
        <w:rPr>
          <w:szCs w:val="22"/>
        </w:rPr>
      </w:pPr>
    </w:p>
    <w:p w:rsidR="00262E82" w:rsidRPr="00883A44" w:rsidRDefault="00CE2862" w:rsidP="00262E82">
      <w:pPr>
        <w:pStyle w:val="ListParagraph"/>
        <w:widowControl/>
        <w:numPr>
          <w:ilvl w:val="1"/>
          <w:numId w:val="5"/>
        </w:numPr>
        <w:rPr>
          <w:szCs w:val="22"/>
        </w:rPr>
      </w:pPr>
      <w:r w:rsidRPr="00883A44">
        <w:rPr>
          <w:szCs w:val="22"/>
        </w:rPr>
        <w:t xml:space="preserve">The submission </w:t>
      </w:r>
      <w:r w:rsidR="00272C0F" w:rsidRPr="00883A44">
        <w:rPr>
          <w:szCs w:val="22"/>
        </w:rPr>
        <w:t>stated</w:t>
      </w:r>
      <w:r w:rsidRPr="00883A44">
        <w:rPr>
          <w:szCs w:val="22"/>
        </w:rPr>
        <w:t xml:space="preserve"> that the PBS-listing of </w:t>
      </w:r>
      <w:proofErr w:type="spellStart"/>
      <w:r w:rsidRPr="00883A44">
        <w:rPr>
          <w:szCs w:val="22"/>
        </w:rPr>
        <w:t>nadroparin</w:t>
      </w:r>
      <w:proofErr w:type="spellEnd"/>
      <w:r w:rsidRPr="00883A44">
        <w:rPr>
          <w:szCs w:val="22"/>
        </w:rPr>
        <w:t xml:space="preserve"> </w:t>
      </w:r>
      <w:r w:rsidR="00326B16" w:rsidRPr="00883A44">
        <w:rPr>
          <w:szCs w:val="22"/>
        </w:rPr>
        <w:t>is</w:t>
      </w:r>
      <w:r w:rsidRPr="00883A44">
        <w:rPr>
          <w:szCs w:val="22"/>
        </w:rPr>
        <w:t xml:space="preserve"> not expected to alter the treatment algorithm for antithrombotic agents, but will provide an additional clinical choice in the obese population.</w:t>
      </w:r>
    </w:p>
    <w:p w:rsidR="00864328" w:rsidRPr="00883A44" w:rsidRDefault="00864328" w:rsidP="00864328">
      <w:pPr>
        <w:pStyle w:val="ListParagraph"/>
        <w:widowControl/>
        <w:rPr>
          <w:szCs w:val="22"/>
        </w:rPr>
      </w:pPr>
    </w:p>
    <w:p w:rsidR="00E55BB5" w:rsidRPr="00883A44" w:rsidRDefault="008E14B8" w:rsidP="00B50052">
      <w:pPr>
        <w:pStyle w:val="ListParagraph"/>
        <w:widowControl/>
        <w:numPr>
          <w:ilvl w:val="1"/>
          <w:numId w:val="5"/>
        </w:numPr>
        <w:rPr>
          <w:szCs w:val="22"/>
        </w:rPr>
      </w:pPr>
      <w:r w:rsidRPr="00883A44">
        <w:rPr>
          <w:szCs w:val="22"/>
        </w:rPr>
        <w:t xml:space="preserve">The submission </w:t>
      </w:r>
      <w:r w:rsidR="0098314D" w:rsidRPr="00883A44">
        <w:rPr>
          <w:szCs w:val="22"/>
        </w:rPr>
        <w:t xml:space="preserve">claimed that </w:t>
      </w:r>
      <w:r w:rsidR="0098314D" w:rsidRPr="00883A44">
        <w:t xml:space="preserve">it is possible for </w:t>
      </w:r>
      <w:proofErr w:type="spellStart"/>
      <w:r w:rsidR="0098314D" w:rsidRPr="00883A44">
        <w:t>nadroparin</w:t>
      </w:r>
      <w:proofErr w:type="spellEnd"/>
      <w:r w:rsidR="0098314D" w:rsidRPr="00883A44">
        <w:t xml:space="preserve"> to be used ‘without the need to make arbitrary, and as yet unsubstantiated, dose adjustments’</w:t>
      </w:r>
      <w:r w:rsidR="00081887" w:rsidRPr="00883A44">
        <w:t xml:space="preserve"> due to </w:t>
      </w:r>
      <w:r w:rsidR="00DF72F6" w:rsidRPr="00883A44">
        <w:t>its</w:t>
      </w:r>
      <w:r w:rsidR="00081887" w:rsidRPr="00883A44">
        <w:t xml:space="preserve"> weight-based dosing</w:t>
      </w:r>
      <w:r w:rsidR="0098314D" w:rsidRPr="00883A44">
        <w:t xml:space="preserve">. </w:t>
      </w:r>
      <w:proofErr w:type="spellStart"/>
      <w:r w:rsidR="00262E82" w:rsidRPr="00883A44">
        <w:rPr>
          <w:iCs/>
          <w:szCs w:val="22"/>
        </w:rPr>
        <w:t>Nadroparin</w:t>
      </w:r>
      <w:proofErr w:type="spellEnd"/>
      <w:r w:rsidR="00262E82" w:rsidRPr="00883A44">
        <w:rPr>
          <w:iCs/>
          <w:szCs w:val="22"/>
        </w:rPr>
        <w:t xml:space="preserve"> has a fixed dose for prophylaxis associated with general surgery. The tabulated </w:t>
      </w:r>
      <w:proofErr w:type="spellStart"/>
      <w:r w:rsidR="00262E82" w:rsidRPr="00883A44">
        <w:rPr>
          <w:iCs/>
          <w:szCs w:val="22"/>
        </w:rPr>
        <w:t>nadroparin</w:t>
      </w:r>
      <w:proofErr w:type="spellEnd"/>
      <w:r w:rsidR="00262E82" w:rsidRPr="00883A44">
        <w:rPr>
          <w:iCs/>
          <w:szCs w:val="22"/>
        </w:rPr>
        <w:t xml:space="preserve"> weight-based dosing regimens </w:t>
      </w:r>
      <w:r w:rsidR="00176239" w:rsidRPr="00883A44">
        <w:rPr>
          <w:iCs/>
          <w:szCs w:val="22"/>
        </w:rPr>
        <w:t xml:space="preserve">in the Product Information document may result in </w:t>
      </w:r>
      <w:r w:rsidR="001C5B40" w:rsidRPr="00883A44">
        <w:rPr>
          <w:iCs/>
          <w:szCs w:val="22"/>
        </w:rPr>
        <w:t xml:space="preserve">effective </w:t>
      </w:r>
      <w:r w:rsidR="00FF0097" w:rsidRPr="00883A44">
        <w:rPr>
          <w:iCs/>
          <w:szCs w:val="22"/>
        </w:rPr>
        <w:t xml:space="preserve">‘caps’ for </w:t>
      </w:r>
      <w:proofErr w:type="spellStart"/>
      <w:r w:rsidR="00176239" w:rsidRPr="00883A44">
        <w:rPr>
          <w:iCs/>
          <w:szCs w:val="22"/>
        </w:rPr>
        <w:t>nadroparin</w:t>
      </w:r>
      <w:proofErr w:type="spellEnd"/>
      <w:r w:rsidR="00176239" w:rsidRPr="00883A44">
        <w:rPr>
          <w:iCs/>
          <w:szCs w:val="22"/>
        </w:rPr>
        <w:t xml:space="preserve"> in clinical practice</w:t>
      </w:r>
      <w:r w:rsidR="00262E82" w:rsidRPr="00883A44">
        <w:rPr>
          <w:iCs/>
          <w:szCs w:val="22"/>
        </w:rPr>
        <w:t xml:space="preserve">. The submission provided limited data on the use of </w:t>
      </w:r>
      <w:proofErr w:type="spellStart"/>
      <w:r w:rsidR="00262E82" w:rsidRPr="00883A44">
        <w:rPr>
          <w:iCs/>
          <w:szCs w:val="22"/>
        </w:rPr>
        <w:t>nadroparin</w:t>
      </w:r>
      <w:proofErr w:type="spellEnd"/>
      <w:r w:rsidR="00262E82" w:rsidRPr="00883A44">
        <w:rPr>
          <w:iCs/>
          <w:szCs w:val="22"/>
        </w:rPr>
        <w:t xml:space="preserve"> </w:t>
      </w:r>
      <w:r w:rsidR="00B50052" w:rsidRPr="00883A44">
        <w:rPr>
          <w:iCs/>
          <w:szCs w:val="22"/>
        </w:rPr>
        <w:t>among</w:t>
      </w:r>
      <w:r w:rsidR="00262E82" w:rsidRPr="00883A44">
        <w:rPr>
          <w:iCs/>
          <w:szCs w:val="22"/>
        </w:rPr>
        <w:t xml:space="preserve"> patients with high body weight.</w:t>
      </w:r>
    </w:p>
    <w:p w:rsidR="00C41105" w:rsidRDefault="00C41105" w:rsidP="00B60939">
      <w:pPr>
        <w:pStyle w:val="Header"/>
        <w:rPr>
          <w:szCs w:val="22"/>
        </w:rPr>
      </w:pPr>
    </w:p>
    <w:p w:rsidR="00DC782D" w:rsidRDefault="00DC782D" w:rsidP="00DC782D">
      <w:pPr>
        <w:pStyle w:val="Header"/>
        <w:ind w:firstLine="709"/>
        <w:rPr>
          <w:szCs w:val="22"/>
        </w:rPr>
      </w:pPr>
      <w:r w:rsidRPr="003F205C">
        <w:rPr>
          <w:i/>
          <w:szCs w:val="22"/>
        </w:rPr>
        <w:t>For more detail on PBAC’s view, see section 7 “PBAC outcome”</w:t>
      </w:r>
    </w:p>
    <w:p w:rsidR="00DC782D" w:rsidRDefault="00DC782D" w:rsidP="00B60939">
      <w:pPr>
        <w:pStyle w:val="Header"/>
        <w:rPr>
          <w:szCs w:val="22"/>
        </w:rPr>
      </w:pPr>
    </w:p>
    <w:p w:rsidR="000B701B" w:rsidRPr="00883A44" w:rsidRDefault="000B701B" w:rsidP="00B60939">
      <w:pPr>
        <w:pStyle w:val="Header"/>
        <w:rPr>
          <w:szCs w:val="22"/>
        </w:rPr>
      </w:pPr>
    </w:p>
    <w:p w:rsidR="00B50DB8" w:rsidRPr="00883A44" w:rsidRDefault="00B50DB8" w:rsidP="009C26B6">
      <w:pPr>
        <w:pStyle w:val="Header"/>
        <w:widowControl/>
        <w:numPr>
          <w:ilvl w:val="0"/>
          <w:numId w:val="5"/>
        </w:numPr>
        <w:tabs>
          <w:tab w:val="clear" w:pos="4513"/>
          <w:tab w:val="clear" w:pos="9026"/>
        </w:tabs>
        <w:rPr>
          <w:b/>
          <w:szCs w:val="22"/>
        </w:rPr>
      </w:pPr>
      <w:r w:rsidRPr="00883A44">
        <w:rPr>
          <w:b/>
          <w:szCs w:val="22"/>
        </w:rPr>
        <w:t>Comparator</w:t>
      </w:r>
    </w:p>
    <w:p w:rsidR="00B60939" w:rsidRPr="00883A44" w:rsidRDefault="00B60939" w:rsidP="004B1CB4"/>
    <w:p w:rsidR="002C2775" w:rsidRPr="00883A44" w:rsidRDefault="00161CA9" w:rsidP="009C26B6">
      <w:pPr>
        <w:pStyle w:val="ListParagraph"/>
        <w:widowControl/>
        <w:numPr>
          <w:ilvl w:val="1"/>
          <w:numId w:val="5"/>
        </w:numPr>
        <w:rPr>
          <w:szCs w:val="22"/>
        </w:rPr>
      </w:pPr>
      <w:r w:rsidRPr="00883A44">
        <w:t>Enoxaparin</w:t>
      </w:r>
      <w:r w:rsidR="00F067A2" w:rsidRPr="00883A44">
        <w:t xml:space="preserve">. </w:t>
      </w:r>
      <w:r w:rsidR="00F067A2" w:rsidRPr="00F00CB8">
        <w:t>Th</w:t>
      </w:r>
      <w:r w:rsidR="00BE5E46" w:rsidRPr="00F00CB8">
        <w:t xml:space="preserve">e </w:t>
      </w:r>
      <w:r w:rsidR="00E5505E" w:rsidRPr="00F00CB8">
        <w:t>PBAC</w:t>
      </w:r>
      <w:r w:rsidR="00E5505E" w:rsidRPr="00F00CB8">
        <w:rPr>
          <w:i/>
        </w:rPr>
        <w:t xml:space="preserve"> </w:t>
      </w:r>
      <w:r w:rsidR="005C01E5" w:rsidRPr="00F00CB8">
        <w:t>agreed that this was the</w:t>
      </w:r>
      <w:r w:rsidR="00F067A2" w:rsidRPr="00F00CB8">
        <w:t xml:space="preserve"> appropriate comparator.</w:t>
      </w:r>
    </w:p>
    <w:p w:rsidR="00532940" w:rsidRDefault="00532940">
      <w:pPr>
        <w:widowControl/>
        <w:jc w:val="left"/>
        <w:rPr>
          <w:szCs w:val="22"/>
        </w:rPr>
      </w:pPr>
    </w:p>
    <w:p w:rsidR="00DC782D" w:rsidRDefault="00DC782D">
      <w:pPr>
        <w:widowControl/>
        <w:jc w:val="left"/>
        <w:rPr>
          <w:szCs w:val="22"/>
        </w:rPr>
      </w:pPr>
    </w:p>
    <w:p w:rsidR="00B50DB8" w:rsidRPr="00883A44" w:rsidRDefault="00BD6CF3" w:rsidP="00BD6CF3">
      <w:pPr>
        <w:pStyle w:val="PBACHeading1"/>
      </w:pPr>
      <w:bookmarkStart w:id="6" w:name="_Toc419712209"/>
      <w:r w:rsidRPr="00883A44">
        <w:t>C</w:t>
      </w:r>
      <w:r w:rsidR="00B50DB8" w:rsidRPr="00883A44">
        <w:t>onsideration of the evidence</w:t>
      </w:r>
      <w:bookmarkEnd w:id="6"/>
    </w:p>
    <w:p w:rsidR="00940738" w:rsidRDefault="00940738" w:rsidP="004B1CB4">
      <w:pPr>
        <w:rPr>
          <w:b/>
          <w:i/>
        </w:rPr>
      </w:pPr>
    </w:p>
    <w:p w:rsidR="00B60939" w:rsidRPr="000B701B" w:rsidRDefault="00940738" w:rsidP="004B1CB4">
      <w:pPr>
        <w:rPr>
          <w:b/>
          <w:i/>
        </w:rPr>
      </w:pPr>
      <w:r w:rsidRPr="000B701B">
        <w:rPr>
          <w:b/>
          <w:i/>
        </w:rPr>
        <w:t>Sponsor hearing</w:t>
      </w:r>
    </w:p>
    <w:p w:rsidR="00940738" w:rsidRPr="00CC7F15" w:rsidRDefault="00940738" w:rsidP="004B1CB4"/>
    <w:p w:rsidR="00940738" w:rsidRPr="00CC7F15" w:rsidRDefault="00940738" w:rsidP="00940738">
      <w:pPr>
        <w:pStyle w:val="ListParagraph"/>
        <w:widowControl/>
        <w:numPr>
          <w:ilvl w:val="1"/>
          <w:numId w:val="5"/>
        </w:numPr>
      </w:pPr>
      <w:bookmarkStart w:id="7" w:name="_Toc419712210"/>
      <w:r w:rsidRPr="00CC7F15">
        <w:t>The sponsor requested a hearing for this item.</w:t>
      </w:r>
    </w:p>
    <w:p w:rsidR="00940738" w:rsidRPr="00CC7F15" w:rsidRDefault="00940738" w:rsidP="00940738">
      <w:pPr>
        <w:pStyle w:val="ListParagraph"/>
        <w:widowControl/>
      </w:pPr>
    </w:p>
    <w:p w:rsidR="009E32C7" w:rsidRPr="00CC7F15" w:rsidRDefault="00655822" w:rsidP="00940738">
      <w:pPr>
        <w:pStyle w:val="ListParagraph"/>
        <w:widowControl/>
        <w:numPr>
          <w:ilvl w:val="1"/>
          <w:numId w:val="5"/>
        </w:numPr>
      </w:pPr>
      <w:r w:rsidRPr="00CC7F15">
        <w:rPr>
          <w:bCs/>
        </w:rPr>
        <w:t xml:space="preserve">The sponsor presented the history of the PBS listing of </w:t>
      </w:r>
      <w:proofErr w:type="spellStart"/>
      <w:r w:rsidRPr="00CC7F15">
        <w:rPr>
          <w:bCs/>
        </w:rPr>
        <w:t>nadroparin</w:t>
      </w:r>
      <w:proofErr w:type="spellEnd"/>
      <w:r w:rsidRPr="00CC7F15">
        <w:rPr>
          <w:bCs/>
        </w:rPr>
        <w:t xml:space="preserve"> and the clinical benefits of </w:t>
      </w:r>
      <w:proofErr w:type="spellStart"/>
      <w:r w:rsidRPr="00CC7F15">
        <w:rPr>
          <w:bCs/>
        </w:rPr>
        <w:t>nadroparin</w:t>
      </w:r>
      <w:proofErr w:type="spellEnd"/>
      <w:r w:rsidRPr="00CC7F15">
        <w:rPr>
          <w:bCs/>
        </w:rPr>
        <w:t xml:space="preserve"> that make it an important additional LMWH choice for patient and prescribers. The sponso</w:t>
      </w:r>
      <w:r w:rsidR="00363767" w:rsidRPr="00CC7F15">
        <w:rPr>
          <w:bCs/>
        </w:rPr>
        <w:t xml:space="preserve">r </w:t>
      </w:r>
      <w:r w:rsidRPr="00CC7F15">
        <w:rPr>
          <w:bCs/>
        </w:rPr>
        <w:t xml:space="preserve"> view</w:t>
      </w:r>
      <w:r w:rsidR="00363767" w:rsidRPr="00CC7F15">
        <w:rPr>
          <w:bCs/>
        </w:rPr>
        <w:t xml:space="preserve">s </w:t>
      </w:r>
      <w:r w:rsidRPr="00CC7F15">
        <w:rPr>
          <w:bCs/>
        </w:rPr>
        <w:t xml:space="preserve"> that </w:t>
      </w:r>
      <w:proofErr w:type="spellStart"/>
      <w:r w:rsidRPr="00CC7F15">
        <w:rPr>
          <w:bCs/>
        </w:rPr>
        <w:t>nadroparin</w:t>
      </w:r>
      <w:proofErr w:type="spellEnd"/>
      <w:r w:rsidRPr="00CC7F15">
        <w:rPr>
          <w:bCs/>
        </w:rPr>
        <w:t xml:space="preserve"> finds its use :</w:t>
      </w:r>
    </w:p>
    <w:p w:rsidR="00655822" w:rsidRPr="00CC7F15" w:rsidRDefault="00655822" w:rsidP="00655822">
      <w:pPr>
        <w:pStyle w:val="ListParagraph"/>
        <w:widowControl/>
        <w:numPr>
          <w:ilvl w:val="0"/>
          <w:numId w:val="24"/>
        </w:numPr>
      </w:pPr>
      <w:r w:rsidRPr="00CC7F15">
        <w:t xml:space="preserve">obese patients (BMI&gt;30) who constitute 35% of 55-74 year olds of the Australian population and the possibility for </w:t>
      </w:r>
      <w:proofErr w:type="spellStart"/>
      <w:r w:rsidRPr="00CC7F15">
        <w:t>nadroparin</w:t>
      </w:r>
      <w:proofErr w:type="spellEnd"/>
      <w:r w:rsidRPr="00CC7F15">
        <w:t xml:space="preserve"> to be used without the need to make arbitrary, and as yet unsubstantiated, dose adjustments due to its weight-based dosing). </w:t>
      </w:r>
    </w:p>
    <w:p w:rsidR="00655822" w:rsidRPr="00CC7F15" w:rsidRDefault="00655822" w:rsidP="00655822">
      <w:pPr>
        <w:pStyle w:val="ListParagraph"/>
        <w:widowControl/>
        <w:numPr>
          <w:ilvl w:val="0"/>
          <w:numId w:val="24"/>
        </w:numPr>
      </w:pPr>
      <w:proofErr w:type="gramStart"/>
      <w:r w:rsidRPr="00CC7F15">
        <w:t>as</w:t>
      </w:r>
      <w:proofErr w:type="gramEnd"/>
      <w:r w:rsidRPr="00CC7F15">
        <w:t xml:space="preserve"> a fixed dose for DVT prophylaxis associated with general surgery and claim of bio-equivalence between once a day and twice a day presentation.</w:t>
      </w:r>
    </w:p>
    <w:p w:rsidR="009E32C7" w:rsidRPr="00CC7F15" w:rsidRDefault="00655822" w:rsidP="00655822">
      <w:pPr>
        <w:pStyle w:val="ListParagraph"/>
        <w:widowControl/>
        <w:numPr>
          <w:ilvl w:val="0"/>
          <w:numId w:val="24"/>
        </w:numPr>
      </w:pPr>
      <w:proofErr w:type="gramStart"/>
      <w:r w:rsidRPr="00CC7F15">
        <w:t>contains</w:t>
      </w:r>
      <w:proofErr w:type="gramEnd"/>
      <w:r w:rsidRPr="00CC7F15">
        <w:t xml:space="preserve"> calcium salt, unlike the other LMWHs (sodium salt) and  The submission argued that this translates to a safety/tolerability advantage with less painful injection.</w:t>
      </w:r>
    </w:p>
    <w:p w:rsidR="00940738" w:rsidRPr="00CC7F15" w:rsidRDefault="00940738" w:rsidP="00291229">
      <w:pPr>
        <w:pStyle w:val="ListParagraph"/>
        <w:widowControl/>
      </w:pPr>
    </w:p>
    <w:p w:rsidR="00940738" w:rsidRPr="00CC7F15" w:rsidRDefault="00291229" w:rsidP="00940738">
      <w:pPr>
        <w:pStyle w:val="ListParagraph"/>
        <w:widowControl/>
        <w:numPr>
          <w:ilvl w:val="1"/>
          <w:numId w:val="5"/>
        </w:numPr>
      </w:pPr>
      <w:r w:rsidRPr="00CC7F15">
        <w:t>The PBAC considered that the hearing was moderately informative</w:t>
      </w:r>
    </w:p>
    <w:p w:rsidR="00940738" w:rsidRPr="00CC7F15" w:rsidRDefault="00940738" w:rsidP="002C2775">
      <w:pPr>
        <w:pStyle w:val="Heading2"/>
        <w:rPr>
          <w:b w:val="0"/>
        </w:rPr>
      </w:pPr>
    </w:p>
    <w:p w:rsidR="00291229" w:rsidRPr="000B701B" w:rsidRDefault="00291229" w:rsidP="00291229">
      <w:pPr>
        <w:rPr>
          <w:b/>
          <w:i/>
        </w:rPr>
      </w:pPr>
      <w:r w:rsidRPr="000B701B">
        <w:rPr>
          <w:b/>
          <w:i/>
        </w:rPr>
        <w:lastRenderedPageBreak/>
        <w:t>Consumer comments</w:t>
      </w:r>
    </w:p>
    <w:p w:rsidR="00291229" w:rsidRPr="00CC7F15" w:rsidRDefault="00291229" w:rsidP="00291229">
      <w:pPr>
        <w:rPr>
          <w:b/>
        </w:rPr>
      </w:pPr>
    </w:p>
    <w:p w:rsidR="00291229" w:rsidRPr="00CC7F15" w:rsidRDefault="00291229" w:rsidP="003F205C">
      <w:pPr>
        <w:pStyle w:val="ListParagraph"/>
        <w:widowControl/>
        <w:numPr>
          <w:ilvl w:val="1"/>
          <w:numId w:val="5"/>
        </w:numPr>
      </w:pPr>
      <w:r w:rsidRPr="00CC7F15">
        <w:t>There were no consumer comments received for this item.</w:t>
      </w:r>
    </w:p>
    <w:p w:rsidR="00291229" w:rsidRDefault="00291229" w:rsidP="002C2775">
      <w:pPr>
        <w:pStyle w:val="Heading2"/>
        <w:rPr>
          <w:i/>
        </w:rPr>
      </w:pPr>
    </w:p>
    <w:p w:rsidR="00B60939" w:rsidRPr="00883A44" w:rsidRDefault="00B60939" w:rsidP="002C2775">
      <w:pPr>
        <w:pStyle w:val="Heading2"/>
        <w:rPr>
          <w:i/>
        </w:rPr>
      </w:pPr>
      <w:r w:rsidRPr="00883A44">
        <w:rPr>
          <w:i/>
        </w:rPr>
        <w:t>Clinical trials</w:t>
      </w:r>
      <w:bookmarkEnd w:id="7"/>
    </w:p>
    <w:p w:rsidR="00B60939" w:rsidRPr="00883A44" w:rsidRDefault="00B60939" w:rsidP="00B60939">
      <w:pPr>
        <w:rPr>
          <w:szCs w:val="22"/>
        </w:rPr>
      </w:pPr>
    </w:p>
    <w:p w:rsidR="00862502" w:rsidRPr="00883A44" w:rsidRDefault="00150968" w:rsidP="00094ED3">
      <w:pPr>
        <w:pStyle w:val="ListParagraph"/>
        <w:widowControl/>
        <w:numPr>
          <w:ilvl w:val="1"/>
          <w:numId w:val="5"/>
        </w:numPr>
        <w:rPr>
          <w:szCs w:val="22"/>
        </w:rPr>
      </w:pPr>
      <w:r w:rsidRPr="00883A44">
        <w:rPr>
          <w:szCs w:val="22"/>
        </w:rPr>
        <w:t xml:space="preserve">The submission was based on one head-to-head randomised trial comparing </w:t>
      </w:r>
      <w:proofErr w:type="spellStart"/>
      <w:r w:rsidRPr="00883A44">
        <w:rPr>
          <w:szCs w:val="22"/>
        </w:rPr>
        <w:t>nadroparin</w:t>
      </w:r>
      <w:proofErr w:type="spellEnd"/>
      <w:r w:rsidRPr="00883A44">
        <w:rPr>
          <w:szCs w:val="22"/>
        </w:rPr>
        <w:t xml:space="preserve"> to enoxaparin in colorectal surgery for cancer, which provided evidence in general surgery (</w:t>
      </w:r>
      <w:proofErr w:type="spellStart"/>
      <w:r w:rsidRPr="00883A44">
        <w:rPr>
          <w:szCs w:val="22"/>
        </w:rPr>
        <w:t>Simonneau</w:t>
      </w:r>
      <w:proofErr w:type="spellEnd"/>
      <w:r w:rsidRPr="00883A44">
        <w:rPr>
          <w:szCs w:val="22"/>
        </w:rPr>
        <w:t>, 2006); and a series of indirect comparisons using 41 trials across different indications via various common references</w:t>
      </w:r>
      <w:r w:rsidR="00094ED3" w:rsidRPr="00883A44">
        <w:t xml:space="preserve">, summarised in </w:t>
      </w:r>
      <w:r w:rsidR="00532940">
        <w:t>the table below</w:t>
      </w:r>
      <w:r w:rsidRPr="00883A44">
        <w:rPr>
          <w:szCs w:val="22"/>
        </w:rPr>
        <w:t>.</w:t>
      </w:r>
    </w:p>
    <w:p w:rsidR="00656F53" w:rsidRPr="00883A44" w:rsidRDefault="00656F53" w:rsidP="00656F53">
      <w:pPr>
        <w:pStyle w:val="ListParagraph"/>
        <w:widowControl/>
        <w:rPr>
          <w:szCs w:val="22"/>
        </w:rPr>
      </w:pPr>
    </w:p>
    <w:p w:rsidR="00213FF9" w:rsidRPr="00883A44" w:rsidRDefault="00213FF9" w:rsidP="00094ED3">
      <w:pPr>
        <w:pStyle w:val="ListParagraph"/>
        <w:widowControl/>
        <w:rPr>
          <w:szCs w:val="22"/>
        </w:rPr>
      </w:pPr>
      <w:r w:rsidRPr="00883A44">
        <w:rPr>
          <w:rStyle w:val="CommentReference"/>
        </w:rPr>
        <w:t xml:space="preserve">Table </w:t>
      </w:r>
      <w:r w:rsidR="00094ED3" w:rsidRPr="00883A44">
        <w:rPr>
          <w:rStyle w:val="CommentReference"/>
        </w:rPr>
        <w:t>1</w:t>
      </w:r>
      <w:r w:rsidRPr="00883A44">
        <w:rPr>
          <w:rStyle w:val="CommentReference"/>
        </w:rPr>
        <w:t>: Summary of the indirect comparisons presented in the submission</w:t>
      </w:r>
    </w:p>
    <w:tbl>
      <w:tblPr>
        <w:tblStyle w:val="TableGrid"/>
        <w:tblW w:w="0" w:type="auto"/>
        <w:tblInd w:w="817" w:type="dxa"/>
        <w:tblLayout w:type="fixed"/>
        <w:tblLook w:val="04A0" w:firstRow="1" w:lastRow="0" w:firstColumn="1" w:lastColumn="0" w:noHBand="0" w:noVBand="1"/>
        <w:tblCaption w:val="Table 1: Summary of the indirect comparisons presented in the submission"/>
        <w:tblDescription w:val="This table shows a summary of the indirect comparisons presented in the submission. "/>
      </w:tblPr>
      <w:tblGrid>
        <w:gridCol w:w="1053"/>
        <w:gridCol w:w="1053"/>
        <w:gridCol w:w="1053"/>
        <w:gridCol w:w="1053"/>
        <w:gridCol w:w="1053"/>
        <w:gridCol w:w="1053"/>
        <w:gridCol w:w="1053"/>
        <w:gridCol w:w="1054"/>
      </w:tblGrid>
      <w:tr w:rsidR="00FC3550" w:rsidRPr="00883A44" w:rsidTr="00154A5C">
        <w:trPr>
          <w:tblHeader/>
        </w:trPr>
        <w:tc>
          <w:tcPr>
            <w:tcW w:w="1053" w:type="dxa"/>
            <w:vMerge w:val="restart"/>
          </w:tcPr>
          <w:p w:rsidR="00FC3550" w:rsidRPr="00883A44" w:rsidRDefault="00FC3550" w:rsidP="00FC3550">
            <w:pPr>
              <w:pStyle w:val="ListParagraph"/>
              <w:widowControl/>
              <w:ind w:left="0"/>
              <w:jc w:val="center"/>
              <w:rPr>
                <w:rFonts w:ascii="Arial Narrow" w:hAnsi="Arial Narrow"/>
                <w:b/>
                <w:bCs/>
                <w:sz w:val="20"/>
              </w:rPr>
            </w:pPr>
            <w:r w:rsidRPr="00883A44">
              <w:rPr>
                <w:rFonts w:ascii="Arial Narrow" w:hAnsi="Arial Narrow"/>
                <w:b/>
                <w:bCs/>
                <w:sz w:val="20"/>
              </w:rPr>
              <w:t>Indication</w:t>
            </w:r>
          </w:p>
        </w:tc>
        <w:tc>
          <w:tcPr>
            <w:tcW w:w="5265" w:type="dxa"/>
            <w:gridSpan w:val="5"/>
          </w:tcPr>
          <w:p w:rsidR="00FC3550" w:rsidRPr="00883A44" w:rsidRDefault="00FC3550" w:rsidP="00FC3550">
            <w:pPr>
              <w:pStyle w:val="ListParagraph"/>
              <w:widowControl/>
              <w:ind w:left="0"/>
              <w:jc w:val="center"/>
              <w:rPr>
                <w:rFonts w:ascii="Arial Narrow" w:hAnsi="Arial Narrow"/>
                <w:b/>
                <w:bCs/>
                <w:sz w:val="20"/>
              </w:rPr>
            </w:pPr>
            <w:r w:rsidRPr="00883A44">
              <w:rPr>
                <w:rFonts w:ascii="Arial Narrow" w:hAnsi="Arial Narrow"/>
                <w:b/>
                <w:bCs/>
                <w:sz w:val="20"/>
              </w:rPr>
              <w:t>Prophylaxis against DVT – major orthopaedic</w:t>
            </w:r>
            <w:r w:rsidR="004B52F9" w:rsidRPr="00883A44">
              <w:rPr>
                <w:rFonts w:ascii="Arial Narrow" w:hAnsi="Arial Narrow"/>
                <w:b/>
                <w:bCs/>
                <w:sz w:val="20"/>
              </w:rPr>
              <w:t xml:space="preserve"> surgery</w:t>
            </w:r>
          </w:p>
        </w:tc>
        <w:tc>
          <w:tcPr>
            <w:tcW w:w="1053" w:type="dxa"/>
            <w:vMerge w:val="restart"/>
            <w:vAlign w:val="center"/>
          </w:tcPr>
          <w:p w:rsidR="00FC3550" w:rsidRPr="00883A44" w:rsidRDefault="00FC3550" w:rsidP="00BD66FC">
            <w:pPr>
              <w:pStyle w:val="ListParagraph"/>
              <w:ind w:left="0"/>
              <w:jc w:val="center"/>
              <w:rPr>
                <w:rFonts w:ascii="Arial Narrow" w:hAnsi="Arial Narrow"/>
                <w:b/>
                <w:bCs/>
                <w:sz w:val="20"/>
              </w:rPr>
            </w:pPr>
            <w:r w:rsidRPr="00883A44">
              <w:rPr>
                <w:rFonts w:ascii="Arial Narrow" w:hAnsi="Arial Narrow"/>
                <w:b/>
                <w:bCs/>
                <w:sz w:val="20"/>
              </w:rPr>
              <w:t>T</w:t>
            </w:r>
            <w:r w:rsidR="00BD66FC" w:rsidRPr="00883A44">
              <w:rPr>
                <w:rFonts w:ascii="Arial Narrow" w:hAnsi="Arial Narrow"/>
                <w:b/>
                <w:bCs/>
                <w:sz w:val="20"/>
              </w:rPr>
              <w:t>reatment of</w:t>
            </w:r>
            <w:r w:rsidRPr="00883A44">
              <w:rPr>
                <w:rFonts w:ascii="Arial Narrow" w:hAnsi="Arial Narrow"/>
                <w:b/>
                <w:bCs/>
                <w:sz w:val="20"/>
              </w:rPr>
              <w:t xml:space="preserve"> DVT</w:t>
            </w:r>
          </w:p>
        </w:tc>
        <w:tc>
          <w:tcPr>
            <w:tcW w:w="1054" w:type="dxa"/>
            <w:vMerge w:val="restart"/>
            <w:vAlign w:val="center"/>
          </w:tcPr>
          <w:p w:rsidR="00FC3550" w:rsidRPr="00883A44" w:rsidRDefault="00FC3550" w:rsidP="00BD66FC">
            <w:pPr>
              <w:pStyle w:val="ListParagraph"/>
              <w:ind w:left="0"/>
              <w:jc w:val="center"/>
              <w:rPr>
                <w:rFonts w:ascii="Arial Narrow" w:hAnsi="Arial Narrow"/>
                <w:b/>
                <w:bCs/>
                <w:sz w:val="20"/>
              </w:rPr>
            </w:pPr>
            <w:proofErr w:type="spellStart"/>
            <w:r w:rsidRPr="00883A44">
              <w:rPr>
                <w:rFonts w:ascii="Arial Narrow" w:hAnsi="Arial Narrow"/>
                <w:b/>
                <w:bCs/>
                <w:sz w:val="20"/>
              </w:rPr>
              <w:t>Haemo</w:t>
            </w:r>
            <w:proofErr w:type="spellEnd"/>
            <w:r w:rsidRPr="00883A44">
              <w:rPr>
                <w:rFonts w:ascii="Arial Narrow" w:hAnsi="Arial Narrow"/>
                <w:b/>
                <w:bCs/>
                <w:sz w:val="20"/>
              </w:rPr>
              <w:t>-dialysis</w:t>
            </w:r>
          </w:p>
        </w:tc>
      </w:tr>
      <w:tr w:rsidR="00FC3550" w:rsidRPr="00883A44" w:rsidTr="00154A5C">
        <w:trPr>
          <w:tblHeader/>
        </w:trPr>
        <w:tc>
          <w:tcPr>
            <w:tcW w:w="1053" w:type="dxa"/>
            <w:vMerge/>
          </w:tcPr>
          <w:p w:rsidR="00FC3550" w:rsidRPr="00883A44" w:rsidRDefault="00FC3550" w:rsidP="00FC3550">
            <w:pPr>
              <w:pStyle w:val="ListParagraph"/>
              <w:widowControl/>
              <w:ind w:left="0"/>
              <w:jc w:val="center"/>
              <w:rPr>
                <w:rFonts w:ascii="Arial Narrow" w:hAnsi="Arial Narrow"/>
                <w:b/>
                <w:bCs/>
                <w:sz w:val="20"/>
              </w:rPr>
            </w:pPr>
          </w:p>
        </w:tc>
        <w:tc>
          <w:tcPr>
            <w:tcW w:w="3159" w:type="dxa"/>
            <w:gridSpan w:val="3"/>
            <w:vAlign w:val="center"/>
          </w:tcPr>
          <w:p w:rsidR="00FC3550" w:rsidRPr="00883A44" w:rsidRDefault="00FC3550" w:rsidP="00FC3550">
            <w:pPr>
              <w:pStyle w:val="ListParagraph"/>
              <w:widowControl/>
              <w:ind w:left="0"/>
              <w:jc w:val="center"/>
              <w:rPr>
                <w:rFonts w:ascii="Arial Narrow" w:hAnsi="Arial Narrow"/>
                <w:b/>
                <w:bCs/>
                <w:sz w:val="20"/>
              </w:rPr>
            </w:pPr>
            <w:r w:rsidRPr="00883A44">
              <w:rPr>
                <w:rFonts w:ascii="Arial Narrow" w:hAnsi="Arial Narrow"/>
                <w:b/>
                <w:bCs/>
                <w:sz w:val="20"/>
              </w:rPr>
              <w:t>THR</w:t>
            </w:r>
          </w:p>
        </w:tc>
        <w:tc>
          <w:tcPr>
            <w:tcW w:w="1053" w:type="dxa"/>
            <w:vAlign w:val="center"/>
          </w:tcPr>
          <w:p w:rsidR="00FC3550" w:rsidRPr="00883A44" w:rsidRDefault="00FC3550" w:rsidP="00FC3550">
            <w:pPr>
              <w:pStyle w:val="ListParagraph"/>
              <w:widowControl/>
              <w:ind w:left="0"/>
              <w:jc w:val="center"/>
              <w:rPr>
                <w:rFonts w:ascii="Arial Narrow" w:hAnsi="Arial Narrow"/>
                <w:b/>
                <w:bCs/>
                <w:sz w:val="20"/>
              </w:rPr>
            </w:pPr>
            <w:r w:rsidRPr="00883A44">
              <w:rPr>
                <w:rFonts w:ascii="Arial Narrow" w:hAnsi="Arial Narrow"/>
                <w:b/>
                <w:bCs/>
                <w:sz w:val="20"/>
              </w:rPr>
              <w:t>TKR</w:t>
            </w:r>
          </w:p>
        </w:tc>
        <w:tc>
          <w:tcPr>
            <w:tcW w:w="1053" w:type="dxa"/>
            <w:vAlign w:val="center"/>
          </w:tcPr>
          <w:p w:rsidR="00FC3550" w:rsidRPr="00883A44" w:rsidRDefault="00FC3550" w:rsidP="00FC3550">
            <w:pPr>
              <w:pStyle w:val="ListParagraph"/>
              <w:widowControl/>
              <w:ind w:left="0"/>
              <w:jc w:val="center"/>
              <w:rPr>
                <w:rFonts w:ascii="Arial Narrow" w:hAnsi="Arial Narrow"/>
                <w:b/>
                <w:bCs/>
                <w:sz w:val="20"/>
                <w:vertAlign w:val="superscript"/>
              </w:rPr>
            </w:pPr>
            <w:r w:rsidRPr="00883A44">
              <w:rPr>
                <w:rFonts w:ascii="Arial Narrow" w:hAnsi="Arial Narrow"/>
                <w:b/>
                <w:bCs/>
                <w:sz w:val="20"/>
              </w:rPr>
              <w:t>Hip #</w:t>
            </w:r>
            <w:r w:rsidR="00F92780" w:rsidRPr="00883A44">
              <w:rPr>
                <w:rFonts w:ascii="Arial Narrow" w:hAnsi="Arial Narrow"/>
                <w:b/>
                <w:bCs/>
                <w:sz w:val="20"/>
              </w:rPr>
              <w:t xml:space="preserve"> </w:t>
            </w:r>
            <w:r w:rsidR="00F92780" w:rsidRPr="00883A44">
              <w:rPr>
                <w:rFonts w:ascii="Arial Narrow" w:hAnsi="Arial Narrow"/>
                <w:b/>
                <w:bCs/>
                <w:sz w:val="20"/>
                <w:vertAlign w:val="superscript"/>
              </w:rPr>
              <w:t>a</w:t>
            </w:r>
          </w:p>
        </w:tc>
        <w:tc>
          <w:tcPr>
            <w:tcW w:w="1053" w:type="dxa"/>
            <w:vMerge/>
            <w:vAlign w:val="center"/>
          </w:tcPr>
          <w:p w:rsidR="00FC3550" w:rsidRPr="00883A44" w:rsidRDefault="00FC3550" w:rsidP="00FC3550">
            <w:pPr>
              <w:pStyle w:val="ListParagraph"/>
              <w:widowControl/>
              <w:ind w:left="0"/>
              <w:jc w:val="center"/>
              <w:rPr>
                <w:rFonts w:ascii="Arial Narrow" w:hAnsi="Arial Narrow"/>
                <w:b/>
                <w:bCs/>
                <w:sz w:val="20"/>
              </w:rPr>
            </w:pPr>
          </w:p>
        </w:tc>
        <w:tc>
          <w:tcPr>
            <w:tcW w:w="1054" w:type="dxa"/>
            <w:vMerge/>
            <w:vAlign w:val="center"/>
          </w:tcPr>
          <w:p w:rsidR="00FC3550" w:rsidRPr="00883A44" w:rsidRDefault="00FC3550" w:rsidP="00FC3550">
            <w:pPr>
              <w:pStyle w:val="ListParagraph"/>
              <w:widowControl/>
              <w:ind w:left="0"/>
              <w:jc w:val="center"/>
              <w:rPr>
                <w:rFonts w:ascii="Arial Narrow" w:hAnsi="Arial Narrow"/>
                <w:b/>
                <w:bCs/>
                <w:sz w:val="20"/>
              </w:rPr>
            </w:pPr>
          </w:p>
        </w:tc>
      </w:tr>
      <w:tr w:rsidR="00947B9B" w:rsidRPr="00883A44" w:rsidTr="00947B9B">
        <w:tc>
          <w:tcPr>
            <w:tcW w:w="1053" w:type="dxa"/>
          </w:tcPr>
          <w:p w:rsidR="00947B9B" w:rsidRPr="00883A44" w:rsidRDefault="004A58ED" w:rsidP="00FC3550">
            <w:pPr>
              <w:pStyle w:val="ListParagraph"/>
              <w:widowControl/>
              <w:ind w:left="0"/>
              <w:jc w:val="center"/>
              <w:rPr>
                <w:rFonts w:ascii="Arial Narrow" w:hAnsi="Arial Narrow"/>
                <w:sz w:val="20"/>
              </w:rPr>
            </w:pPr>
            <w:r w:rsidRPr="00883A44">
              <w:rPr>
                <w:rFonts w:ascii="Arial Narrow" w:hAnsi="Arial Narrow"/>
                <w:sz w:val="20"/>
              </w:rPr>
              <w:t xml:space="preserve">№. </w:t>
            </w:r>
            <w:proofErr w:type="spellStart"/>
            <w:proofErr w:type="gramStart"/>
            <w:r w:rsidR="002E29EE" w:rsidRPr="00883A44">
              <w:rPr>
                <w:rFonts w:ascii="Arial Narrow" w:hAnsi="Arial Narrow"/>
                <w:sz w:val="20"/>
              </w:rPr>
              <w:t>nadro</w:t>
            </w:r>
            <w:proofErr w:type="spellEnd"/>
            <w:proofErr w:type="gramEnd"/>
            <w:r w:rsidR="002E29EE" w:rsidRPr="00883A44">
              <w:rPr>
                <w:rFonts w:ascii="Arial Narrow" w:hAnsi="Arial Narrow"/>
                <w:sz w:val="20"/>
              </w:rPr>
              <w:t xml:space="preserve">. </w:t>
            </w:r>
            <w:r w:rsidRPr="00883A44">
              <w:rPr>
                <w:rFonts w:ascii="Arial Narrow" w:hAnsi="Arial Narrow"/>
                <w:sz w:val="20"/>
              </w:rPr>
              <w:t>trials</w:t>
            </w:r>
          </w:p>
        </w:tc>
        <w:tc>
          <w:tcPr>
            <w:tcW w:w="1053" w:type="dxa"/>
            <w:vAlign w:val="center"/>
          </w:tcPr>
          <w:p w:rsidR="00947B9B" w:rsidRPr="00883A44" w:rsidRDefault="00947B9B" w:rsidP="00FC3550">
            <w:pPr>
              <w:pStyle w:val="ListParagraph"/>
              <w:widowControl/>
              <w:ind w:left="0"/>
              <w:jc w:val="center"/>
              <w:rPr>
                <w:rFonts w:ascii="Arial Narrow" w:hAnsi="Arial Narrow"/>
                <w:sz w:val="20"/>
              </w:rPr>
            </w:pPr>
            <w:r w:rsidRPr="00883A44">
              <w:rPr>
                <w:rFonts w:ascii="Arial Narrow" w:hAnsi="Arial Narrow"/>
                <w:sz w:val="20"/>
              </w:rPr>
              <w:t xml:space="preserve">1 </w:t>
            </w:r>
            <w:r w:rsidR="0043082D" w:rsidRPr="00883A44">
              <w:rPr>
                <w:rFonts w:ascii="Arial Narrow" w:hAnsi="Arial Narrow"/>
                <w:sz w:val="20"/>
              </w:rPr>
              <w:t>trial</w:t>
            </w:r>
          </w:p>
        </w:tc>
        <w:tc>
          <w:tcPr>
            <w:tcW w:w="1053" w:type="dxa"/>
            <w:vAlign w:val="center"/>
          </w:tcPr>
          <w:p w:rsidR="00947B9B" w:rsidRPr="00883A44" w:rsidRDefault="00947B9B" w:rsidP="00FC3550">
            <w:pPr>
              <w:pStyle w:val="ListParagraph"/>
              <w:widowControl/>
              <w:ind w:left="0"/>
              <w:jc w:val="center"/>
              <w:rPr>
                <w:rFonts w:ascii="Arial Narrow" w:hAnsi="Arial Narrow"/>
                <w:sz w:val="20"/>
              </w:rPr>
            </w:pPr>
            <w:r w:rsidRPr="00883A44">
              <w:rPr>
                <w:rFonts w:ascii="Arial Narrow" w:hAnsi="Arial Narrow"/>
                <w:sz w:val="20"/>
              </w:rPr>
              <w:t xml:space="preserve">2 </w:t>
            </w:r>
            <w:r w:rsidR="0043082D" w:rsidRPr="00883A44">
              <w:rPr>
                <w:rFonts w:ascii="Arial Narrow" w:hAnsi="Arial Narrow"/>
                <w:sz w:val="20"/>
              </w:rPr>
              <w:t>trials</w:t>
            </w:r>
          </w:p>
        </w:tc>
        <w:tc>
          <w:tcPr>
            <w:tcW w:w="1053" w:type="dxa"/>
            <w:vAlign w:val="center"/>
          </w:tcPr>
          <w:p w:rsidR="00947B9B" w:rsidRPr="00883A44" w:rsidRDefault="00947B9B" w:rsidP="00FC3550">
            <w:pPr>
              <w:pStyle w:val="ListParagraph"/>
              <w:widowControl/>
              <w:ind w:left="0"/>
              <w:jc w:val="center"/>
              <w:rPr>
                <w:rFonts w:ascii="Arial Narrow" w:hAnsi="Arial Narrow"/>
                <w:sz w:val="20"/>
              </w:rPr>
            </w:pPr>
            <w:r w:rsidRPr="00883A44">
              <w:rPr>
                <w:rFonts w:ascii="Arial Narrow" w:hAnsi="Arial Narrow"/>
                <w:sz w:val="20"/>
              </w:rPr>
              <w:t xml:space="preserve">1 </w:t>
            </w:r>
            <w:r w:rsidR="0043082D" w:rsidRPr="00883A44">
              <w:rPr>
                <w:rFonts w:ascii="Arial Narrow" w:hAnsi="Arial Narrow"/>
                <w:sz w:val="20"/>
              </w:rPr>
              <w:t>trial</w:t>
            </w:r>
          </w:p>
        </w:tc>
        <w:tc>
          <w:tcPr>
            <w:tcW w:w="1053" w:type="dxa"/>
            <w:vAlign w:val="center"/>
          </w:tcPr>
          <w:p w:rsidR="00947B9B" w:rsidRPr="00883A44" w:rsidRDefault="00947B9B" w:rsidP="00FC3550">
            <w:pPr>
              <w:pStyle w:val="ListParagraph"/>
              <w:widowControl/>
              <w:ind w:left="0"/>
              <w:jc w:val="center"/>
              <w:rPr>
                <w:rFonts w:ascii="Arial Narrow" w:hAnsi="Arial Narrow"/>
                <w:sz w:val="20"/>
              </w:rPr>
            </w:pPr>
            <w:r w:rsidRPr="00883A44">
              <w:rPr>
                <w:rFonts w:ascii="Arial Narrow" w:hAnsi="Arial Narrow"/>
                <w:sz w:val="20"/>
              </w:rPr>
              <w:t xml:space="preserve">1 </w:t>
            </w:r>
            <w:r w:rsidR="00D456A6" w:rsidRPr="00883A44">
              <w:rPr>
                <w:rFonts w:ascii="Arial Narrow" w:hAnsi="Arial Narrow"/>
                <w:sz w:val="20"/>
              </w:rPr>
              <w:t>trial</w:t>
            </w:r>
          </w:p>
        </w:tc>
        <w:tc>
          <w:tcPr>
            <w:tcW w:w="1053" w:type="dxa"/>
            <w:vAlign w:val="center"/>
          </w:tcPr>
          <w:p w:rsidR="00947B9B" w:rsidRPr="00883A44" w:rsidRDefault="00CB5FFB" w:rsidP="00FC3550">
            <w:pPr>
              <w:pStyle w:val="ListParagraph"/>
              <w:widowControl/>
              <w:ind w:left="0"/>
              <w:jc w:val="center"/>
              <w:rPr>
                <w:rFonts w:ascii="Arial Narrow" w:hAnsi="Arial Narrow"/>
                <w:sz w:val="20"/>
              </w:rPr>
            </w:pPr>
            <w:r w:rsidRPr="00883A44">
              <w:rPr>
                <w:rFonts w:ascii="Arial Narrow" w:hAnsi="Arial Narrow"/>
                <w:sz w:val="20"/>
              </w:rPr>
              <w:t>3 trials</w:t>
            </w:r>
          </w:p>
        </w:tc>
        <w:tc>
          <w:tcPr>
            <w:tcW w:w="1053" w:type="dxa"/>
            <w:vAlign w:val="center"/>
          </w:tcPr>
          <w:p w:rsidR="00947B9B" w:rsidRPr="00883A44" w:rsidRDefault="009E4AF3" w:rsidP="00FC3550">
            <w:pPr>
              <w:pStyle w:val="ListParagraph"/>
              <w:widowControl/>
              <w:ind w:left="0"/>
              <w:jc w:val="center"/>
              <w:rPr>
                <w:rFonts w:ascii="Arial Narrow" w:hAnsi="Arial Narrow"/>
                <w:sz w:val="20"/>
              </w:rPr>
            </w:pPr>
            <w:r w:rsidRPr="00883A44">
              <w:rPr>
                <w:rFonts w:ascii="Arial Narrow" w:hAnsi="Arial Narrow"/>
                <w:sz w:val="20"/>
              </w:rPr>
              <w:t>6 trials</w:t>
            </w:r>
          </w:p>
        </w:tc>
        <w:tc>
          <w:tcPr>
            <w:tcW w:w="1054" w:type="dxa"/>
            <w:vAlign w:val="center"/>
          </w:tcPr>
          <w:p w:rsidR="00947B9B" w:rsidRPr="00883A44" w:rsidRDefault="00D85EFE" w:rsidP="00FC3550">
            <w:pPr>
              <w:pStyle w:val="ListParagraph"/>
              <w:widowControl/>
              <w:ind w:left="0"/>
              <w:jc w:val="center"/>
              <w:rPr>
                <w:rFonts w:ascii="Arial Narrow" w:hAnsi="Arial Narrow"/>
                <w:sz w:val="20"/>
              </w:rPr>
            </w:pPr>
            <w:r w:rsidRPr="00883A44">
              <w:rPr>
                <w:rFonts w:ascii="Arial Narrow" w:hAnsi="Arial Narrow"/>
                <w:sz w:val="20"/>
              </w:rPr>
              <w:t>2 trials</w:t>
            </w:r>
          </w:p>
        </w:tc>
      </w:tr>
      <w:tr w:rsidR="00947B9B" w:rsidRPr="00883A44" w:rsidTr="00D372E0">
        <w:tc>
          <w:tcPr>
            <w:tcW w:w="1053" w:type="dxa"/>
            <w:vAlign w:val="center"/>
          </w:tcPr>
          <w:p w:rsidR="00947B9B" w:rsidRPr="00883A44" w:rsidRDefault="004A58ED" w:rsidP="00D372E0">
            <w:pPr>
              <w:pStyle w:val="ListParagraph"/>
              <w:widowControl/>
              <w:ind w:left="0"/>
              <w:jc w:val="center"/>
              <w:rPr>
                <w:rFonts w:ascii="Arial Narrow" w:hAnsi="Arial Narrow"/>
                <w:sz w:val="20"/>
              </w:rPr>
            </w:pPr>
            <w:r w:rsidRPr="00883A44">
              <w:rPr>
                <w:rFonts w:ascii="Arial Narrow" w:hAnsi="Arial Narrow"/>
                <w:sz w:val="20"/>
              </w:rPr>
              <w:t>Common comparator</w:t>
            </w:r>
          </w:p>
        </w:tc>
        <w:tc>
          <w:tcPr>
            <w:tcW w:w="1053" w:type="dxa"/>
            <w:vAlign w:val="center"/>
          </w:tcPr>
          <w:p w:rsidR="00947B9B" w:rsidRPr="00883A44" w:rsidRDefault="00947B9B" w:rsidP="00FC3550">
            <w:pPr>
              <w:pStyle w:val="ListParagraph"/>
              <w:widowControl/>
              <w:ind w:left="0"/>
              <w:jc w:val="center"/>
              <w:rPr>
                <w:rFonts w:ascii="Arial Narrow" w:hAnsi="Arial Narrow"/>
                <w:sz w:val="20"/>
              </w:rPr>
            </w:pPr>
            <w:r w:rsidRPr="00883A44">
              <w:rPr>
                <w:rFonts w:ascii="Arial Narrow" w:hAnsi="Arial Narrow"/>
                <w:sz w:val="20"/>
              </w:rPr>
              <w:t>PBO</w:t>
            </w:r>
            <w:r w:rsidR="00D372E0" w:rsidRPr="00883A44">
              <w:rPr>
                <w:rFonts w:ascii="Arial Narrow" w:hAnsi="Arial Narrow"/>
                <w:sz w:val="20"/>
              </w:rPr>
              <w:t xml:space="preserve"> or no LMWH</w:t>
            </w:r>
          </w:p>
        </w:tc>
        <w:tc>
          <w:tcPr>
            <w:tcW w:w="1053" w:type="dxa"/>
            <w:vAlign w:val="center"/>
          </w:tcPr>
          <w:p w:rsidR="00947B9B" w:rsidRPr="00883A44" w:rsidRDefault="00947B9B" w:rsidP="00FC3550">
            <w:pPr>
              <w:pStyle w:val="ListParagraph"/>
              <w:widowControl/>
              <w:ind w:left="0"/>
              <w:jc w:val="center"/>
              <w:rPr>
                <w:rFonts w:ascii="Arial Narrow" w:hAnsi="Arial Narrow"/>
                <w:sz w:val="20"/>
              </w:rPr>
            </w:pPr>
            <w:r w:rsidRPr="00883A44">
              <w:rPr>
                <w:rFonts w:ascii="Arial Narrow" w:hAnsi="Arial Narrow"/>
                <w:sz w:val="20"/>
              </w:rPr>
              <w:t>UFH</w:t>
            </w:r>
          </w:p>
        </w:tc>
        <w:tc>
          <w:tcPr>
            <w:tcW w:w="1053" w:type="dxa"/>
            <w:vAlign w:val="center"/>
          </w:tcPr>
          <w:p w:rsidR="00947B9B" w:rsidRPr="00883A44" w:rsidRDefault="00947B9B" w:rsidP="00FC3550">
            <w:pPr>
              <w:pStyle w:val="ListParagraph"/>
              <w:widowControl/>
              <w:ind w:left="0"/>
              <w:jc w:val="center"/>
              <w:rPr>
                <w:rFonts w:ascii="Arial Narrow" w:hAnsi="Arial Narrow"/>
                <w:sz w:val="20"/>
              </w:rPr>
            </w:pPr>
            <w:r w:rsidRPr="00883A44">
              <w:rPr>
                <w:rFonts w:ascii="Arial Narrow" w:hAnsi="Arial Narrow"/>
                <w:sz w:val="20"/>
              </w:rPr>
              <w:t>Extended PBO</w:t>
            </w:r>
            <w:r w:rsidR="00D372E0" w:rsidRPr="00883A44">
              <w:rPr>
                <w:rFonts w:ascii="Arial Narrow" w:hAnsi="Arial Narrow"/>
                <w:sz w:val="20"/>
              </w:rPr>
              <w:t xml:space="preserve"> or no LMWH</w:t>
            </w:r>
          </w:p>
        </w:tc>
        <w:tc>
          <w:tcPr>
            <w:tcW w:w="1053" w:type="dxa"/>
            <w:vAlign w:val="center"/>
          </w:tcPr>
          <w:p w:rsidR="00947B9B" w:rsidRPr="00883A44" w:rsidRDefault="00947B9B" w:rsidP="00FC3550">
            <w:pPr>
              <w:pStyle w:val="ListParagraph"/>
              <w:widowControl/>
              <w:ind w:left="0"/>
              <w:jc w:val="center"/>
              <w:rPr>
                <w:rFonts w:ascii="Arial Narrow" w:hAnsi="Arial Narrow"/>
                <w:sz w:val="20"/>
              </w:rPr>
            </w:pPr>
            <w:r w:rsidRPr="00883A44">
              <w:rPr>
                <w:rFonts w:ascii="Arial Narrow" w:hAnsi="Arial Narrow"/>
                <w:sz w:val="20"/>
              </w:rPr>
              <w:t>Mechanical</w:t>
            </w:r>
            <w:r w:rsidR="0040283C" w:rsidRPr="00883A44">
              <w:rPr>
                <w:rFonts w:ascii="Arial Narrow" w:hAnsi="Arial Narrow"/>
                <w:sz w:val="20"/>
              </w:rPr>
              <w:t xml:space="preserve"> prophylaxis</w:t>
            </w:r>
          </w:p>
        </w:tc>
        <w:tc>
          <w:tcPr>
            <w:tcW w:w="1053" w:type="dxa"/>
            <w:vAlign w:val="center"/>
          </w:tcPr>
          <w:p w:rsidR="00947B9B" w:rsidRPr="00883A44" w:rsidRDefault="00CB5FFB" w:rsidP="00FC3550">
            <w:pPr>
              <w:pStyle w:val="ListParagraph"/>
              <w:widowControl/>
              <w:ind w:left="0"/>
              <w:jc w:val="center"/>
              <w:rPr>
                <w:rFonts w:ascii="Arial Narrow" w:hAnsi="Arial Narrow"/>
                <w:sz w:val="20"/>
              </w:rPr>
            </w:pPr>
            <w:r w:rsidRPr="00883A44">
              <w:rPr>
                <w:rFonts w:ascii="Arial Narrow" w:hAnsi="Arial Narrow"/>
                <w:sz w:val="20"/>
              </w:rPr>
              <w:t>PBO</w:t>
            </w:r>
            <w:r w:rsidR="00D372E0" w:rsidRPr="00883A44">
              <w:rPr>
                <w:rFonts w:ascii="Arial Narrow" w:hAnsi="Arial Narrow"/>
                <w:sz w:val="20"/>
              </w:rPr>
              <w:t xml:space="preserve"> or no LMWH</w:t>
            </w:r>
          </w:p>
        </w:tc>
        <w:tc>
          <w:tcPr>
            <w:tcW w:w="1053" w:type="dxa"/>
            <w:vAlign w:val="center"/>
          </w:tcPr>
          <w:p w:rsidR="00947B9B" w:rsidRPr="00883A44" w:rsidRDefault="009E4AF3" w:rsidP="00FC3550">
            <w:pPr>
              <w:pStyle w:val="ListParagraph"/>
              <w:widowControl/>
              <w:ind w:left="0"/>
              <w:jc w:val="center"/>
              <w:rPr>
                <w:rFonts w:ascii="Arial Narrow" w:hAnsi="Arial Narrow"/>
                <w:sz w:val="20"/>
              </w:rPr>
            </w:pPr>
            <w:r w:rsidRPr="00883A44">
              <w:rPr>
                <w:rFonts w:ascii="Arial Narrow" w:hAnsi="Arial Narrow"/>
                <w:sz w:val="20"/>
              </w:rPr>
              <w:t>UFH</w:t>
            </w:r>
          </w:p>
        </w:tc>
        <w:tc>
          <w:tcPr>
            <w:tcW w:w="1054" w:type="dxa"/>
            <w:vAlign w:val="center"/>
          </w:tcPr>
          <w:p w:rsidR="00947B9B" w:rsidRPr="00883A44" w:rsidRDefault="00D85EFE" w:rsidP="00FC3550">
            <w:pPr>
              <w:pStyle w:val="ListParagraph"/>
              <w:widowControl/>
              <w:ind w:left="0"/>
              <w:jc w:val="center"/>
              <w:rPr>
                <w:rFonts w:ascii="Arial Narrow" w:hAnsi="Arial Narrow"/>
                <w:sz w:val="20"/>
              </w:rPr>
            </w:pPr>
            <w:r w:rsidRPr="00883A44">
              <w:rPr>
                <w:rFonts w:ascii="Arial Narrow" w:hAnsi="Arial Narrow"/>
                <w:sz w:val="20"/>
              </w:rPr>
              <w:t>UFH</w:t>
            </w:r>
          </w:p>
        </w:tc>
      </w:tr>
      <w:tr w:rsidR="00947B9B" w:rsidRPr="00883A44" w:rsidTr="00415345">
        <w:trPr>
          <w:trHeight w:val="321"/>
        </w:trPr>
        <w:tc>
          <w:tcPr>
            <w:tcW w:w="1053" w:type="dxa"/>
          </w:tcPr>
          <w:p w:rsidR="00947B9B" w:rsidRPr="00883A44" w:rsidRDefault="004A58ED" w:rsidP="00FC3550">
            <w:pPr>
              <w:pStyle w:val="ListParagraph"/>
              <w:widowControl/>
              <w:ind w:left="0"/>
              <w:jc w:val="center"/>
              <w:rPr>
                <w:rFonts w:ascii="Arial Narrow" w:hAnsi="Arial Narrow"/>
                <w:sz w:val="20"/>
              </w:rPr>
            </w:pPr>
            <w:r w:rsidRPr="00883A44">
              <w:rPr>
                <w:rFonts w:ascii="Arial Narrow" w:hAnsi="Arial Narrow"/>
                <w:sz w:val="20"/>
              </w:rPr>
              <w:t xml:space="preserve">№. </w:t>
            </w:r>
            <w:proofErr w:type="spellStart"/>
            <w:proofErr w:type="gramStart"/>
            <w:r w:rsidR="002E29EE" w:rsidRPr="00883A44">
              <w:rPr>
                <w:rFonts w:ascii="Arial Narrow" w:hAnsi="Arial Narrow"/>
                <w:sz w:val="20"/>
              </w:rPr>
              <w:t>enoxa</w:t>
            </w:r>
            <w:proofErr w:type="spellEnd"/>
            <w:proofErr w:type="gramEnd"/>
            <w:r w:rsidR="002E29EE" w:rsidRPr="00883A44">
              <w:rPr>
                <w:rFonts w:ascii="Arial Narrow" w:hAnsi="Arial Narrow"/>
                <w:sz w:val="20"/>
              </w:rPr>
              <w:t xml:space="preserve">. </w:t>
            </w:r>
            <w:r w:rsidRPr="00883A44">
              <w:rPr>
                <w:rFonts w:ascii="Arial Narrow" w:hAnsi="Arial Narrow"/>
                <w:sz w:val="20"/>
              </w:rPr>
              <w:t>trials</w:t>
            </w:r>
          </w:p>
        </w:tc>
        <w:tc>
          <w:tcPr>
            <w:tcW w:w="1053" w:type="dxa"/>
            <w:vAlign w:val="center"/>
          </w:tcPr>
          <w:p w:rsidR="00947B9B" w:rsidRPr="00883A44" w:rsidRDefault="00947B9B" w:rsidP="00FC3550">
            <w:pPr>
              <w:pStyle w:val="ListParagraph"/>
              <w:widowControl/>
              <w:ind w:left="0"/>
              <w:jc w:val="center"/>
              <w:rPr>
                <w:rFonts w:ascii="Arial Narrow" w:hAnsi="Arial Narrow"/>
                <w:sz w:val="20"/>
              </w:rPr>
            </w:pPr>
            <w:r w:rsidRPr="00883A44">
              <w:rPr>
                <w:rFonts w:ascii="Arial Narrow" w:hAnsi="Arial Narrow"/>
                <w:sz w:val="20"/>
              </w:rPr>
              <w:t xml:space="preserve">5 </w:t>
            </w:r>
            <w:r w:rsidR="0043082D" w:rsidRPr="00883A44">
              <w:rPr>
                <w:rFonts w:ascii="Arial Narrow" w:hAnsi="Arial Narrow"/>
                <w:sz w:val="20"/>
              </w:rPr>
              <w:t>trials</w:t>
            </w:r>
          </w:p>
        </w:tc>
        <w:tc>
          <w:tcPr>
            <w:tcW w:w="1053" w:type="dxa"/>
            <w:vAlign w:val="center"/>
          </w:tcPr>
          <w:p w:rsidR="00947B9B" w:rsidRPr="00883A44" w:rsidRDefault="00947B9B" w:rsidP="00FC3550">
            <w:pPr>
              <w:pStyle w:val="ListParagraph"/>
              <w:widowControl/>
              <w:ind w:left="0"/>
              <w:jc w:val="center"/>
              <w:rPr>
                <w:rFonts w:ascii="Arial Narrow" w:hAnsi="Arial Narrow"/>
                <w:sz w:val="20"/>
              </w:rPr>
            </w:pPr>
            <w:r w:rsidRPr="00883A44">
              <w:rPr>
                <w:rFonts w:ascii="Arial Narrow" w:hAnsi="Arial Narrow"/>
                <w:sz w:val="20"/>
              </w:rPr>
              <w:t xml:space="preserve">5 </w:t>
            </w:r>
            <w:r w:rsidR="0043082D" w:rsidRPr="00883A44">
              <w:rPr>
                <w:rFonts w:ascii="Arial Narrow" w:hAnsi="Arial Narrow"/>
                <w:sz w:val="20"/>
              </w:rPr>
              <w:t>trials</w:t>
            </w:r>
          </w:p>
        </w:tc>
        <w:tc>
          <w:tcPr>
            <w:tcW w:w="1053" w:type="dxa"/>
            <w:vAlign w:val="center"/>
          </w:tcPr>
          <w:p w:rsidR="00947B9B" w:rsidRPr="00883A44" w:rsidRDefault="00947B9B" w:rsidP="00FC3550">
            <w:pPr>
              <w:pStyle w:val="ListParagraph"/>
              <w:widowControl/>
              <w:ind w:left="0"/>
              <w:jc w:val="center"/>
              <w:rPr>
                <w:rFonts w:ascii="Arial Narrow" w:hAnsi="Arial Narrow"/>
                <w:sz w:val="20"/>
              </w:rPr>
            </w:pPr>
            <w:r w:rsidRPr="00883A44">
              <w:rPr>
                <w:rFonts w:ascii="Arial Narrow" w:hAnsi="Arial Narrow"/>
                <w:sz w:val="20"/>
              </w:rPr>
              <w:t xml:space="preserve">3 </w:t>
            </w:r>
            <w:r w:rsidR="0043082D" w:rsidRPr="00883A44">
              <w:rPr>
                <w:rFonts w:ascii="Arial Narrow" w:hAnsi="Arial Narrow"/>
                <w:sz w:val="20"/>
              </w:rPr>
              <w:t>trials</w:t>
            </w:r>
          </w:p>
        </w:tc>
        <w:tc>
          <w:tcPr>
            <w:tcW w:w="1053" w:type="dxa"/>
            <w:vAlign w:val="center"/>
          </w:tcPr>
          <w:p w:rsidR="00947B9B" w:rsidRPr="00883A44" w:rsidRDefault="00947B9B" w:rsidP="00FC3550">
            <w:pPr>
              <w:pStyle w:val="ListParagraph"/>
              <w:widowControl/>
              <w:ind w:left="0"/>
              <w:jc w:val="center"/>
              <w:rPr>
                <w:rFonts w:ascii="Arial Narrow" w:hAnsi="Arial Narrow"/>
                <w:sz w:val="20"/>
              </w:rPr>
            </w:pPr>
            <w:r w:rsidRPr="00883A44">
              <w:rPr>
                <w:rFonts w:ascii="Arial Narrow" w:hAnsi="Arial Narrow"/>
                <w:sz w:val="20"/>
              </w:rPr>
              <w:t xml:space="preserve">3 </w:t>
            </w:r>
            <w:r w:rsidR="00D456A6" w:rsidRPr="00883A44">
              <w:rPr>
                <w:rFonts w:ascii="Arial Narrow" w:hAnsi="Arial Narrow"/>
                <w:sz w:val="20"/>
              </w:rPr>
              <w:t>trials</w:t>
            </w:r>
          </w:p>
        </w:tc>
        <w:tc>
          <w:tcPr>
            <w:tcW w:w="1053" w:type="dxa"/>
            <w:vAlign w:val="center"/>
          </w:tcPr>
          <w:p w:rsidR="00947B9B" w:rsidRPr="00883A44" w:rsidRDefault="003F3D2D" w:rsidP="00FC3550">
            <w:pPr>
              <w:pStyle w:val="ListParagraph"/>
              <w:widowControl/>
              <w:ind w:left="0"/>
              <w:jc w:val="center"/>
              <w:rPr>
                <w:rFonts w:ascii="Arial Narrow" w:hAnsi="Arial Narrow"/>
                <w:sz w:val="20"/>
              </w:rPr>
            </w:pPr>
            <w:r w:rsidRPr="00883A44">
              <w:rPr>
                <w:rFonts w:ascii="Arial Narrow" w:hAnsi="Arial Narrow"/>
                <w:sz w:val="20"/>
              </w:rPr>
              <w:t>1 trial</w:t>
            </w:r>
          </w:p>
        </w:tc>
        <w:tc>
          <w:tcPr>
            <w:tcW w:w="1053" w:type="dxa"/>
            <w:vAlign w:val="center"/>
          </w:tcPr>
          <w:p w:rsidR="00947B9B" w:rsidRPr="00883A44" w:rsidRDefault="00EE5E8C" w:rsidP="00FC3550">
            <w:pPr>
              <w:pStyle w:val="ListParagraph"/>
              <w:widowControl/>
              <w:ind w:left="0"/>
              <w:jc w:val="center"/>
              <w:rPr>
                <w:rFonts w:ascii="Arial Narrow" w:hAnsi="Arial Narrow"/>
                <w:sz w:val="20"/>
              </w:rPr>
            </w:pPr>
            <w:r w:rsidRPr="00883A44">
              <w:rPr>
                <w:rFonts w:ascii="Arial Narrow" w:hAnsi="Arial Narrow"/>
                <w:sz w:val="20"/>
              </w:rPr>
              <w:t>7 trials</w:t>
            </w:r>
          </w:p>
        </w:tc>
        <w:tc>
          <w:tcPr>
            <w:tcW w:w="1054" w:type="dxa"/>
            <w:vAlign w:val="center"/>
          </w:tcPr>
          <w:p w:rsidR="00947B9B" w:rsidRPr="00883A44" w:rsidRDefault="00D85EFE" w:rsidP="00FC3550">
            <w:pPr>
              <w:pStyle w:val="ListParagraph"/>
              <w:widowControl/>
              <w:ind w:left="0"/>
              <w:jc w:val="center"/>
              <w:rPr>
                <w:rFonts w:ascii="Arial Narrow" w:hAnsi="Arial Narrow"/>
                <w:sz w:val="20"/>
              </w:rPr>
            </w:pPr>
            <w:r w:rsidRPr="00883A44">
              <w:rPr>
                <w:rFonts w:ascii="Arial Narrow" w:hAnsi="Arial Narrow"/>
                <w:sz w:val="20"/>
              </w:rPr>
              <w:t>1 trial</w:t>
            </w:r>
          </w:p>
        </w:tc>
      </w:tr>
    </w:tbl>
    <w:p w:rsidR="00CB0899" w:rsidRPr="00883A44" w:rsidRDefault="00CB0899" w:rsidP="00EF3E07">
      <w:pPr>
        <w:ind w:left="720"/>
        <w:rPr>
          <w:rFonts w:ascii="Arial Narrow" w:hAnsi="Arial Narrow"/>
          <w:sz w:val="18"/>
          <w:szCs w:val="18"/>
        </w:rPr>
      </w:pPr>
      <w:r w:rsidRPr="00883A44">
        <w:rPr>
          <w:rFonts w:ascii="Arial Narrow" w:hAnsi="Arial Narrow"/>
          <w:sz w:val="18"/>
          <w:szCs w:val="18"/>
        </w:rPr>
        <w:t xml:space="preserve">Abbreviations: </w:t>
      </w:r>
      <w:r w:rsidR="008F3DAC" w:rsidRPr="00883A44">
        <w:rPr>
          <w:rFonts w:ascii="Arial Narrow" w:hAnsi="Arial Narrow"/>
          <w:sz w:val="18"/>
          <w:szCs w:val="18"/>
        </w:rPr>
        <w:t>#</w:t>
      </w:r>
      <w:r w:rsidR="002F7F36" w:rsidRPr="00883A44">
        <w:rPr>
          <w:rFonts w:ascii="Arial Narrow" w:hAnsi="Arial Narrow"/>
          <w:sz w:val="18"/>
          <w:szCs w:val="18"/>
        </w:rPr>
        <w:t xml:space="preserve"> =</w:t>
      </w:r>
      <w:r w:rsidR="008F3DAC" w:rsidRPr="00883A44">
        <w:rPr>
          <w:rFonts w:ascii="Arial Narrow" w:hAnsi="Arial Narrow"/>
          <w:sz w:val="18"/>
          <w:szCs w:val="18"/>
        </w:rPr>
        <w:t xml:space="preserve"> fracture; </w:t>
      </w:r>
      <w:r w:rsidRPr="00883A44">
        <w:rPr>
          <w:rFonts w:ascii="Arial Narrow" w:hAnsi="Arial Narrow"/>
          <w:sz w:val="18"/>
          <w:szCs w:val="18"/>
        </w:rPr>
        <w:t>DVT = deep vein thrombosis</w:t>
      </w:r>
      <w:r w:rsidR="00B179DE" w:rsidRPr="00883A44">
        <w:rPr>
          <w:rFonts w:ascii="Arial Narrow" w:hAnsi="Arial Narrow"/>
          <w:sz w:val="18"/>
          <w:szCs w:val="18"/>
        </w:rPr>
        <w:t xml:space="preserve">; </w:t>
      </w:r>
      <w:proofErr w:type="spellStart"/>
      <w:r w:rsidR="00B974C7" w:rsidRPr="00883A44">
        <w:rPr>
          <w:rFonts w:ascii="Arial Narrow" w:hAnsi="Arial Narrow"/>
          <w:sz w:val="18"/>
          <w:szCs w:val="18"/>
        </w:rPr>
        <w:t>enoxa</w:t>
      </w:r>
      <w:proofErr w:type="spellEnd"/>
      <w:r w:rsidR="00B974C7" w:rsidRPr="00883A44">
        <w:rPr>
          <w:rFonts w:ascii="Arial Narrow" w:hAnsi="Arial Narrow"/>
          <w:sz w:val="18"/>
          <w:szCs w:val="18"/>
        </w:rPr>
        <w:t xml:space="preserve"> = enoxaparin;</w:t>
      </w:r>
      <w:r w:rsidR="00592925" w:rsidRPr="00883A44">
        <w:rPr>
          <w:rFonts w:ascii="Arial Narrow" w:hAnsi="Arial Narrow"/>
          <w:sz w:val="18"/>
          <w:szCs w:val="18"/>
        </w:rPr>
        <w:t xml:space="preserve"> LMWH = low molecular weight heparin;</w:t>
      </w:r>
      <w:r w:rsidR="00B974C7" w:rsidRPr="00883A44">
        <w:rPr>
          <w:rFonts w:ascii="Arial Narrow" w:hAnsi="Arial Narrow"/>
          <w:sz w:val="18"/>
          <w:szCs w:val="18"/>
        </w:rPr>
        <w:t xml:space="preserve"> </w:t>
      </w:r>
      <w:proofErr w:type="spellStart"/>
      <w:r w:rsidR="00B974C7" w:rsidRPr="00883A44">
        <w:rPr>
          <w:rFonts w:ascii="Arial Narrow" w:hAnsi="Arial Narrow"/>
          <w:sz w:val="18"/>
          <w:szCs w:val="18"/>
        </w:rPr>
        <w:t>nadro</w:t>
      </w:r>
      <w:proofErr w:type="spellEnd"/>
      <w:r w:rsidR="00B974C7" w:rsidRPr="00883A44">
        <w:rPr>
          <w:rFonts w:ascii="Arial Narrow" w:hAnsi="Arial Narrow"/>
          <w:sz w:val="18"/>
          <w:szCs w:val="18"/>
        </w:rPr>
        <w:t xml:space="preserve"> = </w:t>
      </w:r>
      <w:proofErr w:type="spellStart"/>
      <w:r w:rsidR="00B974C7" w:rsidRPr="00883A44">
        <w:rPr>
          <w:rFonts w:ascii="Arial Narrow" w:hAnsi="Arial Narrow"/>
          <w:sz w:val="18"/>
          <w:szCs w:val="18"/>
        </w:rPr>
        <w:t>nadroparin</w:t>
      </w:r>
      <w:proofErr w:type="spellEnd"/>
      <w:r w:rsidR="00B974C7" w:rsidRPr="00883A44">
        <w:rPr>
          <w:rFonts w:ascii="Arial Narrow" w:hAnsi="Arial Narrow"/>
          <w:sz w:val="18"/>
          <w:szCs w:val="18"/>
        </w:rPr>
        <w:t xml:space="preserve">; </w:t>
      </w:r>
      <w:r w:rsidR="00B179DE" w:rsidRPr="00883A44">
        <w:rPr>
          <w:rFonts w:ascii="Arial Narrow" w:hAnsi="Arial Narrow"/>
          <w:sz w:val="18"/>
          <w:szCs w:val="18"/>
        </w:rPr>
        <w:t>PBO = placebo;</w:t>
      </w:r>
      <w:r w:rsidR="003E3473" w:rsidRPr="00883A44">
        <w:rPr>
          <w:rFonts w:ascii="Arial Narrow" w:hAnsi="Arial Narrow"/>
          <w:sz w:val="18"/>
          <w:szCs w:val="18"/>
        </w:rPr>
        <w:t xml:space="preserve"> THR</w:t>
      </w:r>
      <w:r w:rsidR="0096530D" w:rsidRPr="00883A44">
        <w:rPr>
          <w:rFonts w:ascii="Arial Narrow" w:hAnsi="Arial Narrow"/>
          <w:sz w:val="18"/>
          <w:szCs w:val="18"/>
        </w:rPr>
        <w:t xml:space="preserve"> =</w:t>
      </w:r>
      <w:r w:rsidR="003E3473" w:rsidRPr="00883A44">
        <w:rPr>
          <w:rFonts w:ascii="Arial Narrow" w:hAnsi="Arial Narrow"/>
          <w:sz w:val="18"/>
          <w:szCs w:val="18"/>
        </w:rPr>
        <w:t xml:space="preserve"> total hip replacement; TKR</w:t>
      </w:r>
      <w:r w:rsidR="00B974C7" w:rsidRPr="00883A44">
        <w:rPr>
          <w:rFonts w:ascii="Arial Narrow" w:hAnsi="Arial Narrow"/>
          <w:sz w:val="18"/>
          <w:szCs w:val="18"/>
        </w:rPr>
        <w:t xml:space="preserve"> =</w:t>
      </w:r>
      <w:r w:rsidR="003E3473" w:rsidRPr="00883A44">
        <w:rPr>
          <w:rFonts w:ascii="Arial Narrow" w:hAnsi="Arial Narrow"/>
          <w:sz w:val="18"/>
          <w:szCs w:val="18"/>
        </w:rPr>
        <w:t xml:space="preserve"> total knee replacement;</w:t>
      </w:r>
      <w:r w:rsidR="00B179DE" w:rsidRPr="00883A44">
        <w:rPr>
          <w:rFonts w:ascii="Arial Narrow" w:hAnsi="Arial Narrow"/>
          <w:sz w:val="18"/>
          <w:szCs w:val="18"/>
        </w:rPr>
        <w:t xml:space="preserve"> </w:t>
      </w:r>
      <w:r w:rsidR="005506AA" w:rsidRPr="00883A44">
        <w:rPr>
          <w:rFonts w:ascii="Arial Narrow" w:hAnsi="Arial Narrow"/>
          <w:sz w:val="18"/>
          <w:szCs w:val="18"/>
        </w:rPr>
        <w:t>UFH</w:t>
      </w:r>
      <w:r w:rsidR="00EF3E07" w:rsidRPr="00883A44">
        <w:rPr>
          <w:rFonts w:ascii="Arial Narrow" w:hAnsi="Arial Narrow"/>
          <w:sz w:val="18"/>
          <w:szCs w:val="18"/>
        </w:rPr>
        <w:t xml:space="preserve"> =</w:t>
      </w:r>
      <w:r w:rsidR="005506AA" w:rsidRPr="00883A44">
        <w:rPr>
          <w:rFonts w:ascii="Arial Narrow" w:hAnsi="Arial Narrow"/>
          <w:sz w:val="18"/>
          <w:szCs w:val="18"/>
        </w:rPr>
        <w:t xml:space="preserve"> unfractionated heparin</w:t>
      </w:r>
    </w:p>
    <w:p w:rsidR="00CB0899" w:rsidRPr="00883A44" w:rsidRDefault="00CB0899" w:rsidP="00CB0899">
      <w:pPr>
        <w:ind w:left="720"/>
        <w:rPr>
          <w:rFonts w:ascii="Arial Narrow" w:hAnsi="Arial Narrow"/>
          <w:sz w:val="18"/>
          <w:szCs w:val="18"/>
        </w:rPr>
      </w:pPr>
      <w:r w:rsidRPr="00883A44">
        <w:rPr>
          <w:rFonts w:ascii="Arial Narrow" w:hAnsi="Arial Narrow"/>
          <w:sz w:val="18"/>
          <w:szCs w:val="18"/>
        </w:rPr>
        <w:t>Source: Adapted from Tables B.2-2, pB-15,</w:t>
      </w:r>
      <w:r w:rsidRPr="00883A44">
        <w:t xml:space="preserve"> </w:t>
      </w:r>
      <w:r w:rsidRPr="00883A44">
        <w:rPr>
          <w:rFonts w:ascii="Arial Narrow" w:hAnsi="Arial Narrow"/>
          <w:sz w:val="18"/>
          <w:szCs w:val="18"/>
        </w:rPr>
        <w:t>B.2-3, ppB-16 to B-22; B.2-4, ppB-22 to B-23; and B.2-5, ppB-22 to B-23 of the submission</w:t>
      </w:r>
    </w:p>
    <w:p w:rsidR="00781657" w:rsidRPr="00883A44" w:rsidRDefault="00781657" w:rsidP="002E0399">
      <w:pPr>
        <w:ind w:left="720"/>
        <w:rPr>
          <w:rFonts w:ascii="Arial Narrow" w:hAnsi="Arial Narrow"/>
          <w:i/>
          <w:iCs/>
          <w:sz w:val="18"/>
          <w:szCs w:val="18"/>
        </w:rPr>
      </w:pPr>
      <w:proofErr w:type="spellStart"/>
      <w:proofErr w:type="gramStart"/>
      <w:r w:rsidRPr="00883A44">
        <w:rPr>
          <w:rFonts w:ascii="Arial Narrow" w:hAnsi="Arial Narrow"/>
          <w:i/>
          <w:iCs/>
          <w:sz w:val="18"/>
          <w:szCs w:val="18"/>
          <w:vertAlign w:val="superscript"/>
        </w:rPr>
        <w:t>a</w:t>
      </w:r>
      <w:proofErr w:type="spellEnd"/>
      <w:proofErr w:type="gramEnd"/>
      <w:r w:rsidRPr="00883A44">
        <w:rPr>
          <w:rFonts w:ascii="Arial Narrow" w:hAnsi="Arial Narrow"/>
          <w:i/>
          <w:iCs/>
          <w:sz w:val="18"/>
          <w:szCs w:val="18"/>
        </w:rPr>
        <w:t xml:space="preserve"> These trials were only included in Section B.2. No data on hip fracture were presented in subsequent sections.</w:t>
      </w:r>
    </w:p>
    <w:p w:rsidR="009A0A4F" w:rsidRPr="00883A44" w:rsidRDefault="009A0A4F" w:rsidP="00D553A2">
      <w:pPr>
        <w:pStyle w:val="ListParagraph"/>
        <w:widowControl/>
        <w:rPr>
          <w:szCs w:val="22"/>
        </w:rPr>
      </w:pPr>
    </w:p>
    <w:p w:rsidR="00862502" w:rsidRPr="00883A44" w:rsidRDefault="00862502" w:rsidP="009C26B6">
      <w:pPr>
        <w:pStyle w:val="ListParagraph"/>
        <w:widowControl/>
        <w:numPr>
          <w:ilvl w:val="1"/>
          <w:numId w:val="5"/>
        </w:numPr>
        <w:rPr>
          <w:szCs w:val="22"/>
        </w:rPr>
      </w:pPr>
      <w:r w:rsidRPr="00883A44">
        <w:rPr>
          <w:szCs w:val="22"/>
        </w:rPr>
        <w:t xml:space="preserve">Details of the trials presented in the submission are provided in </w:t>
      </w:r>
      <w:r w:rsidR="00604593" w:rsidRPr="00883A44">
        <w:rPr>
          <w:szCs w:val="22"/>
        </w:rPr>
        <w:t>the table</w:t>
      </w:r>
      <w:r w:rsidR="005C01E5" w:rsidRPr="00883A44">
        <w:rPr>
          <w:szCs w:val="22"/>
        </w:rPr>
        <w:t xml:space="preserve"> below</w:t>
      </w:r>
      <w:r w:rsidRPr="00883A44">
        <w:rPr>
          <w:szCs w:val="22"/>
        </w:rPr>
        <w:t xml:space="preserve">. </w:t>
      </w:r>
    </w:p>
    <w:p w:rsidR="00862502" w:rsidRPr="00883A44" w:rsidRDefault="00862502" w:rsidP="00862502">
      <w:pPr>
        <w:widowControl/>
        <w:rPr>
          <w:szCs w:val="22"/>
        </w:rPr>
      </w:pPr>
    </w:p>
    <w:p w:rsidR="00862502" w:rsidRPr="00883A44" w:rsidRDefault="008F120A" w:rsidP="00346ED0">
      <w:pPr>
        <w:widowControl/>
        <w:ind w:firstLine="720"/>
        <w:rPr>
          <w:szCs w:val="22"/>
        </w:rPr>
      </w:pPr>
      <w:r w:rsidRPr="00883A44">
        <w:rPr>
          <w:rStyle w:val="CommentReference"/>
        </w:rPr>
        <w:t xml:space="preserve">Table </w:t>
      </w:r>
      <w:r w:rsidR="00346ED0" w:rsidRPr="00883A44">
        <w:rPr>
          <w:rStyle w:val="CommentReference"/>
        </w:rPr>
        <w:t>2</w:t>
      </w:r>
      <w:r w:rsidRPr="00883A44">
        <w:rPr>
          <w:rStyle w:val="CommentReference"/>
        </w:rPr>
        <w:t>: 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50"/>
        <w:gridCol w:w="5628"/>
        <w:gridCol w:w="1667"/>
      </w:tblGrid>
      <w:tr w:rsidR="00072F0F" w:rsidRPr="00883A44" w:rsidTr="009A5B32">
        <w:trPr>
          <w:tblHeader/>
        </w:trPr>
        <w:tc>
          <w:tcPr>
            <w:tcW w:w="629" w:type="pct"/>
          </w:tcPr>
          <w:p w:rsidR="00072F0F" w:rsidRPr="00883A44" w:rsidRDefault="00072F0F" w:rsidP="00805998">
            <w:pPr>
              <w:jc w:val="left"/>
              <w:rPr>
                <w:rFonts w:ascii="Arial Narrow" w:hAnsi="Arial Narrow"/>
                <w:b/>
                <w:sz w:val="20"/>
              </w:rPr>
            </w:pPr>
            <w:r w:rsidRPr="00883A44">
              <w:rPr>
                <w:rFonts w:ascii="Arial Narrow" w:hAnsi="Arial Narrow"/>
                <w:b/>
                <w:sz w:val="20"/>
              </w:rPr>
              <w:t>Trial ID</w:t>
            </w:r>
          </w:p>
        </w:tc>
        <w:tc>
          <w:tcPr>
            <w:tcW w:w="3372" w:type="pct"/>
          </w:tcPr>
          <w:p w:rsidR="00072F0F" w:rsidRPr="00883A44" w:rsidRDefault="00072F0F" w:rsidP="00805998">
            <w:pPr>
              <w:jc w:val="center"/>
              <w:rPr>
                <w:rFonts w:ascii="Arial Narrow" w:hAnsi="Arial Narrow"/>
                <w:b/>
                <w:sz w:val="20"/>
              </w:rPr>
            </w:pPr>
            <w:r w:rsidRPr="00883A44">
              <w:rPr>
                <w:rFonts w:ascii="Arial Narrow" w:hAnsi="Arial Narrow"/>
                <w:b/>
                <w:sz w:val="20"/>
              </w:rPr>
              <w:t>Protocol title/ Publication title</w:t>
            </w:r>
          </w:p>
        </w:tc>
        <w:tc>
          <w:tcPr>
            <w:tcW w:w="999" w:type="pct"/>
          </w:tcPr>
          <w:p w:rsidR="00072F0F" w:rsidRPr="00883A44" w:rsidRDefault="00072F0F" w:rsidP="00805998">
            <w:pPr>
              <w:jc w:val="center"/>
              <w:rPr>
                <w:rFonts w:ascii="Arial Narrow" w:hAnsi="Arial Narrow"/>
                <w:b/>
                <w:sz w:val="20"/>
              </w:rPr>
            </w:pPr>
            <w:r w:rsidRPr="00883A44">
              <w:rPr>
                <w:rFonts w:ascii="Arial Narrow" w:hAnsi="Arial Narrow"/>
                <w:b/>
                <w:sz w:val="20"/>
              </w:rPr>
              <w:t>Publication citation</w:t>
            </w:r>
          </w:p>
        </w:tc>
      </w:tr>
      <w:tr w:rsidR="00072F0F" w:rsidRPr="00883A44" w:rsidTr="00072F0F">
        <w:tc>
          <w:tcPr>
            <w:tcW w:w="5000" w:type="pct"/>
            <w:gridSpan w:val="3"/>
          </w:tcPr>
          <w:p w:rsidR="00072F0F" w:rsidRPr="00883A44" w:rsidRDefault="00072F0F" w:rsidP="00805998">
            <w:pPr>
              <w:jc w:val="left"/>
              <w:rPr>
                <w:rFonts w:ascii="Arial Narrow" w:hAnsi="Arial Narrow"/>
                <w:b/>
                <w:sz w:val="20"/>
              </w:rPr>
            </w:pPr>
            <w:proofErr w:type="spellStart"/>
            <w:r w:rsidRPr="00883A44">
              <w:rPr>
                <w:rFonts w:ascii="Arial Narrow" w:hAnsi="Arial Narrow"/>
                <w:b/>
                <w:sz w:val="20"/>
              </w:rPr>
              <w:t>Nadroparin</w:t>
            </w:r>
            <w:proofErr w:type="spellEnd"/>
            <w:r w:rsidRPr="00883A44">
              <w:rPr>
                <w:rFonts w:ascii="Arial Narrow" w:hAnsi="Arial Narrow"/>
                <w:b/>
                <w:sz w:val="20"/>
              </w:rPr>
              <w:t xml:space="preserve"> vs. enoxaparin (general surgery)</w:t>
            </w:r>
          </w:p>
        </w:tc>
      </w:tr>
      <w:tr w:rsidR="00072F0F" w:rsidRPr="00883A44" w:rsidTr="009A5B32">
        <w:tc>
          <w:tcPr>
            <w:tcW w:w="629" w:type="pct"/>
            <w:tcBorders>
              <w:bottom w:val="double" w:sz="4" w:space="0" w:color="auto"/>
            </w:tcBorders>
          </w:tcPr>
          <w:p w:rsidR="00072F0F" w:rsidRPr="00883A44" w:rsidRDefault="00072F0F" w:rsidP="00805998">
            <w:pPr>
              <w:jc w:val="left"/>
              <w:rPr>
                <w:rFonts w:ascii="Arial Narrow" w:hAnsi="Arial Narrow"/>
                <w:sz w:val="20"/>
              </w:rPr>
            </w:pPr>
            <w:proofErr w:type="spellStart"/>
            <w:r w:rsidRPr="00883A44">
              <w:rPr>
                <w:rFonts w:ascii="Arial Narrow" w:hAnsi="Arial Narrow"/>
                <w:sz w:val="20"/>
              </w:rPr>
              <w:t>Simonneau</w:t>
            </w:r>
            <w:proofErr w:type="spellEnd"/>
            <w:r w:rsidRPr="00883A44">
              <w:rPr>
                <w:rFonts w:ascii="Arial Narrow" w:hAnsi="Arial Narrow"/>
                <w:sz w:val="20"/>
              </w:rPr>
              <w:t xml:space="preserve"> 2006</w:t>
            </w:r>
          </w:p>
        </w:tc>
        <w:tc>
          <w:tcPr>
            <w:tcW w:w="3372" w:type="pct"/>
            <w:tcBorders>
              <w:bottom w:val="double" w:sz="4" w:space="0" w:color="auto"/>
            </w:tcBorders>
          </w:tcPr>
          <w:p w:rsidR="00072F0F" w:rsidRPr="00883A44" w:rsidRDefault="00072F0F" w:rsidP="00AC4436">
            <w:pPr>
              <w:jc w:val="left"/>
              <w:rPr>
                <w:rFonts w:ascii="Arial Narrow" w:hAnsi="Arial Narrow"/>
                <w:b/>
                <w:sz w:val="20"/>
              </w:rPr>
            </w:pPr>
            <w:proofErr w:type="spellStart"/>
            <w:r w:rsidRPr="00883A44">
              <w:rPr>
                <w:rFonts w:ascii="Arial Narrow" w:hAnsi="Arial Narrow"/>
                <w:sz w:val="20"/>
              </w:rPr>
              <w:t>Simonneau</w:t>
            </w:r>
            <w:proofErr w:type="spellEnd"/>
            <w:r w:rsidRPr="00883A44">
              <w:rPr>
                <w:rFonts w:ascii="Arial Narrow" w:hAnsi="Arial Narrow"/>
                <w:sz w:val="20"/>
              </w:rPr>
              <w:t xml:space="preserve"> G, </w:t>
            </w:r>
            <w:proofErr w:type="spellStart"/>
            <w:r w:rsidRPr="00883A44">
              <w:rPr>
                <w:rFonts w:ascii="Arial Narrow" w:hAnsi="Arial Narrow"/>
                <w:sz w:val="20"/>
              </w:rPr>
              <w:t>Laporte</w:t>
            </w:r>
            <w:proofErr w:type="spellEnd"/>
            <w:r w:rsidRPr="00883A44">
              <w:rPr>
                <w:rFonts w:ascii="Arial Narrow" w:hAnsi="Arial Narrow"/>
                <w:sz w:val="20"/>
              </w:rPr>
              <w:t xml:space="preserve"> S, </w:t>
            </w:r>
            <w:proofErr w:type="spellStart"/>
            <w:r w:rsidRPr="00883A44">
              <w:rPr>
                <w:rFonts w:ascii="Arial Narrow" w:hAnsi="Arial Narrow"/>
                <w:sz w:val="20"/>
              </w:rPr>
              <w:t>Mismetti</w:t>
            </w:r>
            <w:proofErr w:type="spellEnd"/>
            <w:r w:rsidRPr="00883A44">
              <w:rPr>
                <w:rFonts w:ascii="Arial Narrow" w:hAnsi="Arial Narrow"/>
                <w:sz w:val="20"/>
              </w:rPr>
              <w:t xml:space="preserve"> P, </w:t>
            </w:r>
            <w:proofErr w:type="spellStart"/>
            <w:r w:rsidRPr="00883A44">
              <w:rPr>
                <w:rFonts w:ascii="Arial Narrow" w:hAnsi="Arial Narrow"/>
                <w:sz w:val="20"/>
              </w:rPr>
              <w:t>Derlon</w:t>
            </w:r>
            <w:proofErr w:type="spellEnd"/>
            <w:r w:rsidRPr="00883A44">
              <w:rPr>
                <w:rFonts w:ascii="Arial Narrow" w:hAnsi="Arial Narrow"/>
                <w:sz w:val="20"/>
              </w:rPr>
              <w:t xml:space="preserve"> A, </w:t>
            </w:r>
            <w:proofErr w:type="spellStart"/>
            <w:r w:rsidRPr="00883A44">
              <w:rPr>
                <w:rFonts w:ascii="Arial Narrow" w:hAnsi="Arial Narrow"/>
                <w:sz w:val="20"/>
              </w:rPr>
              <w:t>Samii</w:t>
            </w:r>
            <w:proofErr w:type="spellEnd"/>
            <w:r w:rsidRPr="00883A44">
              <w:rPr>
                <w:rFonts w:ascii="Arial Narrow" w:hAnsi="Arial Narrow"/>
                <w:sz w:val="20"/>
              </w:rPr>
              <w:t xml:space="preserve"> K, </w:t>
            </w:r>
            <w:proofErr w:type="spellStart"/>
            <w:r w:rsidRPr="00883A44">
              <w:rPr>
                <w:rFonts w:ascii="Arial Narrow" w:hAnsi="Arial Narrow"/>
                <w:sz w:val="20"/>
              </w:rPr>
              <w:t>Samama</w:t>
            </w:r>
            <w:proofErr w:type="spellEnd"/>
            <w:r w:rsidRPr="00883A44">
              <w:rPr>
                <w:rFonts w:ascii="Arial Narrow" w:hAnsi="Arial Narrow"/>
                <w:sz w:val="20"/>
              </w:rPr>
              <w:t xml:space="preserve"> CM, Bergman JF. A randomized study comparing the efficacy and safety of </w:t>
            </w:r>
            <w:proofErr w:type="spellStart"/>
            <w:r w:rsidRPr="00883A44">
              <w:rPr>
                <w:rFonts w:ascii="Arial Narrow" w:hAnsi="Arial Narrow"/>
                <w:sz w:val="20"/>
              </w:rPr>
              <w:t>nadroparin</w:t>
            </w:r>
            <w:proofErr w:type="spellEnd"/>
            <w:r w:rsidRPr="00883A44">
              <w:rPr>
                <w:rFonts w:ascii="Arial Narrow" w:hAnsi="Arial Narrow"/>
                <w:sz w:val="20"/>
              </w:rPr>
              <w:t xml:space="preserve"> 2850 IU (0.3 mL) vs. enoxaparin 4000 IU (40 mg) in the prevention of venous thromboembolism after colorectal surgery for cancer.</w:t>
            </w:r>
          </w:p>
        </w:tc>
        <w:tc>
          <w:tcPr>
            <w:tcW w:w="999" w:type="pct"/>
            <w:tcBorders>
              <w:bottom w:val="double" w:sz="4" w:space="0" w:color="auto"/>
            </w:tcBorders>
          </w:tcPr>
          <w:p w:rsidR="00072F0F" w:rsidRPr="00883A44" w:rsidRDefault="00072F0F" w:rsidP="00AC4436">
            <w:pPr>
              <w:jc w:val="left"/>
              <w:rPr>
                <w:rFonts w:ascii="Arial Narrow" w:hAnsi="Arial Narrow"/>
                <w:b/>
                <w:sz w:val="20"/>
              </w:rPr>
            </w:pPr>
            <w:r w:rsidRPr="00883A44">
              <w:rPr>
                <w:rFonts w:ascii="Arial Narrow" w:hAnsi="Arial Narrow"/>
                <w:iCs/>
                <w:sz w:val="20"/>
              </w:rPr>
              <w:t>Journal of Thrombosis and Haemostasis</w:t>
            </w:r>
            <w:r w:rsidRPr="00883A44">
              <w:rPr>
                <w:rFonts w:ascii="Arial Narrow" w:hAnsi="Arial Narrow"/>
                <w:sz w:val="20"/>
              </w:rPr>
              <w:t xml:space="preserve"> 2006; 4(8): 1693-1700</w:t>
            </w:r>
          </w:p>
        </w:tc>
      </w:tr>
      <w:tr w:rsidR="00072F0F" w:rsidRPr="00883A44" w:rsidTr="00072F0F">
        <w:tc>
          <w:tcPr>
            <w:tcW w:w="5000" w:type="pct"/>
            <w:gridSpan w:val="3"/>
            <w:tcBorders>
              <w:top w:val="double" w:sz="4" w:space="0" w:color="auto"/>
            </w:tcBorders>
          </w:tcPr>
          <w:p w:rsidR="00072F0F" w:rsidRPr="00883A44" w:rsidRDefault="00072F0F" w:rsidP="00805998">
            <w:pPr>
              <w:jc w:val="left"/>
              <w:rPr>
                <w:rFonts w:ascii="Arial Narrow" w:hAnsi="Arial Narrow"/>
                <w:b/>
                <w:sz w:val="20"/>
              </w:rPr>
            </w:pPr>
            <w:proofErr w:type="spellStart"/>
            <w:r w:rsidRPr="00883A44">
              <w:rPr>
                <w:rFonts w:ascii="Arial Narrow" w:hAnsi="Arial Narrow"/>
                <w:b/>
                <w:sz w:val="20"/>
              </w:rPr>
              <w:t>Nadroparin</w:t>
            </w:r>
            <w:proofErr w:type="spellEnd"/>
            <w:r w:rsidRPr="00883A44">
              <w:rPr>
                <w:rFonts w:ascii="Arial Narrow" w:hAnsi="Arial Narrow"/>
                <w:b/>
                <w:sz w:val="20"/>
              </w:rPr>
              <w:t xml:space="preserve"> vs. placebo (total hip replacement)</w:t>
            </w:r>
          </w:p>
        </w:tc>
      </w:tr>
      <w:tr w:rsidR="00072F0F" w:rsidRPr="00883A44" w:rsidTr="009A5B32">
        <w:tc>
          <w:tcPr>
            <w:tcW w:w="629" w:type="pct"/>
          </w:tcPr>
          <w:p w:rsidR="00072F0F" w:rsidRPr="00883A44" w:rsidRDefault="00072F0F" w:rsidP="00805998">
            <w:pPr>
              <w:jc w:val="left"/>
              <w:rPr>
                <w:rFonts w:ascii="Arial Narrow" w:hAnsi="Arial Narrow"/>
                <w:sz w:val="20"/>
              </w:rPr>
            </w:pPr>
            <w:proofErr w:type="spellStart"/>
            <w:r w:rsidRPr="00883A44">
              <w:rPr>
                <w:rFonts w:ascii="Arial Narrow" w:hAnsi="Arial Narrow"/>
                <w:sz w:val="20"/>
              </w:rPr>
              <w:t>Yoo</w:t>
            </w:r>
            <w:proofErr w:type="spellEnd"/>
            <w:r w:rsidRPr="00883A44">
              <w:rPr>
                <w:rFonts w:ascii="Arial Narrow" w:hAnsi="Arial Narrow"/>
                <w:sz w:val="20"/>
              </w:rPr>
              <w:t xml:space="preserve"> 1997</w:t>
            </w:r>
          </w:p>
        </w:tc>
        <w:tc>
          <w:tcPr>
            <w:tcW w:w="3372" w:type="pct"/>
          </w:tcPr>
          <w:p w:rsidR="00072F0F" w:rsidRPr="00883A44" w:rsidRDefault="00072F0F" w:rsidP="00805998">
            <w:pPr>
              <w:jc w:val="left"/>
              <w:rPr>
                <w:rFonts w:ascii="Arial Narrow" w:hAnsi="Arial Narrow"/>
                <w:b/>
                <w:sz w:val="20"/>
              </w:rPr>
            </w:pPr>
            <w:proofErr w:type="spellStart"/>
            <w:r w:rsidRPr="00883A44">
              <w:rPr>
                <w:rFonts w:ascii="Arial Narrow" w:hAnsi="Arial Narrow"/>
                <w:sz w:val="20"/>
              </w:rPr>
              <w:t>Yoo</w:t>
            </w:r>
            <w:proofErr w:type="spellEnd"/>
            <w:r w:rsidRPr="00883A44">
              <w:rPr>
                <w:rFonts w:ascii="Arial Narrow" w:hAnsi="Arial Narrow"/>
                <w:sz w:val="20"/>
              </w:rPr>
              <w:t xml:space="preserve">, MC, Kang CS, Kim YH, Kim SK. A prospective randomized study on the use of </w:t>
            </w:r>
            <w:proofErr w:type="spellStart"/>
            <w:r w:rsidRPr="00883A44">
              <w:rPr>
                <w:rFonts w:ascii="Arial Narrow" w:hAnsi="Arial Narrow"/>
                <w:sz w:val="20"/>
              </w:rPr>
              <w:t>nadroparin</w:t>
            </w:r>
            <w:proofErr w:type="spellEnd"/>
            <w:r w:rsidRPr="00883A44">
              <w:rPr>
                <w:rFonts w:ascii="Arial Narrow" w:hAnsi="Arial Narrow"/>
                <w:sz w:val="20"/>
              </w:rPr>
              <w:t xml:space="preserve"> calcium in the prophylaxis of thromboembolism in Korean patients undergoing elective total hip replacement.</w:t>
            </w:r>
          </w:p>
        </w:tc>
        <w:tc>
          <w:tcPr>
            <w:tcW w:w="999" w:type="pct"/>
          </w:tcPr>
          <w:p w:rsidR="00072F0F" w:rsidRPr="00883A44" w:rsidRDefault="00072F0F" w:rsidP="00805998">
            <w:pPr>
              <w:jc w:val="left"/>
              <w:rPr>
                <w:rFonts w:ascii="Arial Narrow" w:hAnsi="Arial Narrow"/>
                <w:b/>
                <w:sz w:val="20"/>
              </w:rPr>
            </w:pPr>
            <w:r w:rsidRPr="00883A44">
              <w:rPr>
                <w:rFonts w:ascii="Arial Narrow" w:hAnsi="Arial Narrow"/>
                <w:iCs/>
                <w:sz w:val="20"/>
              </w:rPr>
              <w:t>International Orthopaedics</w:t>
            </w:r>
            <w:r w:rsidRPr="00883A44">
              <w:rPr>
                <w:rFonts w:ascii="Arial Narrow" w:hAnsi="Arial Narrow"/>
                <w:sz w:val="20"/>
              </w:rPr>
              <w:t xml:space="preserve"> 1997; 21(6): 399-402</w:t>
            </w:r>
          </w:p>
        </w:tc>
      </w:tr>
      <w:tr w:rsidR="00072F0F" w:rsidRPr="00883A44" w:rsidTr="00072F0F">
        <w:tc>
          <w:tcPr>
            <w:tcW w:w="5000" w:type="pct"/>
            <w:gridSpan w:val="3"/>
          </w:tcPr>
          <w:p w:rsidR="00072F0F" w:rsidRPr="00883A44" w:rsidRDefault="00072F0F" w:rsidP="00805998">
            <w:pPr>
              <w:jc w:val="left"/>
              <w:rPr>
                <w:rFonts w:ascii="Arial Narrow" w:hAnsi="Arial Narrow"/>
                <w:sz w:val="20"/>
              </w:rPr>
            </w:pPr>
            <w:r w:rsidRPr="00883A44">
              <w:rPr>
                <w:rFonts w:ascii="Arial Narrow" w:hAnsi="Arial Narrow"/>
                <w:b/>
                <w:sz w:val="20"/>
              </w:rPr>
              <w:t>Enoxaparin vs. placebo (total hip replacement)</w:t>
            </w:r>
          </w:p>
        </w:tc>
      </w:tr>
      <w:tr w:rsidR="00072F0F" w:rsidRPr="00883A44" w:rsidTr="009A5B32">
        <w:tc>
          <w:tcPr>
            <w:tcW w:w="629" w:type="pct"/>
          </w:tcPr>
          <w:p w:rsidR="00072F0F" w:rsidRPr="00883A44" w:rsidRDefault="00072F0F" w:rsidP="00805998">
            <w:pPr>
              <w:jc w:val="left"/>
              <w:rPr>
                <w:rFonts w:ascii="Arial Narrow" w:hAnsi="Arial Narrow"/>
                <w:sz w:val="20"/>
              </w:rPr>
            </w:pPr>
            <w:r w:rsidRPr="00883A44">
              <w:rPr>
                <w:rFonts w:ascii="Arial Narrow" w:hAnsi="Arial Narrow"/>
                <w:sz w:val="20"/>
              </w:rPr>
              <w:t>Fuji 2008</w:t>
            </w:r>
          </w:p>
        </w:tc>
        <w:tc>
          <w:tcPr>
            <w:tcW w:w="3372" w:type="pct"/>
          </w:tcPr>
          <w:p w:rsidR="00072F0F" w:rsidRPr="00883A44" w:rsidRDefault="00072F0F" w:rsidP="00805998">
            <w:pPr>
              <w:jc w:val="left"/>
              <w:rPr>
                <w:rFonts w:ascii="Arial Narrow" w:hAnsi="Arial Narrow"/>
                <w:b/>
                <w:sz w:val="20"/>
              </w:rPr>
            </w:pPr>
            <w:r w:rsidRPr="00883A44">
              <w:rPr>
                <w:rFonts w:ascii="Arial Narrow" w:hAnsi="Arial Narrow"/>
                <w:sz w:val="20"/>
              </w:rPr>
              <w:t xml:space="preserve">Fuji T, Ochi T, </w:t>
            </w:r>
            <w:proofErr w:type="spellStart"/>
            <w:r w:rsidRPr="00883A44">
              <w:rPr>
                <w:rFonts w:ascii="Arial Narrow" w:hAnsi="Arial Narrow"/>
                <w:sz w:val="20"/>
              </w:rPr>
              <w:t>Niwa</w:t>
            </w:r>
            <w:proofErr w:type="spellEnd"/>
            <w:r w:rsidRPr="00883A44">
              <w:rPr>
                <w:rFonts w:ascii="Arial Narrow" w:hAnsi="Arial Narrow"/>
                <w:sz w:val="20"/>
              </w:rPr>
              <w:t xml:space="preserve"> S, Fujita S. Prevention of postoperative venous thromboembolism in Japanese patients undergoing total hip or knee </w:t>
            </w:r>
            <w:proofErr w:type="spellStart"/>
            <w:r w:rsidRPr="00883A44">
              <w:rPr>
                <w:rFonts w:ascii="Arial Narrow" w:hAnsi="Arial Narrow"/>
                <w:sz w:val="20"/>
              </w:rPr>
              <w:t>arthroplasty</w:t>
            </w:r>
            <w:proofErr w:type="spellEnd"/>
            <w:r w:rsidRPr="00883A44">
              <w:rPr>
                <w:rFonts w:ascii="Arial Narrow" w:hAnsi="Arial Narrow"/>
                <w:sz w:val="20"/>
              </w:rPr>
              <w:t xml:space="preserve">: two randomized, double-blind, placebo-controlled studies with three dosage regimens of enoxaparin. </w:t>
            </w:r>
          </w:p>
        </w:tc>
        <w:tc>
          <w:tcPr>
            <w:tcW w:w="999" w:type="pct"/>
          </w:tcPr>
          <w:p w:rsidR="00072F0F" w:rsidRPr="00883A44" w:rsidRDefault="00072F0F" w:rsidP="00805998">
            <w:pPr>
              <w:jc w:val="left"/>
              <w:rPr>
                <w:rFonts w:ascii="Arial Narrow" w:hAnsi="Arial Narrow"/>
                <w:b/>
                <w:sz w:val="20"/>
              </w:rPr>
            </w:pPr>
            <w:r w:rsidRPr="00883A44">
              <w:rPr>
                <w:rFonts w:ascii="Arial Narrow" w:hAnsi="Arial Narrow"/>
                <w:iCs/>
                <w:sz w:val="20"/>
              </w:rPr>
              <w:t>Journal of Orthopaedic Science</w:t>
            </w:r>
            <w:r w:rsidRPr="00883A44">
              <w:rPr>
                <w:rFonts w:ascii="Arial Narrow" w:hAnsi="Arial Narrow"/>
                <w:sz w:val="20"/>
              </w:rPr>
              <w:t xml:space="preserve"> 2008; 13(5): 442-451</w:t>
            </w:r>
          </w:p>
        </w:tc>
      </w:tr>
      <w:tr w:rsidR="00072F0F" w:rsidRPr="00883A44" w:rsidTr="009A5B32">
        <w:tc>
          <w:tcPr>
            <w:tcW w:w="629" w:type="pct"/>
          </w:tcPr>
          <w:p w:rsidR="00072F0F" w:rsidRPr="00883A44" w:rsidRDefault="00072F0F" w:rsidP="00805998">
            <w:pPr>
              <w:jc w:val="left"/>
              <w:rPr>
                <w:rFonts w:ascii="Arial Narrow" w:hAnsi="Arial Narrow"/>
                <w:sz w:val="20"/>
              </w:rPr>
            </w:pPr>
            <w:proofErr w:type="spellStart"/>
            <w:r w:rsidRPr="00883A44">
              <w:rPr>
                <w:rFonts w:ascii="Arial Narrow" w:hAnsi="Arial Narrow"/>
                <w:sz w:val="20"/>
              </w:rPr>
              <w:t>Kalodiki</w:t>
            </w:r>
            <w:proofErr w:type="spellEnd"/>
            <w:r w:rsidRPr="00883A44">
              <w:rPr>
                <w:rFonts w:ascii="Arial Narrow" w:hAnsi="Arial Narrow"/>
                <w:sz w:val="20"/>
              </w:rPr>
              <w:t xml:space="preserve"> 1996</w:t>
            </w:r>
          </w:p>
        </w:tc>
        <w:tc>
          <w:tcPr>
            <w:tcW w:w="3372" w:type="pct"/>
          </w:tcPr>
          <w:p w:rsidR="00072F0F" w:rsidRPr="00883A44" w:rsidRDefault="00072F0F" w:rsidP="00805998">
            <w:pPr>
              <w:pStyle w:val="TableBodyText"/>
              <w:spacing w:before="0" w:after="0"/>
              <w:rPr>
                <w:sz w:val="20"/>
                <w:lang w:val="en-AU"/>
              </w:rPr>
            </w:pPr>
            <w:proofErr w:type="spellStart"/>
            <w:r w:rsidRPr="00883A44">
              <w:rPr>
                <w:sz w:val="20"/>
                <w:lang w:val="en-AU"/>
              </w:rPr>
              <w:t>Kalodiki</w:t>
            </w:r>
            <w:proofErr w:type="spellEnd"/>
            <w:r w:rsidRPr="00883A44">
              <w:rPr>
                <w:sz w:val="20"/>
                <w:lang w:val="en-AU"/>
              </w:rPr>
              <w:t xml:space="preserve"> EP, </w:t>
            </w:r>
            <w:proofErr w:type="spellStart"/>
            <w:r w:rsidRPr="00883A44">
              <w:rPr>
                <w:sz w:val="20"/>
                <w:lang w:val="en-AU"/>
              </w:rPr>
              <w:t>Hoppensteadt</w:t>
            </w:r>
            <w:proofErr w:type="spellEnd"/>
            <w:r w:rsidRPr="00883A44">
              <w:rPr>
                <w:sz w:val="20"/>
                <w:lang w:val="en-AU"/>
              </w:rPr>
              <w:t xml:space="preserve"> DA, </w:t>
            </w:r>
            <w:proofErr w:type="spellStart"/>
            <w:r w:rsidRPr="00883A44">
              <w:rPr>
                <w:sz w:val="20"/>
                <w:lang w:val="en-AU"/>
              </w:rPr>
              <w:t>Nicolaides</w:t>
            </w:r>
            <w:proofErr w:type="spellEnd"/>
            <w:r w:rsidRPr="00883A44">
              <w:rPr>
                <w:sz w:val="20"/>
                <w:lang w:val="en-AU"/>
              </w:rPr>
              <w:t xml:space="preserve"> AN, Fareed J, Gill K, Regan F, al-</w:t>
            </w:r>
            <w:proofErr w:type="spellStart"/>
            <w:r w:rsidRPr="00883A44">
              <w:rPr>
                <w:sz w:val="20"/>
                <w:lang w:val="en-AU"/>
              </w:rPr>
              <w:t>Kutoubi</w:t>
            </w:r>
            <w:proofErr w:type="spellEnd"/>
            <w:r w:rsidRPr="00883A44">
              <w:rPr>
                <w:sz w:val="20"/>
                <w:lang w:val="en-AU"/>
              </w:rPr>
              <w:t xml:space="preserve"> A, Cunningham DA, Birch R, Harris N, Hunt D, Johnson J, Marx C. Deep venous thrombosis prophylaxis with low molecular weight heparin and elastic compression in patients having total hip replacement. A randomised controlled trial.</w:t>
            </w:r>
          </w:p>
        </w:tc>
        <w:tc>
          <w:tcPr>
            <w:tcW w:w="999" w:type="pct"/>
          </w:tcPr>
          <w:p w:rsidR="00072F0F" w:rsidRPr="00883A44" w:rsidRDefault="00072F0F" w:rsidP="00805998">
            <w:pPr>
              <w:jc w:val="left"/>
              <w:rPr>
                <w:rFonts w:ascii="Arial Narrow" w:hAnsi="Arial Narrow"/>
                <w:sz w:val="20"/>
              </w:rPr>
            </w:pPr>
            <w:r w:rsidRPr="00883A44">
              <w:rPr>
                <w:rFonts w:ascii="Arial Narrow" w:hAnsi="Arial Narrow"/>
                <w:iCs/>
                <w:sz w:val="20"/>
              </w:rPr>
              <w:t>International Angiology</w:t>
            </w:r>
            <w:r w:rsidRPr="00883A44">
              <w:rPr>
                <w:rFonts w:ascii="Arial Narrow" w:hAnsi="Arial Narrow"/>
                <w:sz w:val="20"/>
              </w:rPr>
              <w:t xml:space="preserve"> 1996; 15(2): 162-168</w:t>
            </w:r>
          </w:p>
        </w:tc>
      </w:tr>
      <w:tr w:rsidR="00072F0F" w:rsidRPr="00883A44" w:rsidTr="009A5B32">
        <w:tc>
          <w:tcPr>
            <w:tcW w:w="629" w:type="pct"/>
          </w:tcPr>
          <w:p w:rsidR="00072F0F" w:rsidRPr="00883A44" w:rsidRDefault="00072F0F" w:rsidP="00805998">
            <w:pPr>
              <w:jc w:val="left"/>
              <w:rPr>
                <w:rFonts w:ascii="Arial Narrow" w:hAnsi="Arial Narrow"/>
                <w:sz w:val="20"/>
              </w:rPr>
            </w:pPr>
            <w:proofErr w:type="spellStart"/>
            <w:r w:rsidRPr="00883A44">
              <w:rPr>
                <w:rFonts w:ascii="Arial Narrow" w:hAnsi="Arial Narrow"/>
                <w:sz w:val="20"/>
              </w:rPr>
              <w:t>Samama</w:t>
            </w:r>
            <w:proofErr w:type="spellEnd"/>
            <w:r w:rsidRPr="00883A44">
              <w:rPr>
                <w:rFonts w:ascii="Arial Narrow" w:hAnsi="Arial Narrow"/>
                <w:sz w:val="20"/>
              </w:rPr>
              <w:t xml:space="preserve"> 1997</w:t>
            </w:r>
          </w:p>
        </w:tc>
        <w:tc>
          <w:tcPr>
            <w:tcW w:w="3372" w:type="pct"/>
          </w:tcPr>
          <w:p w:rsidR="00072F0F" w:rsidRPr="00883A44" w:rsidRDefault="00072F0F" w:rsidP="00805998">
            <w:pPr>
              <w:pStyle w:val="TableBodyText"/>
              <w:spacing w:before="0" w:after="0"/>
              <w:rPr>
                <w:sz w:val="20"/>
                <w:lang w:val="en-AU"/>
              </w:rPr>
            </w:pPr>
            <w:proofErr w:type="spellStart"/>
            <w:r w:rsidRPr="00883A44">
              <w:rPr>
                <w:sz w:val="20"/>
                <w:lang w:val="en-AU"/>
              </w:rPr>
              <w:t>Samama</w:t>
            </w:r>
            <w:proofErr w:type="spellEnd"/>
            <w:r w:rsidRPr="00883A44">
              <w:rPr>
                <w:sz w:val="20"/>
                <w:lang w:val="en-AU"/>
              </w:rPr>
              <w:t xml:space="preserve"> C, </w:t>
            </w:r>
            <w:proofErr w:type="spellStart"/>
            <w:r w:rsidRPr="00883A44">
              <w:rPr>
                <w:sz w:val="20"/>
                <w:lang w:val="en-AU"/>
              </w:rPr>
              <w:t>Clergue</w:t>
            </w:r>
            <w:proofErr w:type="spellEnd"/>
            <w:r w:rsidRPr="00883A44">
              <w:rPr>
                <w:sz w:val="20"/>
                <w:lang w:val="en-AU"/>
              </w:rPr>
              <w:t xml:space="preserve"> F, </w:t>
            </w:r>
            <w:proofErr w:type="spellStart"/>
            <w:r w:rsidRPr="00883A44">
              <w:rPr>
                <w:sz w:val="20"/>
                <w:lang w:val="en-AU"/>
              </w:rPr>
              <w:t>Barre</w:t>
            </w:r>
            <w:proofErr w:type="spellEnd"/>
            <w:r w:rsidRPr="00883A44">
              <w:rPr>
                <w:sz w:val="20"/>
                <w:lang w:val="en-AU"/>
              </w:rPr>
              <w:t xml:space="preserve"> J, Montefiore A, Ill P, </w:t>
            </w:r>
            <w:r w:rsidRPr="00883A44">
              <w:rPr>
                <w:i/>
                <w:iCs/>
                <w:sz w:val="20"/>
                <w:lang w:val="en-AU"/>
              </w:rPr>
              <w:t>et al</w:t>
            </w:r>
            <w:r w:rsidRPr="00883A44">
              <w:rPr>
                <w:sz w:val="20"/>
                <w:lang w:val="en-AU"/>
              </w:rPr>
              <w:t xml:space="preserve">. Low molecular weight heparin associated with spinal anaesthesia and gradual compression </w:t>
            </w:r>
            <w:r w:rsidRPr="00883A44">
              <w:rPr>
                <w:sz w:val="20"/>
                <w:lang w:val="en-AU"/>
              </w:rPr>
              <w:lastRenderedPageBreak/>
              <w:t xml:space="preserve">stockings in total hip replacement surgery.  </w:t>
            </w:r>
            <w:proofErr w:type="spellStart"/>
            <w:r w:rsidRPr="00883A44">
              <w:rPr>
                <w:sz w:val="20"/>
                <w:lang w:val="en-AU"/>
              </w:rPr>
              <w:t>Arar</w:t>
            </w:r>
            <w:proofErr w:type="spellEnd"/>
            <w:r w:rsidRPr="00883A44">
              <w:rPr>
                <w:sz w:val="20"/>
                <w:lang w:val="en-AU"/>
              </w:rPr>
              <w:t xml:space="preserve"> study group.</w:t>
            </w:r>
          </w:p>
        </w:tc>
        <w:tc>
          <w:tcPr>
            <w:tcW w:w="999" w:type="pct"/>
          </w:tcPr>
          <w:p w:rsidR="00072F0F" w:rsidRPr="00883A44" w:rsidRDefault="00072F0F" w:rsidP="00805998">
            <w:pPr>
              <w:jc w:val="left"/>
              <w:rPr>
                <w:rFonts w:ascii="Arial Narrow" w:hAnsi="Arial Narrow"/>
                <w:sz w:val="20"/>
              </w:rPr>
            </w:pPr>
            <w:r w:rsidRPr="00883A44">
              <w:rPr>
                <w:rFonts w:ascii="Arial Narrow" w:hAnsi="Arial Narrow"/>
                <w:iCs/>
                <w:sz w:val="20"/>
              </w:rPr>
              <w:lastRenderedPageBreak/>
              <w:t xml:space="preserve">Br J </w:t>
            </w:r>
            <w:proofErr w:type="spellStart"/>
            <w:r w:rsidRPr="00883A44">
              <w:rPr>
                <w:rFonts w:ascii="Arial Narrow" w:hAnsi="Arial Narrow"/>
                <w:iCs/>
                <w:sz w:val="20"/>
              </w:rPr>
              <w:t>Anaesth</w:t>
            </w:r>
            <w:proofErr w:type="spellEnd"/>
            <w:r w:rsidRPr="00883A44">
              <w:rPr>
                <w:rFonts w:ascii="Arial Narrow" w:hAnsi="Arial Narrow"/>
                <w:sz w:val="20"/>
              </w:rPr>
              <w:t xml:space="preserve"> 1997; 78(6): 660-665</w:t>
            </w:r>
          </w:p>
        </w:tc>
      </w:tr>
      <w:tr w:rsidR="00072F0F" w:rsidRPr="00883A44" w:rsidTr="009A5B32">
        <w:tc>
          <w:tcPr>
            <w:tcW w:w="629" w:type="pct"/>
            <w:tcBorders>
              <w:bottom w:val="single" w:sz="4" w:space="0" w:color="auto"/>
            </w:tcBorders>
          </w:tcPr>
          <w:p w:rsidR="00072F0F" w:rsidRPr="00883A44" w:rsidRDefault="00072F0F" w:rsidP="00805998">
            <w:pPr>
              <w:jc w:val="left"/>
              <w:rPr>
                <w:rFonts w:ascii="Arial Narrow" w:hAnsi="Arial Narrow"/>
                <w:sz w:val="20"/>
              </w:rPr>
            </w:pPr>
            <w:proofErr w:type="spellStart"/>
            <w:r w:rsidRPr="00883A44">
              <w:rPr>
                <w:rFonts w:ascii="Arial Narrow" w:hAnsi="Arial Narrow"/>
                <w:sz w:val="20"/>
              </w:rPr>
              <w:lastRenderedPageBreak/>
              <w:t>Turpie</w:t>
            </w:r>
            <w:proofErr w:type="spellEnd"/>
            <w:r w:rsidRPr="00883A44">
              <w:rPr>
                <w:rFonts w:ascii="Arial Narrow" w:hAnsi="Arial Narrow"/>
                <w:sz w:val="20"/>
              </w:rPr>
              <w:t xml:space="preserve"> 1986</w:t>
            </w:r>
          </w:p>
        </w:tc>
        <w:tc>
          <w:tcPr>
            <w:tcW w:w="3372" w:type="pct"/>
            <w:tcBorders>
              <w:bottom w:val="single" w:sz="4" w:space="0" w:color="auto"/>
            </w:tcBorders>
          </w:tcPr>
          <w:p w:rsidR="00072F0F" w:rsidRPr="00883A44" w:rsidRDefault="00072F0F" w:rsidP="00805998">
            <w:pPr>
              <w:pStyle w:val="TableBodyText"/>
              <w:spacing w:before="0" w:after="0"/>
              <w:rPr>
                <w:sz w:val="20"/>
                <w:lang w:val="en-AU"/>
              </w:rPr>
            </w:pPr>
            <w:proofErr w:type="spellStart"/>
            <w:r w:rsidRPr="00883A44">
              <w:rPr>
                <w:sz w:val="20"/>
                <w:lang w:val="en-AU"/>
              </w:rPr>
              <w:t>Turpie</w:t>
            </w:r>
            <w:proofErr w:type="spellEnd"/>
            <w:r w:rsidRPr="00883A44">
              <w:rPr>
                <w:sz w:val="20"/>
                <w:lang w:val="en-AU"/>
              </w:rPr>
              <w:t xml:space="preserve"> AG, Levine MN, Hirsh J, Carter CJ, Jay RM, Powers PJ, Andrew M, Hull RD, Gent M. A randomized controlled trial of a low-molecular-weight heparin (enoxaparin) to prevent deep-vein thrombosis in patients undergoing elective hip surgery.</w:t>
            </w:r>
          </w:p>
        </w:tc>
        <w:tc>
          <w:tcPr>
            <w:tcW w:w="999" w:type="pct"/>
            <w:tcBorders>
              <w:bottom w:val="single" w:sz="4" w:space="0" w:color="auto"/>
            </w:tcBorders>
          </w:tcPr>
          <w:p w:rsidR="00072F0F" w:rsidRPr="00883A44" w:rsidRDefault="00072F0F" w:rsidP="00805998">
            <w:pPr>
              <w:jc w:val="left"/>
              <w:rPr>
                <w:rFonts w:ascii="Arial Narrow" w:hAnsi="Arial Narrow"/>
                <w:sz w:val="20"/>
              </w:rPr>
            </w:pPr>
            <w:r w:rsidRPr="00883A44">
              <w:rPr>
                <w:rFonts w:ascii="Arial Narrow" w:hAnsi="Arial Narrow"/>
                <w:iCs/>
                <w:sz w:val="20"/>
              </w:rPr>
              <w:t>New England Journal of Medicine</w:t>
            </w:r>
            <w:r w:rsidRPr="00883A44">
              <w:rPr>
                <w:rFonts w:ascii="Arial Narrow" w:hAnsi="Arial Narrow"/>
                <w:sz w:val="20"/>
              </w:rPr>
              <w:t xml:space="preserve"> 1986; 315(15): 925-929</w:t>
            </w:r>
          </w:p>
        </w:tc>
      </w:tr>
      <w:tr w:rsidR="00072F0F" w:rsidRPr="00883A44" w:rsidTr="009A5B32">
        <w:tc>
          <w:tcPr>
            <w:tcW w:w="629" w:type="pct"/>
            <w:tcBorders>
              <w:bottom w:val="double" w:sz="4" w:space="0" w:color="auto"/>
            </w:tcBorders>
          </w:tcPr>
          <w:p w:rsidR="00072F0F" w:rsidRPr="00883A44" w:rsidRDefault="00072F0F" w:rsidP="00805998">
            <w:pPr>
              <w:jc w:val="left"/>
              <w:rPr>
                <w:rFonts w:ascii="Arial Narrow" w:hAnsi="Arial Narrow"/>
                <w:sz w:val="20"/>
              </w:rPr>
            </w:pPr>
            <w:r w:rsidRPr="00883A44">
              <w:rPr>
                <w:rFonts w:ascii="Arial Narrow" w:hAnsi="Arial Narrow"/>
                <w:sz w:val="20"/>
              </w:rPr>
              <w:t>Warwick 1995</w:t>
            </w:r>
          </w:p>
        </w:tc>
        <w:tc>
          <w:tcPr>
            <w:tcW w:w="3372" w:type="pct"/>
            <w:tcBorders>
              <w:bottom w:val="double" w:sz="4" w:space="0" w:color="auto"/>
            </w:tcBorders>
          </w:tcPr>
          <w:p w:rsidR="00072F0F" w:rsidRPr="00883A44" w:rsidRDefault="00072F0F" w:rsidP="00805998">
            <w:pPr>
              <w:pStyle w:val="TableBodyText"/>
              <w:spacing w:before="0" w:after="0"/>
              <w:rPr>
                <w:sz w:val="20"/>
                <w:lang w:val="en-AU"/>
              </w:rPr>
            </w:pPr>
            <w:r w:rsidRPr="00883A44">
              <w:rPr>
                <w:sz w:val="20"/>
                <w:lang w:val="en-AU"/>
              </w:rPr>
              <w:t xml:space="preserve">Warwick D, Bannister G, </w:t>
            </w:r>
            <w:r w:rsidRPr="00883A44">
              <w:rPr>
                <w:i/>
                <w:iCs/>
                <w:sz w:val="20"/>
                <w:lang w:val="en-AU"/>
              </w:rPr>
              <w:t>et al.</w:t>
            </w:r>
            <w:r w:rsidRPr="00883A44">
              <w:rPr>
                <w:sz w:val="20"/>
                <w:lang w:val="en-AU"/>
              </w:rPr>
              <w:t xml:space="preserve"> Perioperative low-molecular-weight heparin: Is it effective and safe?</w:t>
            </w:r>
          </w:p>
        </w:tc>
        <w:tc>
          <w:tcPr>
            <w:tcW w:w="999" w:type="pct"/>
            <w:tcBorders>
              <w:bottom w:val="double" w:sz="4" w:space="0" w:color="auto"/>
            </w:tcBorders>
          </w:tcPr>
          <w:p w:rsidR="00072F0F" w:rsidRPr="00883A44" w:rsidRDefault="00072F0F" w:rsidP="00805998">
            <w:pPr>
              <w:jc w:val="left"/>
              <w:rPr>
                <w:rFonts w:ascii="Arial Narrow" w:hAnsi="Arial Narrow"/>
                <w:sz w:val="20"/>
              </w:rPr>
            </w:pPr>
            <w:r w:rsidRPr="00883A44">
              <w:rPr>
                <w:rFonts w:ascii="Arial Narrow" w:hAnsi="Arial Narrow"/>
                <w:iCs/>
                <w:sz w:val="20"/>
              </w:rPr>
              <w:t>Journal of Bone and Joint Surgery - British volume</w:t>
            </w:r>
            <w:r w:rsidRPr="00883A44">
              <w:rPr>
                <w:rFonts w:ascii="Arial Narrow" w:hAnsi="Arial Narrow"/>
                <w:sz w:val="20"/>
              </w:rPr>
              <w:t xml:space="preserve"> 1995; 77-B(5): 715-719</w:t>
            </w:r>
          </w:p>
        </w:tc>
      </w:tr>
      <w:tr w:rsidR="00072F0F" w:rsidRPr="00883A44" w:rsidTr="00072F0F">
        <w:tc>
          <w:tcPr>
            <w:tcW w:w="5000" w:type="pct"/>
            <w:gridSpan w:val="3"/>
            <w:tcBorders>
              <w:top w:val="double" w:sz="4" w:space="0" w:color="auto"/>
            </w:tcBorders>
          </w:tcPr>
          <w:p w:rsidR="00072F0F" w:rsidRPr="00883A44" w:rsidRDefault="00072F0F" w:rsidP="00805998">
            <w:pPr>
              <w:jc w:val="left"/>
              <w:rPr>
                <w:rFonts w:ascii="Arial Narrow" w:hAnsi="Arial Narrow"/>
                <w:sz w:val="20"/>
              </w:rPr>
            </w:pPr>
            <w:proofErr w:type="spellStart"/>
            <w:r w:rsidRPr="00883A44">
              <w:rPr>
                <w:rFonts w:ascii="Arial Narrow" w:hAnsi="Arial Narrow"/>
                <w:b/>
                <w:sz w:val="20"/>
              </w:rPr>
              <w:t>Nadroparin</w:t>
            </w:r>
            <w:proofErr w:type="spellEnd"/>
            <w:r w:rsidRPr="00883A44">
              <w:rPr>
                <w:rFonts w:ascii="Arial Narrow" w:hAnsi="Arial Narrow"/>
                <w:b/>
                <w:sz w:val="20"/>
              </w:rPr>
              <w:t xml:space="preserve"> vs. unfractionated heparin (total hip replacement)</w:t>
            </w:r>
          </w:p>
        </w:tc>
      </w:tr>
      <w:tr w:rsidR="00072F0F" w:rsidRPr="00883A44" w:rsidTr="009A5B32">
        <w:tc>
          <w:tcPr>
            <w:tcW w:w="629" w:type="pct"/>
          </w:tcPr>
          <w:p w:rsidR="00072F0F" w:rsidRPr="00883A44" w:rsidRDefault="00072F0F" w:rsidP="00805998">
            <w:pPr>
              <w:jc w:val="left"/>
              <w:rPr>
                <w:rFonts w:ascii="Arial Narrow" w:hAnsi="Arial Narrow"/>
                <w:sz w:val="20"/>
              </w:rPr>
            </w:pPr>
            <w:r w:rsidRPr="00883A44">
              <w:rPr>
                <w:rFonts w:ascii="Arial Narrow" w:hAnsi="Arial Narrow"/>
                <w:sz w:val="20"/>
              </w:rPr>
              <w:t>GHAT 1992</w:t>
            </w:r>
          </w:p>
        </w:tc>
        <w:tc>
          <w:tcPr>
            <w:tcW w:w="3372" w:type="pct"/>
          </w:tcPr>
          <w:p w:rsidR="00072F0F" w:rsidRPr="00883A44" w:rsidRDefault="00072F0F" w:rsidP="00805998">
            <w:pPr>
              <w:pStyle w:val="TableBodyText"/>
              <w:spacing w:before="0" w:after="0"/>
              <w:rPr>
                <w:sz w:val="20"/>
                <w:lang w:val="en-AU"/>
              </w:rPr>
            </w:pPr>
            <w:r w:rsidRPr="00883A44">
              <w:rPr>
                <w:sz w:val="20"/>
                <w:lang w:val="en-AU"/>
              </w:rPr>
              <w:t xml:space="preserve">The German Hip </w:t>
            </w:r>
            <w:proofErr w:type="spellStart"/>
            <w:r w:rsidRPr="00883A44">
              <w:rPr>
                <w:sz w:val="20"/>
                <w:lang w:val="en-AU"/>
              </w:rPr>
              <w:t>Arthroplasty</w:t>
            </w:r>
            <w:proofErr w:type="spellEnd"/>
            <w:r w:rsidRPr="00883A44">
              <w:rPr>
                <w:sz w:val="20"/>
                <w:lang w:val="en-AU"/>
              </w:rPr>
              <w:t xml:space="preserve"> Trial (GHAT) Group. Prevention of deep vein thrombosis with low molecular-weight heparin in patients undergoing total hip replacement.</w:t>
            </w:r>
          </w:p>
        </w:tc>
        <w:tc>
          <w:tcPr>
            <w:tcW w:w="999" w:type="pct"/>
          </w:tcPr>
          <w:p w:rsidR="00072F0F" w:rsidRPr="00883A44" w:rsidRDefault="00072F0F" w:rsidP="00805998">
            <w:pPr>
              <w:jc w:val="left"/>
              <w:rPr>
                <w:rFonts w:ascii="Arial Narrow" w:hAnsi="Arial Narrow"/>
                <w:sz w:val="20"/>
              </w:rPr>
            </w:pPr>
            <w:r w:rsidRPr="00883A44">
              <w:rPr>
                <w:rFonts w:ascii="Arial Narrow" w:hAnsi="Arial Narrow"/>
                <w:iCs/>
                <w:sz w:val="20"/>
              </w:rPr>
              <w:t xml:space="preserve">Arch </w:t>
            </w:r>
            <w:proofErr w:type="spellStart"/>
            <w:r w:rsidRPr="00883A44">
              <w:rPr>
                <w:rFonts w:ascii="Arial Narrow" w:hAnsi="Arial Narrow"/>
                <w:iCs/>
                <w:sz w:val="20"/>
              </w:rPr>
              <w:t>Orthop</w:t>
            </w:r>
            <w:proofErr w:type="spellEnd"/>
            <w:r w:rsidRPr="00883A44">
              <w:rPr>
                <w:rFonts w:ascii="Arial Narrow" w:hAnsi="Arial Narrow"/>
                <w:iCs/>
                <w:sz w:val="20"/>
              </w:rPr>
              <w:t xml:space="preserve"> Trauma </w:t>
            </w:r>
            <w:proofErr w:type="spellStart"/>
            <w:r w:rsidRPr="00883A44">
              <w:rPr>
                <w:rFonts w:ascii="Arial Narrow" w:hAnsi="Arial Narrow"/>
                <w:iCs/>
                <w:sz w:val="20"/>
              </w:rPr>
              <w:t>Surg</w:t>
            </w:r>
            <w:proofErr w:type="spellEnd"/>
            <w:r w:rsidRPr="00883A44">
              <w:rPr>
                <w:rFonts w:ascii="Arial Narrow" w:hAnsi="Arial Narrow"/>
                <w:i/>
                <w:iCs/>
                <w:sz w:val="20"/>
              </w:rPr>
              <w:t xml:space="preserve"> </w:t>
            </w:r>
            <w:r w:rsidRPr="00883A44">
              <w:rPr>
                <w:rFonts w:ascii="Arial Narrow" w:hAnsi="Arial Narrow"/>
                <w:sz w:val="20"/>
              </w:rPr>
              <w:t>1992; 111: 110-120.</w:t>
            </w:r>
          </w:p>
        </w:tc>
      </w:tr>
      <w:tr w:rsidR="00072F0F" w:rsidRPr="00883A44" w:rsidTr="009A5B32">
        <w:tc>
          <w:tcPr>
            <w:tcW w:w="629" w:type="pct"/>
          </w:tcPr>
          <w:p w:rsidR="00072F0F" w:rsidRPr="00883A44" w:rsidRDefault="00072F0F" w:rsidP="00805998">
            <w:pPr>
              <w:jc w:val="left"/>
              <w:rPr>
                <w:rFonts w:ascii="Arial Narrow" w:hAnsi="Arial Narrow"/>
                <w:sz w:val="20"/>
              </w:rPr>
            </w:pPr>
            <w:proofErr w:type="spellStart"/>
            <w:r w:rsidRPr="00883A44">
              <w:rPr>
                <w:rFonts w:ascii="Arial Narrow" w:hAnsi="Arial Narrow"/>
                <w:sz w:val="20"/>
              </w:rPr>
              <w:t>Leyvraz</w:t>
            </w:r>
            <w:proofErr w:type="spellEnd"/>
            <w:r w:rsidRPr="00883A44">
              <w:rPr>
                <w:rFonts w:ascii="Arial Narrow" w:hAnsi="Arial Narrow"/>
                <w:sz w:val="20"/>
              </w:rPr>
              <w:t xml:space="preserve"> 1991</w:t>
            </w:r>
          </w:p>
        </w:tc>
        <w:tc>
          <w:tcPr>
            <w:tcW w:w="3372" w:type="pct"/>
          </w:tcPr>
          <w:p w:rsidR="00072F0F" w:rsidRPr="00883A44" w:rsidRDefault="00072F0F" w:rsidP="00805998">
            <w:pPr>
              <w:pStyle w:val="TableBodyText"/>
              <w:spacing w:before="0" w:after="0"/>
              <w:rPr>
                <w:sz w:val="20"/>
                <w:lang w:val="en-AU"/>
              </w:rPr>
            </w:pPr>
            <w:proofErr w:type="spellStart"/>
            <w:r w:rsidRPr="00883A44">
              <w:rPr>
                <w:sz w:val="20"/>
                <w:lang w:val="en-AU"/>
              </w:rPr>
              <w:t>Leyvraz</w:t>
            </w:r>
            <w:proofErr w:type="spellEnd"/>
            <w:r w:rsidRPr="00883A44">
              <w:rPr>
                <w:sz w:val="20"/>
                <w:lang w:val="en-AU"/>
              </w:rPr>
              <w:t xml:space="preserve"> PF, Bachmann F, </w:t>
            </w:r>
            <w:proofErr w:type="spellStart"/>
            <w:r w:rsidRPr="00883A44">
              <w:rPr>
                <w:sz w:val="20"/>
                <w:lang w:val="en-AU"/>
              </w:rPr>
              <w:t>Hoek</w:t>
            </w:r>
            <w:proofErr w:type="spellEnd"/>
            <w:r w:rsidRPr="00883A44">
              <w:rPr>
                <w:sz w:val="20"/>
                <w:lang w:val="en-AU"/>
              </w:rPr>
              <w:t xml:space="preserve"> J, Buller HR, </w:t>
            </w:r>
            <w:proofErr w:type="spellStart"/>
            <w:r w:rsidRPr="00883A44">
              <w:rPr>
                <w:sz w:val="20"/>
                <w:lang w:val="en-AU"/>
              </w:rPr>
              <w:t>Postel</w:t>
            </w:r>
            <w:proofErr w:type="spellEnd"/>
            <w:r w:rsidRPr="00883A44">
              <w:rPr>
                <w:sz w:val="20"/>
                <w:lang w:val="en-AU"/>
              </w:rPr>
              <w:t xml:space="preserve"> M, </w:t>
            </w:r>
            <w:proofErr w:type="spellStart"/>
            <w:r w:rsidRPr="00883A44">
              <w:rPr>
                <w:sz w:val="20"/>
                <w:lang w:val="en-AU"/>
              </w:rPr>
              <w:t>Samama</w:t>
            </w:r>
            <w:proofErr w:type="spellEnd"/>
            <w:r w:rsidRPr="00883A44">
              <w:rPr>
                <w:sz w:val="20"/>
                <w:lang w:val="en-AU"/>
              </w:rPr>
              <w:t xml:space="preserve"> M, </w:t>
            </w:r>
            <w:proofErr w:type="spellStart"/>
            <w:r w:rsidRPr="00883A44">
              <w:rPr>
                <w:sz w:val="20"/>
                <w:lang w:val="en-AU"/>
              </w:rPr>
              <w:t>Vandenbroek</w:t>
            </w:r>
            <w:proofErr w:type="spellEnd"/>
            <w:r w:rsidRPr="00883A44">
              <w:rPr>
                <w:sz w:val="20"/>
                <w:lang w:val="en-AU"/>
              </w:rPr>
              <w:t xml:space="preserve"> MD. Prevention of deep vein thrombosis after hip replacement: randomised comparison between unfractionated heparin and low molecular weight heparin. </w:t>
            </w:r>
          </w:p>
          <w:p w:rsidR="00072F0F" w:rsidRPr="00883A44" w:rsidRDefault="00072F0F" w:rsidP="00805998">
            <w:pPr>
              <w:pStyle w:val="TableBodyText"/>
              <w:spacing w:before="0" w:after="0"/>
              <w:rPr>
                <w:sz w:val="20"/>
                <w:u w:val="single"/>
                <w:lang w:val="en-AU"/>
              </w:rPr>
            </w:pPr>
            <w:r w:rsidRPr="00883A44">
              <w:rPr>
                <w:sz w:val="20"/>
                <w:u w:val="single"/>
                <w:lang w:val="en-AU"/>
              </w:rPr>
              <w:t>Study Report</w:t>
            </w:r>
          </w:p>
          <w:p w:rsidR="00072F0F" w:rsidRPr="00883A44" w:rsidRDefault="00072F0F" w:rsidP="00805998">
            <w:pPr>
              <w:pStyle w:val="TableBodyText"/>
              <w:spacing w:before="0" w:after="0"/>
              <w:rPr>
                <w:sz w:val="20"/>
                <w:lang w:val="en-AU"/>
              </w:rPr>
            </w:pPr>
            <w:r w:rsidRPr="00883A44">
              <w:rPr>
                <w:sz w:val="20"/>
                <w:lang w:val="en-AU"/>
              </w:rPr>
              <w:t xml:space="preserve">Sterling Winthrop 515.6.029 Prophylaxis of deep venous thrombosis (DVT) in orthopaedic surgery for total hip replacement: </w:t>
            </w:r>
            <w:proofErr w:type="spellStart"/>
            <w:r w:rsidRPr="00883A44">
              <w:rPr>
                <w:sz w:val="20"/>
                <w:lang w:val="en-AU"/>
              </w:rPr>
              <w:t>Fraxiparine</w:t>
            </w:r>
            <w:proofErr w:type="spellEnd"/>
            <w:r w:rsidRPr="00883A44">
              <w:rPr>
                <w:sz w:val="20"/>
                <w:lang w:val="en-AU"/>
              </w:rPr>
              <w:t xml:space="preserve"> versus subcutaneous standard heparin. TGA Submission. </w:t>
            </w:r>
          </w:p>
        </w:tc>
        <w:tc>
          <w:tcPr>
            <w:tcW w:w="999" w:type="pct"/>
          </w:tcPr>
          <w:p w:rsidR="00072F0F" w:rsidRPr="00883A44" w:rsidRDefault="00072F0F" w:rsidP="00805998">
            <w:pPr>
              <w:jc w:val="left"/>
              <w:rPr>
                <w:rFonts w:ascii="Arial Narrow" w:hAnsi="Arial Narrow"/>
                <w:sz w:val="20"/>
              </w:rPr>
            </w:pPr>
            <w:r w:rsidRPr="00883A44">
              <w:rPr>
                <w:rFonts w:ascii="Arial Narrow" w:hAnsi="Arial Narrow"/>
                <w:iCs/>
                <w:sz w:val="20"/>
              </w:rPr>
              <w:t>BMJ</w:t>
            </w:r>
            <w:r w:rsidRPr="00883A44">
              <w:rPr>
                <w:rFonts w:ascii="Arial Narrow" w:hAnsi="Arial Narrow"/>
                <w:sz w:val="20"/>
              </w:rPr>
              <w:t xml:space="preserve"> 1991; 303(6802): 543-548. </w:t>
            </w:r>
          </w:p>
          <w:p w:rsidR="00072F0F" w:rsidRPr="00883A44" w:rsidRDefault="00072F0F" w:rsidP="00805998">
            <w:pPr>
              <w:jc w:val="left"/>
              <w:rPr>
                <w:rFonts w:ascii="Arial Narrow" w:hAnsi="Arial Narrow"/>
                <w:sz w:val="20"/>
              </w:rPr>
            </w:pPr>
            <w:r w:rsidRPr="00883A44">
              <w:rPr>
                <w:rFonts w:ascii="Arial Narrow" w:hAnsi="Arial Narrow"/>
                <w:sz w:val="20"/>
              </w:rPr>
              <w:t xml:space="preserve">Erratum in </w:t>
            </w:r>
            <w:r w:rsidRPr="00883A44">
              <w:rPr>
                <w:rFonts w:ascii="Arial Narrow" w:hAnsi="Arial Narrow"/>
                <w:iCs/>
                <w:sz w:val="20"/>
              </w:rPr>
              <w:t>BMJ</w:t>
            </w:r>
            <w:r w:rsidRPr="00883A44">
              <w:rPr>
                <w:rFonts w:ascii="Arial Narrow" w:hAnsi="Arial Narrow"/>
                <w:sz w:val="20"/>
              </w:rPr>
              <w:t xml:space="preserve"> 1991; 303 (6812): 1243</w:t>
            </w:r>
          </w:p>
        </w:tc>
      </w:tr>
      <w:tr w:rsidR="00072F0F" w:rsidRPr="00883A44" w:rsidTr="00072F0F">
        <w:tc>
          <w:tcPr>
            <w:tcW w:w="5000" w:type="pct"/>
            <w:gridSpan w:val="3"/>
          </w:tcPr>
          <w:p w:rsidR="00072F0F" w:rsidRPr="00883A44" w:rsidRDefault="00072F0F" w:rsidP="00805998">
            <w:pPr>
              <w:jc w:val="left"/>
              <w:rPr>
                <w:rFonts w:ascii="Arial Narrow" w:hAnsi="Arial Narrow"/>
                <w:sz w:val="20"/>
              </w:rPr>
            </w:pPr>
            <w:r w:rsidRPr="00883A44">
              <w:rPr>
                <w:rFonts w:ascii="Arial Narrow" w:hAnsi="Arial Narrow"/>
                <w:b/>
                <w:sz w:val="20"/>
              </w:rPr>
              <w:t>Enoxaparin vs. unfractionated heparin (total hip replacement)</w:t>
            </w:r>
          </w:p>
        </w:tc>
      </w:tr>
      <w:tr w:rsidR="00072F0F" w:rsidRPr="00883A44" w:rsidTr="009A5B32">
        <w:tc>
          <w:tcPr>
            <w:tcW w:w="629" w:type="pct"/>
          </w:tcPr>
          <w:p w:rsidR="00072F0F" w:rsidRPr="00883A44" w:rsidRDefault="00072F0F" w:rsidP="00805998">
            <w:pPr>
              <w:jc w:val="left"/>
              <w:rPr>
                <w:rFonts w:ascii="Arial Narrow" w:hAnsi="Arial Narrow"/>
                <w:sz w:val="20"/>
              </w:rPr>
            </w:pPr>
            <w:proofErr w:type="spellStart"/>
            <w:r w:rsidRPr="00883A44">
              <w:rPr>
                <w:rFonts w:ascii="Arial Narrow" w:hAnsi="Arial Narrow"/>
                <w:sz w:val="20"/>
              </w:rPr>
              <w:t>Avikainen</w:t>
            </w:r>
            <w:proofErr w:type="spellEnd"/>
            <w:r w:rsidRPr="00883A44">
              <w:rPr>
                <w:rFonts w:ascii="Arial Narrow" w:hAnsi="Arial Narrow"/>
                <w:sz w:val="20"/>
              </w:rPr>
              <w:t xml:space="preserve"> 1995</w:t>
            </w:r>
          </w:p>
        </w:tc>
        <w:tc>
          <w:tcPr>
            <w:tcW w:w="3372" w:type="pct"/>
          </w:tcPr>
          <w:p w:rsidR="00072F0F" w:rsidRPr="00883A44" w:rsidRDefault="00072F0F" w:rsidP="00805998">
            <w:pPr>
              <w:pStyle w:val="TableBodyText"/>
              <w:spacing w:before="0" w:after="0"/>
              <w:rPr>
                <w:sz w:val="20"/>
                <w:lang w:val="en-AU"/>
              </w:rPr>
            </w:pPr>
            <w:proofErr w:type="spellStart"/>
            <w:r w:rsidRPr="00883A44">
              <w:rPr>
                <w:sz w:val="20"/>
                <w:lang w:val="en-AU"/>
              </w:rPr>
              <w:t>Avikainen</w:t>
            </w:r>
            <w:proofErr w:type="spellEnd"/>
            <w:r w:rsidRPr="00883A44">
              <w:rPr>
                <w:sz w:val="20"/>
                <w:lang w:val="en-AU"/>
              </w:rPr>
              <w:t xml:space="preserve"> V, von </w:t>
            </w:r>
            <w:proofErr w:type="spellStart"/>
            <w:r w:rsidRPr="00883A44">
              <w:rPr>
                <w:sz w:val="20"/>
                <w:lang w:val="en-AU"/>
              </w:rPr>
              <w:t>Bonsdorff</w:t>
            </w:r>
            <w:proofErr w:type="spellEnd"/>
            <w:r w:rsidRPr="00883A44">
              <w:rPr>
                <w:sz w:val="20"/>
                <w:lang w:val="en-AU"/>
              </w:rPr>
              <w:t xml:space="preserve"> H, </w:t>
            </w:r>
            <w:proofErr w:type="spellStart"/>
            <w:r w:rsidRPr="00883A44">
              <w:rPr>
                <w:sz w:val="20"/>
                <w:lang w:val="en-AU"/>
              </w:rPr>
              <w:t>Partio</w:t>
            </w:r>
            <w:proofErr w:type="spellEnd"/>
            <w:r w:rsidRPr="00883A44">
              <w:rPr>
                <w:sz w:val="20"/>
                <w:lang w:val="en-AU"/>
              </w:rPr>
              <w:t xml:space="preserve"> E, </w:t>
            </w:r>
            <w:proofErr w:type="spellStart"/>
            <w:r w:rsidRPr="00883A44">
              <w:rPr>
                <w:sz w:val="20"/>
                <w:lang w:val="en-AU"/>
              </w:rPr>
              <w:t>Kaira</w:t>
            </w:r>
            <w:proofErr w:type="spellEnd"/>
            <w:r w:rsidRPr="00883A44">
              <w:rPr>
                <w:sz w:val="20"/>
                <w:lang w:val="en-AU"/>
              </w:rPr>
              <w:t xml:space="preserve"> P, </w:t>
            </w:r>
            <w:proofErr w:type="spellStart"/>
            <w:r w:rsidRPr="00883A44">
              <w:rPr>
                <w:sz w:val="20"/>
                <w:lang w:val="en-AU"/>
              </w:rPr>
              <w:t>Hakkinen</w:t>
            </w:r>
            <w:proofErr w:type="spellEnd"/>
            <w:r w:rsidRPr="00883A44">
              <w:rPr>
                <w:sz w:val="20"/>
                <w:lang w:val="en-AU"/>
              </w:rPr>
              <w:t xml:space="preserve"> S, </w:t>
            </w:r>
            <w:proofErr w:type="spellStart"/>
            <w:r w:rsidRPr="00883A44">
              <w:rPr>
                <w:sz w:val="20"/>
                <w:lang w:val="en-AU"/>
              </w:rPr>
              <w:t>Usenius</w:t>
            </w:r>
            <w:proofErr w:type="spellEnd"/>
            <w:r w:rsidRPr="00883A44">
              <w:rPr>
                <w:sz w:val="20"/>
                <w:lang w:val="en-AU"/>
              </w:rPr>
              <w:t xml:space="preserve"> JP, </w:t>
            </w:r>
            <w:proofErr w:type="spellStart"/>
            <w:r w:rsidRPr="00883A44">
              <w:rPr>
                <w:sz w:val="20"/>
                <w:lang w:val="en-AU"/>
              </w:rPr>
              <w:t>Kaaja</w:t>
            </w:r>
            <w:proofErr w:type="spellEnd"/>
            <w:r w:rsidRPr="00883A44">
              <w:rPr>
                <w:sz w:val="20"/>
                <w:lang w:val="en-AU"/>
              </w:rPr>
              <w:t xml:space="preserve"> R. Low molecular weight heparin (enoxaparin) compared with unfractionated heparin in prophylaxis of deep venous thrombosis and pulmonary embolism in patients undergoing hip replacement. </w:t>
            </w:r>
          </w:p>
        </w:tc>
        <w:tc>
          <w:tcPr>
            <w:tcW w:w="999" w:type="pct"/>
          </w:tcPr>
          <w:p w:rsidR="00072F0F" w:rsidRPr="00883A44" w:rsidRDefault="00072F0F" w:rsidP="00805998">
            <w:pPr>
              <w:jc w:val="left"/>
              <w:rPr>
                <w:rFonts w:ascii="Arial Narrow" w:hAnsi="Arial Narrow"/>
                <w:sz w:val="20"/>
              </w:rPr>
            </w:pPr>
            <w:proofErr w:type="spellStart"/>
            <w:r w:rsidRPr="00883A44">
              <w:rPr>
                <w:rFonts w:ascii="Arial Narrow" w:hAnsi="Arial Narrow"/>
                <w:iCs/>
                <w:sz w:val="20"/>
              </w:rPr>
              <w:t>Annales</w:t>
            </w:r>
            <w:proofErr w:type="spellEnd"/>
            <w:r w:rsidRPr="00883A44">
              <w:rPr>
                <w:rFonts w:ascii="Arial Narrow" w:hAnsi="Arial Narrow"/>
                <w:iCs/>
                <w:sz w:val="20"/>
              </w:rPr>
              <w:t xml:space="preserve"> </w:t>
            </w:r>
            <w:proofErr w:type="spellStart"/>
            <w:r w:rsidRPr="00883A44">
              <w:rPr>
                <w:rFonts w:ascii="Arial Narrow" w:hAnsi="Arial Narrow"/>
                <w:iCs/>
                <w:sz w:val="20"/>
              </w:rPr>
              <w:t>Chirurgiae</w:t>
            </w:r>
            <w:proofErr w:type="spellEnd"/>
            <w:r w:rsidRPr="00883A44">
              <w:rPr>
                <w:rFonts w:ascii="Arial Narrow" w:hAnsi="Arial Narrow"/>
                <w:iCs/>
                <w:sz w:val="20"/>
              </w:rPr>
              <w:t xml:space="preserve"> et </w:t>
            </w:r>
            <w:proofErr w:type="spellStart"/>
            <w:r w:rsidRPr="00883A44">
              <w:rPr>
                <w:rFonts w:ascii="Arial Narrow" w:hAnsi="Arial Narrow"/>
                <w:iCs/>
                <w:sz w:val="20"/>
              </w:rPr>
              <w:t>Gynaecologiae</w:t>
            </w:r>
            <w:proofErr w:type="spellEnd"/>
            <w:r w:rsidRPr="00883A44">
              <w:rPr>
                <w:rFonts w:ascii="Arial Narrow" w:hAnsi="Arial Narrow"/>
                <w:sz w:val="20"/>
              </w:rPr>
              <w:t xml:space="preserve"> 1995; 84(1): 85-90</w:t>
            </w:r>
          </w:p>
        </w:tc>
      </w:tr>
      <w:tr w:rsidR="00072F0F" w:rsidRPr="00883A44" w:rsidTr="009A5B32">
        <w:tc>
          <w:tcPr>
            <w:tcW w:w="629" w:type="pct"/>
          </w:tcPr>
          <w:p w:rsidR="00072F0F" w:rsidRPr="00883A44" w:rsidRDefault="00072F0F" w:rsidP="00805998">
            <w:pPr>
              <w:jc w:val="left"/>
              <w:rPr>
                <w:rFonts w:ascii="Arial Narrow" w:hAnsi="Arial Narrow"/>
                <w:sz w:val="20"/>
              </w:rPr>
            </w:pPr>
            <w:r w:rsidRPr="00883A44">
              <w:rPr>
                <w:rFonts w:ascii="Arial Narrow" w:hAnsi="Arial Narrow"/>
                <w:sz w:val="20"/>
              </w:rPr>
              <w:t>Colwell 1994</w:t>
            </w:r>
          </w:p>
        </w:tc>
        <w:tc>
          <w:tcPr>
            <w:tcW w:w="3372" w:type="pct"/>
          </w:tcPr>
          <w:p w:rsidR="00072F0F" w:rsidRPr="00883A44" w:rsidRDefault="00072F0F" w:rsidP="00805998">
            <w:pPr>
              <w:pStyle w:val="TableBodyText"/>
              <w:spacing w:before="0" w:after="0"/>
              <w:rPr>
                <w:sz w:val="20"/>
                <w:lang w:val="en-AU"/>
              </w:rPr>
            </w:pPr>
            <w:r w:rsidRPr="00883A44">
              <w:rPr>
                <w:sz w:val="20"/>
                <w:lang w:val="en-AU"/>
              </w:rPr>
              <w:t xml:space="preserve">Colwell CW Jr, Spiro TE, Trowbridge AA, Morris BA, </w:t>
            </w:r>
            <w:proofErr w:type="spellStart"/>
            <w:r w:rsidRPr="00883A44">
              <w:rPr>
                <w:sz w:val="20"/>
                <w:lang w:val="en-AU"/>
              </w:rPr>
              <w:t>Kwaan</w:t>
            </w:r>
            <w:proofErr w:type="spellEnd"/>
            <w:r w:rsidRPr="00883A44">
              <w:rPr>
                <w:sz w:val="20"/>
                <w:lang w:val="en-AU"/>
              </w:rPr>
              <w:t xml:space="preserve"> HC, </w:t>
            </w:r>
            <w:proofErr w:type="spellStart"/>
            <w:r w:rsidRPr="00883A44">
              <w:rPr>
                <w:sz w:val="20"/>
                <w:lang w:val="en-AU"/>
              </w:rPr>
              <w:t>Blaha</w:t>
            </w:r>
            <w:proofErr w:type="spellEnd"/>
            <w:r w:rsidRPr="00883A44">
              <w:rPr>
                <w:sz w:val="20"/>
                <w:lang w:val="en-AU"/>
              </w:rPr>
              <w:t xml:space="preserve"> JD, </w:t>
            </w:r>
            <w:proofErr w:type="spellStart"/>
            <w:r w:rsidRPr="00883A44">
              <w:rPr>
                <w:sz w:val="20"/>
                <w:lang w:val="en-AU"/>
              </w:rPr>
              <w:t>Comerota</w:t>
            </w:r>
            <w:proofErr w:type="spellEnd"/>
            <w:r w:rsidRPr="00883A44">
              <w:rPr>
                <w:sz w:val="20"/>
                <w:lang w:val="en-AU"/>
              </w:rPr>
              <w:t xml:space="preserve"> AJ, </w:t>
            </w:r>
            <w:proofErr w:type="spellStart"/>
            <w:r w:rsidRPr="00883A44">
              <w:rPr>
                <w:sz w:val="20"/>
                <w:lang w:val="en-AU"/>
              </w:rPr>
              <w:t>Skoutakis</w:t>
            </w:r>
            <w:proofErr w:type="spellEnd"/>
            <w:r w:rsidRPr="00883A44">
              <w:rPr>
                <w:sz w:val="20"/>
                <w:lang w:val="en-AU"/>
              </w:rPr>
              <w:t xml:space="preserve"> VA. Use of enoxaparin, a low-molecular-weight heparin, and unfractionated heparin for the prevention of deep venous thrombosis after elective hip replacement. A clinical trial comparing efficacy and safety. Enoxaparin Clinical Trial Group. </w:t>
            </w:r>
          </w:p>
        </w:tc>
        <w:tc>
          <w:tcPr>
            <w:tcW w:w="999" w:type="pct"/>
          </w:tcPr>
          <w:p w:rsidR="00072F0F" w:rsidRPr="00883A44" w:rsidRDefault="00072F0F" w:rsidP="00805998">
            <w:pPr>
              <w:jc w:val="left"/>
              <w:rPr>
                <w:rFonts w:ascii="Arial Narrow" w:hAnsi="Arial Narrow"/>
                <w:sz w:val="20"/>
              </w:rPr>
            </w:pPr>
            <w:r w:rsidRPr="00883A44">
              <w:rPr>
                <w:rFonts w:ascii="Arial Narrow" w:hAnsi="Arial Narrow"/>
                <w:iCs/>
                <w:sz w:val="20"/>
              </w:rPr>
              <w:t>Journal of Bone &amp;</w:t>
            </w:r>
            <w:r w:rsidRPr="00883A44">
              <w:rPr>
                <w:rFonts w:ascii="Arial Narrow" w:hAnsi="Arial Narrow"/>
                <w:i/>
                <w:iCs/>
                <w:sz w:val="20"/>
              </w:rPr>
              <w:t xml:space="preserve"> </w:t>
            </w:r>
            <w:r w:rsidRPr="00883A44">
              <w:rPr>
                <w:rFonts w:ascii="Arial Narrow" w:hAnsi="Arial Narrow"/>
                <w:iCs/>
                <w:sz w:val="20"/>
              </w:rPr>
              <w:t>Joint Surgery - American Volume</w:t>
            </w:r>
            <w:r w:rsidRPr="00883A44">
              <w:rPr>
                <w:rFonts w:ascii="Arial Narrow" w:hAnsi="Arial Narrow"/>
                <w:sz w:val="20"/>
              </w:rPr>
              <w:t xml:space="preserve"> 1994; 76(1): 3-14 </w:t>
            </w:r>
          </w:p>
          <w:p w:rsidR="00072F0F" w:rsidRPr="00883A44" w:rsidRDefault="00072F0F" w:rsidP="00805998">
            <w:pPr>
              <w:jc w:val="left"/>
              <w:rPr>
                <w:rFonts w:ascii="Arial Narrow" w:hAnsi="Arial Narrow"/>
                <w:sz w:val="20"/>
                <w:lang w:val="de-DE"/>
              </w:rPr>
            </w:pPr>
            <w:r w:rsidRPr="00883A44">
              <w:rPr>
                <w:rFonts w:ascii="Arial Narrow" w:hAnsi="Arial Narrow"/>
                <w:sz w:val="20"/>
                <w:lang w:val="de-DE"/>
              </w:rPr>
              <w:t xml:space="preserve">Erratum in </w:t>
            </w:r>
            <w:r w:rsidRPr="00883A44">
              <w:rPr>
                <w:rFonts w:ascii="Arial Narrow" w:hAnsi="Arial Narrow"/>
                <w:iCs/>
                <w:sz w:val="20"/>
                <w:lang w:val="de-DE"/>
              </w:rPr>
              <w:t>J Bone Joint Surg Am</w:t>
            </w:r>
            <w:r w:rsidRPr="00883A44">
              <w:rPr>
                <w:rFonts w:ascii="Arial Narrow" w:hAnsi="Arial Narrow"/>
                <w:i/>
                <w:iCs/>
                <w:sz w:val="20"/>
                <w:lang w:val="de-DE"/>
              </w:rPr>
              <w:t xml:space="preserve"> </w:t>
            </w:r>
            <w:r w:rsidRPr="00883A44">
              <w:rPr>
                <w:rFonts w:ascii="Arial Narrow" w:hAnsi="Arial Narrow"/>
                <w:sz w:val="20"/>
                <w:lang w:val="de-DE"/>
              </w:rPr>
              <w:t>1994; 76(3): 4741</w:t>
            </w:r>
          </w:p>
        </w:tc>
      </w:tr>
      <w:tr w:rsidR="00072F0F" w:rsidRPr="00883A44" w:rsidTr="009A5B32">
        <w:tc>
          <w:tcPr>
            <w:tcW w:w="629" w:type="pct"/>
          </w:tcPr>
          <w:p w:rsidR="00072F0F" w:rsidRPr="00883A44" w:rsidRDefault="00072F0F" w:rsidP="00805998">
            <w:pPr>
              <w:jc w:val="left"/>
              <w:rPr>
                <w:rFonts w:ascii="Arial Narrow" w:hAnsi="Arial Narrow"/>
                <w:sz w:val="20"/>
              </w:rPr>
            </w:pPr>
            <w:proofErr w:type="spellStart"/>
            <w:r w:rsidRPr="00883A44">
              <w:rPr>
                <w:rFonts w:ascii="Arial Narrow" w:hAnsi="Arial Narrow"/>
                <w:sz w:val="20"/>
              </w:rPr>
              <w:t>Perhoneimi</w:t>
            </w:r>
            <w:proofErr w:type="spellEnd"/>
            <w:r w:rsidRPr="00883A44">
              <w:rPr>
                <w:rFonts w:ascii="Arial Narrow" w:hAnsi="Arial Narrow"/>
                <w:sz w:val="20"/>
              </w:rPr>
              <w:t xml:space="preserve"> 1996</w:t>
            </w:r>
          </w:p>
        </w:tc>
        <w:tc>
          <w:tcPr>
            <w:tcW w:w="3372" w:type="pct"/>
          </w:tcPr>
          <w:p w:rsidR="00072F0F" w:rsidRPr="00883A44" w:rsidRDefault="00072F0F" w:rsidP="00805998">
            <w:pPr>
              <w:pStyle w:val="TableBodyText"/>
              <w:spacing w:before="0" w:after="0"/>
              <w:rPr>
                <w:sz w:val="20"/>
                <w:lang w:val="en-AU"/>
              </w:rPr>
            </w:pPr>
            <w:proofErr w:type="spellStart"/>
            <w:r w:rsidRPr="00883A44">
              <w:rPr>
                <w:sz w:val="20"/>
                <w:lang w:val="en-AU"/>
              </w:rPr>
              <w:t>Perhoniemi</w:t>
            </w:r>
            <w:proofErr w:type="spellEnd"/>
            <w:r w:rsidRPr="00883A44">
              <w:rPr>
                <w:sz w:val="20"/>
                <w:lang w:val="en-AU"/>
              </w:rPr>
              <w:t xml:space="preserve"> V, </w:t>
            </w:r>
            <w:proofErr w:type="spellStart"/>
            <w:r w:rsidRPr="00883A44">
              <w:rPr>
                <w:sz w:val="20"/>
                <w:lang w:val="en-AU"/>
              </w:rPr>
              <w:t>Vuorinen</w:t>
            </w:r>
            <w:proofErr w:type="spellEnd"/>
            <w:r w:rsidRPr="00883A44">
              <w:rPr>
                <w:sz w:val="20"/>
                <w:lang w:val="en-AU"/>
              </w:rPr>
              <w:t xml:space="preserve"> J, </w:t>
            </w:r>
            <w:proofErr w:type="spellStart"/>
            <w:r w:rsidRPr="00883A44">
              <w:rPr>
                <w:sz w:val="20"/>
                <w:lang w:val="en-AU"/>
              </w:rPr>
              <w:t>Myllynen</w:t>
            </w:r>
            <w:proofErr w:type="spellEnd"/>
            <w:r w:rsidRPr="00883A44">
              <w:rPr>
                <w:sz w:val="20"/>
                <w:lang w:val="en-AU"/>
              </w:rPr>
              <w:t xml:space="preserve"> P, </w:t>
            </w:r>
            <w:proofErr w:type="spellStart"/>
            <w:r w:rsidRPr="00883A44">
              <w:rPr>
                <w:sz w:val="20"/>
                <w:lang w:val="en-AU"/>
              </w:rPr>
              <w:t>Kivioja</w:t>
            </w:r>
            <w:proofErr w:type="spellEnd"/>
            <w:r w:rsidRPr="00883A44">
              <w:rPr>
                <w:sz w:val="20"/>
                <w:lang w:val="en-AU"/>
              </w:rPr>
              <w:t xml:space="preserve"> A, </w:t>
            </w:r>
            <w:proofErr w:type="spellStart"/>
            <w:r w:rsidRPr="00883A44">
              <w:rPr>
                <w:sz w:val="20"/>
                <w:lang w:val="en-AU"/>
              </w:rPr>
              <w:t>Lindevall</w:t>
            </w:r>
            <w:proofErr w:type="spellEnd"/>
            <w:r w:rsidRPr="00883A44">
              <w:rPr>
                <w:sz w:val="20"/>
                <w:lang w:val="en-AU"/>
              </w:rPr>
              <w:t xml:space="preserve"> K. The effect of enoxaparin in prevention of deep venous thrombosis in hip and knee surgery--a comparison with the </w:t>
            </w:r>
            <w:proofErr w:type="spellStart"/>
            <w:r w:rsidRPr="00883A44">
              <w:rPr>
                <w:sz w:val="20"/>
                <w:lang w:val="en-AU"/>
              </w:rPr>
              <w:t>dihydroergotamine</w:t>
            </w:r>
            <w:proofErr w:type="spellEnd"/>
            <w:r w:rsidRPr="00883A44">
              <w:rPr>
                <w:sz w:val="20"/>
                <w:lang w:val="en-AU"/>
              </w:rPr>
              <w:t>-heparin combination.</w:t>
            </w:r>
          </w:p>
        </w:tc>
        <w:tc>
          <w:tcPr>
            <w:tcW w:w="999" w:type="pct"/>
          </w:tcPr>
          <w:p w:rsidR="00072F0F" w:rsidRPr="00883A44" w:rsidRDefault="00072F0F" w:rsidP="00805998">
            <w:pPr>
              <w:jc w:val="left"/>
              <w:rPr>
                <w:rFonts w:ascii="Arial Narrow" w:hAnsi="Arial Narrow"/>
                <w:sz w:val="20"/>
              </w:rPr>
            </w:pPr>
            <w:proofErr w:type="spellStart"/>
            <w:r w:rsidRPr="00883A44">
              <w:rPr>
                <w:rFonts w:ascii="Arial Narrow" w:hAnsi="Arial Narrow"/>
                <w:iCs/>
                <w:sz w:val="20"/>
              </w:rPr>
              <w:t>Annales</w:t>
            </w:r>
            <w:proofErr w:type="spellEnd"/>
            <w:r w:rsidRPr="00883A44">
              <w:rPr>
                <w:rFonts w:ascii="Arial Narrow" w:hAnsi="Arial Narrow"/>
                <w:iCs/>
                <w:sz w:val="20"/>
              </w:rPr>
              <w:t xml:space="preserve"> </w:t>
            </w:r>
            <w:proofErr w:type="spellStart"/>
            <w:r w:rsidRPr="00883A44">
              <w:rPr>
                <w:rFonts w:ascii="Arial Narrow" w:hAnsi="Arial Narrow"/>
                <w:iCs/>
                <w:sz w:val="20"/>
              </w:rPr>
              <w:t>Chirurgiae</w:t>
            </w:r>
            <w:proofErr w:type="spellEnd"/>
            <w:r w:rsidRPr="00883A44">
              <w:rPr>
                <w:rFonts w:ascii="Arial Narrow" w:hAnsi="Arial Narrow"/>
                <w:iCs/>
                <w:sz w:val="20"/>
              </w:rPr>
              <w:t xml:space="preserve"> et </w:t>
            </w:r>
            <w:proofErr w:type="spellStart"/>
            <w:r w:rsidRPr="00883A44">
              <w:rPr>
                <w:rFonts w:ascii="Arial Narrow" w:hAnsi="Arial Narrow"/>
                <w:iCs/>
                <w:sz w:val="20"/>
              </w:rPr>
              <w:t>Gynaecologiae</w:t>
            </w:r>
            <w:proofErr w:type="spellEnd"/>
            <w:r w:rsidRPr="00883A44">
              <w:rPr>
                <w:rFonts w:ascii="Arial Narrow" w:hAnsi="Arial Narrow"/>
                <w:sz w:val="20"/>
              </w:rPr>
              <w:t xml:space="preserve"> 1996; 85(4): 359-363</w:t>
            </w:r>
          </w:p>
        </w:tc>
      </w:tr>
      <w:tr w:rsidR="00072F0F" w:rsidRPr="00883A44" w:rsidTr="009A5B32">
        <w:tc>
          <w:tcPr>
            <w:tcW w:w="629" w:type="pct"/>
            <w:tcBorders>
              <w:bottom w:val="single" w:sz="4" w:space="0" w:color="auto"/>
            </w:tcBorders>
          </w:tcPr>
          <w:p w:rsidR="00072F0F" w:rsidRPr="00883A44" w:rsidRDefault="00072F0F" w:rsidP="00805998">
            <w:pPr>
              <w:jc w:val="left"/>
              <w:rPr>
                <w:rFonts w:ascii="Arial Narrow" w:hAnsi="Arial Narrow"/>
                <w:sz w:val="20"/>
              </w:rPr>
            </w:pPr>
            <w:r w:rsidRPr="00883A44">
              <w:rPr>
                <w:rFonts w:ascii="Arial Narrow" w:hAnsi="Arial Narrow"/>
                <w:sz w:val="20"/>
              </w:rPr>
              <w:t>Planes 1988</w:t>
            </w:r>
          </w:p>
        </w:tc>
        <w:tc>
          <w:tcPr>
            <w:tcW w:w="3372" w:type="pct"/>
            <w:tcBorders>
              <w:bottom w:val="single" w:sz="4" w:space="0" w:color="auto"/>
            </w:tcBorders>
          </w:tcPr>
          <w:p w:rsidR="00072F0F" w:rsidRPr="00883A44" w:rsidRDefault="00072F0F" w:rsidP="00805998">
            <w:pPr>
              <w:pStyle w:val="TableBodyText"/>
              <w:spacing w:before="0" w:after="0"/>
              <w:rPr>
                <w:sz w:val="20"/>
                <w:lang w:val="en-AU"/>
              </w:rPr>
            </w:pPr>
            <w:r w:rsidRPr="00883A44">
              <w:rPr>
                <w:sz w:val="20"/>
                <w:lang w:val="en-AU"/>
              </w:rPr>
              <w:t xml:space="preserve">Planes A, </w:t>
            </w:r>
            <w:proofErr w:type="spellStart"/>
            <w:r w:rsidRPr="00883A44">
              <w:rPr>
                <w:sz w:val="20"/>
                <w:lang w:val="en-AU"/>
              </w:rPr>
              <w:t>Vochelle</w:t>
            </w:r>
            <w:proofErr w:type="spellEnd"/>
            <w:r w:rsidRPr="00883A44">
              <w:rPr>
                <w:sz w:val="20"/>
                <w:lang w:val="en-AU"/>
              </w:rPr>
              <w:t xml:space="preserve"> N, </w:t>
            </w:r>
            <w:proofErr w:type="spellStart"/>
            <w:r w:rsidRPr="00883A44">
              <w:rPr>
                <w:sz w:val="20"/>
                <w:lang w:val="en-AU"/>
              </w:rPr>
              <w:t>Mazas</w:t>
            </w:r>
            <w:proofErr w:type="spellEnd"/>
            <w:r w:rsidRPr="00883A44">
              <w:rPr>
                <w:sz w:val="20"/>
                <w:lang w:val="en-AU"/>
              </w:rPr>
              <w:t xml:space="preserve"> F, </w:t>
            </w:r>
            <w:proofErr w:type="spellStart"/>
            <w:r w:rsidRPr="00883A44">
              <w:rPr>
                <w:sz w:val="20"/>
                <w:lang w:val="en-AU"/>
              </w:rPr>
              <w:t>Mansat</w:t>
            </w:r>
            <w:proofErr w:type="spellEnd"/>
            <w:r w:rsidRPr="00883A44">
              <w:rPr>
                <w:sz w:val="20"/>
                <w:lang w:val="en-AU"/>
              </w:rPr>
              <w:t xml:space="preserve"> C, </w:t>
            </w:r>
            <w:proofErr w:type="spellStart"/>
            <w:r w:rsidRPr="00883A44">
              <w:rPr>
                <w:sz w:val="20"/>
                <w:lang w:val="en-AU"/>
              </w:rPr>
              <w:t>Zucman</w:t>
            </w:r>
            <w:proofErr w:type="spellEnd"/>
            <w:r w:rsidRPr="00883A44">
              <w:rPr>
                <w:sz w:val="20"/>
                <w:lang w:val="en-AU"/>
              </w:rPr>
              <w:t xml:space="preserve"> J, </w:t>
            </w:r>
            <w:r w:rsidRPr="00883A44">
              <w:rPr>
                <w:i/>
                <w:iCs/>
                <w:sz w:val="20"/>
                <w:lang w:val="en-AU"/>
              </w:rPr>
              <w:t>et al</w:t>
            </w:r>
            <w:r w:rsidRPr="00883A44">
              <w:rPr>
                <w:sz w:val="20"/>
                <w:lang w:val="en-AU"/>
              </w:rPr>
              <w:t xml:space="preserve">. Prevention of postoperative venous thrombosis: A randomized trial comparing unfractionated heparin with low molecular weight heparin in patients undergoing total hip replacement. </w:t>
            </w:r>
          </w:p>
        </w:tc>
        <w:tc>
          <w:tcPr>
            <w:tcW w:w="999" w:type="pct"/>
            <w:tcBorders>
              <w:bottom w:val="single" w:sz="4" w:space="0" w:color="auto"/>
            </w:tcBorders>
          </w:tcPr>
          <w:p w:rsidR="00072F0F" w:rsidRPr="00883A44" w:rsidRDefault="00072F0F" w:rsidP="00805998">
            <w:pPr>
              <w:jc w:val="left"/>
              <w:rPr>
                <w:rFonts w:ascii="Arial Narrow" w:hAnsi="Arial Narrow"/>
                <w:sz w:val="20"/>
              </w:rPr>
            </w:pPr>
            <w:r w:rsidRPr="00883A44">
              <w:rPr>
                <w:rFonts w:ascii="Arial Narrow" w:hAnsi="Arial Narrow"/>
                <w:iCs/>
                <w:sz w:val="20"/>
              </w:rPr>
              <w:t>Thrombosis &amp; Haemostasis</w:t>
            </w:r>
            <w:r w:rsidRPr="00883A44">
              <w:rPr>
                <w:rFonts w:ascii="Arial Narrow" w:hAnsi="Arial Narrow"/>
                <w:sz w:val="20"/>
              </w:rPr>
              <w:t xml:space="preserve"> 1988; 60(3): 407-410</w:t>
            </w:r>
          </w:p>
        </w:tc>
      </w:tr>
      <w:tr w:rsidR="00072F0F" w:rsidRPr="00883A44" w:rsidTr="009A5B32">
        <w:tc>
          <w:tcPr>
            <w:tcW w:w="629" w:type="pct"/>
            <w:tcBorders>
              <w:bottom w:val="double" w:sz="4" w:space="0" w:color="auto"/>
            </w:tcBorders>
          </w:tcPr>
          <w:p w:rsidR="00072F0F" w:rsidRPr="00883A44" w:rsidRDefault="00072F0F" w:rsidP="00805998">
            <w:pPr>
              <w:jc w:val="left"/>
              <w:rPr>
                <w:rFonts w:ascii="Arial Narrow" w:hAnsi="Arial Narrow"/>
                <w:sz w:val="20"/>
              </w:rPr>
            </w:pPr>
            <w:proofErr w:type="spellStart"/>
            <w:r w:rsidRPr="00883A44">
              <w:rPr>
                <w:rFonts w:ascii="Arial Narrow" w:hAnsi="Arial Narrow"/>
                <w:sz w:val="20"/>
              </w:rPr>
              <w:t>Senaran</w:t>
            </w:r>
            <w:proofErr w:type="spellEnd"/>
            <w:r w:rsidRPr="00883A44">
              <w:rPr>
                <w:rFonts w:ascii="Arial Narrow" w:hAnsi="Arial Narrow"/>
                <w:sz w:val="20"/>
              </w:rPr>
              <w:t xml:space="preserve"> 2006</w:t>
            </w:r>
          </w:p>
        </w:tc>
        <w:tc>
          <w:tcPr>
            <w:tcW w:w="3372" w:type="pct"/>
            <w:tcBorders>
              <w:bottom w:val="double" w:sz="4" w:space="0" w:color="auto"/>
            </w:tcBorders>
          </w:tcPr>
          <w:p w:rsidR="00072F0F" w:rsidRPr="00883A44" w:rsidRDefault="00072F0F" w:rsidP="00805998">
            <w:pPr>
              <w:pStyle w:val="TableBodyText"/>
              <w:spacing w:before="0" w:after="0"/>
              <w:rPr>
                <w:sz w:val="20"/>
                <w:lang w:val="en-AU"/>
              </w:rPr>
            </w:pPr>
            <w:proofErr w:type="spellStart"/>
            <w:r w:rsidRPr="00883A44">
              <w:rPr>
                <w:sz w:val="20"/>
                <w:lang w:val="en-AU"/>
              </w:rPr>
              <w:t>Senaran</w:t>
            </w:r>
            <w:proofErr w:type="spellEnd"/>
            <w:r w:rsidRPr="00883A44">
              <w:rPr>
                <w:sz w:val="20"/>
                <w:lang w:val="en-AU"/>
              </w:rPr>
              <w:t xml:space="preserve"> H, </w:t>
            </w:r>
            <w:proofErr w:type="spellStart"/>
            <w:r w:rsidRPr="00883A44">
              <w:rPr>
                <w:sz w:val="20"/>
                <w:lang w:val="en-AU"/>
              </w:rPr>
              <w:t>Acaroglu</w:t>
            </w:r>
            <w:proofErr w:type="spellEnd"/>
            <w:r w:rsidRPr="00883A44">
              <w:rPr>
                <w:sz w:val="20"/>
                <w:lang w:val="en-AU"/>
              </w:rPr>
              <w:t xml:space="preserve"> E, </w:t>
            </w:r>
            <w:proofErr w:type="spellStart"/>
            <w:r w:rsidRPr="00883A44">
              <w:rPr>
                <w:sz w:val="20"/>
                <w:lang w:val="en-AU"/>
              </w:rPr>
              <w:t>Ozdemir</w:t>
            </w:r>
            <w:proofErr w:type="spellEnd"/>
            <w:r w:rsidRPr="00883A44">
              <w:rPr>
                <w:sz w:val="20"/>
                <w:lang w:val="en-AU"/>
              </w:rPr>
              <w:t xml:space="preserve"> HM, </w:t>
            </w:r>
            <w:proofErr w:type="spellStart"/>
            <w:r w:rsidRPr="00883A44">
              <w:rPr>
                <w:sz w:val="20"/>
                <w:lang w:val="en-AU"/>
              </w:rPr>
              <w:t>Atilla</w:t>
            </w:r>
            <w:proofErr w:type="spellEnd"/>
            <w:r w:rsidRPr="00883A44">
              <w:rPr>
                <w:sz w:val="20"/>
                <w:lang w:val="en-AU"/>
              </w:rPr>
              <w:t xml:space="preserve"> B. Enoxaparin and heparin comparison of deep vein thrombosis prophylaxis in total hip replacement patients.</w:t>
            </w:r>
          </w:p>
        </w:tc>
        <w:tc>
          <w:tcPr>
            <w:tcW w:w="999" w:type="pct"/>
            <w:tcBorders>
              <w:bottom w:val="double" w:sz="4" w:space="0" w:color="auto"/>
            </w:tcBorders>
          </w:tcPr>
          <w:p w:rsidR="00072F0F" w:rsidRPr="00883A44" w:rsidRDefault="00072F0F" w:rsidP="00805998">
            <w:pPr>
              <w:jc w:val="left"/>
              <w:rPr>
                <w:rFonts w:ascii="Arial Narrow" w:hAnsi="Arial Narrow"/>
                <w:sz w:val="20"/>
              </w:rPr>
            </w:pPr>
            <w:r w:rsidRPr="00883A44">
              <w:rPr>
                <w:rFonts w:ascii="Arial Narrow" w:hAnsi="Arial Narrow"/>
                <w:iCs/>
                <w:sz w:val="20"/>
              </w:rPr>
              <w:t>Archives of Orthopaedic &amp; Trauma Surgery</w:t>
            </w:r>
            <w:r w:rsidRPr="00883A44">
              <w:rPr>
                <w:rFonts w:ascii="Arial Narrow" w:hAnsi="Arial Narrow"/>
                <w:sz w:val="20"/>
              </w:rPr>
              <w:t xml:space="preserve"> 2006; 126(1): 1-5</w:t>
            </w:r>
          </w:p>
        </w:tc>
      </w:tr>
      <w:tr w:rsidR="00072F0F" w:rsidRPr="00883A44" w:rsidTr="00072F0F">
        <w:tc>
          <w:tcPr>
            <w:tcW w:w="5000" w:type="pct"/>
            <w:gridSpan w:val="3"/>
            <w:tcBorders>
              <w:top w:val="double" w:sz="4" w:space="0" w:color="auto"/>
            </w:tcBorders>
          </w:tcPr>
          <w:p w:rsidR="00072F0F" w:rsidRPr="00883A44" w:rsidRDefault="008E0D58" w:rsidP="00805998">
            <w:pPr>
              <w:jc w:val="left"/>
              <w:rPr>
                <w:rFonts w:ascii="Arial Narrow" w:hAnsi="Arial Narrow"/>
                <w:sz w:val="20"/>
              </w:rPr>
            </w:pPr>
            <w:proofErr w:type="spellStart"/>
            <w:r w:rsidRPr="00883A44">
              <w:rPr>
                <w:rFonts w:ascii="Arial Narrow" w:hAnsi="Arial Narrow"/>
                <w:b/>
                <w:sz w:val="20"/>
              </w:rPr>
              <w:t>Nadroparin</w:t>
            </w:r>
            <w:proofErr w:type="spellEnd"/>
            <w:r w:rsidRPr="00883A44">
              <w:rPr>
                <w:rFonts w:ascii="Arial Narrow" w:hAnsi="Arial Narrow"/>
                <w:b/>
                <w:sz w:val="20"/>
              </w:rPr>
              <w:t xml:space="preserve"> vs. no extended prophylaxis (total hip replacement)</w:t>
            </w:r>
          </w:p>
        </w:tc>
      </w:tr>
      <w:tr w:rsidR="00072F0F" w:rsidRPr="00883A44" w:rsidTr="009A5B32">
        <w:tc>
          <w:tcPr>
            <w:tcW w:w="629" w:type="pct"/>
          </w:tcPr>
          <w:p w:rsidR="00072F0F" w:rsidRPr="00883A44" w:rsidRDefault="00072F0F" w:rsidP="00805998">
            <w:pPr>
              <w:jc w:val="left"/>
              <w:rPr>
                <w:rFonts w:ascii="Arial Narrow" w:hAnsi="Arial Narrow"/>
                <w:sz w:val="20"/>
              </w:rPr>
            </w:pPr>
            <w:proofErr w:type="spellStart"/>
            <w:r w:rsidRPr="00883A44">
              <w:rPr>
                <w:rFonts w:ascii="Arial Narrow" w:hAnsi="Arial Narrow"/>
                <w:sz w:val="20"/>
              </w:rPr>
              <w:t>Haentjens</w:t>
            </w:r>
            <w:proofErr w:type="spellEnd"/>
            <w:r w:rsidRPr="00883A44">
              <w:rPr>
                <w:rFonts w:ascii="Arial Narrow" w:hAnsi="Arial Narrow"/>
                <w:sz w:val="20"/>
              </w:rPr>
              <w:t xml:space="preserve"> 2001</w:t>
            </w:r>
          </w:p>
        </w:tc>
        <w:tc>
          <w:tcPr>
            <w:tcW w:w="3372" w:type="pct"/>
          </w:tcPr>
          <w:p w:rsidR="00072F0F" w:rsidRPr="00883A44" w:rsidRDefault="00072F0F" w:rsidP="00805998">
            <w:pPr>
              <w:autoSpaceDE w:val="0"/>
              <w:autoSpaceDN w:val="0"/>
              <w:adjustRightInd w:val="0"/>
              <w:jc w:val="left"/>
              <w:rPr>
                <w:rFonts w:ascii="Arial Narrow" w:hAnsi="Arial Narrow"/>
                <w:sz w:val="20"/>
              </w:rPr>
            </w:pPr>
            <w:proofErr w:type="spellStart"/>
            <w:r w:rsidRPr="00883A44">
              <w:rPr>
                <w:rFonts w:ascii="Arial Narrow" w:hAnsi="Arial Narrow"/>
                <w:sz w:val="20"/>
              </w:rPr>
              <w:t>Haentjens</w:t>
            </w:r>
            <w:proofErr w:type="spellEnd"/>
            <w:r w:rsidRPr="00883A44">
              <w:rPr>
                <w:rFonts w:ascii="Arial Narrow" w:hAnsi="Arial Narrow"/>
                <w:sz w:val="20"/>
              </w:rPr>
              <w:t xml:space="preserve"> P, </w:t>
            </w:r>
            <w:proofErr w:type="spellStart"/>
            <w:r w:rsidRPr="00883A44">
              <w:rPr>
                <w:rFonts w:ascii="Arial Narrow" w:hAnsi="Arial Narrow"/>
                <w:sz w:val="20"/>
              </w:rPr>
              <w:t>Delince</w:t>
            </w:r>
            <w:proofErr w:type="spellEnd"/>
            <w:r w:rsidRPr="00883A44">
              <w:rPr>
                <w:rFonts w:ascii="Arial Narrow" w:hAnsi="Arial Narrow"/>
                <w:sz w:val="20"/>
              </w:rPr>
              <w:t xml:space="preserve"> P,</w:t>
            </w:r>
            <w:r w:rsidRPr="00883A44">
              <w:rPr>
                <w:rFonts w:ascii="Arial Narrow" w:hAnsi="Arial Narrow"/>
                <w:i/>
                <w:iCs/>
                <w:sz w:val="20"/>
              </w:rPr>
              <w:t xml:space="preserve"> </w:t>
            </w:r>
            <w:r w:rsidRPr="00883A44">
              <w:rPr>
                <w:rFonts w:ascii="Arial Narrow" w:hAnsi="Arial Narrow"/>
                <w:sz w:val="20"/>
              </w:rPr>
              <w:t xml:space="preserve">The Belgian </w:t>
            </w:r>
            <w:proofErr w:type="spellStart"/>
            <w:r w:rsidRPr="00883A44">
              <w:rPr>
                <w:rFonts w:ascii="Arial Narrow" w:hAnsi="Arial Narrow"/>
                <w:sz w:val="20"/>
              </w:rPr>
              <w:t>nadroparin</w:t>
            </w:r>
            <w:proofErr w:type="spellEnd"/>
            <w:r w:rsidRPr="00883A44">
              <w:rPr>
                <w:rFonts w:ascii="Arial Narrow" w:hAnsi="Arial Narrow"/>
                <w:sz w:val="20"/>
              </w:rPr>
              <w:t xml:space="preserve"> post-hospital discharge in orthopaedics (NPHDO) study group. Prevention of venous thromboembolism after hospital discharge.  Continued pharmacological prophylaxis versus no prophylaxis in patients undergoing total hip replacement.</w:t>
            </w:r>
          </w:p>
        </w:tc>
        <w:tc>
          <w:tcPr>
            <w:tcW w:w="999" w:type="pct"/>
          </w:tcPr>
          <w:p w:rsidR="00072F0F" w:rsidRPr="00883A44" w:rsidRDefault="00072F0F" w:rsidP="00805998">
            <w:pPr>
              <w:jc w:val="left"/>
              <w:rPr>
                <w:rFonts w:ascii="Arial Narrow" w:hAnsi="Arial Narrow"/>
                <w:sz w:val="20"/>
              </w:rPr>
            </w:pPr>
            <w:r w:rsidRPr="00883A44">
              <w:rPr>
                <w:rFonts w:ascii="Arial Narrow" w:hAnsi="Arial Narrow"/>
                <w:iCs/>
                <w:sz w:val="20"/>
              </w:rPr>
              <w:t>Hip International</w:t>
            </w:r>
            <w:r w:rsidRPr="00883A44">
              <w:rPr>
                <w:rFonts w:ascii="Arial Narrow" w:hAnsi="Arial Narrow"/>
                <w:sz w:val="20"/>
              </w:rPr>
              <w:t xml:space="preserve"> 2001; 11(1): 25-36</w:t>
            </w:r>
          </w:p>
        </w:tc>
      </w:tr>
      <w:tr w:rsidR="00072F0F" w:rsidRPr="00883A44" w:rsidTr="00072F0F">
        <w:tc>
          <w:tcPr>
            <w:tcW w:w="5000" w:type="pct"/>
            <w:gridSpan w:val="3"/>
          </w:tcPr>
          <w:p w:rsidR="00072F0F" w:rsidRPr="00883A44" w:rsidRDefault="00072F0F" w:rsidP="00805998">
            <w:pPr>
              <w:jc w:val="left"/>
              <w:rPr>
                <w:rFonts w:ascii="Arial Narrow" w:hAnsi="Arial Narrow"/>
                <w:sz w:val="20"/>
              </w:rPr>
            </w:pPr>
            <w:r w:rsidRPr="00883A44">
              <w:rPr>
                <w:rFonts w:ascii="Arial Narrow" w:hAnsi="Arial Narrow"/>
                <w:b/>
                <w:sz w:val="20"/>
              </w:rPr>
              <w:t>Enoxaparin vs. extended duration placebo (total hip replacement)</w:t>
            </w:r>
          </w:p>
        </w:tc>
      </w:tr>
      <w:tr w:rsidR="00072F0F" w:rsidRPr="00883A44" w:rsidTr="009A5B32">
        <w:tc>
          <w:tcPr>
            <w:tcW w:w="629" w:type="pct"/>
          </w:tcPr>
          <w:p w:rsidR="00072F0F" w:rsidRPr="00883A44" w:rsidRDefault="00072F0F" w:rsidP="00805998">
            <w:pPr>
              <w:jc w:val="left"/>
              <w:rPr>
                <w:rFonts w:ascii="Arial Narrow" w:hAnsi="Arial Narrow"/>
                <w:sz w:val="20"/>
              </w:rPr>
            </w:pPr>
            <w:proofErr w:type="spellStart"/>
            <w:r w:rsidRPr="00883A44">
              <w:rPr>
                <w:rFonts w:ascii="Arial Narrow" w:hAnsi="Arial Narrow"/>
                <w:sz w:val="20"/>
              </w:rPr>
              <w:t>Bergqvist</w:t>
            </w:r>
            <w:proofErr w:type="spellEnd"/>
            <w:r w:rsidRPr="00883A44">
              <w:rPr>
                <w:rFonts w:ascii="Arial Narrow" w:hAnsi="Arial Narrow"/>
                <w:sz w:val="20"/>
              </w:rPr>
              <w:t xml:space="preserve"> 1996</w:t>
            </w:r>
          </w:p>
        </w:tc>
        <w:tc>
          <w:tcPr>
            <w:tcW w:w="3372" w:type="pct"/>
          </w:tcPr>
          <w:p w:rsidR="00072F0F" w:rsidRPr="00883A44" w:rsidRDefault="00072F0F" w:rsidP="00805998">
            <w:pPr>
              <w:autoSpaceDE w:val="0"/>
              <w:autoSpaceDN w:val="0"/>
              <w:adjustRightInd w:val="0"/>
              <w:jc w:val="left"/>
              <w:rPr>
                <w:rFonts w:ascii="Arial Narrow" w:hAnsi="Arial Narrow"/>
                <w:sz w:val="20"/>
              </w:rPr>
            </w:pPr>
            <w:proofErr w:type="spellStart"/>
            <w:r w:rsidRPr="00883A44">
              <w:rPr>
                <w:rFonts w:ascii="Arial Narrow" w:hAnsi="Arial Narrow"/>
                <w:sz w:val="20"/>
              </w:rPr>
              <w:t>Bergqvist</w:t>
            </w:r>
            <w:proofErr w:type="spellEnd"/>
            <w:r w:rsidRPr="00883A44">
              <w:rPr>
                <w:rFonts w:ascii="Arial Narrow" w:hAnsi="Arial Narrow"/>
                <w:sz w:val="20"/>
              </w:rPr>
              <w:t xml:space="preserve"> D, </w:t>
            </w:r>
            <w:proofErr w:type="spellStart"/>
            <w:r w:rsidRPr="00883A44">
              <w:rPr>
                <w:rFonts w:ascii="Arial Narrow" w:hAnsi="Arial Narrow"/>
                <w:sz w:val="20"/>
              </w:rPr>
              <w:t>Benoni</w:t>
            </w:r>
            <w:proofErr w:type="spellEnd"/>
            <w:r w:rsidRPr="00883A44">
              <w:rPr>
                <w:rFonts w:ascii="Arial Narrow" w:hAnsi="Arial Narrow"/>
                <w:sz w:val="20"/>
              </w:rPr>
              <w:t xml:space="preserve"> G, </w:t>
            </w:r>
            <w:proofErr w:type="spellStart"/>
            <w:r w:rsidRPr="00883A44">
              <w:rPr>
                <w:rFonts w:ascii="Arial Narrow" w:hAnsi="Arial Narrow"/>
                <w:sz w:val="20"/>
              </w:rPr>
              <w:t>Bjorgell</w:t>
            </w:r>
            <w:proofErr w:type="spellEnd"/>
            <w:r w:rsidRPr="00883A44">
              <w:rPr>
                <w:rFonts w:ascii="Arial Narrow" w:hAnsi="Arial Narrow"/>
                <w:sz w:val="20"/>
              </w:rPr>
              <w:t xml:space="preserve"> O, </w:t>
            </w:r>
            <w:proofErr w:type="spellStart"/>
            <w:r w:rsidRPr="00883A44">
              <w:rPr>
                <w:rFonts w:ascii="Arial Narrow" w:hAnsi="Arial Narrow"/>
                <w:sz w:val="20"/>
              </w:rPr>
              <w:t>Fredin</w:t>
            </w:r>
            <w:proofErr w:type="spellEnd"/>
            <w:r w:rsidRPr="00883A44">
              <w:rPr>
                <w:rFonts w:ascii="Arial Narrow" w:hAnsi="Arial Narrow"/>
                <w:sz w:val="20"/>
              </w:rPr>
              <w:t xml:space="preserve"> H, </w:t>
            </w:r>
            <w:proofErr w:type="spellStart"/>
            <w:r w:rsidRPr="00883A44">
              <w:rPr>
                <w:rFonts w:ascii="Arial Narrow" w:hAnsi="Arial Narrow"/>
                <w:sz w:val="20"/>
              </w:rPr>
              <w:t>Hedlundh</w:t>
            </w:r>
            <w:proofErr w:type="spellEnd"/>
            <w:r w:rsidRPr="00883A44">
              <w:rPr>
                <w:rFonts w:ascii="Arial Narrow" w:hAnsi="Arial Narrow"/>
                <w:sz w:val="20"/>
              </w:rPr>
              <w:t xml:space="preserve"> U, Nicolas S, Nilsson P,  </w:t>
            </w:r>
            <w:proofErr w:type="spellStart"/>
            <w:r w:rsidRPr="00883A44">
              <w:rPr>
                <w:rFonts w:ascii="Arial Narrow" w:hAnsi="Arial Narrow"/>
                <w:sz w:val="20"/>
              </w:rPr>
              <w:t>Nylander</w:t>
            </w:r>
            <w:proofErr w:type="spellEnd"/>
            <w:r w:rsidRPr="00883A44">
              <w:rPr>
                <w:rFonts w:ascii="Arial Narrow" w:hAnsi="Arial Narrow"/>
                <w:sz w:val="20"/>
              </w:rPr>
              <w:t xml:space="preserve"> G. Low-molecular-weight heparin (enoxaparin) as prophylaxis against venous thromboembolism after total hip replacement.</w:t>
            </w:r>
          </w:p>
        </w:tc>
        <w:tc>
          <w:tcPr>
            <w:tcW w:w="999" w:type="pct"/>
          </w:tcPr>
          <w:p w:rsidR="00072F0F" w:rsidRPr="00883A44" w:rsidRDefault="00072F0F" w:rsidP="00805998">
            <w:pPr>
              <w:jc w:val="left"/>
              <w:rPr>
                <w:rFonts w:ascii="Arial Narrow" w:hAnsi="Arial Narrow"/>
                <w:sz w:val="20"/>
              </w:rPr>
            </w:pPr>
            <w:r w:rsidRPr="00883A44">
              <w:rPr>
                <w:rFonts w:ascii="Arial Narrow" w:hAnsi="Arial Narrow"/>
                <w:iCs/>
                <w:sz w:val="20"/>
              </w:rPr>
              <w:t>New England Journal of Medicine</w:t>
            </w:r>
            <w:r w:rsidRPr="00883A44">
              <w:rPr>
                <w:rFonts w:ascii="Arial Narrow" w:hAnsi="Arial Narrow"/>
                <w:sz w:val="20"/>
              </w:rPr>
              <w:t xml:space="preserve"> 1996; 335(10): 696-700</w:t>
            </w:r>
          </w:p>
        </w:tc>
      </w:tr>
      <w:tr w:rsidR="00072F0F" w:rsidRPr="00883A44" w:rsidTr="009A5B32">
        <w:tc>
          <w:tcPr>
            <w:tcW w:w="629" w:type="pct"/>
            <w:tcBorders>
              <w:bottom w:val="single" w:sz="4" w:space="0" w:color="auto"/>
            </w:tcBorders>
          </w:tcPr>
          <w:p w:rsidR="00072F0F" w:rsidRPr="00883A44" w:rsidRDefault="00072F0F" w:rsidP="00805998">
            <w:pPr>
              <w:jc w:val="left"/>
              <w:rPr>
                <w:rFonts w:ascii="Arial Narrow" w:hAnsi="Arial Narrow"/>
                <w:sz w:val="20"/>
              </w:rPr>
            </w:pPr>
            <w:r w:rsidRPr="00883A44">
              <w:rPr>
                <w:rFonts w:ascii="Arial Narrow" w:hAnsi="Arial Narrow"/>
                <w:sz w:val="20"/>
              </w:rPr>
              <w:lastRenderedPageBreak/>
              <w:t>Comp 2001</w:t>
            </w:r>
          </w:p>
        </w:tc>
        <w:tc>
          <w:tcPr>
            <w:tcW w:w="3372" w:type="pct"/>
            <w:tcBorders>
              <w:bottom w:val="single" w:sz="4" w:space="0" w:color="auto"/>
            </w:tcBorders>
          </w:tcPr>
          <w:p w:rsidR="00072F0F" w:rsidRPr="00883A44" w:rsidRDefault="00072F0F" w:rsidP="00805998">
            <w:pPr>
              <w:pStyle w:val="TableBodyText"/>
              <w:spacing w:before="0" w:after="0"/>
              <w:rPr>
                <w:sz w:val="20"/>
                <w:lang w:val="en-AU"/>
              </w:rPr>
            </w:pPr>
            <w:r w:rsidRPr="00883A44">
              <w:rPr>
                <w:sz w:val="20"/>
                <w:lang w:val="en-AU"/>
              </w:rPr>
              <w:t xml:space="preserve">Comp PC, Spiro TE, Friedman RJ, </w:t>
            </w:r>
            <w:proofErr w:type="spellStart"/>
            <w:r w:rsidRPr="00883A44">
              <w:rPr>
                <w:sz w:val="20"/>
                <w:lang w:val="en-AU"/>
              </w:rPr>
              <w:t>Whitsett</w:t>
            </w:r>
            <w:proofErr w:type="spellEnd"/>
            <w:r w:rsidRPr="00883A44">
              <w:rPr>
                <w:sz w:val="20"/>
                <w:lang w:val="en-AU"/>
              </w:rPr>
              <w:t xml:space="preserve"> TL, Johnson GJ, Gardiner GA Jr, Landon GC, M. Jove, Enoxaparin Clinical Trial Group. Prolonged enoxaparin therapy to prevent venous thromboembolism after primary hip or knee replacement. Enoxaparin Clinical Trial Group.</w:t>
            </w:r>
          </w:p>
        </w:tc>
        <w:tc>
          <w:tcPr>
            <w:tcW w:w="999" w:type="pct"/>
            <w:tcBorders>
              <w:bottom w:val="single" w:sz="4" w:space="0" w:color="auto"/>
            </w:tcBorders>
          </w:tcPr>
          <w:p w:rsidR="00072F0F" w:rsidRPr="00883A44" w:rsidRDefault="00072F0F" w:rsidP="00805998">
            <w:pPr>
              <w:jc w:val="left"/>
              <w:rPr>
                <w:rFonts w:ascii="Arial Narrow" w:hAnsi="Arial Narrow"/>
                <w:sz w:val="20"/>
              </w:rPr>
            </w:pPr>
            <w:r w:rsidRPr="00883A44">
              <w:rPr>
                <w:rFonts w:ascii="Arial Narrow" w:hAnsi="Arial Narrow"/>
                <w:iCs/>
                <w:sz w:val="20"/>
              </w:rPr>
              <w:t>Journal of Bone &amp; Joint Surgery - American Volume</w:t>
            </w:r>
            <w:r w:rsidRPr="00883A44">
              <w:rPr>
                <w:rFonts w:ascii="Arial Narrow" w:hAnsi="Arial Narrow"/>
                <w:sz w:val="20"/>
              </w:rPr>
              <w:t xml:space="preserve"> 2001; 83-A(3): 336-345</w:t>
            </w:r>
          </w:p>
        </w:tc>
      </w:tr>
      <w:tr w:rsidR="00072F0F" w:rsidRPr="00883A44" w:rsidTr="009A5B32">
        <w:tc>
          <w:tcPr>
            <w:tcW w:w="629" w:type="pct"/>
            <w:tcBorders>
              <w:bottom w:val="double" w:sz="4" w:space="0" w:color="auto"/>
            </w:tcBorders>
          </w:tcPr>
          <w:p w:rsidR="00072F0F" w:rsidRPr="00883A44" w:rsidRDefault="00072F0F" w:rsidP="00805998">
            <w:pPr>
              <w:jc w:val="left"/>
              <w:rPr>
                <w:rFonts w:ascii="Arial Narrow" w:hAnsi="Arial Narrow"/>
                <w:sz w:val="20"/>
              </w:rPr>
            </w:pPr>
            <w:r w:rsidRPr="00883A44">
              <w:rPr>
                <w:rFonts w:ascii="Arial Narrow" w:hAnsi="Arial Narrow"/>
                <w:sz w:val="20"/>
              </w:rPr>
              <w:t>Planes 1996</w:t>
            </w:r>
          </w:p>
        </w:tc>
        <w:tc>
          <w:tcPr>
            <w:tcW w:w="3372" w:type="pct"/>
            <w:tcBorders>
              <w:bottom w:val="double" w:sz="4" w:space="0" w:color="auto"/>
            </w:tcBorders>
          </w:tcPr>
          <w:p w:rsidR="00072F0F" w:rsidRPr="00883A44" w:rsidRDefault="00072F0F" w:rsidP="00805998">
            <w:pPr>
              <w:pStyle w:val="TableBodyText"/>
              <w:spacing w:before="0" w:after="0"/>
              <w:rPr>
                <w:sz w:val="20"/>
                <w:lang w:val="en-AU"/>
              </w:rPr>
            </w:pPr>
            <w:r w:rsidRPr="00883A44">
              <w:rPr>
                <w:sz w:val="20"/>
                <w:lang w:val="fr-FR"/>
              </w:rPr>
              <w:t xml:space="preserve">Planes A, </w:t>
            </w:r>
            <w:proofErr w:type="spellStart"/>
            <w:r w:rsidRPr="00883A44">
              <w:rPr>
                <w:sz w:val="20"/>
                <w:lang w:val="fr-FR"/>
              </w:rPr>
              <w:t>Vochelle</w:t>
            </w:r>
            <w:proofErr w:type="spellEnd"/>
            <w:r w:rsidRPr="00883A44">
              <w:rPr>
                <w:sz w:val="20"/>
                <w:lang w:val="fr-FR"/>
              </w:rPr>
              <w:t xml:space="preserve"> N, Darmon JY, </w:t>
            </w:r>
            <w:proofErr w:type="spellStart"/>
            <w:r w:rsidRPr="00883A44">
              <w:rPr>
                <w:sz w:val="20"/>
                <w:lang w:val="fr-FR"/>
              </w:rPr>
              <w:t>Fagola</w:t>
            </w:r>
            <w:proofErr w:type="spellEnd"/>
            <w:r w:rsidRPr="00883A44">
              <w:rPr>
                <w:sz w:val="20"/>
                <w:lang w:val="fr-FR"/>
              </w:rPr>
              <w:t xml:space="preserve"> M, </w:t>
            </w:r>
            <w:proofErr w:type="spellStart"/>
            <w:r w:rsidRPr="00883A44">
              <w:rPr>
                <w:sz w:val="20"/>
                <w:lang w:val="fr-FR"/>
              </w:rPr>
              <w:t>Bellaud</w:t>
            </w:r>
            <w:proofErr w:type="spellEnd"/>
            <w:r w:rsidRPr="00883A44">
              <w:rPr>
                <w:sz w:val="20"/>
                <w:lang w:val="fr-FR"/>
              </w:rPr>
              <w:t xml:space="preserve"> M, </w:t>
            </w:r>
            <w:r w:rsidRPr="00883A44">
              <w:rPr>
                <w:i/>
                <w:iCs/>
                <w:sz w:val="20"/>
                <w:lang w:val="fr-FR"/>
              </w:rPr>
              <w:t>et al</w:t>
            </w:r>
            <w:r w:rsidRPr="00883A44">
              <w:rPr>
                <w:sz w:val="20"/>
                <w:lang w:val="fr-FR"/>
              </w:rPr>
              <w:t xml:space="preserve">. </w:t>
            </w:r>
            <w:r w:rsidRPr="00883A44">
              <w:rPr>
                <w:sz w:val="20"/>
                <w:lang w:val="en-AU"/>
              </w:rPr>
              <w:t>Risk of deep-venous thrombosis after hospital discharge in patients having undergone total hip replacement: Double-blind randomised comparison of enoxaparin versus placebo.</w:t>
            </w:r>
          </w:p>
          <w:p w:rsidR="00072F0F" w:rsidRPr="00883A44" w:rsidRDefault="00072F0F" w:rsidP="00805998">
            <w:pPr>
              <w:pStyle w:val="TableBodyText"/>
              <w:spacing w:before="0" w:after="0"/>
              <w:rPr>
                <w:sz w:val="20"/>
                <w:lang w:val="en-AU"/>
              </w:rPr>
            </w:pPr>
            <w:r w:rsidRPr="00883A44">
              <w:rPr>
                <w:sz w:val="20"/>
                <w:lang w:val="en-AU"/>
              </w:rPr>
              <w:t xml:space="preserve">Planes A, </w:t>
            </w:r>
            <w:proofErr w:type="spellStart"/>
            <w:r w:rsidRPr="00883A44">
              <w:rPr>
                <w:sz w:val="20"/>
                <w:lang w:val="en-AU"/>
              </w:rPr>
              <w:t>Vochelle</w:t>
            </w:r>
            <w:proofErr w:type="spellEnd"/>
            <w:r w:rsidRPr="00883A44">
              <w:rPr>
                <w:sz w:val="20"/>
                <w:lang w:val="en-AU"/>
              </w:rPr>
              <w:t xml:space="preserve"> N, </w:t>
            </w:r>
            <w:proofErr w:type="spellStart"/>
            <w:r w:rsidRPr="00883A44">
              <w:rPr>
                <w:sz w:val="20"/>
                <w:lang w:val="en-AU"/>
              </w:rPr>
              <w:t>Darmon</w:t>
            </w:r>
            <w:proofErr w:type="spellEnd"/>
            <w:r w:rsidRPr="00883A44">
              <w:rPr>
                <w:sz w:val="20"/>
                <w:lang w:val="en-AU"/>
              </w:rPr>
              <w:t xml:space="preserve"> JY, </w:t>
            </w:r>
            <w:proofErr w:type="spellStart"/>
            <w:r w:rsidRPr="00883A44">
              <w:rPr>
                <w:sz w:val="20"/>
                <w:lang w:val="en-AU"/>
              </w:rPr>
              <w:t>Fagola</w:t>
            </w:r>
            <w:proofErr w:type="spellEnd"/>
            <w:r w:rsidRPr="00883A44">
              <w:rPr>
                <w:sz w:val="20"/>
                <w:lang w:val="en-AU"/>
              </w:rPr>
              <w:t xml:space="preserve"> M, </w:t>
            </w:r>
            <w:proofErr w:type="spellStart"/>
            <w:r w:rsidRPr="00883A44">
              <w:rPr>
                <w:sz w:val="20"/>
                <w:lang w:val="en-AU"/>
              </w:rPr>
              <w:t>Bellaud</w:t>
            </w:r>
            <w:proofErr w:type="spellEnd"/>
            <w:r w:rsidRPr="00883A44">
              <w:rPr>
                <w:sz w:val="20"/>
                <w:lang w:val="en-AU"/>
              </w:rPr>
              <w:t xml:space="preserve"> M, </w:t>
            </w:r>
            <w:proofErr w:type="spellStart"/>
            <w:r w:rsidRPr="00883A44">
              <w:rPr>
                <w:sz w:val="20"/>
                <w:lang w:val="en-AU"/>
              </w:rPr>
              <w:t>Compan</w:t>
            </w:r>
            <w:proofErr w:type="spellEnd"/>
            <w:r w:rsidRPr="00883A44">
              <w:rPr>
                <w:sz w:val="20"/>
                <w:lang w:val="en-AU"/>
              </w:rPr>
              <w:t xml:space="preserve"> D, </w:t>
            </w:r>
            <w:proofErr w:type="spellStart"/>
            <w:r w:rsidRPr="00883A44">
              <w:rPr>
                <w:sz w:val="20"/>
                <w:lang w:val="en-AU"/>
              </w:rPr>
              <w:t>Saliba</w:t>
            </w:r>
            <w:proofErr w:type="spellEnd"/>
            <w:r w:rsidRPr="00883A44">
              <w:rPr>
                <w:sz w:val="20"/>
                <w:lang w:val="en-AU"/>
              </w:rPr>
              <w:t xml:space="preserve"> E, </w:t>
            </w:r>
            <w:proofErr w:type="spellStart"/>
            <w:r w:rsidRPr="00883A44">
              <w:rPr>
                <w:sz w:val="20"/>
                <w:lang w:val="en-AU"/>
              </w:rPr>
              <w:t>Weisslinger</w:t>
            </w:r>
            <w:proofErr w:type="spellEnd"/>
            <w:r w:rsidRPr="00883A44">
              <w:rPr>
                <w:sz w:val="20"/>
                <w:lang w:val="en-AU"/>
              </w:rPr>
              <w:t xml:space="preserve"> N, </w:t>
            </w:r>
            <w:proofErr w:type="spellStart"/>
            <w:r w:rsidRPr="00883A44">
              <w:rPr>
                <w:sz w:val="20"/>
                <w:lang w:val="en-AU"/>
              </w:rPr>
              <w:t>Huet</w:t>
            </w:r>
            <w:proofErr w:type="spellEnd"/>
            <w:r w:rsidRPr="00883A44">
              <w:rPr>
                <w:sz w:val="20"/>
                <w:lang w:val="en-AU"/>
              </w:rPr>
              <w:t xml:space="preserve"> Y. Efficacy and safety of </w:t>
            </w:r>
            <w:proofErr w:type="spellStart"/>
            <w:r w:rsidRPr="00883A44">
              <w:rPr>
                <w:sz w:val="20"/>
                <w:lang w:val="en-AU"/>
              </w:rPr>
              <w:t>postdischarge</w:t>
            </w:r>
            <w:proofErr w:type="spellEnd"/>
            <w:r w:rsidRPr="00883A44">
              <w:rPr>
                <w:sz w:val="20"/>
                <w:lang w:val="en-AU"/>
              </w:rPr>
              <w:t xml:space="preserve"> administration of enoxaparin in the prevention of deep venous thrombosis after total hip replacement. A prospective randomised double-blind placebo-controlled trial.</w:t>
            </w:r>
          </w:p>
        </w:tc>
        <w:tc>
          <w:tcPr>
            <w:tcW w:w="999" w:type="pct"/>
            <w:tcBorders>
              <w:bottom w:val="double" w:sz="4" w:space="0" w:color="auto"/>
            </w:tcBorders>
          </w:tcPr>
          <w:p w:rsidR="00072F0F" w:rsidRPr="00883A44" w:rsidRDefault="00072F0F" w:rsidP="00805998">
            <w:pPr>
              <w:jc w:val="left"/>
              <w:rPr>
                <w:rFonts w:ascii="Arial Narrow" w:hAnsi="Arial Narrow"/>
                <w:sz w:val="20"/>
              </w:rPr>
            </w:pPr>
            <w:r w:rsidRPr="00883A44">
              <w:rPr>
                <w:rFonts w:ascii="Arial Narrow" w:hAnsi="Arial Narrow"/>
                <w:i/>
                <w:iCs/>
                <w:sz w:val="20"/>
              </w:rPr>
              <w:t>Lancet</w:t>
            </w:r>
            <w:r w:rsidRPr="00883A44">
              <w:rPr>
                <w:rFonts w:ascii="Arial Narrow" w:hAnsi="Arial Narrow"/>
                <w:sz w:val="20"/>
              </w:rPr>
              <w:t xml:space="preserve"> 1996; 348(9022): 224-228</w:t>
            </w:r>
          </w:p>
          <w:p w:rsidR="00072F0F" w:rsidRPr="00883A44" w:rsidRDefault="00072F0F" w:rsidP="00805998">
            <w:pPr>
              <w:jc w:val="left"/>
              <w:rPr>
                <w:rFonts w:ascii="Arial Narrow" w:hAnsi="Arial Narrow"/>
                <w:sz w:val="20"/>
              </w:rPr>
            </w:pPr>
          </w:p>
          <w:p w:rsidR="00072F0F" w:rsidRPr="00883A44" w:rsidRDefault="00072F0F" w:rsidP="00805998">
            <w:pPr>
              <w:jc w:val="left"/>
              <w:rPr>
                <w:rFonts w:ascii="Arial Narrow" w:hAnsi="Arial Narrow"/>
                <w:sz w:val="20"/>
              </w:rPr>
            </w:pPr>
          </w:p>
          <w:p w:rsidR="00072F0F" w:rsidRPr="00883A44" w:rsidRDefault="00072F0F" w:rsidP="00805998">
            <w:pPr>
              <w:jc w:val="left"/>
              <w:rPr>
                <w:rFonts w:ascii="Arial Narrow" w:hAnsi="Arial Narrow"/>
                <w:sz w:val="20"/>
              </w:rPr>
            </w:pPr>
            <w:r w:rsidRPr="00883A44">
              <w:rPr>
                <w:rFonts w:ascii="Arial Narrow" w:hAnsi="Arial Narrow"/>
                <w:iCs/>
                <w:sz w:val="20"/>
              </w:rPr>
              <w:t>Drugs</w:t>
            </w:r>
            <w:r w:rsidRPr="00883A44">
              <w:rPr>
                <w:rFonts w:ascii="Arial Narrow" w:hAnsi="Arial Narrow"/>
                <w:sz w:val="20"/>
              </w:rPr>
              <w:t xml:space="preserve"> 1996; 52 </w:t>
            </w:r>
            <w:proofErr w:type="spellStart"/>
            <w:r w:rsidRPr="00883A44">
              <w:rPr>
                <w:rFonts w:ascii="Arial Narrow" w:hAnsi="Arial Narrow"/>
                <w:sz w:val="20"/>
              </w:rPr>
              <w:t>Suppl</w:t>
            </w:r>
            <w:proofErr w:type="spellEnd"/>
            <w:r w:rsidRPr="00883A44">
              <w:rPr>
                <w:rFonts w:ascii="Arial Narrow" w:hAnsi="Arial Narrow"/>
                <w:sz w:val="20"/>
              </w:rPr>
              <w:t xml:space="preserve"> 7: 47-54</w:t>
            </w:r>
          </w:p>
        </w:tc>
      </w:tr>
      <w:tr w:rsidR="00072F0F" w:rsidRPr="00883A44" w:rsidTr="00072F0F">
        <w:tc>
          <w:tcPr>
            <w:tcW w:w="5000" w:type="pct"/>
            <w:gridSpan w:val="3"/>
            <w:tcBorders>
              <w:top w:val="double" w:sz="4" w:space="0" w:color="auto"/>
            </w:tcBorders>
          </w:tcPr>
          <w:p w:rsidR="00072F0F" w:rsidRPr="00883A44" w:rsidRDefault="00072F0F" w:rsidP="00805998">
            <w:pPr>
              <w:jc w:val="left"/>
              <w:rPr>
                <w:rFonts w:ascii="Arial Narrow" w:hAnsi="Arial Narrow"/>
                <w:sz w:val="20"/>
              </w:rPr>
            </w:pPr>
            <w:proofErr w:type="spellStart"/>
            <w:r w:rsidRPr="00883A44">
              <w:rPr>
                <w:rFonts w:ascii="Arial Narrow" w:hAnsi="Arial Narrow"/>
                <w:b/>
                <w:bCs/>
                <w:sz w:val="20"/>
              </w:rPr>
              <w:t>Nadroparin</w:t>
            </w:r>
            <w:proofErr w:type="spellEnd"/>
            <w:r w:rsidRPr="00883A44">
              <w:rPr>
                <w:rFonts w:ascii="Arial Narrow" w:hAnsi="Arial Narrow"/>
                <w:b/>
                <w:bCs/>
                <w:sz w:val="20"/>
              </w:rPr>
              <w:t xml:space="preserve"> vs. mechanical prophylaxis – intermittent pneumatic compression (IPC) or foot pump (total knee replacement)</w:t>
            </w:r>
          </w:p>
        </w:tc>
      </w:tr>
      <w:tr w:rsidR="00072F0F" w:rsidRPr="00883A44" w:rsidTr="009A5B32">
        <w:tc>
          <w:tcPr>
            <w:tcW w:w="629" w:type="pct"/>
          </w:tcPr>
          <w:p w:rsidR="00072F0F" w:rsidRPr="00883A44" w:rsidRDefault="00072F0F" w:rsidP="00805998">
            <w:pPr>
              <w:jc w:val="left"/>
              <w:rPr>
                <w:rFonts w:ascii="Arial Narrow" w:hAnsi="Arial Narrow"/>
                <w:sz w:val="20"/>
              </w:rPr>
            </w:pPr>
            <w:r w:rsidRPr="00883A44">
              <w:rPr>
                <w:rFonts w:ascii="Arial Narrow" w:hAnsi="Arial Narrow"/>
                <w:sz w:val="20"/>
              </w:rPr>
              <w:t>Blanchard 1999</w:t>
            </w:r>
          </w:p>
        </w:tc>
        <w:tc>
          <w:tcPr>
            <w:tcW w:w="3372" w:type="pct"/>
          </w:tcPr>
          <w:p w:rsidR="00072F0F" w:rsidRPr="00883A44" w:rsidRDefault="00072F0F" w:rsidP="00805998">
            <w:pPr>
              <w:pStyle w:val="TableBodyText"/>
              <w:spacing w:before="0" w:after="0"/>
              <w:rPr>
                <w:sz w:val="20"/>
                <w:lang w:val="en-AU"/>
              </w:rPr>
            </w:pPr>
            <w:r w:rsidRPr="00883A44">
              <w:rPr>
                <w:sz w:val="20"/>
                <w:lang w:val="en-AU"/>
              </w:rPr>
              <w:t xml:space="preserve">Blanchard J, </w:t>
            </w:r>
            <w:proofErr w:type="spellStart"/>
            <w:r w:rsidRPr="00883A44">
              <w:rPr>
                <w:sz w:val="20"/>
                <w:lang w:val="en-AU"/>
              </w:rPr>
              <w:t>Meuwly</w:t>
            </w:r>
            <w:proofErr w:type="spellEnd"/>
            <w:r w:rsidRPr="00883A44">
              <w:rPr>
                <w:sz w:val="20"/>
                <w:lang w:val="en-AU"/>
              </w:rPr>
              <w:t xml:space="preserve"> JY, </w:t>
            </w:r>
            <w:proofErr w:type="spellStart"/>
            <w:r w:rsidRPr="00883A44">
              <w:rPr>
                <w:sz w:val="20"/>
                <w:lang w:val="en-AU"/>
              </w:rPr>
              <w:t>Leyvraz</w:t>
            </w:r>
            <w:proofErr w:type="spellEnd"/>
            <w:r w:rsidRPr="00883A44">
              <w:rPr>
                <w:sz w:val="20"/>
                <w:lang w:val="en-AU"/>
              </w:rPr>
              <w:t xml:space="preserve"> PF, </w:t>
            </w:r>
            <w:proofErr w:type="spellStart"/>
            <w:r w:rsidRPr="00883A44">
              <w:rPr>
                <w:sz w:val="20"/>
                <w:lang w:val="en-AU"/>
              </w:rPr>
              <w:t>Miron</w:t>
            </w:r>
            <w:proofErr w:type="spellEnd"/>
            <w:r w:rsidRPr="00883A44">
              <w:rPr>
                <w:sz w:val="20"/>
                <w:lang w:val="en-AU"/>
              </w:rPr>
              <w:t xml:space="preserve"> MJ, </w:t>
            </w:r>
            <w:proofErr w:type="spellStart"/>
            <w:r w:rsidRPr="00883A44">
              <w:rPr>
                <w:sz w:val="20"/>
                <w:lang w:val="en-AU"/>
              </w:rPr>
              <w:t>Bounameaux</w:t>
            </w:r>
            <w:proofErr w:type="spellEnd"/>
            <w:r w:rsidRPr="00883A44">
              <w:rPr>
                <w:sz w:val="20"/>
                <w:lang w:val="en-AU"/>
              </w:rPr>
              <w:t xml:space="preserve"> H, </w:t>
            </w:r>
            <w:proofErr w:type="spellStart"/>
            <w:r w:rsidRPr="00883A44">
              <w:rPr>
                <w:sz w:val="20"/>
                <w:lang w:val="en-AU"/>
              </w:rPr>
              <w:t>Hoffmeyer</w:t>
            </w:r>
            <w:proofErr w:type="spellEnd"/>
            <w:r w:rsidRPr="00883A44">
              <w:rPr>
                <w:sz w:val="20"/>
                <w:lang w:val="en-AU"/>
              </w:rPr>
              <w:t xml:space="preserve"> P, Didier D, Schneider PA. Prevention of deep-vein thrombosis after total knee replacement. Randomised comparison between a low-molecular-weight heparin (</w:t>
            </w:r>
            <w:proofErr w:type="spellStart"/>
            <w:r w:rsidRPr="00883A44">
              <w:rPr>
                <w:sz w:val="20"/>
                <w:lang w:val="en-AU"/>
              </w:rPr>
              <w:t>nadroparin</w:t>
            </w:r>
            <w:proofErr w:type="spellEnd"/>
            <w:r w:rsidRPr="00883A44">
              <w:rPr>
                <w:sz w:val="20"/>
                <w:lang w:val="en-AU"/>
              </w:rPr>
              <w:t xml:space="preserve">) and mechanical prophylaxis with a foot-pump system. </w:t>
            </w:r>
          </w:p>
        </w:tc>
        <w:tc>
          <w:tcPr>
            <w:tcW w:w="999" w:type="pct"/>
          </w:tcPr>
          <w:p w:rsidR="00072F0F" w:rsidRPr="00883A44" w:rsidRDefault="00072F0F" w:rsidP="00805998">
            <w:pPr>
              <w:jc w:val="left"/>
              <w:rPr>
                <w:rFonts w:ascii="Arial Narrow" w:hAnsi="Arial Narrow"/>
                <w:sz w:val="20"/>
              </w:rPr>
            </w:pPr>
            <w:r w:rsidRPr="00883A44">
              <w:rPr>
                <w:rFonts w:ascii="Arial Narrow" w:hAnsi="Arial Narrow"/>
                <w:iCs/>
                <w:sz w:val="20"/>
              </w:rPr>
              <w:t>Journal of Bone &amp; Joint Surgery - British Volume</w:t>
            </w:r>
            <w:r w:rsidRPr="00883A44">
              <w:rPr>
                <w:rFonts w:ascii="Arial Narrow" w:hAnsi="Arial Narrow"/>
                <w:sz w:val="20"/>
              </w:rPr>
              <w:t xml:space="preserve"> 1999; 81(4): 654-659</w:t>
            </w:r>
          </w:p>
        </w:tc>
      </w:tr>
      <w:tr w:rsidR="00072F0F" w:rsidRPr="00883A44" w:rsidTr="00072F0F">
        <w:tc>
          <w:tcPr>
            <w:tcW w:w="5000" w:type="pct"/>
            <w:gridSpan w:val="3"/>
          </w:tcPr>
          <w:p w:rsidR="00072F0F" w:rsidRPr="00883A44" w:rsidRDefault="00072F0F" w:rsidP="00805998">
            <w:pPr>
              <w:jc w:val="left"/>
              <w:rPr>
                <w:rFonts w:ascii="Arial Narrow" w:hAnsi="Arial Narrow"/>
                <w:sz w:val="20"/>
              </w:rPr>
            </w:pPr>
            <w:r w:rsidRPr="00883A44">
              <w:rPr>
                <w:rFonts w:ascii="Arial Narrow" w:hAnsi="Arial Narrow"/>
                <w:b/>
                <w:bCs/>
                <w:sz w:val="20"/>
              </w:rPr>
              <w:t>Enoxaparin vs. mechanical prophylaxis – intermittent pneumatic compression (IPC) or foot pump (total knee replacement)</w:t>
            </w:r>
          </w:p>
        </w:tc>
      </w:tr>
      <w:tr w:rsidR="00072F0F" w:rsidRPr="00883A44" w:rsidTr="009A5B32">
        <w:tc>
          <w:tcPr>
            <w:tcW w:w="629" w:type="pct"/>
          </w:tcPr>
          <w:p w:rsidR="00072F0F" w:rsidRPr="00883A44" w:rsidRDefault="00072F0F" w:rsidP="00805998">
            <w:pPr>
              <w:jc w:val="left"/>
              <w:rPr>
                <w:rFonts w:ascii="Arial Narrow" w:hAnsi="Arial Narrow"/>
                <w:sz w:val="20"/>
              </w:rPr>
            </w:pPr>
            <w:r w:rsidRPr="00883A44">
              <w:rPr>
                <w:rFonts w:ascii="Arial Narrow" w:hAnsi="Arial Narrow"/>
                <w:sz w:val="20"/>
              </w:rPr>
              <w:t>Chin 2009</w:t>
            </w:r>
          </w:p>
        </w:tc>
        <w:tc>
          <w:tcPr>
            <w:tcW w:w="3372" w:type="pct"/>
          </w:tcPr>
          <w:p w:rsidR="00072F0F" w:rsidRPr="00883A44" w:rsidRDefault="00072F0F" w:rsidP="00805998">
            <w:pPr>
              <w:pStyle w:val="TableBodyText"/>
              <w:spacing w:before="0" w:after="0"/>
              <w:rPr>
                <w:sz w:val="20"/>
                <w:lang w:val="en-AU"/>
              </w:rPr>
            </w:pPr>
            <w:r w:rsidRPr="00883A44">
              <w:rPr>
                <w:sz w:val="20"/>
                <w:lang w:val="en-AU"/>
              </w:rPr>
              <w:t xml:space="preserve">Chin P L, Amin MS, Yang KY, Yeo SJ, Lo MN. Thromboembolic prophylaxis for total knee </w:t>
            </w:r>
            <w:proofErr w:type="spellStart"/>
            <w:r w:rsidRPr="00883A44">
              <w:rPr>
                <w:sz w:val="20"/>
                <w:lang w:val="en-AU"/>
              </w:rPr>
              <w:t>arthroplasty</w:t>
            </w:r>
            <w:proofErr w:type="spellEnd"/>
            <w:r w:rsidRPr="00883A44">
              <w:rPr>
                <w:sz w:val="20"/>
                <w:lang w:val="en-AU"/>
              </w:rPr>
              <w:t xml:space="preserve"> in Asian patients: a randomised controlled trial.</w:t>
            </w:r>
          </w:p>
        </w:tc>
        <w:tc>
          <w:tcPr>
            <w:tcW w:w="999" w:type="pct"/>
          </w:tcPr>
          <w:p w:rsidR="00072F0F" w:rsidRPr="00883A44" w:rsidRDefault="00072F0F" w:rsidP="00805998">
            <w:pPr>
              <w:jc w:val="left"/>
              <w:rPr>
                <w:rFonts w:ascii="Arial Narrow" w:hAnsi="Arial Narrow"/>
                <w:sz w:val="20"/>
              </w:rPr>
            </w:pPr>
            <w:r w:rsidRPr="00883A44">
              <w:rPr>
                <w:rFonts w:ascii="Arial Narrow" w:hAnsi="Arial Narrow"/>
                <w:iCs/>
                <w:sz w:val="20"/>
              </w:rPr>
              <w:t>Journal of Orthopaedic Surgery (Hong Kong)</w:t>
            </w:r>
            <w:r w:rsidRPr="00883A44">
              <w:rPr>
                <w:rFonts w:ascii="Arial Narrow" w:hAnsi="Arial Narrow"/>
                <w:sz w:val="20"/>
              </w:rPr>
              <w:t xml:space="preserve"> 2009; 17(1): 1-5</w:t>
            </w:r>
          </w:p>
        </w:tc>
      </w:tr>
      <w:tr w:rsidR="00072F0F" w:rsidRPr="00883A44" w:rsidTr="009A5B32">
        <w:tc>
          <w:tcPr>
            <w:tcW w:w="629" w:type="pct"/>
            <w:tcBorders>
              <w:bottom w:val="single" w:sz="4" w:space="0" w:color="auto"/>
            </w:tcBorders>
          </w:tcPr>
          <w:p w:rsidR="00072F0F" w:rsidRPr="00883A44" w:rsidRDefault="00072F0F" w:rsidP="00805998">
            <w:pPr>
              <w:jc w:val="left"/>
              <w:rPr>
                <w:rFonts w:ascii="Arial Narrow" w:hAnsi="Arial Narrow"/>
                <w:sz w:val="20"/>
              </w:rPr>
            </w:pPr>
            <w:proofErr w:type="spellStart"/>
            <w:r w:rsidRPr="00883A44">
              <w:rPr>
                <w:rFonts w:ascii="Arial Narrow" w:hAnsi="Arial Narrow"/>
                <w:sz w:val="20"/>
              </w:rPr>
              <w:t>Norgren</w:t>
            </w:r>
            <w:proofErr w:type="spellEnd"/>
            <w:r w:rsidRPr="00883A44">
              <w:rPr>
                <w:rFonts w:ascii="Arial Narrow" w:hAnsi="Arial Narrow"/>
                <w:sz w:val="20"/>
              </w:rPr>
              <w:t xml:space="preserve"> 1998</w:t>
            </w:r>
          </w:p>
        </w:tc>
        <w:tc>
          <w:tcPr>
            <w:tcW w:w="3372" w:type="pct"/>
            <w:tcBorders>
              <w:bottom w:val="single" w:sz="4" w:space="0" w:color="auto"/>
            </w:tcBorders>
          </w:tcPr>
          <w:p w:rsidR="00072F0F" w:rsidRPr="00883A44" w:rsidRDefault="00072F0F" w:rsidP="00805998">
            <w:pPr>
              <w:pStyle w:val="TableBodyText"/>
              <w:spacing w:before="0" w:after="0"/>
              <w:rPr>
                <w:sz w:val="20"/>
                <w:lang w:val="en-AU"/>
              </w:rPr>
            </w:pPr>
            <w:proofErr w:type="spellStart"/>
            <w:r w:rsidRPr="00883A44">
              <w:rPr>
                <w:sz w:val="20"/>
                <w:lang w:val="en-AU"/>
              </w:rPr>
              <w:t>Norgren</w:t>
            </w:r>
            <w:proofErr w:type="spellEnd"/>
            <w:r w:rsidRPr="00883A44">
              <w:rPr>
                <w:sz w:val="20"/>
                <w:lang w:val="en-AU"/>
              </w:rPr>
              <w:t xml:space="preserve"> L, </w:t>
            </w:r>
            <w:proofErr w:type="spellStart"/>
            <w:r w:rsidRPr="00883A44">
              <w:rPr>
                <w:sz w:val="20"/>
                <w:lang w:val="en-AU"/>
              </w:rPr>
              <w:t>Toksvig</w:t>
            </w:r>
            <w:proofErr w:type="spellEnd"/>
            <w:r w:rsidRPr="00883A44">
              <w:rPr>
                <w:sz w:val="20"/>
                <w:lang w:val="en-AU"/>
              </w:rPr>
              <w:t xml:space="preserve">-Larsen S, Magyar G, </w:t>
            </w:r>
            <w:proofErr w:type="spellStart"/>
            <w:r w:rsidRPr="00883A44">
              <w:rPr>
                <w:sz w:val="20"/>
                <w:lang w:val="en-AU"/>
              </w:rPr>
              <w:t>Lindstrand</w:t>
            </w:r>
            <w:proofErr w:type="spellEnd"/>
            <w:r w:rsidRPr="00883A44">
              <w:rPr>
                <w:sz w:val="20"/>
                <w:lang w:val="en-AU"/>
              </w:rPr>
              <w:t xml:space="preserve"> A, </w:t>
            </w:r>
            <w:proofErr w:type="spellStart"/>
            <w:r w:rsidRPr="00883A44">
              <w:rPr>
                <w:sz w:val="20"/>
                <w:lang w:val="en-AU"/>
              </w:rPr>
              <w:t>Albrechtsson</w:t>
            </w:r>
            <w:proofErr w:type="spellEnd"/>
            <w:r w:rsidRPr="00883A44">
              <w:rPr>
                <w:sz w:val="20"/>
                <w:lang w:val="en-AU"/>
              </w:rPr>
              <w:t xml:space="preserve"> U. Prevention of deep vein thrombosis in knee </w:t>
            </w:r>
            <w:proofErr w:type="spellStart"/>
            <w:r w:rsidRPr="00883A44">
              <w:rPr>
                <w:sz w:val="20"/>
                <w:lang w:val="en-AU"/>
              </w:rPr>
              <w:t>arthroplasty</w:t>
            </w:r>
            <w:proofErr w:type="spellEnd"/>
            <w:r w:rsidRPr="00883A44">
              <w:rPr>
                <w:sz w:val="20"/>
                <w:lang w:val="en-AU"/>
              </w:rPr>
              <w:t>.  Preliminary results from a randomized controlled study of low molecular weight heparin.</w:t>
            </w:r>
          </w:p>
        </w:tc>
        <w:tc>
          <w:tcPr>
            <w:tcW w:w="999" w:type="pct"/>
            <w:tcBorders>
              <w:bottom w:val="single" w:sz="4" w:space="0" w:color="auto"/>
            </w:tcBorders>
          </w:tcPr>
          <w:p w:rsidR="00072F0F" w:rsidRPr="00883A44" w:rsidRDefault="00072F0F" w:rsidP="00805998">
            <w:pPr>
              <w:jc w:val="left"/>
              <w:rPr>
                <w:rFonts w:ascii="Arial Narrow" w:hAnsi="Arial Narrow"/>
                <w:sz w:val="20"/>
              </w:rPr>
            </w:pPr>
            <w:proofErr w:type="spellStart"/>
            <w:r w:rsidRPr="00883A44">
              <w:rPr>
                <w:rFonts w:ascii="Arial Narrow" w:hAnsi="Arial Narrow"/>
                <w:iCs/>
                <w:sz w:val="20"/>
              </w:rPr>
              <w:t>Int</w:t>
            </w:r>
            <w:proofErr w:type="spellEnd"/>
            <w:r w:rsidRPr="00883A44">
              <w:rPr>
                <w:rFonts w:ascii="Arial Narrow" w:hAnsi="Arial Narrow"/>
                <w:iCs/>
                <w:sz w:val="20"/>
              </w:rPr>
              <w:t xml:space="preserve"> </w:t>
            </w:r>
            <w:proofErr w:type="spellStart"/>
            <w:r w:rsidRPr="00883A44">
              <w:rPr>
                <w:rFonts w:ascii="Arial Narrow" w:hAnsi="Arial Narrow"/>
                <w:iCs/>
                <w:sz w:val="20"/>
              </w:rPr>
              <w:t>Angiol</w:t>
            </w:r>
            <w:proofErr w:type="spellEnd"/>
            <w:r w:rsidRPr="00883A44">
              <w:rPr>
                <w:rFonts w:ascii="Arial Narrow" w:hAnsi="Arial Narrow"/>
                <w:i/>
                <w:iCs/>
                <w:sz w:val="20"/>
              </w:rPr>
              <w:t xml:space="preserve"> </w:t>
            </w:r>
            <w:r w:rsidRPr="00883A44">
              <w:rPr>
                <w:rFonts w:ascii="Arial Narrow" w:hAnsi="Arial Narrow"/>
                <w:sz w:val="20"/>
              </w:rPr>
              <w:t>1998; 17(2): 93-96</w:t>
            </w:r>
          </w:p>
        </w:tc>
      </w:tr>
      <w:tr w:rsidR="00072F0F" w:rsidRPr="00883A44" w:rsidTr="009A5B32">
        <w:tc>
          <w:tcPr>
            <w:tcW w:w="629" w:type="pct"/>
            <w:tcBorders>
              <w:bottom w:val="double" w:sz="4" w:space="0" w:color="auto"/>
            </w:tcBorders>
          </w:tcPr>
          <w:p w:rsidR="00072F0F" w:rsidRPr="00883A44" w:rsidRDefault="00072F0F" w:rsidP="00805998">
            <w:pPr>
              <w:jc w:val="left"/>
              <w:rPr>
                <w:rFonts w:ascii="Arial Narrow" w:hAnsi="Arial Narrow"/>
                <w:sz w:val="20"/>
              </w:rPr>
            </w:pPr>
            <w:r w:rsidRPr="00883A44">
              <w:rPr>
                <w:rFonts w:ascii="Arial Narrow" w:hAnsi="Arial Narrow"/>
                <w:sz w:val="20"/>
              </w:rPr>
              <w:t>Warwick 2002</w:t>
            </w:r>
          </w:p>
        </w:tc>
        <w:tc>
          <w:tcPr>
            <w:tcW w:w="3372" w:type="pct"/>
            <w:tcBorders>
              <w:bottom w:val="double" w:sz="4" w:space="0" w:color="auto"/>
            </w:tcBorders>
          </w:tcPr>
          <w:p w:rsidR="00072F0F" w:rsidRPr="00883A44" w:rsidRDefault="00072F0F" w:rsidP="00805998">
            <w:pPr>
              <w:pStyle w:val="TableBodyText"/>
              <w:spacing w:before="0" w:after="0"/>
              <w:rPr>
                <w:sz w:val="20"/>
                <w:lang w:val="en-AU"/>
              </w:rPr>
            </w:pPr>
            <w:r w:rsidRPr="00883A44">
              <w:rPr>
                <w:sz w:val="20"/>
                <w:lang w:val="en-AU"/>
              </w:rPr>
              <w:t xml:space="preserve">Warwick D, Harrison J, Whitehouse S, </w:t>
            </w:r>
            <w:proofErr w:type="spellStart"/>
            <w:r w:rsidRPr="00883A44">
              <w:rPr>
                <w:sz w:val="20"/>
                <w:lang w:val="en-AU"/>
              </w:rPr>
              <w:t>Mitchelmore</w:t>
            </w:r>
            <w:proofErr w:type="spellEnd"/>
            <w:r w:rsidRPr="00883A44">
              <w:rPr>
                <w:sz w:val="20"/>
                <w:lang w:val="en-AU"/>
              </w:rPr>
              <w:t xml:space="preserve"> A, Thornton M. A randomised comparison of a foot pump and low-molecular-weight heparin in the prevention of deep-vein thrombosis after total knee replacement.</w:t>
            </w:r>
          </w:p>
        </w:tc>
        <w:tc>
          <w:tcPr>
            <w:tcW w:w="999" w:type="pct"/>
            <w:tcBorders>
              <w:bottom w:val="double" w:sz="4" w:space="0" w:color="auto"/>
            </w:tcBorders>
          </w:tcPr>
          <w:p w:rsidR="00072F0F" w:rsidRPr="00883A44" w:rsidRDefault="00072F0F" w:rsidP="00805998">
            <w:pPr>
              <w:jc w:val="left"/>
              <w:rPr>
                <w:rFonts w:ascii="Arial Narrow" w:hAnsi="Arial Narrow"/>
                <w:sz w:val="20"/>
              </w:rPr>
            </w:pPr>
            <w:r w:rsidRPr="00883A44">
              <w:rPr>
                <w:rFonts w:ascii="Arial Narrow" w:hAnsi="Arial Narrow"/>
                <w:iCs/>
                <w:sz w:val="20"/>
              </w:rPr>
              <w:t>Journal of Bone &amp; Joint Surgery - British Volume</w:t>
            </w:r>
            <w:r w:rsidRPr="00883A44">
              <w:rPr>
                <w:rFonts w:ascii="Arial Narrow" w:hAnsi="Arial Narrow"/>
                <w:sz w:val="20"/>
              </w:rPr>
              <w:t xml:space="preserve"> 2002; 84(3): 344-350.</w:t>
            </w:r>
          </w:p>
        </w:tc>
      </w:tr>
      <w:tr w:rsidR="00072F0F" w:rsidRPr="00883A44" w:rsidTr="00072F0F">
        <w:tc>
          <w:tcPr>
            <w:tcW w:w="5000" w:type="pct"/>
            <w:gridSpan w:val="3"/>
            <w:tcBorders>
              <w:top w:val="double" w:sz="4" w:space="0" w:color="auto"/>
            </w:tcBorders>
          </w:tcPr>
          <w:p w:rsidR="00072F0F" w:rsidRPr="00883A44" w:rsidRDefault="00072F0F" w:rsidP="00805998">
            <w:pPr>
              <w:jc w:val="left"/>
              <w:rPr>
                <w:rFonts w:ascii="Arial Narrow" w:hAnsi="Arial Narrow"/>
                <w:sz w:val="20"/>
              </w:rPr>
            </w:pPr>
            <w:proofErr w:type="spellStart"/>
            <w:r w:rsidRPr="00883A44">
              <w:rPr>
                <w:rFonts w:ascii="Arial Narrow" w:hAnsi="Arial Narrow"/>
                <w:b/>
                <w:sz w:val="20"/>
              </w:rPr>
              <w:t>Nadroparin</w:t>
            </w:r>
            <w:proofErr w:type="spellEnd"/>
            <w:r w:rsidRPr="00883A44">
              <w:rPr>
                <w:rFonts w:ascii="Arial Narrow" w:hAnsi="Arial Narrow"/>
                <w:b/>
                <w:sz w:val="20"/>
              </w:rPr>
              <w:t xml:space="preserve"> vs. placebo (hip fracture surgery)</w:t>
            </w:r>
          </w:p>
        </w:tc>
      </w:tr>
      <w:tr w:rsidR="00072F0F" w:rsidRPr="00883A44" w:rsidTr="009A5B32">
        <w:tc>
          <w:tcPr>
            <w:tcW w:w="629" w:type="pct"/>
          </w:tcPr>
          <w:p w:rsidR="00072F0F" w:rsidRPr="00883A44" w:rsidRDefault="00072F0F" w:rsidP="00805998">
            <w:pPr>
              <w:jc w:val="left"/>
              <w:rPr>
                <w:rFonts w:ascii="Arial Narrow" w:hAnsi="Arial Narrow"/>
                <w:sz w:val="20"/>
              </w:rPr>
            </w:pPr>
            <w:r w:rsidRPr="00883A44">
              <w:rPr>
                <w:rFonts w:ascii="Arial Narrow" w:hAnsi="Arial Narrow"/>
                <w:sz w:val="20"/>
              </w:rPr>
              <w:t>Kew 1999</w:t>
            </w:r>
          </w:p>
        </w:tc>
        <w:tc>
          <w:tcPr>
            <w:tcW w:w="3372" w:type="pct"/>
          </w:tcPr>
          <w:p w:rsidR="00072F0F" w:rsidRPr="00883A44" w:rsidRDefault="00072F0F" w:rsidP="00805998">
            <w:pPr>
              <w:pStyle w:val="TableBodyText"/>
              <w:spacing w:before="0" w:after="0"/>
              <w:rPr>
                <w:sz w:val="20"/>
                <w:lang w:val="en-AU"/>
              </w:rPr>
            </w:pPr>
            <w:r w:rsidRPr="00883A44">
              <w:rPr>
                <w:sz w:val="20"/>
                <w:lang w:val="en-AU"/>
              </w:rPr>
              <w:t>Kew J, Lee YL,</w:t>
            </w:r>
            <w:r w:rsidRPr="00883A44">
              <w:rPr>
                <w:i/>
                <w:iCs/>
                <w:sz w:val="20"/>
                <w:lang w:val="en-AU"/>
              </w:rPr>
              <w:t xml:space="preserve"> </w:t>
            </w:r>
            <w:r w:rsidRPr="00883A44">
              <w:rPr>
                <w:sz w:val="20"/>
                <w:lang w:val="en-AU"/>
              </w:rPr>
              <w:t xml:space="preserve">Davey IC, </w:t>
            </w:r>
            <w:proofErr w:type="spellStart"/>
            <w:r w:rsidRPr="00883A44">
              <w:rPr>
                <w:sz w:val="20"/>
                <w:lang w:val="en-AU"/>
              </w:rPr>
              <w:t>Ho</w:t>
            </w:r>
            <w:proofErr w:type="spellEnd"/>
            <w:r w:rsidRPr="00883A44">
              <w:rPr>
                <w:sz w:val="20"/>
                <w:lang w:val="en-AU"/>
              </w:rPr>
              <w:t xml:space="preserve"> SY, Fung KC,</w:t>
            </w:r>
            <w:r w:rsidRPr="00883A44">
              <w:rPr>
                <w:i/>
                <w:iCs/>
                <w:sz w:val="20"/>
                <w:lang w:val="en-AU"/>
              </w:rPr>
              <w:t xml:space="preserve"> et al</w:t>
            </w:r>
            <w:r w:rsidRPr="00883A44">
              <w:rPr>
                <w:sz w:val="20"/>
                <w:lang w:val="en-AU"/>
              </w:rPr>
              <w:t>. Deep vein thrombosis in elderly Hong Kong Chinese with hip fractures detected with compression ultrasound and Doppler imaging: incidence and effect of low molecular weight heparin.</w:t>
            </w:r>
          </w:p>
        </w:tc>
        <w:tc>
          <w:tcPr>
            <w:tcW w:w="999" w:type="pct"/>
          </w:tcPr>
          <w:p w:rsidR="00072F0F" w:rsidRPr="00883A44" w:rsidRDefault="00072F0F" w:rsidP="00805998">
            <w:pPr>
              <w:jc w:val="left"/>
              <w:rPr>
                <w:rFonts w:ascii="Arial Narrow" w:hAnsi="Arial Narrow"/>
                <w:sz w:val="20"/>
              </w:rPr>
            </w:pPr>
            <w:r w:rsidRPr="00883A44">
              <w:rPr>
                <w:rFonts w:ascii="Arial Narrow" w:hAnsi="Arial Narrow"/>
                <w:iCs/>
                <w:sz w:val="20"/>
              </w:rPr>
              <w:t xml:space="preserve">Arch </w:t>
            </w:r>
            <w:proofErr w:type="spellStart"/>
            <w:r w:rsidRPr="00883A44">
              <w:rPr>
                <w:rFonts w:ascii="Arial Narrow" w:hAnsi="Arial Narrow"/>
                <w:iCs/>
                <w:sz w:val="20"/>
              </w:rPr>
              <w:t>Orthop</w:t>
            </w:r>
            <w:proofErr w:type="spellEnd"/>
            <w:r w:rsidRPr="00883A44">
              <w:rPr>
                <w:rFonts w:ascii="Arial Narrow" w:hAnsi="Arial Narrow"/>
                <w:iCs/>
                <w:sz w:val="20"/>
              </w:rPr>
              <w:t xml:space="preserve"> Trauma </w:t>
            </w:r>
            <w:proofErr w:type="spellStart"/>
            <w:r w:rsidRPr="00883A44">
              <w:rPr>
                <w:rFonts w:ascii="Arial Narrow" w:hAnsi="Arial Narrow"/>
                <w:iCs/>
                <w:sz w:val="20"/>
              </w:rPr>
              <w:t>Surg</w:t>
            </w:r>
            <w:proofErr w:type="spellEnd"/>
            <w:r w:rsidRPr="00883A44">
              <w:rPr>
                <w:rFonts w:ascii="Arial Narrow" w:hAnsi="Arial Narrow"/>
                <w:sz w:val="20"/>
              </w:rPr>
              <w:t xml:space="preserve"> 1999; 119: 156-158</w:t>
            </w:r>
          </w:p>
        </w:tc>
      </w:tr>
      <w:tr w:rsidR="009A5B32" w:rsidRPr="00883A44" w:rsidTr="009A5B32">
        <w:tc>
          <w:tcPr>
            <w:tcW w:w="629" w:type="pct"/>
          </w:tcPr>
          <w:p w:rsidR="009A5B32" w:rsidRPr="00883A44" w:rsidRDefault="009A5B32" w:rsidP="00805998">
            <w:pPr>
              <w:jc w:val="left"/>
              <w:rPr>
                <w:rFonts w:ascii="Arial Narrow" w:hAnsi="Arial Narrow"/>
                <w:sz w:val="20"/>
              </w:rPr>
            </w:pPr>
            <w:proofErr w:type="spellStart"/>
            <w:r w:rsidRPr="00883A44">
              <w:rPr>
                <w:rFonts w:ascii="Arial Narrow" w:hAnsi="Arial Narrow"/>
                <w:sz w:val="20"/>
              </w:rPr>
              <w:t>Sourmelis</w:t>
            </w:r>
            <w:proofErr w:type="spellEnd"/>
            <w:r w:rsidRPr="00883A44">
              <w:rPr>
                <w:rFonts w:ascii="Arial Narrow" w:hAnsi="Arial Narrow"/>
                <w:sz w:val="20"/>
              </w:rPr>
              <w:t xml:space="preserve"> 1995a</w:t>
            </w:r>
          </w:p>
        </w:tc>
        <w:tc>
          <w:tcPr>
            <w:tcW w:w="3372" w:type="pct"/>
            <w:vMerge w:val="restart"/>
          </w:tcPr>
          <w:p w:rsidR="009A5B32" w:rsidRPr="00883A44" w:rsidRDefault="009A5B32" w:rsidP="00805998">
            <w:pPr>
              <w:pStyle w:val="TableBodyText"/>
              <w:spacing w:before="0" w:after="0"/>
              <w:rPr>
                <w:sz w:val="20"/>
                <w:lang w:val="en-AU"/>
              </w:rPr>
            </w:pPr>
            <w:proofErr w:type="spellStart"/>
            <w:r w:rsidRPr="00883A44">
              <w:rPr>
                <w:sz w:val="20"/>
                <w:lang w:val="fr-FR"/>
              </w:rPr>
              <w:t>Sourmelis</w:t>
            </w:r>
            <w:proofErr w:type="spellEnd"/>
            <w:r w:rsidRPr="00883A44">
              <w:rPr>
                <w:sz w:val="20"/>
                <w:lang w:val="fr-FR"/>
              </w:rPr>
              <w:t xml:space="preserve"> S, </w:t>
            </w:r>
            <w:proofErr w:type="spellStart"/>
            <w:r w:rsidRPr="00883A44">
              <w:rPr>
                <w:sz w:val="20"/>
                <w:lang w:val="fr-FR"/>
              </w:rPr>
              <w:t>Patoulis</w:t>
            </w:r>
            <w:proofErr w:type="spellEnd"/>
            <w:r w:rsidRPr="00883A44">
              <w:rPr>
                <w:sz w:val="20"/>
                <w:lang w:val="fr-FR"/>
              </w:rPr>
              <w:t xml:space="preserve"> G, </w:t>
            </w:r>
            <w:r w:rsidRPr="00883A44">
              <w:rPr>
                <w:i/>
                <w:iCs/>
                <w:sz w:val="20"/>
                <w:lang w:val="fr-FR"/>
              </w:rPr>
              <w:t>et al.</w:t>
            </w:r>
            <w:r w:rsidRPr="00883A44">
              <w:rPr>
                <w:sz w:val="20"/>
                <w:lang w:val="fr-FR"/>
              </w:rPr>
              <w:t xml:space="preserve"> </w:t>
            </w:r>
            <w:r w:rsidRPr="00883A44">
              <w:rPr>
                <w:sz w:val="20"/>
                <w:lang w:val="en-AU"/>
              </w:rPr>
              <w:t xml:space="preserve">Prevention of deep vein thrombosis with low molecular weight heparin in fractures of the hip. </w:t>
            </w:r>
          </w:p>
          <w:p w:rsidR="009A5B32" w:rsidRPr="00883A44" w:rsidRDefault="009A5B32" w:rsidP="00805998">
            <w:pPr>
              <w:pStyle w:val="TableBodyText"/>
              <w:spacing w:before="0" w:after="0"/>
              <w:rPr>
                <w:sz w:val="20"/>
                <w:lang w:val="en-AU"/>
              </w:rPr>
            </w:pPr>
          </w:p>
        </w:tc>
        <w:tc>
          <w:tcPr>
            <w:tcW w:w="999" w:type="pct"/>
            <w:vMerge w:val="restart"/>
          </w:tcPr>
          <w:p w:rsidR="009A5B32" w:rsidRPr="00883A44" w:rsidRDefault="009A5B32" w:rsidP="00805998">
            <w:pPr>
              <w:jc w:val="left"/>
              <w:rPr>
                <w:rFonts w:ascii="Arial Narrow" w:hAnsi="Arial Narrow"/>
                <w:sz w:val="20"/>
              </w:rPr>
            </w:pPr>
            <w:r w:rsidRPr="00883A44">
              <w:rPr>
                <w:rFonts w:ascii="Arial Narrow" w:hAnsi="Arial Narrow"/>
                <w:iCs/>
                <w:sz w:val="20"/>
              </w:rPr>
              <w:t>Journal of Bone and Joint Surgery - British volume</w:t>
            </w:r>
            <w:r w:rsidR="00B21154" w:rsidRPr="00883A44">
              <w:rPr>
                <w:rFonts w:ascii="Arial Narrow" w:hAnsi="Arial Narrow"/>
                <w:sz w:val="20"/>
              </w:rPr>
              <w:t xml:space="preserve"> 1995</w:t>
            </w:r>
            <w:r w:rsidRPr="00883A44">
              <w:rPr>
                <w:rFonts w:ascii="Arial Narrow" w:hAnsi="Arial Narrow"/>
                <w:sz w:val="20"/>
              </w:rPr>
              <w:t>; 77(</w:t>
            </w:r>
            <w:proofErr w:type="spellStart"/>
            <w:r w:rsidRPr="00883A44">
              <w:rPr>
                <w:rFonts w:ascii="Arial Narrow" w:hAnsi="Arial Narrow"/>
                <w:sz w:val="20"/>
              </w:rPr>
              <w:t>Suppl</w:t>
            </w:r>
            <w:proofErr w:type="spellEnd"/>
            <w:r w:rsidRPr="00883A44">
              <w:rPr>
                <w:rFonts w:ascii="Arial Narrow" w:hAnsi="Arial Narrow"/>
                <w:sz w:val="20"/>
              </w:rPr>
              <w:t xml:space="preserve"> 2): 173.</w:t>
            </w:r>
          </w:p>
        </w:tc>
      </w:tr>
      <w:tr w:rsidR="009A5B32" w:rsidRPr="00883A44" w:rsidTr="009A5B32">
        <w:tc>
          <w:tcPr>
            <w:tcW w:w="629" w:type="pct"/>
          </w:tcPr>
          <w:p w:rsidR="009A5B32" w:rsidRPr="00883A44" w:rsidRDefault="009A5B32" w:rsidP="00805998">
            <w:pPr>
              <w:jc w:val="left"/>
              <w:rPr>
                <w:rFonts w:ascii="Arial Narrow" w:hAnsi="Arial Narrow"/>
                <w:sz w:val="20"/>
              </w:rPr>
            </w:pPr>
            <w:proofErr w:type="spellStart"/>
            <w:r w:rsidRPr="00883A44">
              <w:rPr>
                <w:rFonts w:ascii="Arial Narrow" w:hAnsi="Arial Narrow"/>
                <w:sz w:val="20"/>
              </w:rPr>
              <w:t>Sourmelis</w:t>
            </w:r>
            <w:proofErr w:type="spellEnd"/>
            <w:r w:rsidRPr="00883A44">
              <w:rPr>
                <w:rFonts w:ascii="Arial Narrow" w:hAnsi="Arial Narrow"/>
                <w:sz w:val="20"/>
              </w:rPr>
              <w:t xml:space="preserve"> 1995b</w:t>
            </w:r>
          </w:p>
        </w:tc>
        <w:tc>
          <w:tcPr>
            <w:tcW w:w="3372" w:type="pct"/>
            <w:vMerge/>
          </w:tcPr>
          <w:p w:rsidR="009A5B32" w:rsidRPr="00883A44" w:rsidRDefault="009A5B32" w:rsidP="00805998">
            <w:pPr>
              <w:pStyle w:val="TableBodyText"/>
              <w:spacing w:before="0" w:after="0"/>
              <w:rPr>
                <w:sz w:val="20"/>
                <w:lang w:val="en-AU"/>
              </w:rPr>
            </w:pPr>
          </w:p>
        </w:tc>
        <w:tc>
          <w:tcPr>
            <w:tcW w:w="999" w:type="pct"/>
            <w:vMerge/>
          </w:tcPr>
          <w:p w:rsidR="009A5B32" w:rsidRPr="00883A44" w:rsidRDefault="009A5B32" w:rsidP="00805998">
            <w:pPr>
              <w:jc w:val="left"/>
              <w:rPr>
                <w:rFonts w:ascii="Arial Narrow" w:hAnsi="Arial Narrow"/>
                <w:sz w:val="20"/>
              </w:rPr>
            </w:pPr>
          </w:p>
        </w:tc>
      </w:tr>
      <w:tr w:rsidR="00072F0F" w:rsidRPr="00883A44" w:rsidTr="00072F0F">
        <w:tc>
          <w:tcPr>
            <w:tcW w:w="5000" w:type="pct"/>
            <w:gridSpan w:val="3"/>
            <w:tcBorders>
              <w:bottom w:val="single" w:sz="4" w:space="0" w:color="auto"/>
            </w:tcBorders>
          </w:tcPr>
          <w:p w:rsidR="00072F0F" w:rsidRPr="00883A44" w:rsidRDefault="00072F0F" w:rsidP="00805998">
            <w:pPr>
              <w:jc w:val="left"/>
              <w:rPr>
                <w:rFonts w:ascii="Arial Narrow" w:hAnsi="Arial Narrow"/>
                <w:sz w:val="20"/>
              </w:rPr>
            </w:pPr>
            <w:r w:rsidRPr="00883A44">
              <w:rPr>
                <w:rFonts w:ascii="Arial Narrow" w:hAnsi="Arial Narrow"/>
                <w:b/>
                <w:sz w:val="20"/>
              </w:rPr>
              <w:t>Enoxaparin vs. placebo (hip fracture surgery)</w:t>
            </w:r>
          </w:p>
        </w:tc>
      </w:tr>
      <w:tr w:rsidR="00072F0F" w:rsidRPr="00883A44" w:rsidTr="009A5B32">
        <w:trPr>
          <w:trHeight w:val="510"/>
        </w:trPr>
        <w:tc>
          <w:tcPr>
            <w:tcW w:w="629" w:type="pct"/>
            <w:tcBorders>
              <w:bottom w:val="double" w:sz="4" w:space="0" w:color="auto"/>
            </w:tcBorders>
          </w:tcPr>
          <w:p w:rsidR="00072F0F" w:rsidRPr="00883A44" w:rsidRDefault="00072F0F" w:rsidP="00805998">
            <w:pPr>
              <w:jc w:val="left"/>
              <w:rPr>
                <w:rFonts w:ascii="Arial Narrow" w:hAnsi="Arial Narrow"/>
                <w:sz w:val="20"/>
              </w:rPr>
            </w:pPr>
            <w:r w:rsidRPr="00883A44">
              <w:rPr>
                <w:rFonts w:ascii="Arial Narrow" w:hAnsi="Arial Narrow"/>
                <w:sz w:val="20"/>
              </w:rPr>
              <w:t>Jorgensen 1998</w:t>
            </w:r>
          </w:p>
        </w:tc>
        <w:tc>
          <w:tcPr>
            <w:tcW w:w="3372" w:type="pct"/>
            <w:tcBorders>
              <w:bottom w:val="double" w:sz="4" w:space="0" w:color="auto"/>
            </w:tcBorders>
          </w:tcPr>
          <w:p w:rsidR="00072F0F" w:rsidRPr="00883A44" w:rsidRDefault="00072F0F" w:rsidP="00805998">
            <w:pPr>
              <w:pStyle w:val="TableBodyText"/>
              <w:spacing w:before="0" w:after="0"/>
              <w:rPr>
                <w:sz w:val="20"/>
                <w:lang w:val="en-AU"/>
              </w:rPr>
            </w:pPr>
            <w:r w:rsidRPr="00883A44">
              <w:rPr>
                <w:sz w:val="20"/>
                <w:lang w:val="en-AU"/>
              </w:rPr>
              <w:t xml:space="preserve">Jorgensen P, </w:t>
            </w:r>
            <w:proofErr w:type="spellStart"/>
            <w:r w:rsidRPr="00883A44">
              <w:rPr>
                <w:sz w:val="20"/>
                <w:lang w:val="en-AU"/>
              </w:rPr>
              <w:t>Strandberg</w:t>
            </w:r>
            <w:proofErr w:type="spellEnd"/>
            <w:r w:rsidRPr="00883A44">
              <w:rPr>
                <w:sz w:val="20"/>
                <w:lang w:val="en-AU"/>
              </w:rPr>
              <w:t xml:space="preserve"> C, </w:t>
            </w:r>
            <w:proofErr w:type="spellStart"/>
            <w:r w:rsidRPr="00883A44">
              <w:rPr>
                <w:sz w:val="20"/>
                <w:lang w:val="en-AU"/>
              </w:rPr>
              <w:t>Wille</w:t>
            </w:r>
            <w:proofErr w:type="spellEnd"/>
            <w:r w:rsidRPr="00883A44">
              <w:rPr>
                <w:sz w:val="20"/>
                <w:lang w:val="en-AU"/>
              </w:rPr>
              <w:t xml:space="preserve">-Jorgensen P, </w:t>
            </w:r>
            <w:proofErr w:type="spellStart"/>
            <w:r w:rsidRPr="00883A44">
              <w:rPr>
                <w:sz w:val="20"/>
                <w:lang w:val="en-AU"/>
              </w:rPr>
              <w:t>Neergaard</w:t>
            </w:r>
            <w:proofErr w:type="spellEnd"/>
            <w:r w:rsidRPr="00883A44">
              <w:rPr>
                <w:sz w:val="20"/>
                <w:lang w:val="en-AU"/>
              </w:rPr>
              <w:t xml:space="preserve"> K, </w:t>
            </w:r>
            <w:proofErr w:type="spellStart"/>
            <w:r w:rsidRPr="00883A44">
              <w:rPr>
                <w:sz w:val="20"/>
                <w:lang w:val="en-AU"/>
              </w:rPr>
              <w:t>Paaske</w:t>
            </w:r>
            <w:proofErr w:type="spellEnd"/>
            <w:r w:rsidRPr="00883A44">
              <w:rPr>
                <w:sz w:val="20"/>
                <w:lang w:val="en-AU"/>
              </w:rPr>
              <w:t xml:space="preserve"> BP, </w:t>
            </w:r>
            <w:r w:rsidRPr="00883A44">
              <w:rPr>
                <w:i/>
                <w:iCs/>
                <w:sz w:val="20"/>
                <w:lang w:val="en-AU"/>
              </w:rPr>
              <w:t>et al</w:t>
            </w:r>
            <w:r w:rsidRPr="00883A44">
              <w:rPr>
                <w:sz w:val="20"/>
                <w:lang w:val="en-AU"/>
              </w:rPr>
              <w:t xml:space="preserve">. Early preoperative </w:t>
            </w:r>
            <w:proofErr w:type="spellStart"/>
            <w:r w:rsidRPr="00883A44">
              <w:rPr>
                <w:sz w:val="20"/>
                <w:lang w:val="en-AU"/>
              </w:rPr>
              <w:t>thromboprophylaxis</w:t>
            </w:r>
            <w:proofErr w:type="spellEnd"/>
            <w:r w:rsidRPr="00883A44">
              <w:rPr>
                <w:sz w:val="20"/>
                <w:lang w:val="en-AU"/>
              </w:rPr>
              <w:t xml:space="preserve"> with </w:t>
            </w:r>
            <w:proofErr w:type="spellStart"/>
            <w:r w:rsidRPr="00883A44">
              <w:rPr>
                <w:sz w:val="20"/>
                <w:lang w:val="en-AU"/>
              </w:rPr>
              <w:t>Klexane</w:t>
            </w:r>
            <w:proofErr w:type="spellEnd"/>
            <w:r w:rsidRPr="00883A44">
              <w:rPr>
                <w:sz w:val="20"/>
                <w:vertAlign w:val="superscript"/>
                <w:lang w:val="en-AU"/>
              </w:rPr>
              <w:t>®</w:t>
            </w:r>
            <w:r w:rsidRPr="00883A44">
              <w:rPr>
                <w:sz w:val="20"/>
                <w:lang w:val="en-AU"/>
              </w:rPr>
              <w:t xml:space="preserve"> in hip fracture surgery: A placebo-controlled study. </w:t>
            </w:r>
          </w:p>
        </w:tc>
        <w:tc>
          <w:tcPr>
            <w:tcW w:w="999" w:type="pct"/>
            <w:tcBorders>
              <w:bottom w:val="double" w:sz="4" w:space="0" w:color="auto"/>
            </w:tcBorders>
          </w:tcPr>
          <w:p w:rsidR="00072F0F" w:rsidRPr="00883A44" w:rsidRDefault="00072F0F" w:rsidP="00805998">
            <w:pPr>
              <w:jc w:val="left"/>
              <w:rPr>
                <w:rFonts w:ascii="Arial Narrow" w:hAnsi="Arial Narrow"/>
                <w:sz w:val="20"/>
              </w:rPr>
            </w:pPr>
            <w:proofErr w:type="spellStart"/>
            <w:r w:rsidRPr="00883A44">
              <w:rPr>
                <w:rFonts w:ascii="Arial Narrow" w:hAnsi="Arial Narrow"/>
                <w:iCs/>
                <w:sz w:val="20"/>
              </w:rPr>
              <w:t>Clin</w:t>
            </w:r>
            <w:proofErr w:type="spellEnd"/>
            <w:r w:rsidRPr="00883A44">
              <w:rPr>
                <w:rFonts w:ascii="Arial Narrow" w:hAnsi="Arial Narrow"/>
                <w:iCs/>
                <w:sz w:val="20"/>
              </w:rPr>
              <w:t xml:space="preserve"> </w:t>
            </w:r>
            <w:proofErr w:type="spellStart"/>
            <w:r w:rsidRPr="00883A44">
              <w:rPr>
                <w:rFonts w:ascii="Arial Narrow" w:hAnsi="Arial Narrow"/>
                <w:iCs/>
                <w:sz w:val="20"/>
              </w:rPr>
              <w:t>Appl</w:t>
            </w:r>
            <w:proofErr w:type="spellEnd"/>
            <w:r w:rsidRPr="00883A44">
              <w:rPr>
                <w:rFonts w:ascii="Arial Narrow" w:hAnsi="Arial Narrow"/>
                <w:iCs/>
                <w:sz w:val="20"/>
              </w:rPr>
              <w:t xml:space="preserve"> Thrombosis/ </w:t>
            </w:r>
            <w:proofErr w:type="spellStart"/>
            <w:r w:rsidRPr="00883A44">
              <w:rPr>
                <w:rFonts w:ascii="Arial Narrow" w:hAnsi="Arial Narrow"/>
                <w:iCs/>
                <w:sz w:val="20"/>
              </w:rPr>
              <w:t>Hemostasis</w:t>
            </w:r>
            <w:proofErr w:type="spellEnd"/>
            <w:r w:rsidRPr="00883A44">
              <w:rPr>
                <w:rFonts w:ascii="Arial Narrow" w:hAnsi="Arial Narrow"/>
                <w:sz w:val="20"/>
              </w:rPr>
              <w:t xml:space="preserve"> 1998; 4(2): 140-142</w:t>
            </w:r>
          </w:p>
        </w:tc>
      </w:tr>
      <w:tr w:rsidR="00072F0F" w:rsidRPr="00883A44" w:rsidTr="00072F0F">
        <w:tc>
          <w:tcPr>
            <w:tcW w:w="5000" w:type="pct"/>
            <w:gridSpan w:val="3"/>
            <w:tcBorders>
              <w:top w:val="double" w:sz="4" w:space="0" w:color="auto"/>
            </w:tcBorders>
          </w:tcPr>
          <w:p w:rsidR="00072F0F" w:rsidRPr="00883A44" w:rsidRDefault="00072F0F" w:rsidP="00805998">
            <w:pPr>
              <w:jc w:val="left"/>
              <w:rPr>
                <w:rFonts w:ascii="Arial Narrow" w:hAnsi="Arial Narrow"/>
                <w:sz w:val="20"/>
              </w:rPr>
            </w:pPr>
            <w:proofErr w:type="spellStart"/>
            <w:r w:rsidRPr="00883A44">
              <w:rPr>
                <w:rFonts w:ascii="Arial Narrow" w:hAnsi="Arial Narrow"/>
                <w:b/>
                <w:bCs/>
                <w:sz w:val="20"/>
              </w:rPr>
              <w:t>Nadroparin</w:t>
            </w:r>
            <w:proofErr w:type="spellEnd"/>
            <w:r w:rsidRPr="00883A44">
              <w:rPr>
                <w:rFonts w:ascii="Arial Narrow" w:hAnsi="Arial Narrow"/>
                <w:b/>
                <w:bCs/>
                <w:sz w:val="20"/>
              </w:rPr>
              <w:t xml:space="preserve"> vs.</w:t>
            </w:r>
            <w:r w:rsidRPr="00883A44">
              <w:rPr>
                <w:rFonts w:ascii="Arial Narrow" w:hAnsi="Arial Narrow"/>
                <w:sz w:val="20"/>
              </w:rPr>
              <w:t xml:space="preserve"> </w:t>
            </w:r>
            <w:r w:rsidRPr="00883A44">
              <w:rPr>
                <w:rFonts w:ascii="Arial Narrow" w:hAnsi="Arial Narrow"/>
                <w:b/>
                <w:sz w:val="20"/>
              </w:rPr>
              <w:t>unfractionated heparin (treatment of DVT)</w:t>
            </w:r>
          </w:p>
        </w:tc>
      </w:tr>
      <w:tr w:rsidR="00072F0F" w:rsidRPr="00883A44" w:rsidTr="009A5B32">
        <w:tc>
          <w:tcPr>
            <w:tcW w:w="629" w:type="pct"/>
          </w:tcPr>
          <w:p w:rsidR="00072F0F" w:rsidRPr="00883A44" w:rsidRDefault="00072F0F" w:rsidP="00805998">
            <w:pPr>
              <w:jc w:val="left"/>
              <w:rPr>
                <w:rFonts w:ascii="Arial Narrow" w:hAnsi="Arial Narrow"/>
                <w:sz w:val="20"/>
              </w:rPr>
            </w:pPr>
            <w:proofErr w:type="spellStart"/>
            <w:r w:rsidRPr="00883A44">
              <w:rPr>
                <w:rFonts w:ascii="Arial Narrow" w:hAnsi="Arial Narrow"/>
                <w:sz w:val="20"/>
              </w:rPr>
              <w:t>Belcaro</w:t>
            </w:r>
            <w:proofErr w:type="spellEnd"/>
            <w:r w:rsidRPr="00883A44">
              <w:rPr>
                <w:rFonts w:ascii="Arial Narrow" w:hAnsi="Arial Narrow"/>
                <w:sz w:val="20"/>
              </w:rPr>
              <w:t xml:space="preserve"> 1999</w:t>
            </w:r>
          </w:p>
        </w:tc>
        <w:tc>
          <w:tcPr>
            <w:tcW w:w="3372" w:type="pct"/>
          </w:tcPr>
          <w:p w:rsidR="00072F0F" w:rsidRPr="00883A44" w:rsidRDefault="00072F0F" w:rsidP="00805998">
            <w:pPr>
              <w:pStyle w:val="TableBodyText"/>
              <w:spacing w:before="0" w:after="0"/>
              <w:rPr>
                <w:sz w:val="20"/>
                <w:lang w:val="en-AU"/>
              </w:rPr>
            </w:pPr>
            <w:proofErr w:type="spellStart"/>
            <w:r w:rsidRPr="00883A44">
              <w:rPr>
                <w:sz w:val="20"/>
                <w:lang w:val="en-AU"/>
              </w:rPr>
              <w:t>Belcaro</w:t>
            </w:r>
            <w:proofErr w:type="spellEnd"/>
            <w:r w:rsidRPr="00883A44">
              <w:rPr>
                <w:sz w:val="20"/>
                <w:lang w:val="en-AU"/>
              </w:rPr>
              <w:t xml:space="preserve"> G, </w:t>
            </w:r>
            <w:proofErr w:type="spellStart"/>
            <w:r w:rsidRPr="00883A44">
              <w:rPr>
                <w:sz w:val="20"/>
                <w:lang w:val="en-AU"/>
              </w:rPr>
              <w:t>Nicolaides</w:t>
            </w:r>
            <w:proofErr w:type="spellEnd"/>
            <w:r w:rsidRPr="00883A44">
              <w:rPr>
                <w:sz w:val="20"/>
                <w:lang w:val="en-AU"/>
              </w:rPr>
              <w:t xml:space="preserve"> AN, </w:t>
            </w:r>
            <w:proofErr w:type="spellStart"/>
            <w:r w:rsidRPr="00883A44">
              <w:rPr>
                <w:sz w:val="20"/>
                <w:lang w:val="en-AU"/>
              </w:rPr>
              <w:t>Cesarone</w:t>
            </w:r>
            <w:proofErr w:type="spellEnd"/>
            <w:r w:rsidRPr="00883A44">
              <w:rPr>
                <w:sz w:val="20"/>
                <w:lang w:val="en-AU"/>
              </w:rPr>
              <w:t xml:space="preserve"> MR, </w:t>
            </w:r>
            <w:proofErr w:type="spellStart"/>
            <w:r w:rsidRPr="00883A44">
              <w:rPr>
                <w:sz w:val="20"/>
                <w:lang w:val="en-AU"/>
              </w:rPr>
              <w:t>Laurora</w:t>
            </w:r>
            <w:proofErr w:type="spellEnd"/>
            <w:r w:rsidRPr="00883A44">
              <w:rPr>
                <w:sz w:val="20"/>
                <w:lang w:val="en-AU"/>
              </w:rPr>
              <w:t xml:space="preserve"> G, De </w:t>
            </w:r>
            <w:proofErr w:type="spellStart"/>
            <w:r w:rsidRPr="00883A44">
              <w:rPr>
                <w:sz w:val="20"/>
                <w:lang w:val="en-AU"/>
              </w:rPr>
              <w:t>Sanctis</w:t>
            </w:r>
            <w:proofErr w:type="spellEnd"/>
            <w:r w:rsidRPr="00883A44">
              <w:rPr>
                <w:sz w:val="20"/>
                <w:lang w:val="en-AU"/>
              </w:rPr>
              <w:t xml:space="preserve"> MT, </w:t>
            </w:r>
            <w:r w:rsidRPr="00883A44">
              <w:rPr>
                <w:i/>
                <w:iCs/>
                <w:sz w:val="20"/>
                <w:lang w:val="en-AU"/>
              </w:rPr>
              <w:t>et al</w:t>
            </w:r>
            <w:r w:rsidRPr="00883A44">
              <w:rPr>
                <w:sz w:val="20"/>
                <w:lang w:val="en-AU"/>
              </w:rPr>
              <w:t>. Comparison of low-molecular-weight heparin, administered primarily at home, with unfractionated heparin, administered in hospital, and subcutaneous heparin, administered at home for deep-vein thrombosis.</w:t>
            </w:r>
          </w:p>
        </w:tc>
        <w:tc>
          <w:tcPr>
            <w:tcW w:w="999" w:type="pct"/>
          </w:tcPr>
          <w:p w:rsidR="00072F0F" w:rsidRPr="00883A44" w:rsidRDefault="00072F0F" w:rsidP="00805998">
            <w:pPr>
              <w:jc w:val="left"/>
              <w:rPr>
                <w:rFonts w:ascii="Arial Narrow" w:hAnsi="Arial Narrow"/>
                <w:sz w:val="20"/>
              </w:rPr>
            </w:pPr>
            <w:r w:rsidRPr="00883A44">
              <w:rPr>
                <w:rFonts w:ascii="Arial Narrow" w:hAnsi="Arial Narrow"/>
                <w:iCs/>
                <w:sz w:val="20"/>
              </w:rPr>
              <w:t>Angiology</w:t>
            </w:r>
            <w:r w:rsidRPr="00883A44">
              <w:rPr>
                <w:rFonts w:ascii="Arial Narrow" w:hAnsi="Arial Narrow"/>
                <w:sz w:val="20"/>
              </w:rPr>
              <w:t xml:space="preserve"> 1999; 50(10): 781-787</w:t>
            </w:r>
          </w:p>
        </w:tc>
      </w:tr>
      <w:tr w:rsidR="00072F0F" w:rsidRPr="00883A44" w:rsidTr="009A5B32">
        <w:tc>
          <w:tcPr>
            <w:tcW w:w="629" w:type="pct"/>
          </w:tcPr>
          <w:p w:rsidR="00072F0F" w:rsidRPr="00883A44" w:rsidRDefault="00072F0F" w:rsidP="00805998">
            <w:pPr>
              <w:jc w:val="left"/>
              <w:rPr>
                <w:rFonts w:ascii="Arial Narrow" w:hAnsi="Arial Narrow"/>
                <w:sz w:val="20"/>
              </w:rPr>
            </w:pPr>
            <w:r w:rsidRPr="00883A44">
              <w:rPr>
                <w:rFonts w:ascii="Arial Narrow" w:hAnsi="Arial Narrow"/>
                <w:sz w:val="20"/>
              </w:rPr>
              <w:t>Galilei 2004</w:t>
            </w:r>
          </w:p>
        </w:tc>
        <w:tc>
          <w:tcPr>
            <w:tcW w:w="3372" w:type="pct"/>
          </w:tcPr>
          <w:p w:rsidR="00072F0F" w:rsidRPr="00883A44" w:rsidRDefault="00072F0F" w:rsidP="00805998">
            <w:pPr>
              <w:pStyle w:val="TableBodyText"/>
              <w:spacing w:before="0" w:after="0"/>
              <w:rPr>
                <w:sz w:val="20"/>
                <w:lang w:val="en-AU"/>
              </w:rPr>
            </w:pPr>
            <w:r w:rsidRPr="00883A44">
              <w:rPr>
                <w:sz w:val="20"/>
                <w:lang w:val="en-AU"/>
              </w:rPr>
              <w:t xml:space="preserve">Writing committee for Galilei Investigators, </w:t>
            </w:r>
            <w:proofErr w:type="spellStart"/>
            <w:r w:rsidRPr="00883A44">
              <w:rPr>
                <w:sz w:val="20"/>
                <w:lang w:val="en-AU"/>
              </w:rPr>
              <w:t>Prandoni</w:t>
            </w:r>
            <w:proofErr w:type="spellEnd"/>
            <w:r w:rsidRPr="00883A44">
              <w:rPr>
                <w:sz w:val="20"/>
                <w:lang w:val="en-AU"/>
              </w:rPr>
              <w:t xml:space="preserve">, P, </w:t>
            </w:r>
            <w:r w:rsidRPr="00883A44">
              <w:rPr>
                <w:i/>
                <w:iCs/>
                <w:sz w:val="20"/>
                <w:lang w:val="en-AU"/>
              </w:rPr>
              <w:t>et al.</w:t>
            </w:r>
            <w:r w:rsidRPr="00883A44">
              <w:rPr>
                <w:sz w:val="20"/>
                <w:lang w:val="en-AU"/>
              </w:rPr>
              <w:t xml:space="preserve"> Subcutaneous </w:t>
            </w:r>
            <w:r w:rsidRPr="00883A44">
              <w:rPr>
                <w:sz w:val="20"/>
                <w:lang w:val="en-AU"/>
              </w:rPr>
              <w:lastRenderedPageBreak/>
              <w:t>adjusted-dose unfractionated heparin vs fixed-dose low-molecular-weight heparin in the initial treatment of venous thromboembolism.</w:t>
            </w:r>
          </w:p>
        </w:tc>
        <w:tc>
          <w:tcPr>
            <w:tcW w:w="999" w:type="pct"/>
          </w:tcPr>
          <w:p w:rsidR="00072F0F" w:rsidRPr="00883A44" w:rsidRDefault="00072F0F" w:rsidP="00805998">
            <w:pPr>
              <w:jc w:val="left"/>
              <w:rPr>
                <w:rFonts w:ascii="Arial Narrow" w:hAnsi="Arial Narrow"/>
                <w:sz w:val="20"/>
              </w:rPr>
            </w:pPr>
            <w:r w:rsidRPr="00883A44">
              <w:rPr>
                <w:rFonts w:ascii="Arial Narrow" w:hAnsi="Arial Narrow"/>
                <w:iCs/>
                <w:sz w:val="20"/>
              </w:rPr>
              <w:lastRenderedPageBreak/>
              <w:t xml:space="preserve">Archives of Internal </w:t>
            </w:r>
            <w:r w:rsidRPr="00883A44">
              <w:rPr>
                <w:rFonts w:ascii="Arial Narrow" w:hAnsi="Arial Narrow"/>
                <w:iCs/>
                <w:sz w:val="20"/>
              </w:rPr>
              <w:lastRenderedPageBreak/>
              <w:t>Medicine</w:t>
            </w:r>
            <w:r w:rsidRPr="00883A44">
              <w:rPr>
                <w:rFonts w:ascii="Arial Narrow" w:hAnsi="Arial Narrow"/>
                <w:sz w:val="20"/>
              </w:rPr>
              <w:t xml:space="preserve"> 2004; 164(10): 1077-1083</w:t>
            </w:r>
          </w:p>
        </w:tc>
      </w:tr>
      <w:tr w:rsidR="00072F0F" w:rsidRPr="00883A44" w:rsidTr="009A5B32">
        <w:tc>
          <w:tcPr>
            <w:tcW w:w="629" w:type="pct"/>
          </w:tcPr>
          <w:p w:rsidR="00072F0F" w:rsidRPr="00883A44" w:rsidRDefault="00072F0F" w:rsidP="00805998">
            <w:pPr>
              <w:jc w:val="left"/>
              <w:rPr>
                <w:rFonts w:ascii="Arial Narrow" w:hAnsi="Arial Narrow"/>
                <w:sz w:val="20"/>
              </w:rPr>
            </w:pPr>
            <w:proofErr w:type="spellStart"/>
            <w:r w:rsidRPr="00883A44">
              <w:rPr>
                <w:rFonts w:ascii="Arial Narrow" w:hAnsi="Arial Narrow"/>
                <w:sz w:val="20"/>
              </w:rPr>
              <w:lastRenderedPageBreak/>
              <w:t>Koopman</w:t>
            </w:r>
            <w:proofErr w:type="spellEnd"/>
            <w:r w:rsidRPr="00883A44">
              <w:rPr>
                <w:rFonts w:ascii="Arial Narrow" w:hAnsi="Arial Narrow"/>
                <w:sz w:val="20"/>
              </w:rPr>
              <w:t xml:space="preserve"> 1996</w:t>
            </w:r>
          </w:p>
        </w:tc>
        <w:tc>
          <w:tcPr>
            <w:tcW w:w="3372" w:type="pct"/>
          </w:tcPr>
          <w:p w:rsidR="00072F0F" w:rsidRPr="00883A44" w:rsidRDefault="00072F0F" w:rsidP="00805998">
            <w:pPr>
              <w:pStyle w:val="TableBodyText"/>
              <w:spacing w:before="0" w:after="0"/>
              <w:rPr>
                <w:sz w:val="20"/>
                <w:lang w:val="en-AU"/>
              </w:rPr>
            </w:pPr>
            <w:proofErr w:type="spellStart"/>
            <w:r w:rsidRPr="00883A44">
              <w:rPr>
                <w:sz w:val="20"/>
                <w:lang w:val="en-AU"/>
              </w:rPr>
              <w:t>Koopman</w:t>
            </w:r>
            <w:proofErr w:type="spellEnd"/>
            <w:r w:rsidRPr="00883A44">
              <w:rPr>
                <w:sz w:val="20"/>
                <w:lang w:val="en-AU"/>
              </w:rPr>
              <w:t xml:space="preserve"> MM, </w:t>
            </w:r>
            <w:proofErr w:type="spellStart"/>
            <w:r w:rsidRPr="00883A44">
              <w:rPr>
                <w:sz w:val="20"/>
                <w:lang w:val="en-AU"/>
              </w:rPr>
              <w:t>Prandoni</w:t>
            </w:r>
            <w:proofErr w:type="spellEnd"/>
            <w:r w:rsidRPr="00883A44">
              <w:rPr>
                <w:sz w:val="20"/>
                <w:lang w:val="en-AU"/>
              </w:rPr>
              <w:t xml:space="preserve"> P, </w:t>
            </w:r>
            <w:proofErr w:type="spellStart"/>
            <w:r w:rsidRPr="00883A44">
              <w:rPr>
                <w:sz w:val="20"/>
                <w:lang w:val="en-AU"/>
              </w:rPr>
              <w:t>Piovella</w:t>
            </w:r>
            <w:proofErr w:type="spellEnd"/>
            <w:r w:rsidRPr="00883A44">
              <w:rPr>
                <w:sz w:val="20"/>
                <w:lang w:val="en-AU"/>
              </w:rPr>
              <w:t xml:space="preserve"> F, </w:t>
            </w:r>
            <w:proofErr w:type="spellStart"/>
            <w:r w:rsidRPr="00883A44">
              <w:rPr>
                <w:sz w:val="20"/>
                <w:lang w:val="en-AU"/>
              </w:rPr>
              <w:t>Ockelford</w:t>
            </w:r>
            <w:proofErr w:type="spellEnd"/>
            <w:r w:rsidRPr="00883A44">
              <w:rPr>
                <w:sz w:val="20"/>
                <w:lang w:val="en-AU"/>
              </w:rPr>
              <w:t xml:space="preserve"> PA, </w:t>
            </w:r>
            <w:proofErr w:type="spellStart"/>
            <w:r w:rsidRPr="00883A44">
              <w:rPr>
                <w:sz w:val="20"/>
                <w:lang w:val="en-AU"/>
              </w:rPr>
              <w:t>Brandjes</w:t>
            </w:r>
            <w:proofErr w:type="spellEnd"/>
            <w:r w:rsidRPr="00883A44">
              <w:rPr>
                <w:sz w:val="20"/>
                <w:lang w:val="en-AU"/>
              </w:rPr>
              <w:t xml:space="preserve"> DP, </w:t>
            </w:r>
            <w:r w:rsidRPr="00883A44">
              <w:rPr>
                <w:i/>
                <w:iCs/>
                <w:sz w:val="20"/>
                <w:lang w:val="en-AU"/>
              </w:rPr>
              <w:t>et al.</w:t>
            </w:r>
            <w:r w:rsidRPr="00883A44">
              <w:rPr>
                <w:sz w:val="20"/>
                <w:lang w:val="en-AU"/>
              </w:rPr>
              <w:t xml:space="preserve"> Treatment of venous thrombosis with intravenous unfractionated heparin administered in the hospital as compared with subcutaneous low-molecular-weight heparin administered at home.</w:t>
            </w:r>
          </w:p>
        </w:tc>
        <w:tc>
          <w:tcPr>
            <w:tcW w:w="999" w:type="pct"/>
          </w:tcPr>
          <w:p w:rsidR="00072F0F" w:rsidRPr="00883A44" w:rsidRDefault="00072F0F" w:rsidP="003A60E1">
            <w:pPr>
              <w:jc w:val="left"/>
              <w:rPr>
                <w:rFonts w:ascii="Arial Narrow" w:hAnsi="Arial Narrow"/>
                <w:sz w:val="20"/>
              </w:rPr>
            </w:pPr>
            <w:r w:rsidRPr="00883A44">
              <w:rPr>
                <w:rFonts w:ascii="Arial Narrow" w:hAnsi="Arial Narrow"/>
                <w:iCs/>
                <w:sz w:val="20"/>
              </w:rPr>
              <w:t>New England Journal of Medicine</w:t>
            </w:r>
            <w:r w:rsidRPr="00883A44">
              <w:rPr>
                <w:rFonts w:ascii="Arial Narrow" w:hAnsi="Arial Narrow"/>
                <w:sz w:val="20"/>
              </w:rPr>
              <w:t xml:space="preserve"> 1996; 334: 682-687</w:t>
            </w:r>
          </w:p>
          <w:p w:rsidR="00072F0F" w:rsidRPr="00883A44" w:rsidRDefault="00072F0F" w:rsidP="003A60E1">
            <w:pPr>
              <w:jc w:val="left"/>
              <w:rPr>
                <w:rFonts w:ascii="Arial Narrow" w:hAnsi="Arial Narrow"/>
                <w:sz w:val="20"/>
                <w:lang w:val="de-DE"/>
              </w:rPr>
            </w:pPr>
            <w:r w:rsidRPr="00883A44">
              <w:rPr>
                <w:rFonts w:ascii="Arial Narrow" w:hAnsi="Arial Narrow"/>
                <w:sz w:val="20"/>
                <w:lang w:val="de-DE"/>
              </w:rPr>
              <w:t xml:space="preserve">[Erratum in </w:t>
            </w:r>
            <w:r w:rsidRPr="00883A44">
              <w:rPr>
                <w:rFonts w:ascii="Arial Narrow" w:hAnsi="Arial Narrow"/>
                <w:i/>
                <w:iCs/>
                <w:sz w:val="20"/>
                <w:lang w:val="de-DE"/>
              </w:rPr>
              <w:t>N Engl J Med</w:t>
            </w:r>
            <w:r w:rsidRPr="00883A44">
              <w:rPr>
                <w:rFonts w:ascii="Arial Narrow" w:hAnsi="Arial Narrow"/>
                <w:sz w:val="20"/>
                <w:lang w:val="de-DE"/>
              </w:rPr>
              <w:t xml:space="preserve"> 1997; 337(17): 1251] </w:t>
            </w:r>
          </w:p>
        </w:tc>
      </w:tr>
      <w:tr w:rsidR="00072F0F" w:rsidRPr="00883A44" w:rsidTr="009A5B32">
        <w:tc>
          <w:tcPr>
            <w:tcW w:w="629" w:type="pct"/>
          </w:tcPr>
          <w:p w:rsidR="00072F0F" w:rsidRPr="00883A44" w:rsidRDefault="00072F0F" w:rsidP="00805998">
            <w:pPr>
              <w:jc w:val="left"/>
              <w:rPr>
                <w:rFonts w:ascii="Arial Narrow" w:hAnsi="Arial Narrow"/>
                <w:sz w:val="20"/>
              </w:rPr>
            </w:pPr>
            <w:proofErr w:type="spellStart"/>
            <w:r w:rsidRPr="00883A44">
              <w:rPr>
                <w:rFonts w:ascii="Arial Narrow" w:hAnsi="Arial Narrow"/>
                <w:sz w:val="20"/>
              </w:rPr>
              <w:t>Lopaciuk</w:t>
            </w:r>
            <w:proofErr w:type="spellEnd"/>
            <w:r w:rsidRPr="00883A44">
              <w:rPr>
                <w:rFonts w:ascii="Arial Narrow" w:hAnsi="Arial Narrow"/>
                <w:sz w:val="20"/>
              </w:rPr>
              <w:t xml:space="preserve"> 1992</w:t>
            </w:r>
          </w:p>
        </w:tc>
        <w:tc>
          <w:tcPr>
            <w:tcW w:w="3372" w:type="pct"/>
          </w:tcPr>
          <w:p w:rsidR="00072F0F" w:rsidRPr="00883A44" w:rsidRDefault="00072F0F" w:rsidP="00805998">
            <w:pPr>
              <w:pStyle w:val="TableBodyText"/>
              <w:spacing w:before="0" w:after="0"/>
              <w:rPr>
                <w:sz w:val="20"/>
                <w:lang w:val="en-AU"/>
              </w:rPr>
            </w:pPr>
            <w:proofErr w:type="spellStart"/>
            <w:r w:rsidRPr="00883A44">
              <w:rPr>
                <w:sz w:val="20"/>
                <w:lang w:val="en-AU"/>
              </w:rPr>
              <w:t>Lopaciuk</w:t>
            </w:r>
            <w:proofErr w:type="spellEnd"/>
            <w:r w:rsidRPr="00883A44">
              <w:rPr>
                <w:sz w:val="20"/>
                <w:lang w:val="en-AU"/>
              </w:rPr>
              <w:t xml:space="preserve"> S, Meissner AJ, </w:t>
            </w:r>
            <w:proofErr w:type="spellStart"/>
            <w:r w:rsidRPr="00883A44">
              <w:rPr>
                <w:sz w:val="20"/>
                <w:lang w:val="en-AU"/>
              </w:rPr>
              <w:t>Filipecki</w:t>
            </w:r>
            <w:proofErr w:type="spellEnd"/>
            <w:r w:rsidRPr="00883A44">
              <w:rPr>
                <w:sz w:val="20"/>
                <w:lang w:val="en-AU"/>
              </w:rPr>
              <w:t xml:space="preserve"> S, </w:t>
            </w:r>
            <w:proofErr w:type="spellStart"/>
            <w:r w:rsidRPr="00883A44">
              <w:rPr>
                <w:sz w:val="20"/>
                <w:lang w:val="en-AU"/>
              </w:rPr>
              <w:t>Zawilska</w:t>
            </w:r>
            <w:proofErr w:type="spellEnd"/>
            <w:r w:rsidRPr="00883A44">
              <w:rPr>
                <w:sz w:val="20"/>
                <w:lang w:val="en-AU"/>
              </w:rPr>
              <w:t xml:space="preserve"> K, </w:t>
            </w:r>
            <w:proofErr w:type="spellStart"/>
            <w:r w:rsidRPr="00883A44">
              <w:rPr>
                <w:sz w:val="20"/>
                <w:lang w:val="en-AU"/>
              </w:rPr>
              <w:t>Sowier</w:t>
            </w:r>
            <w:proofErr w:type="spellEnd"/>
            <w:r w:rsidRPr="00883A44">
              <w:rPr>
                <w:sz w:val="20"/>
                <w:lang w:val="en-AU"/>
              </w:rPr>
              <w:t xml:space="preserve"> J, </w:t>
            </w:r>
            <w:r w:rsidRPr="00883A44">
              <w:rPr>
                <w:i/>
                <w:iCs/>
                <w:sz w:val="20"/>
                <w:lang w:val="en-AU"/>
              </w:rPr>
              <w:t>et al.</w:t>
            </w:r>
            <w:r w:rsidRPr="00883A44">
              <w:rPr>
                <w:sz w:val="20"/>
                <w:lang w:val="en-AU"/>
              </w:rPr>
              <w:t xml:space="preserve"> Subcutaneous low molecular weight heparin versus subcutaneous unfractionated heparin in the treatment of deep vein thrombosis: A Polish </w:t>
            </w:r>
            <w:proofErr w:type="spellStart"/>
            <w:r w:rsidRPr="00883A44">
              <w:rPr>
                <w:sz w:val="20"/>
                <w:lang w:val="en-AU"/>
              </w:rPr>
              <w:t>multicenter</w:t>
            </w:r>
            <w:proofErr w:type="spellEnd"/>
            <w:r w:rsidRPr="00883A44">
              <w:rPr>
                <w:sz w:val="20"/>
                <w:lang w:val="en-AU"/>
              </w:rPr>
              <w:t xml:space="preserve"> trial. </w:t>
            </w:r>
          </w:p>
          <w:p w:rsidR="00072F0F" w:rsidRPr="00883A44" w:rsidRDefault="00072F0F" w:rsidP="00805998">
            <w:pPr>
              <w:pStyle w:val="TableBodyText"/>
              <w:spacing w:before="0" w:after="0"/>
              <w:rPr>
                <w:sz w:val="20"/>
                <w:u w:val="single"/>
                <w:lang w:val="en-AU"/>
              </w:rPr>
            </w:pPr>
            <w:r w:rsidRPr="00883A44">
              <w:rPr>
                <w:sz w:val="20"/>
                <w:u w:val="single"/>
                <w:lang w:val="en-AU"/>
              </w:rPr>
              <w:t>Study Report</w:t>
            </w:r>
          </w:p>
          <w:p w:rsidR="00072F0F" w:rsidRPr="00883A44" w:rsidRDefault="00072F0F" w:rsidP="00805998">
            <w:pPr>
              <w:pStyle w:val="TableBodyText"/>
              <w:spacing w:before="0" w:after="0"/>
              <w:rPr>
                <w:sz w:val="20"/>
                <w:lang w:val="en-AU"/>
              </w:rPr>
            </w:pPr>
            <w:r w:rsidRPr="00883A44">
              <w:rPr>
                <w:sz w:val="20"/>
                <w:lang w:val="en-AU"/>
              </w:rPr>
              <w:t>Sterling Winthrop 515.6.067 A multicentre randomised clinical trial: the use of the low molecular weight heparin (LMWH) CY216D (</w:t>
            </w:r>
            <w:proofErr w:type="spellStart"/>
            <w:r w:rsidRPr="00883A44">
              <w:rPr>
                <w:sz w:val="20"/>
                <w:lang w:val="en-AU"/>
              </w:rPr>
              <w:t>Fraxiparine</w:t>
            </w:r>
            <w:proofErr w:type="spellEnd"/>
            <w:r w:rsidRPr="00883A44">
              <w:rPr>
                <w:sz w:val="20"/>
                <w:lang w:val="en-AU"/>
              </w:rPr>
              <w:t>) in the treatment of deep venous thrombosis (DVT) of the lower limbs. TGA Submission. (Study IVB14)</w:t>
            </w:r>
          </w:p>
        </w:tc>
        <w:tc>
          <w:tcPr>
            <w:tcW w:w="999" w:type="pct"/>
          </w:tcPr>
          <w:p w:rsidR="00072F0F" w:rsidRPr="00883A44" w:rsidRDefault="00072F0F" w:rsidP="00805998">
            <w:pPr>
              <w:jc w:val="left"/>
              <w:rPr>
                <w:rFonts w:ascii="Arial Narrow" w:hAnsi="Arial Narrow"/>
                <w:sz w:val="20"/>
              </w:rPr>
            </w:pPr>
            <w:r w:rsidRPr="00883A44">
              <w:rPr>
                <w:rFonts w:ascii="Arial Narrow" w:hAnsi="Arial Narrow"/>
                <w:iCs/>
                <w:sz w:val="20"/>
              </w:rPr>
              <w:t>Thrombosis &amp; Haemostasis</w:t>
            </w:r>
            <w:r w:rsidRPr="00883A44">
              <w:rPr>
                <w:rFonts w:ascii="Arial Narrow" w:hAnsi="Arial Narrow"/>
                <w:sz w:val="20"/>
              </w:rPr>
              <w:t xml:space="preserve"> 1992; 68(1): 14-18</w:t>
            </w:r>
          </w:p>
        </w:tc>
      </w:tr>
      <w:tr w:rsidR="00072F0F" w:rsidRPr="00883A44" w:rsidTr="009A5B32">
        <w:tc>
          <w:tcPr>
            <w:tcW w:w="629" w:type="pct"/>
          </w:tcPr>
          <w:p w:rsidR="00072F0F" w:rsidRPr="00883A44" w:rsidRDefault="00072F0F" w:rsidP="00805998">
            <w:pPr>
              <w:jc w:val="left"/>
              <w:rPr>
                <w:rFonts w:ascii="Arial Narrow" w:hAnsi="Arial Narrow"/>
                <w:sz w:val="20"/>
              </w:rPr>
            </w:pPr>
            <w:proofErr w:type="spellStart"/>
            <w:r w:rsidRPr="00883A44">
              <w:rPr>
                <w:rFonts w:ascii="Arial Narrow" w:hAnsi="Arial Narrow"/>
                <w:sz w:val="20"/>
              </w:rPr>
              <w:t>Ninet</w:t>
            </w:r>
            <w:proofErr w:type="spellEnd"/>
            <w:r w:rsidRPr="00883A44">
              <w:rPr>
                <w:rFonts w:ascii="Arial Narrow" w:hAnsi="Arial Narrow"/>
                <w:sz w:val="20"/>
              </w:rPr>
              <w:t xml:space="preserve"> 1991</w:t>
            </w:r>
          </w:p>
        </w:tc>
        <w:tc>
          <w:tcPr>
            <w:tcW w:w="3372" w:type="pct"/>
          </w:tcPr>
          <w:p w:rsidR="00072F0F" w:rsidRPr="00883A44" w:rsidRDefault="00072F0F" w:rsidP="00805998">
            <w:pPr>
              <w:pStyle w:val="TableBodyText"/>
              <w:spacing w:before="0" w:after="0"/>
              <w:rPr>
                <w:sz w:val="20"/>
                <w:lang w:val="en-AU"/>
              </w:rPr>
            </w:pPr>
            <w:r w:rsidRPr="00883A44">
              <w:rPr>
                <w:sz w:val="20"/>
                <w:lang w:val="en-AU"/>
              </w:rPr>
              <w:t xml:space="preserve">A Collaborative European Multicentre Study, </w:t>
            </w:r>
            <w:proofErr w:type="spellStart"/>
            <w:r w:rsidRPr="00883A44">
              <w:rPr>
                <w:sz w:val="20"/>
                <w:lang w:val="en-AU"/>
              </w:rPr>
              <w:t>Ninet</w:t>
            </w:r>
            <w:proofErr w:type="spellEnd"/>
            <w:r w:rsidRPr="00883A44">
              <w:rPr>
                <w:sz w:val="20"/>
                <w:lang w:val="en-AU"/>
              </w:rPr>
              <w:t xml:space="preserve"> J, </w:t>
            </w:r>
            <w:proofErr w:type="spellStart"/>
            <w:r w:rsidRPr="00883A44">
              <w:rPr>
                <w:sz w:val="20"/>
                <w:lang w:val="en-AU"/>
              </w:rPr>
              <w:t>Bachet</w:t>
            </w:r>
            <w:proofErr w:type="spellEnd"/>
            <w:r w:rsidRPr="00883A44">
              <w:rPr>
                <w:sz w:val="20"/>
                <w:lang w:val="en-AU"/>
              </w:rPr>
              <w:t xml:space="preserve"> P, </w:t>
            </w:r>
            <w:r w:rsidRPr="00883A44">
              <w:rPr>
                <w:i/>
                <w:iCs/>
                <w:sz w:val="20"/>
                <w:lang w:val="en-AU"/>
              </w:rPr>
              <w:t>et al.</w:t>
            </w:r>
            <w:r w:rsidRPr="00883A44">
              <w:rPr>
                <w:sz w:val="20"/>
                <w:lang w:val="en-AU"/>
              </w:rPr>
              <w:t xml:space="preserve"> A randomized trial of subcutaneous low molecular weight heparin (CY216) compared with intravenous unfractionated heparin in the treatment of deep vein thrombosis. </w:t>
            </w:r>
          </w:p>
          <w:p w:rsidR="00072F0F" w:rsidRPr="00883A44" w:rsidRDefault="00072F0F" w:rsidP="00805998">
            <w:pPr>
              <w:pStyle w:val="TableBodyText"/>
              <w:spacing w:before="0" w:after="0"/>
              <w:rPr>
                <w:sz w:val="20"/>
                <w:u w:val="single"/>
                <w:lang w:val="en-AU"/>
              </w:rPr>
            </w:pPr>
            <w:r w:rsidRPr="00883A44">
              <w:rPr>
                <w:sz w:val="20"/>
                <w:u w:val="single"/>
                <w:lang w:val="en-AU"/>
              </w:rPr>
              <w:t>Study Report</w:t>
            </w:r>
          </w:p>
          <w:p w:rsidR="00072F0F" w:rsidRPr="00883A44" w:rsidRDefault="00072F0F" w:rsidP="00805998">
            <w:pPr>
              <w:pStyle w:val="TableBodyText"/>
              <w:spacing w:before="0" w:after="0"/>
              <w:rPr>
                <w:sz w:val="20"/>
                <w:lang w:val="en-AU"/>
              </w:rPr>
            </w:pPr>
            <w:r w:rsidRPr="00883A44">
              <w:rPr>
                <w:sz w:val="20"/>
                <w:lang w:val="en-AU"/>
              </w:rPr>
              <w:t xml:space="preserve">Sterling Winthrop 515.6.024 Curative treatment of deep venous thrombosis of lower limbs. Comparison of </w:t>
            </w:r>
            <w:proofErr w:type="spellStart"/>
            <w:r w:rsidRPr="00883A44">
              <w:rPr>
                <w:sz w:val="20"/>
                <w:lang w:val="en-AU"/>
              </w:rPr>
              <w:t>Fraxiparine</w:t>
            </w:r>
            <w:proofErr w:type="spellEnd"/>
            <w:r w:rsidRPr="00883A44">
              <w:rPr>
                <w:sz w:val="20"/>
                <w:lang w:val="en-AU"/>
              </w:rPr>
              <w:t xml:space="preserve"> (CY216D) and unfractionated heparin. TGA Submission. (Study IVB11)</w:t>
            </w:r>
          </w:p>
        </w:tc>
        <w:tc>
          <w:tcPr>
            <w:tcW w:w="999" w:type="pct"/>
          </w:tcPr>
          <w:p w:rsidR="00072F0F" w:rsidRPr="00883A44" w:rsidRDefault="00072F0F" w:rsidP="00805998">
            <w:pPr>
              <w:jc w:val="left"/>
              <w:rPr>
                <w:rFonts w:ascii="Arial Narrow" w:hAnsi="Arial Narrow"/>
                <w:sz w:val="20"/>
              </w:rPr>
            </w:pPr>
            <w:proofErr w:type="spellStart"/>
            <w:r w:rsidRPr="00883A44">
              <w:rPr>
                <w:rFonts w:ascii="Arial Narrow" w:hAnsi="Arial Narrow"/>
                <w:iCs/>
                <w:sz w:val="20"/>
              </w:rPr>
              <w:t>Thombosis</w:t>
            </w:r>
            <w:proofErr w:type="spellEnd"/>
            <w:r w:rsidRPr="00883A44">
              <w:rPr>
                <w:rFonts w:ascii="Arial Narrow" w:hAnsi="Arial Narrow"/>
                <w:iCs/>
                <w:sz w:val="20"/>
              </w:rPr>
              <w:t xml:space="preserve"> &amp; Haemostasis</w:t>
            </w:r>
            <w:r w:rsidRPr="00883A44">
              <w:rPr>
                <w:rFonts w:ascii="Arial Narrow" w:hAnsi="Arial Narrow"/>
                <w:sz w:val="20"/>
              </w:rPr>
              <w:t xml:space="preserve"> 1991; 65(3): 251-256</w:t>
            </w:r>
          </w:p>
        </w:tc>
      </w:tr>
      <w:tr w:rsidR="00072F0F" w:rsidRPr="00883A44" w:rsidTr="009A5B32">
        <w:tc>
          <w:tcPr>
            <w:tcW w:w="629" w:type="pct"/>
          </w:tcPr>
          <w:p w:rsidR="00072F0F" w:rsidRPr="00883A44" w:rsidRDefault="00072F0F" w:rsidP="00805998">
            <w:pPr>
              <w:jc w:val="left"/>
              <w:rPr>
                <w:rFonts w:ascii="Arial Narrow" w:hAnsi="Arial Narrow"/>
                <w:sz w:val="20"/>
              </w:rPr>
            </w:pPr>
            <w:proofErr w:type="spellStart"/>
            <w:r w:rsidRPr="00883A44">
              <w:rPr>
                <w:rFonts w:ascii="Arial Narrow" w:hAnsi="Arial Narrow"/>
                <w:sz w:val="20"/>
              </w:rPr>
              <w:t>Prandoni</w:t>
            </w:r>
            <w:proofErr w:type="spellEnd"/>
            <w:r w:rsidRPr="00883A44">
              <w:rPr>
                <w:rFonts w:ascii="Arial Narrow" w:hAnsi="Arial Narrow"/>
                <w:sz w:val="20"/>
              </w:rPr>
              <w:t xml:space="preserve"> 1992</w:t>
            </w:r>
          </w:p>
        </w:tc>
        <w:tc>
          <w:tcPr>
            <w:tcW w:w="3372" w:type="pct"/>
          </w:tcPr>
          <w:p w:rsidR="00072F0F" w:rsidRPr="00883A44" w:rsidRDefault="00072F0F" w:rsidP="00805998">
            <w:pPr>
              <w:pStyle w:val="TableBodyText"/>
              <w:spacing w:before="0" w:after="0"/>
              <w:rPr>
                <w:sz w:val="20"/>
                <w:lang w:val="en-AU"/>
              </w:rPr>
            </w:pPr>
            <w:proofErr w:type="spellStart"/>
            <w:r w:rsidRPr="00883A44">
              <w:rPr>
                <w:sz w:val="20"/>
                <w:lang w:val="en-AU"/>
              </w:rPr>
              <w:t>Prandoni</w:t>
            </w:r>
            <w:proofErr w:type="spellEnd"/>
            <w:r w:rsidRPr="00883A44">
              <w:rPr>
                <w:sz w:val="20"/>
                <w:lang w:val="en-AU"/>
              </w:rPr>
              <w:t xml:space="preserve"> P, Lensing A, </w:t>
            </w:r>
            <w:proofErr w:type="spellStart"/>
            <w:r w:rsidRPr="00883A44">
              <w:rPr>
                <w:sz w:val="20"/>
                <w:lang w:val="en-AU"/>
              </w:rPr>
              <w:t>Büller</w:t>
            </w:r>
            <w:proofErr w:type="spellEnd"/>
            <w:r w:rsidRPr="00883A44">
              <w:rPr>
                <w:sz w:val="20"/>
                <w:lang w:val="en-AU"/>
              </w:rPr>
              <w:t xml:space="preserve"> HR, Carta M, </w:t>
            </w:r>
            <w:proofErr w:type="spellStart"/>
            <w:r w:rsidRPr="00883A44">
              <w:rPr>
                <w:sz w:val="20"/>
                <w:lang w:val="en-AU"/>
              </w:rPr>
              <w:t>Cogo</w:t>
            </w:r>
            <w:proofErr w:type="spellEnd"/>
            <w:r w:rsidRPr="00883A44">
              <w:rPr>
                <w:sz w:val="20"/>
                <w:lang w:val="en-AU"/>
              </w:rPr>
              <w:t xml:space="preserve"> A, </w:t>
            </w:r>
            <w:r w:rsidRPr="00883A44">
              <w:rPr>
                <w:i/>
                <w:iCs/>
                <w:sz w:val="20"/>
                <w:lang w:val="en-AU"/>
              </w:rPr>
              <w:t>et al.</w:t>
            </w:r>
            <w:r w:rsidRPr="00883A44">
              <w:rPr>
                <w:sz w:val="20"/>
                <w:lang w:val="en-AU"/>
              </w:rPr>
              <w:t xml:space="preserve"> Comparison of subcutaneous low-molecular-weight-heparin with intravenous standard heparin in proximal deep vein thrombosis.</w:t>
            </w:r>
          </w:p>
          <w:p w:rsidR="00072F0F" w:rsidRPr="00883A44" w:rsidRDefault="00072F0F" w:rsidP="00805998">
            <w:pPr>
              <w:pStyle w:val="TableBodyText"/>
              <w:spacing w:before="0" w:after="0"/>
              <w:rPr>
                <w:sz w:val="20"/>
                <w:u w:val="single"/>
                <w:lang w:val="en-AU"/>
              </w:rPr>
            </w:pPr>
            <w:r w:rsidRPr="00883A44">
              <w:rPr>
                <w:sz w:val="20"/>
                <w:u w:val="single"/>
                <w:lang w:val="en-AU"/>
              </w:rPr>
              <w:t>Study Report</w:t>
            </w:r>
          </w:p>
          <w:p w:rsidR="00072F0F" w:rsidRPr="00883A44" w:rsidRDefault="00072F0F" w:rsidP="00805998">
            <w:pPr>
              <w:pStyle w:val="TableBodyText"/>
              <w:spacing w:before="0" w:after="0"/>
              <w:rPr>
                <w:sz w:val="20"/>
                <w:lang w:val="en-AU"/>
              </w:rPr>
            </w:pPr>
            <w:r w:rsidRPr="00883A44">
              <w:rPr>
                <w:sz w:val="20"/>
                <w:lang w:val="en-AU"/>
              </w:rPr>
              <w:t xml:space="preserve">Sterling Winthrop 515.6.070 Treatment of deep vein thrombosis of the lower extremities: comparative study of </w:t>
            </w:r>
            <w:proofErr w:type="spellStart"/>
            <w:r w:rsidRPr="00883A44">
              <w:rPr>
                <w:sz w:val="20"/>
                <w:lang w:val="en-AU"/>
              </w:rPr>
              <w:t>nadroparin</w:t>
            </w:r>
            <w:proofErr w:type="spellEnd"/>
            <w:r w:rsidRPr="00883A44">
              <w:rPr>
                <w:sz w:val="20"/>
                <w:lang w:val="en-AU"/>
              </w:rPr>
              <w:t xml:space="preserve"> calcium (</w:t>
            </w:r>
            <w:proofErr w:type="spellStart"/>
            <w:r w:rsidRPr="00883A44">
              <w:rPr>
                <w:sz w:val="20"/>
                <w:lang w:val="en-AU"/>
              </w:rPr>
              <w:t>Fraxiparine</w:t>
            </w:r>
            <w:proofErr w:type="spellEnd"/>
            <w:r w:rsidRPr="00883A44">
              <w:rPr>
                <w:sz w:val="20"/>
                <w:lang w:val="en-AU"/>
              </w:rPr>
              <w:t xml:space="preserve">) </w:t>
            </w:r>
            <w:proofErr w:type="spellStart"/>
            <w:r w:rsidRPr="00883A44">
              <w:rPr>
                <w:sz w:val="20"/>
                <w:lang w:val="en-AU"/>
              </w:rPr>
              <w:t>s.c.</w:t>
            </w:r>
            <w:proofErr w:type="spellEnd"/>
            <w:r w:rsidRPr="00883A44">
              <w:rPr>
                <w:sz w:val="20"/>
                <w:lang w:val="en-AU"/>
              </w:rPr>
              <w:t xml:space="preserve"> versus </w:t>
            </w:r>
            <w:proofErr w:type="spellStart"/>
            <w:r w:rsidRPr="00883A44">
              <w:rPr>
                <w:sz w:val="20"/>
                <w:lang w:val="en-AU"/>
              </w:rPr>
              <w:t>i.v.</w:t>
            </w:r>
            <w:proofErr w:type="spellEnd"/>
            <w:r w:rsidRPr="00883A44">
              <w:rPr>
                <w:sz w:val="20"/>
                <w:lang w:val="en-AU"/>
              </w:rPr>
              <w:t xml:space="preserve"> standard unfractionated heparin. TGA Submission. (Study IVB12)</w:t>
            </w:r>
          </w:p>
        </w:tc>
        <w:tc>
          <w:tcPr>
            <w:tcW w:w="999" w:type="pct"/>
          </w:tcPr>
          <w:p w:rsidR="00072F0F" w:rsidRPr="00883A44" w:rsidRDefault="00072F0F" w:rsidP="00805998">
            <w:pPr>
              <w:jc w:val="left"/>
              <w:rPr>
                <w:rFonts w:ascii="Arial Narrow" w:hAnsi="Arial Narrow"/>
                <w:sz w:val="20"/>
              </w:rPr>
            </w:pPr>
            <w:r w:rsidRPr="00883A44">
              <w:rPr>
                <w:rFonts w:ascii="Arial Narrow" w:hAnsi="Arial Narrow"/>
                <w:iCs/>
                <w:sz w:val="20"/>
              </w:rPr>
              <w:t>Lancet</w:t>
            </w:r>
            <w:r w:rsidRPr="00883A44">
              <w:rPr>
                <w:rFonts w:ascii="Arial Narrow" w:hAnsi="Arial Narrow"/>
                <w:sz w:val="20"/>
              </w:rPr>
              <w:t xml:space="preserve"> 1992; 339(8791): 441-445</w:t>
            </w:r>
          </w:p>
        </w:tc>
      </w:tr>
      <w:tr w:rsidR="00072F0F" w:rsidRPr="00883A44" w:rsidTr="00072F0F">
        <w:tc>
          <w:tcPr>
            <w:tcW w:w="5000" w:type="pct"/>
            <w:gridSpan w:val="3"/>
          </w:tcPr>
          <w:p w:rsidR="00072F0F" w:rsidRPr="00883A44" w:rsidRDefault="00072F0F" w:rsidP="00805998">
            <w:pPr>
              <w:jc w:val="left"/>
              <w:rPr>
                <w:rFonts w:ascii="Arial Narrow" w:hAnsi="Arial Narrow"/>
                <w:sz w:val="20"/>
              </w:rPr>
            </w:pPr>
            <w:r w:rsidRPr="00883A44">
              <w:rPr>
                <w:rFonts w:ascii="Arial Narrow" w:hAnsi="Arial Narrow"/>
                <w:b/>
                <w:bCs/>
                <w:sz w:val="20"/>
              </w:rPr>
              <w:t>Enoxaparin vs.</w:t>
            </w:r>
            <w:r w:rsidRPr="00883A44">
              <w:rPr>
                <w:rFonts w:ascii="Arial Narrow" w:hAnsi="Arial Narrow"/>
                <w:sz w:val="20"/>
              </w:rPr>
              <w:t xml:space="preserve"> </w:t>
            </w:r>
            <w:r w:rsidRPr="00883A44">
              <w:rPr>
                <w:rFonts w:ascii="Arial Narrow" w:hAnsi="Arial Narrow"/>
                <w:b/>
                <w:sz w:val="20"/>
              </w:rPr>
              <w:t>unfractionated heparin (treatment of DVT)</w:t>
            </w:r>
          </w:p>
        </w:tc>
      </w:tr>
      <w:tr w:rsidR="00072F0F" w:rsidRPr="00883A44" w:rsidTr="009A5B32">
        <w:tc>
          <w:tcPr>
            <w:tcW w:w="629" w:type="pct"/>
          </w:tcPr>
          <w:p w:rsidR="00072F0F" w:rsidRPr="00883A44" w:rsidRDefault="00072F0F" w:rsidP="00805998">
            <w:pPr>
              <w:jc w:val="left"/>
              <w:rPr>
                <w:rFonts w:ascii="Arial Narrow" w:hAnsi="Arial Narrow"/>
                <w:sz w:val="20"/>
              </w:rPr>
            </w:pPr>
            <w:r w:rsidRPr="00883A44">
              <w:rPr>
                <w:rFonts w:ascii="Arial Narrow" w:hAnsi="Arial Narrow"/>
                <w:sz w:val="20"/>
              </w:rPr>
              <w:t>Chong 2005</w:t>
            </w:r>
          </w:p>
        </w:tc>
        <w:tc>
          <w:tcPr>
            <w:tcW w:w="3372" w:type="pct"/>
          </w:tcPr>
          <w:p w:rsidR="00072F0F" w:rsidRPr="00883A44" w:rsidRDefault="00072F0F" w:rsidP="00805998">
            <w:pPr>
              <w:pStyle w:val="TableBodyText"/>
              <w:spacing w:before="0" w:after="0"/>
              <w:rPr>
                <w:sz w:val="20"/>
                <w:lang w:val="en-AU"/>
              </w:rPr>
            </w:pPr>
            <w:r w:rsidRPr="00883A44">
              <w:rPr>
                <w:sz w:val="20"/>
                <w:lang w:val="en-AU"/>
              </w:rPr>
              <w:t xml:space="preserve">Chong BH, Brighton TA, Baker RI, </w:t>
            </w:r>
            <w:proofErr w:type="spellStart"/>
            <w:r w:rsidRPr="00883A44">
              <w:rPr>
                <w:sz w:val="20"/>
                <w:lang w:val="en-AU"/>
              </w:rPr>
              <w:t>Thurlow</w:t>
            </w:r>
            <w:proofErr w:type="spellEnd"/>
            <w:r w:rsidRPr="00883A44">
              <w:rPr>
                <w:sz w:val="20"/>
                <w:lang w:val="en-AU"/>
              </w:rPr>
              <w:t xml:space="preserve"> P, Lee CH; ASTH DVT Study Group. Once-daily enoxaparin in the outpatient setting versus unfractionated heparin in hospital for the treatment of symptomatic deep-vein thrombosis.</w:t>
            </w:r>
          </w:p>
        </w:tc>
        <w:tc>
          <w:tcPr>
            <w:tcW w:w="999" w:type="pct"/>
          </w:tcPr>
          <w:p w:rsidR="00072F0F" w:rsidRPr="00883A44" w:rsidRDefault="00072F0F" w:rsidP="00805998">
            <w:pPr>
              <w:jc w:val="left"/>
              <w:rPr>
                <w:rFonts w:ascii="Arial Narrow" w:hAnsi="Arial Narrow"/>
                <w:sz w:val="20"/>
              </w:rPr>
            </w:pPr>
            <w:r w:rsidRPr="00883A44">
              <w:rPr>
                <w:rFonts w:ascii="Arial Narrow" w:hAnsi="Arial Narrow"/>
                <w:iCs/>
                <w:sz w:val="20"/>
              </w:rPr>
              <w:t>Journal of Thrombosis &amp; Thrombolysis</w:t>
            </w:r>
            <w:r w:rsidRPr="00883A44">
              <w:rPr>
                <w:rFonts w:ascii="Arial Narrow" w:hAnsi="Arial Narrow"/>
                <w:sz w:val="20"/>
              </w:rPr>
              <w:t xml:space="preserve"> 2005; 19(3): 173-181</w:t>
            </w:r>
          </w:p>
        </w:tc>
      </w:tr>
      <w:tr w:rsidR="00072F0F" w:rsidRPr="00883A44" w:rsidTr="009A5B32">
        <w:tc>
          <w:tcPr>
            <w:tcW w:w="629" w:type="pct"/>
          </w:tcPr>
          <w:p w:rsidR="00072F0F" w:rsidRPr="00883A44" w:rsidRDefault="00072F0F" w:rsidP="00805998">
            <w:pPr>
              <w:jc w:val="left"/>
              <w:rPr>
                <w:rFonts w:ascii="Arial Narrow" w:hAnsi="Arial Narrow"/>
                <w:sz w:val="20"/>
              </w:rPr>
            </w:pPr>
            <w:proofErr w:type="spellStart"/>
            <w:r w:rsidRPr="00883A44">
              <w:rPr>
                <w:rFonts w:ascii="Arial Narrow" w:hAnsi="Arial Narrow"/>
                <w:sz w:val="20"/>
              </w:rPr>
              <w:t>Decousus</w:t>
            </w:r>
            <w:proofErr w:type="spellEnd"/>
            <w:r w:rsidRPr="00883A44">
              <w:rPr>
                <w:rFonts w:ascii="Arial Narrow" w:hAnsi="Arial Narrow"/>
                <w:sz w:val="20"/>
              </w:rPr>
              <w:t xml:space="preserve"> 1998</w:t>
            </w:r>
          </w:p>
        </w:tc>
        <w:tc>
          <w:tcPr>
            <w:tcW w:w="3372" w:type="pct"/>
          </w:tcPr>
          <w:p w:rsidR="00072F0F" w:rsidRPr="00883A44" w:rsidRDefault="00072F0F" w:rsidP="0037119A">
            <w:pPr>
              <w:pStyle w:val="TableBodyText"/>
              <w:spacing w:before="0" w:after="0"/>
              <w:rPr>
                <w:sz w:val="20"/>
                <w:lang w:val="fr-FR"/>
              </w:rPr>
            </w:pPr>
            <w:proofErr w:type="spellStart"/>
            <w:r w:rsidRPr="00883A44">
              <w:rPr>
                <w:sz w:val="20"/>
                <w:lang w:val="fr-FR"/>
              </w:rPr>
              <w:t>Decousus</w:t>
            </w:r>
            <w:proofErr w:type="spellEnd"/>
            <w:r w:rsidRPr="00883A44">
              <w:rPr>
                <w:sz w:val="20"/>
                <w:lang w:val="fr-FR"/>
              </w:rPr>
              <w:t xml:space="preserve"> H, </w:t>
            </w:r>
            <w:proofErr w:type="spellStart"/>
            <w:r w:rsidRPr="00883A44">
              <w:rPr>
                <w:sz w:val="20"/>
                <w:lang w:val="fr-FR"/>
              </w:rPr>
              <w:t>Leizorovicz</w:t>
            </w:r>
            <w:proofErr w:type="spellEnd"/>
            <w:r w:rsidRPr="00883A44">
              <w:rPr>
                <w:sz w:val="20"/>
                <w:lang w:val="fr-FR"/>
              </w:rPr>
              <w:t xml:space="preserve"> A, Parent F, Page Y, </w:t>
            </w:r>
            <w:proofErr w:type="spellStart"/>
            <w:r w:rsidRPr="00883A44">
              <w:rPr>
                <w:sz w:val="20"/>
                <w:lang w:val="fr-FR"/>
              </w:rPr>
              <w:t>Tardy</w:t>
            </w:r>
            <w:proofErr w:type="spellEnd"/>
            <w:r w:rsidRPr="00883A44">
              <w:rPr>
                <w:sz w:val="20"/>
                <w:lang w:val="fr-FR"/>
              </w:rPr>
              <w:t xml:space="preserve"> B, </w:t>
            </w:r>
            <w:r w:rsidRPr="00883A44">
              <w:rPr>
                <w:i/>
                <w:iCs/>
                <w:sz w:val="20"/>
                <w:lang w:val="fr-FR"/>
              </w:rPr>
              <w:t>et al</w:t>
            </w:r>
            <w:r w:rsidRPr="00883A44">
              <w:rPr>
                <w:sz w:val="20"/>
                <w:lang w:val="fr-FR"/>
              </w:rPr>
              <w:t xml:space="preserve">. </w:t>
            </w:r>
            <w:r w:rsidRPr="00883A44">
              <w:rPr>
                <w:sz w:val="20"/>
                <w:lang w:val="en-AU"/>
              </w:rPr>
              <w:t xml:space="preserve">A clinical trial of vena </w:t>
            </w:r>
            <w:proofErr w:type="spellStart"/>
            <w:r w:rsidRPr="00883A44">
              <w:rPr>
                <w:sz w:val="20"/>
                <w:lang w:val="en-AU"/>
              </w:rPr>
              <w:t>caval</w:t>
            </w:r>
            <w:proofErr w:type="spellEnd"/>
            <w:r w:rsidRPr="00883A44">
              <w:rPr>
                <w:sz w:val="20"/>
                <w:lang w:val="en-AU"/>
              </w:rPr>
              <w:t xml:space="preserve"> filters in the prevention of pulmonary embolism in patients with proximal deep-vein thrombosis. </w:t>
            </w:r>
            <w:r w:rsidRPr="00883A44">
              <w:rPr>
                <w:sz w:val="20"/>
                <w:lang w:val="fr-FR"/>
              </w:rPr>
              <w:t xml:space="preserve">Prévention du Risque d'Embolie Pulmonaire par Interruption Cave </w:t>
            </w:r>
            <w:proofErr w:type="spellStart"/>
            <w:r w:rsidRPr="00883A44">
              <w:rPr>
                <w:sz w:val="20"/>
                <w:lang w:val="fr-FR"/>
              </w:rPr>
              <w:t>Study</w:t>
            </w:r>
            <w:proofErr w:type="spellEnd"/>
            <w:r w:rsidRPr="00883A44">
              <w:rPr>
                <w:sz w:val="20"/>
                <w:lang w:val="fr-FR"/>
              </w:rPr>
              <w:t xml:space="preserve"> Group.</w:t>
            </w:r>
          </w:p>
        </w:tc>
        <w:tc>
          <w:tcPr>
            <w:tcW w:w="999" w:type="pct"/>
          </w:tcPr>
          <w:p w:rsidR="00072F0F" w:rsidRPr="00883A44" w:rsidRDefault="00072F0F" w:rsidP="00805998">
            <w:pPr>
              <w:jc w:val="left"/>
              <w:rPr>
                <w:rFonts w:ascii="Arial Narrow" w:hAnsi="Arial Narrow"/>
                <w:sz w:val="20"/>
              </w:rPr>
            </w:pPr>
            <w:r w:rsidRPr="00883A44">
              <w:rPr>
                <w:rFonts w:ascii="Arial Narrow" w:hAnsi="Arial Narrow"/>
                <w:iCs/>
                <w:sz w:val="20"/>
              </w:rPr>
              <w:t>New England Journal of Medicine</w:t>
            </w:r>
            <w:r w:rsidRPr="00883A44">
              <w:rPr>
                <w:rFonts w:ascii="Arial Narrow" w:hAnsi="Arial Narrow"/>
                <w:sz w:val="20"/>
              </w:rPr>
              <w:t xml:space="preserve"> 1998; 338(7): 409-415</w:t>
            </w:r>
          </w:p>
        </w:tc>
      </w:tr>
      <w:tr w:rsidR="00072F0F" w:rsidRPr="00883A44" w:rsidTr="009A5B32">
        <w:tc>
          <w:tcPr>
            <w:tcW w:w="629" w:type="pct"/>
          </w:tcPr>
          <w:p w:rsidR="00072F0F" w:rsidRPr="00883A44" w:rsidRDefault="00072F0F" w:rsidP="00805998">
            <w:pPr>
              <w:jc w:val="left"/>
              <w:rPr>
                <w:rFonts w:ascii="Arial Narrow" w:hAnsi="Arial Narrow"/>
                <w:sz w:val="20"/>
              </w:rPr>
            </w:pPr>
            <w:proofErr w:type="spellStart"/>
            <w:r w:rsidRPr="00883A44">
              <w:rPr>
                <w:rFonts w:ascii="Arial Narrow" w:hAnsi="Arial Narrow"/>
                <w:sz w:val="20"/>
              </w:rPr>
              <w:t>Findik</w:t>
            </w:r>
            <w:proofErr w:type="spellEnd"/>
            <w:r w:rsidRPr="00883A44">
              <w:rPr>
                <w:rFonts w:ascii="Arial Narrow" w:hAnsi="Arial Narrow"/>
                <w:sz w:val="20"/>
              </w:rPr>
              <w:t xml:space="preserve"> 2002</w:t>
            </w:r>
          </w:p>
        </w:tc>
        <w:tc>
          <w:tcPr>
            <w:tcW w:w="3372" w:type="pct"/>
          </w:tcPr>
          <w:p w:rsidR="00072F0F" w:rsidRPr="00883A44" w:rsidRDefault="00072F0F" w:rsidP="00805998">
            <w:pPr>
              <w:pStyle w:val="TableBodyText"/>
              <w:spacing w:before="0" w:after="0"/>
              <w:rPr>
                <w:sz w:val="20"/>
                <w:lang w:val="en-AU"/>
              </w:rPr>
            </w:pPr>
            <w:proofErr w:type="spellStart"/>
            <w:r w:rsidRPr="00883A44">
              <w:rPr>
                <w:sz w:val="20"/>
                <w:lang w:val="en-AU"/>
              </w:rPr>
              <w:t>Findik</w:t>
            </w:r>
            <w:proofErr w:type="spellEnd"/>
            <w:r w:rsidRPr="00883A44">
              <w:rPr>
                <w:sz w:val="20"/>
                <w:lang w:val="en-AU"/>
              </w:rPr>
              <w:t xml:space="preserve"> S, </w:t>
            </w:r>
            <w:proofErr w:type="spellStart"/>
            <w:r w:rsidRPr="00883A44">
              <w:rPr>
                <w:sz w:val="20"/>
                <w:lang w:val="en-AU"/>
              </w:rPr>
              <w:t>Erkan</w:t>
            </w:r>
            <w:proofErr w:type="spellEnd"/>
            <w:r w:rsidRPr="00883A44">
              <w:rPr>
                <w:sz w:val="20"/>
                <w:lang w:val="en-AU"/>
              </w:rPr>
              <w:t xml:space="preserve"> ML, </w:t>
            </w:r>
            <w:proofErr w:type="spellStart"/>
            <w:r w:rsidRPr="00883A44">
              <w:rPr>
                <w:sz w:val="20"/>
                <w:lang w:val="en-AU"/>
              </w:rPr>
              <w:t>Selçuk</w:t>
            </w:r>
            <w:proofErr w:type="spellEnd"/>
            <w:r w:rsidRPr="00883A44">
              <w:rPr>
                <w:sz w:val="20"/>
                <w:lang w:val="en-AU"/>
              </w:rPr>
              <w:t xml:space="preserve"> MB, </w:t>
            </w:r>
            <w:proofErr w:type="spellStart"/>
            <w:r w:rsidRPr="00883A44">
              <w:rPr>
                <w:sz w:val="20"/>
                <w:lang w:val="en-AU"/>
              </w:rPr>
              <w:t>Albayrak</w:t>
            </w:r>
            <w:proofErr w:type="spellEnd"/>
            <w:r w:rsidRPr="00883A44">
              <w:rPr>
                <w:sz w:val="20"/>
                <w:lang w:val="en-AU"/>
              </w:rPr>
              <w:t xml:space="preserve"> S, </w:t>
            </w:r>
            <w:proofErr w:type="spellStart"/>
            <w:r w:rsidRPr="00883A44">
              <w:rPr>
                <w:sz w:val="20"/>
                <w:lang w:val="en-AU"/>
              </w:rPr>
              <w:t>Atici</w:t>
            </w:r>
            <w:proofErr w:type="spellEnd"/>
            <w:r w:rsidRPr="00883A44">
              <w:rPr>
                <w:sz w:val="20"/>
                <w:lang w:val="en-AU"/>
              </w:rPr>
              <w:t xml:space="preserve"> AG, </w:t>
            </w:r>
            <w:r w:rsidRPr="00883A44">
              <w:rPr>
                <w:i/>
                <w:iCs/>
                <w:sz w:val="20"/>
                <w:lang w:val="en-AU"/>
              </w:rPr>
              <w:t>et al.</w:t>
            </w:r>
            <w:r w:rsidRPr="00883A44">
              <w:rPr>
                <w:sz w:val="20"/>
                <w:lang w:val="en-AU"/>
              </w:rPr>
              <w:t xml:space="preserve"> Low-molecular-weight heparin versus unfractionated heparin in the treatment of patients with acute pulmonary thromboembolism. </w:t>
            </w:r>
          </w:p>
        </w:tc>
        <w:tc>
          <w:tcPr>
            <w:tcW w:w="999" w:type="pct"/>
          </w:tcPr>
          <w:p w:rsidR="00072F0F" w:rsidRPr="00883A44" w:rsidRDefault="00072F0F" w:rsidP="00805998">
            <w:pPr>
              <w:jc w:val="left"/>
              <w:rPr>
                <w:rFonts w:ascii="Arial Narrow" w:hAnsi="Arial Narrow"/>
                <w:sz w:val="20"/>
              </w:rPr>
            </w:pPr>
            <w:r w:rsidRPr="00883A44">
              <w:rPr>
                <w:rFonts w:ascii="Arial Narrow" w:hAnsi="Arial Narrow"/>
                <w:iCs/>
                <w:sz w:val="20"/>
              </w:rPr>
              <w:t>Respiration</w:t>
            </w:r>
            <w:r w:rsidRPr="00883A44">
              <w:rPr>
                <w:rFonts w:ascii="Arial Narrow" w:hAnsi="Arial Narrow"/>
                <w:sz w:val="20"/>
              </w:rPr>
              <w:t xml:space="preserve"> 2002; 69(5): 440-444</w:t>
            </w:r>
          </w:p>
        </w:tc>
      </w:tr>
      <w:tr w:rsidR="00072F0F" w:rsidRPr="00883A44" w:rsidTr="009A5B32">
        <w:tc>
          <w:tcPr>
            <w:tcW w:w="629" w:type="pct"/>
          </w:tcPr>
          <w:p w:rsidR="00072F0F" w:rsidRPr="00883A44" w:rsidRDefault="00072F0F" w:rsidP="00805998">
            <w:pPr>
              <w:jc w:val="left"/>
              <w:rPr>
                <w:rFonts w:ascii="Arial Narrow" w:hAnsi="Arial Narrow"/>
                <w:sz w:val="20"/>
              </w:rPr>
            </w:pPr>
            <w:r w:rsidRPr="00883A44">
              <w:rPr>
                <w:rFonts w:ascii="Arial Narrow" w:hAnsi="Arial Narrow"/>
                <w:sz w:val="20"/>
              </w:rPr>
              <w:t>Levine 1996</w:t>
            </w:r>
          </w:p>
        </w:tc>
        <w:tc>
          <w:tcPr>
            <w:tcW w:w="3372" w:type="pct"/>
          </w:tcPr>
          <w:p w:rsidR="00072F0F" w:rsidRPr="00883A44" w:rsidRDefault="00072F0F" w:rsidP="00805998">
            <w:pPr>
              <w:pStyle w:val="TableBodyText"/>
              <w:spacing w:before="0" w:after="0"/>
              <w:rPr>
                <w:sz w:val="20"/>
                <w:lang w:val="en-AU"/>
              </w:rPr>
            </w:pPr>
            <w:proofErr w:type="spellStart"/>
            <w:r w:rsidRPr="00883A44">
              <w:rPr>
                <w:sz w:val="20"/>
                <w:lang w:val="fr-FR"/>
              </w:rPr>
              <w:t>Levine</w:t>
            </w:r>
            <w:proofErr w:type="spellEnd"/>
            <w:r w:rsidRPr="00883A44">
              <w:rPr>
                <w:sz w:val="20"/>
                <w:lang w:val="fr-FR"/>
              </w:rPr>
              <w:t xml:space="preserve"> M, Gent M, </w:t>
            </w:r>
            <w:proofErr w:type="spellStart"/>
            <w:r w:rsidRPr="00883A44">
              <w:rPr>
                <w:sz w:val="20"/>
                <w:lang w:val="fr-FR"/>
              </w:rPr>
              <w:t>Hirsh</w:t>
            </w:r>
            <w:proofErr w:type="spellEnd"/>
            <w:r w:rsidRPr="00883A44">
              <w:rPr>
                <w:sz w:val="20"/>
                <w:lang w:val="fr-FR"/>
              </w:rPr>
              <w:t xml:space="preserve"> J, Leclerc J, Anderson D, </w:t>
            </w:r>
            <w:r w:rsidRPr="00883A44">
              <w:rPr>
                <w:i/>
                <w:iCs/>
                <w:sz w:val="20"/>
                <w:lang w:val="fr-FR"/>
              </w:rPr>
              <w:t>et al.</w:t>
            </w:r>
            <w:r w:rsidRPr="00883A44">
              <w:rPr>
                <w:sz w:val="20"/>
                <w:lang w:val="fr-FR"/>
              </w:rPr>
              <w:t xml:space="preserve"> </w:t>
            </w:r>
            <w:r w:rsidRPr="00883A44">
              <w:rPr>
                <w:sz w:val="20"/>
                <w:lang w:val="en-AU"/>
              </w:rPr>
              <w:t>A comparison of low-molecular-weight heparin administered primarily at home with unfractionated heparin administered in the hospital for proximal deep-vein thrombosis.</w:t>
            </w:r>
          </w:p>
        </w:tc>
        <w:tc>
          <w:tcPr>
            <w:tcW w:w="999" w:type="pct"/>
          </w:tcPr>
          <w:p w:rsidR="00072F0F" w:rsidRPr="00883A44" w:rsidRDefault="00072F0F" w:rsidP="00805998">
            <w:pPr>
              <w:jc w:val="left"/>
              <w:rPr>
                <w:rFonts w:ascii="Arial Narrow" w:hAnsi="Arial Narrow"/>
                <w:sz w:val="20"/>
              </w:rPr>
            </w:pPr>
            <w:r w:rsidRPr="00883A44">
              <w:rPr>
                <w:rFonts w:ascii="Arial Narrow" w:hAnsi="Arial Narrow"/>
                <w:iCs/>
                <w:sz w:val="20"/>
              </w:rPr>
              <w:t xml:space="preserve">N </w:t>
            </w:r>
            <w:proofErr w:type="spellStart"/>
            <w:r w:rsidRPr="00883A44">
              <w:rPr>
                <w:rFonts w:ascii="Arial Narrow" w:hAnsi="Arial Narrow"/>
                <w:iCs/>
                <w:sz w:val="20"/>
              </w:rPr>
              <w:t>Engl</w:t>
            </w:r>
            <w:proofErr w:type="spellEnd"/>
            <w:r w:rsidRPr="00883A44">
              <w:rPr>
                <w:rFonts w:ascii="Arial Narrow" w:hAnsi="Arial Narrow"/>
                <w:iCs/>
                <w:sz w:val="20"/>
              </w:rPr>
              <w:t xml:space="preserve"> J Med</w:t>
            </w:r>
            <w:r w:rsidRPr="00883A44">
              <w:rPr>
                <w:rFonts w:ascii="Arial Narrow" w:hAnsi="Arial Narrow"/>
                <w:sz w:val="20"/>
              </w:rPr>
              <w:t xml:space="preserve"> 1996; 334(11): 677-681</w:t>
            </w:r>
          </w:p>
        </w:tc>
      </w:tr>
      <w:tr w:rsidR="00072F0F" w:rsidRPr="00883A44" w:rsidTr="009A5B32">
        <w:tc>
          <w:tcPr>
            <w:tcW w:w="629" w:type="pct"/>
          </w:tcPr>
          <w:p w:rsidR="00072F0F" w:rsidRPr="00883A44" w:rsidRDefault="00072F0F" w:rsidP="00805998">
            <w:pPr>
              <w:jc w:val="left"/>
              <w:rPr>
                <w:rFonts w:ascii="Arial Narrow" w:hAnsi="Arial Narrow"/>
                <w:sz w:val="20"/>
              </w:rPr>
            </w:pPr>
            <w:proofErr w:type="spellStart"/>
            <w:r w:rsidRPr="00883A44">
              <w:rPr>
                <w:rFonts w:ascii="Arial Narrow" w:hAnsi="Arial Narrow"/>
                <w:sz w:val="20"/>
              </w:rPr>
              <w:t>Merli</w:t>
            </w:r>
            <w:proofErr w:type="spellEnd"/>
            <w:r w:rsidRPr="00883A44">
              <w:rPr>
                <w:rFonts w:ascii="Arial Narrow" w:hAnsi="Arial Narrow"/>
                <w:sz w:val="20"/>
              </w:rPr>
              <w:t xml:space="preserve"> 2001</w:t>
            </w:r>
          </w:p>
        </w:tc>
        <w:tc>
          <w:tcPr>
            <w:tcW w:w="3372" w:type="pct"/>
          </w:tcPr>
          <w:p w:rsidR="00072F0F" w:rsidRPr="00883A44" w:rsidRDefault="00072F0F" w:rsidP="00805998">
            <w:pPr>
              <w:pStyle w:val="TableBodyText"/>
              <w:spacing w:before="0" w:after="0"/>
              <w:rPr>
                <w:sz w:val="20"/>
                <w:lang w:val="en-AU"/>
              </w:rPr>
            </w:pPr>
            <w:proofErr w:type="spellStart"/>
            <w:r w:rsidRPr="00883A44">
              <w:rPr>
                <w:sz w:val="20"/>
                <w:lang w:val="en-AU"/>
              </w:rPr>
              <w:t>Merli</w:t>
            </w:r>
            <w:proofErr w:type="spellEnd"/>
            <w:r w:rsidRPr="00883A44">
              <w:rPr>
                <w:sz w:val="20"/>
                <w:lang w:val="en-AU"/>
              </w:rPr>
              <w:t xml:space="preserve"> G, Spiro TE, Olsson CG, </w:t>
            </w:r>
            <w:proofErr w:type="spellStart"/>
            <w:r w:rsidRPr="00883A44">
              <w:rPr>
                <w:sz w:val="20"/>
                <w:lang w:val="en-AU"/>
              </w:rPr>
              <w:t>Abildgaard</w:t>
            </w:r>
            <w:proofErr w:type="spellEnd"/>
            <w:r w:rsidRPr="00883A44">
              <w:rPr>
                <w:sz w:val="20"/>
                <w:lang w:val="en-AU"/>
              </w:rPr>
              <w:t xml:space="preserve"> U, Davidson BL, </w:t>
            </w:r>
            <w:r w:rsidRPr="00883A44">
              <w:rPr>
                <w:i/>
                <w:iCs/>
                <w:sz w:val="20"/>
                <w:lang w:val="en-AU"/>
              </w:rPr>
              <w:t>et al.</w:t>
            </w:r>
            <w:r w:rsidRPr="00883A44">
              <w:rPr>
                <w:sz w:val="20"/>
                <w:lang w:val="en-AU"/>
              </w:rPr>
              <w:t xml:space="preserve"> Subcutaneous enoxaparin once or twice daily compared with intravenous unfractionated heparin for treatment of venous thromboembolic disease. </w:t>
            </w:r>
          </w:p>
        </w:tc>
        <w:tc>
          <w:tcPr>
            <w:tcW w:w="999" w:type="pct"/>
          </w:tcPr>
          <w:p w:rsidR="00072F0F" w:rsidRPr="00883A44" w:rsidRDefault="00072F0F" w:rsidP="00805998">
            <w:pPr>
              <w:jc w:val="left"/>
              <w:rPr>
                <w:rFonts w:ascii="Arial Narrow" w:hAnsi="Arial Narrow"/>
                <w:sz w:val="20"/>
              </w:rPr>
            </w:pPr>
            <w:r w:rsidRPr="00883A44">
              <w:rPr>
                <w:rFonts w:ascii="Arial Narrow" w:hAnsi="Arial Narrow"/>
                <w:iCs/>
                <w:sz w:val="20"/>
              </w:rPr>
              <w:t>Annals of Internal Medicine</w:t>
            </w:r>
            <w:r w:rsidRPr="00883A44">
              <w:rPr>
                <w:rFonts w:ascii="Arial Narrow" w:hAnsi="Arial Narrow"/>
                <w:sz w:val="20"/>
              </w:rPr>
              <w:t xml:space="preserve"> 2001; 134(3): 191-202</w:t>
            </w:r>
          </w:p>
        </w:tc>
      </w:tr>
      <w:tr w:rsidR="00072F0F" w:rsidRPr="00883A44" w:rsidTr="009A5B32">
        <w:tc>
          <w:tcPr>
            <w:tcW w:w="629" w:type="pct"/>
            <w:tcBorders>
              <w:bottom w:val="single" w:sz="4" w:space="0" w:color="auto"/>
            </w:tcBorders>
          </w:tcPr>
          <w:p w:rsidR="00072F0F" w:rsidRPr="00883A44" w:rsidRDefault="00072F0F" w:rsidP="00805998">
            <w:pPr>
              <w:jc w:val="left"/>
              <w:rPr>
                <w:rFonts w:ascii="Arial Narrow" w:hAnsi="Arial Narrow"/>
                <w:sz w:val="20"/>
              </w:rPr>
            </w:pPr>
            <w:proofErr w:type="spellStart"/>
            <w:r w:rsidRPr="00883A44">
              <w:rPr>
                <w:rFonts w:ascii="Arial Narrow" w:hAnsi="Arial Narrow"/>
                <w:sz w:val="20"/>
              </w:rPr>
              <w:t>Ramacciotti</w:t>
            </w:r>
            <w:proofErr w:type="spellEnd"/>
            <w:r w:rsidRPr="00883A44">
              <w:rPr>
                <w:rFonts w:ascii="Arial Narrow" w:hAnsi="Arial Narrow"/>
                <w:sz w:val="20"/>
              </w:rPr>
              <w:t xml:space="preserve"> 2004</w:t>
            </w:r>
          </w:p>
        </w:tc>
        <w:tc>
          <w:tcPr>
            <w:tcW w:w="3372" w:type="pct"/>
            <w:tcBorders>
              <w:bottom w:val="single" w:sz="4" w:space="0" w:color="auto"/>
            </w:tcBorders>
          </w:tcPr>
          <w:p w:rsidR="00072F0F" w:rsidRPr="00883A44" w:rsidRDefault="00072F0F" w:rsidP="00805998">
            <w:pPr>
              <w:pStyle w:val="TableBodyText"/>
              <w:spacing w:before="0" w:after="0"/>
              <w:rPr>
                <w:sz w:val="20"/>
                <w:lang w:val="en-AU"/>
              </w:rPr>
            </w:pPr>
            <w:r w:rsidRPr="00883A44">
              <w:rPr>
                <w:sz w:val="20"/>
                <w:lang w:val="it-IT"/>
              </w:rPr>
              <w:t>Ramacciotti E, Araujo GR,</w:t>
            </w:r>
            <w:r w:rsidRPr="00883A44">
              <w:rPr>
                <w:i/>
                <w:iCs/>
                <w:sz w:val="20"/>
                <w:lang w:val="it-IT"/>
              </w:rPr>
              <w:t xml:space="preserve"> </w:t>
            </w:r>
            <w:r w:rsidRPr="00883A44">
              <w:rPr>
                <w:sz w:val="20"/>
                <w:lang w:val="it-IT"/>
              </w:rPr>
              <w:t>Lastoria S, Maffei FH, Karaoglan de Moura L,</w:t>
            </w:r>
            <w:r w:rsidRPr="00883A44">
              <w:rPr>
                <w:i/>
                <w:iCs/>
                <w:sz w:val="20"/>
                <w:lang w:val="it-IT"/>
              </w:rPr>
              <w:t xml:space="preserve"> et al</w:t>
            </w:r>
            <w:r w:rsidRPr="00883A44">
              <w:rPr>
                <w:sz w:val="20"/>
                <w:lang w:val="it-IT"/>
              </w:rPr>
              <w:t xml:space="preserve">. </w:t>
            </w:r>
            <w:r w:rsidRPr="00883A44">
              <w:rPr>
                <w:sz w:val="20"/>
                <w:lang w:val="en-AU"/>
              </w:rPr>
              <w:t xml:space="preserve">An open-label, comparative study of the efficacy and safety of once-daily </w:t>
            </w:r>
            <w:r w:rsidRPr="00883A44">
              <w:rPr>
                <w:sz w:val="20"/>
                <w:lang w:val="en-AU"/>
              </w:rPr>
              <w:lastRenderedPageBreak/>
              <w:t xml:space="preserve">dose of enoxaparin versus unfractionated heparin in the treatment of proximal lower limb deep-vein thrombosis. </w:t>
            </w:r>
          </w:p>
        </w:tc>
        <w:tc>
          <w:tcPr>
            <w:tcW w:w="999" w:type="pct"/>
            <w:tcBorders>
              <w:bottom w:val="single" w:sz="4" w:space="0" w:color="auto"/>
            </w:tcBorders>
          </w:tcPr>
          <w:p w:rsidR="00072F0F" w:rsidRPr="00883A44" w:rsidRDefault="00072F0F" w:rsidP="00805998">
            <w:pPr>
              <w:jc w:val="left"/>
              <w:rPr>
                <w:rFonts w:ascii="Arial Narrow" w:hAnsi="Arial Narrow"/>
                <w:sz w:val="20"/>
              </w:rPr>
            </w:pPr>
            <w:r w:rsidRPr="00883A44">
              <w:rPr>
                <w:rFonts w:ascii="Arial Narrow" w:hAnsi="Arial Narrow"/>
                <w:iCs/>
                <w:sz w:val="20"/>
              </w:rPr>
              <w:lastRenderedPageBreak/>
              <w:t>Thrombosis Research</w:t>
            </w:r>
            <w:r w:rsidRPr="00883A44">
              <w:rPr>
                <w:rFonts w:ascii="Arial Narrow" w:hAnsi="Arial Narrow"/>
                <w:sz w:val="20"/>
              </w:rPr>
              <w:t xml:space="preserve"> 2004; 114(3): 149-</w:t>
            </w:r>
            <w:r w:rsidRPr="00883A44">
              <w:rPr>
                <w:rFonts w:ascii="Arial Narrow" w:hAnsi="Arial Narrow"/>
                <w:sz w:val="20"/>
              </w:rPr>
              <w:lastRenderedPageBreak/>
              <w:t>153</w:t>
            </w:r>
          </w:p>
        </w:tc>
      </w:tr>
      <w:tr w:rsidR="00072F0F" w:rsidRPr="00883A44" w:rsidTr="009A5B32">
        <w:tc>
          <w:tcPr>
            <w:tcW w:w="629" w:type="pct"/>
            <w:tcBorders>
              <w:bottom w:val="double" w:sz="4" w:space="0" w:color="auto"/>
            </w:tcBorders>
          </w:tcPr>
          <w:p w:rsidR="00072F0F" w:rsidRPr="00883A44" w:rsidRDefault="00072F0F" w:rsidP="00805998">
            <w:pPr>
              <w:jc w:val="left"/>
              <w:rPr>
                <w:rFonts w:ascii="Arial Narrow" w:hAnsi="Arial Narrow"/>
                <w:sz w:val="20"/>
              </w:rPr>
            </w:pPr>
            <w:proofErr w:type="spellStart"/>
            <w:r w:rsidRPr="00883A44">
              <w:rPr>
                <w:rFonts w:ascii="Arial Narrow" w:hAnsi="Arial Narrow"/>
                <w:sz w:val="20"/>
              </w:rPr>
              <w:lastRenderedPageBreak/>
              <w:t>Simonneau</w:t>
            </w:r>
            <w:proofErr w:type="spellEnd"/>
            <w:r w:rsidRPr="00883A44">
              <w:rPr>
                <w:rFonts w:ascii="Arial Narrow" w:hAnsi="Arial Narrow"/>
                <w:sz w:val="20"/>
              </w:rPr>
              <w:t xml:space="preserve"> 1993</w:t>
            </w:r>
          </w:p>
        </w:tc>
        <w:tc>
          <w:tcPr>
            <w:tcW w:w="3372" w:type="pct"/>
            <w:tcBorders>
              <w:bottom w:val="double" w:sz="4" w:space="0" w:color="auto"/>
            </w:tcBorders>
          </w:tcPr>
          <w:p w:rsidR="00072F0F" w:rsidRPr="00883A44" w:rsidRDefault="00072F0F" w:rsidP="00805998">
            <w:pPr>
              <w:pStyle w:val="TableBodyText"/>
              <w:spacing w:before="0" w:after="0"/>
              <w:rPr>
                <w:sz w:val="20"/>
                <w:lang w:val="en-AU"/>
              </w:rPr>
            </w:pPr>
            <w:proofErr w:type="spellStart"/>
            <w:r w:rsidRPr="00883A44">
              <w:rPr>
                <w:sz w:val="20"/>
                <w:lang w:val="fr-FR"/>
              </w:rPr>
              <w:t>Simonneau</w:t>
            </w:r>
            <w:proofErr w:type="spellEnd"/>
            <w:r w:rsidRPr="00883A44">
              <w:rPr>
                <w:sz w:val="20"/>
                <w:lang w:val="fr-FR"/>
              </w:rPr>
              <w:t xml:space="preserve"> G, Charbonnier B, </w:t>
            </w:r>
            <w:proofErr w:type="spellStart"/>
            <w:r w:rsidRPr="00883A44">
              <w:rPr>
                <w:sz w:val="20"/>
                <w:lang w:val="fr-FR"/>
              </w:rPr>
              <w:t>Decousus</w:t>
            </w:r>
            <w:proofErr w:type="spellEnd"/>
            <w:r w:rsidRPr="00883A44">
              <w:rPr>
                <w:sz w:val="20"/>
                <w:lang w:val="fr-FR"/>
              </w:rPr>
              <w:t xml:space="preserve"> H, Planchon B, </w:t>
            </w:r>
            <w:proofErr w:type="spellStart"/>
            <w:r w:rsidRPr="00883A44">
              <w:rPr>
                <w:sz w:val="20"/>
                <w:lang w:val="fr-FR"/>
              </w:rPr>
              <w:t>Ninet</w:t>
            </w:r>
            <w:proofErr w:type="spellEnd"/>
            <w:r w:rsidRPr="00883A44">
              <w:rPr>
                <w:sz w:val="20"/>
                <w:lang w:val="fr-FR"/>
              </w:rPr>
              <w:t xml:space="preserve"> J, </w:t>
            </w:r>
            <w:r w:rsidRPr="00883A44">
              <w:rPr>
                <w:i/>
                <w:iCs/>
                <w:sz w:val="20"/>
                <w:lang w:val="fr-FR"/>
              </w:rPr>
              <w:t>et al</w:t>
            </w:r>
            <w:r w:rsidRPr="00883A44">
              <w:rPr>
                <w:sz w:val="20"/>
                <w:lang w:val="fr-FR"/>
              </w:rPr>
              <w:t xml:space="preserve">. </w:t>
            </w:r>
            <w:r w:rsidRPr="00883A44">
              <w:rPr>
                <w:sz w:val="20"/>
                <w:lang w:val="en-AU"/>
              </w:rPr>
              <w:t>Subcutaneous low-molecular-weight heparin compared with continuous intravenous unfractionated heparin in the treatment of proximal deep vein thrombosis.</w:t>
            </w:r>
          </w:p>
        </w:tc>
        <w:tc>
          <w:tcPr>
            <w:tcW w:w="999" w:type="pct"/>
            <w:tcBorders>
              <w:bottom w:val="double" w:sz="4" w:space="0" w:color="auto"/>
            </w:tcBorders>
          </w:tcPr>
          <w:p w:rsidR="00072F0F" w:rsidRPr="00883A44" w:rsidRDefault="00072F0F" w:rsidP="00805998">
            <w:pPr>
              <w:jc w:val="left"/>
              <w:rPr>
                <w:rFonts w:ascii="Arial Narrow" w:hAnsi="Arial Narrow"/>
                <w:sz w:val="20"/>
              </w:rPr>
            </w:pPr>
            <w:r w:rsidRPr="00883A44">
              <w:rPr>
                <w:rFonts w:ascii="Arial Narrow" w:hAnsi="Arial Narrow"/>
                <w:iCs/>
                <w:sz w:val="20"/>
              </w:rPr>
              <w:t>Archives of Internal Medicine</w:t>
            </w:r>
            <w:r w:rsidRPr="00883A44">
              <w:rPr>
                <w:rFonts w:ascii="Arial Narrow" w:hAnsi="Arial Narrow"/>
                <w:sz w:val="20"/>
              </w:rPr>
              <w:t xml:space="preserve"> 1993; 153(13): 1541-1546</w:t>
            </w:r>
          </w:p>
        </w:tc>
      </w:tr>
      <w:tr w:rsidR="00072F0F" w:rsidRPr="00883A44" w:rsidTr="00072F0F">
        <w:tc>
          <w:tcPr>
            <w:tcW w:w="5000" w:type="pct"/>
            <w:gridSpan w:val="3"/>
            <w:tcBorders>
              <w:top w:val="double" w:sz="4" w:space="0" w:color="auto"/>
            </w:tcBorders>
          </w:tcPr>
          <w:p w:rsidR="00072F0F" w:rsidRPr="00883A44" w:rsidRDefault="00072F0F" w:rsidP="00805998">
            <w:pPr>
              <w:jc w:val="left"/>
              <w:rPr>
                <w:rFonts w:ascii="Arial Narrow" w:hAnsi="Arial Narrow"/>
                <w:sz w:val="20"/>
              </w:rPr>
            </w:pPr>
            <w:proofErr w:type="spellStart"/>
            <w:r w:rsidRPr="00883A44">
              <w:rPr>
                <w:rFonts w:ascii="Arial Narrow" w:hAnsi="Arial Narrow"/>
                <w:b/>
                <w:bCs/>
                <w:sz w:val="20"/>
              </w:rPr>
              <w:t>Nadroparin</w:t>
            </w:r>
            <w:proofErr w:type="spellEnd"/>
            <w:r w:rsidRPr="00883A44">
              <w:rPr>
                <w:rFonts w:ascii="Arial Narrow" w:hAnsi="Arial Narrow"/>
                <w:b/>
                <w:bCs/>
                <w:sz w:val="20"/>
              </w:rPr>
              <w:t xml:space="preserve"> vs.</w:t>
            </w:r>
            <w:r w:rsidRPr="00883A44">
              <w:rPr>
                <w:rFonts w:ascii="Arial Narrow" w:hAnsi="Arial Narrow"/>
                <w:sz w:val="20"/>
              </w:rPr>
              <w:t xml:space="preserve"> </w:t>
            </w:r>
            <w:r w:rsidRPr="00883A44">
              <w:rPr>
                <w:rFonts w:ascii="Arial Narrow" w:hAnsi="Arial Narrow"/>
                <w:b/>
                <w:sz w:val="20"/>
              </w:rPr>
              <w:t>unfractionated heparin (prevention of clotting during haemodialysis)</w:t>
            </w:r>
          </w:p>
        </w:tc>
      </w:tr>
      <w:tr w:rsidR="00072F0F" w:rsidRPr="00883A44" w:rsidTr="009A5B32">
        <w:tc>
          <w:tcPr>
            <w:tcW w:w="629" w:type="pct"/>
          </w:tcPr>
          <w:p w:rsidR="00072F0F" w:rsidRPr="00883A44" w:rsidRDefault="00072F0F" w:rsidP="00805998">
            <w:pPr>
              <w:jc w:val="left"/>
              <w:rPr>
                <w:rFonts w:ascii="Arial Narrow" w:hAnsi="Arial Narrow"/>
                <w:sz w:val="20"/>
              </w:rPr>
            </w:pPr>
            <w:proofErr w:type="spellStart"/>
            <w:r w:rsidRPr="00883A44">
              <w:rPr>
                <w:rFonts w:ascii="Arial Narrow" w:hAnsi="Arial Narrow"/>
                <w:sz w:val="20"/>
              </w:rPr>
              <w:t>Nurmohamed</w:t>
            </w:r>
            <w:proofErr w:type="spellEnd"/>
            <w:r w:rsidRPr="00883A44">
              <w:rPr>
                <w:rFonts w:ascii="Arial Narrow" w:hAnsi="Arial Narrow"/>
                <w:sz w:val="20"/>
              </w:rPr>
              <w:t xml:space="preserve"> 1991</w:t>
            </w:r>
          </w:p>
        </w:tc>
        <w:tc>
          <w:tcPr>
            <w:tcW w:w="3372" w:type="pct"/>
          </w:tcPr>
          <w:p w:rsidR="00072F0F" w:rsidRPr="00883A44" w:rsidRDefault="00072F0F" w:rsidP="00805998">
            <w:pPr>
              <w:pStyle w:val="TableBodyText"/>
              <w:spacing w:before="0" w:after="0"/>
              <w:rPr>
                <w:sz w:val="20"/>
                <w:lang w:val="en-AU"/>
              </w:rPr>
            </w:pPr>
            <w:proofErr w:type="spellStart"/>
            <w:r w:rsidRPr="00883A44">
              <w:rPr>
                <w:sz w:val="20"/>
                <w:lang w:val="en-AU"/>
              </w:rPr>
              <w:t>Nurmohamed</w:t>
            </w:r>
            <w:proofErr w:type="spellEnd"/>
            <w:r w:rsidRPr="00883A44">
              <w:rPr>
                <w:sz w:val="20"/>
                <w:lang w:val="en-AU"/>
              </w:rPr>
              <w:t xml:space="preserve"> M, ten Cate J, Stevens P, </w:t>
            </w:r>
            <w:proofErr w:type="spellStart"/>
            <w:r w:rsidRPr="00883A44">
              <w:rPr>
                <w:sz w:val="20"/>
                <w:lang w:val="en-AU"/>
              </w:rPr>
              <w:t>Hoek</w:t>
            </w:r>
            <w:proofErr w:type="spellEnd"/>
            <w:r w:rsidRPr="00883A44">
              <w:rPr>
                <w:sz w:val="20"/>
                <w:lang w:val="en-AU"/>
              </w:rPr>
              <w:t xml:space="preserve"> JA, </w:t>
            </w:r>
            <w:proofErr w:type="spellStart"/>
            <w:r w:rsidRPr="00883A44">
              <w:rPr>
                <w:sz w:val="20"/>
                <w:lang w:val="en-AU"/>
              </w:rPr>
              <w:t>Lins</w:t>
            </w:r>
            <w:proofErr w:type="spellEnd"/>
            <w:r w:rsidRPr="00883A44">
              <w:rPr>
                <w:sz w:val="20"/>
                <w:lang w:val="en-AU"/>
              </w:rPr>
              <w:t xml:space="preserve"> RL, </w:t>
            </w:r>
            <w:r w:rsidRPr="00883A44">
              <w:rPr>
                <w:i/>
                <w:iCs/>
                <w:sz w:val="20"/>
                <w:lang w:val="en-AU"/>
              </w:rPr>
              <w:t>et al.</w:t>
            </w:r>
            <w:r w:rsidRPr="00883A44">
              <w:rPr>
                <w:sz w:val="20"/>
                <w:lang w:val="en-AU"/>
              </w:rPr>
              <w:t xml:space="preserve"> Long-term efficacy and safety of a low molecular weight heparin in chronic haemodialysis patients.</w:t>
            </w:r>
          </w:p>
          <w:p w:rsidR="00072F0F" w:rsidRPr="00883A44" w:rsidRDefault="00072F0F" w:rsidP="00805998">
            <w:pPr>
              <w:pStyle w:val="TableBodyText"/>
              <w:spacing w:before="0" w:after="0"/>
              <w:rPr>
                <w:sz w:val="20"/>
                <w:u w:val="single"/>
                <w:lang w:val="en-AU"/>
              </w:rPr>
            </w:pPr>
            <w:r w:rsidRPr="00883A44">
              <w:rPr>
                <w:sz w:val="20"/>
                <w:u w:val="single"/>
                <w:lang w:val="en-AU"/>
              </w:rPr>
              <w:t>Study Report</w:t>
            </w:r>
          </w:p>
          <w:p w:rsidR="00072F0F" w:rsidRPr="00883A44" w:rsidRDefault="00072F0F" w:rsidP="00805998">
            <w:pPr>
              <w:pStyle w:val="TableBodyText"/>
              <w:spacing w:before="0" w:after="0"/>
              <w:rPr>
                <w:sz w:val="20"/>
                <w:lang w:val="en-AU"/>
              </w:rPr>
            </w:pPr>
            <w:r w:rsidRPr="00883A44">
              <w:rPr>
                <w:sz w:val="20"/>
                <w:lang w:val="en-AU"/>
              </w:rPr>
              <w:t>Sterling Winthrop 515.6.051 A randomised, open study comparing the efficacy and safety of CY216D (</w:t>
            </w:r>
            <w:proofErr w:type="spellStart"/>
            <w:r w:rsidRPr="00883A44">
              <w:rPr>
                <w:sz w:val="20"/>
                <w:lang w:val="en-AU"/>
              </w:rPr>
              <w:t>Fraxiparine</w:t>
            </w:r>
            <w:proofErr w:type="spellEnd"/>
            <w:r w:rsidRPr="00883A44">
              <w:rPr>
                <w:sz w:val="20"/>
                <w:lang w:val="en-AU"/>
              </w:rPr>
              <w:t>) and unfractionated heparin in chronic intermittent haemodialysis. TGA Submission. (Study IVB16)</w:t>
            </w:r>
          </w:p>
        </w:tc>
        <w:tc>
          <w:tcPr>
            <w:tcW w:w="999" w:type="pct"/>
          </w:tcPr>
          <w:p w:rsidR="00072F0F" w:rsidRPr="00883A44" w:rsidRDefault="00072F0F" w:rsidP="00805998">
            <w:pPr>
              <w:jc w:val="left"/>
              <w:rPr>
                <w:rFonts w:ascii="Arial Narrow" w:hAnsi="Arial Narrow"/>
                <w:sz w:val="20"/>
              </w:rPr>
            </w:pPr>
            <w:r w:rsidRPr="00883A44">
              <w:rPr>
                <w:rFonts w:ascii="Arial Narrow" w:hAnsi="Arial Narrow"/>
                <w:iCs/>
                <w:sz w:val="20"/>
              </w:rPr>
              <w:t>ASAIO Transactions</w:t>
            </w:r>
            <w:r w:rsidRPr="00883A44">
              <w:rPr>
                <w:rFonts w:ascii="Arial Narrow" w:hAnsi="Arial Narrow"/>
                <w:sz w:val="20"/>
              </w:rPr>
              <w:t xml:space="preserve"> 1991; 37: M459-M461.</w:t>
            </w:r>
          </w:p>
        </w:tc>
      </w:tr>
      <w:tr w:rsidR="00072F0F" w:rsidRPr="00883A44" w:rsidTr="009A5B32">
        <w:tc>
          <w:tcPr>
            <w:tcW w:w="629" w:type="pct"/>
          </w:tcPr>
          <w:p w:rsidR="00072F0F" w:rsidRPr="00883A44" w:rsidRDefault="00072F0F" w:rsidP="00805998">
            <w:pPr>
              <w:jc w:val="left"/>
              <w:rPr>
                <w:rFonts w:ascii="Arial Narrow" w:hAnsi="Arial Narrow"/>
                <w:sz w:val="20"/>
              </w:rPr>
            </w:pPr>
            <w:proofErr w:type="spellStart"/>
            <w:r w:rsidRPr="00883A44">
              <w:rPr>
                <w:rFonts w:ascii="Arial Narrow" w:hAnsi="Arial Narrow"/>
                <w:sz w:val="20"/>
              </w:rPr>
              <w:t>Stefoni</w:t>
            </w:r>
            <w:proofErr w:type="spellEnd"/>
            <w:r w:rsidRPr="00883A44">
              <w:rPr>
                <w:rFonts w:ascii="Arial Narrow" w:hAnsi="Arial Narrow"/>
                <w:sz w:val="20"/>
              </w:rPr>
              <w:t xml:space="preserve"> 2002</w:t>
            </w:r>
          </w:p>
        </w:tc>
        <w:tc>
          <w:tcPr>
            <w:tcW w:w="3372" w:type="pct"/>
          </w:tcPr>
          <w:p w:rsidR="00072F0F" w:rsidRPr="00883A44" w:rsidRDefault="00072F0F" w:rsidP="00805998">
            <w:pPr>
              <w:pStyle w:val="TableBodyText"/>
              <w:spacing w:before="0" w:after="0"/>
              <w:rPr>
                <w:sz w:val="20"/>
                <w:lang w:val="en-AU"/>
              </w:rPr>
            </w:pPr>
            <w:r w:rsidRPr="00883A44">
              <w:rPr>
                <w:sz w:val="20"/>
                <w:lang w:val="it-IT"/>
              </w:rPr>
              <w:t xml:space="preserve">Stefoni S, Cianciolo G, Donati G, Colì L, La Manna G, </w:t>
            </w:r>
            <w:r w:rsidRPr="00883A44">
              <w:rPr>
                <w:i/>
                <w:iCs/>
                <w:sz w:val="20"/>
                <w:lang w:val="it-IT"/>
              </w:rPr>
              <w:t>et al.</w:t>
            </w:r>
            <w:r w:rsidRPr="00883A44">
              <w:rPr>
                <w:sz w:val="20"/>
                <w:lang w:val="it-IT"/>
              </w:rPr>
              <w:t xml:space="preserve"> </w:t>
            </w:r>
            <w:r w:rsidRPr="00883A44">
              <w:rPr>
                <w:sz w:val="20"/>
                <w:lang w:val="en-AU"/>
              </w:rPr>
              <w:t xml:space="preserve">Standard heparin versus low-molecular-weight-heparin. A medium-term comparison in </w:t>
            </w:r>
            <w:proofErr w:type="spellStart"/>
            <w:r w:rsidRPr="00883A44">
              <w:rPr>
                <w:sz w:val="20"/>
                <w:lang w:val="en-AU"/>
              </w:rPr>
              <w:t>hemodialysis</w:t>
            </w:r>
            <w:proofErr w:type="spellEnd"/>
            <w:r w:rsidRPr="00883A44">
              <w:rPr>
                <w:sz w:val="20"/>
                <w:lang w:val="en-AU"/>
              </w:rPr>
              <w:t xml:space="preserve">. </w:t>
            </w:r>
          </w:p>
        </w:tc>
        <w:tc>
          <w:tcPr>
            <w:tcW w:w="999" w:type="pct"/>
          </w:tcPr>
          <w:p w:rsidR="00072F0F" w:rsidRPr="00883A44" w:rsidRDefault="00072F0F" w:rsidP="00805998">
            <w:pPr>
              <w:jc w:val="left"/>
              <w:rPr>
                <w:rFonts w:ascii="Arial Narrow" w:hAnsi="Arial Narrow"/>
                <w:sz w:val="20"/>
              </w:rPr>
            </w:pPr>
            <w:r w:rsidRPr="00883A44">
              <w:rPr>
                <w:rFonts w:ascii="Arial Narrow" w:hAnsi="Arial Narrow"/>
                <w:iCs/>
                <w:sz w:val="20"/>
              </w:rPr>
              <w:t>Nephron</w:t>
            </w:r>
            <w:r w:rsidRPr="00883A44">
              <w:rPr>
                <w:rFonts w:ascii="Arial Narrow" w:hAnsi="Arial Narrow"/>
                <w:sz w:val="20"/>
              </w:rPr>
              <w:t xml:space="preserve"> 2002; 92: 589-600</w:t>
            </w:r>
          </w:p>
        </w:tc>
      </w:tr>
      <w:tr w:rsidR="00072F0F" w:rsidRPr="00883A44" w:rsidTr="00072F0F">
        <w:tc>
          <w:tcPr>
            <w:tcW w:w="5000" w:type="pct"/>
            <w:gridSpan w:val="3"/>
          </w:tcPr>
          <w:p w:rsidR="00072F0F" w:rsidRPr="00883A44" w:rsidRDefault="00072F0F" w:rsidP="00805998">
            <w:pPr>
              <w:jc w:val="left"/>
              <w:rPr>
                <w:rFonts w:ascii="Arial Narrow" w:hAnsi="Arial Narrow"/>
                <w:sz w:val="20"/>
              </w:rPr>
            </w:pPr>
            <w:r w:rsidRPr="00883A44">
              <w:rPr>
                <w:rFonts w:ascii="Arial Narrow" w:hAnsi="Arial Narrow"/>
                <w:b/>
                <w:bCs/>
                <w:sz w:val="20"/>
              </w:rPr>
              <w:t>Enoxaparin vs.</w:t>
            </w:r>
            <w:r w:rsidRPr="00883A44">
              <w:rPr>
                <w:rFonts w:ascii="Arial Narrow" w:hAnsi="Arial Narrow"/>
                <w:sz w:val="20"/>
              </w:rPr>
              <w:t xml:space="preserve"> </w:t>
            </w:r>
            <w:r w:rsidRPr="00883A44">
              <w:rPr>
                <w:rFonts w:ascii="Arial Narrow" w:hAnsi="Arial Narrow"/>
                <w:b/>
                <w:sz w:val="20"/>
              </w:rPr>
              <w:t>unfractionated heparin (prevention of clotting during haemodialysis)</w:t>
            </w:r>
          </w:p>
        </w:tc>
      </w:tr>
      <w:tr w:rsidR="00072F0F" w:rsidRPr="00883A44" w:rsidTr="009A5B32">
        <w:tc>
          <w:tcPr>
            <w:tcW w:w="629" w:type="pct"/>
          </w:tcPr>
          <w:p w:rsidR="00072F0F" w:rsidRPr="00883A44" w:rsidRDefault="00072F0F" w:rsidP="00805998">
            <w:pPr>
              <w:jc w:val="left"/>
              <w:rPr>
                <w:rFonts w:ascii="Arial Narrow" w:hAnsi="Arial Narrow"/>
                <w:sz w:val="20"/>
              </w:rPr>
            </w:pPr>
            <w:proofErr w:type="spellStart"/>
            <w:r w:rsidRPr="00883A44">
              <w:rPr>
                <w:rFonts w:ascii="Arial Narrow" w:hAnsi="Arial Narrow"/>
                <w:sz w:val="20"/>
              </w:rPr>
              <w:t>Saltissi</w:t>
            </w:r>
            <w:proofErr w:type="spellEnd"/>
            <w:r w:rsidRPr="00883A44">
              <w:rPr>
                <w:rFonts w:ascii="Arial Narrow" w:hAnsi="Arial Narrow"/>
                <w:sz w:val="20"/>
              </w:rPr>
              <w:t xml:space="preserve"> 1999</w:t>
            </w:r>
          </w:p>
        </w:tc>
        <w:tc>
          <w:tcPr>
            <w:tcW w:w="3372" w:type="pct"/>
          </w:tcPr>
          <w:p w:rsidR="00072F0F" w:rsidRPr="00883A44" w:rsidRDefault="00072F0F" w:rsidP="00805998">
            <w:pPr>
              <w:pStyle w:val="TableBodyText"/>
              <w:spacing w:before="0" w:after="0"/>
              <w:rPr>
                <w:sz w:val="20"/>
                <w:lang w:val="en-AU"/>
              </w:rPr>
            </w:pPr>
            <w:proofErr w:type="spellStart"/>
            <w:r w:rsidRPr="00883A44">
              <w:rPr>
                <w:sz w:val="20"/>
                <w:lang w:val="en-AU"/>
              </w:rPr>
              <w:t>Saltissi</w:t>
            </w:r>
            <w:proofErr w:type="spellEnd"/>
            <w:r w:rsidRPr="00883A44">
              <w:rPr>
                <w:sz w:val="20"/>
                <w:lang w:val="en-AU"/>
              </w:rPr>
              <w:t xml:space="preserve"> D, Morgan C, </w:t>
            </w:r>
            <w:proofErr w:type="spellStart"/>
            <w:r w:rsidRPr="00883A44">
              <w:rPr>
                <w:sz w:val="20"/>
                <w:lang w:val="en-AU"/>
              </w:rPr>
              <w:t>Westhuyzen</w:t>
            </w:r>
            <w:proofErr w:type="spellEnd"/>
            <w:r w:rsidRPr="00883A44">
              <w:rPr>
                <w:sz w:val="20"/>
                <w:lang w:val="en-AU"/>
              </w:rPr>
              <w:t xml:space="preserve"> J, Healy H. Comparison of low-molecular-weight heparin (enoxaparin sodium) and standard unfractionated heparin for haemodialysis anticoagulation.</w:t>
            </w:r>
          </w:p>
        </w:tc>
        <w:tc>
          <w:tcPr>
            <w:tcW w:w="999" w:type="pct"/>
          </w:tcPr>
          <w:p w:rsidR="00072F0F" w:rsidRPr="00883A44" w:rsidRDefault="00072F0F" w:rsidP="00805998">
            <w:pPr>
              <w:jc w:val="left"/>
              <w:rPr>
                <w:rFonts w:ascii="Arial Narrow" w:hAnsi="Arial Narrow"/>
                <w:sz w:val="20"/>
              </w:rPr>
            </w:pPr>
            <w:proofErr w:type="spellStart"/>
            <w:r w:rsidRPr="00883A44">
              <w:rPr>
                <w:rFonts w:ascii="Arial Narrow" w:hAnsi="Arial Narrow"/>
                <w:iCs/>
                <w:sz w:val="20"/>
              </w:rPr>
              <w:t>Nephrol</w:t>
            </w:r>
            <w:proofErr w:type="spellEnd"/>
            <w:r w:rsidRPr="00883A44">
              <w:rPr>
                <w:rFonts w:ascii="Arial Narrow" w:hAnsi="Arial Narrow"/>
                <w:iCs/>
                <w:sz w:val="20"/>
              </w:rPr>
              <w:t xml:space="preserve"> Dial Transplant </w:t>
            </w:r>
            <w:r w:rsidRPr="00883A44">
              <w:rPr>
                <w:rFonts w:ascii="Arial Narrow" w:hAnsi="Arial Narrow"/>
                <w:sz w:val="20"/>
              </w:rPr>
              <w:t>1999; 14: 2698-2703.</w:t>
            </w:r>
          </w:p>
        </w:tc>
      </w:tr>
    </w:tbl>
    <w:p w:rsidR="00FD3C1B" w:rsidRPr="00883A44" w:rsidRDefault="00FD3C1B" w:rsidP="00FD3C1B">
      <w:pPr>
        <w:pStyle w:val="TableFooter"/>
      </w:pPr>
      <w:r w:rsidRPr="00883A44">
        <w:rPr>
          <w:szCs w:val="22"/>
        </w:rPr>
        <w:tab/>
      </w:r>
      <w:r w:rsidRPr="00883A44">
        <w:t>Abbreviations: DVT = deep vein thrombosis</w:t>
      </w:r>
    </w:p>
    <w:p w:rsidR="00FD3C1B" w:rsidRPr="00883A44" w:rsidRDefault="00FD3C1B" w:rsidP="009A7913">
      <w:pPr>
        <w:pStyle w:val="TableFooter"/>
        <w:ind w:firstLine="720"/>
      </w:pPr>
      <w:r w:rsidRPr="00883A44">
        <w:t>Source: Tables B.2-3, ppB-16 to B-22; B.2-4, ppB-22 to B-23; and B.2-5, ppB-22 to B-23 of the submission</w:t>
      </w:r>
    </w:p>
    <w:p w:rsidR="00072F0F" w:rsidRPr="00883A44" w:rsidRDefault="00072F0F" w:rsidP="008F120A">
      <w:pPr>
        <w:widowControl/>
        <w:rPr>
          <w:szCs w:val="22"/>
        </w:rPr>
      </w:pPr>
    </w:p>
    <w:p w:rsidR="00522E55" w:rsidRPr="00AA6342" w:rsidRDefault="00522E55" w:rsidP="009C26B6">
      <w:pPr>
        <w:pStyle w:val="ListParagraph"/>
        <w:widowControl/>
        <w:numPr>
          <w:ilvl w:val="1"/>
          <w:numId w:val="5"/>
        </w:numPr>
        <w:rPr>
          <w:iCs/>
          <w:szCs w:val="22"/>
        </w:rPr>
      </w:pPr>
      <w:r w:rsidRPr="00AA6342">
        <w:rPr>
          <w:iCs/>
          <w:szCs w:val="22"/>
        </w:rPr>
        <w:t xml:space="preserve">The submission did not present any data for hip fracture surgery despite the stated inclusion of three </w:t>
      </w:r>
      <w:proofErr w:type="spellStart"/>
      <w:r w:rsidRPr="00AA6342">
        <w:rPr>
          <w:iCs/>
          <w:szCs w:val="22"/>
        </w:rPr>
        <w:t>nadroparin</w:t>
      </w:r>
      <w:proofErr w:type="spellEnd"/>
      <w:r w:rsidRPr="00AA6342">
        <w:rPr>
          <w:iCs/>
          <w:szCs w:val="22"/>
        </w:rPr>
        <w:t xml:space="preserve"> trials (Kew 1999, </w:t>
      </w:r>
      <w:proofErr w:type="spellStart"/>
      <w:r w:rsidRPr="00AA6342">
        <w:rPr>
          <w:iCs/>
          <w:szCs w:val="22"/>
        </w:rPr>
        <w:t>Sourmelis</w:t>
      </w:r>
      <w:proofErr w:type="spellEnd"/>
      <w:r w:rsidRPr="00AA6342">
        <w:rPr>
          <w:iCs/>
          <w:szCs w:val="22"/>
        </w:rPr>
        <w:t xml:space="preserve"> 1995a, </w:t>
      </w:r>
      <w:proofErr w:type="spellStart"/>
      <w:r w:rsidRPr="00AA6342">
        <w:rPr>
          <w:iCs/>
          <w:szCs w:val="22"/>
        </w:rPr>
        <w:t>Sourmelis</w:t>
      </w:r>
      <w:proofErr w:type="spellEnd"/>
      <w:r w:rsidRPr="00AA6342">
        <w:rPr>
          <w:iCs/>
          <w:szCs w:val="22"/>
        </w:rPr>
        <w:t xml:space="preserve"> 1995b) and one enoxaparin trial (Jorgensen 1998). The reasons for this omission were unclear.</w:t>
      </w:r>
    </w:p>
    <w:p w:rsidR="00522E55" w:rsidRPr="00883A44" w:rsidRDefault="00522E55" w:rsidP="00522E55">
      <w:pPr>
        <w:pStyle w:val="ListParagraph"/>
        <w:widowControl/>
        <w:rPr>
          <w:szCs w:val="22"/>
        </w:rPr>
      </w:pPr>
    </w:p>
    <w:p w:rsidR="00862502" w:rsidRPr="00883A44" w:rsidRDefault="008F120A" w:rsidP="009C26B6">
      <w:pPr>
        <w:pStyle w:val="ListParagraph"/>
        <w:widowControl/>
        <w:numPr>
          <w:ilvl w:val="1"/>
          <w:numId w:val="5"/>
        </w:numPr>
        <w:rPr>
          <w:szCs w:val="22"/>
        </w:rPr>
      </w:pPr>
      <w:r w:rsidRPr="00883A44">
        <w:rPr>
          <w:szCs w:val="22"/>
        </w:rPr>
        <w:t>The key features of the randomised trial</w:t>
      </w:r>
      <w:r w:rsidR="004B77C1" w:rsidRPr="00883A44">
        <w:rPr>
          <w:szCs w:val="22"/>
        </w:rPr>
        <w:t>s</w:t>
      </w:r>
      <w:r w:rsidRPr="00883A44">
        <w:rPr>
          <w:szCs w:val="22"/>
        </w:rPr>
        <w:t xml:space="preserve"> are summarised in </w:t>
      </w:r>
      <w:r w:rsidR="00532940">
        <w:rPr>
          <w:szCs w:val="22"/>
        </w:rPr>
        <w:t>the following table</w:t>
      </w:r>
      <w:r w:rsidRPr="00883A44">
        <w:rPr>
          <w:szCs w:val="22"/>
        </w:rPr>
        <w:t>.</w:t>
      </w:r>
    </w:p>
    <w:p w:rsidR="007F1017" w:rsidRPr="00883A44" w:rsidRDefault="007F1017" w:rsidP="007F1017">
      <w:pPr>
        <w:widowControl/>
        <w:rPr>
          <w:szCs w:val="22"/>
        </w:rPr>
      </w:pPr>
    </w:p>
    <w:p w:rsidR="007F1017" w:rsidRPr="00883A44" w:rsidRDefault="007F1017" w:rsidP="00D37508">
      <w:pPr>
        <w:ind w:firstLine="720"/>
        <w:rPr>
          <w:rStyle w:val="CommentReference"/>
        </w:rPr>
      </w:pPr>
      <w:r w:rsidRPr="00883A44">
        <w:rPr>
          <w:rStyle w:val="CommentReference"/>
        </w:rPr>
        <w:t xml:space="preserve">Table </w:t>
      </w:r>
      <w:r w:rsidR="00D37508" w:rsidRPr="00883A44">
        <w:rPr>
          <w:rStyle w:val="CommentReference"/>
        </w:rPr>
        <w:t>3</w:t>
      </w:r>
      <w:r w:rsidRPr="00883A44">
        <w:rPr>
          <w:rStyle w:val="CommentReference"/>
        </w:rPr>
        <w:t>: Key features of the included evidence</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81"/>
        <w:gridCol w:w="478"/>
        <w:gridCol w:w="1062"/>
        <w:gridCol w:w="631"/>
        <w:gridCol w:w="1204"/>
        <w:gridCol w:w="2062"/>
        <w:gridCol w:w="1845"/>
      </w:tblGrid>
      <w:tr w:rsidR="00641E0B" w:rsidRPr="00883A44" w:rsidTr="005477F0">
        <w:trPr>
          <w:tblHeader/>
        </w:trPr>
        <w:tc>
          <w:tcPr>
            <w:tcW w:w="646" w:type="pct"/>
            <w:shd w:val="clear" w:color="auto" w:fill="auto"/>
            <w:vAlign w:val="center"/>
          </w:tcPr>
          <w:p w:rsidR="00703C47" w:rsidRPr="00883A44" w:rsidRDefault="00703C47" w:rsidP="00BB7F04">
            <w:pPr>
              <w:jc w:val="left"/>
              <w:rPr>
                <w:rFonts w:ascii="Arial Narrow" w:hAnsi="Arial Narrow"/>
                <w:b/>
                <w:iCs/>
                <w:sz w:val="20"/>
              </w:rPr>
            </w:pPr>
            <w:r w:rsidRPr="00883A44">
              <w:rPr>
                <w:rFonts w:ascii="Arial Narrow" w:hAnsi="Arial Narrow"/>
                <w:b/>
                <w:iCs/>
                <w:sz w:val="20"/>
              </w:rPr>
              <w:t>Trial</w:t>
            </w:r>
          </w:p>
        </w:tc>
        <w:tc>
          <w:tcPr>
            <w:tcW w:w="286" w:type="pct"/>
            <w:shd w:val="clear" w:color="auto" w:fill="auto"/>
            <w:vAlign w:val="center"/>
          </w:tcPr>
          <w:p w:rsidR="00703C47" w:rsidRPr="00883A44" w:rsidRDefault="00703C47" w:rsidP="00376664">
            <w:pPr>
              <w:jc w:val="center"/>
              <w:rPr>
                <w:rFonts w:ascii="Arial Narrow" w:hAnsi="Arial Narrow"/>
                <w:b/>
                <w:iCs/>
                <w:sz w:val="20"/>
                <w:vertAlign w:val="superscript"/>
              </w:rPr>
            </w:pPr>
            <w:r w:rsidRPr="00883A44">
              <w:rPr>
                <w:rFonts w:ascii="Arial Narrow" w:hAnsi="Arial Narrow"/>
                <w:b/>
                <w:iCs/>
                <w:sz w:val="20"/>
              </w:rPr>
              <w:t>N</w:t>
            </w:r>
          </w:p>
        </w:tc>
        <w:tc>
          <w:tcPr>
            <w:tcW w:w="635" w:type="pct"/>
            <w:shd w:val="clear" w:color="auto" w:fill="auto"/>
            <w:vAlign w:val="center"/>
          </w:tcPr>
          <w:p w:rsidR="00703C47" w:rsidRPr="00883A44" w:rsidRDefault="00703C47" w:rsidP="00BB7F04">
            <w:pPr>
              <w:jc w:val="center"/>
              <w:rPr>
                <w:rFonts w:ascii="Arial Narrow" w:hAnsi="Arial Narrow"/>
                <w:b/>
                <w:iCs/>
                <w:sz w:val="20"/>
              </w:rPr>
            </w:pPr>
            <w:r w:rsidRPr="00883A44">
              <w:rPr>
                <w:rFonts w:ascii="Arial Narrow" w:hAnsi="Arial Narrow"/>
                <w:b/>
                <w:iCs/>
                <w:sz w:val="20"/>
              </w:rPr>
              <w:t>Design/ duration</w:t>
            </w:r>
          </w:p>
        </w:tc>
        <w:tc>
          <w:tcPr>
            <w:tcW w:w="377" w:type="pct"/>
            <w:shd w:val="clear" w:color="auto" w:fill="auto"/>
            <w:vAlign w:val="center"/>
          </w:tcPr>
          <w:p w:rsidR="00703C47" w:rsidRPr="00883A44" w:rsidRDefault="00703C47" w:rsidP="00BB7F04">
            <w:pPr>
              <w:jc w:val="center"/>
              <w:rPr>
                <w:rFonts w:ascii="Arial Narrow" w:hAnsi="Arial Narrow"/>
                <w:b/>
                <w:iCs/>
                <w:sz w:val="20"/>
              </w:rPr>
            </w:pPr>
            <w:r w:rsidRPr="00883A44">
              <w:rPr>
                <w:rFonts w:ascii="Arial Narrow" w:hAnsi="Arial Narrow"/>
                <w:b/>
                <w:iCs/>
                <w:sz w:val="20"/>
              </w:rPr>
              <w:t>Risk of bias</w:t>
            </w:r>
          </w:p>
        </w:tc>
        <w:tc>
          <w:tcPr>
            <w:tcW w:w="720" w:type="pct"/>
            <w:shd w:val="clear" w:color="auto" w:fill="auto"/>
            <w:vAlign w:val="center"/>
          </w:tcPr>
          <w:p w:rsidR="00703C47" w:rsidRPr="00883A44" w:rsidRDefault="00703C47" w:rsidP="00BB7F04">
            <w:pPr>
              <w:jc w:val="center"/>
              <w:rPr>
                <w:rFonts w:ascii="Arial Narrow" w:hAnsi="Arial Narrow"/>
                <w:b/>
                <w:iCs/>
                <w:sz w:val="20"/>
              </w:rPr>
            </w:pPr>
            <w:r w:rsidRPr="00883A44">
              <w:rPr>
                <w:rFonts w:ascii="Arial Narrow" w:hAnsi="Arial Narrow"/>
                <w:b/>
                <w:iCs/>
                <w:sz w:val="20"/>
              </w:rPr>
              <w:t>Patient population</w:t>
            </w:r>
          </w:p>
        </w:tc>
        <w:tc>
          <w:tcPr>
            <w:tcW w:w="1233" w:type="pct"/>
            <w:vAlign w:val="center"/>
          </w:tcPr>
          <w:p w:rsidR="00703C47" w:rsidRPr="00883A44" w:rsidRDefault="00703C47" w:rsidP="00BB7F04">
            <w:pPr>
              <w:jc w:val="center"/>
              <w:rPr>
                <w:rFonts w:ascii="Arial Narrow" w:hAnsi="Arial Narrow"/>
                <w:b/>
                <w:iCs/>
                <w:sz w:val="20"/>
              </w:rPr>
            </w:pPr>
            <w:r w:rsidRPr="00883A44">
              <w:rPr>
                <w:rFonts w:ascii="Arial Narrow" w:hAnsi="Arial Narrow"/>
                <w:b/>
                <w:iCs/>
                <w:sz w:val="20"/>
              </w:rPr>
              <w:t>Comparison</w:t>
            </w:r>
          </w:p>
        </w:tc>
        <w:tc>
          <w:tcPr>
            <w:tcW w:w="1103" w:type="pct"/>
            <w:shd w:val="clear" w:color="auto" w:fill="auto"/>
            <w:vAlign w:val="center"/>
          </w:tcPr>
          <w:p w:rsidR="00703C47" w:rsidRPr="00883A44" w:rsidRDefault="00703C47" w:rsidP="00BB7F04">
            <w:pPr>
              <w:jc w:val="center"/>
              <w:rPr>
                <w:rFonts w:ascii="Arial Narrow" w:hAnsi="Arial Narrow"/>
                <w:b/>
                <w:iCs/>
                <w:sz w:val="20"/>
              </w:rPr>
            </w:pPr>
            <w:r w:rsidRPr="00883A44">
              <w:rPr>
                <w:rFonts w:ascii="Arial Narrow" w:hAnsi="Arial Narrow"/>
                <w:b/>
                <w:iCs/>
                <w:sz w:val="20"/>
              </w:rPr>
              <w:t>Main outcome(s)</w:t>
            </w:r>
          </w:p>
        </w:tc>
      </w:tr>
      <w:tr w:rsidR="00703C47" w:rsidRPr="00883A44" w:rsidTr="00641E0B">
        <w:tc>
          <w:tcPr>
            <w:tcW w:w="5000" w:type="pct"/>
            <w:gridSpan w:val="7"/>
            <w:tcBorders>
              <w:bottom w:val="single" w:sz="4" w:space="0" w:color="auto"/>
            </w:tcBorders>
            <w:shd w:val="clear" w:color="auto" w:fill="auto"/>
            <w:vAlign w:val="center"/>
          </w:tcPr>
          <w:p w:rsidR="00703C47" w:rsidRPr="00883A44" w:rsidRDefault="00703C47" w:rsidP="00BB7F04">
            <w:pPr>
              <w:jc w:val="left"/>
              <w:rPr>
                <w:rFonts w:ascii="Arial Narrow" w:hAnsi="Arial Narrow"/>
                <w:bCs/>
                <w:iCs/>
                <w:sz w:val="20"/>
              </w:rPr>
            </w:pPr>
            <w:proofErr w:type="spellStart"/>
            <w:r w:rsidRPr="00883A44">
              <w:rPr>
                <w:rFonts w:ascii="Arial Narrow" w:hAnsi="Arial Narrow"/>
                <w:b/>
                <w:iCs/>
                <w:sz w:val="20"/>
              </w:rPr>
              <w:t>Nadroparin</w:t>
            </w:r>
            <w:proofErr w:type="spellEnd"/>
            <w:r w:rsidRPr="00883A44">
              <w:rPr>
                <w:rFonts w:ascii="Arial Narrow" w:hAnsi="Arial Narrow"/>
                <w:b/>
                <w:iCs/>
                <w:sz w:val="20"/>
              </w:rPr>
              <w:t xml:space="preserve"> vs. enoxaparin (general surgery)</w:t>
            </w:r>
          </w:p>
        </w:tc>
      </w:tr>
      <w:tr w:rsidR="00641E0B" w:rsidRPr="00883A44" w:rsidTr="005477F0">
        <w:tc>
          <w:tcPr>
            <w:tcW w:w="646" w:type="pct"/>
            <w:tcBorders>
              <w:bottom w:val="double" w:sz="4" w:space="0" w:color="auto"/>
            </w:tcBorders>
            <w:shd w:val="clear" w:color="auto" w:fill="auto"/>
            <w:vAlign w:val="center"/>
          </w:tcPr>
          <w:p w:rsidR="00703C47" w:rsidRPr="00883A44" w:rsidRDefault="00703C47" w:rsidP="00BB7F04">
            <w:pPr>
              <w:jc w:val="left"/>
              <w:rPr>
                <w:rFonts w:ascii="Arial Narrow" w:hAnsi="Arial Narrow"/>
                <w:bCs/>
                <w:iCs/>
                <w:sz w:val="20"/>
              </w:rPr>
            </w:pPr>
            <w:proofErr w:type="spellStart"/>
            <w:r w:rsidRPr="00883A44">
              <w:rPr>
                <w:rFonts w:ascii="Arial Narrow" w:hAnsi="Arial Narrow"/>
                <w:iCs/>
                <w:sz w:val="20"/>
              </w:rPr>
              <w:t>Simonneau</w:t>
            </w:r>
            <w:proofErr w:type="spellEnd"/>
            <w:r w:rsidRPr="00883A44">
              <w:rPr>
                <w:rFonts w:ascii="Arial Narrow" w:hAnsi="Arial Narrow"/>
                <w:iCs/>
                <w:sz w:val="20"/>
              </w:rPr>
              <w:t xml:space="preserve"> 2006</w:t>
            </w:r>
          </w:p>
        </w:tc>
        <w:tc>
          <w:tcPr>
            <w:tcW w:w="286" w:type="pct"/>
            <w:tcBorders>
              <w:bottom w:val="doub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1,288</w:t>
            </w:r>
          </w:p>
        </w:tc>
        <w:tc>
          <w:tcPr>
            <w:tcW w:w="635" w:type="pct"/>
            <w:tcBorders>
              <w:bottom w:val="doub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DB, R, MC</w:t>
            </w:r>
          </w:p>
          <w:p w:rsidR="00703C47" w:rsidRPr="00883A44" w:rsidRDefault="00703C47" w:rsidP="0034727B">
            <w:pPr>
              <w:jc w:val="center"/>
              <w:rPr>
                <w:rFonts w:ascii="Arial Narrow" w:hAnsi="Arial Narrow"/>
                <w:bCs/>
                <w:iCs/>
                <w:sz w:val="20"/>
              </w:rPr>
            </w:pPr>
            <w:r w:rsidRPr="00883A44">
              <w:rPr>
                <w:rFonts w:ascii="Arial Narrow" w:hAnsi="Arial Narrow"/>
                <w:bCs/>
                <w:iCs/>
                <w:sz w:val="20"/>
              </w:rPr>
              <w:t>12 days</w:t>
            </w:r>
          </w:p>
        </w:tc>
        <w:tc>
          <w:tcPr>
            <w:tcW w:w="377" w:type="pct"/>
            <w:tcBorders>
              <w:bottom w:val="doub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Unclear</w:t>
            </w:r>
          </w:p>
        </w:tc>
        <w:tc>
          <w:tcPr>
            <w:tcW w:w="720" w:type="pct"/>
            <w:tcBorders>
              <w:bottom w:val="double" w:sz="4" w:space="0" w:color="auto"/>
            </w:tcBorders>
            <w:shd w:val="clear" w:color="auto" w:fill="auto"/>
            <w:vAlign w:val="center"/>
          </w:tcPr>
          <w:p w:rsidR="00703C47" w:rsidRPr="00883A44" w:rsidRDefault="00703C47" w:rsidP="00641E0B">
            <w:pPr>
              <w:jc w:val="center"/>
              <w:rPr>
                <w:rFonts w:ascii="Arial Narrow" w:hAnsi="Arial Narrow"/>
                <w:bCs/>
                <w:iCs/>
                <w:sz w:val="20"/>
              </w:rPr>
            </w:pPr>
            <w:r w:rsidRPr="00883A44">
              <w:rPr>
                <w:rFonts w:ascii="Arial Narrow" w:hAnsi="Arial Narrow"/>
                <w:bCs/>
                <w:iCs/>
                <w:sz w:val="20"/>
              </w:rPr>
              <w:t>Elective colorectal cancer surgery</w:t>
            </w:r>
          </w:p>
        </w:tc>
        <w:tc>
          <w:tcPr>
            <w:tcW w:w="1233" w:type="pct"/>
            <w:tcBorders>
              <w:bottom w:val="double" w:sz="4" w:space="0" w:color="auto"/>
            </w:tcBorders>
            <w:vAlign w:val="center"/>
          </w:tcPr>
          <w:p w:rsidR="00703C47" w:rsidRPr="00883A44" w:rsidRDefault="00703C47" w:rsidP="00BB7F04">
            <w:pPr>
              <w:jc w:val="center"/>
              <w:rPr>
                <w:rFonts w:ascii="Arial Narrow" w:hAnsi="Arial Narrow"/>
                <w:bCs/>
                <w:iCs/>
                <w:sz w:val="20"/>
              </w:rPr>
            </w:pPr>
            <w:proofErr w:type="spellStart"/>
            <w:r w:rsidRPr="00883A44">
              <w:rPr>
                <w:rFonts w:ascii="Arial Narrow" w:hAnsi="Arial Narrow"/>
                <w:bCs/>
                <w:iCs/>
                <w:sz w:val="20"/>
              </w:rPr>
              <w:t>Nadroparin</w:t>
            </w:r>
            <w:proofErr w:type="spellEnd"/>
            <w:r w:rsidRPr="00883A44">
              <w:rPr>
                <w:rFonts w:ascii="Arial Narrow" w:hAnsi="Arial Narrow"/>
                <w:bCs/>
                <w:iCs/>
                <w:sz w:val="20"/>
              </w:rPr>
              <w:t xml:space="preserve"> 2,850 IU  daily vs enoxaparin 40 mg daily </w:t>
            </w:r>
          </w:p>
        </w:tc>
        <w:tc>
          <w:tcPr>
            <w:tcW w:w="1103" w:type="pct"/>
            <w:tcBorders>
              <w:bottom w:val="doub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VTE: DVT (venography) or symptomatic DVT or PE up to day 12</w:t>
            </w:r>
          </w:p>
        </w:tc>
      </w:tr>
      <w:tr w:rsidR="00703C47" w:rsidRPr="00883A44" w:rsidTr="00641E0B">
        <w:tc>
          <w:tcPr>
            <w:tcW w:w="5000" w:type="pct"/>
            <w:gridSpan w:val="7"/>
            <w:tcBorders>
              <w:top w:val="double" w:sz="4" w:space="0" w:color="auto"/>
            </w:tcBorders>
            <w:shd w:val="clear" w:color="auto" w:fill="auto"/>
            <w:vAlign w:val="center"/>
          </w:tcPr>
          <w:p w:rsidR="00703C47" w:rsidRPr="00883A44" w:rsidRDefault="00703C47" w:rsidP="00BB7F04">
            <w:pPr>
              <w:jc w:val="left"/>
              <w:rPr>
                <w:rFonts w:ascii="Arial Narrow" w:hAnsi="Arial Narrow"/>
                <w:bCs/>
                <w:iCs/>
                <w:sz w:val="20"/>
              </w:rPr>
            </w:pPr>
            <w:proofErr w:type="spellStart"/>
            <w:r w:rsidRPr="00883A44">
              <w:rPr>
                <w:rFonts w:ascii="Arial Narrow" w:hAnsi="Arial Narrow"/>
                <w:b/>
                <w:iCs/>
                <w:sz w:val="20"/>
              </w:rPr>
              <w:t>Nadroparin</w:t>
            </w:r>
            <w:proofErr w:type="spellEnd"/>
            <w:r w:rsidRPr="00883A44">
              <w:rPr>
                <w:rFonts w:ascii="Arial Narrow" w:hAnsi="Arial Narrow"/>
                <w:b/>
                <w:iCs/>
                <w:sz w:val="20"/>
              </w:rPr>
              <w:t xml:space="preserve"> vs. placebo or no LMWH (total hip replacement)</w:t>
            </w:r>
          </w:p>
        </w:tc>
      </w:tr>
      <w:tr w:rsidR="00641E0B" w:rsidRPr="00883A44" w:rsidTr="005477F0">
        <w:tc>
          <w:tcPr>
            <w:tcW w:w="646" w:type="pct"/>
            <w:shd w:val="clear" w:color="auto" w:fill="auto"/>
            <w:vAlign w:val="center"/>
          </w:tcPr>
          <w:p w:rsidR="00FD6B29" w:rsidRPr="00883A44" w:rsidRDefault="00703C47" w:rsidP="00BB7F04">
            <w:pPr>
              <w:jc w:val="left"/>
              <w:rPr>
                <w:rFonts w:ascii="Arial Narrow" w:hAnsi="Arial Narrow"/>
                <w:iCs/>
                <w:sz w:val="20"/>
              </w:rPr>
            </w:pPr>
            <w:proofErr w:type="spellStart"/>
            <w:r w:rsidRPr="00883A44">
              <w:rPr>
                <w:rFonts w:ascii="Arial Narrow" w:hAnsi="Arial Narrow"/>
                <w:iCs/>
                <w:sz w:val="20"/>
              </w:rPr>
              <w:t>Yoo</w:t>
            </w:r>
            <w:proofErr w:type="spellEnd"/>
            <w:r w:rsidRPr="00883A44">
              <w:rPr>
                <w:rFonts w:ascii="Arial Narrow" w:hAnsi="Arial Narrow"/>
                <w:iCs/>
                <w:sz w:val="20"/>
              </w:rPr>
              <w:t xml:space="preserve"> 1997</w:t>
            </w:r>
          </w:p>
          <w:p w:rsidR="00703C47" w:rsidRPr="00883A44" w:rsidRDefault="00FD6B29" w:rsidP="00BB7F04">
            <w:pPr>
              <w:jc w:val="left"/>
              <w:rPr>
                <w:rFonts w:ascii="Arial Narrow" w:hAnsi="Arial Narrow"/>
                <w:bCs/>
                <w:iCs/>
                <w:sz w:val="20"/>
              </w:rPr>
            </w:pPr>
            <w:r w:rsidRPr="00883A44">
              <w:rPr>
                <w:rFonts w:ascii="Arial Narrow" w:hAnsi="Arial Narrow"/>
                <w:bCs/>
                <w:iCs/>
                <w:sz w:val="20"/>
              </w:rPr>
              <w:t>(Korea)</w:t>
            </w:r>
          </w:p>
        </w:tc>
        <w:tc>
          <w:tcPr>
            <w:tcW w:w="286"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100</w:t>
            </w:r>
          </w:p>
        </w:tc>
        <w:tc>
          <w:tcPr>
            <w:tcW w:w="635" w:type="pct"/>
            <w:shd w:val="clear" w:color="auto" w:fill="auto"/>
            <w:vAlign w:val="center"/>
          </w:tcPr>
          <w:p w:rsidR="00703C47" w:rsidRPr="00883A44" w:rsidRDefault="00703C47" w:rsidP="00FD6B29">
            <w:pPr>
              <w:jc w:val="center"/>
              <w:rPr>
                <w:rFonts w:ascii="Arial Narrow" w:hAnsi="Arial Narrow"/>
                <w:bCs/>
                <w:iCs/>
                <w:sz w:val="20"/>
              </w:rPr>
            </w:pPr>
            <w:r w:rsidRPr="00883A44">
              <w:rPr>
                <w:rFonts w:ascii="Arial Narrow" w:hAnsi="Arial Narrow"/>
                <w:bCs/>
                <w:iCs/>
                <w:sz w:val="20"/>
              </w:rPr>
              <w:t xml:space="preserve">OL, R, MC </w:t>
            </w:r>
          </w:p>
          <w:p w:rsidR="00703C47" w:rsidRPr="00883A44" w:rsidRDefault="00703C47" w:rsidP="0034727B">
            <w:pPr>
              <w:jc w:val="center"/>
              <w:rPr>
                <w:rFonts w:ascii="Arial Narrow" w:hAnsi="Arial Narrow"/>
                <w:bCs/>
                <w:iCs/>
                <w:sz w:val="20"/>
              </w:rPr>
            </w:pPr>
            <w:r w:rsidRPr="00883A44">
              <w:rPr>
                <w:rFonts w:ascii="Arial Narrow" w:hAnsi="Arial Narrow"/>
                <w:bCs/>
                <w:iCs/>
                <w:sz w:val="20"/>
              </w:rPr>
              <w:t>10 days</w:t>
            </w:r>
          </w:p>
        </w:tc>
        <w:tc>
          <w:tcPr>
            <w:tcW w:w="377"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High</w:t>
            </w:r>
          </w:p>
        </w:tc>
        <w:tc>
          <w:tcPr>
            <w:tcW w:w="720"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Elective THR</w:t>
            </w:r>
          </w:p>
        </w:tc>
        <w:tc>
          <w:tcPr>
            <w:tcW w:w="1233" w:type="pct"/>
            <w:vAlign w:val="center"/>
          </w:tcPr>
          <w:p w:rsidR="00703C47" w:rsidRPr="00883A44" w:rsidRDefault="00703C47" w:rsidP="00BB7F04">
            <w:pPr>
              <w:jc w:val="center"/>
              <w:rPr>
                <w:rFonts w:ascii="Arial Narrow" w:hAnsi="Arial Narrow"/>
                <w:bCs/>
                <w:iCs/>
                <w:sz w:val="20"/>
              </w:rPr>
            </w:pPr>
            <w:proofErr w:type="spellStart"/>
            <w:r w:rsidRPr="00883A44">
              <w:rPr>
                <w:rFonts w:ascii="Arial Narrow" w:hAnsi="Arial Narrow"/>
                <w:bCs/>
                <w:iCs/>
                <w:sz w:val="20"/>
              </w:rPr>
              <w:t>Nadroparin</w:t>
            </w:r>
            <w:proofErr w:type="spellEnd"/>
            <w:r w:rsidRPr="00883A44">
              <w:rPr>
                <w:rFonts w:ascii="Arial Narrow" w:hAnsi="Arial Narrow"/>
                <w:bCs/>
                <w:iCs/>
                <w:sz w:val="20"/>
              </w:rPr>
              <w:t xml:space="preserve"> 41 IU/kg 12 hrs before/after then once daily, 62 IU/kg from 4</w:t>
            </w:r>
            <w:r w:rsidRPr="00883A44">
              <w:rPr>
                <w:rFonts w:ascii="Arial Narrow" w:hAnsi="Arial Narrow"/>
                <w:bCs/>
                <w:iCs/>
                <w:sz w:val="20"/>
                <w:vertAlign w:val="superscript"/>
              </w:rPr>
              <w:t>th</w:t>
            </w:r>
            <w:r w:rsidRPr="00883A44">
              <w:rPr>
                <w:rFonts w:ascii="Arial Narrow" w:hAnsi="Arial Narrow"/>
                <w:bCs/>
                <w:iCs/>
                <w:sz w:val="20"/>
              </w:rPr>
              <w:t xml:space="preserve"> day vs no treatment</w:t>
            </w:r>
          </w:p>
        </w:tc>
        <w:tc>
          <w:tcPr>
            <w:tcW w:w="1103"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DVT (venography) on Day 10</w:t>
            </w:r>
          </w:p>
        </w:tc>
      </w:tr>
      <w:tr w:rsidR="00703C47" w:rsidRPr="00883A44" w:rsidTr="00641E0B">
        <w:tc>
          <w:tcPr>
            <w:tcW w:w="5000" w:type="pct"/>
            <w:gridSpan w:val="7"/>
            <w:shd w:val="clear" w:color="auto" w:fill="auto"/>
            <w:vAlign w:val="center"/>
          </w:tcPr>
          <w:p w:rsidR="00703C47" w:rsidRPr="00883A44" w:rsidRDefault="00703C47" w:rsidP="00BB7F04">
            <w:pPr>
              <w:jc w:val="left"/>
              <w:rPr>
                <w:rFonts w:ascii="Arial Narrow" w:hAnsi="Arial Narrow"/>
                <w:bCs/>
                <w:iCs/>
                <w:sz w:val="20"/>
              </w:rPr>
            </w:pPr>
            <w:r w:rsidRPr="00883A44">
              <w:rPr>
                <w:rFonts w:ascii="Arial Narrow" w:hAnsi="Arial Narrow"/>
                <w:b/>
                <w:iCs/>
                <w:sz w:val="20"/>
              </w:rPr>
              <w:t>Enoxaparin vs. placebo or no LMWH (total hip replacement)</w:t>
            </w:r>
          </w:p>
        </w:tc>
      </w:tr>
      <w:tr w:rsidR="00641E0B" w:rsidRPr="00883A44" w:rsidTr="005477F0">
        <w:tc>
          <w:tcPr>
            <w:tcW w:w="646" w:type="pct"/>
            <w:shd w:val="clear" w:color="auto" w:fill="auto"/>
            <w:vAlign w:val="center"/>
          </w:tcPr>
          <w:p w:rsidR="008226CA" w:rsidRPr="00883A44" w:rsidRDefault="00703C47" w:rsidP="00BB7F04">
            <w:pPr>
              <w:jc w:val="left"/>
              <w:rPr>
                <w:rFonts w:ascii="Arial Narrow" w:hAnsi="Arial Narrow"/>
                <w:iCs/>
                <w:sz w:val="20"/>
              </w:rPr>
            </w:pPr>
            <w:r w:rsidRPr="00883A44">
              <w:rPr>
                <w:rFonts w:ascii="Arial Narrow" w:hAnsi="Arial Narrow"/>
                <w:iCs/>
                <w:sz w:val="20"/>
              </w:rPr>
              <w:t>Fuji 2008</w:t>
            </w:r>
          </w:p>
          <w:p w:rsidR="00703C47" w:rsidRPr="00883A44" w:rsidRDefault="008226CA" w:rsidP="00BB7F04">
            <w:pPr>
              <w:jc w:val="left"/>
              <w:rPr>
                <w:rFonts w:ascii="Arial Narrow" w:hAnsi="Arial Narrow"/>
                <w:bCs/>
                <w:iCs/>
                <w:sz w:val="20"/>
              </w:rPr>
            </w:pPr>
            <w:r w:rsidRPr="00883A44">
              <w:rPr>
                <w:rFonts w:ascii="Arial Narrow" w:hAnsi="Arial Narrow"/>
                <w:bCs/>
                <w:iCs/>
                <w:sz w:val="20"/>
              </w:rPr>
              <w:t>(Japan)</w:t>
            </w:r>
          </w:p>
        </w:tc>
        <w:tc>
          <w:tcPr>
            <w:tcW w:w="286"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421</w:t>
            </w:r>
          </w:p>
        </w:tc>
        <w:tc>
          <w:tcPr>
            <w:tcW w:w="635" w:type="pct"/>
            <w:shd w:val="clear" w:color="auto" w:fill="auto"/>
            <w:vAlign w:val="center"/>
          </w:tcPr>
          <w:p w:rsidR="00703C47" w:rsidRPr="00883A44" w:rsidRDefault="00703C47" w:rsidP="008226CA">
            <w:pPr>
              <w:jc w:val="center"/>
              <w:rPr>
                <w:rFonts w:ascii="Arial Narrow" w:hAnsi="Arial Narrow"/>
                <w:bCs/>
                <w:iCs/>
                <w:sz w:val="20"/>
              </w:rPr>
            </w:pPr>
            <w:r w:rsidRPr="00883A44">
              <w:rPr>
                <w:rFonts w:ascii="Arial Narrow" w:hAnsi="Arial Narrow"/>
                <w:bCs/>
                <w:iCs/>
                <w:sz w:val="20"/>
              </w:rPr>
              <w:t xml:space="preserve">DB, R, MC </w:t>
            </w:r>
          </w:p>
          <w:p w:rsidR="00703C47" w:rsidRPr="00883A44" w:rsidRDefault="00703C47" w:rsidP="0034727B">
            <w:pPr>
              <w:jc w:val="center"/>
              <w:rPr>
                <w:rFonts w:ascii="Arial Narrow" w:hAnsi="Arial Narrow"/>
                <w:bCs/>
                <w:iCs/>
                <w:sz w:val="20"/>
              </w:rPr>
            </w:pPr>
            <w:r w:rsidRPr="00883A44">
              <w:rPr>
                <w:rFonts w:ascii="Arial Narrow" w:hAnsi="Arial Narrow"/>
                <w:bCs/>
                <w:iCs/>
                <w:sz w:val="20"/>
              </w:rPr>
              <w:t>14 days</w:t>
            </w:r>
          </w:p>
        </w:tc>
        <w:tc>
          <w:tcPr>
            <w:tcW w:w="377"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Unclear</w:t>
            </w:r>
          </w:p>
        </w:tc>
        <w:tc>
          <w:tcPr>
            <w:tcW w:w="720"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Elective THR trial included in submission</w:t>
            </w:r>
          </w:p>
        </w:tc>
        <w:tc>
          <w:tcPr>
            <w:tcW w:w="1233" w:type="pct"/>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Enoxaparin 20 mg daily vs enoxaparin 40 mg daily vs enoxaparin 20 mg BD vs placebo</w:t>
            </w:r>
          </w:p>
        </w:tc>
        <w:tc>
          <w:tcPr>
            <w:tcW w:w="1103"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VTE: DVT (venography) or PE by Day 17</w:t>
            </w:r>
          </w:p>
        </w:tc>
      </w:tr>
      <w:tr w:rsidR="00641E0B" w:rsidRPr="00883A44" w:rsidTr="005477F0">
        <w:tc>
          <w:tcPr>
            <w:tcW w:w="646" w:type="pct"/>
            <w:shd w:val="clear" w:color="auto" w:fill="auto"/>
            <w:vAlign w:val="center"/>
          </w:tcPr>
          <w:p w:rsidR="00703C47" w:rsidRPr="00883A44" w:rsidRDefault="00703C47" w:rsidP="00BB7F04">
            <w:pPr>
              <w:jc w:val="left"/>
              <w:rPr>
                <w:rFonts w:ascii="Arial Narrow" w:hAnsi="Arial Narrow"/>
                <w:bCs/>
                <w:iCs/>
                <w:sz w:val="20"/>
              </w:rPr>
            </w:pPr>
            <w:proofErr w:type="spellStart"/>
            <w:r w:rsidRPr="00883A44">
              <w:rPr>
                <w:rFonts w:ascii="Arial Narrow" w:hAnsi="Arial Narrow"/>
                <w:iCs/>
                <w:sz w:val="20"/>
              </w:rPr>
              <w:t>Kalodiki</w:t>
            </w:r>
            <w:proofErr w:type="spellEnd"/>
            <w:r w:rsidRPr="00883A44">
              <w:rPr>
                <w:rFonts w:ascii="Arial Narrow" w:hAnsi="Arial Narrow"/>
                <w:iCs/>
                <w:sz w:val="20"/>
              </w:rPr>
              <w:t xml:space="preserve"> 1996</w:t>
            </w:r>
          </w:p>
        </w:tc>
        <w:tc>
          <w:tcPr>
            <w:tcW w:w="286"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93</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(27 incl.)</w:t>
            </w:r>
          </w:p>
        </w:tc>
        <w:tc>
          <w:tcPr>
            <w:tcW w:w="635" w:type="pct"/>
            <w:shd w:val="clear" w:color="auto" w:fill="auto"/>
            <w:vAlign w:val="center"/>
          </w:tcPr>
          <w:p w:rsidR="00703C47" w:rsidRPr="00883A44" w:rsidRDefault="00703C47" w:rsidP="00BE181C">
            <w:pPr>
              <w:jc w:val="center"/>
              <w:rPr>
                <w:rFonts w:ascii="Arial Narrow" w:hAnsi="Arial Narrow"/>
                <w:bCs/>
                <w:iCs/>
                <w:sz w:val="20"/>
              </w:rPr>
            </w:pPr>
            <w:r w:rsidRPr="00883A44">
              <w:rPr>
                <w:rFonts w:ascii="Arial Narrow" w:hAnsi="Arial Narrow"/>
                <w:bCs/>
                <w:iCs/>
                <w:sz w:val="20"/>
              </w:rPr>
              <w:t>Two-part (1</w:t>
            </w:r>
            <w:r w:rsidRPr="00883A44">
              <w:rPr>
                <w:rFonts w:ascii="Arial Narrow" w:hAnsi="Arial Narrow"/>
                <w:bCs/>
                <w:iCs/>
                <w:sz w:val="20"/>
                <w:vertAlign w:val="superscript"/>
              </w:rPr>
              <w:t>st</w:t>
            </w:r>
            <w:r w:rsidRPr="00883A44">
              <w:rPr>
                <w:rFonts w:ascii="Arial Narrow" w:hAnsi="Arial Narrow"/>
                <w:bCs/>
                <w:iCs/>
                <w:sz w:val="20"/>
              </w:rPr>
              <w:t>: DB PBO, 2</w:t>
            </w:r>
            <w:r w:rsidRPr="00883A44">
              <w:rPr>
                <w:rFonts w:ascii="Arial Narrow" w:hAnsi="Arial Narrow"/>
                <w:bCs/>
                <w:iCs/>
                <w:sz w:val="20"/>
                <w:vertAlign w:val="superscript"/>
              </w:rPr>
              <w:t>nd</w:t>
            </w:r>
            <w:r w:rsidRPr="00883A44">
              <w:rPr>
                <w:rFonts w:ascii="Arial Narrow" w:hAnsi="Arial Narrow"/>
                <w:bCs/>
                <w:iCs/>
                <w:sz w:val="20"/>
              </w:rPr>
              <w:t>: OL GCS), R</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8-12 days</w:t>
            </w:r>
          </w:p>
        </w:tc>
        <w:tc>
          <w:tcPr>
            <w:tcW w:w="377"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High</w:t>
            </w:r>
          </w:p>
        </w:tc>
        <w:tc>
          <w:tcPr>
            <w:tcW w:w="720"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 xml:space="preserve">Elective unilateral THR or without cement under </w:t>
            </w:r>
            <w:r w:rsidRPr="00883A44">
              <w:rPr>
                <w:rFonts w:ascii="Arial Narrow" w:hAnsi="Arial Narrow"/>
                <w:bCs/>
                <w:iCs/>
                <w:sz w:val="20"/>
              </w:rPr>
              <w:lastRenderedPageBreak/>
              <w:t>GA</w:t>
            </w:r>
          </w:p>
        </w:tc>
        <w:tc>
          <w:tcPr>
            <w:tcW w:w="1233" w:type="pct"/>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lastRenderedPageBreak/>
              <w:t>Enoxaparin 40 mg daily (incl. 1</w:t>
            </w:r>
            <w:r w:rsidRPr="00883A44">
              <w:rPr>
                <w:rFonts w:ascii="Arial Narrow" w:hAnsi="Arial Narrow"/>
                <w:bCs/>
                <w:iCs/>
                <w:sz w:val="20"/>
                <w:vertAlign w:val="superscript"/>
              </w:rPr>
              <w:t>st</w:t>
            </w:r>
            <w:r w:rsidRPr="00883A44">
              <w:rPr>
                <w:rFonts w:ascii="Arial Narrow" w:hAnsi="Arial Narrow"/>
                <w:bCs/>
                <w:iCs/>
                <w:sz w:val="20"/>
              </w:rPr>
              <w:t xml:space="preserve"> part) vs enoxaparin 40 mg daily + GCS (not incl.) vs placebo </w:t>
            </w:r>
            <w:r w:rsidRPr="00883A44">
              <w:rPr>
                <w:rFonts w:ascii="Arial Narrow" w:hAnsi="Arial Narrow"/>
                <w:bCs/>
                <w:iCs/>
                <w:sz w:val="20"/>
              </w:rPr>
              <w:lastRenderedPageBreak/>
              <w:t>± GCS (incl.)</w:t>
            </w:r>
          </w:p>
        </w:tc>
        <w:tc>
          <w:tcPr>
            <w:tcW w:w="1103"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lastRenderedPageBreak/>
              <w:t>DVT (venography) on Day 8-12</w:t>
            </w:r>
          </w:p>
        </w:tc>
      </w:tr>
      <w:tr w:rsidR="00641E0B" w:rsidRPr="00883A44" w:rsidTr="005477F0">
        <w:tc>
          <w:tcPr>
            <w:tcW w:w="646" w:type="pct"/>
            <w:tcBorders>
              <w:bottom w:val="single" w:sz="4" w:space="0" w:color="auto"/>
            </w:tcBorders>
            <w:shd w:val="clear" w:color="auto" w:fill="auto"/>
            <w:vAlign w:val="center"/>
          </w:tcPr>
          <w:p w:rsidR="00703C47" w:rsidRPr="00883A44" w:rsidRDefault="00703C47" w:rsidP="00BB7F04">
            <w:pPr>
              <w:jc w:val="left"/>
              <w:rPr>
                <w:rFonts w:ascii="Arial Narrow" w:hAnsi="Arial Narrow"/>
                <w:iCs/>
                <w:sz w:val="20"/>
              </w:rPr>
            </w:pPr>
            <w:proofErr w:type="spellStart"/>
            <w:r w:rsidRPr="00883A44">
              <w:rPr>
                <w:rFonts w:ascii="Arial Narrow" w:hAnsi="Arial Narrow"/>
                <w:iCs/>
                <w:sz w:val="20"/>
              </w:rPr>
              <w:lastRenderedPageBreak/>
              <w:t>Samama</w:t>
            </w:r>
            <w:proofErr w:type="spellEnd"/>
            <w:r w:rsidRPr="00883A44">
              <w:rPr>
                <w:rFonts w:ascii="Arial Narrow" w:hAnsi="Arial Narrow"/>
                <w:iCs/>
                <w:sz w:val="20"/>
              </w:rPr>
              <w:t xml:space="preserve"> 1997</w:t>
            </w:r>
          </w:p>
        </w:tc>
        <w:tc>
          <w:tcPr>
            <w:tcW w:w="286" w:type="pct"/>
            <w:tcBorders>
              <w:bottom w:val="sing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170</w:t>
            </w:r>
          </w:p>
        </w:tc>
        <w:tc>
          <w:tcPr>
            <w:tcW w:w="635" w:type="pct"/>
            <w:tcBorders>
              <w:bottom w:val="sing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DB, R, MC</w:t>
            </w:r>
          </w:p>
          <w:p w:rsidR="00703C47" w:rsidRPr="00883A44" w:rsidRDefault="00703C47" w:rsidP="0034727B">
            <w:pPr>
              <w:jc w:val="center"/>
              <w:rPr>
                <w:rFonts w:ascii="Arial Narrow" w:hAnsi="Arial Narrow"/>
                <w:bCs/>
                <w:iCs/>
                <w:sz w:val="20"/>
              </w:rPr>
            </w:pPr>
            <w:r w:rsidRPr="00883A44">
              <w:rPr>
                <w:rFonts w:ascii="Arial Narrow" w:hAnsi="Arial Narrow"/>
                <w:bCs/>
                <w:iCs/>
                <w:sz w:val="20"/>
              </w:rPr>
              <w:t xml:space="preserve">8-12 days </w:t>
            </w:r>
          </w:p>
        </w:tc>
        <w:tc>
          <w:tcPr>
            <w:tcW w:w="377" w:type="pct"/>
            <w:tcBorders>
              <w:bottom w:val="sing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Unclear</w:t>
            </w:r>
          </w:p>
        </w:tc>
        <w:tc>
          <w:tcPr>
            <w:tcW w:w="720" w:type="pct"/>
            <w:tcBorders>
              <w:bottom w:val="sing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 xml:space="preserve">THR under regional (spinal) </w:t>
            </w:r>
            <w:r w:rsidR="00A56934" w:rsidRPr="00883A44">
              <w:rPr>
                <w:rFonts w:ascii="Arial Narrow" w:hAnsi="Arial Narrow"/>
                <w:bCs/>
                <w:iCs/>
                <w:sz w:val="20"/>
              </w:rPr>
              <w:t>anaesthesia</w:t>
            </w:r>
          </w:p>
        </w:tc>
        <w:tc>
          <w:tcPr>
            <w:tcW w:w="1233" w:type="pct"/>
            <w:tcBorders>
              <w:bottom w:val="single" w:sz="4" w:space="0" w:color="auto"/>
            </w:tcBorders>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Enoxaparin 40 mg daily + GCS vs placebo + GCS</w:t>
            </w:r>
          </w:p>
        </w:tc>
        <w:tc>
          <w:tcPr>
            <w:tcW w:w="1103" w:type="pct"/>
            <w:tcBorders>
              <w:bottom w:val="single" w:sz="4" w:space="0" w:color="auto"/>
            </w:tcBorders>
            <w:shd w:val="clear" w:color="auto" w:fill="auto"/>
            <w:vAlign w:val="center"/>
          </w:tcPr>
          <w:p w:rsidR="00703C47" w:rsidRPr="00883A44" w:rsidRDefault="00703C47" w:rsidP="00A836A2">
            <w:pPr>
              <w:jc w:val="center"/>
              <w:rPr>
                <w:rFonts w:ascii="Arial Narrow" w:hAnsi="Arial Narrow"/>
                <w:bCs/>
                <w:iCs/>
                <w:sz w:val="20"/>
              </w:rPr>
            </w:pPr>
            <w:r w:rsidRPr="00883A44">
              <w:rPr>
                <w:rFonts w:ascii="Arial Narrow" w:hAnsi="Arial Narrow"/>
                <w:bCs/>
                <w:iCs/>
                <w:sz w:val="20"/>
              </w:rPr>
              <w:t xml:space="preserve">VTE: DVT (venography) or PE on Day 10 ± 2 </w:t>
            </w:r>
          </w:p>
        </w:tc>
      </w:tr>
      <w:tr w:rsidR="00641E0B" w:rsidRPr="00883A44" w:rsidTr="005477F0">
        <w:tc>
          <w:tcPr>
            <w:tcW w:w="646" w:type="pct"/>
            <w:tcBorders>
              <w:bottom w:val="single" w:sz="4" w:space="0" w:color="auto"/>
            </w:tcBorders>
            <w:shd w:val="clear" w:color="auto" w:fill="auto"/>
            <w:vAlign w:val="center"/>
          </w:tcPr>
          <w:p w:rsidR="00703C47" w:rsidRPr="00883A44" w:rsidRDefault="00703C47" w:rsidP="00BB7F04">
            <w:pPr>
              <w:jc w:val="left"/>
              <w:rPr>
                <w:rFonts w:ascii="Arial Narrow" w:hAnsi="Arial Narrow"/>
                <w:bCs/>
                <w:iCs/>
                <w:sz w:val="20"/>
              </w:rPr>
            </w:pPr>
            <w:proofErr w:type="spellStart"/>
            <w:r w:rsidRPr="00883A44">
              <w:rPr>
                <w:rFonts w:ascii="Arial Narrow" w:hAnsi="Arial Narrow"/>
                <w:iCs/>
                <w:sz w:val="20"/>
              </w:rPr>
              <w:t>Turpie</w:t>
            </w:r>
            <w:proofErr w:type="spellEnd"/>
            <w:r w:rsidRPr="00883A44">
              <w:rPr>
                <w:rFonts w:ascii="Arial Narrow" w:hAnsi="Arial Narrow"/>
                <w:iCs/>
                <w:sz w:val="20"/>
              </w:rPr>
              <w:t xml:space="preserve"> 1986</w:t>
            </w:r>
          </w:p>
        </w:tc>
        <w:tc>
          <w:tcPr>
            <w:tcW w:w="286" w:type="pct"/>
            <w:tcBorders>
              <w:bottom w:val="single" w:sz="4" w:space="0" w:color="auto"/>
            </w:tcBorders>
            <w:shd w:val="clear" w:color="auto" w:fill="auto"/>
            <w:vAlign w:val="center"/>
          </w:tcPr>
          <w:p w:rsidR="00703C47" w:rsidRPr="00883A44" w:rsidRDefault="00703C47" w:rsidP="00BB7F04">
            <w:pPr>
              <w:jc w:val="center"/>
              <w:rPr>
                <w:rFonts w:ascii="Arial Narrow" w:hAnsi="Arial Narrow"/>
                <w:bCs/>
                <w:iCs/>
                <w:sz w:val="20"/>
                <w:vertAlign w:val="superscript"/>
              </w:rPr>
            </w:pPr>
            <w:r w:rsidRPr="00883A44">
              <w:rPr>
                <w:rFonts w:ascii="Arial Narrow" w:hAnsi="Arial Narrow"/>
                <w:bCs/>
                <w:iCs/>
                <w:sz w:val="20"/>
              </w:rPr>
              <w:t>100</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(76 incl.)</w:t>
            </w:r>
          </w:p>
        </w:tc>
        <w:tc>
          <w:tcPr>
            <w:tcW w:w="635" w:type="pct"/>
            <w:tcBorders>
              <w:bottom w:val="sing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DB, R, MC</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14 days (or until discharge)</w:t>
            </w:r>
          </w:p>
        </w:tc>
        <w:tc>
          <w:tcPr>
            <w:tcW w:w="377" w:type="pct"/>
            <w:tcBorders>
              <w:bottom w:val="sing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Unclear</w:t>
            </w:r>
          </w:p>
        </w:tc>
        <w:tc>
          <w:tcPr>
            <w:tcW w:w="720" w:type="pct"/>
            <w:tcBorders>
              <w:bottom w:val="sing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 xml:space="preserve">Elective THR </w:t>
            </w:r>
          </w:p>
        </w:tc>
        <w:tc>
          <w:tcPr>
            <w:tcW w:w="1233" w:type="pct"/>
            <w:tcBorders>
              <w:bottom w:val="single" w:sz="4" w:space="0" w:color="auto"/>
            </w:tcBorders>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Enoxaparin 30 mg BD vs placebo</w:t>
            </w:r>
          </w:p>
        </w:tc>
        <w:tc>
          <w:tcPr>
            <w:tcW w:w="1103" w:type="pct"/>
            <w:tcBorders>
              <w:bottom w:val="sing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DVT (2 screening tests) for 24 pts</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DVT (venography) at 14 days for 76 pts</w:t>
            </w:r>
          </w:p>
        </w:tc>
      </w:tr>
      <w:tr w:rsidR="00641E0B" w:rsidRPr="00883A44" w:rsidTr="005477F0">
        <w:tc>
          <w:tcPr>
            <w:tcW w:w="646" w:type="pct"/>
            <w:tcBorders>
              <w:bottom w:val="double" w:sz="4" w:space="0" w:color="auto"/>
            </w:tcBorders>
            <w:shd w:val="clear" w:color="auto" w:fill="auto"/>
            <w:vAlign w:val="center"/>
          </w:tcPr>
          <w:p w:rsidR="00703C47" w:rsidRPr="00883A44" w:rsidRDefault="00703C47" w:rsidP="00BB7F04">
            <w:pPr>
              <w:jc w:val="left"/>
              <w:rPr>
                <w:rFonts w:ascii="Arial Narrow" w:hAnsi="Arial Narrow"/>
                <w:bCs/>
                <w:iCs/>
                <w:sz w:val="20"/>
              </w:rPr>
            </w:pPr>
            <w:r w:rsidRPr="00883A44">
              <w:rPr>
                <w:rFonts w:ascii="Arial Narrow" w:hAnsi="Arial Narrow"/>
                <w:iCs/>
                <w:sz w:val="20"/>
              </w:rPr>
              <w:t>Warwick 1995</w:t>
            </w:r>
          </w:p>
        </w:tc>
        <w:tc>
          <w:tcPr>
            <w:tcW w:w="286" w:type="pct"/>
            <w:tcBorders>
              <w:bottom w:val="doub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156</w:t>
            </w:r>
          </w:p>
        </w:tc>
        <w:tc>
          <w:tcPr>
            <w:tcW w:w="635" w:type="pct"/>
            <w:tcBorders>
              <w:bottom w:val="doub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OL, R</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3 days treatment</w:t>
            </w:r>
          </w:p>
        </w:tc>
        <w:tc>
          <w:tcPr>
            <w:tcW w:w="377" w:type="pct"/>
            <w:tcBorders>
              <w:bottom w:val="doub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High</w:t>
            </w:r>
          </w:p>
        </w:tc>
        <w:tc>
          <w:tcPr>
            <w:tcW w:w="720" w:type="pct"/>
            <w:tcBorders>
              <w:bottom w:val="doub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THR</w:t>
            </w:r>
          </w:p>
        </w:tc>
        <w:tc>
          <w:tcPr>
            <w:tcW w:w="1233" w:type="pct"/>
            <w:tcBorders>
              <w:bottom w:val="double" w:sz="4" w:space="0" w:color="auto"/>
            </w:tcBorders>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Enoxaparin 40 mg daily + GCS vs no treatment + GCS</w:t>
            </w:r>
          </w:p>
        </w:tc>
        <w:tc>
          <w:tcPr>
            <w:tcW w:w="1103" w:type="pct"/>
            <w:tcBorders>
              <w:bottom w:val="doub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DVT (venography) on Day 8-10</w:t>
            </w:r>
          </w:p>
        </w:tc>
      </w:tr>
      <w:tr w:rsidR="00703C47" w:rsidRPr="00883A44" w:rsidTr="00641E0B">
        <w:tc>
          <w:tcPr>
            <w:tcW w:w="5000" w:type="pct"/>
            <w:gridSpan w:val="7"/>
            <w:tcBorders>
              <w:top w:val="double" w:sz="4" w:space="0" w:color="auto"/>
            </w:tcBorders>
            <w:shd w:val="clear" w:color="auto" w:fill="auto"/>
            <w:vAlign w:val="center"/>
          </w:tcPr>
          <w:p w:rsidR="00703C47" w:rsidRPr="00883A44" w:rsidRDefault="00703C47" w:rsidP="00BB7F04">
            <w:pPr>
              <w:jc w:val="left"/>
              <w:rPr>
                <w:rFonts w:ascii="Arial Narrow" w:hAnsi="Arial Narrow"/>
                <w:bCs/>
                <w:iCs/>
                <w:sz w:val="20"/>
              </w:rPr>
            </w:pPr>
            <w:proofErr w:type="spellStart"/>
            <w:r w:rsidRPr="00883A44">
              <w:rPr>
                <w:rFonts w:ascii="Arial Narrow" w:hAnsi="Arial Narrow"/>
                <w:b/>
                <w:iCs/>
                <w:sz w:val="20"/>
              </w:rPr>
              <w:t>Nadroparin</w:t>
            </w:r>
            <w:proofErr w:type="spellEnd"/>
            <w:r w:rsidRPr="00883A44">
              <w:rPr>
                <w:rFonts w:ascii="Arial Narrow" w:hAnsi="Arial Narrow"/>
                <w:b/>
                <w:iCs/>
                <w:sz w:val="20"/>
              </w:rPr>
              <w:t xml:space="preserve"> vs. unfractionated heparin (total hip replacement)</w:t>
            </w:r>
          </w:p>
        </w:tc>
      </w:tr>
      <w:tr w:rsidR="00641E0B" w:rsidRPr="00883A44" w:rsidTr="005477F0">
        <w:tc>
          <w:tcPr>
            <w:tcW w:w="646" w:type="pct"/>
            <w:shd w:val="clear" w:color="auto" w:fill="auto"/>
            <w:vAlign w:val="center"/>
          </w:tcPr>
          <w:p w:rsidR="00703C47" w:rsidRPr="00883A44" w:rsidRDefault="00703C47" w:rsidP="00BB7F04">
            <w:pPr>
              <w:jc w:val="left"/>
              <w:rPr>
                <w:rFonts w:ascii="Arial Narrow" w:hAnsi="Arial Narrow"/>
                <w:b/>
                <w:iCs/>
                <w:sz w:val="20"/>
              </w:rPr>
            </w:pPr>
            <w:r w:rsidRPr="00883A44">
              <w:rPr>
                <w:rFonts w:ascii="Arial Narrow" w:hAnsi="Arial Narrow"/>
                <w:iCs/>
                <w:sz w:val="20"/>
              </w:rPr>
              <w:t>GHAT 1992</w:t>
            </w:r>
          </w:p>
        </w:tc>
        <w:tc>
          <w:tcPr>
            <w:tcW w:w="286"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341</w:t>
            </w:r>
          </w:p>
        </w:tc>
        <w:tc>
          <w:tcPr>
            <w:tcW w:w="635"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DB, R, MC</w:t>
            </w:r>
          </w:p>
          <w:p w:rsidR="00703C47" w:rsidRPr="00883A44" w:rsidRDefault="00703C47" w:rsidP="0034727B">
            <w:pPr>
              <w:jc w:val="center"/>
              <w:rPr>
                <w:rFonts w:ascii="Arial Narrow" w:hAnsi="Arial Narrow"/>
                <w:bCs/>
                <w:iCs/>
                <w:sz w:val="20"/>
              </w:rPr>
            </w:pPr>
            <w:r w:rsidRPr="00883A44">
              <w:rPr>
                <w:rFonts w:ascii="Arial Narrow" w:hAnsi="Arial Narrow"/>
                <w:bCs/>
                <w:iCs/>
                <w:sz w:val="20"/>
              </w:rPr>
              <w:t>15-17 days</w:t>
            </w:r>
          </w:p>
        </w:tc>
        <w:tc>
          <w:tcPr>
            <w:tcW w:w="377"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Low</w:t>
            </w:r>
          </w:p>
        </w:tc>
        <w:tc>
          <w:tcPr>
            <w:tcW w:w="720"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 xml:space="preserve">Elective THR </w:t>
            </w:r>
          </w:p>
        </w:tc>
        <w:tc>
          <w:tcPr>
            <w:tcW w:w="1233" w:type="pct"/>
            <w:vAlign w:val="center"/>
          </w:tcPr>
          <w:p w:rsidR="00703C47" w:rsidRPr="00883A44" w:rsidRDefault="00703C47" w:rsidP="00BB7F04">
            <w:pPr>
              <w:jc w:val="center"/>
              <w:rPr>
                <w:rFonts w:ascii="Arial Narrow" w:hAnsi="Arial Narrow"/>
                <w:bCs/>
                <w:iCs/>
                <w:sz w:val="20"/>
              </w:rPr>
            </w:pPr>
            <w:proofErr w:type="spellStart"/>
            <w:r w:rsidRPr="00883A44">
              <w:rPr>
                <w:rFonts w:ascii="Arial Narrow" w:hAnsi="Arial Narrow"/>
                <w:bCs/>
                <w:iCs/>
                <w:sz w:val="20"/>
              </w:rPr>
              <w:t>Nadroparin</w:t>
            </w:r>
            <w:proofErr w:type="spellEnd"/>
            <w:r w:rsidRPr="00883A44">
              <w:rPr>
                <w:rFonts w:ascii="Arial Narrow" w:hAnsi="Arial Narrow"/>
                <w:bCs/>
                <w:iCs/>
                <w:sz w:val="20"/>
              </w:rPr>
              <w:t xml:space="preserve"> ~4,100 IU daily vs. heparin 5,000 IU TDS</w:t>
            </w:r>
          </w:p>
        </w:tc>
        <w:tc>
          <w:tcPr>
            <w:tcW w:w="1103"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 xml:space="preserve">DVT (venography) on Day 14 ± 1 </w:t>
            </w:r>
          </w:p>
        </w:tc>
      </w:tr>
      <w:tr w:rsidR="00641E0B" w:rsidRPr="00883A44" w:rsidTr="005477F0">
        <w:tc>
          <w:tcPr>
            <w:tcW w:w="646" w:type="pct"/>
            <w:shd w:val="clear" w:color="auto" w:fill="auto"/>
            <w:vAlign w:val="center"/>
          </w:tcPr>
          <w:p w:rsidR="00703C47" w:rsidRPr="00883A44" w:rsidRDefault="00703C47" w:rsidP="00BB7F04">
            <w:pPr>
              <w:jc w:val="left"/>
              <w:rPr>
                <w:rFonts w:ascii="Arial Narrow" w:hAnsi="Arial Narrow"/>
                <w:iCs/>
                <w:sz w:val="20"/>
              </w:rPr>
            </w:pPr>
            <w:proofErr w:type="spellStart"/>
            <w:r w:rsidRPr="00883A44">
              <w:rPr>
                <w:rFonts w:ascii="Arial Narrow" w:hAnsi="Arial Narrow"/>
                <w:iCs/>
                <w:sz w:val="20"/>
              </w:rPr>
              <w:t>Leyvraz</w:t>
            </w:r>
            <w:proofErr w:type="spellEnd"/>
            <w:r w:rsidRPr="00883A44">
              <w:rPr>
                <w:rFonts w:ascii="Arial Narrow" w:hAnsi="Arial Narrow"/>
                <w:iCs/>
                <w:sz w:val="20"/>
              </w:rPr>
              <w:t xml:space="preserve"> 1991</w:t>
            </w:r>
          </w:p>
        </w:tc>
        <w:tc>
          <w:tcPr>
            <w:tcW w:w="286"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409</w:t>
            </w:r>
          </w:p>
        </w:tc>
        <w:tc>
          <w:tcPr>
            <w:tcW w:w="635"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OL, R, MC</w:t>
            </w:r>
          </w:p>
          <w:p w:rsidR="00703C47" w:rsidRPr="00883A44" w:rsidRDefault="00703C47" w:rsidP="0034727B">
            <w:pPr>
              <w:jc w:val="center"/>
              <w:rPr>
                <w:rFonts w:ascii="Arial Narrow" w:hAnsi="Arial Narrow"/>
                <w:bCs/>
                <w:iCs/>
                <w:sz w:val="20"/>
              </w:rPr>
            </w:pPr>
            <w:r w:rsidRPr="00883A44">
              <w:rPr>
                <w:rFonts w:ascii="Arial Narrow" w:hAnsi="Arial Narrow"/>
                <w:bCs/>
                <w:iCs/>
                <w:sz w:val="20"/>
              </w:rPr>
              <w:t>9-11 days</w:t>
            </w:r>
          </w:p>
        </w:tc>
        <w:tc>
          <w:tcPr>
            <w:tcW w:w="377"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Unclear</w:t>
            </w:r>
          </w:p>
        </w:tc>
        <w:tc>
          <w:tcPr>
            <w:tcW w:w="720"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Elective THR under GA</w:t>
            </w:r>
          </w:p>
        </w:tc>
        <w:tc>
          <w:tcPr>
            <w:tcW w:w="1233" w:type="pct"/>
            <w:vAlign w:val="center"/>
          </w:tcPr>
          <w:p w:rsidR="00703C47" w:rsidRPr="00883A44" w:rsidRDefault="00703C47" w:rsidP="00BB7F04">
            <w:pPr>
              <w:jc w:val="center"/>
              <w:rPr>
                <w:rFonts w:ascii="Arial Narrow" w:hAnsi="Arial Narrow"/>
                <w:bCs/>
                <w:iCs/>
                <w:sz w:val="20"/>
              </w:rPr>
            </w:pPr>
            <w:proofErr w:type="spellStart"/>
            <w:r w:rsidRPr="00883A44">
              <w:rPr>
                <w:rFonts w:ascii="Arial Narrow" w:hAnsi="Arial Narrow"/>
                <w:bCs/>
                <w:iCs/>
                <w:sz w:val="20"/>
              </w:rPr>
              <w:t>Nadroparin</w:t>
            </w:r>
            <w:proofErr w:type="spellEnd"/>
            <w:r w:rsidRPr="00883A44">
              <w:rPr>
                <w:rFonts w:ascii="Arial Narrow" w:hAnsi="Arial Narrow"/>
                <w:bCs/>
                <w:iCs/>
                <w:sz w:val="20"/>
              </w:rPr>
              <w:t xml:space="preserve"> 41 IU/kg 12 hrs before/after then once daily, 62 IU/kg from 4</w:t>
            </w:r>
            <w:r w:rsidRPr="00883A44">
              <w:rPr>
                <w:rFonts w:ascii="Arial Narrow" w:hAnsi="Arial Narrow"/>
                <w:bCs/>
                <w:iCs/>
                <w:sz w:val="20"/>
                <w:vertAlign w:val="superscript"/>
              </w:rPr>
              <w:t>th</w:t>
            </w:r>
            <w:r w:rsidRPr="00883A44">
              <w:rPr>
                <w:rFonts w:ascii="Arial Narrow" w:hAnsi="Arial Narrow"/>
                <w:bCs/>
                <w:iCs/>
                <w:sz w:val="20"/>
              </w:rPr>
              <w:t xml:space="preserve"> day vs. titrated heparin TDS (mean dose: </w:t>
            </w:r>
            <w:r w:rsidRPr="00883A44">
              <w:rPr>
                <w:rFonts w:ascii="Arial Narrow" w:hAnsi="Arial Narrow"/>
                <w:iCs/>
                <w:sz w:val="20"/>
              </w:rPr>
              <w:t>3,679 IU)</w:t>
            </w:r>
          </w:p>
        </w:tc>
        <w:tc>
          <w:tcPr>
            <w:tcW w:w="1103"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Total DVT and proximal DVT (venography) on Day 9-11</w:t>
            </w:r>
          </w:p>
        </w:tc>
      </w:tr>
      <w:tr w:rsidR="00703C47" w:rsidRPr="00883A44" w:rsidTr="00641E0B">
        <w:tc>
          <w:tcPr>
            <w:tcW w:w="5000" w:type="pct"/>
            <w:gridSpan w:val="7"/>
            <w:shd w:val="clear" w:color="auto" w:fill="auto"/>
            <w:vAlign w:val="center"/>
          </w:tcPr>
          <w:p w:rsidR="00703C47" w:rsidRPr="00883A44" w:rsidRDefault="00703C47" w:rsidP="00BB7F04">
            <w:pPr>
              <w:jc w:val="left"/>
              <w:rPr>
                <w:rFonts w:ascii="Arial Narrow" w:hAnsi="Arial Narrow"/>
                <w:bCs/>
                <w:iCs/>
                <w:sz w:val="20"/>
              </w:rPr>
            </w:pPr>
            <w:r w:rsidRPr="00883A44">
              <w:rPr>
                <w:rFonts w:ascii="Arial Narrow" w:hAnsi="Arial Narrow"/>
                <w:b/>
                <w:iCs/>
                <w:sz w:val="20"/>
              </w:rPr>
              <w:t>Enoxaparin vs. unfractionated heparin (total hip replacement)</w:t>
            </w:r>
          </w:p>
        </w:tc>
      </w:tr>
      <w:tr w:rsidR="00641E0B" w:rsidRPr="00883A44" w:rsidTr="005477F0">
        <w:tc>
          <w:tcPr>
            <w:tcW w:w="646" w:type="pct"/>
            <w:shd w:val="clear" w:color="auto" w:fill="auto"/>
            <w:vAlign w:val="center"/>
          </w:tcPr>
          <w:p w:rsidR="00703C47" w:rsidRPr="00883A44" w:rsidRDefault="00703C47" w:rsidP="00BB7F04">
            <w:pPr>
              <w:jc w:val="left"/>
              <w:rPr>
                <w:rFonts w:ascii="Arial Narrow" w:hAnsi="Arial Narrow"/>
                <w:b/>
                <w:iCs/>
                <w:sz w:val="20"/>
              </w:rPr>
            </w:pPr>
            <w:proofErr w:type="spellStart"/>
            <w:r w:rsidRPr="00883A44">
              <w:rPr>
                <w:rFonts w:ascii="Arial Narrow" w:hAnsi="Arial Narrow"/>
                <w:iCs/>
                <w:sz w:val="20"/>
              </w:rPr>
              <w:t>Avikainen</w:t>
            </w:r>
            <w:proofErr w:type="spellEnd"/>
            <w:r w:rsidRPr="00883A44">
              <w:rPr>
                <w:rFonts w:ascii="Arial Narrow" w:hAnsi="Arial Narrow"/>
                <w:iCs/>
                <w:sz w:val="20"/>
              </w:rPr>
              <w:t xml:space="preserve"> 1995</w:t>
            </w:r>
          </w:p>
        </w:tc>
        <w:tc>
          <w:tcPr>
            <w:tcW w:w="286"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167</w:t>
            </w:r>
          </w:p>
        </w:tc>
        <w:tc>
          <w:tcPr>
            <w:tcW w:w="635"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OL, R</w:t>
            </w:r>
          </w:p>
          <w:p w:rsidR="00703C47" w:rsidRPr="00883A44" w:rsidRDefault="00703C47" w:rsidP="0034727B">
            <w:pPr>
              <w:jc w:val="center"/>
              <w:rPr>
                <w:rFonts w:ascii="Arial Narrow" w:hAnsi="Arial Narrow"/>
                <w:bCs/>
                <w:iCs/>
                <w:sz w:val="20"/>
              </w:rPr>
            </w:pPr>
            <w:r w:rsidRPr="00883A44">
              <w:rPr>
                <w:rFonts w:ascii="Arial Narrow" w:hAnsi="Arial Narrow"/>
                <w:bCs/>
                <w:iCs/>
                <w:sz w:val="20"/>
              </w:rPr>
              <w:t>10 days</w:t>
            </w:r>
          </w:p>
        </w:tc>
        <w:tc>
          <w:tcPr>
            <w:tcW w:w="377"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High</w:t>
            </w:r>
          </w:p>
        </w:tc>
        <w:tc>
          <w:tcPr>
            <w:tcW w:w="720"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Elective THR</w:t>
            </w:r>
          </w:p>
        </w:tc>
        <w:tc>
          <w:tcPr>
            <w:tcW w:w="1233" w:type="pct"/>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Enoxaparin 40 mg daily vs heparin 5,000 IU BD</w:t>
            </w:r>
          </w:p>
        </w:tc>
        <w:tc>
          <w:tcPr>
            <w:tcW w:w="1103"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DVT (ultrasonography) on Day 10 and 14</w:t>
            </w:r>
          </w:p>
        </w:tc>
      </w:tr>
      <w:tr w:rsidR="00641E0B" w:rsidRPr="00883A44" w:rsidTr="005477F0">
        <w:tc>
          <w:tcPr>
            <w:tcW w:w="646" w:type="pct"/>
            <w:shd w:val="clear" w:color="auto" w:fill="auto"/>
            <w:vAlign w:val="center"/>
          </w:tcPr>
          <w:p w:rsidR="00703C47" w:rsidRPr="00883A44" w:rsidRDefault="00703C47" w:rsidP="00BB7F04">
            <w:pPr>
              <w:jc w:val="left"/>
              <w:rPr>
                <w:rFonts w:ascii="Arial Narrow" w:hAnsi="Arial Narrow"/>
                <w:iCs/>
                <w:sz w:val="20"/>
              </w:rPr>
            </w:pPr>
            <w:r w:rsidRPr="00883A44">
              <w:rPr>
                <w:rFonts w:ascii="Arial Narrow" w:hAnsi="Arial Narrow"/>
                <w:iCs/>
                <w:sz w:val="20"/>
              </w:rPr>
              <w:t>Colwell 1994</w:t>
            </w:r>
          </w:p>
        </w:tc>
        <w:tc>
          <w:tcPr>
            <w:tcW w:w="286"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610</w:t>
            </w:r>
          </w:p>
        </w:tc>
        <w:tc>
          <w:tcPr>
            <w:tcW w:w="635"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OL, R, MC</w:t>
            </w:r>
          </w:p>
          <w:p w:rsidR="00703C47" w:rsidRPr="00883A44" w:rsidRDefault="00703C47" w:rsidP="0034727B">
            <w:pPr>
              <w:jc w:val="center"/>
              <w:rPr>
                <w:rFonts w:ascii="Arial Narrow" w:hAnsi="Arial Narrow"/>
                <w:bCs/>
                <w:iCs/>
                <w:sz w:val="20"/>
              </w:rPr>
            </w:pPr>
            <w:r w:rsidRPr="00883A44">
              <w:rPr>
                <w:rFonts w:ascii="Arial Narrow" w:hAnsi="Arial Narrow"/>
                <w:bCs/>
                <w:iCs/>
                <w:sz w:val="20"/>
              </w:rPr>
              <w:t>Max 7 days</w:t>
            </w:r>
          </w:p>
        </w:tc>
        <w:tc>
          <w:tcPr>
            <w:tcW w:w="377"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Unclear</w:t>
            </w:r>
          </w:p>
        </w:tc>
        <w:tc>
          <w:tcPr>
            <w:tcW w:w="720"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Elective THR</w:t>
            </w:r>
          </w:p>
        </w:tc>
        <w:tc>
          <w:tcPr>
            <w:tcW w:w="1233" w:type="pct"/>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 xml:space="preserve">Enoxaparin 30 mg BD vs enoxaparin 40 mg daily vs heparin 5,000 IU TDS </w:t>
            </w:r>
          </w:p>
        </w:tc>
        <w:tc>
          <w:tcPr>
            <w:tcW w:w="1103"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DVT (venography) on Day 7</w:t>
            </w:r>
          </w:p>
        </w:tc>
      </w:tr>
      <w:tr w:rsidR="00641E0B" w:rsidRPr="00883A44" w:rsidTr="005477F0">
        <w:tc>
          <w:tcPr>
            <w:tcW w:w="646" w:type="pct"/>
            <w:shd w:val="clear" w:color="auto" w:fill="auto"/>
            <w:vAlign w:val="center"/>
          </w:tcPr>
          <w:p w:rsidR="00703C47" w:rsidRPr="00883A44" w:rsidRDefault="00703C47" w:rsidP="00BB7F04">
            <w:pPr>
              <w:jc w:val="left"/>
              <w:rPr>
                <w:rFonts w:ascii="Arial Narrow" w:hAnsi="Arial Narrow"/>
                <w:iCs/>
                <w:sz w:val="20"/>
              </w:rPr>
            </w:pPr>
            <w:proofErr w:type="spellStart"/>
            <w:r w:rsidRPr="00883A44">
              <w:rPr>
                <w:rFonts w:ascii="Arial Narrow" w:hAnsi="Arial Narrow"/>
                <w:iCs/>
                <w:sz w:val="20"/>
              </w:rPr>
              <w:t>Perhoneimi</w:t>
            </w:r>
            <w:proofErr w:type="spellEnd"/>
            <w:r w:rsidRPr="00883A44">
              <w:rPr>
                <w:rFonts w:ascii="Arial Narrow" w:hAnsi="Arial Narrow"/>
                <w:iCs/>
                <w:sz w:val="20"/>
              </w:rPr>
              <w:t xml:space="preserve"> 1996</w:t>
            </w:r>
          </w:p>
        </w:tc>
        <w:tc>
          <w:tcPr>
            <w:tcW w:w="286"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165</w:t>
            </w:r>
          </w:p>
        </w:tc>
        <w:tc>
          <w:tcPr>
            <w:tcW w:w="635" w:type="pct"/>
            <w:shd w:val="clear" w:color="auto" w:fill="auto"/>
            <w:vAlign w:val="center"/>
          </w:tcPr>
          <w:p w:rsidR="00703C47" w:rsidRPr="00883A44" w:rsidRDefault="00FD4FF3" w:rsidP="00BB7F04">
            <w:pPr>
              <w:jc w:val="center"/>
              <w:rPr>
                <w:rFonts w:ascii="Arial Narrow" w:hAnsi="Arial Narrow"/>
                <w:bCs/>
                <w:iCs/>
                <w:sz w:val="20"/>
              </w:rPr>
            </w:pPr>
            <w:r w:rsidRPr="00883A44">
              <w:rPr>
                <w:rFonts w:ascii="Arial Narrow" w:hAnsi="Arial Narrow"/>
                <w:bCs/>
                <w:iCs/>
                <w:sz w:val="20"/>
              </w:rPr>
              <w:t>PB</w:t>
            </w:r>
            <w:r w:rsidR="00703C47" w:rsidRPr="00883A44">
              <w:rPr>
                <w:rFonts w:ascii="Arial Narrow" w:hAnsi="Arial Narrow"/>
                <w:bCs/>
                <w:iCs/>
                <w:sz w:val="20"/>
              </w:rPr>
              <w:t>, R</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7 days</w:t>
            </w:r>
          </w:p>
        </w:tc>
        <w:tc>
          <w:tcPr>
            <w:tcW w:w="377"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Unclear</w:t>
            </w:r>
          </w:p>
        </w:tc>
        <w:tc>
          <w:tcPr>
            <w:tcW w:w="720"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 xml:space="preserve">Hip or knee </w:t>
            </w:r>
            <w:r w:rsidRPr="00883A44">
              <w:rPr>
                <w:rFonts w:ascii="Arial Narrow" w:hAnsi="Arial Narrow"/>
                <w:iCs/>
                <w:sz w:val="20"/>
              </w:rPr>
              <w:t xml:space="preserve">(prosthesis or fracture) </w:t>
            </w:r>
            <w:r w:rsidRPr="00883A44">
              <w:rPr>
                <w:rFonts w:ascii="Arial Narrow" w:hAnsi="Arial Narrow"/>
                <w:bCs/>
                <w:iCs/>
                <w:sz w:val="20"/>
              </w:rPr>
              <w:t>surgery</w:t>
            </w:r>
          </w:p>
        </w:tc>
        <w:tc>
          <w:tcPr>
            <w:tcW w:w="1233" w:type="pct"/>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 xml:space="preserve">Enoxaparin 40 mg daily vs </w:t>
            </w:r>
            <w:proofErr w:type="spellStart"/>
            <w:r w:rsidRPr="00883A44">
              <w:rPr>
                <w:rFonts w:ascii="Arial Narrow" w:hAnsi="Arial Narrow"/>
                <w:bCs/>
                <w:iCs/>
                <w:sz w:val="20"/>
              </w:rPr>
              <w:t>dihydroergotamine</w:t>
            </w:r>
            <w:proofErr w:type="spellEnd"/>
            <w:r w:rsidRPr="00883A44">
              <w:rPr>
                <w:rFonts w:ascii="Arial Narrow" w:hAnsi="Arial Narrow"/>
                <w:bCs/>
                <w:iCs/>
                <w:sz w:val="20"/>
              </w:rPr>
              <w:t>- heparin 0.5mg + 5,000 IU BD</w:t>
            </w:r>
          </w:p>
        </w:tc>
        <w:tc>
          <w:tcPr>
            <w:tcW w:w="1103"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DVT (ultrasonography) on Day 10 to 12</w:t>
            </w:r>
          </w:p>
        </w:tc>
      </w:tr>
      <w:tr w:rsidR="00641E0B" w:rsidRPr="00883A44" w:rsidTr="005477F0">
        <w:tc>
          <w:tcPr>
            <w:tcW w:w="646" w:type="pct"/>
            <w:tcBorders>
              <w:bottom w:val="single" w:sz="4" w:space="0" w:color="auto"/>
            </w:tcBorders>
            <w:shd w:val="clear" w:color="auto" w:fill="auto"/>
            <w:vAlign w:val="center"/>
          </w:tcPr>
          <w:p w:rsidR="00703C47" w:rsidRPr="00883A44" w:rsidRDefault="00703C47" w:rsidP="00BB7F04">
            <w:pPr>
              <w:jc w:val="left"/>
              <w:rPr>
                <w:rFonts w:ascii="Arial Narrow" w:hAnsi="Arial Narrow"/>
                <w:iCs/>
                <w:sz w:val="20"/>
              </w:rPr>
            </w:pPr>
            <w:r w:rsidRPr="00883A44">
              <w:rPr>
                <w:rFonts w:ascii="Arial Narrow" w:hAnsi="Arial Narrow"/>
                <w:iCs/>
                <w:sz w:val="20"/>
              </w:rPr>
              <w:t>Planes 1988</w:t>
            </w:r>
          </w:p>
        </w:tc>
        <w:tc>
          <w:tcPr>
            <w:tcW w:w="286" w:type="pct"/>
            <w:tcBorders>
              <w:bottom w:val="sing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237</w:t>
            </w:r>
          </w:p>
        </w:tc>
        <w:tc>
          <w:tcPr>
            <w:tcW w:w="635" w:type="pct"/>
            <w:tcBorders>
              <w:bottom w:val="sing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DB, R, MC</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Max 14 days</w:t>
            </w:r>
          </w:p>
        </w:tc>
        <w:tc>
          <w:tcPr>
            <w:tcW w:w="377" w:type="pct"/>
            <w:tcBorders>
              <w:bottom w:val="sing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Low</w:t>
            </w:r>
          </w:p>
        </w:tc>
        <w:tc>
          <w:tcPr>
            <w:tcW w:w="720" w:type="pct"/>
            <w:tcBorders>
              <w:bottom w:val="sing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Elective THR</w:t>
            </w:r>
          </w:p>
        </w:tc>
        <w:tc>
          <w:tcPr>
            <w:tcW w:w="1233" w:type="pct"/>
            <w:tcBorders>
              <w:bottom w:val="single" w:sz="4" w:space="0" w:color="auto"/>
            </w:tcBorders>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Enoxaparin 40 mg daily vs heparin 5,000 IU TDS</w:t>
            </w:r>
          </w:p>
        </w:tc>
        <w:tc>
          <w:tcPr>
            <w:tcW w:w="1103" w:type="pct"/>
            <w:tcBorders>
              <w:bottom w:val="sing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VTE (venography) on Day 12-15</w:t>
            </w:r>
          </w:p>
        </w:tc>
      </w:tr>
      <w:tr w:rsidR="00641E0B" w:rsidRPr="00883A44" w:rsidTr="005477F0">
        <w:tc>
          <w:tcPr>
            <w:tcW w:w="646" w:type="pct"/>
            <w:tcBorders>
              <w:bottom w:val="double" w:sz="4" w:space="0" w:color="auto"/>
            </w:tcBorders>
            <w:shd w:val="clear" w:color="auto" w:fill="auto"/>
            <w:vAlign w:val="center"/>
          </w:tcPr>
          <w:p w:rsidR="00703C47" w:rsidRPr="00883A44" w:rsidRDefault="00703C47" w:rsidP="00BB7F04">
            <w:pPr>
              <w:jc w:val="left"/>
              <w:rPr>
                <w:rFonts w:ascii="Arial Narrow" w:hAnsi="Arial Narrow"/>
                <w:iCs/>
                <w:sz w:val="20"/>
              </w:rPr>
            </w:pPr>
            <w:proofErr w:type="spellStart"/>
            <w:r w:rsidRPr="00883A44">
              <w:rPr>
                <w:rFonts w:ascii="Arial Narrow" w:hAnsi="Arial Narrow"/>
                <w:iCs/>
                <w:sz w:val="20"/>
              </w:rPr>
              <w:t>Senaran</w:t>
            </w:r>
            <w:proofErr w:type="spellEnd"/>
            <w:r w:rsidRPr="00883A44">
              <w:rPr>
                <w:rFonts w:ascii="Arial Narrow" w:hAnsi="Arial Narrow"/>
                <w:iCs/>
                <w:sz w:val="20"/>
              </w:rPr>
              <w:t xml:space="preserve"> 2006</w:t>
            </w:r>
          </w:p>
        </w:tc>
        <w:tc>
          <w:tcPr>
            <w:tcW w:w="286" w:type="pct"/>
            <w:tcBorders>
              <w:bottom w:val="doub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100</w:t>
            </w:r>
          </w:p>
        </w:tc>
        <w:tc>
          <w:tcPr>
            <w:tcW w:w="635" w:type="pct"/>
            <w:tcBorders>
              <w:bottom w:val="double" w:sz="4" w:space="0" w:color="auto"/>
            </w:tcBorders>
            <w:shd w:val="clear" w:color="auto" w:fill="auto"/>
            <w:vAlign w:val="center"/>
          </w:tcPr>
          <w:p w:rsidR="00703C47" w:rsidRPr="00883A44" w:rsidRDefault="008C1DCE" w:rsidP="00BB7F04">
            <w:pPr>
              <w:jc w:val="center"/>
              <w:rPr>
                <w:rFonts w:ascii="Arial Narrow" w:hAnsi="Arial Narrow"/>
                <w:bCs/>
                <w:iCs/>
                <w:sz w:val="20"/>
              </w:rPr>
            </w:pPr>
            <w:r w:rsidRPr="00883A44">
              <w:rPr>
                <w:rFonts w:ascii="Arial Narrow" w:hAnsi="Arial Narrow"/>
                <w:bCs/>
                <w:iCs/>
                <w:sz w:val="20"/>
              </w:rPr>
              <w:t>?</w:t>
            </w:r>
            <w:r w:rsidR="00703C47" w:rsidRPr="00883A44">
              <w:rPr>
                <w:rFonts w:ascii="Arial Narrow" w:hAnsi="Arial Narrow"/>
                <w:bCs/>
                <w:iCs/>
                <w:sz w:val="20"/>
              </w:rPr>
              <w:t xml:space="preserve"> OL, R</w:t>
            </w:r>
          </w:p>
          <w:p w:rsidR="00703C47" w:rsidRPr="00883A44" w:rsidRDefault="00703C47" w:rsidP="0034727B">
            <w:pPr>
              <w:jc w:val="center"/>
              <w:rPr>
                <w:rFonts w:ascii="Arial Narrow" w:hAnsi="Arial Narrow"/>
                <w:bCs/>
                <w:iCs/>
                <w:sz w:val="20"/>
              </w:rPr>
            </w:pPr>
            <w:r w:rsidRPr="00883A44">
              <w:rPr>
                <w:rFonts w:ascii="Arial Narrow" w:hAnsi="Arial Narrow"/>
                <w:bCs/>
                <w:iCs/>
                <w:sz w:val="20"/>
              </w:rPr>
              <w:t>7-10 days</w:t>
            </w:r>
          </w:p>
        </w:tc>
        <w:tc>
          <w:tcPr>
            <w:tcW w:w="377" w:type="pct"/>
            <w:tcBorders>
              <w:bottom w:val="doub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High</w:t>
            </w:r>
          </w:p>
        </w:tc>
        <w:tc>
          <w:tcPr>
            <w:tcW w:w="720" w:type="pct"/>
            <w:tcBorders>
              <w:bottom w:val="double" w:sz="4" w:space="0" w:color="auto"/>
            </w:tcBorders>
            <w:shd w:val="clear" w:color="auto" w:fill="auto"/>
            <w:vAlign w:val="center"/>
          </w:tcPr>
          <w:p w:rsidR="00703C47" w:rsidRPr="00883A44" w:rsidRDefault="00703C47" w:rsidP="00641E0B">
            <w:pPr>
              <w:jc w:val="center"/>
              <w:rPr>
                <w:rFonts w:ascii="Arial Narrow" w:hAnsi="Arial Narrow"/>
                <w:bCs/>
                <w:iCs/>
                <w:sz w:val="20"/>
              </w:rPr>
            </w:pPr>
            <w:r w:rsidRPr="00883A44">
              <w:rPr>
                <w:rFonts w:ascii="Arial Narrow" w:hAnsi="Arial Narrow"/>
                <w:bCs/>
                <w:iCs/>
                <w:sz w:val="20"/>
              </w:rPr>
              <w:t xml:space="preserve">THR </w:t>
            </w:r>
          </w:p>
        </w:tc>
        <w:tc>
          <w:tcPr>
            <w:tcW w:w="1233" w:type="pct"/>
            <w:tcBorders>
              <w:bottom w:val="double" w:sz="4" w:space="0" w:color="auto"/>
            </w:tcBorders>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Enoxaparin 40 mg daily vs heparin 5,000 IU TDS</w:t>
            </w:r>
          </w:p>
        </w:tc>
        <w:tc>
          <w:tcPr>
            <w:tcW w:w="1103" w:type="pct"/>
            <w:tcBorders>
              <w:bottom w:val="double" w:sz="4" w:space="0" w:color="auto"/>
            </w:tcBorders>
            <w:shd w:val="clear" w:color="auto" w:fill="auto"/>
            <w:vAlign w:val="center"/>
          </w:tcPr>
          <w:p w:rsidR="00703C47" w:rsidRPr="00883A44" w:rsidRDefault="00AF5778" w:rsidP="00BB7F04">
            <w:pPr>
              <w:jc w:val="center"/>
              <w:rPr>
                <w:rFonts w:ascii="Arial Narrow" w:hAnsi="Arial Narrow"/>
                <w:bCs/>
                <w:iCs/>
                <w:sz w:val="20"/>
              </w:rPr>
            </w:pPr>
            <w:r w:rsidRPr="00883A44">
              <w:rPr>
                <w:rFonts w:ascii="Arial Narrow" w:hAnsi="Arial Narrow"/>
                <w:bCs/>
                <w:iCs/>
                <w:sz w:val="20"/>
              </w:rPr>
              <w:t>Symptomatic VTE, symptomatic or fatal PE</w:t>
            </w:r>
          </w:p>
        </w:tc>
      </w:tr>
      <w:tr w:rsidR="00703C47" w:rsidRPr="00883A44" w:rsidTr="00641E0B">
        <w:tc>
          <w:tcPr>
            <w:tcW w:w="5000" w:type="pct"/>
            <w:gridSpan w:val="7"/>
            <w:tcBorders>
              <w:top w:val="double" w:sz="4" w:space="0" w:color="auto"/>
            </w:tcBorders>
            <w:shd w:val="clear" w:color="auto" w:fill="auto"/>
            <w:vAlign w:val="center"/>
          </w:tcPr>
          <w:p w:rsidR="00703C47" w:rsidRPr="00883A44" w:rsidRDefault="00703C47" w:rsidP="00BB7F04">
            <w:pPr>
              <w:jc w:val="left"/>
              <w:rPr>
                <w:rFonts w:ascii="Arial Narrow" w:hAnsi="Arial Narrow"/>
                <w:bCs/>
                <w:iCs/>
                <w:sz w:val="20"/>
              </w:rPr>
            </w:pPr>
            <w:proofErr w:type="spellStart"/>
            <w:r w:rsidRPr="00883A44">
              <w:rPr>
                <w:rFonts w:ascii="Arial Narrow" w:hAnsi="Arial Narrow"/>
                <w:b/>
                <w:iCs/>
                <w:sz w:val="20"/>
              </w:rPr>
              <w:t>Nadroparin</w:t>
            </w:r>
            <w:proofErr w:type="spellEnd"/>
            <w:r w:rsidRPr="00883A44">
              <w:rPr>
                <w:rFonts w:ascii="Arial Narrow" w:hAnsi="Arial Narrow"/>
                <w:b/>
                <w:iCs/>
                <w:sz w:val="20"/>
              </w:rPr>
              <w:t xml:space="preserve"> vs. no extended prophylaxis (total hip replacement)</w:t>
            </w:r>
          </w:p>
        </w:tc>
      </w:tr>
      <w:tr w:rsidR="00641E0B" w:rsidRPr="00883A44" w:rsidTr="005477F0">
        <w:tc>
          <w:tcPr>
            <w:tcW w:w="646" w:type="pct"/>
            <w:shd w:val="clear" w:color="auto" w:fill="auto"/>
            <w:vAlign w:val="center"/>
          </w:tcPr>
          <w:p w:rsidR="00703C47" w:rsidRPr="00883A44" w:rsidRDefault="00703C47" w:rsidP="00BB7F04">
            <w:pPr>
              <w:jc w:val="left"/>
              <w:rPr>
                <w:rFonts w:ascii="Arial Narrow" w:hAnsi="Arial Narrow"/>
                <w:b/>
                <w:iCs/>
                <w:sz w:val="20"/>
              </w:rPr>
            </w:pPr>
            <w:proofErr w:type="spellStart"/>
            <w:r w:rsidRPr="00883A44">
              <w:rPr>
                <w:rFonts w:ascii="Arial Narrow" w:hAnsi="Arial Narrow"/>
                <w:iCs/>
                <w:sz w:val="20"/>
              </w:rPr>
              <w:t>Haentjens</w:t>
            </w:r>
            <w:proofErr w:type="spellEnd"/>
            <w:r w:rsidRPr="00883A44">
              <w:rPr>
                <w:rFonts w:ascii="Arial Narrow" w:hAnsi="Arial Narrow"/>
                <w:iCs/>
                <w:sz w:val="20"/>
              </w:rPr>
              <w:t xml:space="preserve"> 2001</w:t>
            </w:r>
          </w:p>
        </w:tc>
        <w:tc>
          <w:tcPr>
            <w:tcW w:w="286"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346</w:t>
            </w:r>
          </w:p>
        </w:tc>
        <w:tc>
          <w:tcPr>
            <w:tcW w:w="635"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OL, R, MC</w:t>
            </w:r>
          </w:p>
          <w:p w:rsidR="00703C47" w:rsidRPr="00883A44" w:rsidRDefault="00703C47" w:rsidP="0034727B">
            <w:pPr>
              <w:jc w:val="center"/>
              <w:rPr>
                <w:rFonts w:ascii="Arial Narrow" w:hAnsi="Arial Narrow"/>
                <w:bCs/>
                <w:iCs/>
                <w:sz w:val="20"/>
              </w:rPr>
            </w:pPr>
            <w:r w:rsidRPr="00883A44">
              <w:rPr>
                <w:rFonts w:ascii="Arial Narrow" w:hAnsi="Arial Narrow"/>
                <w:bCs/>
                <w:iCs/>
                <w:sz w:val="20"/>
              </w:rPr>
              <w:t>21 days</w:t>
            </w:r>
          </w:p>
        </w:tc>
        <w:tc>
          <w:tcPr>
            <w:tcW w:w="377"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Unclear</w:t>
            </w:r>
          </w:p>
        </w:tc>
        <w:tc>
          <w:tcPr>
            <w:tcW w:w="720"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THR</w:t>
            </w:r>
          </w:p>
        </w:tc>
        <w:tc>
          <w:tcPr>
            <w:tcW w:w="1233" w:type="pct"/>
            <w:vAlign w:val="center"/>
          </w:tcPr>
          <w:p w:rsidR="00703C47" w:rsidRPr="00883A44" w:rsidRDefault="00703C47" w:rsidP="00BB7F04">
            <w:pPr>
              <w:jc w:val="center"/>
              <w:rPr>
                <w:rFonts w:ascii="Arial Narrow" w:hAnsi="Arial Narrow"/>
                <w:bCs/>
                <w:iCs/>
                <w:sz w:val="20"/>
              </w:rPr>
            </w:pPr>
            <w:proofErr w:type="spellStart"/>
            <w:r w:rsidRPr="00883A44">
              <w:rPr>
                <w:rFonts w:ascii="Arial Narrow" w:hAnsi="Arial Narrow"/>
                <w:bCs/>
                <w:iCs/>
                <w:sz w:val="20"/>
              </w:rPr>
              <w:t>Nadroparin</w:t>
            </w:r>
            <w:proofErr w:type="spellEnd"/>
            <w:r w:rsidRPr="00883A44">
              <w:rPr>
                <w:rFonts w:ascii="Arial Narrow" w:hAnsi="Arial Narrow"/>
                <w:bCs/>
                <w:iCs/>
                <w:sz w:val="20"/>
              </w:rPr>
              <w:t xml:space="preserve"> 2,850 IU, 3,800 IU or 5,700 IU daily (weight-based) vs no treatment post-discharge</w:t>
            </w:r>
          </w:p>
        </w:tc>
        <w:tc>
          <w:tcPr>
            <w:tcW w:w="1103"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All DVT (ultrasonography)</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and PE on Day 21 post-discharge</w:t>
            </w:r>
          </w:p>
        </w:tc>
      </w:tr>
      <w:tr w:rsidR="00703C47" w:rsidRPr="00883A44" w:rsidTr="00641E0B">
        <w:tc>
          <w:tcPr>
            <w:tcW w:w="5000" w:type="pct"/>
            <w:gridSpan w:val="7"/>
            <w:shd w:val="clear" w:color="auto" w:fill="auto"/>
            <w:vAlign w:val="center"/>
          </w:tcPr>
          <w:p w:rsidR="00703C47" w:rsidRPr="00883A44" w:rsidRDefault="00703C47" w:rsidP="00BB7F04">
            <w:pPr>
              <w:jc w:val="left"/>
              <w:rPr>
                <w:rFonts w:ascii="Arial Narrow" w:hAnsi="Arial Narrow"/>
                <w:bCs/>
                <w:iCs/>
                <w:sz w:val="20"/>
              </w:rPr>
            </w:pPr>
            <w:r w:rsidRPr="00883A44">
              <w:rPr>
                <w:rFonts w:ascii="Arial Narrow" w:hAnsi="Arial Narrow"/>
                <w:b/>
                <w:iCs/>
                <w:sz w:val="20"/>
              </w:rPr>
              <w:t>Enoxaparin vs. extended duration placebo (total hip replacement)</w:t>
            </w:r>
          </w:p>
        </w:tc>
      </w:tr>
      <w:tr w:rsidR="00641E0B" w:rsidRPr="00883A44" w:rsidTr="005477F0">
        <w:tc>
          <w:tcPr>
            <w:tcW w:w="646" w:type="pct"/>
            <w:shd w:val="clear" w:color="auto" w:fill="auto"/>
            <w:vAlign w:val="center"/>
          </w:tcPr>
          <w:p w:rsidR="00703C47" w:rsidRPr="00883A44" w:rsidRDefault="00703C47" w:rsidP="00BB7F04">
            <w:pPr>
              <w:jc w:val="left"/>
              <w:rPr>
                <w:rFonts w:ascii="Arial Narrow" w:hAnsi="Arial Narrow"/>
                <w:b/>
                <w:iCs/>
                <w:sz w:val="20"/>
              </w:rPr>
            </w:pPr>
            <w:proofErr w:type="spellStart"/>
            <w:r w:rsidRPr="00883A44">
              <w:rPr>
                <w:rFonts w:ascii="Arial Narrow" w:hAnsi="Arial Narrow"/>
                <w:iCs/>
                <w:sz w:val="20"/>
              </w:rPr>
              <w:t>Bergqvist</w:t>
            </w:r>
            <w:proofErr w:type="spellEnd"/>
            <w:r w:rsidRPr="00883A44">
              <w:rPr>
                <w:rFonts w:ascii="Arial Narrow" w:hAnsi="Arial Narrow"/>
                <w:iCs/>
                <w:sz w:val="20"/>
              </w:rPr>
              <w:t xml:space="preserve"> 1996</w:t>
            </w:r>
          </w:p>
        </w:tc>
        <w:tc>
          <w:tcPr>
            <w:tcW w:w="286"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262</w:t>
            </w:r>
          </w:p>
        </w:tc>
        <w:tc>
          <w:tcPr>
            <w:tcW w:w="635"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DB, R</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21 days</w:t>
            </w:r>
          </w:p>
        </w:tc>
        <w:tc>
          <w:tcPr>
            <w:tcW w:w="377"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Unclear</w:t>
            </w:r>
          </w:p>
        </w:tc>
        <w:tc>
          <w:tcPr>
            <w:tcW w:w="720"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Elective THR</w:t>
            </w:r>
          </w:p>
        </w:tc>
        <w:tc>
          <w:tcPr>
            <w:tcW w:w="1233" w:type="pct"/>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Enoxaparin 40 mg daily vs placebo post-discharge</w:t>
            </w:r>
          </w:p>
        </w:tc>
        <w:tc>
          <w:tcPr>
            <w:tcW w:w="1103"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DVT (venography) on Day 21 post-discharge</w:t>
            </w:r>
          </w:p>
        </w:tc>
      </w:tr>
      <w:tr w:rsidR="00641E0B" w:rsidRPr="00883A44" w:rsidTr="005477F0">
        <w:tc>
          <w:tcPr>
            <w:tcW w:w="646" w:type="pct"/>
            <w:tcBorders>
              <w:bottom w:val="single" w:sz="4" w:space="0" w:color="auto"/>
            </w:tcBorders>
            <w:shd w:val="clear" w:color="auto" w:fill="auto"/>
            <w:vAlign w:val="center"/>
          </w:tcPr>
          <w:p w:rsidR="00703C47" w:rsidRPr="00883A44" w:rsidRDefault="00703C47" w:rsidP="00BB7F04">
            <w:pPr>
              <w:jc w:val="left"/>
              <w:rPr>
                <w:rFonts w:ascii="Arial Narrow" w:hAnsi="Arial Narrow"/>
                <w:iCs/>
                <w:sz w:val="20"/>
              </w:rPr>
            </w:pPr>
            <w:r w:rsidRPr="00883A44">
              <w:rPr>
                <w:rFonts w:ascii="Arial Narrow" w:hAnsi="Arial Narrow"/>
                <w:iCs/>
                <w:sz w:val="20"/>
              </w:rPr>
              <w:t>Comp 2001</w:t>
            </w:r>
          </w:p>
        </w:tc>
        <w:tc>
          <w:tcPr>
            <w:tcW w:w="286" w:type="pct"/>
            <w:tcBorders>
              <w:bottom w:val="sing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435</w:t>
            </w:r>
          </w:p>
        </w:tc>
        <w:tc>
          <w:tcPr>
            <w:tcW w:w="635" w:type="pct"/>
            <w:tcBorders>
              <w:bottom w:val="sing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DB, R, MC</w:t>
            </w:r>
          </w:p>
          <w:p w:rsidR="00703C47" w:rsidRPr="00883A44" w:rsidRDefault="00703C47" w:rsidP="0034727B">
            <w:pPr>
              <w:jc w:val="center"/>
              <w:rPr>
                <w:rFonts w:ascii="Arial Narrow" w:hAnsi="Arial Narrow"/>
                <w:bCs/>
                <w:iCs/>
                <w:sz w:val="20"/>
              </w:rPr>
            </w:pPr>
            <w:r w:rsidRPr="00883A44">
              <w:rPr>
                <w:rFonts w:ascii="Arial Narrow" w:hAnsi="Arial Narrow"/>
                <w:bCs/>
                <w:iCs/>
                <w:sz w:val="20"/>
              </w:rPr>
              <w:t>18-21 days</w:t>
            </w:r>
          </w:p>
        </w:tc>
        <w:tc>
          <w:tcPr>
            <w:tcW w:w="377" w:type="pct"/>
            <w:tcBorders>
              <w:bottom w:val="sing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Unclear</w:t>
            </w:r>
          </w:p>
        </w:tc>
        <w:tc>
          <w:tcPr>
            <w:tcW w:w="720" w:type="pct"/>
            <w:tcBorders>
              <w:bottom w:val="sing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THR included in submission</w:t>
            </w:r>
          </w:p>
        </w:tc>
        <w:tc>
          <w:tcPr>
            <w:tcW w:w="1233" w:type="pct"/>
            <w:tcBorders>
              <w:bottom w:val="single" w:sz="4" w:space="0" w:color="auto"/>
            </w:tcBorders>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Enoxaparin 40 mg daily vs placebo post-discharge</w:t>
            </w:r>
          </w:p>
        </w:tc>
        <w:tc>
          <w:tcPr>
            <w:tcW w:w="1103" w:type="pct"/>
            <w:tcBorders>
              <w:bottom w:val="single" w:sz="4" w:space="0" w:color="auto"/>
            </w:tcBorders>
            <w:shd w:val="clear" w:color="auto" w:fill="auto"/>
            <w:vAlign w:val="center"/>
          </w:tcPr>
          <w:p w:rsidR="00703C47" w:rsidRPr="00883A44" w:rsidRDefault="00703C47" w:rsidP="00FF1D3C">
            <w:pPr>
              <w:jc w:val="center"/>
              <w:rPr>
                <w:rFonts w:ascii="Arial Narrow" w:hAnsi="Arial Narrow"/>
                <w:bCs/>
                <w:iCs/>
                <w:sz w:val="20"/>
              </w:rPr>
            </w:pPr>
            <w:r w:rsidRPr="00883A44">
              <w:rPr>
                <w:rFonts w:ascii="Arial Narrow" w:hAnsi="Arial Narrow"/>
                <w:bCs/>
                <w:iCs/>
                <w:sz w:val="20"/>
              </w:rPr>
              <w:t>VTE: DVT (venography) or symptomatic PE at end of DB treatment</w:t>
            </w:r>
          </w:p>
        </w:tc>
      </w:tr>
      <w:tr w:rsidR="00641E0B" w:rsidRPr="00883A44" w:rsidTr="005477F0">
        <w:tc>
          <w:tcPr>
            <w:tcW w:w="646" w:type="pct"/>
            <w:tcBorders>
              <w:bottom w:val="double" w:sz="4" w:space="0" w:color="auto"/>
            </w:tcBorders>
            <w:shd w:val="clear" w:color="auto" w:fill="auto"/>
            <w:vAlign w:val="center"/>
          </w:tcPr>
          <w:p w:rsidR="00703C47" w:rsidRPr="00883A44" w:rsidRDefault="00703C47" w:rsidP="00BB7F04">
            <w:pPr>
              <w:jc w:val="left"/>
              <w:rPr>
                <w:rFonts w:ascii="Arial Narrow" w:hAnsi="Arial Narrow"/>
                <w:iCs/>
                <w:sz w:val="20"/>
              </w:rPr>
            </w:pPr>
            <w:r w:rsidRPr="00883A44">
              <w:rPr>
                <w:rFonts w:ascii="Arial Narrow" w:hAnsi="Arial Narrow"/>
                <w:iCs/>
                <w:sz w:val="20"/>
              </w:rPr>
              <w:t>Planes 1996</w:t>
            </w:r>
          </w:p>
        </w:tc>
        <w:tc>
          <w:tcPr>
            <w:tcW w:w="286" w:type="pct"/>
            <w:tcBorders>
              <w:bottom w:val="doub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179</w:t>
            </w:r>
          </w:p>
        </w:tc>
        <w:tc>
          <w:tcPr>
            <w:tcW w:w="635" w:type="pct"/>
            <w:tcBorders>
              <w:bottom w:val="doub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DB, R</w:t>
            </w:r>
          </w:p>
          <w:p w:rsidR="00703C47" w:rsidRPr="00883A44" w:rsidRDefault="00703C47" w:rsidP="0034727B">
            <w:pPr>
              <w:jc w:val="center"/>
              <w:rPr>
                <w:rFonts w:ascii="Arial Narrow" w:hAnsi="Arial Narrow"/>
                <w:bCs/>
                <w:iCs/>
                <w:sz w:val="20"/>
              </w:rPr>
            </w:pPr>
            <w:r w:rsidRPr="00883A44">
              <w:rPr>
                <w:rFonts w:ascii="Arial Narrow" w:hAnsi="Arial Narrow"/>
                <w:bCs/>
                <w:iCs/>
                <w:sz w:val="20"/>
              </w:rPr>
              <w:t>21 days</w:t>
            </w:r>
          </w:p>
        </w:tc>
        <w:tc>
          <w:tcPr>
            <w:tcW w:w="377" w:type="pct"/>
            <w:tcBorders>
              <w:bottom w:val="doub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Unclear</w:t>
            </w:r>
          </w:p>
        </w:tc>
        <w:tc>
          <w:tcPr>
            <w:tcW w:w="720" w:type="pct"/>
            <w:tcBorders>
              <w:bottom w:val="doub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THR</w:t>
            </w:r>
          </w:p>
        </w:tc>
        <w:tc>
          <w:tcPr>
            <w:tcW w:w="1233" w:type="pct"/>
            <w:tcBorders>
              <w:bottom w:val="double" w:sz="4" w:space="0" w:color="auto"/>
            </w:tcBorders>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Enoxaparin 40 mg daily vs placebo post-discharge</w:t>
            </w:r>
          </w:p>
        </w:tc>
        <w:tc>
          <w:tcPr>
            <w:tcW w:w="1103" w:type="pct"/>
            <w:tcBorders>
              <w:bottom w:val="doub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 xml:space="preserve">DVT (venography) or PE on Day 21 ± 2 post-discharge </w:t>
            </w:r>
          </w:p>
        </w:tc>
      </w:tr>
      <w:tr w:rsidR="00703C47" w:rsidRPr="00883A44" w:rsidTr="00641E0B">
        <w:tc>
          <w:tcPr>
            <w:tcW w:w="5000" w:type="pct"/>
            <w:gridSpan w:val="7"/>
            <w:tcBorders>
              <w:top w:val="double" w:sz="4" w:space="0" w:color="auto"/>
            </w:tcBorders>
            <w:shd w:val="clear" w:color="auto" w:fill="auto"/>
            <w:vAlign w:val="center"/>
          </w:tcPr>
          <w:p w:rsidR="00703C47" w:rsidRPr="00883A44" w:rsidRDefault="00703C47" w:rsidP="00BB7F04">
            <w:pPr>
              <w:jc w:val="left"/>
              <w:rPr>
                <w:rFonts w:ascii="Arial Narrow" w:hAnsi="Arial Narrow"/>
                <w:bCs/>
                <w:iCs/>
                <w:sz w:val="20"/>
              </w:rPr>
            </w:pPr>
            <w:proofErr w:type="spellStart"/>
            <w:r w:rsidRPr="00883A44">
              <w:rPr>
                <w:rFonts w:ascii="Arial Narrow" w:hAnsi="Arial Narrow"/>
                <w:b/>
                <w:bCs/>
                <w:iCs/>
                <w:sz w:val="20"/>
              </w:rPr>
              <w:t>Nadroparin</w:t>
            </w:r>
            <w:proofErr w:type="spellEnd"/>
            <w:r w:rsidRPr="00883A44">
              <w:rPr>
                <w:rFonts w:ascii="Arial Narrow" w:hAnsi="Arial Narrow"/>
                <w:b/>
                <w:bCs/>
                <w:iCs/>
                <w:sz w:val="20"/>
              </w:rPr>
              <w:t xml:space="preserve"> vs. mechanical prophylaxis –  IPC or foot pump (total knee replacement)</w:t>
            </w:r>
          </w:p>
        </w:tc>
      </w:tr>
      <w:tr w:rsidR="00641E0B" w:rsidRPr="00883A44" w:rsidTr="005477F0">
        <w:tc>
          <w:tcPr>
            <w:tcW w:w="646" w:type="pct"/>
            <w:shd w:val="clear" w:color="auto" w:fill="auto"/>
            <w:vAlign w:val="center"/>
          </w:tcPr>
          <w:p w:rsidR="00703C47" w:rsidRPr="00883A44" w:rsidRDefault="00703C47" w:rsidP="00BB7F04">
            <w:pPr>
              <w:jc w:val="left"/>
              <w:rPr>
                <w:rFonts w:ascii="Arial Narrow" w:hAnsi="Arial Narrow"/>
                <w:b/>
                <w:bCs/>
                <w:iCs/>
                <w:sz w:val="20"/>
              </w:rPr>
            </w:pPr>
            <w:r w:rsidRPr="00883A44">
              <w:rPr>
                <w:rFonts w:ascii="Arial Narrow" w:hAnsi="Arial Narrow"/>
                <w:iCs/>
                <w:sz w:val="20"/>
              </w:rPr>
              <w:t>Blanchard 1999</w:t>
            </w:r>
          </w:p>
        </w:tc>
        <w:tc>
          <w:tcPr>
            <w:tcW w:w="286"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130</w:t>
            </w:r>
          </w:p>
        </w:tc>
        <w:tc>
          <w:tcPr>
            <w:tcW w:w="635"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OL, R, 2 centres</w:t>
            </w:r>
          </w:p>
          <w:p w:rsidR="00703C47" w:rsidRPr="00883A44" w:rsidRDefault="00703C47" w:rsidP="0034727B">
            <w:pPr>
              <w:jc w:val="center"/>
              <w:rPr>
                <w:rFonts w:ascii="Arial Narrow" w:hAnsi="Arial Narrow"/>
                <w:bCs/>
                <w:iCs/>
                <w:sz w:val="20"/>
              </w:rPr>
            </w:pPr>
            <w:r w:rsidRPr="00883A44">
              <w:rPr>
                <w:rFonts w:ascii="Arial Narrow" w:hAnsi="Arial Narrow"/>
                <w:bCs/>
                <w:iCs/>
                <w:sz w:val="20"/>
              </w:rPr>
              <w:t>10-12 days</w:t>
            </w:r>
          </w:p>
        </w:tc>
        <w:tc>
          <w:tcPr>
            <w:tcW w:w="377"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High</w:t>
            </w:r>
          </w:p>
        </w:tc>
        <w:tc>
          <w:tcPr>
            <w:tcW w:w="720"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TKR</w:t>
            </w:r>
          </w:p>
        </w:tc>
        <w:tc>
          <w:tcPr>
            <w:tcW w:w="1233" w:type="pct"/>
            <w:vAlign w:val="center"/>
          </w:tcPr>
          <w:p w:rsidR="00703C47" w:rsidRPr="00883A44" w:rsidRDefault="00703C47" w:rsidP="00BB7F04">
            <w:pPr>
              <w:jc w:val="center"/>
              <w:rPr>
                <w:rFonts w:ascii="Arial Narrow" w:hAnsi="Arial Narrow"/>
                <w:bCs/>
                <w:iCs/>
                <w:sz w:val="20"/>
              </w:rPr>
            </w:pPr>
            <w:proofErr w:type="spellStart"/>
            <w:r w:rsidRPr="00883A44">
              <w:rPr>
                <w:rFonts w:ascii="Arial Narrow" w:hAnsi="Arial Narrow"/>
                <w:bCs/>
                <w:iCs/>
                <w:sz w:val="20"/>
              </w:rPr>
              <w:t>Nadroparin</w:t>
            </w:r>
            <w:proofErr w:type="spellEnd"/>
            <w:r w:rsidRPr="00883A44">
              <w:rPr>
                <w:rFonts w:ascii="Arial Narrow" w:hAnsi="Arial Narrow"/>
                <w:bCs/>
                <w:iCs/>
                <w:sz w:val="20"/>
              </w:rPr>
              <w:t xml:space="preserve"> 2,850 IU, 3,800 IU or 5,700 IU 12 hrs before/after then daily </w:t>
            </w:r>
            <w:r w:rsidRPr="00883A44">
              <w:rPr>
                <w:rFonts w:ascii="Arial Narrow" w:hAnsi="Arial Narrow"/>
                <w:bCs/>
                <w:iCs/>
                <w:sz w:val="20"/>
              </w:rPr>
              <w:lastRenderedPageBreak/>
              <w:t>(weight-based) vs IPC foot pump system</w:t>
            </w:r>
          </w:p>
        </w:tc>
        <w:tc>
          <w:tcPr>
            <w:tcW w:w="1103"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lastRenderedPageBreak/>
              <w:t>DVT (venography) on Day 8-12</w:t>
            </w:r>
          </w:p>
        </w:tc>
      </w:tr>
      <w:tr w:rsidR="00703C47" w:rsidRPr="00883A44" w:rsidTr="00641E0B">
        <w:tc>
          <w:tcPr>
            <w:tcW w:w="5000" w:type="pct"/>
            <w:gridSpan w:val="7"/>
            <w:shd w:val="clear" w:color="auto" w:fill="auto"/>
            <w:vAlign w:val="center"/>
          </w:tcPr>
          <w:p w:rsidR="00703C47" w:rsidRPr="00883A44" w:rsidRDefault="00703C47" w:rsidP="00BB7F04">
            <w:pPr>
              <w:jc w:val="left"/>
              <w:rPr>
                <w:rFonts w:ascii="Arial Narrow" w:hAnsi="Arial Narrow"/>
                <w:bCs/>
                <w:iCs/>
                <w:sz w:val="20"/>
              </w:rPr>
            </w:pPr>
            <w:r w:rsidRPr="00883A44">
              <w:rPr>
                <w:rFonts w:ascii="Arial Narrow" w:hAnsi="Arial Narrow"/>
                <w:b/>
                <w:bCs/>
                <w:iCs/>
                <w:sz w:val="20"/>
              </w:rPr>
              <w:lastRenderedPageBreak/>
              <w:t>Enoxaparin vs. mechanical prophylaxis – IPC or foot pump (total knee replacement)</w:t>
            </w:r>
          </w:p>
        </w:tc>
      </w:tr>
      <w:tr w:rsidR="00641E0B" w:rsidRPr="00883A44" w:rsidTr="005477F0">
        <w:tc>
          <w:tcPr>
            <w:tcW w:w="646" w:type="pct"/>
            <w:shd w:val="clear" w:color="auto" w:fill="auto"/>
            <w:vAlign w:val="center"/>
          </w:tcPr>
          <w:p w:rsidR="000F4D09" w:rsidRPr="00883A44" w:rsidRDefault="00703C47" w:rsidP="00BB7F04">
            <w:pPr>
              <w:jc w:val="left"/>
              <w:rPr>
                <w:rFonts w:ascii="Arial Narrow" w:hAnsi="Arial Narrow"/>
                <w:iCs/>
                <w:sz w:val="20"/>
              </w:rPr>
            </w:pPr>
            <w:r w:rsidRPr="00883A44">
              <w:rPr>
                <w:rFonts w:ascii="Arial Narrow" w:hAnsi="Arial Narrow"/>
                <w:iCs/>
                <w:sz w:val="20"/>
              </w:rPr>
              <w:t>Chin 2009</w:t>
            </w:r>
          </w:p>
          <w:p w:rsidR="00703C47" w:rsidRPr="00883A44" w:rsidRDefault="000F4D09" w:rsidP="00BB7F04">
            <w:pPr>
              <w:jc w:val="left"/>
              <w:rPr>
                <w:rFonts w:ascii="Arial Narrow" w:hAnsi="Arial Narrow"/>
                <w:b/>
                <w:bCs/>
                <w:iCs/>
                <w:sz w:val="20"/>
              </w:rPr>
            </w:pPr>
            <w:r w:rsidRPr="00883A44">
              <w:rPr>
                <w:rFonts w:ascii="Arial Narrow" w:hAnsi="Arial Narrow"/>
                <w:bCs/>
                <w:iCs/>
                <w:sz w:val="20"/>
              </w:rPr>
              <w:t>(Singapore)</w:t>
            </w:r>
          </w:p>
        </w:tc>
        <w:tc>
          <w:tcPr>
            <w:tcW w:w="286"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440</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(220 incl.)</w:t>
            </w:r>
          </w:p>
        </w:tc>
        <w:tc>
          <w:tcPr>
            <w:tcW w:w="635" w:type="pct"/>
            <w:shd w:val="clear" w:color="auto" w:fill="auto"/>
            <w:vAlign w:val="center"/>
          </w:tcPr>
          <w:p w:rsidR="00703C47" w:rsidRPr="00883A44" w:rsidRDefault="00703C47" w:rsidP="000F4D09">
            <w:pPr>
              <w:jc w:val="center"/>
              <w:rPr>
                <w:rFonts w:ascii="Arial Narrow" w:hAnsi="Arial Narrow"/>
                <w:bCs/>
                <w:iCs/>
                <w:sz w:val="20"/>
              </w:rPr>
            </w:pPr>
            <w:r w:rsidRPr="00883A44">
              <w:rPr>
                <w:rFonts w:ascii="Arial Narrow" w:hAnsi="Arial Narrow"/>
                <w:bCs/>
                <w:iCs/>
                <w:sz w:val="20"/>
              </w:rPr>
              <w:t xml:space="preserve">OL, R </w:t>
            </w:r>
          </w:p>
          <w:p w:rsidR="00703C47" w:rsidRPr="00883A44" w:rsidRDefault="00703C47" w:rsidP="0034727B">
            <w:pPr>
              <w:jc w:val="center"/>
              <w:rPr>
                <w:rFonts w:ascii="Arial Narrow" w:hAnsi="Arial Narrow"/>
                <w:bCs/>
                <w:iCs/>
                <w:sz w:val="20"/>
              </w:rPr>
            </w:pPr>
            <w:r w:rsidRPr="00883A44">
              <w:rPr>
                <w:rFonts w:ascii="Arial Narrow" w:hAnsi="Arial Narrow"/>
                <w:bCs/>
                <w:iCs/>
                <w:sz w:val="20"/>
              </w:rPr>
              <w:t>5-7 days</w:t>
            </w:r>
          </w:p>
        </w:tc>
        <w:tc>
          <w:tcPr>
            <w:tcW w:w="377"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Unclear</w:t>
            </w:r>
          </w:p>
        </w:tc>
        <w:tc>
          <w:tcPr>
            <w:tcW w:w="720"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TKR</w:t>
            </w:r>
          </w:p>
        </w:tc>
        <w:tc>
          <w:tcPr>
            <w:tcW w:w="1233" w:type="pct"/>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No prophylaxis vs GCS vs IPC vs enoxaparin 40 mg daily</w:t>
            </w:r>
          </w:p>
        </w:tc>
        <w:tc>
          <w:tcPr>
            <w:tcW w:w="1103"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DVT (ultrasonography)</w:t>
            </w:r>
          </w:p>
        </w:tc>
      </w:tr>
      <w:tr w:rsidR="00641E0B" w:rsidRPr="00883A44" w:rsidTr="005477F0">
        <w:tc>
          <w:tcPr>
            <w:tcW w:w="646" w:type="pct"/>
            <w:tcBorders>
              <w:bottom w:val="single" w:sz="4" w:space="0" w:color="auto"/>
            </w:tcBorders>
            <w:shd w:val="clear" w:color="auto" w:fill="auto"/>
            <w:vAlign w:val="center"/>
          </w:tcPr>
          <w:p w:rsidR="00703C47" w:rsidRPr="00883A44" w:rsidRDefault="00703C47" w:rsidP="00BB7F04">
            <w:pPr>
              <w:jc w:val="left"/>
              <w:rPr>
                <w:rFonts w:ascii="Arial Narrow" w:hAnsi="Arial Narrow"/>
                <w:iCs/>
                <w:sz w:val="20"/>
              </w:rPr>
            </w:pPr>
            <w:proofErr w:type="spellStart"/>
            <w:r w:rsidRPr="00883A44">
              <w:rPr>
                <w:rFonts w:ascii="Arial Narrow" w:hAnsi="Arial Narrow"/>
                <w:iCs/>
                <w:sz w:val="20"/>
              </w:rPr>
              <w:t>Norgren</w:t>
            </w:r>
            <w:proofErr w:type="spellEnd"/>
            <w:r w:rsidRPr="00883A44">
              <w:rPr>
                <w:rFonts w:ascii="Arial Narrow" w:hAnsi="Arial Narrow"/>
                <w:iCs/>
                <w:sz w:val="20"/>
              </w:rPr>
              <w:t xml:space="preserve"> 1998</w:t>
            </w:r>
          </w:p>
        </w:tc>
        <w:tc>
          <w:tcPr>
            <w:tcW w:w="286" w:type="pct"/>
            <w:tcBorders>
              <w:bottom w:val="sing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40</w:t>
            </w:r>
          </w:p>
        </w:tc>
        <w:tc>
          <w:tcPr>
            <w:tcW w:w="635" w:type="pct"/>
            <w:tcBorders>
              <w:bottom w:val="sing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OL, R</w:t>
            </w:r>
          </w:p>
        </w:tc>
        <w:tc>
          <w:tcPr>
            <w:tcW w:w="377" w:type="pct"/>
            <w:tcBorders>
              <w:bottom w:val="sing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High</w:t>
            </w:r>
          </w:p>
        </w:tc>
        <w:tc>
          <w:tcPr>
            <w:tcW w:w="720" w:type="pct"/>
            <w:tcBorders>
              <w:bottom w:val="sing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Elective knee replacement</w:t>
            </w:r>
          </w:p>
        </w:tc>
        <w:tc>
          <w:tcPr>
            <w:tcW w:w="1233" w:type="pct"/>
            <w:tcBorders>
              <w:bottom w:val="single" w:sz="4" w:space="0" w:color="auto"/>
            </w:tcBorders>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Enoxaparin 40 mg daily vs foot pump + GCS</w:t>
            </w:r>
          </w:p>
        </w:tc>
        <w:tc>
          <w:tcPr>
            <w:tcW w:w="1103" w:type="pct"/>
            <w:tcBorders>
              <w:bottom w:val="sing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DVT (venography) on Day 7-10</w:t>
            </w:r>
          </w:p>
        </w:tc>
      </w:tr>
      <w:tr w:rsidR="00641E0B" w:rsidRPr="00883A44" w:rsidTr="005477F0">
        <w:tc>
          <w:tcPr>
            <w:tcW w:w="646" w:type="pct"/>
            <w:tcBorders>
              <w:bottom w:val="double" w:sz="4" w:space="0" w:color="auto"/>
            </w:tcBorders>
            <w:shd w:val="clear" w:color="auto" w:fill="auto"/>
            <w:vAlign w:val="center"/>
          </w:tcPr>
          <w:p w:rsidR="00703C47" w:rsidRPr="00883A44" w:rsidRDefault="00703C47" w:rsidP="00BB7F04">
            <w:pPr>
              <w:jc w:val="left"/>
              <w:rPr>
                <w:rFonts w:ascii="Arial Narrow" w:hAnsi="Arial Narrow"/>
                <w:iCs/>
                <w:sz w:val="20"/>
              </w:rPr>
            </w:pPr>
            <w:r w:rsidRPr="00883A44">
              <w:rPr>
                <w:rFonts w:ascii="Arial Narrow" w:hAnsi="Arial Narrow"/>
                <w:iCs/>
                <w:sz w:val="20"/>
              </w:rPr>
              <w:t>Warwick 2002</w:t>
            </w:r>
          </w:p>
        </w:tc>
        <w:tc>
          <w:tcPr>
            <w:tcW w:w="286" w:type="pct"/>
            <w:tcBorders>
              <w:bottom w:val="doub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229</w:t>
            </w:r>
          </w:p>
        </w:tc>
        <w:tc>
          <w:tcPr>
            <w:tcW w:w="635" w:type="pct"/>
            <w:tcBorders>
              <w:bottom w:val="double" w:sz="4" w:space="0" w:color="auto"/>
            </w:tcBorders>
            <w:shd w:val="clear" w:color="auto" w:fill="auto"/>
            <w:vAlign w:val="center"/>
          </w:tcPr>
          <w:p w:rsidR="00703C47" w:rsidRPr="00883A44" w:rsidRDefault="00703C47" w:rsidP="0034727B">
            <w:pPr>
              <w:jc w:val="center"/>
              <w:rPr>
                <w:rFonts w:ascii="Arial Narrow" w:hAnsi="Arial Narrow"/>
                <w:bCs/>
                <w:iCs/>
                <w:sz w:val="20"/>
              </w:rPr>
            </w:pPr>
            <w:r w:rsidRPr="00883A44">
              <w:rPr>
                <w:rFonts w:ascii="Arial Narrow" w:hAnsi="Arial Narrow"/>
                <w:bCs/>
                <w:iCs/>
                <w:sz w:val="20"/>
              </w:rPr>
              <w:t>OL, R</w:t>
            </w:r>
          </w:p>
        </w:tc>
        <w:tc>
          <w:tcPr>
            <w:tcW w:w="377" w:type="pct"/>
            <w:tcBorders>
              <w:bottom w:val="doub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High</w:t>
            </w:r>
          </w:p>
        </w:tc>
        <w:tc>
          <w:tcPr>
            <w:tcW w:w="720" w:type="pct"/>
            <w:tcBorders>
              <w:bottom w:val="doub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Elective unilateral TKR</w:t>
            </w:r>
          </w:p>
        </w:tc>
        <w:tc>
          <w:tcPr>
            <w:tcW w:w="1233" w:type="pct"/>
            <w:tcBorders>
              <w:bottom w:val="double" w:sz="4" w:space="0" w:color="auto"/>
            </w:tcBorders>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Enoxaparin 40 mg daily vs foot pump</w:t>
            </w:r>
          </w:p>
        </w:tc>
        <w:tc>
          <w:tcPr>
            <w:tcW w:w="1103" w:type="pct"/>
            <w:tcBorders>
              <w:bottom w:val="doub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DVT (venography) on Day 6-8</w:t>
            </w:r>
          </w:p>
        </w:tc>
      </w:tr>
      <w:tr w:rsidR="00703C47" w:rsidRPr="00883A44" w:rsidTr="00641E0B">
        <w:tc>
          <w:tcPr>
            <w:tcW w:w="5000" w:type="pct"/>
            <w:gridSpan w:val="7"/>
            <w:tcBorders>
              <w:top w:val="double" w:sz="4" w:space="0" w:color="auto"/>
            </w:tcBorders>
            <w:shd w:val="clear" w:color="auto" w:fill="auto"/>
            <w:vAlign w:val="center"/>
          </w:tcPr>
          <w:p w:rsidR="00703C47" w:rsidRPr="00883A44" w:rsidRDefault="00703C47" w:rsidP="00BB7F04">
            <w:pPr>
              <w:jc w:val="left"/>
              <w:rPr>
                <w:rFonts w:ascii="Arial Narrow" w:hAnsi="Arial Narrow"/>
                <w:bCs/>
                <w:iCs/>
                <w:sz w:val="20"/>
              </w:rPr>
            </w:pPr>
            <w:proofErr w:type="spellStart"/>
            <w:r w:rsidRPr="00883A44">
              <w:rPr>
                <w:rFonts w:ascii="Arial Narrow" w:hAnsi="Arial Narrow"/>
                <w:b/>
                <w:iCs/>
                <w:sz w:val="20"/>
              </w:rPr>
              <w:t>Nadroparin</w:t>
            </w:r>
            <w:proofErr w:type="spellEnd"/>
            <w:r w:rsidRPr="00883A44">
              <w:rPr>
                <w:rFonts w:ascii="Arial Narrow" w:hAnsi="Arial Narrow"/>
                <w:b/>
                <w:iCs/>
                <w:sz w:val="20"/>
              </w:rPr>
              <w:t xml:space="preserve"> vs. placebo or no LMWH (hip fracture surgery)</w:t>
            </w:r>
          </w:p>
        </w:tc>
      </w:tr>
      <w:tr w:rsidR="00641E0B" w:rsidRPr="00883A44" w:rsidTr="005477F0">
        <w:tc>
          <w:tcPr>
            <w:tcW w:w="646" w:type="pct"/>
            <w:shd w:val="clear" w:color="auto" w:fill="auto"/>
            <w:vAlign w:val="center"/>
          </w:tcPr>
          <w:p w:rsidR="00D976EB" w:rsidRPr="00883A44" w:rsidRDefault="00703C47" w:rsidP="00BB7F04">
            <w:pPr>
              <w:jc w:val="left"/>
              <w:rPr>
                <w:rFonts w:ascii="Arial Narrow" w:hAnsi="Arial Narrow"/>
                <w:iCs/>
                <w:sz w:val="20"/>
              </w:rPr>
            </w:pPr>
            <w:r w:rsidRPr="00883A44">
              <w:rPr>
                <w:rFonts w:ascii="Arial Narrow" w:hAnsi="Arial Narrow"/>
                <w:iCs/>
                <w:sz w:val="20"/>
              </w:rPr>
              <w:t>Kew 1999</w:t>
            </w:r>
          </w:p>
          <w:p w:rsidR="00703C47" w:rsidRPr="00883A44" w:rsidRDefault="00D976EB" w:rsidP="00BB7F04">
            <w:pPr>
              <w:jc w:val="left"/>
              <w:rPr>
                <w:rFonts w:ascii="Arial Narrow" w:hAnsi="Arial Narrow"/>
                <w:b/>
                <w:iCs/>
                <w:sz w:val="20"/>
              </w:rPr>
            </w:pPr>
            <w:r w:rsidRPr="00883A44">
              <w:rPr>
                <w:rFonts w:ascii="Arial Narrow" w:hAnsi="Arial Narrow"/>
                <w:bCs/>
                <w:iCs/>
                <w:sz w:val="20"/>
              </w:rPr>
              <w:t>(Hong Kong)</w:t>
            </w:r>
          </w:p>
        </w:tc>
        <w:tc>
          <w:tcPr>
            <w:tcW w:w="286"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100</w:t>
            </w:r>
          </w:p>
        </w:tc>
        <w:tc>
          <w:tcPr>
            <w:tcW w:w="635" w:type="pct"/>
            <w:shd w:val="clear" w:color="auto" w:fill="auto"/>
            <w:vAlign w:val="center"/>
          </w:tcPr>
          <w:p w:rsidR="00703C47" w:rsidRPr="00883A44" w:rsidRDefault="00703C47" w:rsidP="0034727B">
            <w:pPr>
              <w:jc w:val="center"/>
              <w:rPr>
                <w:rFonts w:ascii="Arial Narrow" w:hAnsi="Arial Narrow"/>
                <w:bCs/>
                <w:iCs/>
                <w:sz w:val="20"/>
              </w:rPr>
            </w:pPr>
            <w:r w:rsidRPr="00883A44">
              <w:rPr>
                <w:rFonts w:ascii="Arial Narrow" w:hAnsi="Arial Narrow"/>
                <w:bCs/>
                <w:iCs/>
                <w:sz w:val="20"/>
              </w:rPr>
              <w:t xml:space="preserve">R </w:t>
            </w:r>
          </w:p>
        </w:tc>
        <w:tc>
          <w:tcPr>
            <w:tcW w:w="377"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High</w:t>
            </w:r>
          </w:p>
        </w:tc>
        <w:tc>
          <w:tcPr>
            <w:tcW w:w="720"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Hip fracture</w:t>
            </w:r>
          </w:p>
        </w:tc>
        <w:tc>
          <w:tcPr>
            <w:tcW w:w="1233" w:type="pct"/>
            <w:vAlign w:val="center"/>
          </w:tcPr>
          <w:p w:rsidR="00703C47" w:rsidRPr="00883A44" w:rsidRDefault="00703C47" w:rsidP="00BB7F04">
            <w:pPr>
              <w:jc w:val="center"/>
              <w:rPr>
                <w:rFonts w:ascii="Arial Narrow" w:hAnsi="Arial Narrow"/>
                <w:bCs/>
                <w:iCs/>
                <w:sz w:val="20"/>
              </w:rPr>
            </w:pPr>
            <w:proofErr w:type="spellStart"/>
            <w:r w:rsidRPr="00883A44">
              <w:rPr>
                <w:rFonts w:ascii="Arial Narrow" w:hAnsi="Arial Narrow"/>
                <w:bCs/>
                <w:iCs/>
                <w:sz w:val="20"/>
              </w:rPr>
              <w:t>Nadroparin</w:t>
            </w:r>
            <w:proofErr w:type="spellEnd"/>
            <w:r w:rsidRPr="00883A44">
              <w:rPr>
                <w:rFonts w:ascii="Arial Narrow" w:hAnsi="Arial Narrow"/>
                <w:bCs/>
                <w:iCs/>
                <w:sz w:val="20"/>
              </w:rPr>
              <w:t xml:space="preserve"> vs control</w:t>
            </w:r>
          </w:p>
        </w:tc>
        <w:tc>
          <w:tcPr>
            <w:tcW w:w="1103"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DVT (ultrasonography) on Day 1, 7 and 14</w:t>
            </w:r>
          </w:p>
        </w:tc>
      </w:tr>
      <w:tr w:rsidR="00641E0B" w:rsidRPr="00883A44" w:rsidTr="005477F0">
        <w:tc>
          <w:tcPr>
            <w:tcW w:w="646" w:type="pct"/>
            <w:shd w:val="clear" w:color="auto" w:fill="auto"/>
            <w:vAlign w:val="center"/>
          </w:tcPr>
          <w:p w:rsidR="00703C47" w:rsidRPr="00883A44" w:rsidRDefault="00703C47" w:rsidP="00BB7F04">
            <w:pPr>
              <w:jc w:val="left"/>
              <w:rPr>
                <w:rFonts w:ascii="Arial Narrow" w:hAnsi="Arial Narrow"/>
                <w:iCs/>
                <w:sz w:val="20"/>
              </w:rPr>
            </w:pPr>
            <w:proofErr w:type="spellStart"/>
            <w:r w:rsidRPr="00883A44">
              <w:rPr>
                <w:rFonts w:ascii="Arial Narrow" w:hAnsi="Arial Narrow"/>
                <w:iCs/>
                <w:sz w:val="20"/>
              </w:rPr>
              <w:t>Sourmelis</w:t>
            </w:r>
            <w:proofErr w:type="spellEnd"/>
            <w:r w:rsidRPr="00883A44">
              <w:rPr>
                <w:rFonts w:ascii="Arial Narrow" w:hAnsi="Arial Narrow"/>
                <w:iCs/>
                <w:sz w:val="20"/>
              </w:rPr>
              <w:t xml:space="preserve"> 1995a </w:t>
            </w:r>
          </w:p>
        </w:tc>
        <w:tc>
          <w:tcPr>
            <w:tcW w:w="286"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88</w:t>
            </w:r>
          </w:p>
        </w:tc>
        <w:tc>
          <w:tcPr>
            <w:tcW w:w="635" w:type="pct"/>
            <w:vMerge w:val="restar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DB, R</w:t>
            </w:r>
          </w:p>
        </w:tc>
        <w:tc>
          <w:tcPr>
            <w:tcW w:w="377" w:type="pct"/>
            <w:vMerge w:val="restar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Unclear</w:t>
            </w:r>
          </w:p>
        </w:tc>
        <w:tc>
          <w:tcPr>
            <w:tcW w:w="720" w:type="pct"/>
            <w:shd w:val="clear" w:color="auto" w:fill="auto"/>
            <w:vAlign w:val="center"/>
          </w:tcPr>
          <w:p w:rsidR="00703C47" w:rsidRPr="00883A44" w:rsidRDefault="00703C47" w:rsidP="00BB7F04">
            <w:pPr>
              <w:jc w:val="center"/>
              <w:rPr>
                <w:rFonts w:ascii="Arial Narrow" w:hAnsi="Arial Narrow"/>
                <w:bCs/>
                <w:iCs/>
                <w:sz w:val="20"/>
              </w:rPr>
            </w:pPr>
            <w:proofErr w:type="spellStart"/>
            <w:r w:rsidRPr="00883A44">
              <w:rPr>
                <w:rFonts w:ascii="Arial Narrow" w:hAnsi="Arial Narrow"/>
                <w:bCs/>
                <w:iCs/>
                <w:sz w:val="20"/>
              </w:rPr>
              <w:t>Pertrochanteric</w:t>
            </w:r>
            <w:proofErr w:type="spellEnd"/>
            <w:r w:rsidRPr="00883A44">
              <w:rPr>
                <w:rFonts w:ascii="Arial Narrow" w:hAnsi="Arial Narrow"/>
                <w:bCs/>
                <w:iCs/>
                <w:sz w:val="20"/>
              </w:rPr>
              <w:t xml:space="preserve"> fracture</w:t>
            </w:r>
          </w:p>
        </w:tc>
        <w:tc>
          <w:tcPr>
            <w:tcW w:w="1233" w:type="pct"/>
            <w:vMerge w:val="restart"/>
            <w:vAlign w:val="center"/>
          </w:tcPr>
          <w:p w:rsidR="00703C47" w:rsidRPr="00883A44" w:rsidRDefault="00703C47" w:rsidP="00BB7F04">
            <w:pPr>
              <w:jc w:val="center"/>
              <w:rPr>
                <w:rFonts w:ascii="Arial Narrow" w:hAnsi="Arial Narrow"/>
                <w:bCs/>
                <w:iCs/>
                <w:sz w:val="20"/>
              </w:rPr>
            </w:pPr>
            <w:proofErr w:type="spellStart"/>
            <w:r w:rsidRPr="00883A44">
              <w:rPr>
                <w:rFonts w:ascii="Arial Narrow" w:hAnsi="Arial Narrow"/>
                <w:bCs/>
                <w:iCs/>
                <w:sz w:val="20"/>
              </w:rPr>
              <w:t>Nadroparin</w:t>
            </w:r>
            <w:proofErr w:type="spellEnd"/>
            <w:r w:rsidRPr="00883A44">
              <w:rPr>
                <w:rFonts w:ascii="Arial Narrow" w:hAnsi="Arial Narrow"/>
                <w:bCs/>
                <w:iCs/>
                <w:sz w:val="20"/>
              </w:rPr>
              <w:t xml:space="preserve"> 0.3 mL from admission, 0.6 mL from 1</w:t>
            </w:r>
            <w:r w:rsidRPr="00883A44">
              <w:rPr>
                <w:rFonts w:ascii="Arial Narrow" w:hAnsi="Arial Narrow"/>
                <w:bCs/>
                <w:iCs/>
                <w:sz w:val="20"/>
                <w:vertAlign w:val="superscript"/>
              </w:rPr>
              <w:t>st</w:t>
            </w:r>
            <w:r w:rsidRPr="00883A44">
              <w:rPr>
                <w:rFonts w:ascii="Arial Narrow" w:hAnsi="Arial Narrow"/>
                <w:bCs/>
                <w:iCs/>
                <w:sz w:val="20"/>
              </w:rPr>
              <w:t xml:space="preserve"> post-op day vs placebo</w:t>
            </w:r>
          </w:p>
        </w:tc>
        <w:tc>
          <w:tcPr>
            <w:tcW w:w="1103" w:type="pct"/>
            <w:vMerge w:val="restar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DVT (venography) on Day 10-12</w:t>
            </w:r>
          </w:p>
        </w:tc>
      </w:tr>
      <w:tr w:rsidR="00641E0B" w:rsidRPr="00883A44" w:rsidTr="005477F0">
        <w:tc>
          <w:tcPr>
            <w:tcW w:w="646" w:type="pct"/>
            <w:shd w:val="clear" w:color="auto" w:fill="auto"/>
            <w:vAlign w:val="center"/>
          </w:tcPr>
          <w:p w:rsidR="00703C47" w:rsidRPr="00883A44" w:rsidRDefault="00703C47" w:rsidP="00BB7F04">
            <w:pPr>
              <w:jc w:val="left"/>
              <w:rPr>
                <w:rFonts w:ascii="Arial Narrow" w:hAnsi="Arial Narrow"/>
                <w:iCs/>
                <w:sz w:val="20"/>
              </w:rPr>
            </w:pPr>
            <w:proofErr w:type="spellStart"/>
            <w:r w:rsidRPr="00883A44">
              <w:rPr>
                <w:rFonts w:ascii="Arial Narrow" w:hAnsi="Arial Narrow"/>
                <w:iCs/>
                <w:sz w:val="20"/>
              </w:rPr>
              <w:t>Sourmelis</w:t>
            </w:r>
            <w:proofErr w:type="spellEnd"/>
            <w:r w:rsidRPr="00883A44">
              <w:rPr>
                <w:rFonts w:ascii="Arial Narrow" w:hAnsi="Arial Narrow"/>
                <w:iCs/>
                <w:sz w:val="20"/>
              </w:rPr>
              <w:t xml:space="preserve"> 1995b </w:t>
            </w:r>
          </w:p>
        </w:tc>
        <w:tc>
          <w:tcPr>
            <w:tcW w:w="286"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62</w:t>
            </w:r>
          </w:p>
        </w:tc>
        <w:tc>
          <w:tcPr>
            <w:tcW w:w="635" w:type="pct"/>
            <w:vMerge/>
            <w:shd w:val="clear" w:color="auto" w:fill="auto"/>
            <w:vAlign w:val="center"/>
          </w:tcPr>
          <w:p w:rsidR="00703C47" w:rsidRPr="00883A44" w:rsidRDefault="00703C47" w:rsidP="00BB7F04">
            <w:pPr>
              <w:jc w:val="center"/>
              <w:rPr>
                <w:rFonts w:ascii="Arial Narrow" w:hAnsi="Arial Narrow"/>
                <w:bCs/>
                <w:iCs/>
                <w:sz w:val="20"/>
              </w:rPr>
            </w:pPr>
          </w:p>
        </w:tc>
        <w:tc>
          <w:tcPr>
            <w:tcW w:w="377" w:type="pct"/>
            <w:vMerge/>
            <w:shd w:val="clear" w:color="auto" w:fill="auto"/>
            <w:vAlign w:val="center"/>
          </w:tcPr>
          <w:p w:rsidR="00703C47" w:rsidRPr="00883A44" w:rsidRDefault="00703C47" w:rsidP="00BB7F04">
            <w:pPr>
              <w:jc w:val="center"/>
              <w:rPr>
                <w:rFonts w:ascii="Arial Narrow" w:hAnsi="Arial Narrow"/>
                <w:bCs/>
                <w:iCs/>
                <w:sz w:val="20"/>
              </w:rPr>
            </w:pPr>
          </w:p>
        </w:tc>
        <w:tc>
          <w:tcPr>
            <w:tcW w:w="720" w:type="pct"/>
            <w:shd w:val="clear" w:color="auto" w:fill="auto"/>
            <w:vAlign w:val="center"/>
          </w:tcPr>
          <w:p w:rsidR="00703C47" w:rsidRPr="00883A44" w:rsidRDefault="00703C47" w:rsidP="00BB7F04">
            <w:pPr>
              <w:jc w:val="center"/>
              <w:rPr>
                <w:rFonts w:ascii="Arial Narrow" w:hAnsi="Arial Narrow"/>
                <w:bCs/>
                <w:iCs/>
                <w:sz w:val="20"/>
              </w:rPr>
            </w:pPr>
            <w:proofErr w:type="spellStart"/>
            <w:r w:rsidRPr="00883A44">
              <w:rPr>
                <w:rFonts w:ascii="Arial Narrow" w:hAnsi="Arial Narrow"/>
                <w:bCs/>
                <w:iCs/>
                <w:sz w:val="20"/>
              </w:rPr>
              <w:t>Subcapital</w:t>
            </w:r>
            <w:proofErr w:type="spellEnd"/>
            <w:r w:rsidRPr="00883A44">
              <w:rPr>
                <w:rFonts w:ascii="Arial Narrow" w:hAnsi="Arial Narrow"/>
                <w:bCs/>
                <w:iCs/>
                <w:sz w:val="20"/>
              </w:rPr>
              <w:t xml:space="preserve"> fracture</w:t>
            </w:r>
          </w:p>
        </w:tc>
        <w:tc>
          <w:tcPr>
            <w:tcW w:w="1233" w:type="pct"/>
            <w:vMerge/>
            <w:vAlign w:val="center"/>
          </w:tcPr>
          <w:p w:rsidR="00703C47" w:rsidRPr="00883A44" w:rsidRDefault="00703C47" w:rsidP="00BB7F04">
            <w:pPr>
              <w:jc w:val="center"/>
              <w:rPr>
                <w:rFonts w:ascii="Arial Narrow" w:hAnsi="Arial Narrow"/>
                <w:bCs/>
                <w:iCs/>
                <w:sz w:val="20"/>
              </w:rPr>
            </w:pPr>
          </w:p>
        </w:tc>
        <w:tc>
          <w:tcPr>
            <w:tcW w:w="1103" w:type="pct"/>
            <w:vMerge/>
            <w:shd w:val="clear" w:color="auto" w:fill="auto"/>
            <w:vAlign w:val="center"/>
          </w:tcPr>
          <w:p w:rsidR="00703C47" w:rsidRPr="00883A44" w:rsidRDefault="00703C47" w:rsidP="00BB7F04">
            <w:pPr>
              <w:rPr>
                <w:rFonts w:ascii="Arial Narrow" w:hAnsi="Arial Narrow"/>
                <w:b/>
                <w:iCs/>
                <w:sz w:val="20"/>
              </w:rPr>
            </w:pPr>
          </w:p>
        </w:tc>
      </w:tr>
      <w:tr w:rsidR="00703C47" w:rsidRPr="00883A44" w:rsidTr="00641E0B">
        <w:tc>
          <w:tcPr>
            <w:tcW w:w="5000" w:type="pct"/>
            <w:gridSpan w:val="7"/>
            <w:tcBorders>
              <w:bottom w:val="single" w:sz="4" w:space="0" w:color="auto"/>
            </w:tcBorders>
            <w:shd w:val="clear" w:color="auto" w:fill="auto"/>
            <w:vAlign w:val="center"/>
          </w:tcPr>
          <w:p w:rsidR="00703C47" w:rsidRPr="00883A44" w:rsidRDefault="00703C47" w:rsidP="00BB7F04">
            <w:pPr>
              <w:jc w:val="left"/>
              <w:rPr>
                <w:rFonts w:ascii="Arial Narrow" w:hAnsi="Arial Narrow"/>
                <w:bCs/>
                <w:iCs/>
                <w:sz w:val="20"/>
              </w:rPr>
            </w:pPr>
            <w:r w:rsidRPr="00883A44">
              <w:rPr>
                <w:rFonts w:ascii="Arial Narrow" w:hAnsi="Arial Narrow"/>
                <w:b/>
                <w:iCs/>
                <w:sz w:val="20"/>
              </w:rPr>
              <w:t>Enoxaparin vs. placebo or no LMWH (hip fracture surgery)</w:t>
            </w:r>
          </w:p>
        </w:tc>
      </w:tr>
      <w:tr w:rsidR="00641E0B" w:rsidRPr="00883A44" w:rsidTr="005477F0">
        <w:tc>
          <w:tcPr>
            <w:tcW w:w="646" w:type="pct"/>
            <w:tcBorders>
              <w:bottom w:val="double" w:sz="4" w:space="0" w:color="auto"/>
            </w:tcBorders>
            <w:shd w:val="clear" w:color="auto" w:fill="auto"/>
            <w:vAlign w:val="center"/>
          </w:tcPr>
          <w:p w:rsidR="00703C47" w:rsidRPr="00883A44" w:rsidRDefault="00703C47" w:rsidP="00BB7F04">
            <w:pPr>
              <w:jc w:val="left"/>
              <w:rPr>
                <w:rFonts w:ascii="Arial Narrow" w:hAnsi="Arial Narrow"/>
                <w:b/>
                <w:iCs/>
                <w:sz w:val="20"/>
              </w:rPr>
            </w:pPr>
            <w:r w:rsidRPr="00883A44">
              <w:rPr>
                <w:rFonts w:ascii="Arial Narrow" w:hAnsi="Arial Narrow"/>
                <w:iCs/>
                <w:sz w:val="20"/>
              </w:rPr>
              <w:t>Jorgensen 1998</w:t>
            </w:r>
          </w:p>
        </w:tc>
        <w:tc>
          <w:tcPr>
            <w:tcW w:w="286" w:type="pct"/>
            <w:tcBorders>
              <w:bottom w:val="doub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239</w:t>
            </w:r>
          </w:p>
        </w:tc>
        <w:tc>
          <w:tcPr>
            <w:tcW w:w="635" w:type="pct"/>
            <w:tcBorders>
              <w:bottom w:val="doub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 xml:space="preserve">DB, R </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6-13 days post-op</w:t>
            </w:r>
          </w:p>
        </w:tc>
        <w:tc>
          <w:tcPr>
            <w:tcW w:w="377" w:type="pct"/>
            <w:tcBorders>
              <w:bottom w:val="doub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Unclear</w:t>
            </w:r>
          </w:p>
        </w:tc>
        <w:tc>
          <w:tcPr>
            <w:tcW w:w="720" w:type="pct"/>
            <w:tcBorders>
              <w:bottom w:val="doub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Hip fracture</w:t>
            </w:r>
          </w:p>
        </w:tc>
        <w:tc>
          <w:tcPr>
            <w:tcW w:w="1233" w:type="pct"/>
            <w:tcBorders>
              <w:bottom w:val="double" w:sz="4" w:space="0" w:color="auto"/>
            </w:tcBorders>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Enoxaparin 40 mg daily vs placebo</w:t>
            </w:r>
          </w:p>
        </w:tc>
        <w:tc>
          <w:tcPr>
            <w:tcW w:w="1103" w:type="pct"/>
            <w:tcBorders>
              <w:bottom w:val="doub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DVT (venography) on Day 6-13</w:t>
            </w:r>
          </w:p>
        </w:tc>
      </w:tr>
      <w:tr w:rsidR="00703C47" w:rsidRPr="00883A44" w:rsidTr="00641E0B">
        <w:tc>
          <w:tcPr>
            <w:tcW w:w="5000" w:type="pct"/>
            <w:gridSpan w:val="7"/>
            <w:tcBorders>
              <w:top w:val="double" w:sz="4" w:space="0" w:color="auto"/>
            </w:tcBorders>
            <w:shd w:val="clear" w:color="auto" w:fill="auto"/>
            <w:vAlign w:val="center"/>
          </w:tcPr>
          <w:p w:rsidR="00703C47" w:rsidRPr="00883A44" w:rsidRDefault="00703C47" w:rsidP="00BB7F04">
            <w:pPr>
              <w:jc w:val="left"/>
              <w:rPr>
                <w:rFonts w:ascii="Arial Narrow" w:hAnsi="Arial Narrow"/>
                <w:bCs/>
                <w:iCs/>
                <w:sz w:val="20"/>
              </w:rPr>
            </w:pPr>
            <w:proofErr w:type="spellStart"/>
            <w:r w:rsidRPr="00883A44">
              <w:rPr>
                <w:rFonts w:ascii="Arial Narrow" w:hAnsi="Arial Narrow"/>
                <w:b/>
                <w:bCs/>
                <w:iCs/>
                <w:sz w:val="20"/>
              </w:rPr>
              <w:t>Nadroparin</w:t>
            </w:r>
            <w:proofErr w:type="spellEnd"/>
            <w:r w:rsidRPr="00883A44">
              <w:rPr>
                <w:rFonts w:ascii="Arial Narrow" w:hAnsi="Arial Narrow"/>
                <w:b/>
                <w:bCs/>
                <w:iCs/>
                <w:sz w:val="20"/>
              </w:rPr>
              <w:t xml:space="preserve"> vs.</w:t>
            </w:r>
            <w:r w:rsidRPr="00883A44">
              <w:rPr>
                <w:rFonts w:ascii="Arial Narrow" w:hAnsi="Arial Narrow"/>
                <w:iCs/>
                <w:sz w:val="20"/>
              </w:rPr>
              <w:t xml:space="preserve"> </w:t>
            </w:r>
            <w:r w:rsidRPr="00883A44">
              <w:rPr>
                <w:rFonts w:ascii="Arial Narrow" w:hAnsi="Arial Narrow"/>
                <w:b/>
                <w:iCs/>
                <w:sz w:val="20"/>
              </w:rPr>
              <w:t>unfractionated heparin (treatment of DVT)</w:t>
            </w:r>
          </w:p>
        </w:tc>
      </w:tr>
      <w:tr w:rsidR="00641E0B" w:rsidRPr="00883A44" w:rsidTr="005477F0">
        <w:tc>
          <w:tcPr>
            <w:tcW w:w="646" w:type="pct"/>
            <w:shd w:val="clear" w:color="auto" w:fill="auto"/>
            <w:vAlign w:val="center"/>
          </w:tcPr>
          <w:p w:rsidR="00703C47" w:rsidRPr="00883A44" w:rsidRDefault="00703C47" w:rsidP="00BB7F04">
            <w:pPr>
              <w:jc w:val="left"/>
              <w:rPr>
                <w:rFonts w:ascii="Arial Narrow" w:hAnsi="Arial Narrow"/>
                <w:b/>
                <w:bCs/>
                <w:iCs/>
                <w:sz w:val="20"/>
              </w:rPr>
            </w:pPr>
            <w:proofErr w:type="spellStart"/>
            <w:r w:rsidRPr="00883A44">
              <w:rPr>
                <w:rFonts w:ascii="Arial Narrow" w:hAnsi="Arial Narrow"/>
                <w:iCs/>
                <w:sz w:val="20"/>
              </w:rPr>
              <w:t>Belcaro</w:t>
            </w:r>
            <w:proofErr w:type="spellEnd"/>
            <w:r w:rsidRPr="00883A44">
              <w:rPr>
                <w:rFonts w:ascii="Arial Narrow" w:hAnsi="Arial Narrow"/>
                <w:iCs/>
                <w:sz w:val="20"/>
              </w:rPr>
              <w:t xml:space="preserve"> 1999</w:t>
            </w:r>
          </w:p>
        </w:tc>
        <w:tc>
          <w:tcPr>
            <w:tcW w:w="286"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325</w:t>
            </w:r>
          </w:p>
        </w:tc>
        <w:tc>
          <w:tcPr>
            <w:tcW w:w="635"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OL, R</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 xml:space="preserve">3 months </w:t>
            </w:r>
          </w:p>
          <w:p w:rsidR="00703C47" w:rsidRPr="00883A44" w:rsidRDefault="00703C47" w:rsidP="006B2436">
            <w:pPr>
              <w:jc w:val="center"/>
              <w:rPr>
                <w:rFonts w:ascii="Arial Narrow" w:hAnsi="Arial Narrow"/>
                <w:bCs/>
                <w:iCs/>
                <w:sz w:val="20"/>
              </w:rPr>
            </w:pPr>
            <w:r w:rsidRPr="00883A44">
              <w:rPr>
                <w:rFonts w:ascii="Arial Narrow" w:hAnsi="Arial Narrow"/>
                <w:bCs/>
                <w:iCs/>
                <w:sz w:val="20"/>
              </w:rPr>
              <w:t xml:space="preserve">(~5 </w:t>
            </w:r>
            <w:proofErr w:type="spellStart"/>
            <w:r w:rsidRPr="00883A44">
              <w:rPr>
                <w:rFonts w:ascii="Arial Narrow" w:hAnsi="Arial Narrow"/>
                <w:bCs/>
                <w:iCs/>
                <w:sz w:val="20"/>
              </w:rPr>
              <w:t>days</w:t>
            </w:r>
            <w:r w:rsidR="006B2436" w:rsidRPr="00883A44">
              <w:rPr>
                <w:rFonts w:ascii="Arial Narrow" w:hAnsi="Arial Narrow"/>
                <w:bCs/>
                <w:iCs/>
                <w:sz w:val="20"/>
                <w:vertAlign w:val="superscript"/>
              </w:rPr>
              <w:t>a</w:t>
            </w:r>
            <w:proofErr w:type="spellEnd"/>
            <w:r w:rsidRPr="00883A44">
              <w:rPr>
                <w:rFonts w:ascii="Arial Narrow" w:hAnsi="Arial Narrow"/>
                <w:bCs/>
                <w:iCs/>
                <w:sz w:val="20"/>
              </w:rPr>
              <w:t>)</w:t>
            </w:r>
          </w:p>
        </w:tc>
        <w:tc>
          <w:tcPr>
            <w:tcW w:w="377"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Unclear</w:t>
            </w:r>
          </w:p>
        </w:tc>
        <w:tc>
          <w:tcPr>
            <w:tcW w:w="720"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Acute proximal DVT</w:t>
            </w:r>
          </w:p>
        </w:tc>
        <w:tc>
          <w:tcPr>
            <w:tcW w:w="1233" w:type="pct"/>
            <w:vAlign w:val="center"/>
          </w:tcPr>
          <w:p w:rsidR="00703C47" w:rsidRPr="00883A44" w:rsidRDefault="00703C47" w:rsidP="007E3605">
            <w:pPr>
              <w:jc w:val="center"/>
              <w:rPr>
                <w:rFonts w:ascii="Arial Narrow" w:hAnsi="Arial Narrow"/>
                <w:bCs/>
                <w:iCs/>
                <w:sz w:val="20"/>
              </w:rPr>
            </w:pPr>
            <w:proofErr w:type="spellStart"/>
            <w:r w:rsidRPr="00883A44">
              <w:rPr>
                <w:rFonts w:ascii="Arial Narrow" w:hAnsi="Arial Narrow"/>
                <w:bCs/>
                <w:iCs/>
                <w:sz w:val="20"/>
              </w:rPr>
              <w:t>Nadroparin</w:t>
            </w:r>
            <w:proofErr w:type="spellEnd"/>
            <w:r w:rsidRPr="00883A44">
              <w:rPr>
                <w:rFonts w:ascii="Arial Narrow" w:hAnsi="Arial Narrow"/>
                <w:bCs/>
                <w:iCs/>
                <w:sz w:val="20"/>
              </w:rPr>
              <w:t xml:space="preserve"> 100 IU/kg BD vs heparin IV  vs heparin SC 12,500 IU BD</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 xml:space="preserve">(warfarin ≥ 3 </w:t>
            </w:r>
            <w:proofErr w:type="spellStart"/>
            <w:r w:rsidRPr="00883A44">
              <w:rPr>
                <w:rFonts w:ascii="Arial Narrow" w:hAnsi="Arial Narrow"/>
                <w:bCs/>
                <w:iCs/>
                <w:sz w:val="20"/>
              </w:rPr>
              <w:t>mths</w:t>
            </w:r>
            <w:proofErr w:type="spellEnd"/>
            <w:r w:rsidRPr="00883A44">
              <w:rPr>
                <w:rFonts w:ascii="Arial Narrow" w:hAnsi="Arial Narrow"/>
                <w:bCs/>
                <w:iCs/>
                <w:sz w:val="20"/>
              </w:rPr>
              <w:t xml:space="preserve"> for </w:t>
            </w:r>
            <w:proofErr w:type="spellStart"/>
            <w:r w:rsidRPr="00883A44">
              <w:rPr>
                <w:rFonts w:ascii="Arial Narrow" w:hAnsi="Arial Narrow"/>
                <w:bCs/>
                <w:iCs/>
                <w:sz w:val="20"/>
              </w:rPr>
              <w:t>nadroparin</w:t>
            </w:r>
            <w:proofErr w:type="spellEnd"/>
            <w:r w:rsidRPr="00883A44">
              <w:rPr>
                <w:rFonts w:ascii="Arial Narrow" w:hAnsi="Arial Narrow"/>
                <w:bCs/>
                <w:iCs/>
                <w:sz w:val="20"/>
              </w:rPr>
              <w:t xml:space="preserve"> &amp; heparin IV)</w:t>
            </w:r>
          </w:p>
        </w:tc>
        <w:tc>
          <w:tcPr>
            <w:tcW w:w="1103"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Symptomatic or asymptomatic (</w:t>
            </w:r>
            <w:r w:rsidR="00A56934" w:rsidRPr="00883A44">
              <w:rPr>
                <w:rFonts w:ascii="Arial Narrow" w:hAnsi="Arial Narrow"/>
                <w:bCs/>
                <w:iCs/>
                <w:sz w:val="20"/>
              </w:rPr>
              <w:t>colour</w:t>
            </w:r>
            <w:r w:rsidRPr="00883A44">
              <w:rPr>
                <w:rFonts w:ascii="Arial Narrow" w:hAnsi="Arial Narrow"/>
                <w:bCs/>
                <w:iCs/>
                <w:sz w:val="20"/>
              </w:rPr>
              <w:t xml:space="preserve"> duplex scanning) recurrent DVT or DVT</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extension in 3 months</w:t>
            </w:r>
          </w:p>
        </w:tc>
      </w:tr>
      <w:tr w:rsidR="00641E0B" w:rsidRPr="00883A44" w:rsidTr="005477F0">
        <w:tc>
          <w:tcPr>
            <w:tcW w:w="646" w:type="pct"/>
            <w:shd w:val="clear" w:color="auto" w:fill="auto"/>
            <w:vAlign w:val="center"/>
          </w:tcPr>
          <w:p w:rsidR="00703C47" w:rsidRPr="00883A44" w:rsidRDefault="00703C47" w:rsidP="00BB7F04">
            <w:pPr>
              <w:jc w:val="left"/>
              <w:rPr>
                <w:rFonts w:ascii="Arial Narrow" w:hAnsi="Arial Narrow"/>
                <w:iCs/>
                <w:sz w:val="20"/>
              </w:rPr>
            </w:pPr>
            <w:r w:rsidRPr="00883A44">
              <w:rPr>
                <w:rFonts w:ascii="Arial Narrow" w:hAnsi="Arial Narrow"/>
                <w:iCs/>
                <w:sz w:val="20"/>
              </w:rPr>
              <w:t>Galilei 2004</w:t>
            </w:r>
          </w:p>
        </w:tc>
        <w:tc>
          <w:tcPr>
            <w:tcW w:w="286"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720</w:t>
            </w:r>
          </w:p>
        </w:tc>
        <w:tc>
          <w:tcPr>
            <w:tcW w:w="635"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OL, R, MC</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12 weeks</w:t>
            </w:r>
          </w:p>
          <w:p w:rsidR="00703C47" w:rsidRPr="00883A44" w:rsidRDefault="00703C47" w:rsidP="006B2436">
            <w:pPr>
              <w:jc w:val="center"/>
              <w:rPr>
                <w:rFonts w:ascii="Arial Narrow" w:hAnsi="Arial Narrow"/>
                <w:bCs/>
                <w:iCs/>
                <w:sz w:val="20"/>
              </w:rPr>
            </w:pPr>
            <w:r w:rsidRPr="00883A44">
              <w:rPr>
                <w:rFonts w:ascii="Arial Narrow" w:hAnsi="Arial Narrow"/>
                <w:bCs/>
                <w:iCs/>
                <w:sz w:val="20"/>
              </w:rPr>
              <w:t xml:space="preserve">(6.5 </w:t>
            </w:r>
            <w:proofErr w:type="spellStart"/>
            <w:r w:rsidRPr="00883A44">
              <w:rPr>
                <w:rFonts w:ascii="Arial Narrow" w:hAnsi="Arial Narrow"/>
                <w:bCs/>
                <w:iCs/>
                <w:sz w:val="20"/>
              </w:rPr>
              <w:t>days</w:t>
            </w:r>
            <w:r w:rsidR="006B2436" w:rsidRPr="00883A44">
              <w:rPr>
                <w:rFonts w:ascii="Arial Narrow" w:hAnsi="Arial Narrow"/>
                <w:bCs/>
                <w:iCs/>
                <w:sz w:val="20"/>
                <w:vertAlign w:val="superscript"/>
              </w:rPr>
              <w:t>a</w:t>
            </w:r>
            <w:proofErr w:type="spellEnd"/>
            <w:r w:rsidRPr="00883A44">
              <w:rPr>
                <w:rFonts w:ascii="Arial Narrow" w:hAnsi="Arial Narrow"/>
                <w:bCs/>
                <w:iCs/>
                <w:sz w:val="20"/>
              </w:rPr>
              <w:t>)</w:t>
            </w:r>
          </w:p>
        </w:tc>
        <w:tc>
          <w:tcPr>
            <w:tcW w:w="377"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Unclear</w:t>
            </w:r>
          </w:p>
        </w:tc>
        <w:tc>
          <w:tcPr>
            <w:tcW w:w="720"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 xml:space="preserve">Acute DVT of lower extremities ± PE </w:t>
            </w:r>
          </w:p>
        </w:tc>
        <w:tc>
          <w:tcPr>
            <w:tcW w:w="1233" w:type="pct"/>
            <w:vAlign w:val="center"/>
          </w:tcPr>
          <w:p w:rsidR="00703C47" w:rsidRPr="00883A44" w:rsidRDefault="00703C47" w:rsidP="007E3605">
            <w:pPr>
              <w:jc w:val="center"/>
              <w:rPr>
                <w:rFonts w:ascii="Arial Narrow" w:hAnsi="Arial Narrow"/>
                <w:bCs/>
                <w:iCs/>
                <w:sz w:val="20"/>
              </w:rPr>
            </w:pPr>
            <w:proofErr w:type="spellStart"/>
            <w:r w:rsidRPr="00883A44">
              <w:rPr>
                <w:rFonts w:ascii="Arial Narrow" w:hAnsi="Arial Narrow"/>
                <w:bCs/>
                <w:iCs/>
                <w:sz w:val="20"/>
              </w:rPr>
              <w:t>Nadroparin</w:t>
            </w:r>
            <w:proofErr w:type="spellEnd"/>
            <w:r w:rsidRPr="00883A44">
              <w:rPr>
                <w:rFonts w:ascii="Arial Narrow" w:hAnsi="Arial Narrow"/>
                <w:bCs/>
                <w:iCs/>
                <w:sz w:val="20"/>
              </w:rPr>
              <w:t xml:space="preserve"> 85 IU/kg BD vs heparin IV bolus + SC </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(warfarin 12 weeks)</w:t>
            </w:r>
          </w:p>
        </w:tc>
        <w:tc>
          <w:tcPr>
            <w:tcW w:w="1103"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 xml:space="preserve">Symptomatic recurrent VTE in 3 months </w:t>
            </w:r>
          </w:p>
        </w:tc>
      </w:tr>
      <w:tr w:rsidR="00641E0B" w:rsidRPr="00883A44" w:rsidTr="005477F0">
        <w:tc>
          <w:tcPr>
            <w:tcW w:w="646" w:type="pct"/>
            <w:shd w:val="clear" w:color="auto" w:fill="auto"/>
            <w:vAlign w:val="center"/>
          </w:tcPr>
          <w:p w:rsidR="00703C47" w:rsidRPr="00883A44" w:rsidRDefault="00703C47" w:rsidP="00BB7F04">
            <w:pPr>
              <w:jc w:val="left"/>
              <w:rPr>
                <w:rFonts w:ascii="Arial Narrow" w:hAnsi="Arial Narrow"/>
                <w:iCs/>
                <w:sz w:val="20"/>
              </w:rPr>
            </w:pPr>
            <w:proofErr w:type="spellStart"/>
            <w:r w:rsidRPr="00883A44">
              <w:rPr>
                <w:rFonts w:ascii="Arial Narrow" w:hAnsi="Arial Narrow"/>
                <w:iCs/>
                <w:sz w:val="20"/>
              </w:rPr>
              <w:t>Koopman</w:t>
            </w:r>
            <w:proofErr w:type="spellEnd"/>
            <w:r w:rsidRPr="00883A44">
              <w:rPr>
                <w:rFonts w:ascii="Arial Narrow" w:hAnsi="Arial Narrow"/>
                <w:iCs/>
                <w:sz w:val="20"/>
              </w:rPr>
              <w:t xml:space="preserve"> 1996</w:t>
            </w:r>
          </w:p>
        </w:tc>
        <w:tc>
          <w:tcPr>
            <w:tcW w:w="286"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400</w:t>
            </w:r>
          </w:p>
        </w:tc>
        <w:tc>
          <w:tcPr>
            <w:tcW w:w="635"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OL, R, MC</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6 months</w:t>
            </w:r>
          </w:p>
          <w:p w:rsidR="00703C47" w:rsidRPr="00883A44" w:rsidRDefault="00703C47" w:rsidP="006B2436">
            <w:pPr>
              <w:jc w:val="center"/>
              <w:rPr>
                <w:rFonts w:ascii="Arial Narrow" w:hAnsi="Arial Narrow"/>
                <w:bCs/>
                <w:iCs/>
                <w:sz w:val="20"/>
              </w:rPr>
            </w:pPr>
            <w:r w:rsidRPr="00883A44">
              <w:rPr>
                <w:rFonts w:ascii="Arial Narrow" w:hAnsi="Arial Narrow"/>
                <w:bCs/>
                <w:iCs/>
                <w:sz w:val="20"/>
              </w:rPr>
              <w:t xml:space="preserve">(6.1-6.5 </w:t>
            </w:r>
            <w:proofErr w:type="spellStart"/>
            <w:r w:rsidRPr="00883A44">
              <w:rPr>
                <w:rFonts w:ascii="Arial Narrow" w:hAnsi="Arial Narrow"/>
                <w:bCs/>
                <w:iCs/>
                <w:sz w:val="20"/>
              </w:rPr>
              <w:t>days</w:t>
            </w:r>
            <w:r w:rsidR="006B2436" w:rsidRPr="00883A44">
              <w:rPr>
                <w:rFonts w:ascii="Arial Narrow" w:hAnsi="Arial Narrow"/>
                <w:bCs/>
                <w:iCs/>
                <w:sz w:val="20"/>
                <w:vertAlign w:val="superscript"/>
              </w:rPr>
              <w:t>a</w:t>
            </w:r>
            <w:proofErr w:type="spellEnd"/>
            <w:r w:rsidRPr="00883A44">
              <w:rPr>
                <w:rFonts w:ascii="Arial Narrow" w:hAnsi="Arial Narrow"/>
                <w:bCs/>
                <w:iCs/>
                <w:sz w:val="20"/>
              </w:rPr>
              <w:t>)</w:t>
            </w:r>
          </w:p>
        </w:tc>
        <w:tc>
          <w:tcPr>
            <w:tcW w:w="377"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Unclear</w:t>
            </w:r>
          </w:p>
        </w:tc>
        <w:tc>
          <w:tcPr>
            <w:tcW w:w="720"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Acute symptomatic proximal DVT</w:t>
            </w:r>
          </w:p>
        </w:tc>
        <w:tc>
          <w:tcPr>
            <w:tcW w:w="1233" w:type="pct"/>
            <w:vAlign w:val="center"/>
          </w:tcPr>
          <w:p w:rsidR="00703C47" w:rsidRPr="00883A44" w:rsidRDefault="00703C47" w:rsidP="007E3605">
            <w:pPr>
              <w:jc w:val="center"/>
              <w:rPr>
                <w:rFonts w:ascii="Arial Narrow" w:hAnsi="Arial Narrow"/>
                <w:bCs/>
                <w:iCs/>
                <w:sz w:val="20"/>
              </w:rPr>
            </w:pPr>
            <w:proofErr w:type="spellStart"/>
            <w:r w:rsidRPr="00883A44">
              <w:rPr>
                <w:rFonts w:ascii="Arial Narrow" w:hAnsi="Arial Narrow"/>
                <w:bCs/>
                <w:iCs/>
                <w:sz w:val="20"/>
              </w:rPr>
              <w:t>Nadroparin</w:t>
            </w:r>
            <w:proofErr w:type="spellEnd"/>
            <w:r w:rsidRPr="00883A44">
              <w:rPr>
                <w:rFonts w:ascii="Arial Narrow" w:hAnsi="Arial Narrow"/>
                <w:bCs/>
                <w:iCs/>
                <w:sz w:val="20"/>
              </w:rPr>
              <w:t xml:space="preserve"> 4,100 IU, 6,150 IU or 8,200 IU BD vs heparin IV bolus + infusion </w:t>
            </w:r>
          </w:p>
          <w:p w:rsidR="00703C47" w:rsidRPr="00883A44" w:rsidRDefault="00703C47" w:rsidP="00CD5B4F">
            <w:pPr>
              <w:jc w:val="center"/>
              <w:rPr>
                <w:rFonts w:ascii="Arial Narrow" w:hAnsi="Arial Narrow"/>
                <w:bCs/>
                <w:iCs/>
                <w:sz w:val="20"/>
              </w:rPr>
            </w:pPr>
            <w:r w:rsidRPr="00883A44">
              <w:rPr>
                <w:rFonts w:ascii="Arial Narrow" w:hAnsi="Arial Narrow"/>
                <w:bCs/>
                <w:iCs/>
                <w:sz w:val="20"/>
              </w:rPr>
              <w:t>(</w:t>
            </w:r>
            <w:proofErr w:type="spellStart"/>
            <w:r w:rsidR="00CD5B4F" w:rsidRPr="00883A44">
              <w:rPr>
                <w:rFonts w:ascii="Arial Narrow" w:hAnsi="Arial Narrow"/>
                <w:bCs/>
                <w:iCs/>
                <w:sz w:val="20"/>
              </w:rPr>
              <w:t>po</w:t>
            </w:r>
            <w:proofErr w:type="spellEnd"/>
            <w:r w:rsidRPr="00883A44">
              <w:rPr>
                <w:rFonts w:ascii="Arial Narrow" w:hAnsi="Arial Narrow"/>
                <w:bCs/>
                <w:iCs/>
                <w:sz w:val="20"/>
              </w:rPr>
              <w:t xml:space="preserve"> anticoagulant ≥3 </w:t>
            </w:r>
            <w:proofErr w:type="spellStart"/>
            <w:r w:rsidRPr="00883A44">
              <w:rPr>
                <w:rFonts w:ascii="Arial Narrow" w:hAnsi="Arial Narrow"/>
                <w:bCs/>
                <w:iCs/>
                <w:sz w:val="20"/>
              </w:rPr>
              <w:t>mths</w:t>
            </w:r>
            <w:proofErr w:type="spellEnd"/>
            <w:r w:rsidRPr="00883A44">
              <w:rPr>
                <w:rFonts w:ascii="Arial Narrow" w:hAnsi="Arial Narrow"/>
                <w:bCs/>
                <w:iCs/>
                <w:sz w:val="20"/>
              </w:rPr>
              <w:t>)</w:t>
            </w:r>
          </w:p>
        </w:tc>
        <w:tc>
          <w:tcPr>
            <w:tcW w:w="1103"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Symptomatic recurrent VTE in 6 months</w:t>
            </w:r>
          </w:p>
        </w:tc>
      </w:tr>
      <w:tr w:rsidR="00641E0B" w:rsidRPr="00883A44" w:rsidTr="005477F0">
        <w:tc>
          <w:tcPr>
            <w:tcW w:w="646" w:type="pct"/>
            <w:shd w:val="clear" w:color="auto" w:fill="auto"/>
            <w:vAlign w:val="center"/>
          </w:tcPr>
          <w:p w:rsidR="00703C47" w:rsidRPr="00883A44" w:rsidRDefault="00703C47" w:rsidP="00BB7F04">
            <w:pPr>
              <w:jc w:val="left"/>
              <w:rPr>
                <w:rFonts w:ascii="Arial Narrow" w:hAnsi="Arial Narrow"/>
                <w:iCs/>
                <w:sz w:val="20"/>
              </w:rPr>
            </w:pPr>
            <w:proofErr w:type="spellStart"/>
            <w:r w:rsidRPr="00883A44">
              <w:rPr>
                <w:rFonts w:ascii="Arial Narrow" w:hAnsi="Arial Narrow"/>
                <w:iCs/>
                <w:sz w:val="20"/>
              </w:rPr>
              <w:t>Lopaciuk</w:t>
            </w:r>
            <w:proofErr w:type="spellEnd"/>
            <w:r w:rsidRPr="00883A44">
              <w:rPr>
                <w:rFonts w:ascii="Arial Narrow" w:hAnsi="Arial Narrow"/>
                <w:iCs/>
                <w:sz w:val="20"/>
              </w:rPr>
              <w:t xml:space="preserve"> 1992</w:t>
            </w:r>
          </w:p>
        </w:tc>
        <w:tc>
          <w:tcPr>
            <w:tcW w:w="286"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149</w:t>
            </w:r>
          </w:p>
        </w:tc>
        <w:tc>
          <w:tcPr>
            <w:tcW w:w="635"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OL, R, MC</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3 months</w:t>
            </w:r>
          </w:p>
          <w:p w:rsidR="00703C47" w:rsidRPr="00883A44" w:rsidRDefault="00703C47" w:rsidP="006B2436">
            <w:pPr>
              <w:jc w:val="center"/>
              <w:rPr>
                <w:rFonts w:ascii="Arial Narrow" w:hAnsi="Arial Narrow"/>
                <w:bCs/>
                <w:iCs/>
                <w:sz w:val="20"/>
              </w:rPr>
            </w:pPr>
            <w:r w:rsidRPr="00883A44">
              <w:rPr>
                <w:rFonts w:ascii="Arial Narrow" w:hAnsi="Arial Narrow"/>
                <w:bCs/>
                <w:iCs/>
                <w:sz w:val="20"/>
              </w:rPr>
              <w:t xml:space="preserve">(10 </w:t>
            </w:r>
            <w:proofErr w:type="spellStart"/>
            <w:r w:rsidRPr="00883A44">
              <w:rPr>
                <w:rFonts w:ascii="Arial Narrow" w:hAnsi="Arial Narrow"/>
                <w:bCs/>
                <w:iCs/>
                <w:sz w:val="20"/>
              </w:rPr>
              <w:t>days</w:t>
            </w:r>
            <w:r w:rsidR="006B2436" w:rsidRPr="00883A44">
              <w:rPr>
                <w:rFonts w:ascii="Arial Narrow" w:hAnsi="Arial Narrow"/>
                <w:bCs/>
                <w:iCs/>
                <w:sz w:val="20"/>
                <w:vertAlign w:val="superscript"/>
              </w:rPr>
              <w:t>a</w:t>
            </w:r>
            <w:proofErr w:type="spellEnd"/>
            <w:r w:rsidRPr="00883A44">
              <w:rPr>
                <w:rFonts w:ascii="Arial Narrow" w:hAnsi="Arial Narrow"/>
                <w:bCs/>
                <w:iCs/>
                <w:sz w:val="20"/>
              </w:rPr>
              <w:t>)</w:t>
            </w:r>
          </w:p>
        </w:tc>
        <w:tc>
          <w:tcPr>
            <w:tcW w:w="377"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High</w:t>
            </w:r>
          </w:p>
        </w:tc>
        <w:tc>
          <w:tcPr>
            <w:tcW w:w="720"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Acute proximal or calf DVT</w:t>
            </w:r>
          </w:p>
        </w:tc>
        <w:tc>
          <w:tcPr>
            <w:tcW w:w="1233" w:type="pct"/>
            <w:vAlign w:val="center"/>
          </w:tcPr>
          <w:p w:rsidR="00703C47" w:rsidRPr="00883A44" w:rsidRDefault="00703C47" w:rsidP="007E3605">
            <w:pPr>
              <w:jc w:val="center"/>
              <w:rPr>
                <w:rFonts w:ascii="Arial Narrow" w:hAnsi="Arial Narrow"/>
                <w:bCs/>
                <w:iCs/>
                <w:sz w:val="20"/>
              </w:rPr>
            </w:pPr>
            <w:proofErr w:type="spellStart"/>
            <w:r w:rsidRPr="00883A44">
              <w:rPr>
                <w:rFonts w:ascii="Arial Narrow" w:hAnsi="Arial Narrow"/>
                <w:bCs/>
                <w:iCs/>
                <w:sz w:val="20"/>
              </w:rPr>
              <w:t>Nadroparin</w:t>
            </w:r>
            <w:proofErr w:type="spellEnd"/>
            <w:r w:rsidRPr="00883A44">
              <w:rPr>
                <w:rFonts w:ascii="Arial Narrow" w:hAnsi="Arial Narrow"/>
                <w:bCs/>
                <w:iCs/>
                <w:sz w:val="20"/>
              </w:rPr>
              <w:t xml:space="preserve"> 92 IU/kg BD vs heparin IV bolus followed by SC BD </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w:t>
            </w:r>
            <w:proofErr w:type="spellStart"/>
            <w:r w:rsidRPr="00883A44">
              <w:rPr>
                <w:rFonts w:ascii="Arial Narrow" w:hAnsi="Arial Narrow"/>
                <w:bCs/>
                <w:iCs/>
                <w:sz w:val="20"/>
              </w:rPr>
              <w:t>acenocoumarol</w:t>
            </w:r>
            <w:proofErr w:type="spellEnd"/>
            <w:r w:rsidRPr="00883A44">
              <w:rPr>
                <w:rFonts w:ascii="Arial Narrow" w:hAnsi="Arial Narrow"/>
                <w:bCs/>
                <w:iCs/>
                <w:sz w:val="20"/>
              </w:rPr>
              <w:t xml:space="preserve"> ≥ 3 </w:t>
            </w:r>
            <w:proofErr w:type="spellStart"/>
            <w:r w:rsidRPr="00883A44">
              <w:rPr>
                <w:rFonts w:ascii="Arial Narrow" w:hAnsi="Arial Narrow"/>
                <w:bCs/>
                <w:iCs/>
                <w:sz w:val="20"/>
              </w:rPr>
              <w:t>mths</w:t>
            </w:r>
            <w:proofErr w:type="spellEnd"/>
            <w:r w:rsidRPr="00883A44">
              <w:rPr>
                <w:rFonts w:ascii="Arial Narrow" w:hAnsi="Arial Narrow"/>
                <w:bCs/>
                <w:iCs/>
                <w:sz w:val="20"/>
              </w:rPr>
              <w:t>)</w:t>
            </w:r>
          </w:p>
        </w:tc>
        <w:tc>
          <w:tcPr>
            <w:tcW w:w="1103"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Change in thrombus size (venography)</w:t>
            </w:r>
          </w:p>
        </w:tc>
      </w:tr>
      <w:tr w:rsidR="00641E0B" w:rsidRPr="00883A44" w:rsidTr="005477F0">
        <w:tc>
          <w:tcPr>
            <w:tcW w:w="646" w:type="pct"/>
            <w:shd w:val="clear" w:color="auto" w:fill="auto"/>
            <w:vAlign w:val="center"/>
          </w:tcPr>
          <w:p w:rsidR="00703C47" w:rsidRPr="00883A44" w:rsidRDefault="00703C47" w:rsidP="00BB7F04">
            <w:pPr>
              <w:jc w:val="left"/>
              <w:rPr>
                <w:rFonts w:ascii="Arial Narrow" w:hAnsi="Arial Narrow"/>
                <w:iCs/>
                <w:sz w:val="20"/>
              </w:rPr>
            </w:pPr>
            <w:proofErr w:type="spellStart"/>
            <w:r w:rsidRPr="00883A44">
              <w:rPr>
                <w:rFonts w:ascii="Arial Narrow" w:hAnsi="Arial Narrow"/>
                <w:iCs/>
                <w:sz w:val="20"/>
              </w:rPr>
              <w:t>Ninet</w:t>
            </w:r>
            <w:proofErr w:type="spellEnd"/>
            <w:r w:rsidRPr="00883A44">
              <w:rPr>
                <w:rFonts w:ascii="Arial Narrow" w:hAnsi="Arial Narrow"/>
                <w:iCs/>
                <w:sz w:val="20"/>
              </w:rPr>
              <w:t xml:space="preserve"> 1991</w:t>
            </w:r>
          </w:p>
        </w:tc>
        <w:tc>
          <w:tcPr>
            <w:tcW w:w="286"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166</w:t>
            </w:r>
          </w:p>
        </w:tc>
        <w:tc>
          <w:tcPr>
            <w:tcW w:w="635"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OL, R, MC</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3 months</w:t>
            </w:r>
          </w:p>
          <w:p w:rsidR="00703C47" w:rsidRPr="00883A44" w:rsidRDefault="00703C47" w:rsidP="006B2436">
            <w:pPr>
              <w:jc w:val="center"/>
              <w:rPr>
                <w:rFonts w:ascii="Arial Narrow" w:hAnsi="Arial Narrow"/>
                <w:bCs/>
                <w:iCs/>
                <w:sz w:val="20"/>
              </w:rPr>
            </w:pPr>
            <w:r w:rsidRPr="00883A44">
              <w:rPr>
                <w:rFonts w:ascii="Arial Narrow" w:hAnsi="Arial Narrow"/>
                <w:bCs/>
                <w:iCs/>
                <w:sz w:val="20"/>
              </w:rPr>
              <w:t xml:space="preserve">(10 </w:t>
            </w:r>
            <w:proofErr w:type="spellStart"/>
            <w:r w:rsidRPr="00883A44">
              <w:rPr>
                <w:rFonts w:ascii="Arial Narrow" w:hAnsi="Arial Narrow"/>
                <w:bCs/>
                <w:iCs/>
                <w:sz w:val="20"/>
              </w:rPr>
              <w:t>days</w:t>
            </w:r>
            <w:r w:rsidR="006B2436" w:rsidRPr="00883A44">
              <w:rPr>
                <w:rFonts w:ascii="Arial Narrow" w:hAnsi="Arial Narrow"/>
                <w:bCs/>
                <w:iCs/>
                <w:sz w:val="20"/>
                <w:vertAlign w:val="superscript"/>
              </w:rPr>
              <w:t>a</w:t>
            </w:r>
            <w:proofErr w:type="spellEnd"/>
            <w:r w:rsidRPr="00883A44">
              <w:rPr>
                <w:rFonts w:ascii="Arial Narrow" w:hAnsi="Arial Narrow"/>
                <w:bCs/>
                <w:iCs/>
                <w:sz w:val="20"/>
              </w:rPr>
              <w:t>)</w:t>
            </w:r>
          </w:p>
        </w:tc>
        <w:tc>
          <w:tcPr>
            <w:tcW w:w="377"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High</w:t>
            </w:r>
          </w:p>
        </w:tc>
        <w:tc>
          <w:tcPr>
            <w:tcW w:w="720"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Acute proximal DVT</w:t>
            </w:r>
          </w:p>
        </w:tc>
        <w:tc>
          <w:tcPr>
            <w:tcW w:w="1233" w:type="pct"/>
            <w:vAlign w:val="center"/>
          </w:tcPr>
          <w:p w:rsidR="00703C47" w:rsidRPr="00883A44" w:rsidRDefault="00703C47" w:rsidP="007E3605">
            <w:pPr>
              <w:jc w:val="center"/>
              <w:rPr>
                <w:rFonts w:ascii="Arial Narrow" w:hAnsi="Arial Narrow"/>
                <w:bCs/>
                <w:iCs/>
                <w:sz w:val="20"/>
              </w:rPr>
            </w:pPr>
            <w:proofErr w:type="spellStart"/>
            <w:r w:rsidRPr="00883A44">
              <w:rPr>
                <w:rFonts w:ascii="Arial Narrow" w:hAnsi="Arial Narrow"/>
                <w:bCs/>
                <w:iCs/>
                <w:sz w:val="20"/>
              </w:rPr>
              <w:t>Nadroparin</w:t>
            </w:r>
            <w:proofErr w:type="spellEnd"/>
            <w:r w:rsidRPr="00883A44">
              <w:rPr>
                <w:rFonts w:ascii="Arial Narrow" w:hAnsi="Arial Narrow"/>
                <w:bCs/>
                <w:iCs/>
                <w:sz w:val="20"/>
              </w:rPr>
              <w:t xml:space="preserve"> 5,125 IU, 6,150 IU or 7,175 IU BD vs heparin IV infusion </w:t>
            </w:r>
          </w:p>
          <w:p w:rsidR="00703C47" w:rsidRPr="00883A44" w:rsidRDefault="00703C47" w:rsidP="00BB7F04">
            <w:pPr>
              <w:jc w:val="center"/>
              <w:rPr>
                <w:rFonts w:ascii="Arial Narrow" w:hAnsi="Arial Narrow"/>
                <w:bCs/>
                <w:iCs/>
                <w:sz w:val="20"/>
              </w:rPr>
            </w:pPr>
            <w:r w:rsidRPr="00883A44">
              <w:rPr>
                <w:rFonts w:ascii="Arial Narrow" w:hAnsi="Arial Narrow"/>
                <w:bCs/>
                <w:sz w:val="20"/>
              </w:rPr>
              <w:t>(as per individual centre’s protocol after 10 days)</w:t>
            </w:r>
          </w:p>
        </w:tc>
        <w:tc>
          <w:tcPr>
            <w:tcW w:w="1103"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Change in thrombus size (venography)</w:t>
            </w:r>
          </w:p>
        </w:tc>
      </w:tr>
      <w:tr w:rsidR="00641E0B" w:rsidRPr="00883A44" w:rsidTr="005477F0">
        <w:tc>
          <w:tcPr>
            <w:tcW w:w="646" w:type="pct"/>
            <w:shd w:val="clear" w:color="auto" w:fill="auto"/>
            <w:vAlign w:val="center"/>
          </w:tcPr>
          <w:p w:rsidR="00703C47" w:rsidRPr="00883A44" w:rsidRDefault="00703C47" w:rsidP="00BB7F04">
            <w:pPr>
              <w:jc w:val="left"/>
              <w:rPr>
                <w:rFonts w:ascii="Arial Narrow" w:hAnsi="Arial Narrow"/>
                <w:iCs/>
                <w:sz w:val="20"/>
              </w:rPr>
            </w:pPr>
            <w:proofErr w:type="spellStart"/>
            <w:r w:rsidRPr="00883A44">
              <w:rPr>
                <w:rFonts w:ascii="Arial Narrow" w:hAnsi="Arial Narrow"/>
                <w:iCs/>
                <w:sz w:val="20"/>
              </w:rPr>
              <w:t>Prandoni</w:t>
            </w:r>
            <w:proofErr w:type="spellEnd"/>
            <w:r w:rsidRPr="00883A44">
              <w:rPr>
                <w:rFonts w:ascii="Arial Narrow" w:hAnsi="Arial Narrow"/>
                <w:iCs/>
                <w:sz w:val="20"/>
              </w:rPr>
              <w:t xml:space="preserve"> 1992</w:t>
            </w:r>
          </w:p>
        </w:tc>
        <w:tc>
          <w:tcPr>
            <w:tcW w:w="286"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170</w:t>
            </w:r>
          </w:p>
        </w:tc>
        <w:tc>
          <w:tcPr>
            <w:tcW w:w="635"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OL, R</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6 months</w:t>
            </w:r>
          </w:p>
          <w:p w:rsidR="00703C47" w:rsidRPr="00883A44" w:rsidRDefault="00703C47" w:rsidP="006B2436">
            <w:pPr>
              <w:jc w:val="center"/>
              <w:rPr>
                <w:rFonts w:ascii="Arial Narrow" w:hAnsi="Arial Narrow"/>
                <w:bCs/>
                <w:iCs/>
                <w:sz w:val="20"/>
              </w:rPr>
            </w:pPr>
            <w:r w:rsidRPr="00883A44">
              <w:rPr>
                <w:rFonts w:ascii="Arial Narrow" w:hAnsi="Arial Narrow"/>
                <w:bCs/>
                <w:iCs/>
                <w:sz w:val="20"/>
              </w:rPr>
              <w:t xml:space="preserve">(~10 </w:t>
            </w:r>
            <w:proofErr w:type="spellStart"/>
            <w:r w:rsidRPr="00883A44">
              <w:rPr>
                <w:rFonts w:ascii="Arial Narrow" w:hAnsi="Arial Narrow"/>
                <w:bCs/>
                <w:iCs/>
                <w:sz w:val="20"/>
              </w:rPr>
              <w:t>days</w:t>
            </w:r>
            <w:r w:rsidR="006B2436" w:rsidRPr="00883A44">
              <w:rPr>
                <w:rFonts w:ascii="Arial Narrow" w:hAnsi="Arial Narrow"/>
                <w:bCs/>
                <w:iCs/>
                <w:sz w:val="20"/>
                <w:vertAlign w:val="superscript"/>
              </w:rPr>
              <w:t>a</w:t>
            </w:r>
            <w:proofErr w:type="spellEnd"/>
            <w:r w:rsidRPr="00883A44">
              <w:rPr>
                <w:rFonts w:ascii="Arial Narrow" w:hAnsi="Arial Narrow"/>
                <w:bCs/>
                <w:iCs/>
                <w:sz w:val="20"/>
              </w:rPr>
              <w:t>)</w:t>
            </w:r>
          </w:p>
        </w:tc>
        <w:tc>
          <w:tcPr>
            <w:tcW w:w="377"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Unclear</w:t>
            </w:r>
          </w:p>
        </w:tc>
        <w:tc>
          <w:tcPr>
            <w:tcW w:w="720"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Acute proximal DVT</w:t>
            </w:r>
          </w:p>
        </w:tc>
        <w:tc>
          <w:tcPr>
            <w:tcW w:w="1233" w:type="pct"/>
            <w:vAlign w:val="center"/>
          </w:tcPr>
          <w:p w:rsidR="00703C47" w:rsidRPr="00883A44" w:rsidRDefault="00703C47" w:rsidP="007E3605">
            <w:pPr>
              <w:jc w:val="center"/>
              <w:rPr>
                <w:rFonts w:ascii="Arial Narrow" w:hAnsi="Arial Narrow"/>
                <w:bCs/>
                <w:iCs/>
                <w:sz w:val="20"/>
              </w:rPr>
            </w:pPr>
            <w:proofErr w:type="spellStart"/>
            <w:r w:rsidRPr="00883A44">
              <w:rPr>
                <w:rFonts w:ascii="Arial Narrow" w:hAnsi="Arial Narrow"/>
                <w:bCs/>
                <w:iCs/>
                <w:sz w:val="20"/>
              </w:rPr>
              <w:t>Nadroparin</w:t>
            </w:r>
            <w:proofErr w:type="spellEnd"/>
            <w:r w:rsidRPr="00883A44">
              <w:rPr>
                <w:rFonts w:ascii="Arial Narrow" w:hAnsi="Arial Narrow"/>
                <w:bCs/>
                <w:iCs/>
                <w:sz w:val="20"/>
              </w:rPr>
              <w:t xml:space="preserve"> 5,125 IU, 6,150 IU or 7,175 IU BD vs heparin IV bolus + infusion </w:t>
            </w:r>
          </w:p>
          <w:p w:rsidR="00703C47" w:rsidRPr="00883A44" w:rsidRDefault="00703C47" w:rsidP="00ED2D35">
            <w:pPr>
              <w:jc w:val="center"/>
              <w:rPr>
                <w:rFonts w:ascii="Arial Narrow" w:hAnsi="Arial Narrow"/>
                <w:bCs/>
                <w:iCs/>
                <w:sz w:val="20"/>
              </w:rPr>
            </w:pPr>
            <w:r w:rsidRPr="00883A44">
              <w:rPr>
                <w:rFonts w:ascii="Arial Narrow" w:hAnsi="Arial Narrow"/>
                <w:bCs/>
                <w:iCs/>
                <w:sz w:val="20"/>
              </w:rPr>
              <w:t xml:space="preserve">(warfarin ≥ 3 </w:t>
            </w:r>
            <w:proofErr w:type="spellStart"/>
            <w:r w:rsidRPr="00883A44">
              <w:rPr>
                <w:rFonts w:ascii="Arial Narrow" w:hAnsi="Arial Narrow"/>
                <w:bCs/>
                <w:iCs/>
                <w:sz w:val="20"/>
              </w:rPr>
              <w:t>mths</w:t>
            </w:r>
            <w:proofErr w:type="spellEnd"/>
            <w:r w:rsidRPr="00883A44">
              <w:rPr>
                <w:rFonts w:ascii="Arial Narrow" w:hAnsi="Arial Narrow"/>
                <w:bCs/>
                <w:iCs/>
                <w:sz w:val="20"/>
              </w:rPr>
              <w:t>)</w:t>
            </w:r>
          </w:p>
        </w:tc>
        <w:tc>
          <w:tcPr>
            <w:tcW w:w="1103"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Symptomatic recurrent DVT or symptomatic PE in 6 months</w:t>
            </w:r>
          </w:p>
        </w:tc>
      </w:tr>
      <w:tr w:rsidR="00703C47" w:rsidRPr="00883A44" w:rsidTr="00641E0B">
        <w:tc>
          <w:tcPr>
            <w:tcW w:w="5000" w:type="pct"/>
            <w:gridSpan w:val="7"/>
            <w:shd w:val="clear" w:color="auto" w:fill="auto"/>
            <w:vAlign w:val="center"/>
          </w:tcPr>
          <w:p w:rsidR="00703C47" w:rsidRPr="00883A44" w:rsidRDefault="00703C47" w:rsidP="00BB7F04">
            <w:pPr>
              <w:jc w:val="left"/>
              <w:rPr>
                <w:rFonts w:ascii="Arial Narrow" w:hAnsi="Arial Narrow"/>
                <w:bCs/>
                <w:iCs/>
                <w:sz w:val="20"/>
              </w:rPr>
            </w:pPr>
            <w:r w:rsidRPr="00883A44">
              <w:rPr>
                <w:rFonts w:ascii="Arial Narrow" w:hAnsi="Arial Narrow"/>
                <w:b/>
                <w:bCs/>
                <w:iCs/>
                <w:sz w:val="20"/>
              </w:rPr>
              <w:t>Enoxaparin vs.</w:t>
            </w:r>
            <w:r w:rsidRPr="00883A44">
              <w:rPr>
                <w:rFonts w:ascii="Arial Narrow" w:hAnsi="Arial Narrow"/>
                <w:iCs/>
                <w:sz w:val="20"/>
              </w:rPr>
              <w:t xml:space="preserve"> </w:t>
            </w:r>
            <w:r w:rsidRPr="00883A44">
              <w:rPr>
                <w:rFonts w:ascii="Arial Narrow" w:hAnsi="Arial Narrow"/>
                <w:b/>
                <w:iCs/>
                <w:sz w:val="20"/>
              </w:rPr>
              <w:t>unfractionated heparin (treatment of DVT)</w:t>
            </w:r>
          </w:p>
        </w:tc>
      </w:tr>
      <w:tr w:rsidR="00641E0B" w:rsidRPr="00883A44" w:rsidTr="005477F0">
        <w:tc>
          <w:tcPr>
            <w:tcW w:w="646" w:type="pct"/>
            <w:shd w:val="clear" w:color="auto" w:fill="auto"/>
            <w:vAlign w:val="center"/>
          </w:tcPr>
          <w:p w:rsidR="00703C47" w:rsidRPr="00883A44" w:rsidRDefault="00703C47" w:rsidP="00BB7F04">
            <w:pPr>
              <w:jc w:val="left"/>
              <w:rPr>
                <w:rFonts w:ascii="Arial Narrow" w:hAnsi="Arial Narrow"/>
                <w:b/>
                <w:bCs/>
                <w:iCs/>
                <w:sz w:val="20"/>
              </w:rPr>
            </w:pPr>
            <w:r w:rsidRPr="00883A44">
              <w:rPr>
                <w:rFonts w:ascii="Arial Narrow" w:hAnsi="Arial Narrow"/>
                <w:iCs/>
                <w:sz w:val="20"/>
              </w:rPr>
              <w:t>Chong 2005</w:t>
            </w:r>
          </w:p>
        </w:tc>
        <w:tc>
          <w:tcPr>
            <w:tcW w:w="286"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298</w:t>
            </w:r>
          </w:p>
        </w:tc>
        <w:tc>
          <w:tcPr>
            <w:tcW w:w="635"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OL, R, MC</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6 months</w:t>
            </w:r>
          </w:p>
          <w:p w:rsidR="00703C47" w:rsidRPr="00883A44" w:rsidRDefault="00703C47" w:rsidP="006B2436">
            <w:pPr>
              <w:jc w:val="center"/>
              <w:rPr>
                <w:rFonts w:ascii="Arial Narrow" w:hAnsi="Arial Narrow"/>
                <w:bCs/>
                <w:iCs/>
                <w:sz w:val="20"/>
              </w:rPr>
            </w:pPr>
            <w:r w:rsidRPr="00883A44">
              <w:rPr>
                <w:rFonts w:ascii="Arial Narrow" w:hAnsi="Arial Narrow"/>
                <w:bCs/>
                <w:iCs/>
                <w:sz w:val="20"/>
              </w:rPr>
              <w:t xml:space="preserve">(≥5 </w:t>
            </w:r>
            <w:proofErr w:type="spellStart"/>
            <w:r w:rsidRPr="00883A44">
              <w:rPr>
                <w:rFonts w:ascii="Arial Narrow" w:hAnsi="Arial Narrow"/>
                <w:bCs/>
                <w:iCs/>
                <w:sz w:val="20"/>
              </w:rPr>
              <w:t>days</w:t>
            </w:r>
            <w:r w:rsidR="006B2436" w:rsidRPr="00883A44">
              <w:rPr>
                <w:rFonts w:ascii="Arial Narrow" w:hAnsi="Arial Narrow"/>
                <w:bCs/>
                <w:iCs/>
                <w:sz w:val="20"/>
                <w:vertAlign w:val="superscript"/>
              </w:rPr>
              <w:t>a</w:t>
            </w:r>
            <w:proofErr w:type="spellEnd"/>
            <w:r w:rsidRPr="00883A44">
              <w:rPr>
                <w:rFonts w:ascii="Arial Narrow" w:hAnsi="Arial Narrow"/>
                <w:bCs/>
                <w:iCs/>
                <w:sz w:val="20"/>
              </w:rPr>
              <w:t>)</w:t>
            </w:r>
          </w:p>
        </w:tc>
        <w:tc>
          <w:tcPr>
            <w:tcW w:w="377"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Unclear</w:t>
            </w:r>
          </w:p>
        </w:tc>
        <w:tc>
          <w:tcPr>
            <w:tcW w:w="720"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 xml:space="preserve">Symptomatic lower-extremity DVT (proximal </w:t>
            </w:r>
            <w:r w:rsidRPr="00883A44">
              <w:rPr>
                <w:rFonts w:ascii="Arial Narrow" w:hAnsi="Arial Narrow"/>
                <w:bCs/>
                <w:iCs/>
                <w:sz w:val="20"/>
              </w:rPr>
              <w:lastRenderedPageBreak/>
              <w:t>or distal)</w:t>
            </w:r>
          </w:p>
        </w:tc>
        <w:tc>
          <w:tcPr>
            <w:tcW w:w="1233" w:type="pct"/>
            <w:vAlign w:val="center"/>
          </w:tcPr>
          <w:p w:rsidR="00703C47" w:rsidRPr="00883A44" w:rsidRDefault="00703C47" w:rsidP="007E3605">
            <w:pPr>
              <w:jc w:val="center"/>
              <w:rPr>
                <w:rFonts w:ascii="Arial Narrow" w:hAnsi="Arial Narrow"/>
                <w:bCs/>
                <w:iCs/>
                <w:sz w:val="20"/>
              </w:rPr>
            </w:pPr>
            <w:r w:rsidRPr="00883A44">
              <w:rPr>
                <w:rFonts w:ascii="Arial Narrow" w:hAnsi="Arial Narrow"/>
                <w:bCs/>
                <w:iCs/>
                <w:sz w:val="20"/>
              </w:rPr>
              <w:lastRenderedPageBreak/>
              <w:t>Enoxaparin 1.5 mg/kg daily vs heparin IV bolus +</w:t>
            </w:r>
            <w:r w:rsidR="007E3605" w:rsidRPr="00883A44">
              <w:rPr>
                <w:rFonts w:ascii="Arial Narrow" w:hAnsi="Arial Narrow"/>
                <w:bCs/>
                <w:iCs/>
                <w:sz w:val="20"/>
              </w:rPr>
              <w:t xml:space="preserve"> infusion</w:t>
            </w:r>
          </w:p>
          <w:p w:rsidR="00703C47" w:rsidRPr="00883A44" w:rsidRDefault="00703C47" w:rsidP="00ED2D35">
            <w:pPr>
              <w:jc w:val="center"/>
              <w:rPr>
                <w:rFonts w:ascii="Arial Narrow" w:hAnsi="Arial Narrow"/>
                <w:bCs/>
                <w:iCs/>
                <w:sz w:val="20"/>
              </w:rPr>
            </w:pPr>
            <w:r w:rsidRPr="00883A44">
              <w:rPr>
                <w:rFonts w:ascii="Arial Narrow" w:hAnsi="Arial Narrow"/>
                <w:bCs/>
                <w:iCs/>
                <w:sz w:val="20"/>
              </w:rPr>
              <w:lastRenderedPageBreak/>
              <w:t xml:space="preserve">(warfarin 3 </w:t>
            </w:r>
            <w:proofErr w:type="spellStart"/>
            <w:r w:rsidRPr="00883A44">
              <w:rPr>
                <w:rFonts w:ascii="Arial Narrow" w:hAnsi="Arial Narrow"/>
                <w:bCs/>
                <w:iCs/>
                <w:sz w:val="20"/>
              </w:rPr>
              <w:t>mths</w:t>
            </w:r>
            <w:proofErr w:type="spellEnd"/>
            <w:r w:rsidRPr="00883A44">
              <w:rPr>
                <w:rFonts w:ascii="Arial Narrow" w:hAnsi="Arial Narrow"/>
                <w:bCs/>
                <w:iCs/>
                <w:sz w:val="20"/>
              </w:rPr>
              <w:t>)</w:t>
            </w:r>
          </w:p>
        </w:tc>
        <w:tc>
          <w:tcPr>
            <w:tcW w:w="1103"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lastRenderedPageBreak/>
              <w:t>Symptomatic recurrent DVT during in 6 months</w:t>
            </w:r>
          </w:p>
        </w:tc>
      </w:tr>
      <w:tr w:rsidR="00641E0B" w:rsidRPr="00883A44" w:rsidTr="005477F0">
        <w:trPr>
          <w:trHeight w:val="700"/>
        </w:trPr>
        <w:tc>
          <w:tcPr>
            <w:tcW w:w="646" w:type="pct"/>
            <w:vMerge w:val="restart"/>
            <w:shd w:val="clear" w:color="auto" w:fill="auto"/>
            <w:vAlign w:val="center"/>
          </w:tcPr>
          <w:p w:rsidR="00703C47" w:rsidRPr="00883A44" w:rsidRDefault="00703C47" w:rsidP="00BB7F04">
            <w:pPr>
              <w:jc w:val="left"/>
              <w:rPr>
                <w:rFonts w:ascii="Arial Narrow" w:hAnsi="Arial Narrow"/>
                <w:iCs/>
                <w:sz w:val="20"/>
              </w:rPr>
            </w:pPr>
            <w:proofErr w:type="spellStart"/>
            <w:r w:rsidRPr="00883A44">
              <w:rPr>
                <w:rFonts w:ascii="Arial Narrow" w:hAnsi="Arial Narrow"/>
                <w:iCs/>
                <w:sz w:val="20"/>
              </w:rPr>
              <w:lastRenderedPageBreak/>
              <w:t>Decousus</w:t>
            </w:r>
            <w:proofErr w:type="spellEnd"/>
            <w:r w:rsidRPr="00883A44">
              <w:rPr>
                <w:rFonts w:ascii="Arial Narrow" w:hAnsi="Arial Narrow"/>
                <w:iCs/>
                <w:sz w:val="20"/>
              </w:rPr>
              <w:t xml:space="preserve"> 1998</w:t>
            </w:r>
          </w:p>
        </w:tc>
        <w:tc>
          <w:tcPr>
            <w:tcW w:w="286" w:type="pct"/>
            <w:vMerge w:val="restar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400</w:t>
            </w:r>
          </w:p>
        </w:tc>
        <w:tc>
          <w:tcPr>
            <w:tcW w:w="635" w:type="pct"/>
            <w:vMerge w:val="restar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 xml:space="preserve">OL, R, MC, </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2×2 factorial</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2 years</w:t>
            </w:r>
          </w:p>
          <w:p w:rsidR="00703C47" w:rsidRPr="00883A44" w:rsidRDefault="00703C47" w:rsidP="006B2436">
            <w:pPr>
              <w:jc w:val="center"/>
              <w:rPr>
                <w:rFonts w:ascii="Arial Narrow" w:hAnsi="Arial Narrow"/>
                <w:bCs/>
                <w:iCs/>
                <w:sz w:val="20"/>
              </w:rPr>
            </w:pPr>
            <w:r w:rsidRPr="00883A44">
              <w:rPr>
                <w:rFonts w:ascii="Arial Narrow" w:hAnsi="Arial Narrow"/>
                <w:bCs/>
                <w:iCs/>
                <w:sz w:val="20"/>
              </w:rPr>
              <w:t xml:space="preserve">(8-12 </w:t>
            </w:r>
            <w:proofErr w:type="spellStart"/>
            <w:r w:rsidRPr="00883A44">
              <w:rPr>
                <w:rFonts w:ascii="Arial Narrow" w:hAnsi="Arial Narrow"/>
                <w:bCs/>
                <w:iCs/>
                <w:sz w:val="20"/>
              </w:rPr>
              <w:t>days</w:t>
            </w:r>
            <w:r w:rsidR="006B2436" w:rsidRPr="00883A44">
              <w:rPr>
                <w:rFonts w:ascii="Arial Narrow" w:hAnsi="Arial Narrow"/>
                <w:bCs/>
                <w:iCs/>
                <w:sz w:val="20"/>
                <w:vertAlign w:val="superscript"/>
              </w:rPr>
              <w:t>a</w:t>
            </w:r>
            <w:proofErr w:type="spellEnd"/>
            <w:r w:rsidRPr="00883A44">
              <w:rPr>
                <w:rFonts w:ascii="Arial Narrow" w:hAnsi="Arial Narrow"/>
                <w:bCs/>
                <w:iCs/>
                <w:sz w:val="20"/>
              </w:rPr>
              <w:t>)</w:t>
            </w:r>
          </w:p>
        </w:tc>
        <w:tc>
          <w:tcPr>
            <w:tcW w:w="377" w:type="pct"/>
            <w:vMerge w:val="restar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Unclear</w:t>
            </w:r>
          </w:p>
        </w:tc>
        <w:tc>
          <w:tcPr>
            <w:tcW w:w="720" w:type="pct"/>
            <w:vMerge w:val="restar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Acute proximal DVT ± PE</w:t>
            </w:r>
          </w:p>
        </w:tc>
        <w:tc>
          <w:tcPr>
            <w:tcW w:w="1233" w:type="pct"/>
            <w:vAlign w:val="center"/>
          </w:tcPr>
          <w:p w:rsidR="00703C47" w:rsidRPr="00883A44" w:rsidRDefault="00703C47" w:rsidP="007E3605">
            <w:pPr>
              <w:jc w:val="center"/>
              <w:rPr>
                <w:rFonts w:ascii="Arial Narrow" w:hAnsi="Arial Narrow"/>
                <w:bCs/>
                <w:iCs/>
                <w:sz w:val="20"/>
              </w:rPr>
            </w:pPr>
            <w:r w:rsidRPr="00883A44">
              <w:rPr>
                <w:rFonts w:ascii="Arial Narrow" w:hAnsi="Arial Narrow"/>
                <w:bCs/>
                <w:iCs/>
                <w:sz w:val="20"/>
              </w:rPr>
              <w:t xml:space="preserve">Enoxaparin 1 mg/kg BD vs heparin IV bolus + infusion </w:t>
            </w:r>
          </w:p>
          <w:p w:rsidR="00703C47" w:rsidRPr="00883A44" w:rsidRDefault="00703C47" w:rsidP="00ED2D35">
            <w:pPr>
              <w:jc w:val="center"/>
              <w:rPr>
                <w:rFonts w:ascii="Arial Narrow" w:hAnsi="Arial Narrow"/>
                <w:bCs/>
                <w:iCs/>
                <w:sz w:val="20"/>
              </w:rPr>
            </w:pPr>
            <w:r w:rsidRPr="00883A44">
              <w:rPr>
                <w:rFonts w:ascii="Arial Narrow" w:hAnsi="Arial Narrow"/>
                <w:bCs/>
                <w:iCs/>
                <w:sz w:val="20"/>
              </w:rPr>
              <w:t xml:space="preserve">(warfarin/ </w:t>
            </w:r>
            <w:proofErr w:type="spellStart"/>
            <w:r w:rsidRPr="00883A44">
              <w:rPr>
                <w:rFonts w:ascii="Arial Narrow" w:hAnsi="Arial Narrow"/>
                <w:bCs/>
                <w:iCs/>
                <w:sz w:val="20"/>
              </w:rPr>
              <w:t>acenocoumarol</w:t>
            </w:r>
            <w:proofErr w:type="spellEnd"/>
            <w:r w:rsidRPr="00883A44">
              <w:rPr>
                <w:rFonts w:ascii="Arial Narrow" w:hAnsi="Arial Narrow"/>
                <w:bCs/>
                <w:iCs/>
                <w:sz w:val="20"/>
              </w:rPr>
              <w:t xml:space="preserve"> ≥ 3 </w:t>
            </w:r>
            <w:proofErr w:type="spellStart"/>
            <w:r w:rsidRPr="00883A44">
              <w:rPr>
                <w:rFonts w:ascii="Arial Narrow" w:hAnsi="Arial Narrow"/>
                <w:bCs/>
                <w:iCs/>
                <w:sz w:val="20"/>
              </w:rPr>
              <w:t>mths</w:t>
            </w:r>
            <w:proofErr w:type="spellEnd"/>
            <w:r w:rsidRPr="00883A44">
              <w:rPr>
                <w:rFonts w:ascii="Arial Narrow" w:hAnsi="Arial Narrow"/>
                <w:bCs/>
                <w:iCs/>
                <w:sz w:val="20"/>
              </w:rPr>
              <w:t>)</w:t>
            </w:r>
          </w:p>
        </w:tc>
        <w:tc>
          <w:tcPr>
            <w:tcW w:w="1103" w:type="pct"/>
            <w:vMerge w:val="restar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PE within 12 days of randomisation</w:t>
            </w:r>
          </w:p>
        </w:tc>
      </w:tr>
      <w:tr w:rsidR="00641E0B" w:rsidRPr="00883A44" w:rsidTr="005477F0">
        <w:trPr>
          <w:trHeight w:val="147"/>
        </w:trPr>
        <w:tc>
          <w:tcPr>
            <w:tcW w:w="646" w:type="pct"/>
            <w:vMerge/>
            <w:shd w:val="clear" w:color="auto" w:fill="auto"/>
            <w:vAlign w:val="center"/>
          </w:tcPr>
          <w:p w:rsidR="00703C47" w:rsidRPr="00883A44" w:rsidRDefault="00703C47" w:rsidP="00BB7F04">
            <w:pPr>
              <w:jc w:val="left"/>
              <w:rPr>
                <w:rFonts w:ascii="Arial Narrow" w:hAnsi="Arial Narrow"/>
                <w:iCs/>
                <w:sz w:val="20"/>
              </w:rPr>
            </w:pPr>
          </w:p>
        </w:tc>
        <w:tc>
          <w:tcPr>
            <w:tcW w:w="286" w:type="pct"/>
            <w:vMerge/>
            <w:shd w:val="clear" w:color="auto" w:fill="auto"/>
            <w:vAlign w:val="center"/>
          </w:tcPr>
          <w:p w:rsidR="00703C47" w:rsidRPr="00883A44" w:rsidRDefault="00703C47" w:rsidP="00BB7F04">
            <w:pPr>
              <w:jc w:val="center"/>
              <w:rPr>
                <w:rFonts w:ascii="Arial Narrow" w:hAnsi="Arial Narrow"/>
                <w:bCs/>
                <w:iCs/>
                <w:sz w:val="20"/>
              </w:rPr>
            </w:pPr>
          </w:p>
        </w:tc>
        <w:tc>
          <w:tcPr>
            <w:tcW w:w="635" w:type="pct"/>
            <w:vMerge/>
            <w:shd w:val="clear" w:color="auto" w:fill="auto"/>
            <w:vAlign w:val="center"/>
          </w:tcPr>
          <w:p w:rsidR="00703C47" w:rsidRPr="00883A44" w:rsidRDefault="00703C47" w:rsidP="00BB7F04">
            <w:pPr>
              <w:jc w:val="center"/>
              <w:rPr>
                <w:rFonts w:ascii="Arial Narrow" w:hAnsi="Arial Narrow"/>
                <w:bCs/>
                <w:iCs/>
                <w:sz w:val="20"/>
              </w:rPr>
            </w:pPr>
          </w:p>
        </w:tc>
        <w:tc>
          <w:tcPr>
            <w:tcW w:w="377" w:type="pct"/>
            <w:vMerge/>
            <w:shd w:val="clear" w:color="auto" w:fill="auto"/>
            <w:vAlign w:val="center"/>
          </w:tcPr>
          <w:p w:rsidR="00703C47" w:rsidRPr="00883A44" w:rsidRDefault="00703C47" w:rsidP="00BB7F04">
            <w:pPr>
              <w:jc w:val="center"/>
              <w:rPr>
                <w:rFonts w:ascii="Arial Narrow" w:hAnsi="Arial Narrow"/>
                <w:bCs/>
                <w:iCs/>
                <w:sz w:val="20"/>
              </w:rPr>
            </w:pPr>
          </w:p>
        </w:tc>
        <w:tc>
          <w:tcPr>
            <w:tcW w:w="720" w:type="pct"/>
            <w:vMerge/>
            <w:shd w:val="clear" w:color="auto" w:fill="auto"/>
            <w:vAlign w:val="center"/>
          </w:tcPr>
          <w:p w:rsidR="00703C47" w:rsidRPr="00883A44" w:rsidRDefault="00703C47" w:rsidP="00BB7F04">
            <w:pPr>
              <w:jc w:val="center"/>
              <w:rPr>
                <w:rFonts w:ascii="Arial Narrow" w:hAnsi="Arial Narrow"/>
                <w:bCs/>
                <w:iCs/>
                <w:sz w:val="20"/>
              </w:rPr>
            </w:pPr>
          </w:p>
        </w:tc>
        <w:tc>
          <w:tcPr>
            <w:tcW w:w="1233" w:type="pct"/>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Vena cava filter vs no vena cava filter</w:t>
            </w:r>
          </w:p>
        </w:tc>
        <w:tc>
          <w:tcPr>
            <w:tcW w:w="1103" w:type="pct"/>
            <w:vMerge/>
            <w:shd w:val="clear" w:color="auto" w:fill="auto"/>
            <w:vAlign w:val="center"/>
          </w:tcPr>
          <w:p w:rsidR="00703C47" w:rsidRPr="00883A44" w:rsidRDefault="00703C47" w:rsidP="00BB7F04">
            <w:pPr>
              <w:jc w:val="center"/>
              <w:rPr>
                <w:rFonts w:ascii="Arial Narrow" w:hAnsi="Arial Narrow"/>
                <w:bCs/>
                <w:iCs/>
                <w:sz w:val="20"/>
              </w:rPr>
            </w:pPr>
          </w:p>
        </w:tc>
      </w:tr>
      <w:tr w:rsidR="00641E0B" w:rsidRPr="00883A44" w:rsidTr="005477F0">
        <w:tc>
          <w:tcPr>
            <w:tcW w:w="646" w:type="pct"/>
            <w:shd w:val="clear" w:color="auto" w:fill="auto"/>
            <w:vAlign w:val="center"/>
          </w:tcPr>
          <w:p w:rsidR="009D1E1E" w:rsidRPr="00883A44" w:rsidRDefault="00703C47" w:rsidP="00BB7F04">
            <w:pPr>
              <w:jc w:val="left"/>
              <w:rPr>
                <w:rFonts w:ascii="Arial Narrow" w:hAnsi="Arial Narrow"/>
                <w:iCs/>
                <w:sz w:val="20"/>
              </w:rPr>
            </w:pPr>
            <w:proofErr w:type="spellStart"/>
            <w:r w:rsidRPr="00883A44">
              <w:rPr>
                <w:rFonts w:ascii="Arial Narrow" w:hAnsi="Arial Narrow"/>
                <w:iCs/>
                <w:sz w:val="20"/>
              </w:rPr>
              <w:t>Findik</w:t>
            </w:r>
            <w:proofErr w:type="spellEnd"/>
            <w:r w:rsidRPr="00883A44">
              <w:rPr>
                <w:rFonts w:ascii="Arial Narrow" w:hAnsi="Arial Narrow"/>
                <w:iCs/>
                <w:sz w:val="20"/>
              </w:rPr>
              <w:t xml:space="preserve"> 2002</w:t>
            </w:r>
          </w:p>
          <w:p w:rsidR="00703C47" w:rsidRPr="00883A44" w:rsidRDefault="009D1E1E" w:rsidP="00BB7F04">
            <w:pPr>
              <w:jc w:val="left"/>
              <w:rPr>
                <w:rFonts w:ascii="Arial Narrow" w:hAnsi="Arial Narrow"/>
                <w:iCs/>
                <w:sz w:val="20"/>
              </w:rPr>
            </w:pPr>
            <w:r w:rsidRPr="00883A44">
              <w:rPr>
                <w:rFonts w:ascii="Arial Narrow" w:hAnsi="Arial Narrow"/>
                <w:bCs/>
                <w:iCs/>
                <w:sz w:val="20"/>
              </w:rPr>
              <w:t>(Turkey)</w:t>
            </w:r>
          </w:p>
        </w:tc>
        <w:tc>
          <w:tcPr>
            <w:tcW w:w="286"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59</w:t>
            </w:r>
          </w:p>
        </w:tc>
        <w:tc>
          <w:tcPr>
            <w:tcW w:w="635" w:type="pct"/>
            <w:shd w:val="clear" w:color="auto" w:fill="auto"/>
            <w:vAlign w:val="center"/>
          </w:tcPr>
          <w:p w:rsidR="00703C47" w:rsidRPr="00883A44" w:rsidRDefault="00703C47" w:rsidP="009D1E1E">
            <w:pPr>
              <w:jc w:val="center"/>
              <w:rPr>
                <w:rFonts w:ascii="Arial Narrow" w:hAnsi="Arial Narrow"/>
                <w:bCs/>
                <w:iCs/>
                <w:sz w:val="20"/>
              </w:rPr>
            </w:pPr>
            <w:r w:rsidRPr="00883A44">
              <w:rPr>
                <w:rFonts w:ascii="Arial Narrow" w:hAnsi="Arial Narrow"/>
                <w:bCs/>
                <w:iCs/>
                <w:sz w:val="20"/>
              </w:rPr>
              <w:t xml:space="preserve">OL, R </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3 months</w:t>
            </w:r>
          </w:p>
          <w:p w:rsidR="00703C47" w:rsidRPr="00883A44" w:rsidRDefault="00703C47" w:rsidP="006B2436">
            <w:pPr>
              <w:jc w:val="center"/>
              <w:rPr>
                <w:rFonts w:ascii="Arial Narrow" w:hAnsi="Arial Narrow"/>
                <w:bCs/>
                <w:iCs/>
                <w:sz w:val="20"/>
              </w:rPr>
            </w:pPr>
            <w:r w:rsidRPr="00883A44">
              <w:rPr>
                <w:rFonts w:ascii="Arial Narrow" w:hAnsi="Arial Narrow"/>
                <w:bCs/>
                <w:iCs/>
                <w:sz w:val="20"/>
              </w:rPr>
              <w:t xml:space="preserve">(~7 </w:t>
            </w:r>
            <w:proofErr w:type="spellStart"/>
            <w:r w:rsidRPr="00883A44">
              <w:rPr>
                <w:rFonts w:ascii="Arial Narrow" w:hAnsi="Arial Narrow"/>
                <w:bCs/>
                <w:iCs/>
                <w:sz w:val="20"/>
              </w:rPr>
              <w:t>days</w:t>
            </w:r>
            <w:r w:rsidR="006B2436" w:rsidRPr="00883A44">
              <w:rPr>
                <w:rFonts w:ascii="Arial Narrow" w:hAnsi="Arial Narrow"/>
                <w:bCs/>
                <w:iCs/>
                <w:sz w:val="20"/>
                <w:vertAlign w:val="superscript"/>
              </w:rPr>
              <w:t>a</w:t>
            </w:r>
            <w:proofErr w:type="spellEnd"/>
            <w:r w:rsidRPr="00883A44">
              <w:rPr>
                <w:rFonts w:ascii="Arial Narrow" w:hAnsi="Arial Narrow"/>
                <w:bCs/>
                <w:iCs/>
                <w:sz w:val="20"/>
              </w:rPr>
              <w:t>)</w:t>
            </w:r>
          </w:p>
        </w:tc>
        <w:tc>
          <w:tcPr>
            <w:tcW w:w="377"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High</w:t>
            </w:r>
          </w:p>
        </w:tc>
        <w:tc>
          <w:tcPr>
            <w:tcW w:w="720"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Acute PE</w:t>
            </w:r>
          </w:p>
        </w:tc>
        <w:tc>
          <w:tcPr>
            <w:tcW w:w="1233" w:type="pct"/>
            <w:vAlign w:val="center"/>
          </w:tcPr>
          <w:p w:rsidR="00703C47" w:rsidRPr="00883A44" w:rsidRDefault="00703C47" w:rsidP="007E3605">
            <w:pPr>
              <w:jc w:val="center"/>
              <w:rPr>
                <w:rFonts w:ascii="Arial Narrow" w:hAnsi="Arial Narrow"/>
                <w:bCs/>
                <w:iCs/>
                <w:sz w:val="20"/>
              </w:rPr>
            </w:pPr>
            <w:r w:rsidRPr="00883A44">
              <w:rPr>
                <w:rFonts w:ascii="Arial Narrow" w:hAnsi="Arial Narrow"/>
                <w:bCs/>
                <w:iCs/>
                <w:sz w:val="20"/>
              </w:rPr>
              <w:t xml:space="preserve">Enoxaparin 1 mg/kg BD vs heparin IV bolus + infusion </w:t>
            </w:r>
          </w:p>
          <w:p w:rsidR="00703C47" w:rsidRPr="00883A44" w:rsidRDefault="00703C47" w:rsidP="00AE2E8E">
            <w:pPr>
              <w:jc w:val="center"/>
              <w:rPr>
                <w:rFonts w:ascii="Arial Narrow" w:hAnsi="Arial Narrow"/>
                <w:bCs/>
                <w:iCs/>
                <w:sz w:val="20"/>
              </w:rPr>
            </w:pPr>
            <w:r w:rsidRPr="00883A44">
              <w:rPr>
                <w:rFonts w:ascii="Arial Narrow" w:hAnsi="Arial Narrow"/>
                <w:bCs/>
                <w:iCs/>
                <w:sz w:val="20"/>
              </w:rPr>
              <w:t>(</w:t>
            </w:r>
            <w:proofErr w:type="spellStart"/>
            <w:r w:rsidR="00AE2E8E" w:rsidRPr="00883A44">
              <w:rPr>
                <w:rFonts w:ascii="Arial Narrow" w:hAnsi="Arial Narrow"/>
                <w:bCs/>
                <w:iCs/>
                <w:sz w:val="20"/>
              </w:rPr>
              <w:t>po</w:t>
            </w:r>
            <w:proofErr w:type="spellEnd"/>
            <w:r w:rsidRPr="00883A44">
              <w:rPr>
                <w:rFonts w:ascii="Arial Narrow" w:hAnsi="Arial Narrow"/>
                <w:bCs/>
                <w:iCs/>
                <w:sz w:val="20"/>
              </w:rPr>
              <w:t xml:space="preserve"> anticoagulant 6 </w:t>
            </w:r>
            <w:proofErr w:type="spellStart"/>
            <w:r w:rsidRPr="00883A44">
              <w:rPr>
                <w:rFonts w:ascii="Arial Narrow" w:hAnsi="Arial Narrow"/>
                <w:bCs/>
                <w:iCs/>
                <w:sz w:val="20"/>
              </w:rPr>
              <w:t>mths</w:t>
            </w:r>
            <w:proofErr w:type="spellEnd"/>
            <w:r w:rsidRPr="00883A44">
              <w:rPr>
                <w:rFonts w:ascii="Arial Narrow" w:hAnsi="Arial Narrow"/>
                <w:bCs/>
                <w:iCs/>
                <w:sz w:val="20"/>
              </w:rPr>
              <w:t>)</w:t>
            </w:r>
          </w:p>
        </w:tc>
        <w:tc>
          <w:tcPr>
            <w:tcW w:w="1103"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Symptomatic recurrent VTE in 8 and 90 days</w:t>
            </w:r>
          </w:p>
        </w:tc>
      </w:tr>
      <w:tr w:rsidR="00641E0B" w:rsidRPr="00883A44" w:rsidTr="005477F0">
        <w:tc>
          <w:tcPr>
            <w:tcW w:w="646" w:type="pct"/>
            <w:shd w:val="clear" w:color="auto" w:fill="auto"/>
            <w:vAlign w:val="center"/>
          </w:tcPr>
          <w:p w:rsidR="00703C47" w:rsidRPr="00883A44" w:rsidRDefault="00703C47" w:rsidP="00BB7F04">
            <w:pPr>
              <w:jc w:val="left"/>
              <w:rPr>
                <w:rFonts w:ascii="Arial Narrow" w:hAnsi="Arial Narrow"/>
                <w:iCs/>
                <w:sz w:val="20"/>
              </w:rPr>
            </w:pPr>
            <w:r w:rsidRPr="00883A44">
              <w:rPr>
                <w:rFonts w:ascii="Arial Narrow" w:hAnsi="Arial Narrow"/>
                <w:iCs/>
                <w:sz w:val="20"/>
              </w:rPr>
              <w:t>Levine 1996</w:t>
            </w:r>
          </w:p>
        </w:tc>
        <w:tc>
          <w:tcPr>
            <w:tcW w:w="286"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500</w:t>
            </w:r>
          </w:p>
        </w:tc>
        <w:tc>
          <w:tcPr>
            <w:tcW w:w="635"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OL, R, MC</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 xml:space="preserve">90 days </w:t>
            </w:r>
          </w:p>
          <w:p w:rsidR="00703C47" w:rsidRPr="00883A44" w:rsidRDefault="00703C47" w:rsidP="006B2436">
            <w:pPr>
              <w:jc w:val="center"/>
              <w:rPr>
                <w:rFonts w:ascii="Arial Narrow" w:hAnsi="Arial Narrow"/>
                <w:bCs/>
                <w:iCs/>
                <w:sz w:val="20"/>
              </w:rPr>
            </w:pPr>
            <w:r w:rsidRPr="00883A44">
              <w:rPr>
                <w:rFonts w:ascii="Arial Narrow" w:hAnsi="Arial Narrow"/>
                <w:bCs/>
                <w:iCs/>
                <w:sz w:val="20"/>
              </w:rPr>
              <w:t xml:space="preserve">(~ 6 </w:t>
            </w:r>
            <w:proofErr w:type="spellStart"/>
            <w:r w:rsidRPr="00883A44">
              <w:rPr>
                <w:rFonts w:ascii="Arial Narrow" w:hAnsi="Arial Narrow"/>
                <w:bCs/>
                <w:iCs/>
                <w:sz w:val="20"/>
              </w:rPr>
              <w:t>days</w:t>
            </w:r>
            <w:r w:rsidR="006B2436" w:rsidRPr="00883A44">
              <w:rPr>
                <w:rFonts w:ascii="Arial Narrow" w:hAnsi="Arial Narrow"/>
                <w:bCs/>
                <w:iCs/>
                <w:sz w:val="20"/>
                <w:vertAlign w:val="superscript"/>
              </w:rPr>
              <w:t>a</w:t>
            </w:r>
            <w:proofErr w:type="spellEnd"/>
            <w:r w:rsidRPr="00883A44">
              <w:rPr>
                <w:rFonts w:ascii="Arial Narrow" w:hAnsi="Arial Narrow"/>
                <w:bCs/>
                <w:iCs/>
                <w:sz w:val="20"/>
              </w:rPr>
              <w:t>)</w:t>
            </w:r>
          </w:p>
        </w:tc>
        <w:tc>
          <w:tcPr>
            <w:tcW w:w="377"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Unclear</w:t>
            </w:r>
          </w:p>
        </w:tc>
        <w:tc>
          <w:tcPr>
            <w:tcW w:w="720"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Acute proximal DVT</w:t>
            </w:r>
          </w:p>
        </w:tc>
        <w:tc>
          <w:tcPr>
            <w:tcW w:w="1233" w:type="pct"/>
            <w:vAlign w:val="center"/>
          </w:tcPr>
          <w:p w:rsidR="00703C47" w:rsidRPr="00883A44" w:rsidRDefault="00703C47" w:rsidP="007E3605">
            <w:pPr>
              <w:jc w:val="center"/>
              <w:rPr>
                <w:rFonts w:ascii="Arial Narrow" w:hAnsi="Arial Narrow"/>
                <w:bCs/>
                <w:iCs/>
                <w:sz w:val="20"/>
              </w:rPr>
            </w:pPr>
            <w:r w:rsidRPr="00883A44">
              <w:rPr>
                <w:rFonts w:ascii="Arial Narrow" w:hAnsi="Arial Narrow"/>
                <w:bCs/>
                <w:iCs/>
                <w:sz w:val="20"/>
              </w:rPr>
              <w:t xml:space="preserve">Enoxaparin 1 mg/kg BD vs heparin IV bolus + infusion </w:t>
            </w:r>
          </w:p>
          <w:p w:rsidR="00703C47" w:rsidRPr="00883A44" w:rsidRDefault="00703C47" w:rsidP="00ED2D35">
            <w:pPr>
              <w:jc w:val="center"/>
              <w:rPr>
                <w:rFonts w:ascii="Arial Narrow" w:hAnsi="Arial Narrow"/>
                <w:bCs/>
                <w:iCs/>
                <w:sz w:val="20"/>
              </w:rPr>
            </w:pPr>
            <w:r w:rsidRPr="00883A44">
              <w:rPr>
                <w:rFonts w:ascii="Arial Narrow" w:hAnsi="Arial Narrow"/>
                <w:bCs/>
                <w:iCs/>
                <w:sz w:val="20"/>
              </w:rPr>
              <w:t xml:space="preserve">(warfarin ≥ 3 </w:t>
            </w:r>
            <w:proofErr w:type="spellStart"/>
            <w:r w:rsidRPr="00883A44">
              <w:rPr>
                <w:rFonts w:ascii="Arial Narrow" w:hAnsi="Arial Narrow"/>
                <w:bCs/>
                <w:iCs/>
                <w:sz w:val="20"/>
              </w:rPr>
              <w:t>mths</w:t>
            </w:r>
            <w:proofErr w:type="spellEnd"/>
            <w:r w:rsidRPr="00883A44">
              <w:rPr>
                <w:rFonts w:ascii="Arial Narrow" w:hAnsi="Arial Narrow"/>
                <w:bCs/>
                <w:iCs/>
                <w:sz w:val="20"/>
              </w:rPr>
              <w:t>)</w:t>
            </w:r>
          </w:p>
        </w:tc>
        <w:tc>
          <w:tcPr>
            <w:tcW w:w="1103"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Symptomatic recurrent VTE in 90 days</w:t>
            </w:r>
          </w:p>
        </w:tc>
      </w:tr>
      <w:tr w:rsidR="00641E0B" w:rsidRPr="00883A44" w:rsidTr="005477F0">
        <w:tc>
          <w:tcPr>
            <w:tcW w:w="646" w:type="pct"/>
            <w:shd w:val="clear" w:color="auto" w:fill="auto"/>
            <w:vAlign w:val="center"/>
          </w:tcPr>
          <w:p w:rsidR="00703C47" w:rsidRPr="00883A44" w:rsidRDefault="00703C47" w:rsidP="00BB7F04">
            <w:pPr>
              <w:jc w:val="left"/>
              <w:rPr>
                <w:rFonts w:ascii="Arial Narrow" w:hAnsi="Arial Narrow"/>
                <w:iCs/>
                <w:sz w:val="20"/>
              </w:rPr>
            </w:pPr>
            <w:proofErr w:type="spellStart"/>
            <w:r w:rsidRPr="00883A44">
              <w:rPr>
                <w:rFonts w:ascii="Arial Narrow" w:hAnsi="Arial Narrow"/>
                <w:iCs/>
                <w:sz w:val="20"/>
              </w:rPr>
              <w:t>Merli</w:t>
            </w:r>
            <w:proofErr w:type="spellEnd"/>
            <w:r w:rsidRPr="00883A44">
              <w:rPr>
                <w:rFonts w:ascii="Arial Narrow" w:hAnsi="Arial Narrow"/>
                <w:iCs/>
                <w:sz w:val="20"/>
              </w:rPr>
              <w:t xml:space="preserve"> 2001</w:t>
            </w:r>
          </w:p>
        </w:tc>
        <w:tc>
          <w:tcPr>
            <w:tcW w:w="286"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900</w:t>
            </w:r>
          </w:p>
        </w:tc>
        <w:tc>
          <w:tcPr>
            <w:tcW w:w="635" w:type="pct"/>
            <w:shd w:val="clear" w:color="auto" w:fill="auto"/>
            <w:vAlign w:val="center"/>
          </w:tcPr>
          <w:p w:rsidR="00703C47" w:rsidRPr="00883A44" w:rsidRDefault="00FD4FF3" w:rsidP="00BB7F04">
            <w:pPr>
              <w:jc w:val="center"/>
              <w:rPr>
                <w:rFonts w:ascii="Arial Narrow" w:hAnsi="Arial Narrow"/>
                <w:bCs/>
                <w:iCs/>
                <w:sz w:val="20"/>
              </w:rPr>
            </w:pPr>
            <w:r w:rsidRPr="00883A44">
              <w:rPr>
                <w:rFonts w:ascii="Arial Narrow" w:hAnsi="Arial Narrow"/>
                <w:bCs/>
                <w:iCs/>
                <w:sz w:val="20"/>
              </w:rPr>
              <w:t>PB</w:t>
            </w:r>
            <w:r w:rsidR="00703C47" w:rsidRPr="00883A44">
              <w:rPr>
                <w:rFonts w:ascii="Arial Narrow" w:hAnsi="Arial Narrow"/>
                <w:bCs/>
                <w:iCs/>
                <w:sz w:val="20"/>
              </w:rPr>
              <w:t>, R, MC</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3 months</w:t>
            </w:r>
          </w:p>
          <w:p w:rsidR="00703C47" w:rsidRPr="00883A44" w:rsidRDefault="00703C47" w:rsidP="006B2436">
            <w:pPr>
              <w:jc w:val="center"/>
              <w:rPr>
                <w:rFonts w:ascii="Arial Narrow" w:hAnsi="Arial Narrow"/>
                <w:bCs/>
                <w:iCs/>
                <w:sz w:val="20"/>
              </w:rPr>
            </w:pPr>
            <w:r w:rsidRPr="00883A44">
              <w:rPr>
                <w:rFonts w:ascii="Arial Narrow" w:hAnsi="Arial Narrow"/>
                <w:bCs/>
                <w:iCs/>
                <w:sz w:val="20"/>
              </w:rPr>
              <w:t xml:space="preserve">(~7 </w:t>
            </w:r>
            <w:proofErr w:type="spellStart"/>
            <w:r w:rsidRPr="00883A44">
              <w:rPr>
                <w:rFonts w:ascii="Arial Narrow" w:hAnsi="Arial Narrow"/>
                <w:bCs/>
                <w:iCs/>
                <w:sz w:val="20"/>
              </w:rPr>
              <w:t>days</w:t>
            </w:r>
            <w:r w:rsidR="006B2436" w:rsidRPr="00883A44">
              <w:rPr>
                <w:rFonts w:ascii="Arial Narrow" w:hAnsi="Arial Narrow"/>
                <w:bCs/>
                <w:iCs/>
                <w:sz w:val="20"/>
                <w:vertAlign w:val="superscript"/>
              </w:rPr>
              <w:t>a</w:t>
            </w:r>
            <w:proofErr w:type="spellEnd"/>
            <w:r w:rsidRPr="00883A44">
              <w:rPr>
                <w:rFonts w:ascii="Arial Narrow" w:hAnsi="Arial Narrow"/>
                <w:bCs/>
                <w:iCs/>
                <w:sz w:val="20"/>
              </w:rPr>
              <w:t>)</w:t>
            </w:r>
          </w:p>
        </w:tc>
        <w:tc>
          <w:tcPr>
            <w:tcW w:w="377"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Unclear</w:t>
            </w:r>
          </w:p>
        </w:tc>
        <w:tc>
          <w:tcPr>
            <w:tcW w:w="720"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Symptomatic lower-extremity DVT and/or PE</w:t>
            </w:r>
          </w:p>
        </w:tc>
        <w:tc>
          <w:tcPr>
            <w:tcW w:w="1233" w:type="pct"/>
            <w:vAlign w:val="center"/>
          </w:tcPr>
          <w:p w:rsidR="00703C47" w:rsidRPr="00883A44" w:rsidRDefault="00703C47" w:rsidP="007E3605">
            <w:pPr>
              <w:jc w:val="center"/>
              <w:rPr>
                <w:rFonts w:ascii="Arial Narrow" w:hAnsi="Arial Narrow"/>
                <w:bCs/>
                <w:iCs/>
                <w:sz w:val="20"/>
              </w:rPr>
            </w:pPr>
            <w:r w:rsidRPr="00883A44">
              <w:rPr>
                <w:rFonts w:ascii="Arial Narrow" w:hAnsi="Arial Narrow"/>
                <w:bCs/>
                <w:iCs/>
                <w:sz w:val="20"/>
              </w:rPr>
              <w:t xml:space="preserve">Enoxaparin 1 mg/kg BD vs enoxaparin 1.5 mg/kg daily vs heparin IV bolus + infusion </w:t>
            </w:r>
          </w:p>
          <w:p w:rsidR="00703C47" w:rsidRPr="00883A44" w:rsidRDefault="00703C47" w:rsidP="00ED2D35">
            <w:pPr>
              <w:jc w:val="center"/>
              <w:rPr>
                <w:rFonts w:ascii="Arial Narrow" w:hAnsi="Arial Narrow"/>
                <w:bCs/>
                <w:iCs/>
                <w:sz w:val="20"/>
              </w:rPr>
            </w:pPr>
            <w:r w:rsidRPr="00883A44">
              <w:rPr>
                <w:rFonts w:ascii="Arial Narrow" w:hAnsi="Arial Narrow"/>
                <w:bCs/>
                <w:iCs/>
                <w:sz w:val="20"/>
              </w:rPr>
              <w:t xml:space="preserve">(warfarin ≥ 3 </w:t>
            </w:r>
            <w:proofErr w:type="spellStart"/>
            <w:r w:rsidRPr="00883A44">
              <w:rPr>
                <w:rFonts w:ascii="Arial Narrow" w:hAnsi="Arial Narrow"/>
                <w:bCs/>
                <w:iCs/>
                <w:sz w:val="20"/>
              </w:rPr>
              <w:t>mths</w:t>
            </w:r>
            <w:proofErr w:type="spellEnd"/>
            <w:r w:rsidRPr="00883A44">
              <w:rPr>
                <w:rFonts w:ascii="Arial Narrow" w:hAnsi="Arial Narrow"/>
                <w:bCs/>
                <w:iCs/>
                <w:sz w:val="20"/>
              </w:rPr>
              <w:t>)</w:t>
            </w:r>
          </w:p>
        </w:tc>
        <w:tc>
          <w:tcPr>
            <w:tcW w:w="1103"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Symptomatic recurrent VTE in 3 months</w:t>
            </w:r>
          </w:p>
        </w:tc>
      </w:tr>
      <w:tr w:rsidR="00641E0B" w:rsidRPr="00883A44" w:rsidTr="005477F0">
        <w:tc>
          <w:tcPr>
            <w:tcW w:w="646" w:type="pct"/>
            <w:tcBorders>
              <w:bottom w:val="single" w:sz="4" w:space="0" w:color="auto"/>
            </w:tcBorders>
            <w:shd w:val="clear" w:color="auto" w:fill="auto"/>
            <w:vAlign w:val="center"/>
          </w:tcPr>
          <w:p w:rsidR="00774A74" w:rsidRPr="00883A44" w:rsidRDefault="00703C47" w:rsidP="00BB7F04">
            <w:pPr>
              <w:jc w:val="left"/>
              <w:rPr>
                <w:rFonts w:ascii="Arial Narrow" w:hAnsi="Arial Narrow"/>
                <w:iCs/>
                <w:sz w:val="20"/>
              </w:rPr>
            </w:pPr>
            <w:proofErr w:type="spellStart"/>
            <w:r w:rsidRPr="00883A44">
              <w:rPr>
                <w:rFonts w:ascii="Arial Narrow" w:hAnsi="Arial Narrow"/>
                <w:iCs/>
                <w:sz w:val="20"/>
              </w:rPr>
              <w:t>Ramacciotti</w:t>
            </w:r>
            <w:proofErr w:type="spellEnd"/>
            <w:r w:rsidRPr="00883A44">
              <w:rPr>
                <w:rFonts w:ascii="Arial Narrow" w:hAnsi="Arial Narrow"/>
                <w:iCs/>
                <w:sz w:val="20"/>
              </w:rPr>
              <w:t xml:space="preserve"> 2004</w:t>
            </w:r>
          </w:p>
          <w:p w:rsidR="00703C47" w:rsidRPr="00883A44" w:rsidRDefault="00774A74" w:rsidP="00BB7F04">
            <w:pPr>
              <w:jc w:val="left"/>
              <w:rPr>
                <w:rFonts w:ascii="Arial Narrow" w:hAnsi="Arial Narrow"/>
                <w:iCs/>
                <w:sz w:val="20"/>
              </w:rPr>
            </w:pPr>
            <w:r w:rsidRPr="00883A44">
              <w:rPr>
                <w:rFonts w:ascii="Arial Narrow" w:hAnsi="Arial Narrow"/>
                <w:bCs/>
                <w:iCs/>
                <w:sz w:val="20"/>
              </w:rPr>
              <w:t>(Brazil)</w:t>
            </w:r>
          </w:p>
        </w:tc>
        <w:tc>
          <w:tcPr>
            <w:tcW w:w="286" w:type="pct"/>
            <w:tcBorders>
              <w:bottom w:val="sing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201</w:t>
            </w:r>
          </w:p>
        </w:tc>
        <w:tc>
          <w:tcPr>
            <w:tcW w:w="635" w:type="pct"/>
            <w:tcBorders>
              <w:bottom w:val="single" w:sz="4" w:space="0" w:color="auto"/>
            </w:tcBorders>
            <w:shd w:val="clear" w:color="auto" w:fill="auto"/>
            <w:vAlign w:val="center"/>
          </w:tcPr>
          <w:p w:rsidR="00703C47" w:rsidRPr="00883A44" w:rsidRDefault="00703C47" w:rsidP="00774A74">
            <w:pPr>
              <w:jc w:val="center"/>
              <w:rPr>
                <w:rFonts w:ascii="Arial Narrow" w:hAnsi="Arial Narrow"/>
                <w:bCs/>
                <w:iCs/>
                <w:sz w:val="20"/>
              </w:rPr>
            </w:pPr>
            <w:r w:rsidRPr="00883A44">
              <w:rPr>
                <w:rFonts w:ascii="Arial Narrow" w:hAnsi="Arial Narrow"/>
                <w:bCs/>
                <w:iCs/>
                <w:sz w:val="20"/>
              </w:rPr>
              <w:t xml:space="preserve">OL, R, MC </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6 months</w:t>
            </w:r>
          </w:p>
          <w:p w:rsidR="00703C47" w:rsidRPr="00883A44" w:rsidRDefault="00703C47" w:rsidP="005E1B22">
            <w:pPr>
              <w:jc w:val="center"/>
              <w:rPr>
                <w:rFonts w:ascii="Arial Narrow" w:hAnsi="Arial Narrow"/>
                <w:bCs/>
                <w:iCs/>
                <w:sz w:val="20"/>
              </w:rPr>
            </w:pPr>
            <w:r w:rsidRPr="00883A44">
              <w:rPr>
                <w:rFonts w:ascii="Arial Narrow" w:hAnsi="Arial Narrow"/>
                <w:bCs/>
                <w:iCs/>
                <w:sz w:val="20"/>
              </w:rPr>
              <w:t xml:space="preserve">(7-8 </w:t>
            </w:r>
            <w:proofErr w:type="spellStart"/>
            <w:r w:rsidRPr="00883A44">
              <w:rPr>
                <w:rFonts w:ascii="Arial Narrow" w:hAnsi="Arial Narrow"/>
                <w:bCs/>
                <w:iCs/>
                <w:sz w:val="20"/>
              </w:rPr>
              <w:t>days</w:t>
            </w:r>
            <w:r w:rsidR="006B2436" w:rsidRPr="00883A44">
              <w:rPr>
                <w:rFonts w:ascii="Arial Narrow" w:hAnsi="Arial Narrow"/>
                <w:bCs/>
                <w:iCs/>
                <w:sz w:val="20"/>
                <w:vertAlign w:val="superscript"/>
              </w:rPr>
              <w:t>a</w:t>
            </w:r>
            <w:proofErr w:type="spellEnd"/>
            <w:r w:rsidRPr="00883A44">
              <w:rPr>
                <w:rFonts w:ascii="Arial Narrow" w:hAnsi="Arial Narrow"/>
                <w:bCs/>
                <w:iCs/>
                <w:sz w:val="20"/>
              </w:rPr>
              <w:t>)</w:t>
            </w:r>
          </w:p>
        </w:tc>
        <w:tc>
          <w:tcPr>
            <w:tcW w:w="377" w:type="pct"/>
            <w:tcBorders>
              <w:bottom w:val="sing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High</w:t>
            </w:r>
          </w:p>
        </w:tc>
        <w:tc>
          <w:tcPr>
            <w:tcW w:w="720" w:type="pct"/>
            <w:tcBorders>
              <w:bottom w:val="sing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 xml:space="preserve">Acute proximal DVT (lower limb, unilateral) </w:t>
            </w:r>
          </w:p>
        </w:tc>
        <w:tc>
          <w:tcPr>
            <w:tcW w:w="1233" w:type="pct"/>
            <w:tcBorders>
              <w:bottom w:val="single" w:sz="4" w:space="0" w:color="auto"/>
            </w:tcBorders>
            <w:vAlign w:val="center"/>
          </w:tcPr>
          <w:p w:rsidR="00703C47" w:rsidRPr="00883A44" w:rsidRDefault="00703C47" w:rsidP="007E3605">
            <w:pPr>
              <w:jc w:val="center"/>
              <w:rPr>
                <w:rFonts w:ascii="Arial Narrow" w:hAnsi="Arial Narrow"/>
                <w:bCs/>
                <w:iCs/>
                <w:sz w:val="20"/>
              </w:rPr>
            </w:pPr>
            <w:r w:rsidRPr="00883A44">
              <w:rPr>
                <w:rFonts w:ascii="Arial Narrow" w:hAnsi="Arial Narrow"/>
                <w:bCs/>
                <w:iCs/>
                <w:sz w:val="20"/>
              </w:rPr>
              <w:t xml:space="preserve">Enoxaparin 1.5 mg/kg daily vs heparin IV bolus + infusion </w:t>
            </w:r>
          </w:p>
          <w:p w:rsidR="00703C47" w:rsidRPr="00883A44" w:rsidRDefault="00703C47" w:rsidP="00ED2D35">
            <w:pPr>
              <w:jc w:val="center"/>
              <w:rPr>
                <w:rFonts w:ascii="Arial Narrow" w:hAnsi="Arial Narrow"/>
                <w:bCs/>
                <w:iCs/>
                <w:sz w:val="20"/>
              </w:rPr>
            </w:pPr>
            <w:r w:rsidRPr="00883A44">
              <w:rPr>
                <w:rFonts w:ascii="Arial Narrow" w:hAnsi="Arial Narrow"/>
                <w:bCs/>
                <w:iCs/>
                <w:sz w:val="20"/>
              </w:rPr>
              <w:t xml:space="preserve">(warfarin ≥ 3 </w:t>
            </w:r>
            <w:proofErr w:type="spellStart"/>
            <w:r w:rsidRPr="00883A44">
              <w:rPr>
                <w:rFonts w:ascii="Arial Narrow" w:hAnsi="Arial Narrow"/>
                <w:bCs/>
                <w:iCs/>
                <w:sz w:val="20"/>
              </w:rPr>
              <w:t>mths</w:t>
            </w:r>
            <w:proofErr w:type="spellEnd"/>
            <w:r w:rsidRPr="00883A44">
              <w:rPr>
                <w:rFonts w:ascii="Arial Narrow" w:hAnsi="Arial Narrow"/>
                <w:bCs/>
                <w:iCs/>
                <w:sz w:val="20"/>
              </w:rPr>
              <w:t>)</w:t>
            </w:r>
          </w:p>
        </w:tc>
        <w:tc>
          <w:tcPr>
            <w:tcW w:w="1103" w:type="pct"/>
            <w:tcBorders>
              <w:bottom w:val="sing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Recurrent DVT in 3 months</w:t>
            </w:r>
          </w:p>
        </w:tc>
      </w:tr>
      <w:tr w:rsidR="00641E0B" w:rsidRPr="00883A44" w:rsidTr="005477F0">
        <w:tc>
          <w:tcPr>
            <w:tcW w:w="646" w:type="pct"/>
            <w:tcBorders>
              <w:bottom w:val="double" w:sz="4" w:space="0" w:color="auto"/>
            </w:tcBorders>
            <w:shd w:val="clear" w:color="auto" w:fill="auto"/>
            <w:vAlign w:val="center"/>
          </w:tcPr>
          <w:p w:rsidR="00703C47" w:rsidRPr="00883A44" w:rsidRDefault="00703C47" w:rsidP="00BB7F04">
            <w:pPr>
              <w:jc w:val="left"/>
              <w:rPr>
                <w:rFonts w:ascii="Arial Narrow" w:hAnsi="Arial Narrow"/>
                <w:iCs/>
                <w:sz w:val="20"/>
              </w:rPr>
            </w:pPr>
            <w:proofErr w:type="spellStart"/>
            <w:r w:rsidRPr="00883A44">
              <w:rPr>
                <w:rFonts w:ascii="Arial Narrow" w:hAnsi="Arial Narrow"/>
                <w:iCs/>
                <w:sz w:val="20"/>
              </w:rPr>
              <w:t>Simonneau</w:t>
            </w:r>
            <w:proofErr w:type="spellEnd"/>
            <w:r w:rsidRPr="00883A44">
              <w:rPr>
                <w:rFonts w:ascii="Arial Narrow" w:hAnsi="Arial Narrow"/>
                <w:iCs/>
                <w:sz w:val="20"/>
              </w:rPr>
              <w:t xml:space="preserve"> 1993</w:t>
            </w:r>
          </w:p>
        </w:tc>
        <w:tc>
          <w:tcPr>
            <w:tcW w:w="286" w:type="pct"/>
            <w:tcBorders>
              <w:bottom w:val="doub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134</w:t>
            </w:r>
          </w:p>
        </w:tc>
        <w:tc>
          <w:tcPr>
            <w:tcW w:w="635" w:type="pct"/>
            <w:tcBorders>
              <w:bottom w:val="doub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OL, R, MC</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3 months</w:t>
            </w:r>
          </w:p>
          <w:p w:rsidR="00703C47" w:rsidRPr="00883A44" w:rsidRDefault="00703C47" w:rsidP="006B2436">
            <w:pPr>
              <w:jc w:val="center"/>
              <w:rPr>
                <w:rFonts w:ascii="Arial Narrow" w:hAnsi="Arial Narrow"/>
                <w:bCs/>
                <w:iCs/>
                <w:sz w:val="20"/>
              </w:rPr>
            </w:pPr>
            <w:r w:rsidRPr="00883A44">
              <w:rPr>
                <w:rFonts w:ascii="Arial Narrow" w:hAnsi="Arial Narrow"/>
                <w:bCs/>
                <w:iCs/>
                <w:sz w:val="20"/>
              </w:rPr>
              <w:t xml:space="preserve">(~10 </w:t>
            </w:r>
            <w:proofErr w:type="spellStart"/>
            <w:r w:rsidRPr="00883A44">
              <w:rPr>
                <w:rFonts w:ascii="Arial Narrow" w:hAnsi="Arial Narrow"/>
                <w:bCs/>
                <w:iCs/>
                <w:sz w:val="20"/>
              </w:rPr>
              <w:t>days</w:t>
            </w:r>
            <w:r w:rsidR="006B2436" w:rsidRPr="00883A44">
              <w:rPr>
                <w:rFonts w:ascii="Arial Narrow" w:hAnsi="Arial Narrow"/>
                <w:bCs/>
                <w:iCs/>
                <w:sz w:val="20"/>
                <w:vertAlign w:val="superscript"/>
              </w:rPr>
              <w:t>a</w:t>
            </w:r>
            <w:proofErr w:type="spellEnd"/>
            <w:r w:rsidRPr="00883A44">
              <w:rPr>
                <w:rFonts w:ascii="Arial Narrow" w:hAnsi="Arial Narrow"/>
                <w:bCs/>
                <w:iCs/>
                <w:sz w:val="20"/>
              </w:rPr>
              <w:t>)</w:t>
            </w:r>
          </w:p>
        </w:tc>
        <w:tc>
          <w:tcPr>
            <w:tcW w:w="377" w:type="pct"/>
            <w:tcBorders>
              <w:bottom w:val="doub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Unclear</w:t>
            </w:r>
          </w:p>
        </w:tc>
        <w:tc>
          <w:tcPr>
            <w:tcW w:w="720" w:type="pct"/>
            <w:tcBorders>
              <w:bottom w:val="doub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Proximal DVT ± PE</w:t>
            </w:r>
          </w:p>
        </w:tc>
        <w:tc>
          <w:tcPr>
            <w:tcW w:w="1233" w:type="pct"/>
            <w:tcBorders>
              <w:bottom w:val="double" w:sz="4" w:space="0" w:color="auto"/>
            </w:tcBorders>
            <w:vAlign w:val="center"/>
          </w:tcPr>
          <w:p w:rsidR="00703C47" w:rsidRPr="00883A44" w:rsidRDefault="00703C47" w:rsidP="007E3605">
            <w:pPr>
              <w:jc w:val="center"/>
              <w:rPr>
                <w:rFonts w:ascii="Arial Narrow" w:hAnsi="Arial Narrow"/>
                <w:bCs/>
                <w:iCs/>
                <w:sz w:val="20"/>
              </w:rPr>
            </w:pPr>
            <w:r w:rsidRPr="00883A44">
              <w:rPr>
                <w:rFonts w:ascii="Arial Narrow" w:hAnsi="Arial Narrow"/>
                <w:bCs/>
                <w:iCs/>
                <w:sz w:val="20"/>
              </w:rPr>
              <w:t xml:space="preserve">Enoxaparin 1 mg/kg BD vs heparin IV infusion </w:t>
            </w:r>
          </w:p>
          <w:p w:rsidR="00703C47" w:rsidRPr="00883A44" w:rsidRDefault="00703C47" w:rsidP="00AE2E8E">
            <w:pPr>
              <w:jc w:val="center"/>
              <w:rPr>
                <w:rFonts w:ascii="Arial Narrow" w:hAnsi="Arial Narrow"/>
                <w:bCs/>
                <w:iCs/>
                <w:sz w:val="20"/>
              </w:rPr>
            </w:pPr>
            <w:r w:rsidRPr="00883A44">
              <w:rPr>
                <w:rFonts w:ascii="Arial Narrow" w:hAnsi="Arial Narrow"/>
                <w:bCs/>
                <w:iCs/>
                <w:sz w:val="20"/>
              </w:rPr>
              <w:t>(</w:t>
            </w:r>
            <w:proofErr w:type="spellStart"/>
            <w:r w:rsidR="00AE2E8E" w:rsidRPr="00883A44">
              <w:rPr>
                <w:rFonts w:ascii="Arial Narrow" w:hAnsi="Arial Narrow"/>
                <w:bCs/>
                <w:iCs/>
                <w:sz w:val="20"/>
              </w:rPr>
              <w:t>po</w:t>
            </w:r>
            <w:proofErr w:type="spellEnd"/>
            <w:r w:rsidRPr="00883A44">
              <w:rPr>
                <w:rFonts w:ascii="Arial Narrow" w:hAnsi="Arial Narrow"/>
                <w:bCs/>
                <w:iCs/>
                <w:sz w:val="20"/>
              </w:rPr>
              <w:t xml:space="preserve"> anticoagulant ≥3 </w:t>
            </w:r>
            <w:proofErr w:type="spellStart"/>
            <w:r w:rsidRPr="00883A44">
              <w:rPr>
                <w:rFonts w:ascii="Arial Narrow" w:hAnsi="Arial Narrow"/>
                <w:bCs/>
                <w:iCs/>
                <w:sz w:val="20"/>
              </w:rPr>
              <w:t>mths</w:t>
            </w:r>
            <w:proofErr w:type="spellEnd"/>
            <w:r w:rsidRPr="00883A44">
              <w:rPr>
                <w:rFonts w:ascii="Arial Narrow" w:hAnsi="Arial Narrow"/>
                <w:bCs/>
                <w:iCs/>
                <w:sz w:val="20"/>
              </w:rPr>
              <w:t>)</w:t>
            </w:r>
          </w:p>
        </w:tc>
        <w:tc>
          <w:tcPr>
            <w:tcW w:w="1103" w:type="pct"/>
            <w:tcBorders>
              <w:bottom w:val="double" w:sz="4" w:space="0" w:color="auto"/>
            </w:tcBorders>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Change in thrombus size (venography)</w:t>
            </w:r>
          </w:p>
        </w:tc>
      </w:tr>
      <w:tr w:rsidR="00703C47" w:rsidRPr="00883A44" w:rsidTr="00641E0B">
        <w:tc>
          <w:tcPr>
            <w:tcW w:w="5000" w:type="pct"/>
            <w:gridSpan w:val="7"/>
            <w:tcBorders>
              <w:top w:val="double" w:sz="4" w:space="0" w:color="auto"/>
            </w:tcBorders>
            <w:shd w:val="clear" w:color="auto" w:fill="auto"/>
            <w:vAlign w:val="center"/>
          </w:tcPr>
          <w:p w:rsidR="00703C47" w:rsidRPr="00883A44" w:rsidRDefault="00703C47" w:rsidP="00BB7F04">
            <w:pPr>
              <w:jc w:val="left"/>
              <w:rPr>
                <w:rFonts w:ascii="Arial Narrow" w:hAnsi="Arial Narrow"/>
                <w:bCs/>
                <w:iCs/>
                <w:sz w:val="20"/>
              </w:rPr>
            </w:pPr>
            <w:proofErr w:type="spellStart"/>
            <w:r w:rsidRPr="00883A44">
              <w:rPr>
                <w:rFonts w:ascii="Arial Narrow" w:hAnsi="Arial Narrow"/>
                <w:b/>
                <w:bCs/>
                <w:iCs/>
                <w:sz w:val="20"/>
              </w:rPr>
              <w:t>Nadroparin</w:t>
            </w:r>
            <w:proofErr w:type="spellEnd"/>
            <w:r w:rsidRPr="00883A44">
              <w:rPr>
                <w:rFonts w:ascii="Arial Narrow" w:hAnsi="Arial Narrow"/>
                <w:b/>
                <w:bCs/>
                <w:iCs/>
                <w:sz w:val="20"/>
              </w:rPr>
              <w:t xml:space="preserve"> vs.</w:t>
            </w:r>
            <w:r w:rsidRPr="00883A44">
              <w:rPr>
                <w:rFonts w:ascii="Arial Narrow" w:hAnsi="Arial Narrow"/>
                <w:iCs/>
                <w:sz w:val="20"/>
              </w:rPr>
              <w:t xml:space="preserve"> </w:t>
            </w:r>
            <w:r w:rsidRPr="00883A44">
              <w:rPr>
                <w:rFonts w:ascii="Arial Narrow" w:hAnsi="Arial Narrow"/>
                <w:b/>
                <w:iCs/>
                <w:sz w:val="20"/>
              </w:rPr>
              <w:t>unfractionated heparin (prevention of clotting during haemodialysis)</w:t>
            </w:r>
          </w:p>
        </w:tc>
      </w:tr>
      <w:tr w:rsidR="00641E0B" w:rsidRPr="00883A44" w:rsidTr="005477F0">
        <w:tc>
          <w:tcPr>
            <w:tcW w:w="646" w:type="pct"/>
            <w:shd w:val="clear" w:color="auto" w:fill="auto"/>
            <w:vAlign w:val="center"/>
          </w:tcPr>
          <w:p w:rsidR="00703C47" w:rsidRPr="00883A44" w:rsidRDefault="00703C47" w:rsidP="00BB7F04">
            <w:pPr>
              <w:jc w:val="left"/>
              <w:rPr>
                <w:rFonts w:ascii="Arial Narrow" w:hAnsi="Arial Narrow"/>
                <w:b/>
                <w:bCs/>
                <w:iCs/>
                <w:sz w:val="20"/>
              </w:rPr>
            </w:pPr>
            <w:proofErr w:type="spellStart"/>
            <w:r w:rsidRPr="00883A44">
              <w:rPr>
                <w:rFonts w:ascii="Arial Narrow" w:hAnsi="Arial Narrow"/>
                <w:iCs/>
                <w:sz w:val="20"/>
              </w:rPr>
              <w:t>Nurmohamed</w:t>
            </w:r>
            <w:proofErr w:type="spellEnd"/>
            <w:r w:rsidRPr="00883A44">
              <w:rPr>
                <w:rFonts w:ascii="Arial Narrow" w:hAnsi="Arial Narrow"/>
                <w:iCs/>
                <w:sz w:val="20"/>
              </w:rPr>
              <w:t xml:space="preserve"> 1991</w:t>
            </w:r>
          </w:p>
        </w:tc>
        <w:tc>
          <w:tcPr>
            <w:tcW w:w="286"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101</w:t>
            </w:r>
          </w:p>
        </w:tc>
        <w:tc>
          <w:tcPr>
            <w:tcW w:w="635"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OL, R, 2 centres</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 xml:space="preserve">6 </w:t>
            </w:r>
            <w:proofErr w:type="spellStart"/>
            <w:r w:rsidRPr="00883A44">
              <w:rPr>
                <w:rFonts w:ascii="Arial Narrow" w:hAnsi="Arial Narrow"/>
                <w:bCs/>
                <w:iCs/>
                <w:sz w:val="20"/>
              </w:rPr>
              <w:t>mths</w:t>
            </w:r>
            <w:proofErr w:type="spellEnd"/>
          </w:p>
        </w:tc>
        <w:tc>
          <w:tcPr>
            <w:tcW w:w="377"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High</w:t>
            </w:r>
          </w:p>
        </w:tc>
        <w:tc>
          <w:tcPr>
            <w:tcW w:w="720"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 xml:space="preserve">Haemodialysis </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2-3 times/</w:t>
            </w:r>
            <w:proofErr w:type="spellStart"/>
            <w:r w:rsidRPr="00883A44">
              <w:rPr>
                <w:rFonts w:ascii="Arial Narrow" w:hAnsi="Arial Narrow"/>
                <w:bCs/>
                <w:iCs/>
                <w:sz w:val="20"/>
              </w:rPr>
              <w:t>wk</w:t>
            </w:r>
            <w:proofErr w:type="spellEnd"/>
            <w:r w:rsidRPr="00883A44">
              <w:rPr>
                <w:rFonts w:ascii="Arial Narrow" w:hAnsi="Arial Narrow"/>
                <w:bCs/>
                <w:iCs/>
                <w:sz w:val="20"/>
              </w:rPr>
              <w:t xml:space="preserve"> (4-6 hrs)</w:t>
            </w:r>
          </w:p>
        </w:tc>
        <w:tc>
          <w:tcPr>
            <w:tcW w:w="1233" w:type="pct"/>
            <w:vAlign w:val="center"/>
          </w:tcPr>
          <w:p w:rsidR="00703C47" w:rsidRPr="00883A44" w:rsidRDefault="00703C47" w:rsidP="00B31E95">
            <w:pPr>
              <w:jc w:val="center"/>
              <w:rPr>
                <w:rFonts w:ascii="Arial Narrow" w:hAnsi="Arial Narrow"/>
                <w:bCs/>
                <w:iCs/>
                <w:sz w:val="20"/>
              </w:rPr>
            </w:pPr>
            <w:proofErr w:type="spellStart"/>
            <w:r w:rsidRPr="00883A44">
              <w:rPr>
                <w:rFonts w:ascii="Arial Narrow" w:hAnsi="Arial Narrow"/>
                <w:bCs/>
                <w:iCs/>
                <w:sz w:val="20"/>
              </w:rPr>
              <w:t>Nadroparin</w:t>
            </w:r>
            <w:proofErr w:type="spellEnd"/>
            <w:r w:rsidRPr="00883A44">
              <w:rPr>
                <w:rFonts w:ascii="Arial Narrow" w:hAnsi="Arial Narrow"/>
                <w:bCs/>
                <w:iCs/>
                <w:sz w:val="20"/>
              </w:rPr>
              <w:t xml:space="preserve"> ~80 IU/kg or ~60 IU/kg bolus (titrated) vs heparin ~2500 IU bolus + 600-2200 IU/hr </w:t>
            </w:r>
          </w:p>
        </w:tc>
        <w:tc>
          <w:tcPr>
            <w:tcW w:w="1103" w:type="pct"/>
            <w:shd w:val="clear" w:color="auto" w:fill="auto"/>
            <w:vAlign w:val="center"/>
          </w:tcPr>
          <w:p w:rsidR="00703C47" w:rsidRPr="00883A44" w:rsidRDefault="00703C47" w:rsidP="00B31E95">
            <w:pPr>
              <w:jc w:val="center"/>
              <w:rPr>
                <w:rFonts w:ascii="Arial Narrow" w:hAnsi="Arial Narrow"/>
                <w:bCs/>
                <w:iCs/>
                <w:sz w:val="20"/>
              </w:rPr>
            </w:pPr>
            <w:r w:rsidRPr="00883A44">
              <w:rPr>
                <w:rFonts w:ascii="Arial Narrow" w:hAnsi="Arial Narrow"/>
                <w:bCs/>
                <w:iCs/>
                <w:sz w:val="20"/>
              </w:rPr>
              <w:t>Treatment success (completion of study without significant clotting or bleeding)</w:t>
            </w:r>
          </w:p>
        </w:tc>
      </w:tr>
      <w:tr w:rsidR="00641E0B" w:rsidRPr="00883A44" w:rsidTr="005477F0">
        <w:tc>
          <w:tcPr>
            <w:tcW w:w="646" w:type="pct"/>
            <w:shd w:val="clear" w:color="auto" w:fill="auto"/>
            <w:vAlign w:val="center"/>
          </w:tcPr>
          <w:p w:rsidR="00703C47" w:rsidRPr="00883A44" w:rsidRDefault="00703C47" w:rsidP="00BB7F04">
            <w:pPr>
              <w:jc w:val="left"/>
              <w:rPr>
                <w:rFonts w:ascii="Arial Narrow" w:hAnsi="Arial Narrow"/>
                <w:iCs/>
                <w:sz w:val="20"/>
              </w:rPr>
            </w:pPr>
            <w:proofErr w:type="spellStart"/>
            <w:r w:rsidRPr="00883A44">
              <w:rPr>
                <w:rFonts w:ascii="Arial Narrow" w:hAnsi="Arial Narrow"/>
                <w:iCs/>
                <w:sz w:val="20"/>
              </w:rPr>
              <w:t>Stefoni</w:t>
            </w:r>
            <w:proofErr w:type="spellEnd"/>
            <w:r w:rsidRPr="00883A44">
              <w:rPr>
                <w:rFonts w:ascii="Arial Narrow" w:hAnsi="Arial Narrow"/>
                <w:iCs/>
                <w:sz w:val="20"/>
              </w:rPr>
              <w:t xml:space="preserve"> 2002</w:t>
            </w:r>
          </w:p>
        </w:tc>
        <w:tc>
          <w:tcPr>
            <w:tcW w:w="286"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54</w:t>
            </w:r>
          </w:p>
        </w:tc>
        <w:tc>
          <w:tcPr>
            <w:tcW w:w="635"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OL, R, CO</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 xml:space="preserve">18 </w:t>
            </w:r>
            <w:proofErr w:type="spellStart"/>
            <w:r w:rsidRPr="00883A44">
              <w:rPr>
                <w:rFonts w:ascii="Arial Narrow" w:hAnsi="Arial Narrow"/>
                <w:bCs/>
                <w:iCs/>
                <w:sz w:val="20"/>
              </w:rPr>
              <w:t>mths</w:t>
            </w:r>
            <w:proofErr w:type="spellEnd"/>
            <w:r w:rsidRPr="00883A44">
              <w:rPr>
                <w:rFonts w:ascii="Arial Narrow" w:hAnsi="Arial Narrow"/>
                <w:bCs/>
                <w:iCs/>
                <w:sz w:val="20"/>
              </w:rPr>
              <w:t xml:space="preserve"> each period</w:t>
            </w:r>
          </w:p>
        </w:tc>
        <w:tc>
          <w:tcPr>
            <w:tcW w:w="377"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High</w:t>
            </w:r>
          </w:p>
        </w:tc>
        <w:tc>
          <w:tcPr>
            <w:tcW w:w="720"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 xml:space="preserve">Haemodialysis </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3 times/</w:t>
            </w:r>
            <w:proofErr w:type="spellStart"/>
            <w:r w:rsidRPr="00883A44">
              <w:rPr>
                <w:rFonts w:ascii="Arial Narrow" w:hAnsi="Arial Narrow"/>
                <w:bCs/>
                <w:iCs/>
                <w:sz w:val="20"/>
              </w:rPr>
              <w:t>wk</w:t>
            </w:r>
            <w:proofErr w:type="spellEnd"/>
            <w:r w:rsidRPr="00883A44">
              <w:rPr>
                <w:rFonts w:ascii="Arial Narrow" w:hAnsi="Arial Narrow"/>
                <w:bCs/>
                <w:iCs/>
                <w:sz w:val="20"/>
              </w:rPr>
              <w:t xml:space="preserve"> (4 hrs)</w:t>
            </w:r>
          </w:p>
        </w:tc>
        <w:tc>
          <w:tcPr>
            <w:tcW w:w="1233" w:type="pct"/>
            <w:vAlign w:val="center"/>
          </w:tcPr>
          <w:p w:rsidR="00703C47" w:rsidRPr="00883A44" w:rsidRDefault="00703C47" w:rsidP="00B31E95">
            <w:pPr>
              <w:jc w:val="center"/>
              <w:rPr>
                <w:rFonts w:ascii="Arial Narrow" w:hAnsi="Arial Narrow"/>
                <w:bCs/>
                <w:iCs/>
                <w:sz w:val="20"/>
              </w:rPr>
            </w:pPr>
            <w:proofErr w:type="spellStart"/>
            <w:r w:rsidRPr="00883A44">
              <w:rPr>
                <w:rFonts w:ascii="Arial Narrow" w:hAnsi="Arial Narrow"/>
                <w:bCs/>
                <w:iCs/>
                <w:sz w:val="20"/>
              </w:rPr>
              <w:t>Nadroparin</w:t>
            </w:r>
            <w:proofErr w:type="spellEnd"/>
            <w:r w:rsidRPr="00883A44">
              <w:rPr>
                <w:rFonts w:ascii="Arial Narrow" w:hAnsi="Arial Narrow"/>
                <w:bCs/>
                <w:iCs/>
                <w:sz w:val="20"/>
              </w:rPr>
              <w:t xml:space="preserve"> 64.6 IU/kg bolus vs heparin 1500 IU bolus + 1500 ± 500 IU</w:t>
            </w:r>
          </w:p>
        </w:tc>
        <w:tc>
          <w:tcPr>
            <w:tcW w:w="1103"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Laboratory parameters (anti-</w:t>
            </w:r>
            <w:proofErr w:type="spellStart"/>
            <w:r w:rsidRPr="00883A44">
              <w:rPr>
                <w:rFonts w:ascii="Arial Narrow" w:hAnsi="Arial Narrow"/>
                <w:bCs/>
                <w:iCs/>
                <w:sz w:val="20"/>
              </w:rPr>
              <w:t>Xa</w:t>
            </w:r>
            <w:proofErr w:type="spellEnd"/>
            <w:r w:rsidRPr="00883A44">
              <w:rPr>
                <w:rFonts w:ascii="Arial Narrow" w:hAnsi="Arial Narrow"/>
                <w:bCs/>
                <w:iCs/>
                <w:sz w:val="20"/>
              </w:rPr>
              <w:t xml:space="preserve"> levels)</w:t>
            </w:r>
          </w:p>
        </w:tc>
      </w:tr>
      <w:tr w:rsidR="00703C47" w:rsidRPr="00883A44" w:rsidTr="00641E0B">
        <w:tc>
          <w:tcPr>
            <w:tcW w:w="5000" w:type="pct"/>
            <w:gridSpan w:val="7"/>
            <w:shd w:val="clear" w:color="auto" w:fill="auto"/>
            <w:vAlign w:val="center"/>
          </w:tcPr>
          <w:p w:rsidR="00703C47" w:rsidRPr="00883A44" w:rsidRDefault="00703C47" w:rsidP="00BB7F04">
            <w:pPr>
              <w:jc w:val="left"/>
              <w:rPr>
                <w:rFonts w:ascii="Arial Narrow" w:hAnsi="Arial Narrow"/>
                <w:bCs/>
                <w:iCs/>
                <w:sz w:val="20"/>
              </w:rPr>
            </w:pPr>
            <w:r w:rsidRPr="00883A44">
              <w:rPr>
                <w:rFonts w:ascii="Arial Narrow" w:hAnsi="Arial Narrow"/>
                <w:b/>
                <w:bCs/>
                <w:iCs/>
                <w:sz w:val="20"/>
              </w:rPr>
              <w:t>Enoxaparin vs.</w:t>
            </w:r>
            <w:r w:rsidRPr="00883A44">
              <w:rPr>
                <w:rFonts w:ascii="Arial Narrow" w:hAnsi="Arial Narrow"/>
                <w:iCs/>
                <w:sz w:val="20"/>
              </w:rPr>
              <w:t xml:space="preserve"> </w:t>
            </w:r>
            <w:r w:rsidRPr="00883A44">
              <w:rPr>
                <w:rFonts w:ascii="Arial Narrow" w:hAnsi="Arial Narrow"/>
                <w:b/>
                <w:iCs/>
                <w:sz w:val="20"/>
              </w:rPr>
              <w:t>unfractionated heparin (prevention of clotting during haemodialysis)</w:t>
            </w:r>
          </w:p>
        </w:tc>
      </w:tr>
      <w:tr w:rsidR="00641E0B" w:rsidRPr="00883A44" w:rsidTr="005477F0">
        <w:tc>
          <w:tcPr>
            <w:tcW w:w="646" w:type="pct"/>
            <w:shd w:val="clear" w:color="auto" w:fill="auto"/>
            <w:vAlign w:val="center"/>
          </w:tcPr>
          <w:p w:rsidR="00703C47" w:rsidRPr="00883A44" w:rsidRDefault="00703C47" w:rsidP="00BB7F04">
            <w:pPr>
              <w:jc w:val="left"/>
              <w:rPr>
                <w:rFonts w:ascii="Arial Narrow" w:hAnsi="Arial Narrow"/>
                <w:b/>
                <w:bCs/>
                <w:iCs/>
                <w:sz w:val="20"/>
              </w:rPr>
            </w:pPr>
            <w:proofErr w:type="spellStart"/>
            <w:r w:rsidRPr="00883A44">
              <w:rPr>
                <w:rFonts w:ascii="Arial Narrow" w:hAnsi="Arial Narrow"/>
                <w:iCs/>
                <w:sz w:val="20"/>
              </w:rPr>
              <w:t>Saltissi</w:t>
            </w:r>
            <w:proofErr w:type="spellEnd"/>
            <w:r w:rsidRPr="00883A44">
              <w:rPr>
                <w:rFonts w:ascii="Arial Narrow" w:hAnsi="Arial Narrow"/>
                <w:iCs/>
                <w:sz w:val="20"/>
              </w:rPr>
              <w:t xml:space="preserve"> 1999</w:t>
            </w:r>
          </w:p>
        </w:tc>
        <w:tc>
          <w:tcPr>
            <w:tcW w:w="286"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36</w:t>
            </w:r>
          </w:p>
        </w:tc>
        <w:tc>
          <w:tcPr>
            <w:tcW w:w="635"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OL, R, CO</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 xml:space="preserve">12 </w:t>
            </w:r>
            <w:proofErr w:type="spellStart"/>
            <w:r w:rsidRPr="00883A44">
              <w:rPr>
                <w:rFonts w:ascii="Arial Narrow" w:hAnsi="Arial Narrow"/>
                <w:bCs/>
                <w:iCs/>
                <w:sz w:val="20"/>
              </w:rPr>
              <w:t>wks</w:t>
            </w:r>
            <w:proofErr w:type="spellEnd"/>
            <w:r w:rsidRPr="00883A44">
              <w:rPr>
                <w:rFonts w:ascii="Arial Narrow" w:hAnsi="Arial Narrow"/>
                <w:bCs/>
                <w:iCs/>
                <w:sz w:val="20"/>
              </w:rPr>
              <w:t xml:space="preserve"> each period</w:t>
            </w:r>
          </w:p>
        </w:tc>
        <w:tc>
          <w:tcPr>
            <w:tcW w:w="377"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High</w:t>
            </w:r>
          </w:p>
        </w:tc>
        <w:tc>
          <w:tcPr>
            <w:tcW w:w="720"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 xml:space="preserve">Haemodialysis </w:t>
            </w:r>
          </w:p>
          <w:p w:rsidR="00703C47" w:rsidRPr="00883A44" w:rsidRDefault="00703C47" w:rsidP="00BB7F04">
            <w:pPr>
              <w:jc w:val="center"/>
              <w:rPr>
                <w:rFonts w:ascii="Arial Narrow" w:hAnsi="Arial Narrow"/>
                <w:bCs/>
                <w:iCs/>
                <w:sz w:val="20"/>
              </w:rPr>
            </w:pPr>
            <w:r w:rsidRPr="00883A44">
              <w:rPr>
                <w:rFonts w:ascii="Arial Narrow" w:hAnsi="Arial Narrow"/>
                <w:bCs/>
                <w:iCs/>
                <w:sz w:val="20"/>
              </w:rPr>
              <w:t>3 times/</w:t>
            </w:r>
            <w:proofErr w:type="spellStart"/>
            <w:r w:rsidRPr="00883A44">
              <w:rPr>
                <w:rFonts w:ascii="Arial Narrow" w:hAnsi="Arial Narrow"/>
                <w:bCs/>
                <w:iCs/>
                <w:sz w:val="20"/>
              </w:rPr>
              <w:t>wk</w:t>
            </w:r>
            <w:proofErr w:type="spellEnd"/>
            <w:r w:rsidRPr="00883A44">
              <w:rPr>
                <w:rFonts w:ascii="Arial Narrow" w:hAnsi="Arial Narrow"/>
                <w:bCs/>
                <w:iCs/>
                <w:sz w:val="20"/>
              </w:rPr>
              <w:t xml:space="preserve"> (3-5 hrs)</w:t>
            </w:r>
          </w:p>
        </w:tc>
        <w:tc>
          <w:tcPr>
            <w:tcW w:w="1233" w:type="pct"/>
            <w:vAlign w:val="center"/>
          </w:tcPr>
          <w:p w:rsidR="00703C47" w:rsidRPr="00883A44" w:rsidRDefault="00703C47" w:rsidP="00B31E95">
            <w:pPr>
              <w:jc w:val="center"/>
              <w:rPr>
                <w:rFonts w:ascii="Arial Narrow" w:hAnsi="Arial Narrow"/>
                <w:bCs/>
                <w:iCs/>
                <w:sz w:val="20"/>
              </w:rPr>
            </w:pPr>
            <w:r w:rsidRPr="00883A44">
              <w:rPr>
                <w:rFonts w:ascii="Arial Narrow" w:hAnsi="Arial Narrow"/>
                <w:bCs/>
                <w:iCs/>
                <w:sz w:val="20"/>
              </w:rPr>
              <w:t xml:space="preserve">Enoxaparin </w:t>
            </w:r>
            <w:r w:rsidRPr="00883A44">
              <w:rPr>
                <w:rFonts w:ascii="Arial Narrow" w:hAnsi="Arial Narrow"/>
                <w:iCs/>
                <w:sz w:val="20"/>
              </w:rPr>
              <w:t xml:space="preserve">1 mg/kg </w:t>
            </w:r>
            <w:r w:rsidRPr="00883A44">
              <w:rPr>
                <w:rFonts w:ascii="Arial Narrow" w:hAnsi="Arial Narrow"/>
                <w:bCs/>
                <w:iCs/>
                <w:sz w:val="20"/>
              </w:rPr>
              <w:t xml:space="preserve">bolus (titrated) </w:t>
            </w:r>
            <w:r w:rsidRPr="00883A44">
              <w:rPr>
                <w:rFonts w:ascii="Arial Narrow" w:hAnsi="Arial Narrow"/>
                <w:iCs/>
                <w:sz w:val="20"/>
              </w:rPr>
              <w:t>vs heparin 50 IU/kg bolus + 1000 IU/hr</w:t>
            </w:r>
          </w:p>
        </w:tc>
        <w:tc>
          <w:tcPr>
            <w:tcW w:w="1103" w:type="pct"/>
            <w:shd w:val="clear" w:color="auto" w:fill="auto"/>
            <w:vAlign w:val="center"/>
          </w:tcPr>
          <w:p w:rsidR="00703C47" w:rsidRPr="00883A44" w:rsidRDefault="00703C47" w:rsidP="00BB7F04">
            <w:pPr>
              <w:jc w:val="center"/>
              <w:rPr>
                <w:rFonts w:ascii="Arial Narrow" w:hAnsi="Arial Narrow"/>
                <w:bCs/>
                <w:iCs/>
                <w:sz w:val="20"/>
              </w:rPr>
            </w:pPr>
            <w:r w:rsidRPr="00883A44">
              <w:rPr>
                <w:rFonts w:ascii="Arial Narrow" w:hAnsi="Arial Narrow"/>
                <w:bCs/>
                <w:iCs/>
                <w:sz w:val="20"/>
              </w:rPr>
              <w:t>% sessions without clots or with minor clots</w:t>
            </w:r>
          </w:p>
        </w:tc>
      </w:tr>
    </w:tbl>
    <w:p w:rsidR="00D426E4" w:rsidRPr="00883A44" w:rsidRDefault="00D426E4" w:rsidP="00D426E4">
      <w:pPr>
        <w:pStyle w:val="TableFooter"/>
        <w:ind w:left="720"/>
        <w:rPr>
          <w:iCs/>
        </w:rPr>
      </w:pPr>
      <w:r w:rsidRPr="00883A44">
        <w:rPr>
          <w:iCs/>
        </w:rPr>
        <w:t xml:space="preserve">Abbreviations: BD = twice daily; CO = cross-over; DB = double blind; DVT = deep vein thrombosis; GA = general anaesthesia; GCS = graduated compression stockings; IPC = intermittent pneumatic compression; IV = intravenously; LMWH = low molecular weight heparin; MC = multi-centre; NR = non-randomised; OL = open label; </w:t>
      </w:r>
      <w:r w:rsidR="0059157A" w:rsidRPr="00883A44">
        <w:rPr>
          <w:iCs/>
        </w:rPr>
        <w:t xml:space="preserve">PB = partially blinded; </w:t>
      </w:r>
      <w:r w:rsidRPr="00883A44">
        <w:rPr>
          <w:iCs/>
        </w:rPr>
        <w:t xml:space="preserve">PBO = placebo; PE = pulmonary embolism; </w:t>
      </w:r>
      <w:proofErr w:type="spellStart"/>
      <w:r w:rsidR="00CD5B4F" w:rsidRPr="00883A44">
        <w:rPr>
          <w:iCs/>
        </w:rPr>
        <w:t>po</w:t>
      </w:r>
      <w:proofErr w:type="spellEnd"/>
      <w:r w:rsidR="00CD5B4F" w:rsidRPr="00883A44">
        <w:rPr>
          <w:iCs/>
        </w:rPr>
        <w:t xml:space="preserve"> = orally; </w:t>
      </w:r>
      <w:r w:rsidRPr="00883A44">
        <w:rPr>
          <w:iCs/>
        </w:rPr>
        <w:t>R = randomised; SC = subcutaneously; TDS = three times daily; THR = total hip replacement; TKR = total knee replacement; VTE = venous thromboembolism</w:t>
      </w:r>
    </w:p>
    <w:p w:rsidR="0081638D" w:rsidRPr="00883A44" w:rsidRDefault="0081638D" w:rsidP="00D426E4">
      <w:pPr>
        <w:pStyle w:val="TableFooter"/>
        <w:ind w:firstLine="720"/>
        <w:rPr>
          <w:iCs/>
        </w:rPr>
      </w:pPr>
      <w:r w:rsidRPr="00883A44">
        <w:rPr>
          <w:iCs/>
        </w:rPr>
        <w:t>Source: compiled during the evaluation</w:t>
      </w:r>
    </w:p>
    <w:p w:rsidR="00BB7F04" w:rsidRPr="00883A44" w:rsidRDefault="00BB7F04" w:rsidP="003C239A">
      <w:pPr>
        <w:pStyle w:val="TableFooter"/>
        <w:ind w:left="720"/>
        <w:rPr>
          <w:iCs/>
        </w:rPr>
      </w:pPr>
      <w:r w:rsidRPr="00883A44">
        <w:rPr>
          <w:iCs/>
        </w:rPr>
        <w:t xml:space="preserve">Note: The submission double-counted patients from </w:t>
      </w:r>
      <w:proofErr w:type="spellStart"/>
      <w:r w:rsidR="002B168A" w:rsidRPr="00883A44">
        <w:rPr>
          <w:iCs/>
        </w:rPr>
        <w:t>Turpie</w:t>
      </w:r>
      <w:proofErr w:type="spellEnd"/>
      <w:r w:rsidR="002B168A" w:rsidRPr="00883A44">
        <w:rPr>
          <w:iCs/>
        </w:rPr>
        <w:t xml:space="preserve"> (1986)</w:t>
      </w:r>
      <w:r w:rsidRPr="00883A44">
        <w:rPr>
          <w:iCs/>
        </w:rPr>
        <w:t>. The commentary included results from the duration of mandatory venography.</w:t>
      </w:r>
    </w:p>
    <w:p w:rsidR="006B2436" w:rsidRPr="00883A44" w:rsidRDefault="006B2436" w:rsidP="003C239A">
      <w:pPr>
        <w:pStyle w:val="TableFooter"/>
        <w:ind w:left="720"/>
        <w:rPr>
          <w:iCs/>
        </w:rPr>
      </w:pPr>
      <w:proofErr w:type="gramStart"/>
      <w:r w:rsidRPr="00883A44">
        <w:rPr>
          <w:iCs/>
          <w:vertAlign w:val="superscript"/>
        </w:rPr>
        <w:t>a</w:t>
      </w:r>
      <w:proofErr w:type="gramEnd"/>
      <w:r w:rsidRPr="00883A44">
        <w:rPr>
          <w:iCs/>
        </w:rPr>
        <w:t xml:space="preserve"> Duration of initial therapy with LMWH or </w:t>
      </w:r>
      <w:r w:rsidR="007F69A6" w:rsidRPr="00883A44">
        <w:rPr>
          <w:iCs/>
        </w:rPr>
        <w:t>unfractionated heparin.</w:t>
      </w:r>
    </w:p>
    <w:p w:rsidR="00B60939" w:rsidRPr="00883A44" w:rsidRDefault="00B60939" w:rsidP="00B60939">
      <w:pPr>
        <w:rPr>
          <w:szCs w:val="22"/>
        </w:rPr>
      </w:pPr>
    </w:p>
    <w:p w:rsidR="00B60939" w:rsidRPr="00883A44" w:rsidRDefault="00B60939" w:rsidP="002C2775">
      <w:pPr>
        <w:pStyle w:val="Heading2"/>
        <w:rPr>
          <w:i/>
        </w:rPr>
      </w:pPr>
      <w:bookmarkStart w:id="8" w:name="_Toc419712211"/>
      <w:r w:rsidRPr="00883A44">
        <w:rPr>
          <w:i/>
        </w:rPr>
        <w:t>Comparative effectiveness</w:t>
      </w:r>
      <w:bookmarkEnd w:id="8"/>
    </w:p>
    <w:p w:rsidR="00B60939" w:rsidRPr="00883A44" w:rsidRDefault="00B60939" w:rsidP="00B60939">
      <w:pPr>
        <w:rPr>
          <w:szCs w:val="22"/>
        </w:rPr>
      </w:pPr>
    </w:p>
    <w:p w:rsidR="00BE45E5" w:rsidRPr="00883A44" w:rsidRDefault="00504B43" w:rsidP="00504B43">
      <w:pPr>
        <w:pStyle w:val="ListParagraph"/>
        <w:widowControl/>
        <w:numPr>
          <w:ilvl w:val="1"/>
          <w:numId w:val="5"/>
        </w:numPr>
        <w:rPr>
          <w:szCs w:val="22"/>
        </w:rPr>
      </w:pPr>
      <w:r w:rsidRPr="00883A44">
        <w:rPr>
          <w:szCs w:val="22"/>
        </w:rPr>
        <w:t xml:space="preserve">The submission presented clinical evidence based on the TGA-approved indications of </w:t>
      </w:r>
      <w:proofErr w:type="spellStart"/>
      <w:r w:rsidRPr="00883A44">
        <w:rPr>
          <w:szCs w:val="22"/>
        </w:rPr>
        <w:t>nadroparin</w:t>
      </w:r>
      <w:proofErr w:type="spellEnd"/>
      <w:r w:rsidRPr="00883A44">
        <w:rPr>
          <w:szCs w:val="22"/>
        </w:rPr>
        <w:t>: prophylaxis in general surgery, prophylaxis in orthopaedic surgery, treatment of DVT and preventing clotting during haemodialysis.</w:t>
      </w:r>
    </w:p>
    <w:p w:rsidR="005F62F0" w:rsidRPr="00883A44" w:rsidRDefault="005F62F0" w:rsidP="005F62F0">
      <w:pPr>
        <w:pStyle w:val="PBACHeading1"/>
        <w:numPr>
          <w:ilvl w:val="0"/>
          <w:numId w:val="0"/>
        </w:numPr>
        <w:ind w:left="720" w:hanging="720"/>
      </w:pPr>
    </w:p>
    <w:p w:rsidR="00637272" w:rsidRPr="00883A44" w:rsidRDefault="00A02982" w:rsidP="00647902">
      <w:pPr>
        <w:ind w:left="720"/>
        <w:rPr>
          <w:rFonts w:ascii="Arial Narrow" w:hAnsi="Arial Narrow"/>
          <w:b/>
          <w:bCs/>
          <w:sz w:val="20"/>
        </w:rPr>
      </w:pPr>
      <w:r w:rsidRPr="00883A44">
        <w:rPr>
          <w:rFonts w:ascii="Arial Narrow" w:hAnsi="Arial Narrow"/>
          <w:b/>
          <w:bCs/>
          <w:sz w:val="20"/>
        </w:rPr>
        <w:t>Table 4</w:t>
      </w:r>
      <w:r w:rsidR="00B06599" w:rsidRPr="00883A44">
        <w:rPr>
          <w:rFonts w:ascii="Arial Narrow" w:hAnsi="Arial Narrow"/>
          <w:b/>
          <w:bCs/>
          <w:sz w:val="20"/>
        </w:rPr>
        <w:t xml:space="preserve">: </w:t>
      </w:r>
      <w:r w:rsidR="00637272" w:rsidRPr="00883A44">
        <w:rPr>
          <w:rFonts w:ascii="Arial Narrow" w:hAnsi="Arial Narrow"/>
          <w:b/>
          <w:bCs/>
          <w:sz w:val="20"/>
        </w:rPr>
        <w:t xml:space="preserve">Key efficacy data from </w:t>
      </w:r>
      <w:proofErr w:type="spellStart"/>
      <w:r w:rsidR="00637272" w:rsidRPr="00883A44">
        <w:rPr>
          <w:rFonts w:ascii="Arial Narrow" w:hAnsi="Arial Narrow"/>
          <w:b/>
          <w:bCs/>
          <w:sz w:val="20"/>
        </w:rPr>
        <w:t>Simonneau</w:t>
      </w:r>
      <w:proofErr w:type="spellEnd"/>
      <w:r w:rsidR="00637272" w:rsidRPr="00883A44">
        <w:rPr>
          <w:rFonts w:ascii="Arial Narrow" w:hAnsi="Arial Narrow"/>
          <w:b/>
          <w:bCs/>
          <w:sz w:val="20"/>
        </w:rPr>
        <w:t xml:space="preserve"> (2006): </w:t>
      </w:r>
      <w:proofErr w:type="spellStart"/>
      <w:r w:rsidR="00637272" w:rsidRPr="00883A44">
        <w:rPr>
          <w:rFonts w:ascii="Arial Narrow" w:hAnsi="Arial Narrow"/>
          <w:b/>
          <w:bCs/>
          <w:sz w:val="20"/>
        </w:rPr>
        <w:t>nadroparin</w:t>
      </w:r>
      <w:proofErr w:type="spellEnd"/>
      <w:r w:rsidR="00637272" w:rsidRPr="00883A44">
        <w:rPr>
          <w:rFonts w:ascii="Arial Narrow" w:hAnsi="Arial Narrow"/>
          <w:b/>
          <w:bCs/>
          <w:sz w:val="20"/>
        </w:rPr>
        <w:t xml:space="preserve"> vs enoxaparin in colorectal surgery for cancer </w:t>
      </w:r>
    </w:p>
    <w:tbl>
      <w:tblPr>
        <w:tblStyle w:val="TableGrid"/>
        <w:tblW w:w="0" w:type="auto"/>
        <w:tblInd w:w="737" w:type="dxa"/>
        <w:tblCellMar>
          <w:left w:w="28" w:type="dxa"/>
          <w:right w:w="28" w:type="dxa"/>
        </w:tblCellMar>
        <w:tblLook w:val="04A0" w:firstRow="1" w:lastRow="0" w:firstColumn="1" w:lastColumn="0" w:noHBand="0" w:noVBand="1"/>
        <w:tblCaption w:val="Table 4: Key efficacy data from Simonneau (2006): nadroparin vs enoxaparin in colorectal surgery for cancer "/>
        <w:tblDescription w:val="This table shows the key efficacy data from Simonneau (2006), comparing the efficacy of nadroparin  versus enoxaparin in colorectal surgery for cancer "/>
      </w:tblPr>
      <w:tblGrid>
        <w:gridCol w:w="2525"/>
        <w:gridCol w:w="1036"/>
        <w:gridCol w:w="1036"/>
        <w:gridCol w:w="1413"/>
        <w:gridCol w:w="1786"/>
        <w:gridCol w:w="549"/>
      </w:tblGrid>
      <w:tr w:rsidR="00637272" w:rsidRPr="00883A44" w:rsidTr="00154A5C">
        <w:trPr>
          <w:tblHeader/>
        </w:trPr>
        <w:tc>
          <w:tcPr>
            <w:tcW w:w="2525" w:type="dxa"/>
          </w:tcPr>
          <w:p w:rsidR="00637272" w:rsidRPr="00883A44" w:rsidRDefault="00637272" w:rsidP="00496CB5">
            <w:pPr>
              <w:rPr>
                <w:rFonts w:ascii="Arial Narrow" w:hAnsi="Arial Narrow"/>
                <w:sz w:val="20"/>
              </w:rPr>
            </w:pPr>
          </w:p>
        </w:tc>
        <w:tc>
          <w:tcPr>
            <w:tcW w:w="1036" w:type="dxa"/>
            <w:vAlign w:val="center"/>
          </w:tcPr>
          <w:p w:rsidR="00637272" w:rsidRPr="00883A44" w:rsidRDefault="00637272" w:rsidP="00496CB5">
            <w:pPr>
              <w:jc w:val="center"/>
              <w:rPr>
                <w:rFonts w:ascii="Arial Narrow" w:hAnsi="Arial Narrow"/>
                <w:b/>
                <w:bCs/>
                <w:sz w:val="20"/>
              </w:rPr>
            </w:pPr>
            <w:proofErr w:type="spellStart"/>
            <w:r w:rsidRPr="00883A44">
              <w:rPr>
                <w:rFonts w:ascii="Arial Narrow" w:hAnsi="Arial Narrow"/>
                <w:b/>
                <w:bCs/>
                <w:sz w:val="20"/>
              </w:rPr>
              <w:t>Nadroparin</w:t>
            </w:r>
            <w:proofErr w:type="spellEnd"/>
            <w:r w:rsidRPr="00883A44">
              <w:rPr>
                <w:rFonts w:ascii="Arial Narrow" w:hAnsi="Arial Narrow"/>
                <w:b/>
                <w:bCs/>
                <w:sz w:val="20"/>
              </w:rPr>
              <w:t xml:space="preserve"> n/N (%)</w:t>
            </w:r>
          </w:p>
        </w:tc>
        <w:tc>
          <w:tcPr>
            <w:tcW w:w="1036" w:type="dxa"/>
            <w:vAlign w:val="center"/>
          </w:tcPr>
          <w:p w:rsidR="00637272" w:rsidRPr="00883A44" w:rsidRDefault="00637272" w:rsidP="00496CB5">
            <w:pPr>
              <w:jc w:val="center"/>
              <w:rPr>
                <w:rFonts w:ascii="Arial Narrow" w:hAnsi="Arial Narrow"/>
                <w:b/>
                <w:bCs/>
                <w:sz w:val="20"/>
              </w:rPr>
            </w:pPr>
            <w:r w:rsidRPr="00883A44">
              <w:rPr>
                <w:rFonts w:ascii="Arial Narrow" w:hAnsi="Arial Narrow"/>
                <w:b/>
                <w:bCs/>
                <w:sz w:val="20"/>
              </w:rPr>
              <w:t>Enoxaparin n/N (%)</w:t>
            </w:r>
          </w:p>
        </w:tc>
        <w:tc>
          <w:tcPr>
            <w:tcW w:w="1413" w:type="dxa"/>
            <w:vAlign w:val="center"/>
          </w:tcPr>
          <w:p w:rsidR="00637272" w:rsidRPr="00883A44" w:rsidRDefault="00A30F46" w:rsidP="00496CB5">
            <w:pPr>
              <w:jc w:val="center"/>
              <w:rPr>
                <w:rFonts w:ascii="Arial Narrow" w:hAnsi="Arial Narrow"/>
                <w:b/>
                <w:bCs/>
                <w:sz w:val="20"/>
              </w:rPr>
            </w:pPr>
            <w:r w:rsidRPr="00883A44">
              <w:rPr>
                <w:rFonts w:ascii="Arial Narrow" w:hAnsi="Arial Narrow"/>
                <w:b/>
                <w:bCs/>
                <w:sz w:val="20"/>
              </w:rPr>
              <w:t>Relative risk</w:t>
            </w:r>
            <w:r w:rsidR="00637272" w:rsidRPr="00883A44">
              <w:rPr>
                <w:rFonts w:ascii="Arial Narrow" w:hAnsi="Arial Narrow"/>
                <w:b/>
                <w:bCs/>
                <w:sz w:val="20"/>
              </w:rPr>
              <w:t xml:space="preserve"> (95%</w:t>
            </w:r>
            <w:r w:rsidRPr="00883A44">
              <w:rPr>
                <w:rFonts w:ascii="Arial Narrow" w:hAnsi="Arial Narrow"/>
                <w:b/>
                <w:bCs/>
                <w:sz w:val="20"/>
              </w:rPr>
              <w:t xml:space="preserve"> </w:t>
            </w:r>
            <w:r w:rsidR="00637272" w:rsidRPr="00883A44">
              <w:rPr>
                <w:rFonts w:ascii="Arial Narrow" w:hAnsi="Arial Narrow"/>
                <w:b/>
                <w:bCs/>
                <w:sz w:val="20"/>
              </w:rPr>
              <w:t>CI)</w:t>
            </w:r>
          </w:p>
        </w:tc>
        <w:tc>
          <w:tcPr>
            <w:tcW w:w="1786" w:type="dxa"/>
            <w:vAlign w:val="center"/>
          </w:tcPr>
          <w:p w:rsidR="00A30F46" w:rsidRPr="00883A44" w:rsidRDefault="00A30F46" w:rsidP="00A30F46">
            <w:pPr>
              <w:jc w:val="center"/>
              <w:rPr>
                <w:rFonts w:ascii="Arial Narrow" w:hAnsi="Arial Narrow"/>
                <w:b/>
                <w:bCs/>
                <w:sz w:val="20"/>
              </w:rPr>
            </w:pPr>
            <w:r w:rsidRPr="00883A44">
              <w:rPr>
                <w:rFonts w:ascii="Arial Narrow" w:hAnsi="Arial Narrow"/>
                <w:b/>
                <w:bCs/>
                <w:sz w:val="20"/>
              </w:rPr>
              <w:t xml:space="preserve">Risk difference </w:t>
            </w:r>
          </w:p>
          <w:p w:rsidR="00637272" w:rsidRPr="00883A44" w:rsidRDefault="00637272" w:rsidP="00A30F46">
            <w:pPr>
              <w:jc w:val="center"/>
              <w:rPr>
                <w:rFonts w:ascii="Arial Narrow" w:hAnsi="Arial Narrow"/>
                <w:b/>
                <w:bCs/>
                <w:sz w:val="20"/>
              </w:rPr>
            </w:pPr>
            <w:r w:rsidRPr="00883A44">
              <w:rPr>
                <w:rFonts w:ascii="Arial Narrow" w:hAnsi="Arial Narrow"/>
                <w:b/>
                <w:bCs/>
                <w:sz w:val="20"/>
              </w:rPr>
              <w:t>(95% CI)</w:t>
            </w:r>
          </w:p>
        </w:tc>
        <w:tc>
          <w:tcPr>
            <w:tcW w:w="549" w:type="dxa"/>
            <w:vAlign w:val="center"/>
          </w:tcPr>
          <w:p w:rsidR="00637272" w:rsidRPr="00883A44" w:rsidRDefault="00637272" w:rsidP="00496CB5">
            <w:pPr>
              <w:jc w:val="center"/>
              <w:rPr>
                <w:rFonts w:ascii="Arial Narrow" w:hAnsi="Arial Narrow"/>
                <w:b/>
                <w:bCs/>
                <w:sz w:val="20"/>
              </w:rPr>
            </w:pPr>
            <w:r w:rsidRPr="00883A44">
              <w:rPr>
                <w:rFonts w:ascii="Arial Narrow" w:hAnsi="Arial Narrow"/>
                <w:b/>
                <w:bCs/>
                <w:sz w:val="20"/>
              </w:rPr>
              <w:t>NNT</w:t>
            </w:r>
          </w:p>
        </w:tc>
      </w:tr>
      <w:tr w:rsidR="00637272" w:rsidRPr="00883A44" w:rsidTr="002246F8">
        <w:tc>
          <w:tcPr>
            <w:tcW w:w="8345" w:type="dxa"/>
            <w:gridSpan w:val="6"/>
          </w:tcPr>
          <w:p w:rsidR="00637272" w:rsidRPr="00883A44" w:rsidRDefault="00637272" w:rsidP="00496CB5">
            <w:pPr>
              <w:jc w:val="left"/>
              <w:rPr>
                <w:rFonts w:ascii="Arial Narrow" w:hAnsi="Arial Narrow"/>
                <w:sz w:val="20"/>
              </w:rPr>
            </w:pPr>
            <w:r w:rsidRPr="00883A44">
              <w:rPr>
                <w:rFonts w:ascii="Arial Narrow" w:hAnsi="Arial Narrow"/>
                <w:b/>
                <w:bCs/>
                <w:sz w:val="20"/>
              </w:rPr>
              <w:t>Treatment period (up to day 12)</w:t>
            </w:r>
          </w:p>
        </w:tc>
      </w:tr>
      <w:tr w:rsidR="00637272" w:rsidRPr="00883A44" w:rsidTr="002D60D8">
        <w:tc>
          <w:tcPr>
            <w:tcW w:w="2525" w:type="dxa"/>
          </w:tcPr>
          <w:p w:rsidR="00637272" w:rsidRPr="00883A44" w:rsidRDefault="00637272" w:rsidP="00496CB5">
            <w:pPr>
              <w:jc w:val="left"/>
              <w:rPr>
                <w:rFonts w:ascii="Arial Narrow" w:hAnsi="Arial Narrow"/>
                <w:sz w:val="20"/>
              </w:rPr>
            </w:pPr>
            <w:r w:rsidRPr="00883A44">
              <w:rPr>
                <w:rFonts w:ascii="Arial Narrow" w:hAnsi="Arial Narrow"/>
                <w:sz w:val="20"/>
              </w:rPr>
              <w:t>Total VTE (primary outcome)</w:t>
            </w:r>
          </w:p>
        </w:tc>
        <w:tc>
          <w:tcPr>
            <w:tcW w:w="1036" w:type="dxa"/>
          </w:tcPr>
          <w:p w:rsidR="00637272" w:rsidRPr="00883A44" w:rsidRDefault="00637272" w:rsidP="00496CB5">
            <w:pPr>
              <w:jc w:val="center"/>
              <w:rPr>
                <w:rFonts w:ascii="Arial Narrow" w:hAnsi="Arial Narrow"/>
                <w:sz w:val="20"/>
              </w:rPr>
            </w:pPr>
            <w:r w:rsidRPr="00883A44">
              <w:rPr>
                <w:rFonts w:ascii="Arial Narrow" w:hAnsi="Arial Narrow"/>
                <w:sz w:val="20"/>
              </w:rPr>
              <w:t>74/464 (15.9)</w:t>
            </w:r>
          </w:p>
        </w:tc>
        <w:tc>
          <w:tcPr>
            <w:tcW w:w="1036" w:type="dxa"/>
          </w:tcPr>
          <w:p w:rsidR="00637272" w:rsidRPr="00883A44" w:rsidRDefault="00637272" w:rsidP="00496CB5">
            <w:pPr>
              <w:jc w:val="center"/>
              <w:rPr>
                <w:rFonts w:ascii="Arial Narrow" w:hAnsi="Arial Narrow"/>
                <w:sz w:val="20"/>
              </w:rPr>
            </w:pPr>
            <w:r w:rsidRPr="00883A44">
              <w:rPr>
                <w:rFonts w:ascii="Arial Narrow" w:hAnsi="Arial Narrow"/>
                <w:sz w:val="20"/>
              </w:rPr>
              <w:t>61/486 (12.6)</w:t>
            </w:r>
          </w:p>
        </w:tc>
        <w:tc>
          <w:tcPr>
            <w:tcW w:w="1413" w:type="dxa"/>
            <w:vAlign w:val="center"/>
          </w:tcPr>
          <w:p w:rsidR="00637272" w:rsidRPr="00883A44" w:rsidRDefault="00637272" w:rsidP="00496CB5">
            <w:pPr>
              <w:jc w:val="center"/>
              <w:rPr>
                <w:rFonts w:ascii="Arial Narrow" w:hAnsi="Arial Narrow"/>
                <w:sz w:val="20"/>
              </w:rPr>
            </w:pPr>
            <w:r w:rsidRPr="00883A44">
              <w:rPr>
                <w:rFonts w:ascii="Arial Narrow" w:hAnsi="Arial Narrow"/>
                <w:sz w:val="20"/>
              </w:rPr>
              <w:t>1.27 (0.93, 1.74)</w:t>
            </w:r>
          </w:p>
        </w:tc>
        <w:tc>
          <w:tcPr>
            <w:tcW w:w="1786" w:type="dxa"/>
            <w:vAlign w:val="center"/>
          </w:tcPr>
          <w:p w:rsidR="00637272" w:rsidRPr="00883A44" w:rsidRDefault="00637272" w:rsidP="00496CB5">
            <w:pPr>
              <w:jc w:val="center"/>
              <w:rPr>
                <w:rFonts w:ascii="Arial Narrow" w:hAnsi="Arial Narrow"/>
                <w:iCs/>
                <w:sz w:val="20"/>
              </w:rPr>
            </w:pPr>
            <w:r w:rsidRPr="00883A44">
              <w:rPr>
                <w:rFonts w:ascii="Arial Narrow" w:hAnsi="Arial Narrow"/>
                <w:iCs/>
                <w:sz w:val="20"/>
              </w:rPr>
              <w:t>3.4% (-1.1%, 7.8%)</w:t>
            </w:r>
          </w:p>
        </w:tc>
        <w:tc>
          <w:tcPr>
            <w:tcW w:w="549" w:type="dxa"/>
            <w:vAlign w:val="center"/>
          </w:tcPr>
          <w:p w:rsidR="00637272" w:rsidRPr="00883A44" w:rsidRDefault="00637272" w:rsidP="00496CB5">
            <w:pPr>
              <w:jc w:val="center"/>
              <w:rPr>
                <w:rFonts w:ascii="Arial Narrow" w:hAnsi="Arial Narrow"/>
                <w:sz w:val="20"/>
              </w:rPr>
            </w:pPr>
            <w:r w:rsidRPr="00883A44">
              <w:rPr>
                <w:rFonts w:ascii="Arial Narrow" w:hAnsi="Arial Narrow"/>
                <w:sz w:val="20"/>
              </w:rPr>
              <w:t>-</w:t>
            </w:r>
          </w:p>
        </w:tc>
      </w:tr>
      <w:tr w:rsidR="009E5001" w:rsidRPr="00883A44" w:rsidTr="002D60D8">
        <w:tc>
          <w:tcPr>
            <w:tcW w:w="2525" w:type="dxa"/>
          </w:tcPr>
          <w:p w:rsidR="009E5001" w:rsidRPr="00883A44" w:rsidRDefault="009E5001" w:rsidP="006473FC">
            <w:pPr>
              <w:ind w:left="227"/>
              <w:jc w:val="left"/>
              <w:rPr>
                <w:rFonts w:ascii="Arial Narrow" w:hAnsi="Arial Narrow"/>
                <w:sz w:val="20"/>
              </w:rPr>
            </w:pPr>
            <w:r w:rsidRPr="00883A44">
              <w:rPr>
                <w:rFonts w:ascii="Arial Narrow" w:hAnsi="Arial Narrow"/>
                <w:sz w:val="20"/>
              </w:rPr>
              <w:t>Asymptomatic DVT</w:t>
            </w:r>
          </w:p>
        </w:tc>
        <w:tc>
          <w:tcPr>
            <w:tcW w:w="1036" w:type="dxa"/>
            <w:vAlign w:val="center"/>
          </w:tcPr>
          <w:p w:rsidR="009E5001" w:rsidRPr="00883A44" w:rsidRDefault="009E5001" w:rsidP="00496CB5">
            <w:pPr>
              <w:jc w:val="center"/>
              <w:rPr>
                <w:rFonts w:ascii="Arial Narrow" w:hAnsi="Arial Narrow"/>
                <w:sz w:val="20"/>
              </w:rPr>
            </w:pPr>
            <w:r w:rsidRPr="00883A44">
              <w:rPr>
                <w:rFonts w:ascii="Arial Narrow" w:hAnsi="Arial Narrow"/>
                <w:sz w:val="20"/>
              </w:rPr>
              <w:t>73</w:t>
            </w:r>
          </w:p>
        </w:tc>
        <w:tc>
          <w:tcPr>
            <w:tcW w:w="1036" w:type="dxa"/>
            <w:vAlign w:val="center"/>
          </w:tcPr>
          <w:p w:rsidR="009E5001" w:rsidRPr="00883A44" w:rsidRDefault="009E5001" w:rsidP="00496CB5">
            <w:pPr>
              <w:jc w:val="center"/>
              <w:rPr>
                <w:rFonts w:ascii="Arial Narrow" w:hAnsi="Arial Narrow"/>
                <w:sz w:val="20"/>
              </w:rPr>
            </w:pPr>
            <w:r w:rsidRPr="00883A44">
              <w:rPr>
                <w:rFonts w:ascii="Arial Narrow" w:hAnsi="Arial Narrow"/>
                <w:sz w:val="20"/>
              </w:rPr>
              <w:t>56</w:t>
            </w:r>
          </w:p>
        </w:tc>
        <w:tc>
          <w:tcPr>
            <w:tcW w:w="1413" w:type="dxa"/>
            <w:vAlign w:val="center"/>
          </w:tcPr>
          <w:p w:rsidR="009E5001" w:rsidRPr="00883A44" w:rsidRDefault="009E5001" w:rsidP="00496CB5">
            <w:pPr>
              <w:jc w:val="center"/>
              <w:rPr>
                <w:rFonts w:ascii="Arial Narrow" w:hAnsi="Arial Narrow"/>
                <w:sz w:val="20"/>
              </w:rPr>
            </w:pPr>
            <w:r w:rsidRPr="00883A44">
              <w:rPr>
                <w:rFonts w:ascii="Arial Narrow" w:hAnsi="Arial Narrow"/>
                <w:iCs/>
                <w:sz w:val="20"/>
              </w:rPr>
              <w:t>1.37 (0.99, 1.89)</w:t>
            </w:r>
          </w:p>
        </w:tc>
        <w:tc>
          <w:tcPr>
            <w:tcW w:w="1786" w:type="dxa"/>
            <w:vAlign w:val="center"/>
          </w:tcPr>
          <w:p w:rsidR="009E5001" w:rsidRPr="00883A44" w:rsidRDefault="009E5001" w:rsidP="00496CB5">
            <w:pPr>
              <w:jc w:val="center"/>
              <w:rPr>
                <w:rFonts w:ascii="Arial Narrow" w:hAnsi="Arial Narrow"/>
                <w:sz w:val="20"/>
              </w:rPr>
            </w:pPr>
            <w:r w:rsidRPr="00883A44">
              <w:rPr>
                <w:rFonts w:ascii="Arial Narrow" w:hAnsi="Arial Narrow"/>
                <w:iCs/>
                <w:sz w:val="20"/>
              </w:rPr>
              <w:t>4.2% (-0.2%, 8.6%)</w:t>
            </w:r>
          </w:p>
        </w:tc>
        <w:tc>
          <w:tcPr>
            <w:tcW w:w="549" w:type="dxa"/>
            <w:vAlign w:val="center"/>
          </w:tcPr>
          <w:p w:rsidR="009E5001" w:rsidRPr="00883A44" w:rsidRDefault="009E5001" w:rsidP="00496CB5">
            <w:pPr>
              <w:jc w:val="center"/>
              <w:rPr>
                <w:rFonts w:ascii="Arial Narrow" w:hAnsi="Arial Narrow"/>
                <w:sz w:val="20"/>
              </w:rPr>
            </w:pPr>
            <w:r w:rsidRPr="00883A44">
              <w:rPr>
                <w:rFonts w:ascii="Arial Narrow" w:hAnsi="Arial Narrow"/>
                <w:sz w:val="20"/>
              </w:rPr>
              <w:t>-</w:t>
            </w:r>
          </w:p>
        </w:tc>
      </w:tr>
      <w:tr w:rsidR="00637272" w:rsidRPr="00883A44" w:rsidTr="002D60D8">
        <w:tc>
          <w:tcPr>
            <w:tcW w:w="2525" w:type="dxa"/>
          </w:tcPr>
          <w:p w:rsidR="00637272" w:rsidRPr="00883A44" w:rsidRDefault="00637272" w:rsidP="006473FC">
            <w:pPr>
              <w:ind w:left="510"/>
              <w:jc w:val="left"/>
              <w:rPr>
                <w:rFonts w:ascii="Arial Narrow" w:hAnsi="Arial Narrow"/>
                <w:sz w:val="20"/>
              </w:rPr>
            </w:pPr>
            <w:r w:rsidRPr="00883A44">
              <w:rPr>
                <w:rFonts w:ascii="Arial Narrow" w:hAnsi="Arial Narrow"/>
                <w:sz w:val="20"/>
              </w:rPr>
              <w:t>Distal DVT only</w:t>
            </w:r>
          </w:p>
        </w:tc>
        <w:tc>
          <w:tcPr>
            <w:tcW w:w="1036" w:type="dxa"/>
            <w:vAlign w:val="center"/>
          </w:tcPr>
          <w:p w:rsidR="00637272" w:rsidRPr="00883A44" w:rsidRDefault="00637272" w:rsidP="00496CB5">
            <w:pPr>
              <w:jc w:val="center"/>
              <w:rPr>
                <w:rFonts w:ascii="Arial Narrow" w:hAnsi="Arial Narrow"/>
                <w:sz w:val="20"/>
              </w:rPr>
            </w:pPr>
            <w:r w:rsidRPr="00883A44">
              <w:rPr>
                <w:rFonts w:ascii="Arial Narrow" w:hAnsi="Arial Narrow"/>
                <w:sz w:val="20"/>
              </w:rPr>
              <w:t>58</w:t>
            </w:r>
          </w:p>
        </w:tc>
        <w:tc>
          <w:tcPr>
            <w:tcW w:w="1036" w:type="dxa"/>
            <w:vAlign w:val="center"/>
          </w:tcPr>
          <w:p w:rsidR="00637272" w:rsidRPr="00883A44" w:rsidRDefault="00637272" w:rsidP="00496CB5">
            <w:pPr>
              <w:jc w:val="center"/>
              <w:rPr>
                <w:rFonts w:ascii="Arial Narrow" w:hAnsi="Arial Narrow"/>
                <w:sz w:val="20"/>
              </w:rPr>
            </w:pPr>
            <w:r w:rsidRPr="00883A44">
              <w:rPr>
                <w:rFonts w:ascii="Arial Narrow" w:hAnsi="Arial Narrow"/>
                <w:sz w:val="20"/>
              </w:rPr>
              <w:t>42</w:t>
            </w:r>
          </w:p>
        </w:tc>
        <w:tc>
          <w:tcPr>
            <w:tcW w:w="1413" w:type="dxa"/>
            <w:vAlign w:val="center"/>
          </w:tcPr>
          <w:p w:rsidR="00637272" w:rsidRPr="00883A44" w:rsidRDefault="00637272" w:rsidP="00496CB5">
            <w:pPr>
              <w:jc w:val="center"/>
              <w:rPr>
                <w:rFonts w:ascii="Arial Narrow" w:hAnsi="Arial Narrow"/>
                <w:sz w:val="20"/>
              </w:rPr>
            </w:pPr>
            <w:r w:rsidRPr="00883A44">
              <w:rPr>
                <w:rFonts w:ascii="Arial Narrow" w:hAnsi="Arial Narrow"/>
                <w:sz w:val="20"/>
              </w:rPr>
              <w:t>1.45 (0.99, 2.11)</w:t>
            </w:r>
          </w:p>
        </w:tc>
        <w:tc>
          <w:tcPr>
            <w:tcW w:w="1786" w:type="dxa"/>
            <w:vAlign w:val="center"/>
          </w:tcPr>
          <w:p w:rsidR="00637272" w:rsidRPr="00883A44" w:rsidRDefault="00637272" w:rsidP="00496CB5">
            <w:pPr>
              <w:jc w:val="center"/>
              <w:rPr>
                <w:rFonts w:ascii="Arial Narrow" w:hAnsi="Arial Narrow"/>
                <w:iCs/>
                <w:sz w:val="20"/>
              </w:rPr>
            </w:pPr>
            <w:r w:rsidRPr="00883A44">
              <w:rPr>
                <w:rFonts w:ascii="Arial Narrow" w:hAnsi="Arial Narrow"/>
                <w:iCs/>
                <w:sz w:val="20"/>
              </w:rPr>
              <w:t>3.9% (-0.1%, 7.8%)</w:t>
            </w:r>
          </w:p>
        </w:tc>
        <w:tc>
          <w:tcPr>
            <w:tcW w:w="549" w:type="dxa"/>
            <w:vAlign w:val="center"/>
          </w:tcPr>
          <w:p w:rsidR="00637272" w:rsidRPr="00883A44" w:rsidRDefault="00637272" w:rsidP="00496CB5">
            <w:pPr>
              <w:jc w:val="center"/>
              <w:rPr>
                <w:rFonts w:ascii="Arial Narrow" w:hAnsi="Arial Narrow"/>
                <w:sz w:val="20"/>
              </w:rPr>
            </w:pPr>
            <w:r w:rsidRPr="00883A44">
              <w:rPr>
                <w:rFonts w:ascii="Arial Narrow" w:hAnsi="Arial Narrow"/>
                <w:sz w:val="20"/>
              </w:rPr>
              <w:t>-</w:t>
            </w:r>
          </w:p>
        </w:tc>
      </w:tr>
      <w:tr w:rsidR="00637272" w:rsidRPr="00883A44" w:rsidTr="002D60D8">
        <w:tc>
          <w:tcPr>
            <w:tcW w:w="2525" w:type="dxa"/>
          </w:tcPr>
          <w:p w:rsidR="00637272" w:rsidRPr="00883A44" w:rsidRDefault="00637272" w:rsidP="006473FC">
            <w:pPr>
              <w:ind w:left="510"/>
              <w:jc w:val="left"/>
              <w:rPr>
                <w:rFonts w:ascii="Arial Narrow" w:hAnsi="Arial Narrow"/>
                <w:sz w:val="20"/>
              </w:rPr>
            </w:pPr>
            <w:r w:rsidRPr="00883A44">
              <w:rPr>
                <w:rFonts w:ascii="Arial Narrow" w:hAnsi="Arial Narrow"/>
                <w:sz w:val="20"/>
              </w:rPr>
              <w:t>Any proximal DVT</w:t>
            </w:r>
          </w:p>
        </w:tc>
        <w:tc>
          <w:tcPr>
            <w:tcW w:w="1036" w:type="dxa"/>
            <w:vAlign w:val="center"/>
          </w:tcPr>
          <w:p w:rsidR="00637272" w:rsidRPr="00883A44" w:rsidRDefault="00637272" w:rsidP="00496CB5">
            <w:pPr>
              <w:jc w:val="center"/>
              <w:rPr>
                <w:rFonts w:ascii="Arial Narrow" w:hAnsi="Arial Narrow"/>
                <w:sz w:val="20"/>
              </w:rPr>
            </w:pPr>
            <w:r w:rsidRPr="00883A44">
              <w:rPr>
                <w:rFonts w:ascii="Arial Narrow" w:hAnsi="Arial Narrow"/>
                <w:sz w:val="20"/>
              </w:rPr>
              <w:t>15</w:t>
            </w:r>
          </w:p>
        </w:tc>
        <w:tc>
          <w:tcPr>
            <w:tcW w:w="1036" w:type="dxa"/>
            <w:vAlign w:val="center"/>
          </w:tcPr>
          <w:p w:rsidR="00637272" w:rsidRPr="00883A44" w:rsidRDefault="00637272" w:rsidP="00496CB5">
            <w:pPr>
              <w:jc w:val="center"/>
              <w:rPr>
                <w:rFonts w:ascii="Arial Narrow" w:hAnsi="Arial Narrow"/>
                <w:sz w:val="20"/>
              </w:rPr>
            </w:pPr>
            <w:r w:rsidRPr="00883A44">
              <w:rPr>
                <w:rFonts w:ascii="Arial Narrow" w:hAnsi="Arial Narrow"/>
                <w:sz w:val="20"/>
              </w:rPr>
              <w:t>14</w:t>
            </w:r>
          </w:p>
        </w:tc>
        <w:tc>
          <w:tcPr>
            <w:tcW w:w="1413" w:type="dxa"/>
            <w:vAlign w:val="center"/>
          </w:tcPr>
          <w:p w:rsidR="00637272" w:rsidRPr="00883A44" w:rsidRDefault="00637272" w:rsidP="00496CB5">
            <w:pPr>
              <w:jc w:val="center"/>
              <w:rPr>
                <w:rFonts w:ascii="Arial Narrow" w:hAnsi="Arial Narrow"/>
                <w:sz w:val="20"/>
              </w:rPr>
            </w:pPr>
            <w:r w:rsidRPr="00883A44">
              <w:rPr>
                <w:rFonts w:ascii="Arial Narrow" w:hAnsi="Arial Narrow"/>
                <w:sz w:val="20"/>
              </w:rPr>
              <w:t>1.12 (0.55, 2.30)</w:t>
            </w:r>
          </w:p>
        </w:tc>
        <w:tc>
          <w:tcPr>
            <w:tcW w:w="1786" w:type="dxa"/>
            <w:vAlign w:val="center"/>
          </w:tcPr>
          <w:p w:rsidR="00637272" w:rsidRPr="00883A44" w:rsidRDefault="00637272" w:rsidP="00496CB5">
            <w:pPr>
              <w:jc w:val="center"/>
              <w:rPr>
                <w:rFonts w:ascii="Arial Narrow" w:hAnsi="Arial Narrow"/>
                <w:iCs/>
                <w:sz w:val="20"/>
              </w:rPr>
            </w:pPr>
            <w:r w:rsidRPr="00883A44">
              <w:rPr>
                <w:rFonts w:ascii="Arial Narrow" w:hAnsi="Arial Narrow"/>
                <w:iCs/>
                <w:sz w:val="20"/>
              </w:rPr>
              <w:t>0.4% (-1.8%, 2.5%)</w:t>
            </w:r>
          </w:p>
        </w:tc>
        <w:tc>
          <w:tcPr>
            <w:tcW w:w="549" w:type="dxa"/>
            <w:vAlign w:val="center"/>
          </w:tcPr>
          <w:p w:rsidR="00637272" w:rsidRPr="00883A44" w:rsidRDefault="00637272" w:rsidP="00496CB5">
            <w:pPr>
              <w:jc w:val="center"/>
              <w:rPr>
                <w:rFonts w:ascii="Arial Narrow" w:hAnsi="Arial Narrow"/>
                <w:sz w:val="20"/>
              </w:rPr>
            </w:pPr>
            <w:r w:rsidRPr="00883A44">
              <w:rPr>
                <w:rFonts w:ascii="Arial Narrow" w:hAnsi="Arial Narrow"/>
                <w:sz w:val="20"/>
              </w:rPr>
              <w:t>-</w:t>
            </w:r>
          </w:p>
        </w:tc>
      </w:tr>
      <w:tr w:rsidR="00637272" w:rsidRPr="00883A44" w:rsidTr="002D60D8">
        <w:tc>
          <w:tcPr>
            <w:tcW w:w="2525" w:type="dxa"/>
          </w:tcPr>
          <w:p w:rsidR="00637272" w:rsidRPr="00883A44" w:rsidRDefault="00637272" w:rsidP="006473FC">
            <w:pPr>
              <w:ind w:left="227"/>
              <w:jc w:val="left"/>
              <w:rPr>
                <w:rFonts w:ascii="Arial Narrow" w:hAnsi="Arial Narrow"/>
                <w:sz w:val="20"/>
              </w:rPr>
            </w:pPr>
            <w:r w:rsidRPr="00883A44">
              <w:rPr>
                <w:rFonts w:ascii="Arial Narrow" w:hAnsi="Arial Narrow"/>
                <w:sz w:val="20"/>
              </w:rPr>
              <w:t xml:space="preserve">Symptomatic VTE  </w:t>
            </w:r>
          </w:p>
        </w:tc>
        <w:tc>
          <w:tcPr>
            <w:tcW w:w="1036" w:type="dxa"/>
            <w:vAlign w:val="center"/>
          </w:tcPr>
          <w:p w:rsidR="00637272" w:rsidRPr="00883A44" w:rsidRDefault="00637272" w:rsidP="00496CB5">
            <w:pPr>
              <w:jc w:val="center"/>
              <w:rPr>
                <w:rFonts w:ascii="Arial Narrow" w:hAnsi="Arial Narrow"/>
                <w:sz w:val="20"/>
              </w:rPr>
            </w:pPr>
            <w:r w:rsidRPr="00883A44">
              <w:rPr>
                <w:rFonts w:ascii="Arial Narrow" w:hAnsi="Arial Narrow"/>
                <w:sz w:val="20"/>
              </w:rPr>
              <w:t>1/643 (0.2)</w:t>
            </w:r>
          </w:p>
        </w:tc>
        <w:tc>
          <w:tcPr>
            <w:tcW w:w="1036" w:type="dxa"/>
            <w:vAlign w:val="center"/>
          </w:tcPr>
          <w:p w:rsidR="00637272" w:rsidRPr="00883A44" w:rsidRDefault="00637272" w:rsidP="00496CB5">
            <w:pPr>
              <w:jc w:val="center"/>
              <w:rPr>
                <w:rFonts w:ascii="Arial Narrow" w:hAnsi="Arial Narrow"/>
                <w:sz w:val="20"/>
                <w:vertAlign w:val="superscript"/>
              </w:rPr>
            </w:pPr>
            <w:r w:rsidRPr="00883A44">
              <w:rPr>
                <w:rFonts w:ascii="Arial Narrow" w:hAnsi="Arial Narrow"/>
                <w:sz w:val="20"/>
              </w:rPr>
              <w:t>9/628 (1.4)</w:t>
            </w:r>
            <w:r w:rsidRPr="00883A44">
              <w:rPr>
                <w:rFonts w:ascii="Arial Narrow" w:hAnsi="Arial Narrow"/>
                <w:sz w:val="20"/>
                <w:vertAlign w:val="superscript"/>
              </w:rPr>
              <w:t>a</w:t>
            </w:r>
          </w:p>
        </w:tc>
        <w:tc>
          <w:tcPr>
            <w:tcW w:w="1413" w:type="dxa"/>
            <w:vAlign w:val="center"/>
          </w:tcPr>
          <w:p w:rsidR="00637272" w:rsidRPr="00883A44" w:rsidRDefault="00637272" w:rsidP="00496CB5">
            <w:pPr>
              <w:jc w:val="center"/>
              <w:rPr>
                <w:rFonts w:ascii="Arial Narrow" w:hAnsi="Arial Narrow"/>
                <w:sz w:val="20"/>
                <w:vertAlign w:val="superscript"/>
              </w:rPr>
            </w:pPr>
            <w:r w:rsidRPr="00883A44">
              <w:rPr>
                <w:rFonts w:ascii="Arial Narrow" w:hAnsi="Arial Narrow"/>
                <w:sz w:val="20"/>
              </w:rPr>
              <w:t>0.11 (0.01, 0.85)</w:t>
            </w:r>
            <w:r w:rsidRPr="00883A44">
              <w:rPr>
                <w:rFonts w:ascii="Arial Narrow" w:hAnsi="Arial Narrow"/>
                <w:sz w:val="20"/>
                <w:vertAlign w:val="superscript"/>
              </w:rPr>
              <w:t>b</w:t>
            </w:r>
          </w:p>
        </w:tc>
        <w:tc>
          <w:tcPr>
            <w:tcW w:w="1786" w:type="dxa"/>
            <w:vAlign w:val="center"/>
          </w:tcPr>
          <w:p w:rsidR="00637272" w:rsidRPr="00883A44" w:rsidRDefault="00637272" w:rsidP="00496CB5">
            <w:pPr>
              <w:jc w:val="center"/>
              <w:rPr>
                <w:rFonts w:ascii="Arial Narrow" w:hAnsi="Arial Narrow"/>
                <w:sz w:val="20"/>
                <w:vertAlign w:val="superscript"/>
              </w:rPr>
            </w:pPr>
            <w:r w:rsidRPr="00883A44">
              <w:rPr>
                <w:rFonts w:ascii="Arial Narrow" w:hAnsi="Arial Narrow"/>
                <w:sz w:val="20"/>
              </w:rPr>
              <w:t>-1.3% (-0.1%, -2.4%)</w:t>
            </w:r>
            <w:r w:rsidRPr="00883A44">
              <w:rPr>
                <w:rFonts w:ascii="Arial Narrow" w:hAnsi="Arial Narrow"/>
                <w:sz w:val="20"/>
                <w:vertAlign w:val="superscript"/>
              </w:rPr>
              <w:t>b</w:t>
            </w:r>
          </w:p>
        </w:tc>
        <w:tc>
          <w:tcPr>
            <w:tcW w:w="549" w:type="dxa"/>
            <w:vAlign w:val="center"/>
          </w:tcPr>
          <w:p w:rsidR="00637272" w:rsidRPr="00883A44" w:rsidRDefault="00637272" w:rsidP="00496CB5">
            <w:pPr>
              <w:jc w:val="center"/>
              <w:rPr>
                <w:rFonts w:ascii="Arial Narrow" w:hAnsi="Arial Narrow"/>
                <w:sz w:val="20"/>
                <w:vertAlign w:val="superscript"/>
              </w:rPr>
            </w:pPr>
            <w:r w:rsidRPr="00883A44">
              <w:rPr>
                <w:rFonts w:ascii="Arial Narrow" w:hAnsi="Arial Narrow"/>
                <w:sz w:val="20"/>
              </w:rPr>
              <w:t>77</w:t>
            </w:r>
            <w:r w:rsidRPr="00883A44">
              <w:rPr>
                <w:rFonts w:ascii="Arial Narrow" w:hAnsi="Arial Narrow"/>
                <w:sz w:val="20"/>
                <w:vertAlign w:val="superscript"/>
              </w:rPr>
              <w:t>b</w:t>
            </w:r>
          </w:p>
        </w:tc>
      </w:tr>
      <w:tr w:rsidR="009E5001" w:rsidRPr="00883A44" w:rsidTr="002D60D8">
        <w:tc>
          <w:tcPr>
            <w:tcW w:w="2525" w:type="dxa"/>
          </w:tcPr>
          <w:p w:rsidR="009E5001" w:rsidRPr="00883A44" w:rsidRDefault="009E5001" w:rsidP="006473FC">
            <w:pPr>
              <w:ind w:left="510"/>
              <w:jc w:val="left"/>
              <w:rPr>
                <w:rFonts w:ascii="Arial Narrow" w:hAnsi="Arial Narrow"/>
                <w:sz w:val="20"/>
              </w:rPr>
            </w:pPr>
            <w:r w:rsidRPr="00883A44">
              <w:rPr>
                <w:rFonts w:ascii="Arial Narrow" w:hAnsi="Arial Narrow"/>
                <w:sz w:val="20"/>
              </w:rPr>
              <w:t>DVT</w:t>
            </w:r>
          </w:p>
        </w:tc>
        <w:tc>
          <w:tcPr>
            <w:tcW w:w="1036" w:type="dxa"/>
            <w:vAlign w:val="center"/>
          </w:tcPr>
          <w:p w:rsidR="009E5001" w:rsidRPr="00883A44" w:rsidRDefault="009E5001" w:rsidP="00496CB5">
            <w:pPr>
              <w:jc w:val="center"/>
              <w:rPr>
                <w:rFonts w:ascii="Arial Narrow" w:hAnsi="Arial Narrow"/>
                <w:sz w:val="20"/>
              </w:rPr>
            </w:pPr>
            <w:r w:rsidRPr="00883A44">
              <w:rPr>
                <w:rFonts w:ascii="Arial Narrow" w:hAnsi="Arial Narrow"/>
                <w:sz w:val="20"/>
              </w:rPr>
              <w:t>1</w:t>
            </w:r>
          </w:p>
        </w:tc>
        <w:tc>
          <w:tcPr>
            <w:tcW w:w="1036" w:type="dxa"/>
            <w:vAlign w:val="center"/>
          </w:tcPr>
          <w:p w:rsidR="009E5001" w:rsidRPr="00883A44" w:rsidRDefault="009E5001" w:rsidP="00496CB5">
            <w:pPr>
              <w:jc w:val="center"/>
              <w:rPr>
                <w:rFonts w:ascii="Arial Narrow" w:hAnsi="Arial Narrow"/>
                <w:sz w:val="20"/>
              </w:rPr>
            </w:pPr>
            <w:r w:rsidRPr="00883A44">
              <w:rPr>
                <w:rFonts w:ascii="Arial Narrow" w:hAnsi="Arial Narrow"/>
                <w:sz w:val="20"/>
              </w:rPr>
              <w:t>5</w:t>
            </w:r>
          </w:p>
        </w:tc>
        <w:tc>
          <w:tcPr>
            <w:tcW w:w="1413" w:type="dxa"/>
            <w:vAlign w:val="center"/>
          </w:tcPr>
          <w:p w:rsidR="009E5001" w:rsidRPr="00883A44" w:rsidRDefault="009E5001" w:rsidP="00496CB5">
            <w:pPr>
              <w:jc w:val="center"/>
              <w:rPr>
                <w:rFonts w:ascii="Arial Narrow" w:hAnsi="Arial Narrow"/>
                <w:sz w:val="20"/>
              </w:rPr>
            </w:pPr>
            <w:r w:rsidRPr="00883A44">
              <w:rPr>
                <w:rFonts w:ascii="Arial Narrow" w:hAnsi="Arial Narrow"/>
                <w:iCs/>
                <w:sz w:val="20"/>
              </w:rPr>
              <w:t>0.20 (0.02, 1.67)</w:t>
            </w:r>
          </w:p>
        </w:tc>
        <w:tc>
          <w:tcPr>
            <w:tcW w:w="1786" w:type="dxa"/>
            <w:vAlign w:val="center"/>
          </w:tcPr>
          <w:p w:rsidR="009E5001" w:rsidRPr="00883A44" w:rsidRDefault="009E5001" w:rsidP="00496CB5">
            <w:pPr>
              <w:jc w:val="center"/>
              <w:rPr>
                <w:rFonts w:ascii="Arial Narrow" w:hAnsi="Arial Narrow"/>
                <w:sz w:val="20"/>
              </w:rPr>
            </w:pPr>
            <w:r w:rsidRPr="00883A44">
              <w:rPr>
                <w:rFonts w:ascii="Arial Narrow" w:hAnsi="Arial Narrow"/>
                <w:iCs/>
                <w:sz w:val="20"/>
              </w:rPr>
              <w:t>-0.6% (-1.4%, 0.1%)</w:t>
            </w:r>
          </w:p>
        </w:tc>
        <w:tc>
          <w:tcPr>
            <w:tcW w:w="549" w:type="dxa"/>
            <w:vAlign w:val="center"/>
          </w:tcPr>
          <w:p w:rsidR="009E5001" w:rsidRPr="00883A44" w:rsidRDefault="009E5001" w:rsidP="00496CB5">
            <w:pPr>
              <w:jc w:val="center"/>
              <w:rPr>
                <w:rFonts w:ascii="Arial Narrow" w:hAnsi="Arial Narrow"/>
                <w:sz w:val="20"/>
              </w:rPr>
            </w:pPr>
            <w:r w:rsidRPr="00883A44">
              <w:rPr>
                <w:rFonts w:ascii="Arial Narrow" w:hAnsi="Arial Narrow"/>
                <w:sz w:val="20"/>
              </w:rPr>
              <w:t>-</w:t>
            </w:r>
          </w:p>
        </w:tc>
      </w:tr>
      <w:tr w:rsidR="009E5001" w:rsidRPr="00883A44" w:rsidTr="002D60D8">
        <w:tc>
          <w:tcPr>
            <w:tcW w:w="2525" w:type="dxa"/>
          </w:tcPr>
          <w:p w:rsidR="009E5001" w:rsidRPr="00883A44" w:rsidRDefault="009E5001" w:rsidP="006473FC">
            <w:pPr>
              <w:ind w:left="510"/>
              <w:jc w:val="left"/>
              <w:rPr>
                <w:rFonts w:ascii="Arial Narrow" w:hAnsi="Arial Narrow"/>
                <w:sz w:val="20"/>
              </w:rPr>
            </w:pPr>
            <w:r w:rsidRPr="00883A44">
              <w:rPr>
                <w:rFonts w:ascii="Arial Narrow" w:hAnsi="Arial Narrow"/>
                <w:sz w:val="20"/>
              </w:rPr>
              <w:t>PE</w:t>
            </w:r>
          </w:p>
        </w:tc>
        <w:tc>
          <w:tcPr>
            <w:tcW w:w="1036" w:type="dxa"/>
            <w:vAlign w:val="center"/>
          </w:tcPr>
          <w:p w:rsidR="009E5001" w:rsidRPr="00883A44" w:rsidRDefault="009E5001" w:rsidP="00496CB5">
            <w:pPr>
              <w:jc w:val="center"/>
              <w:rPr>
                <w:rFonts w:ascii="Arial Narrow" w:hAnsi="Arial Narrow"/>
                <w:sz w:val="20"/>
              </w:rPr>
            </w:pPr>
            <w:r w:rsidRPr="00883A44">
              <w:rPr>
                <w:rFonts w:ascii="Arial Narrow" w:hAnsi="Arial Narrow"/>
                <w:sz w:val="20"/>
              </w:rPr>
              <w:t>0</w:t>
            </w:r>
          </w:p>
        </w:tc>
        <w:tc>
          <w:tcPr>
            <w:tcW w:w="1036" w:type="dxa"/>
            <w:vAlign w:val="center"/>
          </w:tcPr>
          <w:p w:rsidR="009E5001" w:rsidRPr="00883A44" w:rsidRDefault="009E5001" w:rsidP="00496CB5">
            <w:pPr>
              <w:jc w:val="center"/>
              <w:rPr>
                <w:rFonts w:ascii="Arial Narrow" w:hAnsi="Arial Narrow"/>
                <w:sz w:val="20"/>
              </w:rPr>
            </w:pPr>
            <w:r w:rsidRPr="00883A44">
              <w:rPr>
                <w:rFonts w:ascii="Arial Narrow" w:hAnsi="Arial Narrow"/>
                <w:sz w:val="20"/>
              </w:rPr>
              <w:t>5</w:t>
            </w:r>
          </w:p>
        </w:tc>
        <w:tc>
          <w:tcPr>
            <w:tcW w:w="1413" w:type="dxa"/>
            <w:vAlign w:val="center"/>
          </w:tcPr>
          <w:p w:rsidR="009E5001" w:rsidRPr="00883A44" w:rsidRDefault="009E5001" w:rsidP="00496CB5">
            <w:pPr>
              <w:jc w:val="center"/>
              <w:rPr>
                <w:rFonts w:ascii="Arial Narrow" w:hAnsi="Arial Narrow"/>
                <w:sz w:val="20"/>
              </w:rPr>
            </w:pPr>
            <w:r w:rsidRPr="00883A44">
              <w:rPr>
                <w:rFonts w:ascii="Arial Narrow" w:hAnsi="Arial Narrow"/>
                <w:iCs/>
                <w:sz w:val="20"/>
              </w:rPr>
              <w:t>0.09 (0.00, 1.60)</w:t>
            </w:r>
          </w:p>
        </w:tc>
        <w:tc>
          <w:tcPr>
            <w:tcW w:w="1786" w:type="dxa"/>
            <w:vAlign w:val="center"/>
          </w:tcPr>
          <w:p w:rsidR="009E5001" w:rsidRPr="00883A44" w:rsidRDefault="009E5001" w:rsidP="00496CB5">
            <w:pPr>
              <w:jc w:val="center"/>
              <w:rPr>
                <w:rFonts w:ascii="Arial Narrow" w:hAnsi="Arial Narrow"/>
                <w:sz w:val="20"/>
              </w:rPr>
            </w:pPr>
            <w:r w:rsidRPr="00883A44">
              <w:rPr>
                <w:rFonts w:ascii="Arial Narrow" w:hAnsi="Arial Narrow"/>
                <w:b/>
                <w:bCs/>
                <w:iCs/>
                <w:sz w:val="20"/>
              </w:rPr>
              <w:t>-0.8% (-1.6%, -0.0%)</w:t>
            </w:r>
          </w:p>
        </w:tc>
        <w:tc>
          <w:tcPr>
            <w:tcW w:w="549" w:type="dxa"/>
            <w:vAlign w:val="center"/>
          </w:tcPr>
          <w:p w:rsidR="009E5001" w:rsidRPr="00883A44" w:rsidRDefault="009E5001" w:rsidP="00496CB5">
            <w:pPr>
              <w:jc w:val="center"/>
              <w:rPr>
                <w:rFonts w:ascii="Arial Narrow" w:hAnsi="Arial Narrow"/>
                <w:b/>
                <w:bCs/>
                <w:iCs/>
                <w:sz w:val="20"/>
              </w:rPr>
            </w:pPr>
            <w:r w:rsidRPr="00883A44">
              <w:rPr>
                <w:rFonts w:ascii="Arial Narrow" w:hAnsi="Arial Narrow"/>
                <w:b/>
                <w:bCs/>
                <w:iCs/>
                <w:sz w:val="20"/>
              </w:rPr>
              <w:t>127</w:t>
            </w:r>
          </w:p>
        </w:tc>
      </w:tr>
      <w:tr w:rsidR="00637272" w:rsidRPr="00883A44" w:rsidTr="002D60D8">
        <w:tc>
          <w:tcPr>
            <w:tcW w:w="2525" w:type="dxa"/>
          </w:tcPr>
          <w:p w:rsidR="00637272" w:rsidRPr="00883A44" w:rsidRDefault="00637272" w:rsidP="00496CB5">
            <w:pPr>
              <w:jc w:val="left"/>
              <w:rPr>
                <w:rFonts w:ascii="Arial Narrow" w:hAnsi="Arial Narrow"/>
                <w:sz w:val="20"/>
              </w:rPr>
            </w:pPr>
            <w:r w:rsidRPr="00883A44">
              <w:rPr>
                <w:rFonts w:ascii="Arial Narrow" w:hAnsi="Arial Narrow"/>
                <w:sz w:val="20"/>
              </w:rPr>
              <w:t>Asymptomatic proximal DVT or symptomatic non-fatal VTE or VTE-related death (</w:t>
            </w:r>
            <w:r w:rsidRPr="00883A44">
              <w:rPr>
                <w:rFonts w:ascii="Arial Narrow" w:hAnsi="Arial Narrow"/>
                <w:i/>
                <w:iCs/>
                <w:sz w:val="20"/>
              </w:rPr>
              <w:t>EMA 2000</w:t>
            </w:r>
            <w:r w:rsidRPr="00883A44">
              <w:rPr>
                <w:rFonts w:ascii="Arial Narrow" w:hAnsi="Arial Narrow"/>
                <w:sz w:val="20"/>
              </w:rPr>
              <w:t>)</w:t>
            </w:r>
          </w:p>
        </w:tc>
        <w:tc>
          <w:tcPr>
            <w:tcW w:w="1036" w:type="dxa"/>
            <w:vAlign w:val="center"/>
          </w:tcPr>
          <w:p w:rsidR="00637272" w:rsidRPr="00883A44" w:rsidRDefault="00637272" w:rsidP="00496CB5">
            <w:pPr>
              <w:jc w:val="center"/>
              <w:rPr>
                <w:rFonts w:ascii="Arial Narrow" w:hAnsi="Arial Narrow"/>
                <w:sz w:val="20"/>
              </w:rPr>
            </w:pPr>
            <w:r w:rsidRPr="00883A44">
              <w:rPr>
                <w:rFonts w:ascii="Arial Narrow" w:hAnsi="Arial Narrow"/>
                <w:sz w:val="20"/>
              </w:rPr>
              <w:t>16/504 (3.2)</w:t>
            </w:r>
          </w:p>
        </w:tc>
        <w:tc>
          <w:tcPr>
            <w:tcW w:w="1036" w:type="dxa"/>
            <w:vAlign w:val="center"/>
          </w:tcPr>
          <w:p w:rsidR="00637272" w:rsidRPr="00883A44" w:rsidRDefault="00637272" w:rsidP="00496CB5">
            <w:pPr>
              <w:jc w:val="center"/>
              <w:rPr>
                <w:rFonts w:ascii="Arial Narrow" w:hAnsi="Arial Narrow"/>
                <w:sz w:val="20"/>
              </w:rPr>
            </w:pPr>
            <w:r w:rsidRPr="00883A44">
              <w:rPr>
                <w:rFonts w:ascii="Arial Narrow" w:hAnsi="Arial Narrow"/>
                <w:sz w:val="20"/>
              </w:rPr>
              <w:t>20/518 (3.9)</w:t>
            </w:r>
          </w:p>
        </w:tc>
        <w:tc>
          <w:tcPr>
            <w:tcW w:w="1413" w:type="dxa"/>
            <w:vAlign w:val="center"/>
          </w:tcPr>
          <w:p w:rsidR="00637272" w:rsidRPr="00883A44" w:rsidRDefault="00637272" w:rsidP="00496CB5">
            <w:pPr>
              <w:jc w:val="center"/>
              <w:rPr>
                <w:rFonts w:ascii="Arial Narrow" w:hAnsi="Arial Narrow"/>
                <w:sz w:val="20"/>
              </w:rPr>
            </w:pPr>
            <w:r w:rsidRPr="00883A44">
              <w:rPr>
                <w:rFonts w:ascii="Arial Narrow" w:hAnsi="Arial Narrow"/>
                <w:sz w:val="20"/>
              </w:rPr>
              <w:t>0.82 (0.43, 1.56)</w:t>
            </w:r>
          </w:p>
        </w:tc>
        <w:tc>
          <w:tcPr>
            <w:tcW w:w="1786" w:type="dxa"/>
            <w:vAlign w:val="center"/>
          </w:tcPr>
          <w:p w:rsidR="00637272" w:rsidRPr="00883A44" w:rsidRDefault="00637272" w:rsidP="00496CB5">
            <w:pPr>
              <w:jc w:val="center"/>
              <w:rPr>
                <w:rFonts w:ascii="Arial Narrow" w:hAnsi="Arial Narrow"/>
                <w:sz w:val="20"/>
                <w:vertAlign w:val="superscript"/>
              </w:rPr>
            </w:pPr>
            <w:r w:rsidRPr="00883A44">
              <w:rPr>
                <w:rFonts w:ascii="Arial Narrow" w:hAnsi="Arial Narrow"/>
                <w:sz w:val="20"/>
              </w:rPr>
              <w:t>-0.7% (-3%, 1.8%)</w:t>
            </w:r>
            <w:r w:rsidRPr="00883A44">
              <w:rPr>
                <w:rFonts w:ascii="Arial Narrow" w:hAnsi="Arial Narrow"/>
                <w:sz w:val="20"/>
                <w:vertAlign w:val="superscript"/>
              </w:rPr>
              <w:t>b</w:t>
            </w:r>
          </w:p>
        </w:tc>
        <w:tc>
          <w:tcPr>
            <w:tcW w:w="549" w:type="dxa"/>
            <w:vAlign w:val="center"/>
          </w:tcPr>
          <w:p w:rsidR="00637272" w:rsidRPr="00883A44" w:rsidRDefault="00637272" w:rsidP="00496CB5">
            <w:pPr>
              <w:jc w:val="center"/>
              <w:rPr>
                <w:rFonts w:ascii="Arial Narrow" w:hAnsi="Arial Narrow"/>
                <w:sz w:val="20"/>
              </w:rPr>
            </w:pPr>
            <w:r w:rsidRPr="00883A44">
              <w:rPr>
                <w:rFonts w:ascii="Arial Narrow" w:hAnsi="Arial Narrow"/>
                <w:sz w:val="20"/>
              </w:rPr>
              <w:t>-</w:t>
            </w:r>
          </w:p>
        </w:tc>
      </w:tr>
    </w:tbl>
    <w:p w:rsidR="00637272" w:rsidRPr="00883A44" w:rsidRDefault="00637272" w:rsidP="00250C63">
      <w:pPr>
        <w:pStyle w:val="TableFooter"/>
        <w:ind w:left="720"/>
      </w:pPr>
      <w:r w:rsidRPr="00883A44">
        <w:t>Abbreviations: CI = confidence interval; EMA = European Medicine Agency; DVT = deep vein thrombosis; NNT = number needed to treat; PE = pulmonary embolism; VTE = venous thromboembolism</w:t>
      </w:r>
    </w:p>
    <w:p w:rsidR="00637272" w:rsidRPr="00883A44" w:rsidRDefault="00637272" w:rsidP="009A15C9">
      <w:pPr>
        <w:pStyle w:val="TableFooter"/>
        <w:ind w:left="720"/>
        <w:rPr>
          <w:iCs/>
        </w:rPr>
      </w:pPr>
      <w:r w:rsidRPr="00883A44">
        <w:t xml:space="preserve">Source: Tables B.6-1, p B-101; B.6-2, p B-102; B.6-4, p B-103; and B.6-5, p B-105 of the submission; Table 3, p13 of Attachment 5.  Additional data extracted from </w:t>
      </w:r>
      <w:proofErr w:type="spellStart"/>
      <w:r w:rsidRPr="00883A44">
        <w:t>Simonneau</w:t>
      </w:r>
      <w:proofErr w:type="spellEnd"/>
      <w:r w:rsidRPr="00883A44">
        <w:t xml:space="preserve"> (2006). </w:t>
      </w:r>
      <w:r w:rsidR="009A15C9" w:rsidRPr="00883A44">
        <w:rPr>
          <w:iCs/>
        </w:rPr>
        <w:t xml:space="preserve">Additional calculations were conducted during the evaluation to populate the table assuming that the n were patients not events using </w:t>
      </w:r>
      <w:proofErr w:type="spellStart"/>
      <w:r w:rsidR="009A15C9" w:rsidRPr="00883A44">
        <w:rPr>
          <w:iCs/>
        </w:rPr>
        <w:t>RevMan</w:t>
      </w:r>
      <w:proofErr w:type="spellEnd"/>
      <w:r w:rsidR="009A15C9" w:rsidRPr="00883A44">
        <w:rPr>
          <w:iCs/>
        </w:rPr>
        <w:t xml:space="preserve"> and with no adjustment for multiplicity.</w:t>
      </w:r>
    </w:p>
    <w:p w:rsidR="0000256E" w:rsidRPr="00883A44" w:rsidRDefault="0000256E" w:rsidP="0000256E">
      <w:pPr>
        <w:pStyle w:val="TableFooter"/>
        <w:tabs>
          <w:tab w:val="left" w:pos="284"/>
        </w:tabs>
        <w:ind w:left="284" w:hanging="284"/>
      </w:pPr>
      <w:r w:rsidRPr="00883A44">
        <w:rPr>
          <w:vertAlign w:val="superscript"/>
        </w:rPr>
        <w:tab/>
      </w:r>
      <w:r w:rsidRPr="00883A44">
        <w:rPr>
          <w:vertAlign w:val="superscript"/>
        </w:rPr>
        <w:tab/>
      </w:r>
      <w:proofErr w:type="gramStart"/>
      <w:r w:rsidRPr="00883A44">
        <w:rPr>
          <w:vertAlign w:val="superscript"/>
        </w:rPr>
        <w:t>a</w:t>
      </w:r>
      <w:proofErr w:type="gramEnd"/>
      <w:r w:rsidRPr="00883A44">
        <w:rPr>
          <w:vertAlign w:val="superscript"/>
        </w:rPr>
        <w:t xml:space="preserve"> </w:t>
      </w:r>
      <w:r w:rsidRPr="00883A44">
        <w:t>One patient exhibited both symptomatic DVT and PE</w:t>
      </w:r>
    </w:p>
    <w:p w:rsidR="0000256E" w:rsidRPr="00883A44" w:rsidRDefault="0000256E" w:rsidP="0000256E">
      <w:pPr>
        <w:pStyle w:val="TableFooter"/>
        <w:tabs>
          <w:tab w:val="left" w:pos="284"/>
        </w:tabs>
        <w:ind w:left="720" w:hanging="720"/>
        <w:rPr>
          <w:i/>
          <w:iCs/>
        </w:rPr>
      </w:pPr>
      <w:r w:rsidRPr="00883A44">
        <w:rPr>
          <w:vertAlign w:val="superscript"/>
        </w:rPr>
        <w:tab/>
      </w:r>
      <w:r w:rsidRPr="00883A44">
        <w:rPr>
          <w:vertAlign w:val="superscript"/>
        </w:rPr>
        <w:tab/>
      </w:r>
      <w:proofErr w:type="gramStart"/>
      <w:r w:rsidRPr="00883A44">
        <w:rPr>
          <w:vertAlign w:val="superscript"/>
        </w:rPr>
        <w:t>b</w:t>
      </w:r>
      <w:proofErr w:type="gramEnd"/>
      <w:r w:rsidRPr="00883A44">
        <w:t xml:space="preserve"> Additional values calculated in the submission. </w:t>
      </w:r>
      <w:r w:rsidRPr="00883A44">
        <w:rPr>
          <w:iCs/>
        </w:rPr>
        <w:t xml:space="preserve">There were differences in the 95% CI calculated during the evaluation using </w:t>
      </w:r>
      <w:proofErr w:type="spellStart"/>
      <w:r w:rsidRPr="00883A44">
        <w:rPr>
          <w:iCs/>
        </w:rPr>
        <w:t>RevMan</w:t>
      </w:r>
      <w:proofErr w:type="spellEnd"/>
      <w:r w:rsidRPr="00883A44">
        <w:rPr>
          <w:iCs/>
        </w:rPr>
        <w:t xml:space="preserve"> for the risk differences, but were unlikely to change the interpretation of the results.</w:t>
      </w:r>
    </w:p>
    <w:p w:rsidR="00637272" w:rsidRPr="00883A44" w:rsidRDefault="00637272" w:rsidP="00B60939">
      <w:pPr>
        <w:rPr>
          <w:szCs w:val="22"/>
        </w:rPr>
      </w:pPr>
    </w:p>
    <w:p w:rsidR="003F2D5C" w:rsidRPr="00883A44" w:rsidRDefault="00345DAC" w:rsidP="009B4513">
      <w:pPr>
        <w:pStyle w:val="ListParagraph"/>
        <w:widowControl/>
        <w:numPr>
          <w:ilvl w:val="1"/>
          <w:numId w:val="5"/>
        </w:numPr>
        <w:rPr>
          <w:iCs/>
          <w:szCs w:val="22"/>
        </w:rPr>
      </w:pPr>
      <w:r w:rsidRPr="00883A44">
        <w:rPr>
          <w:szCs w:val="22"/>
        </w:rPr>
        <w:t xml:space="preserve">VTE occurred </w:t>
      </w:r>
      <w:r w:rsidR="009B4513" w:rsidRPr="00883A44">
        <w:rPr>
          <w:szCs w:val="22"/>
        </w:rPr>
        <w:t xml:space="preserve">up to Day 12 </w:t>
      </w:r>
      <w:r w:rsidRPr="00883A44">
        <w:rPr>
          <w:szCs w:val="22"/>
        </w:rPr>
        <w:t xml:space="preserve">in 15.9% of patients receiving </w:t>
      </w:r>
      <w:proofErr w:type="spellStart"/>
      <w:r w:rsidRPr="00883A44">
        <w:rPr>
          <w:szCs w:val="22"/>
        </w:rPr>
        <w:t>nadroparin</w:t>
      </w:r>
      <w:proofErr w:type="spellEnd"/>
      <w:r w:rsidRPr="00883A44">
        <w:rPr>
          <w:szCs w:val="22"/>
        </w:rPr>
        <w:t xml:space="preserve"> and </w:t>
      </w:r>
      <w:r w:rsidR="009B4513" w:rsidRPr="00883A44">
        <w:rPr>
          <w:szCs w:val="22"/>
        </w:rPr>
        <w:t>12.6% of patients receiving enoxaparin</w:t>
      </w:r>
      <w:r w:rsidR="000B2F3E" w:rsidRPr="00883A44">
        <w:rPr>
          <w:szCs w:val="22"/>
        </w:rPr>
        <w:t xml:space="preserve"> who were undergoing elective colorectal surgery for cancer</w:t>
      </w:r>
      <w:r w:rsidR="00992076" w:rsidRPr="00883A44">
        <w:rPr>
          <w:szCs w:val="22"/>
        </w:rPr>
        <w:t xml:space="preserve"> (</w:t>
      </w:r>
      <w:proofErr w:type="spellStart"/>
      <w:r w:rsidR="00992076" w:rsidRPr="00883A44">
        <w:rPr>
          <w:szCs w:val="22"/>
        </w:rPr>
        <w:t>Simonneau</w:t>
      </w:r>
      <w:proofErr w:type="spellEnd"/>
      <w:r w:rsidR="00992076" w:rsidRPr="00883A44">
        <w:rPr>
          <w:szCs w:val="22"/>
        </w:rPr>
        <w:t xml:space="preserve"> 2006)</w:t>
      </w:r>
      <w:r w:rsidR="009B4513" w:rsidRPr="00883A44">
        <w:rPr>
          <w:szCs w:val="22"/>
        </w:rPr>
        <w:t>.</w:t>
      </w:r>
      <w:r w:rsidR="009B4513" w:rsidRPr="00883A44">
        <w:rPr>
          <w:i/>
          <w:iCs/>
          <w:szCs w:val="22"/>
        </w:rPr>
        <w:t xml:space="preserve"> </w:t>
      </w:r>
      <w:r w:rsidR="00974778">
        <w:rPr>
          <w:iCs/>
          <w:szCs w:val="22"/>
        </w:rPr>
        <w:t>T</w:t>
      </w:r>
      <w:r w:rsidR="00150E05" w:rsidRPr="00883A44">
        <w:rPr>
          <w:iCs/>
          <w:szCs w:val="22"/>
        </w:rPr>
        <w:t xml:space="preserve">he upper limit of the 95% confidence interval </w:t>
      </w:r>
      <w:r w:rsidR="000C0C39" w:rsidRPr="00883A44">
        <w:rPr>
          <w:iCs/>
          <w:szCs w:val="22"/>
        </w:rPr>
        <w:t xml:space="preserve">for the relative risk </w:t>
      </w:r>
      <w:r w:rsidR="00150E05" w:rsidRPr="00883A44">
        <w:rPr>
          <w:iCs/>
          <w:szCs w:val="22"/>
        </w:rPr>
        <w:t xml:space="preserve">(1.74) exceeded the pre-defined non-inferiority margin of </w:t>
      </w:r>
      <w:r w:rsidR="00D57E88" w:rsidRPr="00883A44">
        <w:rPr>
          <w:iCs/>
          <w:szCs w:val="22"/>
        </w:rPr>
        <w:t>1.43.</w:t>
      </w:r>
    </w:p>
    <w:p w:rsidR="003F2D5C" w:rsidRPr="00883A44" w:rsidRDefault="003F2D5C" w:rsidP="003F2D5C">
      <w:pPr>
        <w:pStyle w:val="ListParagraph"/>
        <w:widowControl/>
        <w:rPr>
          <w:iCs/>
          <w:szCs w:val="22"/>
        </w:rPr>
      </w:pPr>
    </w:p>
    <w:p w:rsidR="00D040D6" w:rsidRPr="00C44374" w:rsidRDefault="003F2D5C" w:rsidP="009B4513">
      <w:pPr>
        <w:pStyle w:val="ListParagraph"/>
        <w:widowControl/>
        <w:numPr>
          <w:ilvl w:val="1"/>
          <w:numId w:val="5"/>
        </w:numPr>
        <w:rPr>
          <w:iCs/>
          <w:szCs w:val="22"/>
        </w:rPr>
      </w:pPr>
      <w:r w:rsidRPr="00C44374">
        <w:rPr>
          <w:iCs/>
          <w:szCs w:val="22"/>
        </w:rPr>
        <w:t xml:space="preserve">The ESC noted that the head-to-head trial in colorectal cancer surgery failed to demonstrate non-inferiority between </w:t>
      </w:r>
      <w:proofErr w:type="spellStart"/>
      <w:r w:rsidRPr="00C44374">
        <w:rPr>
          <w:iCs/>
          <w:szCs w:val="22"/>
        </w:rPr>
        <w:t>nadroparin</w:t>
      </w:r>
      <w:proofErr w:type="spellEnd"/>
      <w:r w:rsidRPr="00C44374">
        <w:rPr>
          <w:iCs/>
          <w:szCs w:val="22"/>
        </w:rPr>
        <w:t xml:space="preserve"> and enoxaparin in the primary outcome (total VTE).</w:t>
      </w:r>
    </w:p>
    <w:p w:rsidR="00D75CAA" w:rsidRPr="00883A44" w:rsidRDefault="00D75CAA" w:rsidP="00D75CAA">
      <w:pPr>
        <w:pStyle w:val="ListParagraph"/>
        <w:widowControl/>
        <w:rPr>
          <w:iCs/>
          <w:szCs w:val="22"/>
        </w:rPr>
      </w:pPr>
    </w:p>
    <w:p w:rsidR="00DB0BB3" w:rsidRPr="00883A44" w:rsidRDefault="00F76E1D" w:rsidP="0066615E">
      <w:pPr>
        <w:pStyle w:val="ListParagraph"/>
        <w:widowControl/>
        <w:numPr>
          <w:ilvl w:val="1"/>
          <w:numId w:val="5"/>
        </w:numPr>
        <w:rPr>
          <w:iCs/>
          <w:szCs w:val="22"/>
        </w:rPr>
      </w:pPr>
      <w:r w:rsidRPr="00883A44">
        <w:rPr>
          <w:szCs w:val="22"/>
        </w:rPr>
        <w:t>The submission</w:t>
      </w:r>
      <w:r w:rsidR="00350103" w:rsidRPr="00883A44">
        <w:rPr>
          <w:szCs w:val="22"/>
        </w:rPr>
        <w:t xml:space="preserve"> noted that the primary outcome </w:t>
      </w:r>
      <w:r w:rsidR="007B34ED" w:rsidRPr="00883A44">
        <w:rPr>
          <w:szCs w:val="22"/>
        </w:rPr>
        <w:t xml:space="preserve">of total VTE </w:t>
      </w:r>
      <w:r w:rsidR="00FF2C57" w:rsidRPr="00883A44">
        <w:rPr>
          <w:szCs w:val="22"/>
        </w:rPr>
        <w:t xml:space="preserve">was inconsistent with recommended composite outcome from the EMA guidance document (2013). </w:t>
      </w:r>
      <w:r w:rsidR="00550E65" w:rsidRPr="00883A44">
        <w:rPr>
          <w:szCs w:val="22"/>
        </w:rPr>
        <w:t xml:space="preserve">Therefore, the submission </w:t>
      </w:r>
      <w:r w:rsidR="00907283" w:rsidRPr="00883A44">
        <w:rPr>
          <w:szCs w:val="22"/>
        </w:rPr>
        <w:t>identified</w:t>
      </w:r>
      <w:r w:rsidR="00550E65" w:rsidRPr="00883A44">
        <w:rPr>
          <w:szCs w:val="22"/>
        </w:rPr>
        <w:t xml:space="preserve"> </w:t>
      </w:r>
      <w:r w:rsidR="007F2A10" w:rsidRPr="00883A44">
        <w:rPr>
          <w:szCs w:val="22"/>
        </w:rPr>
        <w:t>the secondary composite outcome</w:t>
      </w:r>
      <w:r w:rsidR="005640A2" w:rsidRPr="00883A44">
        <w:rPr>
          <w:szCs w:val="22"/>
        </w:rPr>
        <w:t xml:space="preserve"> </w:t>
      </w:r>
      <w:r w:rsidR="00DF086D" w:rsidRPr="00883A44">
        <w:rPr>
          <w:szCs w:val="22"/>
        </w:rPr>
        <w:t xml:space="preserve">(asymptomatic proximal DVT, symptomatic non-fatal VTE, or VTE-related death) </w:t>
      </w:r>
      <w:r w:rsidR="005640A2" w:rsidRPr="00883A44">
        <w:rPr>
          <w:szCs w:val="22"/>
        </w:rPr>
        <w:t xml:space="preserve">as the key </w:t>
      </w:r>
      <w:r w:rsidR="00D8090B" w:rsidRPr="00883A44">
        <w:rPr>
          <w:szCs w:val="22"/>
        </w:rPr>
        <w:t xml:space="preserve">efficacy </w:t>
      </w:r>
      <w:r w:rsidR="005640A2" w:rsidRPr="00883A44">
        <w:rPr>
          <w:szCs w:val="22"/>
        </w:rPr>
        <w:t>outcome.</w:t>
      </w:r>
      <w:r w:rsidR="00B80B68" w:rsidRPr="00883A44">
        <w:rPr>
          <w:szCs w:val="22"/>
        </w:rPr>
        <w:t xml:space="preserve"> </w:t>
      </w:r>
      <w:r w:rsidR="00DF331B" w:rsidRPr="00883A44">
        <w:rPr>
          <w:szCs w:val="22"/>
        </w:rPr>
        <w:t>The submission nominated a non-inferiority margin of 2% to 2.5% (absolute risk difference)</w:t>
      </w:r>
      <w:r w:rsidR="00FC679D" w:rsidRPr="00883A44">
        <w:rPr>
          <w:szCs w:val="22"/>
        </w:rPr>
        <w:t>,</w:t>
      </w:r>
      <w:r w:rsidR="00AD1A87" w:rsidRPr="00883A44">
        <w:rPr>
          <w:szCs w:val="22"/>
        </w:rPr>
        <w:t xml:space="preserve"> </w:t>
      </w:r>
      <w:r w:rsidR="00BA726C" w:rsidRPr="00883A44">
        <w:rPr>
          <w:szCs w:val="22"/>
        </w:rPr>
        <w:t xml:space="preserve">described as </w:t>
      </w:r>
      <w:r w:rsidR="00B1788B" w:rsidRPr="00883A44">
        <w:rPr>
          <w:szCs w:val="22"/>
        </w:rPr>
        <w:t>50% of the absolute risk reduction of 4</w:t>
      </w:r>
      <w:r w:rsidR="00B81531" w:rsidRPr="00883A44">
        <w:rPr>
          <w:szCs w:val="22"/>
        </w:rPr>
        <w:t xml:space="preserve">% to </w:t>
      </w:r>
      <w:r w:rsidR="00B1788B" w:rsidRPr="00883A44">
        <w:rPr>
          <w:szCs w:val="22"/>
        </w:rPr>
        <w:t>5%</w:t>
      </w:r>
      <w:r w:rsidR="008B0348" w:rsidRPr="00883A44">
        <w:rPr>
          <w:szCs w:val="22"/>
        </w:rPr>
        <w:t xml:space="preserve"> proposed as being clinically </w:t>
      </w:r>
      <w:r w:rsidR="008E5826" w:rsidRPr="00883A44">
        <w:rPr>
          <w:szCs w:val="22"/>
        </w:rPr>
        <w:t>relevant</w:t>
      </w:r>
      <w:r w:rsidR="008B0348" w:rsidRPr="00883A44">
        <w:rPr>
          <w:szCs w:val="22"/>
        </w:rPr>
        <w:t xml:space="preserve"> </w:t>
      </w:r>
      <w:r w:rsidR="00540FCA" w:rsidRPr="00883A44">
        <w:rPr>
          <w:szCs w:val="22"/>
        </w:rPr>
        <w:t xml:space="preserve">by the PBAC. </w:t>
      </w:r>
      <w:r w:rsidR="00540FCA" w:rsidRPr="00883A44">
        <w:rPr>
          <w:iCs/>
          <w:szCs w:val="22"/>
        </w:rPr>
        <w:t>The derivation of the</w:t>
      </w:r>
      <w:r w:rsidR="00072596" w:rsidRPr="00883A44">
        <w:rPr>
          <w:iCs/>
          <w:szCs w:val="22"/>
        </w:rPr>
        <w:t xml:space="preserve"> </w:t>
      </w:r>
      <w:r w:rsidR="000E1A76" w:rsidRPr="00883A44">
        <w:rPr>
          <w:iCs/>
          <w:szCs w:val="22"/>
        </w:rPr>
        <w:t>alternative</w:t>
      </w:r>
      <w:r w:rsidR="00540FCA" w:rsidRPr="00883A44">
        <w:rPr>
          <w:iCs/>
          <w:szCs w:val="22"/>
        </w:rPr>
        <w:t xml:space="preserve"> non-inferiority margin was inadequately justified, as</w:t>
      </w:r>
      <w:r w:rsidR="007D1879" w:rsidRPr="00883A44">
        <w:rPr>
          <w:iCs/>
          <w:szCs w:val="22"/>
        </w:rPr>
        <w:t xml:space="preserve"> the </w:t>
      </w:r>
      <w:r w:rsidR="009B34D6" w:rsidRPr="00883A44">
        <w:rPr>
          <w:iCs/>
          <w:szCs w:val="22"/>
        </w:rPr>
        <w:t>quoted value</w:t>
      </w:r>
      <w:r w:rsidR="00631CF4" w:rsidRPr="00883A44">
        <w:rPr>
          <w:iCs/>
          <w:szCs w:val="22"/>
        </w:rPr>
        <w:t xml:space="preserve"> of 4% to 5%</w:t>
      </w:r>
      <w:r w:rsidR="009B34D6" w:rsidRPr="00883A44">
        <w:rPr>
          <w:iCs/>
          <w:szCs w:val="22"/>
        </w:rPr>
        <w:t xml:space="preserve"> </w:t>
      </w:r>
      <w:r w:rsidR="0066615E" w:rsidRPr="00883A44">
        <w:rPr>
          <w:iCs/>
          <w:szCs w:val="22"/>
        </w:rPr>
        <w:t>appeared to be</w:t>
      </w:r>
      <w:r w:rsidR="00CE4966" w:rsidRPr="00883A44">
        <w:rPr>
          <w:iCs/>
          <w:szCs w:val="22"/>
        </w:rPr>
        <w:t xml:space="preserve"> </w:t>
      </w:r>
      <w:r w:rsidR="009B34D6" w:rsidRPr="00883A44">
        <w:rPr>
          <w:iCs/>
          <w:szCs w:val="22"/>
        </w:rPr>
        <w:t>the non-inferiority margin for</w:t>
      </w:r>
      <w:r w:rsidR="00752E20" w:rsidRPr="00883A44">
        <w:rPr>
          <w:iCs/>
          <w:szCs w:val="22"/>
        </w:rPr>
        <w:t xml:space="preserve"> a different composite outcome in a different </w:t>
      </w:r>
      <w:r w:rsidR="009B34D6" w:rsidRPr="00883A44">
        <w:rPr>
          <w:iCs/>
          <w:szCs w:val="22"/>
        </w:rPr>
        <w:t>surgical procedure.</w:t>
      </w:r>
      <w:r w:rsidR="0000532B" w:rsidRPr="00883A44">
        <w:rPr>
          <w:iCs/>
          <w:szCs w:val="22"/>
        </w:rPr>
        <w:t xml:space="preserve"> </w:t>
      </w:r>
    </w:p>
    <w:p w:rsidR="00DB0BB3" w:rsidRPr="00883A44" w:rsidRDefault="00DB0BB3" w:rsidP="00DB0BB3">
      <w:pPr>
        <w:pStyle w:val="ListParagraph"/>
        <w:rPr>
          <w:szCs w:val="22"/>
        </w:rPr>
      </w:pPr>
    </w:p>
    <w:p w:rsidR="006315E9" w:rsidRPr="00883A44" w:rsidRDefault="00DB0BB3" w:rsidP="001164E9">
      <w:pPr>
        <w:pStyle w:val="ListParagraph"/>
        <w:widowControl/>
        <w:numPr>
          <w:ilvl w:val="1"/>
          <w:numId w:val="5"/>
        </w:numPr>
        <w:rPr>
          <w:i/>
          <w:iCs/>
          <w:szCs w:val="22"/>
        </w:rPr>
      </w:pPr>
      <w:r w:rsidRPr="00883A44">
        <w:rPr>
          <w:szCs w:val="22"/>
        </w:rPr>
        <w:t xml:space="preserve">The submission claimed that non-inferiority of </w:t>
      </w:r>
      <w:proofErr w:type="spellStart"/>
      <w:r w:rsidRPr="00883A44">
        <w:rPr>
          <w:szCs w:val="22"/>
        </w:rPr>
        <w:t>nadroparin</w:t>
      </w:r>
      <w:proofErr w:type="spellEnd"/>
      <w:r w:rsidRPr="00883A44">
        <w:rPr>
          <w:szCs w:val="22"/>
        </w:rPr>
        <w:t xml:space="preserve"> and enoxaparin was ‘clearly established’, as the upper bound of the 95% </w:t>
      </w:r>
      <w:r w:rsidR="006D6A17" w:rsidRPr="00883A44">
        <w:rPr>
          <w:szCs w:val="22"/>
        </w:rPr>
        <w:t>confidence interval</w:t>
      </w:r>
      <w:r w:rsidRPr="00883A44">
        <w:rPr>
          <w:szCs w:val="22"/>
        </w:rPr>
        <w:t xml:space="preserve"> for the absolute risk differ</w:t>
      </w:r>
      <w:r w:rsidR="00A17825" w:rsidRPr="00883A44">
        <w:rPr>
          <w:szCs w:val="22"/>
        </w:rPr>
        <w:t xml:space="preserve">ence (1.8%) did not exceed the </w:t>
      </w:r>
      <w:r w:rsidRPr="00883A44">
        <w:rPr>
          <w:szCs w:val="22"/>
        </w:rPr>
        <w:t xml:space="preserve">non-inferiority margin of 2% to 2.5%. </w:t>
      </w:r>
      <w:r w:rsidRPr="00883A44">
        <w:rPr>
          <w:iCs/>
          <w:szCs w:val="22"/>
        </w:rPr>
        <w:t>Disaggregated results for the nominated key composite outcome were not available.</w:t>
      </w:r>
    </w:p>
    <w:p w:rsidR="00A12FAE" w:rsidRPr="00883A44" w:rsidRDefault="00A12FAE" w:rsidP="00A12FAE">
      <w:pPr>
        <w:pStyle w:val="ListParagraph"/>
        <w:rPr>
          <w:i/>
          <w:iCs/>
          <w:szCs w:val="22"/>
        </w:rPr>
      </w:pPr>
    </w:p>
    <w:p w:rsidR="00A12FAE" w:rsidRPr="00883A44" w:rsidRDefault="00A12FAE" w:rsidP="00847CDE">
      <w:pPr>
        <w:pStyle w:val="ListParagraph"/>
        <w:widowControl/>
        <w:numPr>
          <w:ilvl w:val="1"/>
          <w:numId w:val="5"/>
        </w:numPr>
        <w:rPr>
          <w:i/>
          <w:iCs/>
          <w:szCs w:val="22"/>
        </w:rPr>
      </w:pPr>
      <w:r w:rsidRPr="00883A44">
        <w:rPr>
          <w:szCs w:val="22"/>
        </w:rPr>
        <w:lastRenderedPageBreak/>
        <w:t xml:space="preserve">The submission further claimed that </w:t>
      </w:r>
      <w:proofErr w:type="spellStart"/>
      <w:r w:rsidRPr="00883A44">
        <w:rPr>
          <w:szCs w:val="22"/>
        </w:rPr>
        <w:t>nadroparin</w:t>
      </w:r>
      <w:proofErr w:type="spellEnd"/>
      <w:r w:rsidRPr="00883A44">
        <w:rPr>
          <w:szCs w:val="22"/>
        </w:rPr>
        <w:t xml:space="preserve"> resulted in a statistically significant reduction in symptomatic VTE compared to enoxaparin during both the treatment period (up to 12 days) and the study period (up to 60 days).</w:t>
      </w:r>
      <w:r w:rsidRPr="00883A44">
        <w:rPr>
          <w:i/>
          <w:iCs/>
          <w:szCs w:val="22"/>
        </w:rPr>
        <w:t xml:space="preserve"> </w:t>
      </w:r>
      <w:r w:rsidRPr="00883A44">
        <w:rPr>
          <w:iCs/>
          <w:szCs w:val="22"/>
        </w:rPr>
        <w:t>Given the failure to meet the primary outcome, secondary outcomes should be interpreted with caution.</w:t>
      </w:r>
      <w:r w:rsidR="00493061" w:rsidRPr="00883A44">
        <w:rPr>
          <w:i/>
          <w:iCs/>
          <w:szCs w:val="22"/>
        </w:rPr>
        <w:t xml:space="preserve"> </w:t>
      </w:r>
    </w:p>
    <w:p w:rsidR="00DB0BB3" w:rsidRPr="00883A44" w:rsidRDefault="00DB0BB3" w:rsidP="006315E9">
      <w:pPr>
        <w:pStyle w:val="ListParagraph"/>
        <w:widowControl/>
        <w:rPr>
          <w:szCs w:val="22"/>
        </w:rPr>
      </w:pPr>
    </w:p>
    <w:p w:rsidR="00621D51" w:rsidRPr="00883A44" w:rsidRDefault="006315E9" w:rsidP="0003788F">
      <w:pPr>
        <w:pStyle w:val="ListParagraph"/>
        <w:widowControl/>
        <w:numPr>
          <w:ilvl w:val="1"/>
          <w:numId w:val="5"/>
        </w:numPr>
        <w:rPr>
          <w:iCs/>
          <w:szCs w:val="22"/>
        </w:rPr>
      </w:pPr>
      <w:r w:rsidRPr="00883A44">
        <w:rPr>
          <w:iCs/>
          <w:szCs w:val="22"/>
        </w:rPr>
        <w:t>No clinical data were presented in patients undergoing general surgery at moderate risk of VTE, for whom prophylaxis is recommended.</w:t>
      </w:r>
      <w:r w:rsidR="0059007C" w:rsidRPr="00883A44">
        <w:rPr>
          <w:iCs/>
          <w:szCs w:val="22"/>
        </w:rPr>
        <w:t xml:space="preserve"> </w:t>
      </w:r>
    </w:p>
    <w:p w:rsidR="00C44374" w:rsidRDefault="00C44374">
      <w:pPr>
        <w:widowControl/>
        <w:jc w:val="left"/>
        <w:rPr>
          <w:szCs w:val="22"/>
        </w:rPr>
      </w:pPr>
    </w:p>
    <w:p w:rsidR="00C9269B" w:rsidRPr="00883A44" w:rsidRDefault="00C9269B" w:rsidP="00A02982">
      <w:pPr>
        <w:ind w:left="720"/>
        <w:rPr>
          <w:rFonts w:ascii="Arial Narrow" w:hAnsi="Arial Narrow"/>
          <w:b/>
          <w:bCs/>
          <w:i/>
          <w:iCs/>
          <w:sz w:val="20"/>
        </w:rPr>
      </w:pPr>
      <w:r w:rsidRPr="00883A44">
        <w:rPr>
          <w:rFonts w:ascii="Arial Narrow" w:hAnsi="Arial Narrow"/>
          <w:b/>
          <w:bCs/>
          <w:sz w:val="20"/>
        </w:rPr>
        <w:t xml:space="preserve">Table </w:t>
      </w:r>
      <w:r w:rsidR="00A02982" w:rsidRPr="00883A44">
        <w:rPr>
          <w:rFonts w:ascii="Arial Narrow" w:hAnsi="Arial Narrow"/>
          <w:b/>
          <w:bCs/>
          <w:sz w:val="20"/>
        </w:rPr>
        <w:t>5</w:t>
      </w:r>
      <w:r w:rsidRPr="00883A44">
        <w:rPr>
          <w:rFonts w:ascii="Arial Narrow" w:hAnsi="Arial Narrow"/>
          <w:b/>
          <w:bCs/>
          <w:sz w:val="20"/>
        </w:rPr>
        <w:t xml:space="preserve">: </w:t>
      </w:r>
      <w:r w:rsidR="001C48B2" w:rsidRPr="00883A44">
        <w:rPr>
          <w:rFonts w:ascii="Arial Narrow" w:hAnsi="Arial Narrow"/>
          <w:b/>
          <w:bCs/>
          <w:sz w:val="20"/>
        </w:rPr>
        <w:t>Indirect comparisons of total DVT and proximal DVT after orthopaedic surger</w:t>
      </w:r>
      <w:r w:rsidR="00B506AA" w:rsidRPr="00883A44">
        <w:rPr>
          <w:rFonts w:ascii="Arial Narrow" w:hAnsi="Arial Narrow"/>
          <w:b/>
          <w:bCs/>
          <w:sz w:val="20"/>
        </w:rPr>
        <w:t>y</w:t>
      </w:r>
    </w:p>
    <w:tbl>
      <w:tblPr>
        <w:tblStyle w:val="TableGrid"/>
        <w:tblW w:w="0" w:type="auto"/>
        <w:tblInd w:w="817" w:type="dxa"/>
        <w:tblCellMar>
          <w:left w:w="57" w:type="dxa"/>
          <w:right w:w="57" w:type="dxa"/>
        </w:tblCellMar>
        <w:tblLook w:val="04A0" w:firstRow="1" w:lastRow="0" w:firstColumn="1" w:lastColumn="0" w:noHBand="0" w:noVBand="1"/>
        <w:tblCaption w:val="Table 5: Indirect comparisons of total DVT and proximal DVT after orthopaedic surgery"/>
        <w:tblDescription w:val="This table shows the results of the indirect comparisons of total DVT and proximal DVT after orthopaedic surgery"/>
      </w:tblPr>
      <w:tblGrid>
        <w:gridCol w:w="4644"/>
        <w:gridCol w:w="1466"/>
        <w:gridCol w:w="2213"/>
      </w:tblGrid>
      <w:tr w:rsidR="004A41ED" w:rsidRPr="00883A44" w:rsidTr="00154A5C">
        <w:trPr>
          <w:tblHeader/>
        </w:trPr>
        <w:tc>
          <w:tcPr>
            <w:tcW w:w="4644" w:type="dxa"/>
          </w:tcPr>
          <w:p w:rsidR="004A41ED" w:rsidRPr="00883A44" w:rsidRDefault="004A41ED" w:rsidP="002F5348">
            <w:pPr>
              <w:widowControl/>
              <w:jc w:val="left"/>
              <w:rPr>
                <w:rFonts w:ascii="Arial Narrow" w:hAnsi="Arial Narrow"/>
                <w:sz w:val="20"/>
              </w:rPr>
            </w:pPr>
          </w:p>
        </w:tc>
        <w:tc>
          <w:tcPr>
            <w:tcW w:w="1466" w:type="dxa"/>
            <w:vAlign w:val="center"/>
          </w:tcPr>
          <w:p w:rsidR="00717731" w:rsidRPr="00883A44" w:rsidRDefault="004A41ED" w:rsidP="002F5348">
            <w:pPr>
              <w:widowControl/>
              <w:jc w:val="center"/>
              <w:rPr>
                <w:rFonts w:ascii="Arial Narrow" w:hAnsi="Arial Narrow"/>
                <w:b/>
                <w:bCs/>
                <w:sz w:val="20"/>
              </w:rPr>
            </w:pPr>
            <w:r w:rsidRPr="00883A44">
              <w:rPr>
                <w:rFonts w:ascii="Arial Narrow" w:hAnsi="Arial Narrow"/>
                <w:b/>
                <w:bCs/>
                <w:sz w:val="20"/>
              </w:rPr>
              <w:t xml:space="preserve">Relative risk </w:t>
            </w:r>
          </w:p>
          <w:p w:rsidR="004A41ED" w:rsidRPr="00883A44" w:rsidRDefault="004A41ED" w:rsidP="002F5348">
            <w:pPr>
              <w:widowControl/>
              <w:jc w:val="center"/>
              <w:rPr>
                <w:rFonts w:ascii="Arial Narrow" w:hAnsi="Arial Narrow"/>
                <w:b/>
                <w:bCs/>
                <w:sz w:val="20"/>
              </w:rPr>
            </w:pPr>
            <w:r w:rsidRPr="00883A44">
              <w:rPr>
                <w:rFonts w:ascii="Arial Narrow" w:hAnsi="Arial Narrow"/>
                <w:b/>
                <w:bCs/>
                <w:sz w:val="20"/>
              </w:rPr>
              <w:t>(95% CI)</w:t>
            </w:r>
          </w:p>
        </w:tc>
        <w:tc>
          <w:tcPr>
            <w:tcW w:w="2213" w:type="dxa"/>
            <w:vAlign w:val="center"/>
          </w:tcPr>
          <w:p w:rsidR="007A7BE3" w:rsidRPr="00883A44" w:rsidRDefault="007A7BE3" w:rsidP="007A7BE3">
            <w:pPr>
              <w:widowControl/>
              <w:jc w:val="center"/>
              <w:rPr>
                <w:rFonts w:ascii="Arial Narrow" w:hAnsi="Arial Narrow"/>
                <w:b/>
                <w:bCs/>
                <w:sz w:val="20"/>
                <w:lang w:val="fr-FR"/>
              </w:rPr>
            </w:pPr>
            <w:r w:rsidRPr="00883A44">
              <w:rPr>
                <w:rFonts w:ascii="Arial Narrow" w:hAnsi="Arial Narrow"/>
                <w:b/>
                <w:bCs/>
                <w:sz w:val="20"/>
                <w:lang w:val="fr-FR"/>
              </w:rPr>
              <w:t xml:space="preserve">Indirect </w:t>
            </w:r>
            <w:proofErr w:type="spellStart"/>
            <w:r w:rsidRPr="00883A44">
              <w:rPr>
                <w:rFonts w:ascii="Arial Narrow" w:hAnsi="Arial Narrow"/>
                <w:b/>
                <w:bCs/>
                <w:sz w:val="20"/>
                <w:lang w:val="fr-FR"/>
              </w:rPr>
              <w:t>estimate</w:t>
            </w:r>
            <w:proofErr w:type="spellEnd"/>
            <w:r w:rsidRPr="00883A44">
              <w:rPr>
                <w:rFonts w:ascii="Arial Narrow" w:hAnsi="Arial Narrow"/>
                <w:b/>
                <w:bCs/>
                <w:sz w:val="20"/>
                <w:lang w:val="fr-FR"/>
              </w:rPr>
              <w:t xml:space="preserve"> (95% CI)</w:t>
            </w:r>
          </w:p>
          <w:p w:rsidR="004A41ED" w:rsidRPr="00883A44" w:rsidRDefault="007A7BE3" w:rsidP="007A7BE3">
            <w:pPr>
              <w:widowControl/>
              <w:jc w:val="center"/>
              <w:rPr>
                <w:rFonts w:ascii="Arial Narrow" w:hAnsi="Arial Narrow"/>
                <w:b/>
                <w:bCs/>
                <w:iCs/>
                <w:sz w:val="20"/>
                <w:lang w:val="fr-FR"/>
              </w:rPr>
            </w:pPr>
            <w:proofErr w:type="spellStart"/>
            <w:r w:rsidRPr="00883A44">
              <w:rPr>
                <w:rFonts w:ascii="Arial Narrow" w:hAnsi="Arial Narrow"/>
                <w:b/>
                <w:bCs/>
                <w:sz w:val="20"/>
                <w:lang w:val="fr-FR"/>
              </w:rPr>
              <w:t>nadroparin</w:t>
            </w:r>
            <w:proofErr w:type="spellEnd"/>
            <w:r w:rsidRPr="00883A44">
              <w:rPr>
                <w:rFonts w:ascii="Arial Narrow" w:hAnsi="Arial Narrow"/>
                <w:b/>
                <w:bCs/>
                <w:sz w:val="20"/>
                <w:lang w:val="fr-FR"/>
              </w:rPr>
              <w:t xml:space="preserve"> vs </w:t>
            </w:r>
            <w:proofErr w:type="spellStart"/>
            <w:r w:rsidRPr="00883A44">
              <w:rPr>
                <w:rFonts w:ascii="Arial Narrow" w:hAnsi="Arial Narrow"/>
                <w:b/>
                <w:bCs/>
                <w:sz w:val="20"/>
                <w:lang w:val="fr-FR"/>
              </w:rPr>
              <w:t>enoxaparin</w:t>
            </w:r>
            <w:proofErr w:type="spellEnd"/>
          </w:p>
        </w:tc>
      </w:tr>
      <w:tr w:rsidR="004A41ED" w:rsidRPr="00883A44" w:rsidTr="00625E6C">
        <w:tc>
          <w:tcPr>
            <w:tcW w:w="8323" w:type="dxa"/>
            <w:gridSpan w:val="3"/>
            <w:shd w:val="clear" w:color="auto" w:fill="D9D9D9" w:themeFill="background1" w:themeFillShade="D9"/>
          </w:tcPr>
          <w:p w:rsidR="004A41ED" w:rsidRPr="00883A44" w:rsidRDefault="009C4460" w:rsidP="002F5348">
            <w:pPr>
              <w:widowControl/>
              <w:jc w:val="left"/>
              <w:rPr>
                <w:rFonts w:ascii="Arial Narrow" w:hAnsi="Arial Narrow"/>
                <w:b/>
                <w:bCs/>
                <w:sz w:val="20"/>
              </w:rPr>
            </w:pPr>
            <w:r w:rsidRPr="00883A44">
              <w:rPr>
                <w:rFonts w:ascii="Arial Narrow" w:hAnsi="Arial Narrow"/>
                <w:b/>
                <w:bCs/>
                <w:sz w:val="20"/>
              </w:rPr>
              <w:t>Total DVT at the end of treatment</w:t>
            </w:r>
          </w:p>
        </w:tc>
      </w:tr>
      <w:tr w:rsidR="003F3B53" w:rsidRPr="00883A44" w:rsidTr="00625E6C">
        <w:tc>
          <w:tcPr>
            <w:tcW w:w="4644" w:type="dxa"/>
          </w:tcPr>
          <w:p w:rsidR="003F3B53" w:rsidRPr="00883A44" w:rsidRDefault="00BE040B" w:rsidP="00A26241">
            <w:pPr>
              <w:widowControl/>
              <w:jc w:val="left"/>
              <w:rPr>
                <w:rFonts w:ascii="Arial Narrow" w:hAnsi="Arial Narrow"/>
                <w:b/>
                <w:bCs/>
                <w:sz w:val="20"/>
              </w:rPr>
            </w:pPr>
            <w:r w:rsidRPr="00883A44">
              <w:rPr>
                <w:rFonts w:ascii="Arial Narrow" w:hAnsi="Arial Narrow"/>
                <w:b/>
                <w:bCs/>
                <w:sz w:val="20"/>
              </w:rPr>
              <w:t>Total hip replacement</w:t>
            </w:r>
            <w:r w:rsidR="00BD1DA0" w:rsidRPr="00883A44">
              <w:rPr>
                <w:rFonts w:ascii="Arial Narrow" w:hAnsi="Arial Narrow"/>
                <w:b/>
                <w:bCs/>
                <w:sz w:val="20"/>
              </w:rPr>
              <w:t xml:space="preserve"> (</w:t>
            </w:r>
            <w:r w:rsidR="00A26241" w:rsidRPr="00883A44">
              <w:rPr>
                <w:rFonts w:ascii="Arial Narrow" w:hAnsi="Arial Narrow"/>
                <w:b/>
                <w:bCs/>
                <w:sz w:val="20"/>
              </w:rPr>
              <w:t xml:space="preserve">up to </w:t>
            </w:r>
            <w:r w:rsidR="00480C9B" w:rsidRPr="00883A44">
              <w:rPr>
                <w:rFonts w:ascii="Arial Narrow" w:hAnsi="Arial Narrow"/>
                <w:b/>
                <w:bCs/>
                <w:sz w:val="20"/>
              </w:rPr>
              <w:t>14 days of treatment</w:t>
            </w:r>
            <w:r w:rsidR="00A26241" w:rsidRPr="00883A44">
              <w:rPr>
                <w:rFonts w:ascii="Arial Narrow" w:hAnsi="Arial Narrow"/>
                <w:b/>
                <w:bCs/>
                <w:sz w:val="20"/>
              </w:rPr>
              <w:t>)</w:t>
            </w:r>
          </w:p>
        </w:tc>
        <w:tc>
          <w:tcPr>
            <w:tcW w:w="1466" w:type="dxa"/>
            <w:vAlign w:val="center"/>
          </w:tcPr>
          <w:p w:rsidR="003F3B53" w:rsidRPr="00883A44" w:rsidRDefault="003F3B53" w:rsidP="002F5348">
            <w:pPr>
              <w:widowControl/>
              <w:jc w:val="center"/>
              <w:rPr>
                <w:rFonts w:ascii="Arial Narrow" w:hAnsi="Arial Narrow"/>
                <w:sz w:val="20"/>
              </w:rPr>
            </w:pPr>
          </w:p>
        </w:tc>
        <w:tc>
          <w:tcPr>
            <w:tcW w:w="2213" w:type="dxa"/>
            <w:vAlign w:val="center"/>
          </w:tcPr>
          <w:p w:rsidR="003F3B53" w:rsidRPr="00883A44" w:rsidRDefault="003F3B53" w:rsidP="00726613">
            <w:pPr>
              <w:widowControl/>
              <w:jc w:val="center"/>
              <w:rPr>
                <w:rFonts w:ascii="Arial Narrow" w:hAnsi="Arial Narrow"/>
                <w:iCs/>
                <w:sz w:val="20"/>
              </w:rPr>
            </w:pPr>
          </w:p>
        </w:tc>
      </w:tr>
      <w:tr w:rsidR="004A41ED" w:rsidRPr="00883A44" w:rsidTr="00625E6C">
        <w:tc>
          <w:tcPr>
            <w:tcW w:w="4644" w:type="dxa"/>
          </w:tcPr>
          <w:p w:rsidR="004A41ED" w:rsidRPr="00883A44" w:rsidRDefault="00B63439" w:rsidP="00C9510F">
            <w:pPr>
              <w:widowControl/>
              <w:jc w:val="left"/>
              <w:rPr>
                <w:rFonts w:ascii="Arial Narrow" w:hAnsi="Arial Narrow"/>
                <w:sz w:val="20"/>
                <w:lang w:val="pt-PT"/>
              </w:rPr>
            </w:pPr>
            <w:r w:rsidRPr="00883A44">
              <w:rPr>
                <w:rFonts w:ascii="Arial Narrow" w:hAnsi="Arial Narrow"/>
                <w:sz w:val="20"/>
                <w:lang w:val="pt-PT"/>
              </w:rPr>
              <w:t>N</w:t>
            </w:r>
            <w:r w:rsidR="004A41ED" w:rsidRPr="00883A44">
              <w:rPr>
                <w:rFonts w:ascii="Arial Narrow" w:hAnsi="Arial Narrow"/>
                <w:sz w:val="20"/>
                <w:lang w:val="pt-PT"/>
              </w:rPr>
              <w:t xml:space="preserve">adroparin vs </w:t>
            </w:r>
            <w:r w:rsidR="00717731" w:rsidRPr="00883A44">
              <w:rPr>
                <w:rFonts w:ascii="Arial Narrow" w:hAnsi="Arial Narrow"/>
                <w:sz w:val="20"/>
                <w:lang w:val="pt-PT"/>
              </w:rPr>
              <w:t xml:space="preserve">no LMWH </w:t>
            </w:r>
            <w:r w:rsidR="004A41ED" w:rsidRPr="00883A44">
              <w:rPr>
                <w:rFonts w:ascii="Arial Narrow" w:hAnsi="Arial Narrow"/>
                <w:sz w:val="20"/>
                <w:lang w:val="pt-PT"/>
              </w:rPr>
              <w:t>(</w:t>
            </w:r>
            <w:r w:rsidR="00CD53A2" w:rsidRPr="00883A44">
              <w:rPr>
                <w:rFonts w:ascii="Arial Narrow" w:hAnsi="Arial Narrow"/>
                <w:sz w:val="20"/>
                <w:lang w:val="pt-PT"/>
              </w:rPr>
              <w:t>1</w:t>
            </w:r>
            <w:r w:rsidR="004A41ED" w:rsidRPr="00883A44">
              <w:rPr>
                <w:rFonts w:ascii="Arial Narrow" w:hAnsi="Arial Narrow"/>
                <w:sz w:val="20"/>
                <w:lang w:val="pt-PT"/>
              </w:rPr>
              <w:t xml:space="preserve"> trial; N</w:t>
            </w:r>
            <w:r w:rsidR="00DD74F7" w:rsidRPr="00883A44">
              <w:rPr>
                <w:rFonts w:ascii="Arial Narrow" w:hAnsi="Arial Narrow"/>
                <w:sz w:val="20"/>
                <w:lang w:val="pt-PT"/>
              </w:rPr>
              <w:t>=100</w:t>
            </w:r>
            <w:r w:rsidR="004A41ED" w:rsidRPr="00883A44">
              <w:rPr>
                <w:rFonts w:ascii="Arial Narrow" w:hAnsi="Arial Narrow"/>
                <w:sz w:val="20"/>
                <w:lang w:val="pt-PT"/>
              </w:rPr>
              <w:t>)</w:t>
            </w:r>
          </w:p>
        </w:tc>
        <w:tc>
          <w:tcPr>
            <w:tcW w:w="1466" w:type="dxa"/>
            <w:vAlign w:val="center"/>
          </w:tcPr>
          <w:p w:rsidR="004A41ED" w:rsidRPr="00883A44" w:rsidRDefault="00717731" w:rsidP="002F5348">
            <w:pPr>
              <w:widowControl/>
              <w:jc w:val="center"/>
              <w:rPr>
                <w:rFonts w:ascii="Arial Narrow" w:hAnsi="Arial Narrow"/>
                <w:b/>
                <w:bCs/>
                <w:sz w:val="20"/>
              </w:rPr>
            </w:pPr>
            <w:r w:rsidRPr="00883A44">
              <w:rPr>
                <w:rFonts w:ascii="Arial Narrow" w:hAnsi="Arial Narrow"/>
                <w:b/>
                <w:bCs/>
                <w:sz w:val="20"/>
              </w:rPr>
              <w:t>0.13 (0.02, 0.96)</w:t>
            </w:r>
          </w:p>
        </w:tc>
        <w:tc>
          <w:tcPr>
            <w:tcW w:w="2213" w:type="dxa"/>
            <w:vMerge w:val="restart"/>
            <w:vAlign w:val="center"/>
          </w:tcPr>
          <w:p w:rsidR="0050204C" w:rsidRPr="00883A44" w:rsidRDefault="001E42F4" w:rsidP="00726613">
            <w:pPr>
              <w:widowControl/>
              <w:jc w:val="center"/>
              <w:rPr>
                <w:rFonts w:ascii="Arial Narrow" w:hAnsi="Arial Narrow"/>
                <w:iCs/>
                <w:sz w:val="20"/>
              </w:rPr>
            </w:pPr>
            <w:r w:rsidRPr="00883A44">
              <w:rPr>
                <w:rFonts w:ascii="Arial Narrow" w:hAnsi="Arial Narrow"/>
                <w:iCs/>
                <w:sz w:val="20"/>
              </w:rPr>
              <w:t>0.30 (0.04, 2.15)</w:t>
            </w:r>
          </w:p>
        </w:tc>
      </w:tr>
      <w:tr w:rsidR="004A41ED" w:rsidRPr="00883A44" w:rsidTr="00625E6C">
        <w:tc>
          <w:tcPr>
            <w:tcW w:w="4644" w:type="dxa"/>
          </w:tcPr>
          <w:p w:rsidR="004A41ED" w:rsidRPr="00883A44" w:rsidRDefault="004A41ED" w:rsidP="002F5348">
            <w:pPr>
              <w:widowControl/>
              <w:jc w:val="left"/>
              <w:rPr>
                <w:rFonts w:ascii="Arial Narrow" w:hAnsi="Arial Narrow"/>
                <w:sz w:val="20"/>
              </w:rPr>
            </w:pPr>
            <w:r w:rsidRPr="00883A44">
              <w:rPr>
                <w:rFonts w:ascii="Arial Narrow" w:hAnsi="Arial Narrow"/>
                <w:sz w:val="20"/>
              </w:rPr>
              <w:t xml:space="preserve">Meta-analysis enoxaparin vs </w:t>
            </w:r>
            <w:r w:rsidR="003572F1" w:rsidRPr="00883A44">
              <w:rPr>
                <w:rFonts w:ascii="Arial Narrow" w:hAnsi="Arial Narrow"/>
                <w:sz w:val="20"/>
              </w:rPr>
              <w:t xml:space="preserve">PBO/no LMWH </w:t>
            </w:r>
            <w:r w:rsidRPr="00883A44">
              <w:rPr>
                <w:rFonts w:ascii="Arial Narrow" w:hAnsi="Arial Narrow"/>
                <w:sz w:val="20"/>
              </w:rPr>
              <w:t>(</w:t>
            </w:r>
            <w:r w:rsidR="003572F1" w:rsidRPr="00883A44">
              <w:rPr>
                <w:rFonts w:ascii="Arial Narrow" w:hAnsi="Arial Narrow"/>
                <w:sz w:val="20"/>
              </w:rPr>
              <w:t>5</w:t>
            </w:r>
            <w:r w:rsidRPr="00883A44">
              <w:rPr>
                <w:rFonts w:ascii="Arial Narrow" w:hAnsi="Arial Narrow"/>
                <w:sz w:val="20"/>
              </w:rPr>
              <w:t xml:space="preserve"> trials; N</w:t>
            </w:r>
            <w:r w:rsidR="00216D9F" w:rsidRPr="00883A44">
              <w:rPr>
                <w:rFonts w:ascii="Arial Narrow" w:hAnsi="Arial Narrow"/>
                <w:sz w:val="20"/>
              </w:rPr>
              <w:t>=736</w:t>
            </w:r>
            <w:r w:rsidRPr="00883A44">
              <w:rPr>
                <w:rFonts w:ascii="Arial Narrow" w:hAnsi="Arial Narrow"/>
                <w:sz w:val="20"/>
              </w:rPr>
              <w:t>)</w:t>
            </w:r>
          </w:p>
        </w:tc>
        <w:tc>
          <w:tcPr>
            <w:tcW w:w="1466" w:type="dxa"/>
            <w:vAlign w:val="center"/>
          </w:tcPr>
          <w:p w:rsidR="004A41ED" w:rsidRPr="00883A44" w:rsidRDefault="00A84414" w:rsidP="002F5348">
            <w:pPr>
              <w:widowControl/>
              <w:jc w:val="center"/>
              <w:rPr>
                <w:rFonts w:ascii="Arial Narrow" w:hAnsi="Arial Narrow"/>
                <w:b/>
                <w:bCs/>
                <w:iCs/>
                <w:sz w:val="20"/>
              </w:rPr>
            </w:pPr>
            <w:r w:rsidRPr="00883A44">
              <w:rPr>
                <w:rFonts w:ascii="Arial Narrow" w:hAnsi="Arial Narrow"/>
                <w:b/>
                <w:bCs/>
                <w:iCs/>
                <w:sz w:val="20"/>
              </w:rPr>
              <w:t>0.44 (0.28, 0.68)</w:t>
            </w:r>
          </w:p>
        </w:tc>
        <w:tc>
          <w:tcPr>
            <w:tcW w:w="2213" w:type="dxa"/>
            <w:vMerge/>
            <w:vAlign w:val="center"/>
          </w:tcPr>
          <w:p w:rsidR="004A41ED" w:rsidRPr="00883A44" w:rsidRDefault="004A41ED" w:rsidP="00726613">
            <w:pPr>
              <w:widowControl/>
              <w:jc w:val="center"/>
              <w:rPr>
                <w:rFonts w:ascii="Arial Narrow" w:hAnsi="Arial Narrow"/>
                <w:iCs/>
                <w:sz w:val="20"/>
              </w:rPr>
            </w:pPr>
          </w:p>
        </w:tc>
      </w:tr>
      <w:tr w:rsidR="003352C8" w:rsidRPr="00883A44" w:rsidTr="00625E6C">
        <w:tc>
          <w:tcPr>
            <w:tcW w:w="4644" w:type="dxa"/>
          </w:tcPr>
          <w:p w:rsidR="003352C8" w:rsidRPr="00883A44" w:rsidRDefault="003352C8" w:rsidP="002403F5">
            <w:pPr>
              <w:widowControl/>
              <w:jc w:val="left"/>
              <w:rPr>
                <w:rFonts w:ascii="Arial Narrow" w:hAnsi="Arial Narrow"/>
                <w:sz w:val="20"/>
              </w:rPr>
            </w:pPr>
            <w:r w:rsidRPr="00883A44">
              <w:rPr>
                <w:rFonts w:ascii="Arial Narrow" w:hAnsi="Arial Narrow"/>
                <w:sz w:val="20"/>
              </w:rPr>
              <w:t xml:space="preserve">Meta-analysis </w:t>
            </w:r>
            <w:proofErr w:type="spellStart"/>
            <w:r w:rsidRPr="00883A44">
              <w:rPr>
                <w:rFonts w:ascii="Arial Narrow" w:hAnsi="Arial Narrow"/>
                <w:sz w:val="20"/>
              </w:rPr>
              <w:t>nadroparin</w:t>
            </w:r>
            <w:proofErr w:type="spellEnd"/>
            <w:r w:rsidRPr="00883A44">
              <w:rPr>
                <w:rFonts w:ascii="Arial Narrow" w:hAnsi="Arial Narrow"/>
                <w:sz w:val="20"/>
              </w:rPr>
              <w:t xml:space="preserve"> vs </w:t>
            </w:r>
            <w:r w:rsidR="0048033E" w:rsidRPr="00883A44">
              <w:rPr>
                <w:rFonts w:ascii="Arial Narrow" w:hAnsi="Arial Narrow"/>
                <w:sz w:val="20"/>
              </w:rPr>
              <w:t xml:space="preserve">UFH </w:t>
            </w:r>
            <w:r w:rsidRPr="00883A44">
              <w:rPr>
                <w:rFonts w:ascii="Arial Narrow" w:hAnsi="Arial Narrow"/>
                <w:sz w:val="20"/>
              </w:rPr>
              <w:t>(</w:t>
            </w:r>
            <w:r w:rsidR="00311DC9" w:rsidRPr="00883A44">
              <w:rPr>
                <w:rFonts w:ascii="Arial Narrow" w:hAnsi="Arial Narrow"/>
                <w:sz w:val="20"/>
              </w:rPr>
              <w:t>2</w:t>
            </w:r>
            <w:r w:rsidRPr="00883A44">
              <w:rPr>
                <w:rFonts w:ascii="Arial Narrow" w:hAnsi="Arial Narrow"/>
                <w:sz w:val="20"/>
              </w:rPr>
              <w:t xml:space="preserve"> trials; N=</w:t>
            </w:r>
            <w:r w:rsidR="00980A88" w:rsidRPr="00883A44">
              <w:rPr>
                <w:rFonts w:ascii="Arial Narrow" w:hAnsi="Arial Narrow"/>
                <w:sz w:val="20"/>
              </w:rPr>
              <w:t>622</w:t>
            </w:r>
            <w:r w:rsidRPr="00883A44">
              <w:rPr>
                <w:rFonts w:ascii="Arial Narrow" w:hAnsi="Arial Narrow"/>
                <w:sz w:val="20"/>
              </w:rPr>
              <w:t>)</w:t>
            </w:r>
          </w:p>
        </w:tc>
        <w:tc>
          <w:tcPr>
            <w:tcW w:w="1466" w:type="dxa"/>
            <w:vAlign w:val="center"/>
          </w:tcPr>
          <w:p w:rsidR="003352C8" w:rsidRPr="00883A44" w:rsidRDefault="008D6A64" w:rsidP="00621D51">
            <w:pPr>
              <w:widowControl/>
              <w:jc w:val="center"/>
              <w:rPr>
                <w:rFonts w:ascii="Arial Narrow" w:hAnsi="Arial Narrow"/>
                <w:sz w:val="20"/>
              </w:rPr>
            </w:pPr>
            <w:r w:rsidRPr="00883A44">
              <w:rPr>
                <w:rFonts w:ascii="Arial Narrow" w:hAnsi="Arial Narrow"/>
                <w:sz w:val="20"/>
              </w:rPr>
              <w:t>0.91 (0.69, 1.20)</w:t>
            </w:r>
          </w:p>
        </w:tc>
        <w:tc>
          <w:tcPr>
            <w:tcW w:w="2213" w:type="dxa"/>
            <w:vMerge w:val="restart"/>
            <w:vAlign w:val="center"/>
          </w:tcPr>
          <w:p w:rsidR="003352C8" w:rsidRPr="00883A44" w:rsidRDefault="0075300E" w:rsidP="00726613">
            <w:pPr>
              <w:widowControl/>
              <w:jc w:val="center"/>
              <w:rPr>
                <w:rFonts w:ascii="Arial Narrow" w:hAnsi="Arial Narrow"/>
                <w:iCs/>
                <w:sz w:val="20"/>
              </w:rPr>
            </w:pPr>
            <w:r w:rsidRPr="00883A44">
              <w:rPr>
                <w:rFonts w:ascii="Arial Narrow" w:hAnsi="Arial Narrow"/>
                <w:iCs/>
                <w:sz w:val="20"/>
              </w:rPr>
              <w:t>1.44 (0.69, 3.00)</w:t>
            </w:r>
          </w:p>
        </w:tc>
      </w:tr>
      <w:tr w:rsidR="003352C8" w:rsidRPr="00883A44" w:rsidTr="00625E6C">
        <w:tc>
          <w:tcPr>
            <w:tcW w:w="4644" w:type="dxa"/>
          </w:tcPr>
          <w:p w:rsidR="003352C8" w:rsidRPr="00883A44" w:rsidRDefault="003352C8" w:rsidP="00621D51">
            <w:pPr>
              <w:widowControl/>
              <w:jc w:val="left"/>
              <w:rPr>
                <w:rFonts w:ascii="Arial Narrow" w:hAnsi="Arial Narrow"/>
                <w:sz w:val="20"/>
              </w:rPr>
            </w:pPr>
            <w:r w:rsidRPr="00883A44">
              <w:rPr>
                <w:rFonts w:ascii="Arial Narrow" w:hAnsi="Arial Narrow"/>
                <w:sz w:val="20"/>
              </w:rPr>
              <w:t xml:space="preserve">Meta-analysis enoxaparin vs </w:t>
            </w:r>
            <w:r w:rsidR="0048033E" w:rsidRPr="00883A44">
              <w:rPr>
                <w:rFonts w:ascii="Arial Narrow" w:hAnsi="Arial Narrow"/>
                <w:sz w:val="20"/>
              </w:rPr>
              <w:t xml:space="preserve">UFH </w:t>
            </w:r>
            <w:r w:rsidRPr="00883A44">
              <w:rPr>
                <w:rFonts w:ascii="Arial Narrow" w:hAnsi="Arial Narrow"/>
                <w:sz w:val="20"/>
              </w:rPr>
              <w:t>(</w:t>
            </w:r>
            <w:r w:rsidR="00311DC9" w:rsidRPr="00883A44">
              <w:rPr>
                <w:rFonts w:ascii="Arial Narrow" w:hAnsi="Arial Narrow"/>
                <w:sz w:val="20"/>
              </w:rPr>
              <w:t>5</w:t>
            </w:r>
            <w:r w:rsidRPr="00883A44">
              <w:rPr>
                <w:rFonts w:ascii="Arial Narrow" w:hAnsi="Arial Narrow"/>
                <w:sz w:val="20"/>
              </w:rPr>
              <w:t xml:space="preserve"> trials; N</w:t>
            </w:r>
            <w:r w:rsidR="00C45F97" w:rsidRPr="00883A44">
              <w:rPr>
                <w:rFonts w:ascii="Arial Narrow" w:hAnsi="Arial Narrow"/>
                <w:sz w:val="20"/>
              </w:rPr>
              <w:t>=1,060</w:t>
            </w:r>
            <w:r w:rsidRPr="00883A44">
              <w:rPr>
                <w:rFonts w:ascii="Arial Narrow" w:hAnsi="Arial Narrow"/>
                <w:sz w:val="20"/>
              </w:rPr>
              <w:t>)</w:t>
            </w:r>
          </w:p>
        </w:tc>
        <w:tc>
          <w:tcPr>
            <w:tcW w:w="1466" w:type="dxa"/>
            <w:vAlign w:val="center"/>
          </w:tcPr>
          <w:p w:rsidR="003352C8" w:rsidRPr="00883A44" w:rsidRDefault="008D6A64" w:rsidP="00621D51">
            <w:pPr>
              <w:widowControl/>
              <w:jc w:val="center"/>
              <w:rPr>
                <w:rFonts w:ascii="Arial Narrow" w:hAnsi="Arial Narrow"/>
                <w:iCs/>
                <w:sz w:val="20"/>
              </w:rPr>
            </w:pPr>
            <w:r w:rsidRPr="00883A44">
              <w:rPr>
                <w:rFonts w:ascii="Arial Narrow" w:hAnsi="Arial Narrow"/>
                <w:iCs/>
                <w:sz w:val="20"/>
              </w:rPr>
              <w:t>0.63 (0.32, 1.24)</w:t>
            </w:r>
          </w:p>
        </w:tc>
        <w:tc>
          <w:tcPr>
            <w:tcW w:w="2213" w:type="dxa"/>
            <w:vMerge/>
            <w:vAlign w:val="center"/>
          </w:tcPr>
          <w:p w:rsidR="003352C8" w:rsidRPr="00883A44" w:rsidRDefault="003352C8" w:rsidP="00726613">
            <w:pPr>
              <w:widowControl/>
              <w:jc w:val="center"/>
              <w:rPr>
                <w:rFonts w:ascii="Arial Narrow" w:hAnsi="Arial Narrow"/>
                <w:iCs/>
                <w:sz w:val="20"/>
              </w:rPr>
            </w:pPr>
          </w:p>
        </w:tc>
      </w:tr>
      <w:tr w:rsidR="003352C8" w:rsidRPr="00883A44" w:rsidTr="00625E6C">
        <w:tc>
          <w:tcPr>
            <w:tcW w:w="4644" w:type="dxa"/>
          </w:tcPr>
          <w:p w:rsidR="003352C8" w:rsidRPr="00883A44" w:rsidRDefault="003352C8" w:rsidP="00621D51">
            <w:pPr>
              <w:widowControl/>
              <w:jc w:val="left"/>
              <w:rPr>
                <w:rFonts w:ascii="Arial Narrow" w:hAnsi="Arial Narrow"/>
                <w:b/>
                <w:bCs/>
                <w:sz w:val="20"/>
              </w:rPr>
            </w:pPr>
            <w:r w:rsidRPr="00883A44">
              <w:rPr>
                <w:rFonts w:ascii="Arial Narrow" w:hAnsi="Arial Narrow"/>
                <w:b/>
                <w:bCs/>
                <w:sz w:val="20"/>
              </w:rPr>
              <w:t>Total hip replacement (21 days post-discharge)</w:t>
            </w:r>
          </w:p>
        </w:tc>
        <w:tc>
          <w:tcPr>
            <w:tcW w:w="1466" w:type="dxa"/>
          </w:tcPr>
          <w:p w:rsidR="003352C8" w:rsidRPr="00883A44" w:rsidRDefault="003352C8" w:rsidP="00621D51">
            <w:pPr>
              <w:widowControl/>
              <w:jc w:val="center"/>
              <w:rPr>
                <w:rFonts w:ascii="Arial Narrow" w:hAnsi="Arial Narrow"/>
                <w:sz w:val="20"/>
              </w:rPr>
            </w:pPr>
          </w:p>
        </w:tc>
        <w:tc>
          <w:tcPr>
            <w:tcW w:w="2213" w:type="dxa"/>
            <w:vAlign w:val="center"/>
          </w:tcPr>
          <w:p w:rsidR="003352C8" w:rsidRPr="00883A44" w:rsidRDefault="003352C8" w:rsidP="00726613">
            <w:pPr>
              <w:widowControl/>
              <w:jc w:val="center"/>
              <w:rPr>
                <w:rFonts w:ascii="Arial Narrow" w:hAnsi="Arial Narrow"/>
                <w:iCs/>
                <w:sz w:val="20"/>
              </w:rPr>
            </w:pPr>
          </w:p>
        </w:tc>
      </w:tr>
      <w:tr w:rsidR="003352C8" w:rsidRPr="00883A44" w:rsidTr="00625E6C">
        <w:tc>
          <w:tcPr>
            <w:tcW w:w="4644" w:type="dxa"/>
          </w:tcPr>
          <w:p w:rsidR="003352C8" w:rsidRPr="00883A44" w:rsidRDefault="00667C8F" w:rsidP="009C4501">
            <w:pPr>
              <w:widowControl/>
              <w:jc w:val="left"/>
              <w:rPr>
                <w:rFonts w:ascii="Arial Narrow" w:hAnsi="Arial Narrow"/>
                <w:sz w:val="20"/>
                <w:lang w:val="pt-PT"/>
              </w:rPr>
            </w:pPr>
            <w:r w:rsidRPr="00883A44">
              <w:rPr>
                <w:rFonts w:ascii="Arial Narrow" w:hAnsi="Arial Narrow"/>
                <w:sz w:val="20"/>
                <w:lang w:val="pt-PT"/>
              </w:rPr>
              <w:t>N</w:t>
            </w:r>
            <w:r w:rsidR="003352C8" w:rsidRPr="00883A44">
              <w:rPr>
                <w:rFonts w:ascii="Arial Narrow" w:hAnsi="Arial Narrow"/>
                <w:sz w:val="20"/>
                <w:lang w:val="pt-PT"/>
              </w:rPr>
              <w:t xml:space="preserve">adroparin vs </w:t>
            </w:r>
            <w:r w:rsidR="00544468" w:rsidRPr="00883A44">
              <w:rPr>
                <w:rFonts w:ascii="Arial Narrow" w:hAnsi="Arial Narrow"/>
                <w:sz w:val="20"/>
                <w:lang w:val="pt-PT"/>
              </w:rPr>
              <w:t xml:space="preserve">no LMWH </w:t>
            </w:r>
            <w:r w:rsidR="003352C8" w:rsidRPr="00883A44">
              <w:rPr>
                <w:rFonts w:ascii="Arial Narrow" w:hAnsi="Arial Narrow"/>
                <w:sz w:val="20"/>
                <w:lang w:val="pt-PT"/>
              </w:rPr>
              <w:t>(</w:t>
            </w:r>
            <w:r w:rsidR="006B631F" w:rsidRPr="00883A44">
              <w:rPr>
                <w:rFonts w:ascii="Arial Narrow" w:hAnsi="Arial Narrow"/>
                <w:sz w:val="20"/>
                <w:lang w:val="pt-PT"/>
              </w:rPr>
              <w:t>1</w:t>
            </w:r>
            <w:r w:rsidR="003352C8" w:rsidRPr="00883A44">
              <w:rPr>
                <w:rFonts w:ascii="Arial Narrow" w:hAnsi="Arial Narrow"/>
                <w:sz w:val="20"/>
                <w:lang w:val="pt-PT"/>
              </w:rPr>
              <w:t xml:space="preserve"> trial; N=</w:t>
            </w:r>
            <w:r w:rsidR="00CA13B6" w:rsidRPr="00883A44">
              <w:rPr>
                <w:rFonts w:ascii="Arial Narrow" w:hAnsi="Arial Narrow"/>
                <w:sz w:val="20"/>
                <w:lang w:val="pt-PT"/>
              </w:rPr>
              <w:t>296</w:t>
            </w:r>
            <w:r w:rsidR="003352C8" w:rsidRPr="00883A44">
              <w:rPr>
                <w:rFonts w:ascii="Arial Narrow" w:hAnsi="Arial Narrow"/>
                <w:sz w:val="20"/>
                <w:lang w:val="pt-PT"/>
              </w:rPr>
              <w:t>)</w:t>
            </w:r>
          </w:p>
        </w:tc>
        <w:tc>
          <w:tcPr>
            <w:tcW w:w="1466" w:type="dxa"/>
          </w:tcPr>
          <w:p w:rsidR="003352C8" w:rsidRPr="00883A44" w:rsidRDefault="00A758E0" w:rsidP="00621D51">
            <w:pPr>
              <w:widowControl/>
              <w:jc w:val="center"/>
              <w:rPr>
                <w:rFonts w:ascii="Arial Narrow" w:hAnsi="Arial Narrow"/>
                <w:b/>
                <w:bCs/>
                <w:sz w:val="20"/>
              </w:rPr>
            </w:pPr>
            <w:r w:rsidRPr="00883A44">
              <w:rPr>
                <w:rFonts w:ascii="Arial Narrow" w:hAnsi="Arial Narrow"/>
                <w:b/>
                <w:bCs/>
                <w:sz w:val="20"/>
              </w:rPr>
              <w:t>0.20 (0.04, 0.92)</w:t>
            </w:r>
          </w:p>
        </w:tc>
        <w:tc>
          <w:tcPr>
            <w:tcW w:w="2213" w:type="dxa"/>
            <w:vMerge w:val="restart"/>
            <w:vAlign w:val="center"/>
          </w:tcPr>
          <w:p w:rsidR="003352C8" w:rsidRPr="00883A44" w:rsidRDefault="00A758E0" w:rsidP="00726613">
            <w:pPr>
              <w:widowControl/>
              <w:jc w:val="center"/>
              <w:rPr>
                <w:rFonts w:ascii="Arial Narrow" w:hAnsi="Arial Narrow"/>
                <w:sz w:val="20"/>
              </w:rPr>
            </w:pPr>
            <w:r w:rsidRPr="00883A44">
              <w:rPr>
                <w:rFonts w:ascii="Arial Narrow" w:hAnsi="Arial Narrow"/>
                <w:sz w:val="20"/>
              </w:rPr>
              <w:t>0.50 (0.11, 2.34)</w:t>
            </w:r>
          </w:p>
        </w:tc>
      </w:tr>
      <w:tr w:rsidR="003352C8" w:rsidRPr="00883A44" w:rsidTr="00625E6C">
        <w:tc>
          <w:tcPr>
            <w:tcW w:w="4644" w:type="dxa"/>
          </w:tcPr>
          <w:p w:rsidR="003352C8" w:rsidRPr="00883A44" w:rsidRDefault="003352C8" w:rsidP="00621D51">
            <w:pPr>
              <w:widowControl/>
              <w:jc w:val="left"/>
              <w:rPr>
                <w:rFonts w:ascii="Arial Narrow" w:hAnsi="Arial Narrow"/>
                <w:sz w:val="20"/>
              </w:rPr>
            </w:pPr>
            <w:r w:rsidRPr="00883A44">
              <w:rPr>
                <w:rFonts w:ascii="Arial Narrow" w:hAnsi="Arial Narrow"/>
                <w:sz w:val="20"/>
              </w:rPr>
              <w:t>Meta-analysis enoxaparin vs</w:t>
            </w:r>
            <w:r w:rsidR="00544468" w:rsidRPr="00883A44">
              <w:rPr>
                <w:rFonts w:ascii="Arial Narrow" w:hAnsi="Arial Narrow"/>
                <w:sz w:val="20"/>
              </w:rPr>
              <w:t xml:space="preserve"> PBO/no LMWH</w:t>
            </w:r>
            <w:r w:rsidRPr="00883A44">
              <w:rPr>
                <w:rFonts w:ascii="Arial Narrow" w:hAnsi="Arial Narrow"/>
                <w:sz w:val="20"/>
              </w:rPr>
              <w:t xml:space="preserve"> (</w:t>
            </w:r>
            <w:r w:rsidR="00511355" w:rsidRPr="00883A44">
              <w:rPr>
                <w:rFonts w:ascii="Arial Narrow" w:hAnsi="Arial Narrow"/>
                <w:sz w:val="20"/>
              </w:rPr>
              <w:t>3</w:t>
            </w:r>
            <w:r w:rsidRPr="00883A44">
              <w:rPr>
                <w:rFonts w:ascii="Arial Narrow" w:hAnsi="Arial Narrow"/>
                <w:sz w:val="20"/>
              </w:rPr>
              <w:t xml:space="preserve"> trials; N</w:t>
            </w:r>
            <w:r w:rsidR="00511355" w:rsidRPr="00883A44">
              <w:rPr>
                <w:rFonts w:ascii="Arial Narrow" w:hAnsi="Arial Narrow"/>
                <w:sz w:val="20"/>
              </w:rPr>
              <w:t>=696</w:t>
            </w:r>
            <w:r w:rsidRPr="00883A44">
              <w:rPr>
                <w:rFonts w:ascii="Arial Narrow" w:hAnsi="Arial Narrow"/>
                <w:sz w:val="20"/>
              </w:rPr>
              <w:t>)</w:t>
            </w:r>
          </w:p>
        </w:tc>
        <w:tc>
          <w:tcPr>
            <w:tcW w:w="1466" w:type="dxa"/>
          </w:tcPr>
          <w:p w:rsidR="003352C8" w:rsidRPr="00883A44" w:rsidRDefault="00A758E0" w:rsidP="00621D51">
            <w:pPr>
              <w:widowControl/>
              <w:jc w:val="center"/>
              <w:rPr>
                <w:rFonts w:ascii="Arial Narrow" w:hAnsi="Arial Narrow"/>
                <w:b/>
                <w:bCs/>
                <w:sz w:val="20"/>
              </w:rPr>
            </w:pPr>
            <w:r w:rsidRPr="00883A44">
              <w:rPr>
                <w:rFonts w:ascii="Arial Narrow" w:hAnsi="Arial Narrow"/>
                <w:b/>
                <w:bCs/>
                <w:sz w:val="20"/>
              </w:rPr>
              <w:t>0.41 (0.29, 0.56)</w:t>
            </w:r>
          </w:p>
        </w:tc>
        <w:tc>
          <w:tcPr>
            <w:tcW w:w="2213" w:type="dxa"/>
            <w:vMerge/>
            <w:vAlign w:val="center"/>
          </w:tcPr>
          <w:p w:rsidR="003352C8" w:rsidRPr="00883A44" w:rsidRDefault="003352C8" w:rsidP="00726613">
            <w:pPr>
              <w:widowControl/>
              <w:jc w:val="center"/>
              <w:rPr>
                <w:rFonts w:ascii="Arial Narrow" w:hAnsi="Arial Narrow"/>
                <w:iCs/>
                <w:sz w:val="20"/>
              </w:rPr>
            </w:pPr>
          </w:p>
        </w:tc>
      </w:tr>
      <w:tr w:rsidR="003352C8" w:rsidRPr="00883A44" w:rsidTr="00625E6C">
        <w:tc>
          <w:tcPr>
            <w:tcW w:w="4644" w:type="dxa"/>
          </w:tcPr>
          <w:p w:rsidR="003352C8" w:rsidRPr="00883A44" w:rsidRDefault="00A36B13" w:rsidP="00621D51">
            <w:pPr>
              <w:widowControl/>
              <w:jc w:val="left"/>
              <w:rPr>
                <w:rFonts w:ascii="Arial Narrow" w:hAnsi="Arial Narrow"/>
                <w:b/>
                <w:bCs/>
                <w:sz w:val="20"/>
              </w:rPr>
            </w:pPr>
            <w:r w:rsidRPr="00883A44">
              <w:rPr>
                <w:rFonts w:ascii="Arial Narrow" w:hAnsi="Arial Narrow"/>
                <w:b/>
                <w:bCs/>
                <w:sz w:val="20"/>
              </w:rPr>
              <w:t>Total knee replacement</w:t>
            </w:r>
            <w:r w:rsidR="00EF0135" w:rsidRPr="00883A44">
              <w:rPr>
                <w:rFonts w:ascii="Arial Narrow" w:hAnsi="Arial Narrow"/>
                <w:b/>
                <w:bCs/>
                <w:sz w:val="20"/>
              </w:rPr>
              <w:t xml:space="preserve"> (</w:t>
            </w:r>
            <w:r w:rsidR="00C26801" w:rsidRPr="00883A44">
              <w:rPr>
                <w:rFonts w:ascii="Arial Narrow" w:hAnsi="Arial Narrow"/>
                <w:b/>
                <w:bCs/>
                <w:sz w:val="20"/>
              </w:rPr>
              <w:t>up to 12 days of treatment</w:t>
            </w:r>
            <w:r w:rsidR="00EF0135" w:rsidRPr="00883A44">
              <w:rPr>
                <w:rFonts w:ascii="Arial Narrow" w:hAnsi="Arial Narrow"/>
                <w:b/>
                <w:bCs/>
                <w:sz w:val="20"/>
              </w:rPr>
              <w:t>)</w:t>
            </w:r>
          </w:p>
        </w:tc>
        <w:tc>
          <w:tcPr>
            <w:tcW w:w="1466" w:type="dxa"/>
          </w:tcPr>
          <w:p w:rsidR="003352C8" w:rsidRPr="00883A44" w:rsidRDefault="003352C8" w:rsidP="00621D51">
            <w:pPr>
              <w:widowControl/>
              <w:jc w:val="center"/>
              <w:rPr>
                <w:rFonts w:ascii="Arial Narrow" w:hAnsi="Arial Narrow"/>
                <w:sz w:val="20"/>
              </w:rPr>
            </w:pPr>
          </w:p>
        </w:tc>
        <w:tc>
          <w:tcPr>
            <w:tcW w:w="2213" w:type="dxa"/>
            <w:vAlign w:val="center"/>
          </w:tcPr>
          <w:p w:rsidR="003352C8" w:rsidRPr="00883A44" w:rsidRDefault="003352C8" w:rsidP="00726613">
            <w:pPr>
              <w:widowControl/>
              <w:jc w:val="center"/>
              <w:rPr>
                <w:rFonts w:ascii="Arial Narrow" w:hAnsi="Arial Narrow"/>
                <w:iCs/>
                <w:sz w:val="20"/>
              </w:rPr>
            </w:pPr>
          </w:p>
        </w:tc>
      </w:tr>
      <w:tr w:rsidR="003352C8" w:rsidRPr="00883A44" w:rsidTr="00625E6C">
        <w:tc>
          <w:tcPr>
            <w:tcW w:w="4644" w:type="dxa"/>
          </w:tcPr>
          <w:p w:rsidR="003352C8" w:rsidRPr="00883A44" w:rsidRDefault="00A873B6" w:rsidP="004B5252">
            <w:pPr>
              <w:widowControl/>
              <w:jc w:val="left"/>
              <w:rPr>
                <w:rFonts w:ascii="Arial Narrow" w:hAnsi="Arial Narrow"/>
                <w:sz w:val="20"/>
                <w:lang w:val="pt-PT"/>
              </w:rPr>
            </w:pPr>
            <w:r w:rsidRPr="00883A44">
              <w:rPr>
                <w:rFonts w:ascii="Arial Narrow" w:hAnsi="Arial Narrow"/>
                <w:sz w:val="20"/>
                <w:lang w:val="pt-PT"/>
              </w:rPr>
              <w:t>N</w:t>
            </w:r>
            <w:r w:rsidR="003352C8" w:rsidRPr="00883A44">
              <w:rPr>
                <w:rFonts w:ascii="Arial Narrow" w:hAnsi="Arial Narrow"/>
                <w:sz w:val="20"/>
                <w:lang w:val="pt-PT"/>
              </w:rPr>
              <w:t>adroparin vs</w:t>
            </w:r>
            <w:r w:rsidR="00FA675F" w:rsidRPr="00883A44">
              <w:rPr>
                <w:rFonts w:ascii="Arial Narrow" w:hAnsi="Arial Narrow"/>
                <w:sz w:val="20"/>
                <w:lang w:val="pt-PT"/>
              </w:rPr>
              <w:t xml:space="preserve"> </w:t>
            </w:r>
            <w:r w:rsidR="006C66BD" w:rsidRPr="00883A44">
              <w:rPr>
                <w:rFonts w:ascii="Arial Narrow" w:hAnsi="Arial Narrow"/>
                <w:sz w:val="20"/>
                <w:lang w:val="pt-PT"/>
              </w:rPr>
              <w:t>IPC/FP</w:t>
            </w:r>
            <w:r w:rsidR="003352C8" w:rsidRPr="00883A44">
              <w:rPr>
                <w:rFonts w:ascii="Arial Narrow" w:hAnsi="Arial Narrow"/>
                <w:sz w:val="20"/>
                <w:lang w:val="pt-PT"/>
              </w:rPr>
              <w:t xml:space="preserve"> (</w:t>
            </w:r>
            <w:r w:rsidR="004B5252" w:rsidRPr="00883A44">
              <w:rPr>
                <w:rFonts w:ascii="Arial Narrow" w:hAnsi="Arial Narrow"/>
                <w:sz w:val="20"/>
                <w:lang w:val="pt-PT"/>
              </w:rPr>
              <w:t>1</w:t>
            </w:r>
            <w:r w:rsidR="003352C8" w:rsidRPr="00883A44">
              <w:rPr>
                <w:rFonts w:ascii="Arial Narrow" w:hAnsi="Arial Narrow"/>
                <w:sz w:val="20"/>
                <w:lang w:val="pt-PT"/>
              </w:rPr>
              <w:t xml:space="preserve"> trial; N=</w:t>
            </w:r>
            <w:r w:rsidR="009861AF" w:rsidRPr="00883A44">
              <w:rPr>
                <w:rFonts w:ascii="Arial Narrow" w:hAnsi="Arial Narrow"/>
                <w:sz w:val="20"/>
                <w:lang w:val="pt-PT"/>
              </w:rPr>
              <w:t>130</w:t>
            </w:r>
            <w:r w:rsidR="003352C8" w:rsidRPr="00883A44">
              <w:rPr>
                <w:rFonts w:ascii="Arial Narrow" w:hAnsi="Arial Narrow"/>
                <w:sz w:val="20"/>
                <w:lang w:val="pt-PT"/>
              </w:rPr>
              <w:t>)</w:t>
            </w:r>
          </w:p>
        </w:tc>
        <w:tc>
          <w:tcPr>
            <w:tcW w:w="1466" w:type="dxa"/>
          </w:tcPr>
          <w:p w:rsidR="003352C8" w:rsidRPr="00883A44" w:rsidRDefault="009C5E32" w:rsidP="00621D51">
            <w:pPr>
              <w:widowControl/>
              <w:jc w:val="center"/>
              <w:rPr>
                <w:rFonts w:ascii="Arial Narrow" w:hAnsi="Arial Narrow"/>
                <w:b/>
                <w:bCs/>
                <w:sz w:val="20"/>
              </w:rPr>
            </w:pPr>
            <w:r w:rsidRPr="00883A44">
              <w:rPr>
                <w:rFonts w:ascii="Arial Narrow" w:hAnsi="Arial Narrow"/>
                <w:b/>
                <w:bCs/>
                <w:sz w:val="20"/>
              </w:rPr>
              <w:t>0.44 (0.27, 0.72)</w:t>
            </w:r>
          </w:p>
        </w:tc>
        <w:tc>
          <w:tcPr>
            <w:tcW w:w="2213" w:type="dxa"/>
            <w:vMerge w:val="restart"/>
            <w:vAlign w:val="center"/>
          </w:tcPr>
          <w:p w:rsidR="003352C8" w:rsidRPr="00883A44" w:rsidRDefault="00726613" w:rsidP="00726613">
            <w:pPr>
              <w:widowControl/>
              <w:jc w:val="center"/>
              <w:rPr>
                <w:rFonts w:ascii="Arial Narrow" w:hAnsi="Arial Narrow"/>
                <w:sz w:val="20"/>
              </w:rPr>
            </w:pPr>
            <w:r w:rsidRPr="00883A44">
              <w:rPr>
                <w:rFonts w:ascii="Arial Narrow" w:hAnsi="Arial Narrow"/>
                <w:iCs/>
                <w:sz w:val="20"/>
              </w:rPr>
              <w:t>0.53 (0.27, 1.06)</w:t>
            </w:r>
          </w:p>
        </w:tc>
      </w:tr>
      <w:tr w:rsidR="003352C8" w:rsidRPr="00883A44" w:rsidTr="00625E6C">
        <w:tc>
          <w:tcPr>
            <w:tcW w:w="4644" w:type="dxa"/>
          </w:tcPr>
          <w:p w:rsidR="003352C8" w:rsidRPr="00883A44" w:rsidRDefault="003352C8" w:rsidP="00621D51">
            <w:pPr>
              <w:widowControl/>
              <w:jc w:val="left"/>
              <w:rPr>
                <w:rFonts w:ascii="Arial Narrow" w:hAnsi="Arial Narrow"/>
                <w:sz w:val="20"/>
              </w:rPr>
            </w:pPr>
            <w:r w:rsidRPr="00883A44">
              <w:rPr>
                <w:rFonts w:ascii="Arial Narrow" w:hAnsi="Arial Narrow"/>
                <w:sz w:val="20"/>
              </w:rPr>
              <w:t xml:space="preserve">Meta-analysis enoxaparin vs </w:t>
            </w:r>
            <w:r w:rsidR="006C66BD" w:rsidRPr="00883A44">
              <w:rPr>
                <w:rFonts w:ascii="Arial Narrow" w:hAnsi="Arial Narrow"/>
                <w:sz w:val="20"/>
              </w:rPr>
              <w:t xml:space="preserve">IPC/FP </w:t>
            </w:r>
            <w:r w:rsidRPr="00883A44">
              <w:rPr>
                <w:rFonts w:ascii="Arial Narrow" w:hAnsi="Arial Narrow"/>
                <w:sz w:val="20"/>
              </w:rPr>
              <w:t>(</w:t>
            </w:r>
            <w:r w:rsidR="004B5252" w:rsidRPr="00883A44">
              <w:rPr>
                <w:rFonts w:ascii="Arial Narrow" w:hAnsi="Arial Narrow"/>
                <w:sz w:val="20"/>
              </w:rPr>
              <w:t>3</w:t>
            </w:r>
            <w:r w:rsidRPr="00883A44">
              <w:rPr>
                <w:rFonts w:ascii="Arial Narrow" w:hAnsi="Arial Narrow"/>
                <w:sz w:val="20"/>
              </w:rPr>
              <w:t xml:space="preserve"> trials; N</w:t>
            </w:r>
            <w:r w:rsidR="009861AF" w:rsidRPr="00883A44">
              <w:rPr>
                <w:rFonts w:ascii="Arial Narrow" w:hAnsi="Arial Narrow"/>
                <w:sz w:val="20"/>
              </w:rPr>
              <w:t>=436</w:t>
            </w:r>
            <w:r w:rsidRPr="00883A44">
              <w:rPr>
                <w:rFonts w:ascii="Arial Narrow" w:hAnsi="Arial Narrow"/>
                <w:sz w:val="20"/>
              </w:rPr>
              <w:t>)</w:t>
            </w:r>
          </w:p>
        </w:tc>
        <w:tc>
          <w:tcPr>
            <w:tcW w:w="1466" w:type="dxa"/>
          </w:tcPr>
          <w:p w:rsidR="003352C8" w:rsidRPr="00883A44" w:rsidRDefault="009C5E32" w:rsidP="00621D51">
            <w:pPr>
              <w:widowControl/>
              <w:jc w:val="center"/>
              <w:rPr>
                <w:rFonts w:ascii="Arial Narrow" w:hAnsi="Arial Narrow"/>
                <w:iCs/>
                <w:sz w:val="20"/>
              </w:rPr>
            </w:pPr>
            <w:r w:rsidRPr="00883A44">
              <w:rPr>
                <w:rFonts w:ascii="Arial Narrow" w:hAnsi="Arial Narrow"/>
                <w:iCs/>
                <w:sz w:val="20"/>
              </w:rPr>
              <w:t>0.83 (0.51, 1.35)</w:t>
            </w:r>
          </w:p>
        </w:tc>
        <w:tc>
          <w:tcPr>
            <w:tcW w:w="2213" w:type="dxa"/>
            <w:vMerge/>
            <w:vAlign w:val="center"/>
          </w:tcPr>
          <w:p w:rsidR="003352C8" w:rsidRPr="00883A44" w:rsidRDefault="003352C8" w:rsidP="00726613">
            <w:pPr>
              <w:widowControl/>
              <w:jc w:val="center"/>
              <w:rPr>
                <w:rFonts w:ascii="Arial Narrow" w:hAnsi="Arial Narrow"/>
                <w:iCs/>
                <w:sz w:val="20"/>
              </w:rPr>
            </w:pPr>
          </w:p>
        </w:tc>
      </w:tr>
      <w:tr w:rsidR="003352C8" w:rsidRPr="00883A44" w:rsidTr="00625E6C">
        <w:tc>
          <w:tcPr>
            <w:tcW w:w="4644" w:type="dxa"/>
          </w:tcPr>
          <w:p w:rsidR="003352C8" w:rsidRPr="00883A44" w:rsidRDefault="00D01988" w:rsidP="00621D51">
            <w:pPr>
              <w:widowControl/>
              <w:jc w:val="left"/>
              <w:rPr>
                <w:rFonts w:ascii="Arial Narrow" w:hAnsi="Arial Narrow"/>
                <w:b/>
                <w:bCs/>
                <w:iCs/>
                <w:sz w:val="20"/>
              </w:rPr>
            </w:pPr>
            <w:r w:rsidRPr="00883A44">
              <w:rPr>
                <w:rFonts w:ascii="Arial Narrow" w:hAnsi="Arial Narrow"/>
                <w:b/>
                <w:bCs/>
                <w:iCs/>
                <w:sz w:val="20"/>
              </w:rPr>
              <w:t>Hip fracture surgery</w:t>
            </w:r>
            <w:r w:rsidR="009E774B" w:rsidRPr="00883A44">
              <w:rPr>
                <w:rFonts w:ascii="Arial Narrow" w:hAnsi="Arial Narrow"/>
                <w:b/>
                <w:bCs/>
                <w:iCs/>
                <w:sz w:val="20"/>
              </w:rPr>
              <w:t xml:space="preserve"> (up to 14 days measurement)</w:t>
            </w:r>
          </w:p>
        </w:tc>
        <w:tc>
          <w:tcPr>
            <w:tcW w:w="1466" w:type="dxa"/>
          </w:tcPr>
          <w:p w:rsidR="003352C8" w:rsidRPr="00883A44" w:rsidRDefault="003352C8" w:rsidP="00621D51">
            <w:pPr>
              <w:widowControl/>
              <w:jc w:val="center"/>
              <w:rPr>
                <w:rFonts w:ascii="Arial Narrow" w:hAnsi="Arial Narrow"/>
                <w:iCs/>
                <w:sz w:val="20"/>
              </w:rPr>
            </w:pPr>
          </w:p>
        </w:tc>
        <w:tc>
          <w:tcPr>
            <w:tcW w:w="2213" w:type="dxa"/>
            <w:vAlign w:val="center"/>
          </w:tcPr>
          <w:p w:rsidR="003352C8" w:rsidRPr="00883A44" w:rsidRDefault="003352C8" w:rsidP="00726613">
            <w:pPr>
              <w:widowControl/>
              <w:jc w:val="center"/>
              <w:rPr>
                <w:rFonts w:ascii="Arial Narrow" w:hAnsi="Arial Narrow"/>
                <w:iCs/>
                <w:sz w:val="20"/>
              </w:rPr>
            </w:pPr>
          </w:p>
        </w:tc>
      </w:tr>
      <w:tr w:rsidR="003352C8" w:rsidRPr="00883A44" w:rsidTr="00625E6C">
        <w:tc>
          <w:tcPr>
            <w:tcW w:w="4644" w:type="dxa"/>
          </w:tcPr>
          <w:p w:rsidR="003352C8" w:rsidRPr="00883A44" w:rsidRDefault="00B61C49" w:rsidP="00F74046">
            <w:pPr>
              <w:widowControl/>
              <w:jc w:val="left"/>
              <w:rPr>
                <w:rFonts w:ascii="Arial Narrow" w:hAnsi="Arial Narrow"/>
                <w:iCs/>
                <w:sz w:val="20"/>
              </w:rPr>
            </w:pPr>
            <w:proofErr w:type="spellStart"/>
            <w:r w:rsidRPr="00883A44">
              <w:rPr>
                <w:rFonts w:ascii="Arial Narrow" w:hAnsi="Arial Narrow"/>
                <w:iCs/>
                <w:sz w:val="20"/>
              </w:rPr>
              <w:t>N</w:t>
            </w:r>
            <w:r w:rsidR="003352C8" w:rsidRPr="00883A44">
              <w:rPr>
                <w:rFonts w:ascii="Arial Narrow" w:hAnsi="Arial Narrow"/>
                <w:iCs/>
                <w:sz w:val="20"/>
              </w:rPr>
              <w:t>adroparin</w:t>
            </w:r>
            <w:proofErr w:type="spellEnd"/>
            <w:r w:rsidR="003352C8" w:rsidRPr="00883A44">
              <w:rPr>
                <w:rFonts w:ascii="Arial Narrow" w:hAnsi="Arial Narrow"/>
                <w:iCs/>
                <w:sz w:val="20"/>
              </w:rPr>
              <w:t xml:space="preserve"> vs </w:t>
            </w:r>
            <w:r w:rsidRPr="00883A44">
              <w:rPr>
                <w:rFonts w:ascii="Arial Narrow" w:hAnsi="Arial Narrow"/>
                <w:iCs/>
                <w:sz w:val="20"/>
              </w:rPr>
              <w:t xml:space="preserve">control </w:t>
            </w:r>
            <w:r w:rsidR="003352C8" w:rsidRPr="00883A44">
              <w:rPr>
                <w:rFonts w:ascii="Arial Narrow" w:hAnsi="Arial Narrow"/>
                <w:iCs/>
                <w:sz w:val="20"/>
              </w:rPr>
              <w:t>(</w:t>
            </w:r>
            <w:r w:rsidR="00F74046" w:rsidRPr="00883A44">
              <w:rPr>
                <w:rFonts w:ascii="Arial Narrow" w:hAnsi="Arial Narrow"/>
                <w:iCs/>
                <w:sz w:val="20"/>
              </w:rPr>
              <w:t>1</w:t>
            </w:r>
            <w:r w:rsidR="003352C8" w:rsidRPr="00883A44">
              <w:rPr>
                <w:rFonts w:ascii="Arial Narrow" w:hAnsi="Arial Narrow"/>
                <w:iCs/>
                <w:sz w:val="20"/>
              </w:rPr>
              <w:t xml:space="preserve"> trial; N=</w:t>
            </w:r>
            <w:r w:rsidR="00A96F27" w:rsidRPr="00883A44">
              <w:rPr>
                <w:rFonts w:ascii="Arial Narrow" w:hAnsi="Arial Narrow"/>
                <w:iCs/>
                <w:sz w:val="20"/>
              </w:rPr>
              <w:t>78</w:t>
            </w:r>
            <w:r w:rsidR="003352C8" w:rsidRPr="00883A44">
              <w:rPr>
                <w:rFonts w:ascii="Arial Narrow" w:hAnsi="Arial Narrow"/>
                <w:iCs/>
                <w:sz w:val="20"/>
              </w:rPr>
              <w:t>)</w:t>
            </w:r>
          </w:p>
        </w:tc>
        <w:tc>
          <w:tcPr>
            <w:tcW w:w="1466" w:type="dxa"/>
          </w:tcPr>
          <w:p w:rsidR="003352C8" w:rsidRPr="00883A44" w:rsidRDefault="00C01FC6" w:rsidP="00621D51">
            <w:pPr>
              <w:widowControl/>
              <w:jc w:val="center"/>
              <w:rPr>
                <w:rFonts w:ascii="Arial Narrow" w:hAnsi="Arial Narrow"/>
                <w:iCs/>
                <w:sz w:val="20"/>
              </w:rPr>
            </w:pPr>
            <w:r w:rsidRPr="00883A44">
              <w:rPr>
                <w:rFonts w:ascii="Arial Narrow" w:hAnsi="Arial Narrow"/>
                <w:iCs/>
                <w:sz w:val="20"/>
              </w:rPr>
              <w:t>0.91 (0.49, 1.75)</w:t>
            </w:r>
          </w:p>
        </w:tc>
        <w:tc>
          <w:tcPr>
            <w:tcW w:w="2213" w:type="dxa"/>
            <w:vMerge w:val="restart"/>
            <w:vAlign w:val="center"/>
          </w:tcPr>
          <w:p w:rsidR="003352C8" w:rsidRPr="00883A44" w:rsidRDefault="00C01FC6" w:rsidP="00726613">
            <w:pPr>
              <w:widowControl/>
              <w:jc w:val="center"/>
              <w:rPr>
                <w:rFonts w:ascii="Arial Narrow" w:hAnsi="Arial Narrow"/>
                <w:iCs/>
                <w:sz w:val="20"/>
              </w:rPr>
            </w:pPr>
            <w:r w:rsidRPr="00883A44">
              <w:rPr>
                <w:rFonts w:ascii="Arial Narrow" w:hAnsi="Arial Narrow"/>
                <w:iCs/>
                <w:sz w:val="20"/>
              </w:rPr>
              <w:t>1.57 (0.58, 4.25)</w:t>
            </w:r>
          </w:p>
        </w:tc>
      </w:tr>
      <w:tr w:rsidR="003352C8" w:rsidRPr="00883A44" w:rsidTr="00625E6C">
        <w:tc>
          <w:tcPr>
            <w:tcW w:w="4644" w:type="dxa"/>
            <w:tcBorders>
              <w:bottom w:val="double" w:sz="4" w:space="0" w:color="auto"/>
            </w:tcBorders>
          </w:tcPr>
          <w:p w:rsidR="003352C8" w:rsidRPr="00883A44" w:rsidRDefault="00754ACC" w:rsidP="0048165A">
            <w:pPr>
              <w:widowControl/>
              <w:jc w:val="left"/>
              <w:rPr>
                <w:rFonts w:ascii="Arial Narrow" w:hAnsi="Arial Narrow"/>
                <w:iCs/>
                <w:sz w:val="20"/>
              </w:rPr>
            </w:pPr>
            <w:r w:rsidRPr="00883A44">
              <w:rPr>
                <w:rFonts w:ascii="Arial Narrow" w:hAnsi="Arial Narrow"/>
                <w:iCs/>
                <w:sz w:val="20"/>
              </w:rPr>
              <w:t>E</w:t>
            </w:r>
            <w:r w:rsidR="003352C8" w:rsidRPr="00883A44">
              <w:rPr>
                <w:rFonts w:ascii="Arial Narrow" w:hAnsi="Arial Narrow"/>
                <w:iCs/>
                <w:sz w:val="20"/>
              </w:rPr>
              <w:t xml:space="preserve">noxaparin vs </w:t>
            </w:r>
            <w:r w:rsidR="00CA31F4" w:rsidRPr="00883A44">
              <w:rPr>
                <w:rFonts w:ascii="Arial Narrow" w:hAnsi="Arial Narrow"/>
                <w:iCs/>
                <w:sz w:val="20"/>
              </w:rPr>
              <w:t xml:space="preserve">placebo </w:t>
            </w:r>
            <w:r w:rsidR="003352C8" w:rsidRPr="00883A44">
              <w:rPr>
                <w:rFonts w:ascii="Arial Narrow" w:hAnsi="Arial Narrow"/>
                <w:iCs/>
                <w:sz w:val="20"/>
              </w:rPr>
              <w:t>(</w:t>
            </w:r>
            <w:r w:rsidR="0048165A" w:rsidRPr="00883A44">
              <w:rPr>
                <w:rFonts w:ascii="Arial Narrow" w:hAnsi="Arial Narrow"/>
                <w:iCs/>
                <w:sz w:val="20"/>
              </w:rPr>
              <w:t>1</w:t>
            </w:r>
            <w:r w:rsidR="003352C8" w:rsidRPr="00883A44">
              <w:rPr>
                <w:rFonts w:ascii="Arial Narrow" w:hAnsi="Arial Narrow"/>
                <w:iCs/>
                <w:sz w:val="20"/>
              </w:rPr>
              <w:t xml:space="preserve"> trial; N</w:t>
            </w:r>
            <w:r w:rsidR="00704EF4" w:rsidRPr="00883A44">
              <w:rPr>
                <w:rFonts w:ascii="Arial Narrow" w:hAnsi="Arial Narrow"/>
                <w:iCs/>
                <w:sz w:val="20"/>
              </w:rPr>
              <w:t>=</w:t>
            </w:r>
            <w:r w:rsidR="00A96F27" w:rsidRPr="00883A44">
              <w:rPr>
                <w:rFonts w:ascii="Arial Narrow" w:hAnsi="Arial Narrow"/>
                <w:iCs/>
                <w:sz w:val="20"/>
              </w:rPr>
              <w:t>146</w:t>
            </w:r>
            <w:r w:rsidR="003352C8" w:rsidRPr="00883A44">
              <w:rPr>
                <w:rFonts w:ascii="Arial Narrow" w:hAnsi="Arial Narrow"/>
                <w:iCs/>
                <w:sz w:val="20"/>
              </w:rPr>
              <w:t>)</w:t>
            </w:r>
          </w:p>
        </w:tc>
        <w:tc>
          <w:tcPr>
            <w:tcW w:w="1466" w:type="dxa"/>
            <w:tcBorders>
              <w:bottom w:val="double" w:sz="4" w:space="0" w:color="auto"/>
            </w:tcBorders>
          </w:tcPr>
          <w:p w:rsidR="003352C8" w:rsidRPr="00883A44" w:rsidRDefault="00C01FC6" w:rsidP="00621D51">
            <w:pPr>
              <w:widowControl/>
              <w:jc w:val="center"/>
              <w:rPr>
                <w:rFonts w:ascii="Arial Narrow" w:hAnsi="Arial Narrow"/>
                <w:iCs/>
                <w:sz w:val="20"/>
              </w:rPr>
            </w:pPr>
            <w:r w:rsidRPr="00883A44">
              <w:rPr>
                <w:rFonts w:ascii="Arial Narrow" w:hAnsi="Arial Narrow"/>
                <w:iCs/>
                <w:sz w:val="20"/>
              </w:rPr>
              <w:t>0.58 (0.27, 1.25)</w:t>
            </w:r>
          </w:p>
        </w:tc>
        <w:tc>
          <w:tcPr>
            <w:tcW w:w="2213" w:type="dxa"/>
            <w:vMerge/>
            <w:tcBorders>
              <w:bottom w:val="double" w:sz="4" w:space="0" w:color="auto"/>
            </w:tcBorders>
          </w:tcPr>
          <w:p w:rsidR="003352C8" w:rsidRPr="00883A44" w:rsidRDefault="003352C8" w:rsidP="00621D51">
            <w:pPr>
              <w:widowControl/>
              <w:jc w:val="center"/>
              <w:rPr>
                <w:rFonts w:ascii="Arial Narrow" w:hAnsi="Arial Narrow"/>
                <w:iCs/>
                <w:sz w:val="20"/>
              </w:rPr>
            </w:pPr>
          </w:p>
        </w:tc>
      </w:tr>
      <w:tr w:rsidR="00EE5E17" w:rsidRPr="00883A44" w:rsidTr="00625E6C">
        <w:tc>
          <w:tcPr>
            <w:tcW w:w="8323" w:type="dxa"/>
            <w:gridSpan w:val="3"/>
            <w:tcBorders>
              <w:top w:val="double" w:sz="4" w:space="0" w:color="auto"/>
            </w:tcBorders>
            <w:shd w:val="clear" w:color="auto" w:fill="D9D9D9" w:themeFill="background1" w:themeFillShade="D9"/>
          </w:tcPr>
          <w:p w:rsidR="00EE5E17" w:rsidRPr="00883A44" w:rsidRDefault="00EE5E17" w:rsidP="00EE5E17">
            <w:pPr>
              <w:widowControl/>
              <w:jc w:val="left"/>
              <w:rPr>
                <w:rFonts w:ascii="Arial Narrow" w:hAnsi="Arial Narrow"/>
                <w:sz w:val="20"/>
              </w:rPr>
            </w:pPr>
            <w:r w:rsidRPr="00883A44">
              <w:rPr>
                <w:rFonts w:ascii="Arial Narrow" w:hAnsi="Arial Narrow"/>
                <w:b/>
                <w:bCs/>
                <w:sz w:val="20"/>
              </w:rPr>
              <w:t>Proximal DVT at the end of treatment</w:t>
            </w:r>
          </w:p>
        </w:tc>
      </w:tr>
      <w:tr w:rsidR="00B7414D" w:rsidRPr="00883A44" w:rsidTr="00625E6C">
        <w:tc>
          <w:tcPr>
            <w:tcW w:w="4644" w:type="dxa"/>
          </w:tcPr>
          <w:p w:rsidR="00B7414D" w:rsidRPr="00883A44" w:rsidRDefault="00B7414D" w:rsidP="00621D51">
            <w:pPr>
              <w:widowControl/>
              <w:jc w:val="left"/>
              <w:rPr>
                <w:rFonts w:ascii="Arial Narrow" w:hAnsi="Arial Narrow"/>
                <w:sz w:val="20"/>
              </w:rPr>
            </w:pPr>
            <w:r w:rsidRPr="00883A44">
              <w:rPr>
                <w:rFonts w:ascii="Arial Narrow" w:hAnsi="Arial Narrow"/>
                <w:b/>
                <w:bCs/>
                <w:sz w:val="20"/>
              </w:rPr>
              <w:t>Total hip replacement (up to 14 days of treatment)</w:t>
            </w:r>
          </w:p>
        </w:tc>
        <w:tc>
          <w:tcPr>
            <w:tcW w:w="1466" w:type="dxa"/>
            <w:vAlign w:val="center"/>
          </w:tcPr>
          <w:p w:rsidR="00B7414D" w:rsidRPr="00883A44" w:rsidRDefault="00B7414D" w:rsidP="00621D51">
            <w:pPr>
              <w:widowControl/>
              <w:jc w:val="center"/>
              <w:rPr>
                <w:rFonts w:ascii="Arial Narrow" w:hAnsi="Arial Narrow"/>
                <w:sz w:val="20"/>
              </w:rPr>
            </w:pPr>
          </w:p>
        </w:tc>
        <w:tc>
          <w:tcPr>
            <w:tcW w:w="2213" w:type="dxa"/>
            <w:vAlign w:val="center"/>
          </w:tcPr>
          <w:p w:rsidR="00B7414D" w:rsidRPr="00883A44" w:rsidRDefault="00B7414D" w:rsidP="002E3B02">
            <w:pPr>
              <w:widowControl/>
              <w:jc w:val="center"/>
              <w:rPr>
                <w:rFonts w:ascii="Arial Narrow" w:hAnsi="Arial Narrow"/>
                <w:sz w:val="20"/>
              </w:rPr>
            </w:pPr>
          </w:p>
        </w:tc>
      </w:tr>
      <w:tr w:rsidR="00B7414D" w:rsidRPr="00883A44" w:rsidTr="00625E6C">
        <w:tc>
          <w:tcPr>
            <w:tcW w:w="4644" w:type="dxa"/>
          </w:tcPr>
          <w:p w:rsidR="00B7414D" w:rsidRPr="00883A44" w:rsidRDefault="00786D5D" w:rsidP="00621D51">
            <w:pPr>
              <w:widowControl/>
              <w:jc w:val="left"/>
              <w:rPr>
                <w:rFonts w:ascii="Arial Narrow" w:hAnsi="Arial Narrow"/>
                <w:sz w:val="20"/>
                <w:lang w:val="pt-PT"/>
              </w:rPr>
            </w:pPr>
            <w:r w:rsidRPr="00883A44">
              <w:rPr>
                <w:rFonts w:ascii="Arial Narrow" w:hAnsi="Arial Narrow"/>
                <w:sz w:val="20"/>
                <w:lang w:val="pt-PT"/>
              </w:rPr>
              <w:t>Nadroparin vs no LMWH (1 trial; N=100)</w:t>
            </w:r>
          </w:p>
        </w:tc>
        <w:tc>
          <w:tcPr>
            <w:tcW w:w="1466" w:type="dxa"/>
          </w:tcPr>
          <w:p w:rsidR="00B7414D" w:rsidRPr="00883A44" w:rsidRDefault="007F359F" w:rsidP="00621D51">
            <w:pPr>
              <w:widowControl/>
              <w:jc w:val="center"/>
              <w:rPr>
                <w:rFonts w:ascii="Arial Narrow" w:hAnsi="Arial Narrow"/>
                <w:sz w:val="20"/>
              </w:rPr>
            </w:pPr>
            <w:r w:rsidRPr="00883A44">
              <w:rPr>
                <w:rFonts w:ascii="Arial Narrow" w:hAnsi="Arial Narrow"/>
                <w:sz w:val="20"/>
              </w:rPr>
              <w:t>0.33 (0.04, 3.10)</w:t>
            </w:r>
          </w:p>
        </w:tc>
        <w:tc>
          <w:tcPr>
            <w:tcW w:w="2213" w:type="dxa"/>
            <w:vMerge w:val="restart"/>
            <w:vAlign w:val="center"/>
          </w:tcPr>
          <w:p w:rsidR="00B7414D" w:rsidRPr="00883A44" w:rsidRDefault="007F359F" w:rsidP="002E3B02">
            <w:pPr>
              <w:widowControl/>
              <w:jc w:val="center"/>
              <w:rPr>
                <w:rFonts w:ascii="Arial Narrow" w:hAnsi="Arial Narrow"/>
                <w:sz w:val="20"/>
              </w:rPr>
            </w:pPr>
            <w:r w:rsidRPr="00883A44">
              <w:rPr>
                <w:rFonts w:ascii="Arial Narrow" w:hAnsi="Arial Narrow"/>
                <w:sz w:val="20"/>
              </w:rPr>
              <w:t>0.77 (0.08, 8.00)</w:t>
            </w:r>
          </w:p>
        </w:tc>
      </w:tr>
      <w:tr w:rsidR="00B7414D" w:rsidRPr="00883A44" w:rsidTr="00625E6C">
        <w:tc>
          <w:tcPr>
            <w:tcW w:w="4644" w:type="dxa"/>
          </w:tcPr>
          <w:p w:rsidR="00B7414D" w:rsidRPr="00883A44" w:rsidRDefault="00B7414D" w:rsidP="00621D51">
            <w:pPr>
              <w:widowControl/>
              <w:jc w:val="left"/>
              <w:rPr>
                <w:rFonts w:ascii="Arial Narrow" w:hAnsi="Arial Narrow"/>
                <w:sz w:val="20"/>
              </w:rPr>
            </w:pPr>
            <w:r w:rsidRPr="00883A44">
              <w:rPr>
                <w:rFonts w:ascii="Arial Narrow" w:hAnsi="Arial Narrow"/>
                <w:sz w:val="20"/>
              </w:rPr>
              <w:t xml:space="preserve">Meta-analysis enoxaparin vs </w:t>
            </w:r>
            <w:r w:rsidR="00ED2D26" w:rsidRPr="00883A44">
              <w:rPr>
                <w:rFonts w:ascii="Arial Narrow" w:hAnsi="Arial Narrow"/>
                <w:sz w:val="20"/>
              </w:rPr>
              <w:t xml:space="preserve">PBO/no LMWH </w:t>
            </w:r>
            <w:r w:rsidRPr="00883A44">
              <w:rPr>
                <w:rFonts w:ascii="Arial Narrow" w:hAnsi="Arial Narrow"/>
                <w:sz w:val="20"/>
              </w:rPr>
              <w:t>(</w:t>
            </w:r>
            <w:r w:rsidR="007C13DB" w:rsidRPr="00883A44">
              <w:rPr>
                <w:rFonts w:ascii="Arial Narrow" w:hAnsi="Arial Narrow"/>
                <w:sz w:val="20"/>
              </w:rPr>
              <w:t>4</w:t>
            </w:r>
            <w:r w:rsidRPr="00883A44">
              <w:rPr>
                <w:rFonts w:ascii="Arial Narrow" w:hAnsi="Arial Narrow"/>
                <w:sz w:val="20"/>
              </w:rPr>
              <w:t xml:space="preserve"> trials; N</w:t>
            </w:r>
            <w:r w:rsidR="007C13DB" w:rsidRPr="00883A44">
              <w:rPr>
                <w:rFonts w:ascii="Arial Narrow" w:hAnsi="Arial Narrow"/>
                <w:sz w:val="20"/>
              </w:rPr>
              <w:t>=709</w:t>
            </w:r>
            <w:r w:rsidRPr="00883A44">
              <w:rPr>
                <w:rFonts w:ascii="Arial Narrow" w:hAnsi="Arial Narrow"/>
                <w:sz w:val="20"/>
              </w:rPr>
              <w:t>)</w:t>
            </w:r>
          </w:p>
        </w:tc>
        <w:tc>
          <w:tcPr>
            <w:tcW w:w="1466" w:type="dxa"/>
          </w:tcPr>
          <w:p w:rsidR="00B7414D" w:rsidRPr="00883A44" w:rsidRDefault="002A7EA7" w:rsidP="00621D51">
            <w:pPr>
              <w:widowControl/>
              <w:jc w:val="center"/>
              <w:rPr>
                <w:rFonts w:ascii="Arial Narrow" w:hAnsi="Arial Narrow"/>
                <w:b/>
                <w:bCs/>
                <w:sz w:val="20"/>
              </w:rPr>
            </w:pPr>
            <w:r w:rsidRPr="00883A44">
              <w:rPr>
                <w:rFonts w:ascii="Arial Narrow" w:hAnsi="Arial Narrow"/>
                <w:b/>
                <w:bCs/>
                <w:sz w:val="20"/>
              </w:rPr>
              <w:t>0.43 (0.21, 0.88)</w:t>
            </w:r>
          </w:p>
        </w:tc>
        <w:tc>
          <w:tcPr>
            <w:tcW w:w="2213" w:type="dxa"/>
            <w:vMerge/>
            <w:vAlign w:val="center"/>
          </w:tcPr>
          <w:p w:rsidR="00B7414D" w:rsidRPr="00883A44" w:rsidRDefault="00B7414D" w:rsidP="002E3B02">
            <w:pPr>
              <w:widowControl/>
              <w:jc w:val="center"/>
              <w:rPr>
                <w:rFonts w:ascii="Arial Narrow" w:hAnsi="Arial Narrow"/>
                <w:sz w:val="20"/>
              </w:rPr>
            </w:pPr>
          </w:p>
        </w:tc>
      </w:tr>
      <w:tr w:rsidR="004B2BCC" w:rsidRPr="00883A44" w:rsidTr="00625E6C">
        <w:tc>
          <w:tcPr>
            <w:tcW w:w="4644" w:type="dxa"/>
          </w:tcPr>
          <w:p w:rsidR="004B2BCC" w:rsidRPr="00883A44" w:rsidRDefault="004B2BCC" w:rsidP="00621D51">
            <w:pPr>
              <w:widowControl/>
              <w:jc w:val="left"/>
              <w:rPr>
                <w:rFonts w:ascii="Arial Narrow" w:hAnsi="Arial Narrow"/>
                <w:sz w:val="20"/>
              </w:rPr>
            </w:pPr>
            <w:r w:rsidRPr="00883A44">
              <w:rPr>
                <w:rFonts w:ascii="Arial Narrow" w:hAnsi="Arial Narrow"/>
                <w:sz w:val="20"/>
              </w:rPr>
              <w:t xml:space="preserve">Meta-analysis </w:t>
            </w:r>
            <w:proofErr w:type="spellStart"/>
            <w:r w:rsidRPr="00883A44">
              <w:rPr>
                <w:rFonts w:ascii="Arial Narrow" w:hAnsi="Arial Narrow"/>
                <w:sz w:val="20"/>
              </w:rPr>
              <w:t>nadroparin</w:t>
            </w:r>
            <w:proofErr w:type="spellEnd"/>
            <w:r w:rsidRPr="00883A44">
              <w:rPr>
                <w:rFonts w:ascii="Arial Narrow" w:hAnsi="Arial Narrow"/>
                <w:sz w:val="20"/>
              </w:rPr>
              <w:t xml:space="preserve"> vs UFH (2 trials; N=622)</w:t>
            </w:r>
          </w:p>
        </w:tc>
        <w:tc>
          <w:tcPr>
            <w:tcW w:w="1466" w:type="dxa"/>
          </w:tcPr>
          <w:p w:rsidR="004B2BCC" w:rsidRPr="00883A44" w:rsidRDefault="00CA77B4" w:rsidP="00621D51">
            <w:pPr>
              <w:widowControl/>
              <w:jc w:val="center"/>
              <w:rPr>
                <w:rFonts w:ascii="Arial Narrow" w:hAnsi="Arial Narrow"/>
                <w:b/>
                <w:bCs/>
                <w:sz w:val="20"/>
              </w:rPr>
            </w:pPr>
            <w:r w:rsidRPr="00883A44">
              <w:rPr>
                <w:rFonts w:ascii="Arial Narrow" w:hAnsi="Arial Narrow"/>
                <w:b/>
                <w:bCs/>
                <w:sz w:val="20"/>
              </w:rPr>
              <w:t>0.37 (0.16, 0.85)</w:t>
            </w:r>
          </w:p>
        </w:tc>
        <w:tc>
          <w:tcPr>
            <w:tcW w:w="2213" w:type="dxa"/>
            <w:vMerge w:val="restart"/>
            <w:vAlign w:val="center"/>
          </w:tcPr>
          <w:p w:rsidR="004B2BCC" w:rsidRPr="00883A44" w:rsidRDefault="00213EE2" w:rsidP="002E3B02">
            <w:pPr>
              <w:widowControl/>
              <w:jc w:val="center"/>
              <w:rPr>
                <w:rFonts w:ascii="Arial Narrow" w:hAnsi="Arial Narrow"/>
                <w:sz w:val="20"/>
              </w:rPr>
            </w:pPr>
            <w:r w:rsidRPr="00883A44">
              <w:rPr>
                <w:rFonts w:ascii="Arial Narrow" w:hAnsi="Arial Narrow"/>
                <w:sz w:val="20"/>
              </w:rPr>
              <w:t>0.74 (0.28, 1.97)</w:t>
            </w:r>
          </w:p>
        </w:tc>
      </w:tr>
      <w:tr w:rsidR="004B2BCC" w:rsidRPr="00883A44" w:rsidTr="00625E6C">
        <w:tc>
          <w:tcPr>
            <w:tcW w:w="4644" w:type="dxa"/>
          </w:tcPr>
          <w:p w:rsidR="004B2BCC" w:rsidRPr="00883A44" w:rsidRDefault="004B2BCC" w:rsidP="00FE4F87">
            <w:pPr>
              <w:widowControl/>
              <w:jc w:val="left"/>
              <w:rPr>
                <w:rFonts w:ascii="Arial Narrow" w:hAnsi="Arial Narrow"/>
                <w:sz w:val="20"/>
              </w:rPr>
            </w:pPr>
            <w:r w:rsidRPr="00883A44">
              <w:rPr>
                <w:rFonts w:ascii="Arial Narrow" w:hAnsi="Arial Narrow"/>
                <w:sz w:val="20"/>
              </w:rPr>
              <w:t>Meta-analysis enoxaparin vs UFH (</w:t>
            </w:r>
            <w:r w:rsidR="00375670" w:rsidRPr="00883A44">
              <w:rPr>
                <w:rFonts w:ascii="Arial Narrow" w:hAnsi="Arial Narrow"/>
                <w:sz w:val="20"/>
              </w:rPr>
              <w:t>3</w:t>
            </w:r>
            <w:r w:rsidRPr="00883A44">
              <w:rPr>
                <w:rFonts w:ascii="Arial Narrow" w:hAnsi="Arial Narrow"/>
                <w:sz w:val="20"/>
              </w:rPr>
              <w:t xml:space="preserve"> trials; N</w:t>
            </w:r>
            <w:r w:rsidR="00FE4F87" w:rsidRPr="00883A44">
              <w:rPr>
                <w:rFonts w:ascii="Arial Narrow" w:hAnsi="Arial Narrow"/>
                <w:sz w:val="20"/>
              </w:rPr>
              <w:t>=800</w:t>
            </w:r>
            <w:r w:rsidRPr="00883A44">
              <w:rPr>
                <w:rFonts w:ascii="Arial Narrow" w:hAnsi="Arial Narrow"/>
                <w:sz w:val="20"/>
              </w:rPr>
              <w:t>)</w:t>
            </w:r>
          </w:p>
        </w:tc>
        <w:tc>
          <w:tcPr>
            <w:tcW w:w="1466" w:type="dxa"/>
          </w:tcPr>
          <w:p w:rsidR="004B2BCC" w:rsidRPr="00883A44" w:rsidRDefault="00CA77B4" w:rsidP="00621D51">
            <w:pPr>
              <w:widowControl/>
              <w:jc w:val="center"/>
              <w:rPr>
                <w:rFonts w:ascii="Arial Narrow" w:hAnsi="Arial Narrow"/>
                <w:b/>
                <w:bCs/>
                <w:sz w:val="20"/>
              </w:rPr>
            </w:pPr>
            <w:r w:rsidRPr="00883A44">
              <w:rPr>
                <w:rFonts w:ascii="Arial Narrow" w:hAnsi="Arial Narrow"/>
                <w:b/>
                <w:bCs/>
                <w:sz w:val="20"/>
              </w:rPr>
              <w:t>0.50 (0.30, 0.82)</w:t>
            </w:r>
          </w:p>
        </w:tc>
        <w:tc>
          <w:tcPr>
            <w:tcW w:w="2213" w:type="dxa"/>
            <w:vMerge/>
            <w:vAlign w:val="center"/>
          </w:tcPr>
          <w:p w:rsidR="004B2BCC" w:rsidRPr="00883A44" w:rsidRDefault="004B2BCC" w:rsidP="002E3B02">
            <w:pPr>
              <w:widowControl/>
              <w:jc w:val="center"/>
              <w:rPr>
                <w:rFonts w:ascii="Arial Narrow" w:hAnsi="Arial Narrow"/>
                <w:sz w:val="20"/>
              </w:rPr>
            </w:pPr>
          </w:p>
        </w:tc>
      </w:tr>
      <w:tr w:rsidR="004B2BCC" w:rsidRPr="00883A44" w:rsidTr="00625E6C">
        <w:tc>
          <w:tcPr>
            <w:tcW w:w="4644" w:type="dxa"/>
          </w:tcPr>
          <w:p w:rsidR="004B2BCC" w:rsidRPr="00883A44" w:rsidRDefault="004B2BCC" w:rsidP="00621D51">
            <w:pPr>
              <w:widowControl/>
              <w:jc w:val="left"/>
              <w:rPr>
                <w:rFonts w:ascii="Arial Narrow" w:hAnsi="Arial Narrow"/>
                <w:sz w:val="20"/>
              </w:rPr>
            </w:pPr>
            <w:r w:rsidRPr="00883A44">
              <w:rPr>
                <w:rFonts w:ascii="Arial Narrow" w:hAnsi="Arial Narrow"/>
                <w:b/>
                <w:bCs/>
                <w:sz w:val="20"/>
              </w:rPr>
              <w:t>Total hip replacement (21 days post-discharge)</w:t>
            </w:r>
          </w:p>
        </w:tc>
        <w:tc>
          <w:tcPr>
            <w:tcW w:w="1466" w:type="dxa"/>
          </w:tcPr>
          <w:p w:rsidR="004B2BCC" w:rsidRPr="00883A44" w:rsidRDefault="004B2BCC" w:rsidP="00621D51">
            <w:pPr>
              <w:widowControl/>
              <w:jc w:val="center"/>
              <w:rPr>
                <w:rFonts w:ascii="Arial Narrow" w:hAnsi="Arial Narrow"/>
                <w:sz w:val="20"/>
              </w:rPr>
            </w:pPr>
          </w:p>
        </w:tc>
        <w:tc>
          <w:tcPr>
            <w:tcW w:w="2213" w:type="dxa"/>
            <w:vAlign w:val="center"/>
          </w:tcPr>
          <w:p w:rsidR="004B2BCC" w:rsidRPr="00883A44" w:rsidRDefault="004B2BCC" w:rsidP="002E3B02">
            <w:pPr>
              <w:widowControl/>
              <w:jc w:val="center"/>
              <w:rPr>
                <w:rFonts w:ascii="Arial Narrow" w:hAnsi="Arial Narrow"/>
                <w:sz w:val="20"/>
              </w:rPr>
            </w:pPr>
          </w:p>
        </w:tc>
      </w:tr>
      <w:tr w:rsidR="00720EB8" w:rsidRPr="00883A44" w:rsidTr="00625E6C">
        <w:tc>
          <w:tcPr>
            <w:tcW w:w="4644" w:type="dxa"/>
          </w:tcPr>
          <w:p w:rsidR="00720EB8" w:rsidRPr="00883A44" w:rsidRDefault="00720EB8" w:rsidP="009C4501">
            <w:pPr>
              <w:widowControl/>
              <w:jc w:val="left"/>
              <w:rPr>
                <w:rFonts w:ascii="Arial Narrow" w:hAnsi="Arial Narrow"/>
                <w:sz w:val="20"/>
                <w:lang w:val="pt-PT"/>
              </w:rPr>
            </w:pPr>
            <w:r w:rsidRPr="00883A44">
              <w:rPr>
                <w:rFonts w:ascii="Arial Narrow" w:hAnsi="Arial Narrow"/>
                <w:sz w:val="20"/>
                <w:lang w:val="pt-PT"/>
              </w:rPr>
              <w:t>Nadroparin vs no LMWH (1 trial; N=296)</w:t>
            </w:r>
          </w:p>
        </w:tc>
        <w:tc>
          <w:tcPr>
            <w:tcW w:w="1466" w:type="dxa"/>
          </w:tcPr>
          <w:p w:rsidR="00720EB8" w:rsidRPr="00883A44" w:rsidRDefault="000A17CC" w:rsidP="00621D51">
            <w:pPr>
              <w:widowControl/>
              <w:jc w:val="center"/>
              <w:rPr>
                <w:rFonts w:ascii="Arial Narrow" w:hAnsi="Arial Narrow"/>
                <w:sz w:val="20"/>
              </w:rPr>
            </w:pPr>
            <w:r w:rsidRPr="00883A44">
              <w:rPr>
                <w:rFonts w:ascii="Arial Narrow" w:hAnsi="Arial Narrow"/>
                <w:sz w:val="20"/>
              </w:rPr>
              <w:t>0.36 (0.07, 1.85)</w:t>
            </w:r>
          </w:p>
        </w:tc>
        <w:tc>
          <w:tcPr>
            <w:tcW w:w="2213" w:type="dxa"/>
            <w:vMerge w:val="restart"/>
            <w:vAlign w:val="center"/>
          </w:tcPr>
          <w:p w:rsidR="00720EB8" w:rsidRPr="00883A44" w:rsidRDefault="009A65C1" w:rsidP="002E3B02">
            <w:pPr>
              <w:widowControl/>
              <w:jc w:val="center"/>
              <w:rPr>
                <w:rFonts w:ascii="Arial Narrow" w:hAnsi="Arial Narrow"/>
                <w:sz w:val="20"/>
              </w:rPr>
            </w:pPr>
            <w:r w:rsidRPr="00883A44">
              <w:rPr>
                <w:rFonts w:ascii="Arial Narrow" w:hAnsi="Arial Narrow"/>
                <w:sz w:val="20"/>
              </w:rPr>
              <w:t>1.08 (0.18, 6.18)</w:t>
            </w:r>
          </w:p>
        </w:tc>
      </w:tr>
      <w:tr w:rsidR="00720EB8" w:rsidRPr="00883A44" w:rsidTr="00625E6C">
        <w:tc>
          <w:tcPr>
            <w:tcW w:w="4644" w:type="dxa"/>
          </w:tcPr>
          <w:p w:rsidR="00720EB8" w:rsidRPr="00883A44" w:rsidRDefault="00720EB8" w:rsidP="00621D51">
            <w:pPr>
              <w:widowControl/>
              <w:jc w:val="left"/>
              <w:rPr>
                <w:rFonts w:ascii="Arial Narrow" w:hAnsi="Arial Narrow"/>
                <w:sz w:val="20"/>
              </w:rPr>
            </w:pPr>
            <w:r w:rsidRPr="00883A44">
              <w:rPr>
                <w:rFonts w:ascii="Arial Narrow" w:hAnsi="Arial Narrow"/>
                <w:sz w:val="20"/>
              </w:rPr>
              <w:t>Meta-analysis enoxaparin vs PBO/no LMWH (3 trials; N=696)</w:t>
            </w:r>
          </w:p>
        </w:tc>
        <w:tc>
          <w:tcPr>
            <w:tcW w:w="1466" w:type="dxa"/>
          </w:tcPr>
          <w:p w:rsidR="00720EB8" w:rsidRPr="00883A44" w:rsidRDefault="00831B37" w:rsidP="00621D51">
            <w:pPr>
              <w:widowControl/>
              <w:jc w:val="center"/>
              <w:rPr>
                <w:rFonts w:ascii="Arial Narrow" w:hAnsi="Arial Narrow"/>
                <w:b/>
                <w:bCs/>
                <w:sz w:val="20"/>
              </w:rPr>
            </w:pPr>
            <w:r w:rsidRPr="00883A44">
              <w:rPr>
                <w:rFonts w:ascii="Arial Narrow" w:hAnsi="Arial Narrow"/>
                <w:b/>
                <w:bCs/>
                <w:sz w:val="20"/>
              </w:rPr>
              <w:t>0.34 (0.18, 0.63)</w:t>
            </w:r>
          </w:p>
        </w:tc>
        <w:tc>
          <w:tcPr>
            <w:tcW w:w="2213" w:type="dxa"/>
            <w:vMerge/>
            <w:vAlign w:val="center"/>
          </w:tcPr>
          <w:p w:rsidR="00720EB8" w:rsidRPr="00883A44" w:rsidRDefault="00720EB8" w:rsidP="002E3B02">
            <w:pPr>
              <w:widowControl/>
              <w:jc w:val="center"/>
              <w:rPr>
                <w:rFonts w:ascii="Arial Narrow" w:hAnsi="Arial Narrow"/>
                <w:sz w:val="20"/>
              </w:rPr>
            </w:pPr>
          </w:p>
        </w:tc>
      </w:tr>
      <w:tr w:rsidR="004B2BCC" w:rsidRPr="00883A44" w:rsidTr="00625E6C">
        <w:tc>
          <w:tcPr>
            <w:tcW w:w="4644" w:type="dxa"/>
          </w:tcPr>
          <w:p w:rsidR="004B2BCC" w:rsidRPr="00883A44" w:rsidRDefault="004B2BCC" w:rsidP="00621D51">
            <w:pPr>
              <w:widowControl/>
              <w:jc w:val="left"/>
              <w:rPr>
                <w:rFonts w:ascii="Arial Narrow" w:hAnsi="Arial Narrow"/>
                <w:sz w:val="20"/>
              </w:rPr>
            </w:pPr>
            <w:r w:rsidRPr="00883A44">
              <w:rPr>
                <w:rFonts w:ascii="Arial Narrow" w:hAnsi="Arial Narrow"/>
                <w:b/>
                <w:bCs/>
                <w:sz w:val="20"/>
              </w:rPr>
              <w:t>Total knee replacement (up to 12 days of treatment)</w:t>
            </w:r>
          </w:p>
        </w:tc>
        <w:tc>
          <w:tcPr>
            <w:tcW w:w="1466" w:type="dxa"/>
          </w:tcPr>
          <w:p w:rsidR="004B2BCC" w:rsidRPr="00883A44" w:rsidRDefault="004B2BCC" w:rsidP="00621D51">
            <w:pPr>
              <w:widowControl/>
              <w:jc w:val="center"/>
              <w:rPr>
                <w:rFonts w:ascii="Arial Narrow" w:hAnsi="Arial Narrow"/>
                <w:sz w:val="20"/>
              </w:rPr>
            </w:pPr>
          </w:p>
        </w:tc>
        <w:tc>
          <w:tcPr>
            <w:tcW w:w="2213" w:type="dxa"/>
            <w:vAlign w:val="center"/>
          </w:tcPr>
          <w:p w:rsidR="004B2BCC" w:rsidRPr="00883A44" w:rsidRDefault="004B2BCC" w:rsidP="002E3B02">
            <w:pPr>
              <w:widowControl/>
              <w:jc w:val="center"/>
              <w:rPr>
                <w:rFonts w:ascii="Arial Narrow" w:hAnsi="Arial Narrow"/>
                <w:sz w:val="20"/>
              </w:rPr>
            </w:pPr>
          </w:p>
        </w:tc>
      </w:tr>
      <w:tr w:rsidR="00014ED4" w:rsidRPr="00883A44" w:rsidTr="00625E6C">
        <w:tc>
          <w:tcPr>
            <w:tcW w:w="4644" w:type="dxa"/>
          </w:tcPr>
          <w:p w:rsidR="00014ED4" w:rsidRPr="00883A44" w:rsidRDefault="00014ED4" w:rsidP="00621D51">
            <w:pPr>
              <w:widowControl/>
              <w:jc w:val="left"/>
              <w:rPr>
                <w:rFonts w:ascii="Arial Narrow" w:hAnsi="Arial Narrow"/>
                <w:sz w:val="20"/>
                <w:lang w:val="pt-PT"/>
              </w:rPr>
            </w:pPr>
            <w:r w:rsidRPr="00883A44">
              <w:rPr>
                <w:rFonts w:ascii="Arial Narrow" w:hAnsi="Arial Narrow"/>
                <w:sz w:val="20"/>
                <w:lang w:val="pt-PT"/>
              </w:rPr>
              <w:t>Nadroparin vs IPC/FP (1 trial; N=130)</w:t>
            </w:r>
          </w:p>
        </w:tc>
        <w:tc>
          <w:tcPr>
            <w:tcW w:w="1466" w:type="dxa"/>
          </w:tcPr>
          <w:p w:rsidR="00014ED4" w:rsidRPr="00883A44" w:rsidRDefault="005A1FCA" w:rsidP="00621D51">
            <w:pPr>
              <w:widowControl/>
              <w:jc w:val="center"/>
              <w:rPr>
                <w:rFonts w:ascii="Arial Narrow" w:hAnsi="Arial Narrow"/>
                <w:sz w:val="20"/>
              </w:rPr>
            </w:pPr>
            <w:r w:rsidRPr="00883A44">
              <w:rPr>
                <w:rFonts w:ascii="Arial Narrow" w:hAnsi="Arial Narrow"/>
                <w:sz w:val="20"/>
              </w:rPr>
              <w:t>0.47 (0.09, 2.48)</w:t>
            </w:r>
          </w:p>
        </w:tc>
        <w:tc>
          <w:tcPr>
            <w:tcW w:w="2213" w:type="dxa"/>
            <w:vMerge w:val="restart"/>
            <w:vAlign w:val="center"/>
          </w:tcPr>
          <w:p w:rsidR="00014ED4" w:rsidRPr="00883A44" w:rsidRDefault="005A1FCA" w:rsidP="002E3B02">
            <w:pPr>
              <w:widowControl/>
              <w:jc w:val="center"/>
              <w:rPr>
                <w:rFonts w:ascii="Arial Narrow" w:hAnsi="Arial Narrow"/>
                <w:sz w:val="20"/>
              </w:rPr>
            </w:pPr>
            <w:r w:rsidRPr="00883A44">
              <w:rPr>
                <w:rFonts w:ascii="Arial Narrow" w:hAnsi="Arial Narrow"/>
                <w:sz w:val="20"/>
              </w:rPr>
              <w:t>0.83 (0.02, 29.18)</w:t>
            </w:r>
          </w:p>
        </w:tc>
      </w:tr>
      <w:tr w:rsidR="00014ED4" w:rsidRPr="00883A44" w:rsidTr="00625E6C">
        <w:tc>
          <w:tcPr>
            <w:tcW w:w="4644" w:type="dxa"/>
          </w:tcPr>
          <w:p w:rsidR="00014ED4" w:rsidRPr="00883A44" w:rsidRDefault="00014ED4" w:rsidP="00621D51">
            <w:pPr>
              <w:widowControl/>
              <w:jc w:val="left"/>
              <w:rPr>
                <w:rFonts w:ascii="Arial Narrow" w:hAnsi="Arial Narrow"/>
                <w:sz w:val="20"/>
              </w:rPr>
            </w:pPr>
            <w:r w:rsidRPr="00883A44">
              <w:rPr>
                <w:rFonts w:ascii="Arial Narrow" w:hAnsi="Arial Narrow"/>
                <w:sz w:val="20"/>
              </w:rPr>
              <w:t>Meta-analysis enoxaparin vs IPC/FP (3 trials; N=436)</w:t>
            </w:r>
          </w:p>
        </w:tc>
        <w:tc>
          <w:tcPr>
            <w:tcW w:w="1466" w:type="dxa"/>
          </w:tcPr>
          <w:p w:rsidR="00014ED4" w:rsidRPr="00883A44" w:rsidRDefault="005A1FCA" w:rsidP="00621D51">
            <w:pPr>
              <w:widowControl/>
              <w:jc w:val="center"/>
              <w:rPr>
                <w:rFonts w:ascii="Arial Narrow" w:hAnsi="Arial Narrow"/>
                <w:sz w:val="20"/>
              </w:rPr>
            </w:pPr>
            <w:r w:rsidRPr="00883A44">
              <w:rPr>
                <w:rFonts w:ascii="Arial Narrow" w:hAnsi="Arial Narrow"/>
                <w:sz w:val="20"/>
              </w:rPr>
              <w:t>0.57 (0.02, 13.27)</w:t>
            </w:r>
          </w:p>
        </w:tc>
        <w:tc>
          <w:tcPr>
            <w:tcW w:w="2213" w:type="dxa"/>
            <w:vMerge/>
            <w:vAlign w:val="center"/>
          </w:tcPr>
          <w:p w:rsidR="00014ED4" w:rsidRPr="00883A44" w:rsidRDefault="00014ED4" w:rsidP="002E3B02">
            <w:pPr>
              <w:widowControl/>
              <w:jc w:val="center"/>
              <w:rPr>
                <w:rFonts w:ascii="Arial Narrow" w:hAnsi="Arial Narrow"/>
                <w:sz w:val="20"/>
              </w:rPr>
            </w:pPr>
          </w:p>
        </w:tc>
      </w:tr>
      <w:tr w:rsidR="004B2BCC" w:rsidRPr="00883A44" w:rsidTr="00625E6C">
        <w:tc>
          <w:tcPr>
            <w:tcW w:w="4644" w:type="dxa"/>
          </w:tcPr>
          <w:p w:rsidR="004B2BCC" w:rsidRPr="00883A44" w:rsidRDefault="004B2BCC" w:rsidP="00621D51">
            <w:pPr>
              <w:widowControl/>
              <w:jc w:val="left"/>
              <w:rPr>
                <w:rFonts w:ascii="Arial Narrow" w:hAnsi="Arial Narrow"/>
                <w:sz w:val="20"/>
              </w:rPr>
            </w:pPr>
            <w:r w:rsidRPr="00883A44">
              <w:rPr>
                <w:rFonts w:ascii="Arial Narrow" w:hAnsi="Arial Narrow"/>
                <w:b/>
                <w:bCs/>
                <w:iCs/>
                <w:sz w:val="20"/>
              </w:rPr>
              <w:t>Hip fracture surgery (up to 14 days measurement)</w:t>
            </w:r>
          </w:p>
        </w:tc>
        <w:tc>
          <w:tcPr>
            <w:tcW w:w="1466" w:type="dxa"/>
          </w:tcPr>
          <w:p w:rsidR="004B2BCC" w:rsidRPr="00883A44" w:rsidRDefault="004B2BCC" w:rsidP="00621D51">
            <w:pPr>
              <w:widowControl/>
              <w:jc w:val="center"/>
              <w:rPr>
                <w:rFonts w:ascii="Arial Narrow" w:hAnsi="Arial Narrow"/>
                <w:sz w:val="20"/>
              </w:rPr>
            </w:pPr>
          </w:p>
        </w:tc>
        <w:tc>
          <w:tcPr>
            <w:tcW w:w="2213" w:type="dxa"/>
            <w:vAlign w:val="center"/>
          </w:tcPr>
          <w:p w:rsidR="004B2BCC" w:rsidRPr="00883A44" w:rsidRDefault="004B2BCC" w:rsidP="002E3B02">
            <w:pPr>
              <w:widowControl/>
              <w:jc w:val="center"/>
              <w:rPr>
                <w:rFonts w:ascii="Arial Narrow" w:hAnsi="Arial Narrow"/>
                <w:sz w:val="20"/>
              </w:rPr>
            </w:pPr>
          </w:p>
        </w:tc>
      </w:tr>
      <w:tr w:rsidR="004B2BCC" w:rsidRPr="00883A44" w:rsidTr="00625E6C">
        <w:tc>
          <w:tcPr>
            <w:tcW w:w="4644" w:type="dxa"/>
          </w:tcPr>
          <w:p w:rsidR="004B2BCC" w:rsidRPr="00883A44" w:rsidRDefault="004B2BCC" w:rsidP="00621D51">
            <w:pPr>
              <w:widowControl/>
              <w:jc w:val="left"/>
              <w:rPr>
                <w:rFonts w:ascii="Arial Narrow" w:hAnsi="Arial Narrow"/>
                <w:iCs/>
                <w:sz w:val="20"/>
                <w:lang w:val="pt-PT"/>
              </w:rPr>
            </w:pPr>
            <w:r w:rsidRPr="00883A44">
              <w:rPr>
                <w:rFonts w:ascii="Arial Narrow" w:hAnsi="Arial Narrow"/>
                <w:iCs/>
                <w:sz w:val="20"/>
                <w:lang w:val="pt-PT"/>
              </w:rPr>
              <w:t xml:space="preserve">Meta-analysis nadroparin vs </w:t>
            </w:r>
            <w:r w:rsidR="00852151" w:rsidRPr="00883A44">
              <w:rPr>
                <w:rFonts w:ascii="Arial Narrow" w:hAnsi="Arial Narrow"/>
                <w:iCs/>
                <w:sz w:val="20"/>
                <w:lang w:val="pt-PT"/>
              </w:rPr>
              <w:t>PBO/no LMWH</w:t>
            </w:r>
            <w:r w:rsidR="005B404C" w:rsidRPr="00883A44">
              <w:rPr>
                <w:rFonts w:ascii="Arial Narrow" w:hAnsi="Arial Narrow"/>
                <w:iCs/>
                <w:sz w:val="20"/>
                <w:lang w:val="pt-PT"/>
              </w:rPr>
              <w:t xml:space="preserve"> </w:t>
            </w:r>
            <w:r w:rsidRPr="00883A44">
              <w:rPr>
                <w:rFonts w:ascii="Arial Narrow" w:hAnsi="Arial Narrow"/>
                <w:iCs/>
                <w:sz w:val="20"/>
                <w:lang w:val="pt-PT"/>
              </w:rPr>
              <w:t>(</w:t>
            </w:r>
            <w:r w:rsidR="00BE49EC" w:rsidRPr="00883A44">
              <w:rPr>
                <w:rFonts w:ascii="Arial Narrow" w:hAnsi="Arial Narrow"/>
                <w:iCs/>
                <w:sz w:val="20"/>
                <w:lang w:val="pt-PT"/>
              </w:rPr>
              <w:t>3</w:t>
            </w:r>
            <w:r w:rsidRPr="00883A44">
              <w:rPr>
                <w:rFonts w:ascii="Arial Narrow" w:hAnsi="Arial Narrow"/>
                <w:iCs/>
                <w:sz w:val="20"/>
                <w:lang w:val="pt-PT"/>
              </w:rPr>
              <w:t xml:space="preserve"> trials; N=</w:t>
            </w:r>
            <w:r w:rsidR="00CC7A2B" w:rsidRPr="00883A44">
              <w:rPr>
                <w:rFonts w:ascii="Arial Narrow" w:hAnsi="Arial Narrow"/>
                <w:iCs/>
                <w:sz w:val="20"/>
                <w:lang w:val="pt-PT"/>
              </w:rPr>
              <w:t>228</w:t>
            </w:r>
            <w:r w:rsidRPr="00883A44">
              <w:rPr>
                <w:rFonts w:ascii="Arial Narrow" w:hAnsi="Arial Narrow"/>
                <w:iCs/>
                <w:sz w:val="20"/>
                <w:lang w:val="pt-PT"/>
              </w:rPr>
              <w:t>)</w:t>
            </w:r>
          </w:p>
        </w:tc>
        <w:tc>
          <w:tcPr>
            <w:tcW w:w="1466" w:type="dxa"/>
          </w:tcPr>
          <w:p w:rsidR="004B2BCC" w:rsidRPr="00883A44" w:rsidRDefault="00BB4B7C" w:rsidP="00621D51">
            <w:pPr>
              <w:widowControl/>
              <w:jc w:val="center"/>
              <w:rPr>
                <w:rFonts w:ascii="Arial Narrow" w:hAnsi="Arial Narrow"/>
                <w:b/>
                <w:bCs/>
                <w:iCs/>
                <w:sz w:val="20"/>
              </w:rPr>
            </w:pPr>
            <w:r w:rsidRPr="00883A44">
              <w:rPr>
                <w:rFonts w:ascii="Arial Narrow" w:hAnsi="Arial Narrow"/>
                <w:b/>
                <w:bCs/>
                <w:iCs/>
                <w:sz w:val="20"/>
              </w:rPr>
              <w:t>0.16 (0.05, 0.51)</w:t>
            </w:r>
          </w:p>
        </w:tc>
        <w:tc>
          <w:tcPr>
            <w:tcW w:w="2213" w:type="dxa"/>
            <w:vMerge w:val="restart"/>
            <w:vAlign w:val="center"/>
          </w:tcPr>
          <w:p w:rsidR="004B2BCC" w:rsidRPr="00883A44" w:rsidRDefault="00E2011A" w:rsidP="002E3B02">
            <w:pPr>
              <w:widowControl/>
              <w:jc w:val="center"/>
              <w:rPr>
                <w:rFonts w:ascii="Arial Narrow" w:hAnsi="Arial Narrow"/>
                <w:b/>
                <w:bCs/>
                <w:iCs/>
                <w:sz w:val="20"/>
              </w:rPr>
            </w:pPr>
            <w:r w:rsidRPr="00883A44">
              <w:rPr>
                <w:rFonts w:ascii="Arial Narrow" w:hAnsi="Arial Narrow"/>
                <w:b/>
                <w:bCs/>
                <w:iCs/>
                <w:sz w:val="20"/>
              </w:rPr>
              <w:t>0.16 (0.03, 0.81)</w:t>
            </w:r>
          </w:p>
        </w:tc>
      </w:tr>
      <w:tr w:rsidR="004B2BCC" w:rsidRPr="00883A44" w:rsidTr="00625E6C">
        <w:tc>
          <w:tcPr>
            <w:tcW w:w="4644" w:type="dxa"/>
          </w:tcPr>
          <w:p w:rsidR="004B2BCC" w:rsidRPr="00883A44" w:rsidRDefault="001F0856" w:rsidP="00621D51">
            <w:pPr>
              <w:widowControl/>
              <w:jc w:val="left"/>
              <w:rPr>
                <w:rFonts w:ascii="Arial Narrow" w:hAnsi="Arial Narrow"/>
                <w:iCs/>
                <w:sz w:val="20"/>
              </w:rPr>
            </w:pPr>
            <w:r w:rsidRPr="00883A44">
              <w:rPr>
                <w:rFonts w:ascii="Arial Narrow" w:hAnsi="Arial Narrow"/>
                <w:iCs/>
                <w:sz w:val="20"/>
              </w:rPr>
              <w:t>Enoxaparin vs placebo (1 trial; N=146)</w:t>
            </w:r>
          </w:p>
        </w:tc>
        <w:tc>
          <w:tcPr>
            <w:tcW w:w="1466" w:type="dxa"/>
          </w:tcPr>
          <w:p w:rsidR="004B2BCC" w:rsidRPr="00883A44" w:rsidRDefault="00EE7B0A" w:rsidP="00621D51">
            <w:pPr>
              <w:widowControl/>
              <w:jc w:val="center"/>
              <w:rPr>
                <w:rFonts w:ascii="Arial Narrow" w:hAnsi="Arial Narrow"/>
                <w:iCs/>
                <w:sz w:val="20"/>
              </w:rPr>
            </w:pPr>
            <w:r w:rsidRPr="00883A44">
              <w:rPr>
                <w:rFonts w:ascii="Arial Narrow" w:hAnsi="Arial Narrow"/>
                <w:iCs/>
                <w:sz w:val="20"/>
              </w:rPr>
              <w:t>0.97 (0.33, 2.88)</w:t>
            </w:r>
          </w:p>
        </w:tc>
        <w:tc>
          <w:tcPr>
            <w:tcW w:w="2213" w:type="dxa"/>
            <w:vMerge/>
          </w:tcPr>
          <w:p w:rsidR="004B2BCC" w:rsidRPr="00883A44" w:rsidRDefault="004B2BCC" w:rsidP="00621D51">
            <w:pPr>
              <w:widowControl/>
              <w:jc w:val="center"/>
              <w:rPr>
                <w:rFonts w:ascii="Arial Narrow" w:hAnsi="Arial Narrow"/>
                <w:iCs/>
                <w:sz w:val="20"/>
              </w:rPr>
            </w:pPr>
          </w:p>
        </w:tc>
      </w:tr>
    </w:tbl>
    <w:p w:rsidR="004A41ED" w:rsidRPr="00883A44" w:rsidRDefault="002B0DF1" w:rsidP="00392F41">
      <w:pPr>
        <w:widowControl/>
        <w:ind w:left="720"/>
        <w:rPr>
          <w:rFonts w:ascii="Arial Narrow" w:hAnsi="Arial Narrow"/>
          <w:sz w:val="18"/>
          <w:szCs w:val="18"/>
        </w:rPr>
      </w:pPr>
      <w:r w:rsidRPr="00883A44">
        <w:rPr>
          <w:rFonts w:ascii="Arial Narrow" w:hAnsi="Arial Narrow"/>
          <w:sz w:val="18"/>
          <w:szCs w:val="18"/>
        </w:rPr>
        <w:t xml:space="preserve">Abbreviations: CI = confidence interval; </w:t>
      </w:r>
      <w:r w:rsidR="00392F41" w:rsidRPr="00883A44">
        <w:rPr>
          <w:rFonts w:ascii="Arial Narrow" w:hAnsi="Arial Narrow"/>
          <w:sz w:val="18"/>
          <w:szCs w:val="18"/>
        </w:rPr>
        <w:t xml:space="preserve">DVT = deep vein thrombosis; FP = foot pump; IPC= intermittent pneumatic compression; </w:t>
      </w:r>
      <w:r w:rsidR="00F40F32" w:rsidRPr="00883A44">
        <w:rPr>
          <w:rFonts w:ascii="Arial Narrow" w:hAnsi="Arial Narrow"/>
          <w:sz w:val="18"/>
          <w:szCs w:val="18"/>
        </w:rPr>
        <w:t xml:space="preserve">LMWH = low molecular weight heparin; </w:t>
      </w:r>
      <w:r w:rsidR="00C17394" w:rsidRPr="00883A44">
        <w:rPr>
          <w:rFonts w:ascii="Arial Narrow" w:hAnsi="Arial Narrow"/>
          <w:sz w:val="18"/>
          <w:szCs w:val="18"/>
        </w:rPr>
        <w:t xml:space="preserve">PBO = placebo; </w:t>
      </w:r>
      <w:r w:rsidR="00E90042" w:rsidRPr="00883A44">
        <w:rPr>
          <w:rFonts w:ascii="Arial Narrow" w:hAnsi="Arial Narrow"/>
          <w:sz w:val="18"/>
          <w:szCs w:val="18"/>
        </w:rPr>
        <w:t>UFH = unfractionated heparin</w:t>
      </w:r>
    </w:p>
    <w:p w:rsidR="000A2815" w:rsidRPr="00883A44" w:rsidRDefault="00E7409D" w:rsidP="00DC5952">
      <w:pPr>
        <w:widowControl/>
        <w:ind w:left="720"/>
        <w:rPr>
          <w:rFonts w:ascii="Arial Narrow" w:hAnsi="Arial Narrow"/>
          <w:i/>
          <w:iCs/>
          <w:sz w:val="18"/>
          <w:szCs w:val="18"/>
        </w:rPr>
      </w:pPr>
      <w:r w:rsidRPr="00883A44">
        <w:rPr>
          <w:rFonts w:ascii="Arial Narrow" w:hAnsi="Arial Narrow"/>
          <w:sz w:val="18"/>
          <w:szCs w:val="18"/>
        </w:rPr>
        <w:t xml:space="preserve">Source: </w:t>
      </w:r>
      <w:r w:rsidR="00FC4560" w:rsidRPr="00883A44">
        <w:rPr>
          <w:rFonts w:ascii="Arial Narrow" w:hAnsi="Arial Narrow"/>
          <w:sz w:val="18"/>
          <w:szCs w:val="18"/>
        </w:rPr>
        <w:t xml:space="preserve">Adapted from Tables B.6-6 to B.6-9, pp B-108 to B-111 of the submission. </w:t>
      </w:r>
      <w:r w:rsidR="00FC4560" w:rsidRPr="00883A44">
        <w:rPr>
          <w:rFonts w:ascii="Arial Narrow" w:hAnsi="Arial Narrow"/>
          <w:i/>
          <w:iCs/>
          <w:sz w:val="18"/>
          <w:szCs w:val="18"/>
        </w:rPr>
        <w:t xml:space="preserve">Additional data </w:t>
      </w:r>
      <w:r w:rsidR="00727D57" w:rsidRPr="00883A44">
        <w:rPr>
          <w:rFonts w:ascii="Arial Narrow" w:hAnsi="Arial Narrow"/>
          <w:i/>
          <w:iCs/>
          <w:sz w:val="18"/>
          <w:szCs w:val="18"/>
        </w:rPr>
        <w:t xml:space="preserve">extraction </w:t>
      </w:r>
      <w:r w:rsidR="00FC4560" w:rsidRPr="00883A44">
        <w:rPr>
          <w:rFonts w:ascii="Arial Narrow" w:hAnsi="Arial Narrow"/>
          <w:i/>
          <w:iCs/>
          <w:sz w:val="18"/>
          <w:szCs w:val="18"/>
        </w:rPr>
        <w:t>and calculations conducted during the evaluation.</w:t>
      </w:r>
    </w:p>
    <w:p w:rsidR="0063559F" w:rsidRPr="00883A44" w:rsidRDefault="0063559F" w:rsidP="00325DA2">
      <w:pPr>
        <w:widowControl/>
        <w:rPr>
          <w:szCs w:val="22"/>
        </w:rPr>
      </w:pPr>
      <w:r w:rsidRPr="00883A44">
        <w:rPr>
          <w:rFonts w:ascii="Arial Narrow" w:hAnsi="Arial Narrow"/>
          <w:sz w:val="18"/>
          <w:szCs w:val="18"/>
        </w:rPr>
        <w:tab/>
        <w:t>Note:</w:t>
      </w:r>
      <w:r w:rsidR="002F732A" w:rsidRPr="00883A44">
        <w:rPr>
          <w:rFonts w:ascii="Arial Narrow" w:hAnsi="Arial Narrow"/>
          <w:sz w:val="18"/>
          <w:szCs w:val="18"/>
        </w:rPr>
        <w:t xml:space="preserve"> </w:t>
      </w:r>
      <w:r w:rsidR="00325DA2" w:rsidRPr="00883A44">
        <w:rPr>
          <w:rFonts w:ascii="Arial Narrow" w:hAnsi="Arial Narrow"/>
          <w:sz w:val="18"/>
          <w:szCs w:val="18"/>
        </w:rPr>
        <w:t xml:space="preserve">Indirect estimate of RR &lt;1 favours </w:t>
      </w:r>
      <w:proofErr w:type="spellStart"/>
      <w:r w:rsidR="00325DA2" w:rsidRPr="00883A44">
        <w:rPr>
          <w:rFonts w:ascii="Arial Narrow" w:hAnsi="Arial Narrow"/>
          <w:sz w:val="18"/>
          <w:szCs w:val="18"/>
        </w:rPr>
        <w:t>nadroparin</w:t>
      </w:r>
      <w:proofErr w:type="spellEnd"/>
      <w:r w:rsidR="00325DA2" w:rsidRPr="00883A44">
        <w:rPr>
          <w:rFonts w:ascii="Arial Narrow" w:hAnsi="Arial Narrow"/>
          <w:sz w:val="18"/>
          <w:szCs w:val="18"/>
        </w:rPr>
        <w:t>.</w:t>
      </w:r>
      <w:r w:rsidR="00AD5947" w:rsidRPr="00883A44">
        <w:rPr>
          <w:rFonts w:ascii="Arial Narrow" w:hAnsi="Arial Narrow"/>
          <w:sz w:val="18"/>
          <w:szCs w:val="18"/>
        </w:rPr>
        <w:t xml:space="preserve"> </w:t>
      </w:r>
      <w:r w:rsidR="002F732A" w:rsidRPr="00883A44">
        <w:rPr>
          <w:rFonts w:ascii="Arial Narrow" w:hAnsi="Arial Narrow"/>
          <w:sz w:val="18"/>
          <w:szCs w:val="18"/>
        </w:rPr>
        <w:t xml:space="preserve">Bolded values indicate statistically significant differences between arms. </w:t>
      </w:r>
    </w:p>
    <w:p w:rsidR="006B5F8A" w:rsidRPr="00883A44" w:rsidRDefault="006B5F8A" w:rsidP="00B9683D">
      <w:pPr>
        <w:widowControl/>
        <w:rPr>
          <w:szCs w:val="22"/>
        </w:rPr>
      </w:pPr>
    </w:p>
    <w:p w:rsidR="00B9683D" w:rsidRPr="00AA6342" w:rsidRDefault="00205A14" w:rsidP="00673824">
      <w:pPr>
        <w:pStyle w:val="ListParagraph"/>
        <w:numPr>
          <w:ilvl w:val="1"/>
          <w:numId w:val="5"/>
        </w:numPr>
        <w:rPr>
          <w:szCs w:val="22"/>
        </w:rPr>
      </w:pPr>
      <w:r w:rsidRPr="00AA6342">
        <w:rPr>
          <w:szCs w:val="22"/>
        </w:rPr>
        <w:t xml:space="preserve">The submission stated that there were no statistically significant differences between </w:t>
      </w:r>
      <w:proofErr w:type="spellStart"/>
      <w:r w:rsidRPr="00AA6342">
        <w:rPr>
          <w:szCs w:val="22"/>
        </w:rPr>
        <w:t>nadroparin</w:t>
      </w:r>
      <w:proofErr w:type="spellEnd"/>
      <w:r w:rsidRPr="00AA6342">
        <w:rPr>
          <w:szCs w:val="22"/>
        </w:rPr>
        <w:t xml:space="preserve"> and enoxaparin based on the indirect comparisons in orthopaedic surgery, nor any clear trend favouring either LMWH. </w:t>
      </w:r>
      <w:r w:rsidR="00DF209E" w:rsidRPr="00AA6342">
        <w:rPr>
          <w:iCs/>
          <w:szCs w:val="22"/>
        </w:rPr>
        <w:t>The</w:t>
      </w:r>
      <w:r w:rsidR="00DF209E" w:rsidRPr="00AA6342">
        <w:rPr>
          <w:szCs w:val="22"/>
        </w:rPr>
        <w:t xml:space="preserve"> </w:t>
      </w:r>
      <w:r w:rsidRPr="00AA6342">
        <w:rPr>
          <w:iCs/>
          <w:szCs w:val="22"/>
        </w:rPr>
        <w:t xml:space="preserve">numerous indirect comparisons were largely uninformative due to the wide 95% confidence intervals, the limited number of trials informing the comparisons and the lack of exchangeability </w:t>
      </w:r>
      <w:r w:rsidRPr="00AA6342">
        <w:rPr>
          <w:iCs/>
          <w:szCs w:val="22"/>
        </w:rPr>
        <w:lastRenderedPageBreak/>
        <w:t xml:space="preserve">across the included trials. </w:t>
      </w:r>
      <w:r w:rsidR="006A14A2" w:rsidRPr="00AA6342">
        <w:rPr>
          <w:iCs/>
          <w:szCs w:val="22"/>
        </w:rPr>
        <w:t>The event rates across the common reference arm varied across the trials</w:t>
      </w:r>
      <w:r w:rsidR="005255DF" w:rsidRPr="00AA6342">
        <w:rPr>
          <w:iCs/>
          <w:szCs w:val="22"/>
        </w:rPr>
        <w:t xml:space="preserve"> </w:t>
      </w:r>
      <w:r w:rsidR="00C339CE" w:rsidRPr="00AA6342">
        <w:rPr>
          <w:iCs/>
          <w:szCs w:val="22"/>
        </w:rPr>
        <w:t>for</w:t>
      </w:r>
      <w:r w:rsidR="005255DF" w:rsidRPr="00AA6342">
        <w:rPr>
          <w:iCs/>
          <w:szCs w:val="22"/>
        </w:rPr>
        <w:t xml:space="preserve"> a given</w:t>
      </w:r>
      <w:r w:rsidR="003E4DE1" w:rsidRPr="00AA6342">
        <w:rPr>
          <w:iCs/>
          <w:szCs w:val="22"/>
        </w:rPr>
        <w:t xml:space="preserve"> indirect</w:t>
      </w:r>
      <w:r w:rsidR="005255DF" w:rsidRPr="00AA6342">
        <w:rPr>
          <w:iCs/>
          <w:szCs w:val="22"/>
        </w:rPr>
        <w:t xml:space="preserve"> comparison</w:t>
      </w:r>
      <w:r w:rsidR="006A14A2" w:rsidRPr="00AA6342">
        <w:rPr>
          <w:iCs/>
          <w:szCs w:val="22"/>
        </w:rPr>
        <w:t xml:space="preserve">. </w:t>
      </w:r>
      <w:r w:rsidR="00235B33" w:rsidRPr="00AA6342">
        <w:rPr>
          <w:iCs/>
          <w:szCs w:val="22"/>
        </w:rPr>
        <w:t xml:space="preserve">The data for </w:t>
      </w:r>
      <w:proofErr w:type="spellStart"/>
      <w:r w:rsidR="00235B33" w:rsidRPr="00AA6342">
        <w:rPr>
          <w:iCs/>
          <w:szCs w:val="22"/>
        </w:rPr>
        <w:t>nadroparin</w:t>
      </w:r>
      <w:proofErr w:type="spellEnd"/>
      <w:r w:rsidR="00235B33" w:rsidRPr="00AA6342">
        <w:rPr>
          <w:iCs/>
          <w:szCs w:val="22"/>
        </w:rPr>
        <w:t xml:space="preserve"> w</w:t>
      </w:r>
      <w:r w:rsidR="00AD6043" w:rsidRPr="00AA6342">
        <w:rPr>
          <w:iCs/>
          <w:szCs w:val="22"/>
        </w:rPr>
        <w:t>ere</w:t>
      </w:r>
      <w:r w:rsidR="00235B33" w:rsidRPr="00AA6342">
        <w:rPr>
          <w:iCs/>
          <w:szCs w:val="22"/>
        </w:rPr>
        <w:t xml:space="preserve"> generally sparser</w:t>
      </w:r>
      <w:r w:rsidR="00AB2E9D" w:rsidRPr="00AA6342">
        <w:rPr>
          <w:iCs/>
          <w:szCs w:val="22"/>
        </w:rPr>
        <w:t xml:space="preserve"> than for enoxaparin</w:t>
      </w:r>
      <w:r w:rsidR="005156DC" w:rsidRPr="00AA6342">
        <w:rPr>
          <w:iCs/>
          <w:szCs w:val="22"/>
        </w:rPr>
        <w:t>;</w:t>
      </w:r>
      <w:r w:rsidR="00732B80" w:rsidRPr="00AA6342">
        <w:rPr>
          <w:iCs/>
          <w:szCs w:val="22"/>
        </w:rPr>
        <w:t xml:space="preserve"> </w:t>
      </w:r>
      <w:r w:rsidR="005156DC" w:rsidRPr="00AA6342">
        <w:rPr>
          <w:iCs/>
          <w:szCs w:val="22"/>
        </w:rPr>
        <w:t xml:space="preserve">with </w:t>
      </w:r>
      <w:r w:rsidR="00732B80" w:rsidRPr="00AA6342">
        <w:rPr>
          <w:iCs/>
          <w:szCs w:val="22"/>
        </w:rPr>
        <w:t>the enoxaparin trials more likely to be blinded.</w:t>
      </w:r>
      <w:r w:rsidR="00B610A8" w:rsidRPr="00AA6342">
        <w:rPr>
          <w:iCs/>
          <w:szCs w:val="22"/>
        </w:rPr>
        <w:t xml:space="preserve"> </w:t>
      </w:r>
      <w:r w:rsidRPr="00AA6342">
        <w:rPr>
          <w:iCs/>
          <w:szCs w:val="22"/>
        </w:rPr>
        <w:t>No formal non-inferiority testing was conducted.</w:t>
      </w:r>
      <w:r w:rsidRPr="00AA6342">
        <w:rPr>
          <w:i/>
          <w:iCs/>
          <w:szCs w:val="22"/>
        </w:rPr>
        <w:t xml:space="preserve"> </w:t>
      </w:r>
    </w:p>
    <w:p w:rsidR="00C44374" w:rsidRDefault="00C44374">
      <w:pPr>
        <w:widowControl/>
        <w:jc w:val="left"/>
        <w:rPr>
          <w:szCs w:val="22"/>
        </w:rPr>
      </w:pPr>
    </w:p>
    <w:p w:rsidR="00B2484F" w:rsidRPr="00883A44" w:rsidRDefault="00DE5A07" w:rsidP="00A02982">
      <w:pPr>
        <w:ind w:left="720"/>
        <w:rPr>
          <w:rFonts w:ascii="Arial Narrow" w:hAnsi="Arial Narrow"/>
          <w:b/>
          <w:bCs/>
          <w:i/>
          <w:iCs/>
          <w:sz w:val="20"/>
        </w:rPr>
      </w:pPr>
      <w:r w:rsidRPr="00883A44">
        <w:rPr>
          <w:rFonts w:ascii="Arial Narrow" w:hAnsi="Arial Narrow"/>
          <w:b/>
          <w:bCs/>
          <w:sz w:val="20"/>
        </w:rPr>
        <w:t xml:space="preserve">Table </w:t>
      </w:r>
      <w:r w:rsidR="00A02982" w:rsidRPr="00883A44">
        <w:rPr>
          <w:rFonts w:ascii="Arial Narrow" w:hAnsi="Arial Narrow"/>
          <w:b/>
          <w:bCs/>
          <w:sz w:val="20"/>
        </w:rPr>
        <w:t>6</w:t>
      </w:r>
      <w:r w:rsidRPr="00883A44">
        <w:rPr>
          <w:rFonts w:ascii="Arial Narrow" w:hAnsi="Arial Narrow"/>
          <w:b/>
          <w:bCs/>
          <w:sz w:val="20"/>
        </w:rPr>
        <w:t xml:space="preserve">: </w:t>
      </w:r>
      <w:r w:rsidR="00B2484F" w:rsidRPr="00883A44">
        <w:rPr>
          <w:rFonts w:ascii="Arial Narrow" w:hAnsi="Arial Narrow"/>
          <w:b/>
          <w:bCs/>
          <w:sz w:val="20"/>
        </w:rPr>
        <w:t>Recurrent VTE in patients with VTE</w:t>
      </w:r>
      <w:r w:rsidRPr="00883A44">
        <w:rPr>
          <w:rFonts w:ascii="Arial Narrow" w:hAnsi="Arial Narrow"/>
          <w:b/>
          <w:bCs/>
          <w:sz w:val="20"/>
        </w:rPr>
        <w:t xml:space="preserve"> (indirect comparisons via </w:t>
      </w:r>
      <w:r w:rsidR="00F33CE4" w:rsidRPr="00883A44">
        <w:rPr>
          <w:rFonts w:ascii="Arial Narrow" w:hAnsi="Arial Narrow"/>
          <w:b/>
          <w:bCs/>
          <w:sz w:val="20"/>
        </w:rPr>
        <w:t>unfractionated heparin)</w:t>
      </w:r>
    </w:p>
    <w:tbl>
      <w:tblPr>
        <w:tblStyle w:val="TableGrid"/>
        <w:tblW w:w="0" w:type="auto"/>
        <w:tblInd w:w="817" w:type="dxa"/>
        <w:tblCellMar>
          <w:left w:w="85" w:type="dxa"/>
          <w:right w:w="85" w:type="dxa"/>
        </w:tblCellMar>
        <w:tblLook w:val="04A0" w:firstRow="1" w:lastRow="0" w:firstColumn="1" w:lastColumn="0" w:noHBand="0" w:noVBand="1"/>
        <w:tblCaption w:val="Table 6: Recurrent VTE in patients with VTE (indirect comparisons via unfractionated heparin)"/>
        <w:tblDescription w:val="This table shows the relative risk of recurrent VTE in patients with VTE for nadroparin versus enoxaparin."/>
      </w:tblPr>
      <w:tblGrid>
        <w:gridCol w:w="4655"/>
        <w:gridCol w:w="1500"/>
        <w:gridCol w:w="2208"/>
      </w:tblGrid>
      <w:tr w:rsidR="00094587" w:rsidRPr="00883A44" w:rsidTr="00154A5C">
        <w:trPr>
          <w:tblHeader/>
        </w:trPr>
        <w:tc>
          <w:tcPr>
            <w:tcW w:w="4655" w:type="dxa"/>
          </w:tcPr>
          <w:p w:rsidR="00094587" w:rsidRPr="00883A44" w:rsidRDefault="00094587" w:rsidP="002F5348">
            <w:pPr>
              <w:widowControl/>
              <w:jc w:val="left"/>
              <w:rPr>
                <w:rFonts w:ascii="Arial Narrow" w:hAnsi="Arial Narrow"/>
                <w:sz w:val="20"/>
              </w:rPr>
            </w:pPr>
          </w:p>
        </w:tc>
        <w:tc>
          <w:tcPr>
            <w:tcW w:w="1500" w:type="dxa"/>
            <w:vAlign w:val="center"/>
          </w:tcPr>
          <w:p w:rsidR="00717731" w:rsidRPr="00883A44" w:rsidRDefault="00094587" w:rsidP="002F5348">
            <w:pPr>
              <w:widowControl/>
              <w:jc w:val="center"/>
              <w:rPr>
                <w:rFonts w:ascii="Arial Narrow" w:hAnsi="Arial Narrow"/>
                <w:b/>
                <w:bCs/>
                <w:sz w:val="20"/>
              </w:rPr>
            </w:pPr>
            <w:r w:rsidRPr="00883A44">
              <w:rPr>
                <w:rFonts w:ascii="Arial Narrow" w:hAnsi="Arial Narrow"/>
                <w:b/>
                <w:bCs/>
                <w:sz w:val="20"/>
              </w:rPr>
              <w:t xml:space="preserve">Relative risk </w:t>
            </w:r>
          </w:p>
          <w:p w:rsidR="00094587" w:rsidRPr="00883A44" w:rsidRDefault="00094587" w:rsidP="002F5348">
            <w:pPr>
              <w:widowControl/>
              <w:jc w:val="center"/>
              <w:rPr>
                <w:rFonts w:ascii="Arial Narrow" w:hAnsi="Arial Narrow"/>
                <w:b/>
                <w:bCs/>
                <w:sz w:val="20"/>
              </w:rPr>
            </w:pPr>
            <w:r w:rsidRPr="00883A44">
              <w:rPr>
                <w:rFonts w:ascii="Arial Narrow" w:hAnsi="Arial Narrow"/>
                <w:b/>
                <w:bCs/>
                <w:sz w:val="20"/>
              </w:rPr>
              <w:t>(95% CI)</w:t>
            </w:r>
          </w:p>
        </w:tc>
        <w:tc>
          <w:tcPr>
            <w:tcW w:w="2208" w:type="dxa"/>
            <w:vAlign w:val="center"/>
          </w:tcPr>
          <w:p w:rsidR="007A7BE3" w:rsidRPr="00883A44" w:rsidRDefault="007A7BE3" w:rsidP="007A7BE3">
            <w:pPr>
              <w:widowControl/>
              <w:jc w:val="center"/>
              <w:rPr>
                <w:rFonts w:ascii="Arial Narrow" w:hAnsi="Arial Narrow"/>
                <w:b/>
                <w:bCs/>
                <w:sz w:val="20"/>
                <w:lang w:val="fr-FR"/>
              </w:rPr>
            </w:pPr>
            <w:r w:rsidRPr="00883A44">
              <w:rPr>
                <w:rFonts w:ascii="Arial Narrow" w:hAnsi="Arial Narrow"/>
                <w:b/>
                <w:bCs/>
                <w:sz w:val="20"/>
                <w:lang w:val="fr-FR"/>
              </w:rPr>
              <w:t xml:space="preserve">Indirect </w:t>
            </w:r>
            <w:proofErr w:type="spellStart"/>
            <w:r w:rsidRPr="00883A44">
              <w:rPr>
                <w:rFonts w:ascii="Arial Narrow" w:hAnsi="Arial Narrow"/>
                <w:b/>
                <w:bCs/>
                <w:sz w:val="20"/>
                <w:lang w:val="fr-FR"/>
              </w:rPr>
              <w:t>estimate</w:t>
            </w:r>
            <w:proofErr w:type="spellEnd"/>
            <w:r w:rsidRPr="00883A44">
              <w:rPr>
                <w:rFonts w:ascii="Arial Narrow" w:hAnsi="Arial Narrow"/>
                <w:b/>
                <w:bCs/>
                <w:sz w:val="20"/>
                <w:lang w:val="fr-FR"/>
              </w:rPr>
              <w:t xml:space="preserve"> (95% CI)</w:t>
            </w:r>
          </w:p>
          <w:p w:rsidR="00094587" w:rsidRPr="00883A44" w:rsidRDefault="007A7BE3" w:rsidP="007A7BE3">
            <w:pPr>
              <w:widowControl/>
              <w:jc w:val="center"/>
              <w:rPr>
                <w:rFonts w:ascii="Arial Narrow" w:hAnsi="Arial Narrow"/>
                <w:b/>
                <w:bCs/>
                <w:i/>
                <w:iCs/>
                <w:sz w:val="20"/>
                <w:lang w:val="fr-FR"/>
              </w:rPr>
            </w:pPr>
            <w:proofErr w:type="spellStart"/>
            <w:r w:rsidRPr="00883A44">
              <w:rPr>
                <w:rFonts w:ascii="Arial Narrow" w:hAnsi="Arial Narrow"/>
                <w:b/>
                <w:bCs/>
                <w:sz w:val="20"/>
                <w:lang w:val="fr-FR"/>
              </w:rPr>
              <w:t>nadroparin</w:t>
            </w:r>
            <w:proofErr w:type="spellEnd"/>
            <w:r w:rsidRPr="00883A44">
              <w:rPr>
                <w:rFonts w:ascii="Arial Narrow" w:hAnsi="Arial Narrow"/>
                <w:b/>
                <w:bCs/>
                <w:sz w:val="20"/>
                <w:lang w:val="fr-FR"/>
              </w:rPr>
              <w:t xml:space="preserve"> vs </w:t>
            </w:r>
            <w:proofErr w:type="spellStart"/>
            <w:r w:rsidRPr="00883A44">
              <w:rPr>
                <w:rFonts w:ascii="Arial Narrow" w:hAnsi="Arial Narrow"/>
                <w:b/>
                <w:bCs/>
                <w:sz w:val="20"/>
                <w:lang w:val="fr-FR"/>
              </w:rPr>
              <w:t>enoxaparin</w:t>
            </w:r>
            <w:proofErr w:type="spellEnd"/>
          </w:p>
        </w:tc>
      </w:tr>
      <w:tr w:rsidR="00094587" w:rsidRPr="00883A44" w:rsidTr="00A87EA7">
        <w:tc>
          <w:tcPr>
            <w:tcW w:w="8363" w:type="dxa"/>
            <w:gridSpan w:val="3"/>
            <w:shd w:val="clear" w:color="auto" w:fill="D9D9D9" w:themeFill="background1" w:themeFillShade="D9"/>
          </w:tcPr>
          <w:p w:rsidR="00094587" w:rsidRPr="00883A44" w:rsidRDefault="00094587" w:rsidP="002F5348">
            <w:pPr>
              <w:widowControl/>
              <w:jc w:val="left"/>
              <w:rPr>
                <w:rFonts w:ascii="Arial Narrow" w:hAnsi="Arial Narrow"/>
                <w:b/>
                <w:bCs/>
                <w:sz w:val="20"/>
              </w:rPr>
            </w:pPr>
            <w:r w:rsidRPr="00883A44">
              <w:rPr>
                <w:rFonts w:ascii="Arial Narrow" w:hAnsi="Arial Narrow"/>
                <w:b/>
                <w:bCs/>
                <w:sz w:val="20"/>
              </w:rPr>
              <w:t>Recurrent VTE during initial treatment (up to 12 days treatment; up to 30 days for measurement)</w:t>
            </w:r>
          </w:p>
        </w:tc>
      </w:tr>
      <w:tr w:rsidR="00094587" w:rsidRPr="00883A44" w:rsidTr="00717731">
        <w:tc>
          <w:tcPr>
            <w:tcW w:w="4655" w:type="dxa"/>
          </w:tcPr>
          <w:p w:rsidR="00094587" w:rsidRPr="00883A44" w:rsidRDefault="00094587" w:rsidP="002F5348">
            <w:pPr>
              <w:widowControl/>
              <w:jc w:val="left"/>
              <w:rPr>
                <w:rFonts w:ascii="Arial Narrow" w:hAnsi="Arial Narrow"/>
                <w:sz w:val="20"/>
              </w:rPr>
            </w:pPr>
            <w:r w:rsidRPr="00883A44">
              <w:rPr>
                <w:rFonts w:ascii="Arial Narrow" w:hAnsi="Arial Narrow"/>
                <w:sz w:val="20"/>
              </w:rPr>
              <w:t xml:space="preserve">Meta-analysis </w:t>
            </w:r>
            <w:proofErr w:type="spellStart"/>
            <w:r w:rsidRPr="00883A44">
              <w:rPr>
                <w:rFonts w:ascii="Arial Narrow" w:hAnsi="Arial Narrow"/>
                <w:sz w:val="20"/>
              </w:rPr>
              <w:t>nadroparin</w:t>
            </w:r>
            <w:proofErr w:type="spellEnd"/>
            <w:r w:rsidRPr="00883A44">
              <w:rPr>
                <w:rFonts w:ascii="Arial Narrow" w:hAnsi="Arial Narrow"/>
                <w:sz w:val="20"/>
              </w:rPr>
              <w:t xml:space="preserve"> vs UFH (4 trials; N=882)</w:t>
            </w:r>
          </w:p>
        </w:tc>
        <w:tc>
          <w:tcPr>
            <w:tcW w:w="1500" w:type="dxa"/>
            <w:vAlign w:val="center"/>
          </w:tcPr>
          <w:p w:rsidR="00094587" w:rsidRPr="00883A44" w:rsidRDefault="00094587" w:rsidP="002F5348">
            <w:pPr>
              <w:widowControl/>
              <w:jc w:val="center"/>
              <w:rPr>
                <w:rFonts w:ascii="Arial Narrow" w:hAnsi="Arial Narrow"/>
                <w:sz w:val="20"/>
              </w:rPr>
            </w:pPr>
            <w:r w:rsidRPr="00883A44">
              <w:rPr>
                <w:rFonts w:ascii="Arial Narrow" w:hAnsi="Arial Narrow"/>
                <w:sz w:val="20"/>
              </w:rPr>
              <w:t>0.53 (0.20, 1.39)</w:t>
            </w:r>
          </w:p>
        </w:tc>
        <w:tc>
          <w:tcPr>
            <w:tcW w:w="2208" w:type="dxa"/>
            <w:vMerge w:val="restart"/>
            <w:vAlign w:val="center"/>
          </w:tcPr>
          <w:p w:rsidR="00094587" w:rsidRPr="00883A44" w:rsidRDefault="00094587" w:rsidP="002F5348">
            <w:pPr>
              <w:widowControl/>
              <w:jc w:val="center"/>
              <w:rPr>
                <w:rFonts w:ascii="Arial Narrow" w:hAnsi="Arial Narrow"/>
                <w:i/>
                <w:iCs/>
                <w:sz w:val="20"/>
              </w:rPr>
            </w:pPr>
            <w:r w:rsidRPr="00883A44">
              <w:rPr>
                <w:rFonts w:ascii="Arial Narrow" w:hAnsi="Arial Narrow"/>
                <w:sz w:val="20"/>
              </w:rPr>
              <w:t>1.10 (0.33, 3.64)</w:t>
            </w:r>
          </w:p>
        </w:tc>
      </w:tr>
      <w:tr w:rsidR="00094587" w:rsidRPr="00883A44" w:rsidTr="00717731">
        <w:tc>
          <w:tcPr>
            <w:tcW w:w="4655" w:type="dxa"/>
          </w:tcPr>
          <w:p w:rsidR="00094587" w:rsidRPr="00883A44" w:rsidRDefault="00094587" w:rsidP="002F5348">
            <w:pPr>
              <w:widowControl/>
              <w:jc w:val="left"/>
              <w:rPr>
                <w:rFonts w:ascii="Arial Narrow" w:hAnsi="Arial Narrow"/>
                <w:sz w:val="20"/>
              </w:rPr>
            </w:pPr>
            <w:r w:rsidRPr="00883A44">
              <w:rPr>
                <w:rFonts w:ascii="Arial Narrow" w:hAnsi="Arial Narrow"/>
                <w:sz w:val="20"/>
              </w:rPr>
              <w:t>Meta-analysis enoxaparin vs UFH (4 trials; N=1,093)</w:t>
            </w:r>
          </w:p>
        </w:tc>
        <w:tc>
          <w:tcPr>
            <w:tcW w:w="1500" w:type="dxa"/>
            <w:vAlign w:val="center"/>
          </w:tcPr>
          <w:p w:rsidR="00094587" w:rsidRPr="00883A44" w:rsidRDefault="00094587" w:rsidP="002F5348">
            <w:pPr>
              <w:widowControl/>
              <w:jc w:val="center"/>
              <w:rPr>
                <w:rFonts w:ascii="Arial Narrow" w:hAnsi="Arial Narrow"/>
                <w:b/>
                <w:bCs/>
                <w:sz w:val="20"/>
              </w:rPr>
            </w:pPr>
            <w:r w:rsidRPr="00883A44">
              <w:rPr>
                <w:rFonts w:ascii="Arial Narrow" w:hAnsi="Arial Narrow"/>
                <w:b/>
                <w:bCs/>
                <w:sz w:val="20"/>
              </w:rPr>
              <w:t>0.48 (0.24, 0.99)</w:t>
            </w:r>
          </w:p>
        </w:tc>
        <w:tc>
          <w:tcPr>
            <w:tcW w:w="2208" w:type="dxa"/>
            <w:vMerge/>
            <w:vAlign w:val="center"/>
          </w:tcPr>
          <w:p w:rsidR="00094587" w:rsidRPr="00883A44" w:rsidRDefault="00094587" w:rsidP="002F5348">
            <w:pPr>
              <w:widowControl/>
              <w:jc w:val="center"/>
              <w:rPr>
                <w:rFonts w:ascii="Arial Narrow" w:hAnsi="Arial Narrow"/>
                <w:i/>
                <w:iCs/>
                <w:sz w:val="20"/>
              </w:rPr>
            </w:pPr>
          </w:p>
        </w:tc>
      </w:tr>
      <w:tr w:rsidR="00094587" w:rsidRPr="00883A44" w:rsidTr="00A87EA7">
        <w:tc>
          <w:tcPr>
            <w:tcW w:w="8363" w:type="dxa"/>
            <w:gridSpan w:val="3"/>
            <w:shd w:val="clear" w:color="auto" w:fill="D9D9D9" w:themeFill="background1" w:themeFillShade="D9"/>
          </w:tcPr>
          <w:p w:rsidR="00094587" w:rsidRPr="00883A44" w:rsidRDefault="00094587" w:rsidP="002F5348">
            <w:pPr>
              <w:widowControl/>
              <w:jc w:val="left"/>
              <w:rPr>
                <w:rFonts w:ascii="Arial Narrow" w:hAnsi="Arial Narrow"/>
                <w:b/>
                <w:bCs/>
                <w:sz w:val="20"/>
              </w:rPr>
            </w:pPr>
            <w:r w:rsidRPr="00883A44">
              <w:rPr>
                <w:rFonts w:ascii="Arial Narrow" w:hAnsi="Arial Narrow"/>
                <w:b/>
                <w:bCs/>
                <w:sz w:val="20"/>
              </w:rPr>
              <w:t>Recurrent VTE at end of follow-up (3 months or 6 months)</w:t>
            </w:r>
          </w:p>
        </w:tc>
      </w:tr>
      <w:tr w:rsidR="00094587" w:rsidRPr="00883A44" w:rsidTr="00717731">
        <w:tc>
          <w:tcPr>
            <w:tcW w:w="4655" w:type="dxa"/>
          </w:tcPr>
          <w:p w:rsidR="00094587" w:rsidRPr="00883A44" w:rsidRDefault="00094587" w:rsidP="002F5348">
            <w:pPr>
              <w:widowControl/>
              <w:jc w:val="left"/>
              <w:rPr>
                <w:rFonts w:ascii="Arial Narrow" w:hAnsi="Arial Narrow"/>
                <w:sz w:val="20"/>
              </w:rPr>
            </w:pPr>
            <w:r w:rsidRPr="00883A44">
              <w:rPr>
                <w:rFonts w:ascii="Arial Narrow" w:hAnsi="Arial Narrow"/>
                <w:sz w:val="20"/>
              </w:rPr>
              <w:t xml:space="preserve">Meta-analysis </w:t>
            </w:r>
            <w:proofErr w:type="spellStart"/>
            <w:r w:rsidRPr="00883A44">
              <w:rPr>
                <w:rFonts w:ascii="Arial Narrow" w:hAnsi="Arial Narrow"/>
                <w:sz w:val="20"/>
              </w:rPr>
              <w:t>nadroparin</w:t>
            </w:r>
            <w:proofErr w:type="spellEnd"/>
            <w:r w:rsidRPr="00883A44">
              <w:rPr>
                <w:rFonts w:ascii="Arial Narrow" w:hAnsi="Arial Narrow"/>
                <w:sz w:val="20"/>
              </w:rPr>
              <w:t xml:space="preserve"> vs UFH (5 trials; N=1,730)</w:t>
            </w:r>
          </w:p>
        </w:tc>
        <w:tc>
          <w:tcPr>
            <w:tcW w:w="1500" w:type="dxa"/>
            <w:vAlign w:val="center"/>
          </w:tcPr>
          <w:p w:rsidR="00094587" w:rsidRPr="00883A44" w:rsidRDefault="00094587" w:rsidP="002F5348">
            <w:pPr>
              <w:widowControl/>
              <w:jc w:val="center"/>
              <w:rPr>
                <w:rFonts w:ascii="Arial Narrow" w:hAnsi="Arial Narrow"/>
                <w:sz w:val="20"/>
              </w:rPr>
            </w:pPr>
            <w:r w:rsidRPr="00883A44">
              <w:rPr>
                <w:rFonts w:ascii="Arial Narrow" w:hAnsi="Arial Narrow"/>
                <w:sz w:val="20"/>
              </w:rPr>
              <w:t>0.77 (0.52, 1.14)</w:t>
            </w:r>
          </w:p>
        </w:tc>
        <w:tc>
          <w:tcPr>
            <w:tcW w:w="2208" w:type="dxa"/>
            <w:vMerge w:val="restart"/>
            <w:vAlign w:val="center"/>
          </w:tcPr>
          <w:p w:rsidR="00094587" w:rsidRPr="00883A44" w:rsidRDefault="00094587" w:rsidP="002F5348">
            <w:pPr>
              <w:widowControl/>
              <w:jc w:val="center"/>
              <w:rPr>
                <w:rFonts w:ascii="Arial Narrow" w:hAnsi="Arial Narrow"/>
                <w:i/>
                <w:iCs/>
                <w:sz w:val="20"/>
              </w:rPr>
            </w:pPr>
            <w:r w:rsidRPr="00883A44">
              <w:rPr>
                <w:rFonts w:ascii="Arial Narrow" w:hAnsi="Arial Narrow"/>
                <w:sz w:val="20"/>
              </w:rPr>
              <w:t>1.10 (0.63, 1.90)</w:t>
            </w:r>
          </w:p>
        </w:tc>
      </w:tr>
      <w:tr w:rsidR="00094587" w:rsidRPr="00883A44" w:rsidTr="00717731">
        <w:tc>
          <w:tcPr>
            <w:tcW w:w="4655" w:type="dxa"/>
          </w:tcPr>
          <w:p w:rsidR="00094587" w:rsidRPr="00883A44" w:rsidRDefault="00094587" w:rsidP="002F5348">
            <w:pPr>
              <w:widowControl/>
              <w:jc w:val="left"/>
              <w:rPr>
                <w:rFonts w:ascii="Arial Narrow" w:hAnsi="Arial Narrow"/>
                <w:sz w:val="20"/>
              </w:rPr>
            </w:pPr>
            <w:r w:rsidRPr="00883A44">
              <w:rPr>
                <w:rFonts w:ascii="Arial Narrow" w:hAnsi="Arial Narrow"/>
                <w:sz w:val="20"/>
              </w:rPr>
              <w:t>Meta-analysis enoxaparin vs UFH (6 trials; N=2,291)</w:t>
            </w:r>
          </w:p>
        </w:tc>
        <w:tc>
          <w:tcPr>
            <w:tcW w:w="1500" w:type="dxa"/>
            <w:vAlign w:val="center"/>
          </w:tcPr>
          <w:p w:rsidR="00094587" w:rsidRPr="00883A44" w:rsidRDefault="00094587" w:rsidP="002F5348">
            <w:pPr>
              <w:widowControl/>
              <w:jc w:val="center"/>
              <w:rPr>
                <w:rFonts w:ascii="Arial Narrow" w:hAnsi="Arial Narrow"/>
                <w:b/>
                <w:bCs/>
                <w:sz w:val="20"/>
              </w:rPr>
            </w:pPr>
            <w:r w:rsidRPr="00883A44">
              <w:rPr>
                <w:rFonts w:ascii="Arial Narrow" w:hAnsi="Arial Narrow"/>
                <w:sz w:val="20"/>
              </w:rPr>
              <w:t>0.70 (0.48, 1.03)</w:t>
            </w:r>
          </w:p>
        </w:tc>
        <w:tc>
          <w:tcPr>
            <w:tcW w:w="2208" w:type="dxa"/>
            <w:vMerge/>
            <w:vAlign w:val="center"/>
          </w:tcPr>
          <w:p w:rsidR="00094587" w:rsidRPr="00883A44" w:rsidRDefault="00094587" w:rsidP="002F5348">
            <w:pPr>
              <w:widowControl/>
              <w:jc w:val="center"/>
              <w:rPr>
                <w:rFonts w:ascii="Arial Narrow" w:hAnsi="Arial Narrow"/>
                <w:i/>
                <w:iCs/>
                <w:sz w:val="20"/>
              </w:rPr>
            </w:pPr>
          </w:p>
        </w:tc>
      </w:tr>
    </w:tbl>
    <w:p w:rsidR="00BF1444" w:rsidRPr="00883A44" w:rsidRDefault="00BF1444" w:rsidP="00B62C08">
      <w:pPr>
        <w:ind w:left="720"/>
        <w:rPr>
          <w:rFonts w:ascii="Arial Narrow" w:hAnsi="Arial Narrow"/>
          <w:sz w:val="18"/>
          <w:szCs w:val="18"/>
        </w:rPr>
      </w:pPr>
      <w:r w:rsidRPr="00883A44">
        <w:rPr>
          <w:rFonts w:ascii="Arial Narrow" w:hAnsi="Arial Narrow"/>
          <w:sz w:val="18"/>
          <w:szCs w:val="18"/>
        </w:rPr>
        <w:t xml:space="preserve">Abbreviations: CI = confidence </w:t>
      </w:r>
      <w:r w:rsidR="00E928BF" w:rsidRPr="00883A44">
        <w:rPr>
          <w:rFonts w:ascii="Arial Narrow" w:hAnsi="Arial Narrow"/>
          <w:sz w:val="18"/>
          <w:szCs w:val="18"/>
        </w:rPr>
        <w:t xml:space="preserve">interval; </w:t>
      </w:r>
      <w:r w:rsidRPr="00883A44">
        <w:rPr>
          <w:rFonts w:ascii="Arial Narrow" w:hAnsi="Arial Narrow"/>
          <w:sz w:val="18"/>
          <w:szCs w:val="18"/>
        </w:rPr>
        <w:t>UFH = unfractionated heparin; VTE = venous thromboembolism</w:t>
      </w:r>
    </w:p>
    <w:p w:rsidR="00BF1444" w:rsidRPr="00883A44" w:rsidRDefault="00BF1444" w:rsidP="007457A5">
      <w:pPr>
        <w:widowControl/>
        <w:ind w:left="720"/>
        <w:rPr>
          <w:rFonts w:ascii="Arial Narrow" w:hAnsi="Arial Narrow"/>
          <w:i/>
          <w:iCs/>
          <w:sz w:val="18"/>
          <w:szCs w:val="18"/>
        </w:rPr>
      </w:pPr>
      <w:r w:rsidRPr="00883A44">
        <w:rPr>
          <w:rFonts w:ascii="Arial Narrow" w:hAnsi="Arial Narrow"/>
          <w:sz w:val="18"/>
          <w:szCs w:val="18"/>
        </w:rPr>
        <w:t xml:space="preserve">Source: Adapted from Table B.6-15, p B-118 of the submission. </w:t>
      </w:r>
    </w:p>
    <w:p w:rsidR="00A54AF3" w:rsidRPr="00883A44" w:rsidRDefault="00A54AF3" w:rsidP="00F54ED1">
      <w:pPr>
        <w:widowControl/>
        <w:ind w:left="720"/>
        <w:rPr>
          <w:rFonts w:ascii="Arial Narrow" w:hAnsi="Arial Narrow"/>
          <w:sz w:val="18"/>
          <w:szCs w:val="18"/>
        </w:rPr>
      </w:pPr>
      <w:r w:rsidRPr="00883A44">
        <w:rPr>
          <w:rFonts w:ascii="Arial Narrow" w:hAnsi="Arial Narrow"/>
          <w:sz w:val="18"/>
          <w:szCs w:val="18"/>
        </w:rPr>
        <w:t xml:space="preserve">Note: </w:t>
      </w:r>
      <w:r w:rsidR="00F54ED1" w:rsidRPr="00883A44">
        <w:rPr>
          <w:rFonts w:ascii="Arial Narrow" w:hAnsi="Arial Narrow"/>
          <w:sz w:val="18"/>
          <w:szCs w:val="18"/>
        </w:rPr>
        <w:t xml:space="preserve">Indirect estimate of RR &lt;1 favours </w:t>
      </w:r>
      <w:proofErr w:type="spellStart"/>
      <w:r w:rsidR="00F54ED1" w:rsidRPr="00883A44">
        <w:rPr>
          <w:rFonts w:ascii="Arial Narrow" w:hAnsi="Arial Narrow"/>
          <w:sz w:val="18"/>
          <w:szCs w:val="18"/>
        </w:rPr>
        <w:t>nadroparin</w:t>
      </w:r>
      <w:proofErr w:type="spellEnd"/>
      <w:r w:rsidR="00F54ED1" w:rsidRPr="00883A44">
        <w:rPr>
          <w:rFonts w:ascii="Arial Narrow" w:hAnsi="Arial Narrow"/>
          <w:sz w:val="18"/>
          <w:szCs w:val="18"/>
        </w:rPr>
        <w:t xml:space="preserve">. </w:t>
      </w:r>
      <w:r w:rsidR="002F732A" w:rsidRPr="00883A44">
        <w:rPr>
          <w:rFonts w:ascii="Arial Narrow" w:hAnsi="Arial Narrow"/>
          <w:sz w:val="18"/>
          <w:szCs w:val="18"/>
        </w:rPr>
        <w:t xml:space="preserve">Bolded values indicate statistically significant differences between arms. </w:t>
      </w:r>
      <w:r w:rsidRPr="00883A44">
        <w:rPr>
          <w:rFonts w:ascii="Arial Narrow" w:hAnsi="Arial Narrow"/>
          <w:sz w:val="18"/>
          <w:szCs w:val="18"/>
        </w:rPr>
        <w:t>LMWH or unfractionated heparin was administered initially (between 5 and 10 days), and oral anticoagulants were administered for at least 3 months.</w:t>
      </w:r>
    </w:p>
    <w:p w:rsidR="00094587" w:rsidRPr="00883A44" w:rsidRDefault="00094587" w:rsidP="003901FD">
      <w:pPr>
        <w:widowControl/>
        <w:rPr>
          <w:szCs w:val="22"/>
        </w:rPr>
      </w:pPr>
    </w:p>
    <w:p w:rsidR="00D75CAA" w:rsidRPr="00883A44" w:rsidRDefault="000C23E0" w:rsidP="00E5082F">
      <w:pPr>
        <w:pStyle w:val="ListParagraph"/>
        <w:widowControl/>
        <w:numPr>
          <w:ilvl w:val="1"/>
          <w:numId w:val="5"/>
        </w:numPr>
        <w:rPr>
          <w:szCs w:val="22"/>
        </w:rPr>
      </w:pPr>
      <w:r w:rsidRPr="00883A44">
        <w:rPr>
          <w:szCs w:val="22"/>
        </w:rPr>
        <w:t xml:space="preserve">The submission claimed that </w:t>
      </w:r>
      <w:r w:rsidR="004F5F4F" w:rsidRPr="00883A44">
        <w:rPr>
          <w:szCs w:val="22"/>
        </w:rPr>
        <w:t xml:space="preserve">the totality of the results in the treatment </w:t>
      </w:r>
      <w:r w:rsidR="00B904AF" w:rsidRPr="00883A44">
        <w:rPr>
          <w:szCs w:val="22"/>
        </w:rPr>
        <w:t xml:space="preserve">of </w:t>
      </w:r>
      <w:r w:rsidR="001B3C23" w:rsidRPr="00883A44">
        <w:rPr>
          <w:szCs w:val="22"/>
        </w:rPr>
        <w:t>VTE</w:t>
      </w:r>
      <w:r w:rsidR="00B904AF" w:rsidRPr="00883A44">
        <w:rPr>
          <w:szCs w:val="22"/>
        </w:rPr>
        <w:t xml:space="preserve"> or DVT </w:t>
      </w:r>
      <w:r w:rsidR="001A5CCA" w:rsidRPr="00883A44">
        <w:rPr>
          <w:szCs w:val="22"/>
        </w:rPr>
        <w:t xml:space="preserve">showed no differences in </w:t>
      </w:r>
      <w:r w:rsidR="00536D8C" w:rsidRPr="00883A44">
        <w:rPr>
          <w:szCs w:val="22"/>
        </w:rPr>
        <w:t xml:space="preserve">efficacy between </w:t>
      </w:r>
      <w:proofErr w:type="spellStart"/>
      <w:r w:rsidR="00536D8C" w:rsidRPr="00883A44">
        <w:rPr>
          <w:szCs w:val="22"/>
        </w:rPr>
        <w:t>nadroparin</w:t>
      </w:r>
      <w:proofErr w:type="spellEnd"/>
      <w:r w:rsidR="00536D8C" w:rsidRPr="00883A44">
        <w:rPr>
          <w:szCs w:val="22"/>
        </w:rPr>
        <w:t xml:space="preserve"> and enoxaparin.</w:t>
      </w:r>
    </w:p>
    <w:p w:rsidR="00D75CAA" w:rsidRPr="00883A44" w:rsidRDefault="00D75CAA" w:rsidP="00D75CAA">
      <w:pPr>
        <w:pStyle w:val="ListParagraph"/>
        <w:widowControl/>
        <w:rPr>
          <w:szCs w:val="22"/>
        </w:rPr>
      </w:pPr>
    </w:p>
    <w:p w:rsidR="00333800" w:rsidRPr="00333800" w:rsidRDefault="00536D8C" w:rsidP="00333800">
      <w:pPr>
        <w:pStyle w:val="ListParagraph"/>
        <w:widowControl/>
        <w:numPr>
          <w:ilvl w:val="1"/>
          <w:numId w:val="5"/>
        </w:numPr>
        <w:rPr>
          <w:szCs w:val="22"/>
        </w:rPr>
      </w:pPr>
      <w:r w:rsidRPr="00333800">
        <w:rPr>
          <w:szCs w:val="22"/>
        </w:rPr>
        <w:t xml:space="preserve"> </w:t>
      </w:r>
      <w:r w:rsidR="0003605A" w:rsidRPr="00333800">
        <w:rPr>
          <w:iCs/>
          <w:szCs w:val="22"/>
        </w:rPr>
        <w:t xml:space="preserve">No formal non-inferiority testing was conducted. </w:t>
      </w:r>
      <w:r w:rsidR="00E65079" w:rsidRPr="00333800">
        <w:rPr>
          <w:iCs/>
          <w:szCs w:val="22"/>
        </w:rPr>
        <w:t xml:space="preserve">The </w:t>
      </w:r>
      <w:r w:rsidR="00B75D54" w:rsidRPr="00333800">
        <w:rPr>
          <w:iCs/>
          <w:szCs w:val="22"/>
        </w:rPr>
        <w:t xml:space="preserve">95% </w:t>
      </w:r>
      <w:r w:rsidR="00E65079" w:rsidRPr="00333800">
        <w:rPr>
          <w:iCs/>
          <w:szCs w:val="22"/>
        </w:rPr>
        <w:t>confidence intervals of the indirect comparisons of the relative risks were wide, particularly for the comparison during the initial period</w:t>
      </w:r>
      <w:r w:rsidR="00E5082F" w:rsidRPr="00333800">
        <w:rPr>
          <w:iCs/>
          <w:szCs w:val="22"/>
        </w:rPr>
        <w:t xml:space="preserve"> when </w:t>
      </w:r>
      <w:proofErr w:type="spellStart"/>
      <w:r w:rsidR="00E5082F" w:rsidRPr="00333800">
        <w:rPr>
          <w:iCs/>
          <w:szCs w:val="22"/>
        </w:rPr>
        <w:t>nadroparin</w:t>
      </w:r>
      <w:proofErr w:type="spellEnd"/>
      <w:r w:rsidR="00E5082F" w:rsidRPr="00333800">
        <w:rPr>
          <w:iCs/>
          <w:szCs w:val="22"/>
        </w:rPr>
        <w:t xml:space="preserve"> or enoxaparin was administered</w:t>
      </w:r>
      <w:r w:rsidR="00E65079" w:rsidRPr="00333800">
        <w:rPr>
          <w:iCs/>
          <w:szCs w:val="22"/>
        </w:rPr>
        <w:t>.</w:t>
      </w:r>
      <w:r w:rsidR="00714A70" w:rsidRPr="00333800">
        <w:rPr>
          <w:iCs/>
          <w:szCs w:val="22"/>
        </w:rPr>
        <w:t xml:space="preserve"> </w:t>
      </w:r>
      <w:r w:rsidR="002E2B97" w:rsidRPr="00333800">
        <w:rPr>
          <w:iCs/>
          <w:szCs w:val="22"/>
        </w:rPr>
        <w:t xml:space="preserve">There were potential issues relating to the </w:t>
      </w:r>
      <w:r w:rsidR="00FA694F" w:rsidRPr="00333800">
        <w:rPr>
          <w:iCs/>
          <w:szCs w:val="22"/>
        </w:rPr>
        <w:t>exchangeability</w:t>
      </w:r>
      <w:r w:rsidR="002E2B97" w:rsidRPr="00333800">
        <w:rPr>
          <w:iCs/>
          <w:szCs w:val="22"/>
        </w:rPr>
        <w:t xml:space="preserve"> of the </w:t>
      </w:r>
      <w:r w:rsidR="00FA694F" w:rsidRPr="00333800">
        <w:rPr>
          <w:iCs/>
          <w:szCs w:val="22"/>
        </w:rPr>
        <w:t xml:space="preserve">included trials, </w:t>
      </w:r>
      <w:r w:rsidR="004A77F8" w:rsidRPr="00333800">
        <w:rPr>
          <w:iCs/>
          <w:szCs w:val="22"/>
        </w:rPr>
        <w:t>as there were differences in the inclusion criteria, interventions and outcomes</w:t>
      </w:r>
      <w:r w:rsidR="00420212" w:rsidRPr="00333800">
        <w:rPr>
          <w:iCs/>
          <w:szCs w:val="22"/>
        </w:rPr>
        <w:t xml:space="preserve"> across trials</w:t>
      </w:r>
      <w:r w:rsidR="004A77F8" w:rsidRPr="00333800">
        <w:rPr>
          <w:iCs/>
          <w:szCs w:val="22"/>
        </w:rPr>
        <w:t xml:space="preserve">. </w:t>
      </w:r>
      <w:r w:rsidR="008861EB" w:rsidRPr="00333800">
        <w:rPr>
          <w:iCs/>
          <w:szCs w:val="22"/>
        </w:rPr>
        <w:t>Limited data were available on the time with a therapeutic INR</w:t>
      </w:r>
      <w:r w:rsidR="00BB0093" w:rsidRPr="00333800">
        <w:rPr>
          <w:iCs/>
          <w:szCs w:val="22"/>
        </w:rPr>
        <w:t xml:space="preserve"> during the follow-up period</w:t>
      </w:r>
      <w:r w:rsidR="008861EB" w:rsidRPr="00333800">
        <w:rPr>
          <w:iCs/>
          <w:szCs w:val="22"/>
        </w:rPr>
        <w:t>.</w:t>
      </w:r>
    </w:p>
    <w:p w:rsidR="003901FD" w:rsidRPr="00333800" w:rsidRDefault="001B3C23" w:rsidP="00333800">
      <w:pPr>
        <w:widowControl/>
        <w:rPr>
          <w:szCs w:val="22"/>
        </w:rPr>
      </w:pPr>
      <w:r w:rsidRPr="00333800">
        <w:rPr>
          <w:szCs w:val="22"/>
        </w:rPr>
        <w:t xml:space="preserve"> </w:t>
      </w:r>
    </w:p>
    <w:p w:rsidR="00A64D80" w:rsidRPr="00883A44" w:rsidRDefault="00C14098" w:rsidP="003E1C82">
      <w:pPr>
        <w:pStyle w:val="ListParagraph"/>
        <w:widowControl/>
        <w:numPr>
          <w:ilvl w:val="1"/>
          <w:numId w:val="5"/>
        </w:numPr>
        <w:rPr>
          <w:szCs w:val="22"/>
        </w:rPr>
      </w:pPr>
      <w:r w:rsidRPr="00883A44">
        <w:rPr>
          <w:szCs w:val="22"/>
        </w:rPr>
        <w:t xml:space="preserve">The submission </w:t>
      </w:r>
      <w:r w:rsidR="001B1F76" w:rsidRPr="00883A44">
        <w:rPr>
          <w:szCs w:val="22"/>
        </w:rPr>
        <w:t>acknowledge</w:t>
      </w:r>
      <w:r w:rsidR="001F60F6" w:rsidRPr="00883A44">
        <w:rPr>
          <w:szCs w:val="22"/>
        </w:rPr>
        <w:t>d</w:t>
      </w:r>
      <w:r w:rsidR="001B1F76" w:rsidRPr="00883A44">
        <w:rPr>
          <w:szCs w:val="22"/>
        </w:rPr>
        <w:t xml:space="preserve"> that the data </w:t>
      </w:r>
      <w:r w:rsidR="00D54211" w:rsidRPr="00883A44">
        <w:rPr>
          <w:szCs w:val="22"/>
        </w:rPr>
        <w:t>w</w:t>
      </w:r>
      <w:r w:rsidR="00AD6043">
        <w:rPr>
          <w:szCs w:val="22"/>
        </w:rPr>
        <w:t>ere</w:t>
      </w:r>
      <w:r w:rsidR="00D54211" w:rsidRPr="00883A44">
        <w:rPr>
          <w:szCs w:val="22"/>
        </w:rPr>
        <w:t xml:space="preserve"> sparse</w:t>
      </w:r>
      <w:r w:rsidR="00081E18" w:rsidRPr="00883A44">
        <w:rPr>
          <w:szCs w:val="22"/>
        </w:rPr>
        <w:t>r</w:t>
      </w:r>
      <w:r w:rsidR="00D54211" w:rsidRPr="00883A44">
        <w:rPr>
          <w:szCs w:val="22"/>
        </w:rPr>
        <w:t xml:space="preserve"> </w:t>
      </w:r>
      <w:r w:rsidR="00081E18" w:rsidRPr="00883A44">
        <w:rPr>
          <w:szCs w:val="22"/>
        </w:rPr>
        <w:t xml:space="preserve">for </w:t>
      </w:r>
      <w:r w:rsidR="00D54211" w:rsidRPr="00883A44">
        <w:rPr>
          <w:szCs w:val="22"/>
        </w:rPr>
        <w:t xml:space="preserve">the prevention of haemodialysis, </w:t>
      </w:r>
      <w:r w:rsidR="00E62D63" w:rsidRPr="00883A44">
        <w:rPr>
          <w:szCs w:val="22"/>
        </w:rPr>
        <w:t>but</w:t>
      </w:r>
      <w:r w:rsidR="00A27AB9" w:rsidRPr="00883A44">
        <w:rPr>
          <w:szCs w:val="22"/>
        </w:rPr>
        <w:t xml:space="preserve"> </w:t>
      </w:r>
      <w:r w:rsidR="00C05F70" w:rsidRPr="00883A44">
        <w:rPr>
          <w:szCs w:val="22"/>
        </w:rPr>
        <w:t xml:space="preserve">stated that the pivotal registration trial </w:t>
      </w:r>
      <w:r w:rsidR="00082FAC" w:rsidRPr="00883A44">
        <w:rPr>
          <w:szCs w:val="22"/>
        </w:rPr>
        <w:t xml:space="preserve">for </w:t>
      </w:r>
      <w:proofErr w:type="spellStart"/>
      <w:r w:rsidR="00082FAC" w:rsidRPr="00883A44">
        <w:rPr>
          <w:szCs w:val="22"/>
        </w:rPr>
        <w:t>nadroparin</w:t>
      </w:r>
      <w:proofErr w:type="spellEnd"/>
      <w:r w:rsidR="00082FAC" w:rsidRPr="00883A44">
        <w:rPr>
          <w:szCs w:val="22"/>
        </w:rPr>
        <w:t xml:space="preserve"> (</w:t>
      </w:r>
      <w:proofErr w:type="spellStart"/>
      <w:r w:rsidR="00082FAC" w:rsidRPr="00883A44">
        <w:rPr>
          <w:szCs w:val="22"/>
        </w:rPr>
        <w:t>Nurmohamed</w:t>
      </w:r>
      <w:proofErr w:type="spellEnd"/>
      <w:r w:rsidR="00082FAC" w:rsidRPr="00883A44">
        <w:rPr>
          <w:szCs w:val="22"/>
        </w:rPr>
        <w:t xml:space="preserve"> 1991) </w:t>
      </w:r>
      <w:r w:rsidR="00600CF3" w:rsidRPr="00883A44">
        <w:rPr>
          <w:szCs w:val="22"/>
        </w:rPr>
        <w:t xml:space="preserve">demonstrated that </w:t>
      </w:r>
      <w:proofErr w:type="spellStart"/>
      <w:r w:rsidR="00600CF3" w:rsidRPr="00883A44">
        <w:rPr>
          <w:szCs w:val="22"/>
        </w:rPr>
        <w:t>nadroparin</w:t>
      </w:r>
      <w:proofErr w:type="spellEnd"/>
      <w:r w:rsidR="00600CF3" w:rsidRPr="00883A44">
        <w:rPr>
          <w:szCs w:val="22"/>
        </w:rPr>
        <w:t xml:space="preserve"> wa</w:t>
      </w:r>
      <w:r w:rsidR="00081E18" w:rsidRPr="00883A44">
        <w:rPr>
          <w:szCs w:val="22"/>
        </w:rPr>
        <w:t xml:space="preserve">s effective in the prevention of clotting during dialysis. </w:t>
      </w:r>
      <w:r w:rsidR="00081E18" w:rsidRPr="00883A44">
        <w:rPr>
          <w:iCs/>
          <w:szCs w:val="22"/>
        </w:rPr>
        <w:t xml:space="preserve">No indirect comparisons </w:t>
      </w:r>
      <w:r w:rsidR="00D72714" w:rsidRPr="00883A44">
        <w:rPr>
          <w:iCs/>
          <w:szCs w:val="22"/>
        </w:rPr>
        <w:t xml:space="preserve">of efficacy outcomes </w:t>
      </w:r>
      <w:r w:rsidR="00081E18" w:rsidRPr="00883A44">
        <w:rPr>
          <w:iCs/>
          <w:szCs w:val="22"/>
        </w:rPr>
        <w:t>were presented</w:t>
      </w:r>
      <w:r w:rsidR="00347EF5" w:rsidRPr="00883A44">
        <w:rPr>
          <w:iCs/>
          <w:szCs w:val="22"/>
        </w:rPr>
        <w:t>, as there were no comparable outcomes available</w:t>
      </w:r>
      <w:r w:rsidR="004950AF" w:rsidRPr="00883A44">
        <w:rPr>
          <w:iCs/>
          <w:szCs w:val="22"/>
        </w:rPr>
        <w:t xml:space="preserve"> across the</w:t>
      </w:r>
      <w:r w:rsidR="00547476" w:rsidRPr="00883A44">
        <w:rPr>
          <w:iCs/>
          <w:szCs w:val="22"/>
        </w:rPr>
        <w:t xml:space="preserve"> </w:t>
      </w:r>
      <w:r w:rsidR="003E1C82" w:rsidRPr="00883A44">
        <w:rPr>
          <w:iCs/>
          <w:szCs w:val="22"/>
        </w:rPr>
        <w:t>identified</w:t>
      </w:r>
      <w:r w:rsidR="00772036" w:rsidRPr="00883A44">
        <w:rPr>
          <w:iCs/>
          <w:szCs w:val="22"/>
        </w:rPr>
        <w:t xml:space="preserve"> </w:t>
      </w:r>
      <w:r w:rsidR="00547476" w:rsidRPr="00883A44">
        <w:rPr>
          <w:iCs/>
          <w:szCs w:val="22"/>
        </w:rPr>
        <w:t>small, low quality trials</w:t>
      </w:r>
      <w:r w:rsidR="00BD4F9A" w:rsidRPr="00883A44">
        <w:rPr>
          <w:iCs/>
          <w:szCs w:val="22"/>
        </w:rPr>
        <w:t xml:space="preserve"> in haemodialysis</w:t>
      </w:r>
      <w:r w:rsidR="00547476" w:rsidRPr="00883A44">
        <w:rPr>
          <w:iCs/>
          <w:szCs w:val="22"/>
        </w:rPr>
        <w:t>.</w:t>
      </w:r>
    </w:p>
    <w:p w:rsidR="008F629B" w:rsidRPr="00883A44" w:rsidRDefault="008F629B" w:rsidP="008F629B">
      <w:pPr>
        <w:pStyle w:val="ListParagraph"/>
        <w:widowControl/>
        <w:rPr>
          <w:szCs w:val="22"/>
        </w:rPr>
      </w:pPr>
    </w:p>
    <w:p w:rsidR="00E5505E" w:rsidRPr="00C44374" w:rsidRDefault="008F629B" w:rsidP="003E1C82">
      <w:pPr>
        <w:pStyle w:val="ListParagraph"/>
        <w:widowControl/>
        <w:numPr>
          <w:ilvl w:val="1"/>
          <w:numId w:val="5"/>
        </w:numPr>
        <w:rPr>
          <w:szCs w:val="22"/>
        </w:rPr>
      </w:pPr>
      <w:r w:rsidRPr="00C44374">
        <w:rPr>
          <w:iCs/>
          <w:szCs w:val="22"/>
        </w:rPr>
        <w:t xml:space="preserve">The ESC noted that </w:t>
      </w:r>
      <w:r w:rsidR="00604593" w:rsidRPr="00C44374">
        <w:rPr>
          <w:iCs/>
          <w:szCs w:val="22"/>
        </w:rPr>
        <w:t>n</w:t>
      </w:r>
      <w:r w:rsidRPr="00C44374">
        <w:rPr>
          <w:iCs/>
          <w:szCs w:val="22"/>
        </w:rPr>
        <w:t>o formal non-inferiority testing was conducted for prophylaxis in orthopaedic surgery and haemodialysis, and the treatment of VTE or DVT. There were no indirect comparisons of efficacy outcomes for haemodialysis. The indirect comparisons, particularly those for orthopaedic surgery, were limited by the likely lack of exchangeability of the included trials</w:t>
      </w:r>
      <w:r w:rsidR="004A09CC" w:rsidRPr="00C44374">
        <w:rPr>
          <w:iCs/>
          <w:szCs w:val="22"/>
        </w:rPr>
        <w:t xml:space="preserve"> and </w:t>
      </w:r>
      <w:r w:rsidRPr="00C44374">
        <w:rPr>
          <w:iCs/>
          <w:szCs w:val="22"/>
        </w:rPr>
        <w:t>95% confiden</w:t>
      </w:r>
      <w:r w:rsidR="0070456A" w:rsidRPr="00C44374">
        <w:rPr>
          <w:iCs/>
          <w:szCs w:val="22"/>
        </w:rPr>
        <w:t>ce intervals were generally wide.</w:t>
      </w:r>
    </w:p>
    <w:p w:rsidR="00E5505E" w:rsidRPr="00883A44" w:rsidRDefault="00E5505E" w:rsidP="0070456A">
      <w:pPr>
        <w:pStyle w:val="ListParagraph"/>
        <w:widowControl/>
        <w:ind w:left="1440"/>
        <w:rPr>
          <w:i/>
          <w:szCs w:val="22"/>
        </w:rPr>
      </w:pPr>
    </w:p>
    <w:p w:rsidR="00B60939" w:rsidRPr="00883A44" w:rsidRDefault="00B60939" w:rsidP="002C2775">
      <w:pPr>
        <w:pStyle w:val="Heading2"/>
        <w:rPr>
          <w:i/>
        </w:rPr>
      </w:pPr>
      <w:bookmarkStart w:id="9" w:name="_Toc419712212"/>
      <w:r w:rsidRPr="00883A44">
        <w:rPr>
          <w:i/>
        </w:rPr>
        <w:t>Comparative harms</w:t>
      </w:r>
      <w:bookmarkEnd w:id="9"/>
    </w:p>
    <w:p w:rsidR="00B60939" w:rsidRPr="00883A44" w:rsidRDefault="00B60939" w:rsidP="00B60939">
      <w:pPr>
        <w:ind w:left="720" w:hanging="720"/>
        <w:rPr>
          <w:szCs w:val="22"/>
        </w:rPr>
      </w:pPr>
    </w:p>
    <w:p w:rsidR="001B09CE" w:rsidRPr="00883A44" w:rsidRDefault="006F7307" w:rsidP="00B84D26">
      <w:pPr>
        <w:pStyle w:val="ListParagraph"/>
        <w:widowControl/>
        <w:numPr>
          <w:ilvl w:val="1"/>
          <w:numId w:val="5"/>
        </w:numPr>
        <w:rPr>
          <w:szCs w:val="22"/>
        </w:rPr>
      </w:pPr>
      <w:r w:rsidRPr="00883A44">
        <w:rPr>
          <w:szCs w:val="22"/>
        </w:rPr>
        <w:t xml:space="preserve">The head-to-head trial by </w:t>
      </w:r>
      <w:proofErr w:type="spellStart"/>
      <w:r w:rsidRPr="00883A44">
        <w:rPr>
          <w:szCs w:val="22"/>
        </w:rPr>
        <w:t>Simmoneau</w:t>
      </w:r>
      <w:proofErr w:type="spellEnd"/>
      <w:r w:rsidRPr="00883A44">
        <w:rPr>
          <w:szCs w:val="22"/>
        </w:rPr>
        <w:t xml:space="preserve"> (2006) in colorectal cancer surgery found</w:t>
      </w:r>
      <w:r w:rsidR="00BD5F3A" w:rsidRPr="00883A44">
        <w:rPr>
          <w:szCs w:val="22"/>
        </w:rPr>
        <w:t xml:space="preserve"> a statistically significant</w:t>
      </w:r>
      <w:r w:rsidR="00A4516E" w:rsidRPr="00883A44">
        <w:rPr>
          <w:szCs w:val="22"/>
        </w:rPr>
        <w:t>ly</w:t>
      </w:r>
      <w:r w:rsidR="00BD5F3A" w:rsidRPr="00883A44">
        <w:rPr>
          <w:szCs w:val="22"/>
        </w:rPr>
        <w:t xml:space="preserve"> lower risk of major bleeding among patients treated with </w:t>
      </w:r>
      <w:proofErr w:type="spellStart"/>
      <w:r w:rsidR="00BD5F3A" w:rsidRPr="00883A44">
        <w:rPr>
          <w:szCs w:val="22"/>
        </w:rPr>
        <w:t>nadroparin</w:t>
      </w:r>
      <w:proofErr w:type="spellEnd"/>
      <w:r w:rsidR="00BD5F3A" w:rsidRPr="00883A44">
        <w:rPr>
          <w:szCs w:val="22"/>
        </w:rPr>
        <w:t xml:space="preserve"> (7.3%) versus enoxaparin (11.5%) during the treatment period </w:t>
      </w:r>
      <w:r w:rsidR="00526580" w:rsidRPr="00883A44">
        <w:rPr>
          <w:szCs w:val="22"/>
        </w:rPr>
        <w:t xml:space="preserve">of </w:t>
      </w:r>
      <w:r w:rsidR="000B701B">
        <w:rPr>
          <w:szCs w:val="22"/>
        </w:rPr>
        <w:t>up to 12 </w:t>
      </w:r>
      <w:r w:rsidR="00BD5F3A" w:rsidRPr="00883A44">
        <w:rPr>
          <w:szCs w:val="22"/>
        </w:rPr>
        <w:t>days</w:t>
      </w:r>
      <w:r w:rsidR="009B1926" w:rsidRPr="00883A44">
        <w:rPr>
          <w:szCs w:val="22"/>
        </w:rPr>
        <w:t xml:space="preserve"> (RR </w:t>
      </w:r>
      <w:r w:rsidR="004E46D8" w:rsidRPr="00883A44">
        <w:rPr>
          <w:szCs w:val="22"/>
        </w:rPr>
        <w:t>0.64; 95% CI 0.45, 0.91</w:t>
      </w:r>
      <w:r w:rsidRPr="00883A44">
        <w:rPr>
          <w:szCs w:val="22"/>
        </w:rPr>
        <w:t>)</w:t>
      </w:r>
      <w:r w:rsidR="00BD5F3A" w:rsidRPr="00883A44">
        <w:rPr>
          <w:szCs w:val="22"/>
        </w:rPr>
        <w:t>.</w:t>
      </w:r>
      <w:r w:rsidR="00675E60" w:rsidRPr="00883A44">
        <w:rPr>
          <w:i/>
          <w:szCs w:val="22"/>
        </w:rPr>
        <w:t xml:space="preserve"> </w:t>
      </w:r>
      <w:r w:rsidR="00675E60" w:rsidRPr="00883A44">
        <w:rPr>
          <w:szCs w:val="22"/>
        </w:rPr>
        <w:t xml:space="preserve">The first dose of enoxaparin was administered </w:t>
      </w:r>
      <w:r w:rsidR="00675E60" w:rsidRPr="00883A44">
        <w:rPr>
          <w:szCs w:val="22"/>
        </w:rPr>
        <w:lastRenderedPageBreak/>
        <w:t>2</w:t>
      </w:r>
      <w:r w:rsidR="000B701B">
        <w:rPr>
          <w:szCs w:val="22"/>
        </w:rPr>
        <w:noBreakHyphen/>
      </w:r>
      <w:r w:rsidR="00675E60" w:rsidRPr="00883A44">
        <w:rPr>
          <w:szCs w:val="22"/>
        </w:rPr>
        <w:t>4 hours before surgery, inconsistent with the Product Information document which recommends that the first dose be given 12 hours before surgery.</w:t>
      </w:r>
    </w:p>
    <w:p w:rsidR="00BD5F3A" w:rsidRPr="00883A44" w:rsidRDefault="00BD5F3A" w:rsidP="00920091">
      <w:pPr>
        <w:widowControl/>
        <w:rPr>
          <w:szCs w:val="22"/>
        </w:rPr>
      </w:pPr>
    </w:p>
    <w:p w:rsidR="00BD5F3A" w:rsidRPr="00883A44" w:rsidRDefault="00A42E9E" w:rsidP="00675E60">
      <w:pPr>
        <w:pStyle w:val="ListParagraph"/>
        <w:widowControl/>
        <w:numPr>
          <w:ilvl w:val="1"/>
          <w:numId w:val="5"/>
        </w:numPr>
        <w:rPr>
          <w:szCs w:val="22"/>
        </w:rPr>
      </w:pPr>
      <w:r w:rsidRPr="00883A44">
        <w:rPr>
          <w:szCs w:val="22"/>
        </w:rPr>
        <w:t xml:space="preserve">No comparative data </w:t>
      </w:r>
      <w:r w:rsidR="00493184" w:rsidRPr="00883A44">
        <w:rPr>
          <w:szCs w:val="22"/>
        </w:rPr>
        <w:t xml:space="preserve">of </w:t>
      </w:r>
      <w:proofErr w:type="spellStart"/>
      <w:r w:rsidR="00493184" w:rsidRPr="00883A44">
        <w:rPr>
          <w:szCs w:val="22"/>
        </w:rPr>
        <w:t>nadroparin</w:t>
      </w:r>
      <w:proofErr w:type="spellEnd"/>
      <w:r w:rsidR="00493184" w:rsidRPr="00883A44">
        <w:rPr>
          <w:szCs w:val="22"/>
        </w:rPr>
        <w:t xml:space="preserve"> </w:t>
      </w:r>
      <w:r w:rsidRPr="00883A44">
        <w:rPr>
          <w:szCs w:val="22"/>
        </w:rPr>
        <w:t xml:space="preserve">versus the lower dose of enoxaparin (20mg daily) among </w:t>
      </w:r>
      <w:r w:rsidR="003B3EEF" w:rsidRPr="00883A44">
        <w:rPr>
          <w:szCs w:val="22"/>
        </w:rPr>
        <w:t xml:space="preserve">general </w:t>
      </w:r>
      <w:r w:rsidRPr="00883A44">
        <w:rPr>
          <w:szCs w:val="22"/>
        </w:rPr>
        <w:t>surgical patients at moderate risk were presented in the submission.</w:t>
      </w:r>
      <w:r w:rsidR="00953A7F" w:rsidRPr="00883A44">
        <w:rPr>
          <w:szCs w:val="22"/>
        </w:rPr>
        <w:t xml:space="preserve"> </w:t>
      </w:r>
    </w:p>
    <w:p w:rsidR="00F774D4" w:rsidRPr="00883A44" w:rsidRDefault="00F774D4" w:rsidP="00F774D4">
      <w:pPr>
        <w:pStyle w:val="ListParagraph"/>
        <w:widowControl/>
        <w:rPr>
          <w:szCs w:val="22"/>
        </w:rPr>
      </w:pPr>
    </w:p>
    <w:p w:rsidR="00B60939" w:rsidRPr="00883A44" w:rsidRDefault="00C53E70" w:rsidP="002A551A">
      <w:pPr>
        <w:pStyle w:val="ListParagraph"/>
        <w:widowControl/>
        <w:numPr>
          <w:ilvl w:val="1"/>
          <w:numId w:val="5"/>
        </w:numPr>
        <w:rPr>
          <w:szCs w:val="22"/>
        </w:rPr>
      </w:pPr>
      <w:r w:rsidRPr="00883A44">
        <w:rPr>
          <w:szCs w:val="22"/>
        </w:rPr>
        <w:t xml:space="preserve">The submission claimed that there was a ‘trend’ of reduced major haemorrhagic events associated with </w:t>
      </w:r>
      <w:proofErr w:type="spellStart"/>
      <w:r w:rsidRPr="00883A44">
        <w:rPr>
          <w:szCs w:val="22"/>
        </w:rPr>
        <w:t>nadroparin</w:t>
      </w:r>
      <w:proofErr w:type="spellEnd"/>
      <w:r w:rsidRPr="00883A44">
        <w:rPr>
          <w:szCs w:val="22"/>
        </w:rPr>
        <w:t xml:space="preserve"> compared to enoxaparin</w:t>
      </w:r>
      <w:r w:rsidR="0071146F" w:rsidRPr="00883A44">
        <w:rPr>
          <w:szCs w:val="22"/>
        </w:rPr>
        <w:t xml:space="preserve"> </w:t>
      </w:r>
      <w:r w:rsidR="00CE2D24" w:rsidRPr="00883A44">
        <w:rPr>
          <w:szCs w:val="22"/>
        </w:rPr>
        <w:t>(indirect estimate</w:t>
      </w:r>
      <w:r w:rsidR="00644CA8" w:rsidRPr="00883A44">
        <w:rPr>
          <w:szCs w:val="22"/>
        </w:rPr>
        <w:t xml:space="preserve"> of</w:t>
      </w:r>
      <w:r w:rsidR="00CE2D24" w:rsidRPr="00883A44">
        <w:rPr>
          <w:szCs w:val="22"/>
        </w:rPr>
        <w:t xml:space="preserve"> RR 0.46; 95% CI </w:t>
      </w:r>
      <w:r w:rsidR="00311AC8" w:rsidRPr="00883A44">
        <w:rPr>
          <w:szCs w:val="22"/>
        </w:rPr>
        <w:t>0.14, 1.52)</w:t>
      </w:r>
      <w:r w:rsidR="00A23BBD" w:rsidRPr="00883A44">
        <w:rPr>
          <w:szCs w:val="22"/>
        </w:rPr>
        <w:t xml:space="preserve">. </w:t>
      </w:r>
      <w:r w:rsidR="00F93D9C" w:rsidRPr="00883A44">
        <w:rPr>
          <w:iCs/>
          <w:szCs w:val="22"/>
        </w:rPr>
        <w:t xml:space="preserve">There were few major bleeding events across the trials, with the data informing the enoxaparin arm sparser than the </w:t>
      </w:r>
      <w:proofErr w:type="spellStart"/>
      <w:r w:rsidR="00F93D9C" w:rsidRPr="00883A44">
        <w:rPr>
          <w:iCs/>
          <w:szCs w:val="22"/>
        </w:rPr>
        <w:t>nadroparin</w:t>
      </w:r>
      <w:proofErr w:type="spellEnd"/>
      <w:r w:rsidR="00F93D9C" w:rsidRPr="00883A44">
        <w:rPr>
          <w:iCs/>
          <w:szCs w:val="22"/>
        </w:rPr>
        <w:t xml:space="preserve"> arm.</w:t>
      </w:r>
      <w:r w:rsidR="00C4458B" w:rsidRPr="00883A44">
        <w:rPr>
          <w:iCs/>
          <w:szCs w:val="22"/>
        </w:rPr>
        <w:t xml:space="preserve"> There were differences in the dosing of unfractio</w:t>
      </w:r>
      <w:r w:rsidR="00615E5E" w:rsidRPr="00883A44">
        <w:rPr>
          <w:iCs/>
          <w:szCs w:val="22"/>
        </w:rPr>
        <w:t>nated heparin</w:t>
      </w:r>
      <w:r w:rsidR="000317EB" w:rsidRPr="00883A44">
        <w:rPr>
          <w:iCs/>
          <w:szCs w:val="22"/>
        </w:rPr>
        <w:t>,</w:t>
      </w:r>
      <w:r w:rsidR="00C4458B" w:rsidRPr="00883A44">
        <w:rPr>
          <w:iCs/>
          <w:szCs w:val="22"/>
        </w:rPr>
        <w:t xml:space="preserve"> in the definition of major bleeding </w:t>
      </w:r>
      <w:r w:rsidR="00615E5E" w:rsidRPr="00883A44">
        <w:rPr>
          <w:iCs/>
          <w:szCs w:val="22"/>
        </w:rPr>
        <w:t>(</w:t>
      </w:r>
      <w:r w:rsidR="00C4458B" w:rsidRPr="00883A44">
        <w:rPr>
          <w:iCs/>
          <w:szCs w:val="22"/>
        </w:rPr>
        <w:t>when reported</w:t>
      </w:r>
      <w:r w:rsidR="00615E5E" w:rsidRPr="00883A44">
        <w:rPr>
          <w:iCs/>
          <w:szCs w:val="22"/>
        </w:rPr>
        <w:t>)</w:t>
      </w:r>
      <w:r w:rsidR="000317EB" w:rsidRPr="00883A44">
        <w:rPr>
          <w:iCs/>
          <w:szCs w:val="22"/>
        </w:rPr>
        <w:t xml:space="preserve"> and the event rates in the unfractionated heparin arm across the </w:t>
      </w:r>
      <w:r w:rsidR="004D5E08" w:rsidRPr="00883A44">
        <w:rPr>
          <w:iCs/>
          <w:szCs w:val="22"/>
        </w:rPr>
        <w:t xml:space="preserve">included </w:t>
      </w:r>
      <w:r w:rsidR="000317EB" w:rsidRPr="00883A44">
        <w:rPr>
          <w:iCs/>
          <w:szCs w:val="22"/>
        </w:rPr>
        <w:t>trials</w:t>
      </w:r>
      <w:r w:rsidR="00C4458B" w:rsidRPr="00883A44">
        <w:rPr>
          <w:iCs/>
          <w:szCs w:val="22"/>
        </w:rPr>
        <w:t>.</w:t>
      </w:r>
      <w:r w:rsidR="008D25F0" w:rsidRPr="00883A44">
        <w:rPr>
          <w:iCs/>
          <w:szCs w:val="22"/>
        </w:rPr>
        <w:t xml:space="preserve"> </w:t>
      </w:r>
      <w:r w:rsidR="004D0CA8" w:rsidRPr="00883A44">
        <w:rPr>
          <w:iCs/>
          <w:szCs w:val="22"/>
        </w:rPr>
        <w:t xml:space="preserve">The upper limit of the 95% confidence interval was 1.52. </w:t>
      </w:r>
      <w:r w:rsidR="002A551A" w:rsidRPr="00883A44">
        <w:rPr>
          <w:iCs/>
          <w:szCs w:val="22"/>
        </w:rPr>
        <w:t>Therefore</w:t>
      </w:r>
      <w:r w:rsidR="008D25F0" w:rsidRPr="00883A44">
        <w:rPr>
          <w:iCs/>
          <w:szCs w:val="22"/>
        </w:rPr>
        <w:t xml:space="preserve">, the results did not support the claim of a ‘trend’ of reduced major </w:t>
      </w:r>
      <w:r w:rsidR="00543D8A" w:rsidRPr="00883A44">
        <w:rPr>
          <w:iCs/>
          <w:szCs w:val="22"/>
        </w:rPr>
        <w:t>bleeding</w:t>
      </w:r>
      <w:r w:rsidR="008D25F0" w:rsidRPr="00883A44">
        <w:rPr>
          <w:iCs/>
          <w:szCs w:val="22"/>
        </w:rPr>
        <w:t xml:space="preserve"> </w:t>
      </w:r>
      <w:r w:rsidR="00E03C3B" w:rsidRPr="00883A44">
        <w:rPr>
          <w:iCs/>
          <w:szCs w:val="22"/>
        </w:rPr>
        <w:t>associated with</w:t>
      </w:r>
      <w:r w:rsidR="008D25F0" w:rsidRPr="00883A44">
        <w:rPr>
          <w:iCs/>
          <w:szCs w:val="22"/>
        </w:rPr>
        <w:t xml:space="preserve"> </w:t>
      </w:r>
      <w:proofErr w:type="spellStart"/>
      <w:r w:rsidR="008D25F0" w:rsidRPr="00883A44">
        <w:rPr>
          <w:iCs/>
          <w:szCs w:val="22"/>
        </w:rPr>
        <w:t>nadroparin</w:t>
      </w:r>
      <w:proofErr w:type="spellEnd"/>
      <w:r w:rsidR="008D25F0" w:rsidRPr="00883A44">
        <w:rPr>
          <w:iCs/>
          <w:szCs w:val="22"/>
        </w:rPr>
        <w:t>.</w:t>
      </w:r>
    </w:p>
    <w:p w:rsidR="0058051F" w:rsidRPr="00883A44" w:rsidRDefault="0058051F" w:rsidP="0058051F">
      <w:pPr>
        <w:pStyle w:val="ListParagraph"/>
        <w:widowControl/>
        <w:rPr>
          <w:szCs w:val="22"/>
        </w:rPr>
      </w:pPr>
    </w:p>
    <w:p w:rsidR="0058051F" w:rsidRPr="00883A44" w:rsidRDefault="007A2C93" w:rsidP="005C4DD5">
      <w:pPr>
        <w:pStyle w:val="ListParagraph"/>
        <w:numPr>
          <w:ilvl w:val="1"/>
          <w:numId w:val="5"/>
        </w:numPr>
        <w:rPr>
          <w:iCs/>
          <w:szCs w:val="22"/>
        </w:rPr>
      </w:pPr>
      <w:r w:rsidRPr="00883A44">
        <w:rPr>
          <w:iCs/>
          <w:szCs w:val="22"/>
        </w:rPr>
        <w:t xml:space="preserve">Limited comparative safety data were available </w:t>
      </w:r>
      <w:r w:rsidR="005C4DD5" w:rsidRPr="00883A44">
        <w:rPr>
          <w:iCs/>
          <w:szCs w:val="22"/>
        </w:rPr>
        <w:t>for</w:t>
      </w:r>
      <w:r w:rsidRPr="00883A44">
        <w:rPr>
          <w:iCs/>
          <w:szCs w:val="22"/>
        </w:rPr>
        <w:t xml:space="preserve"> prophylaxis in orthopaedic surgery and haemodialysis, largely due to the low major bleeding event rates.</w:t>
      </w:r>
    </w:p>
    <w:p w:rsidR="00864328" w:rsidRPr="00883A44" w:rsidRDefault="00864328" w:rsidP="00864328">
      <w:pPr>
        <w:pStyle w:val="ListParagraph"/>
        <w:rPr>
          <w:iCs/>
          <w:szCs w:val="22"/>
        </w:rPr>
      </w:pPr>
    </w:p>
    <w:p w:rsidR="00864328" w:rsidRPr="00C44374" w:rsidRDefault="00864328" w:rsidP="005C4DD5">
      <w:pPr>
        <w:pStyle w:val="ListParagraph"/>
        <w:numPr>
          <w:ilvl w:val="1"/>
          <w:numId w:val="5"/>
        </w:numPr>
        <w:rPr>
          <w:iCs/>
          <w:szCs w:val="22"/>
        </w:rPr>
      </w:pPr>
      <w:r w:rsidRPr="00C44374">
        <w:rPr>
          <w:iCs/>
          <w:szCs w:val="22"/>
        </w:rPr>
        <w:t xml:space="preserve">The ESC noted that while there were statistically significantly fewer patients reporting at least one major bleeding episode associated with </w:t>
      </w:r>
      <w:proofErr w:type="spellStart"/>
      <w:r w:rsidRPr="00C44374">
        <w:rPr>
          <w:iCs/>
          <w:szCs w:val="22"/>
        </w:rPr>
        <w:t>nadroparin</w:t>
      </w:r>
      <w:proofErr w:type="spellEnd"/>
      <w:r w:rsidRPr="00C44374">
        <w:rPr>
          <w:iCs/>
          <w:szCs w:val="22"/>
        </w:rPr>
        <w:t xml:space="preserve"> versus enoxaparin in the head-to-head trial in colorectal cancer surgery (</w:t>
      </w:r>
      <w:proofErr w:type="spellStart"/>
      <w:r w:rsidRPr="00C44374">
        <w:rPr>
          <w:iCs/>
          <w:szCs w:val="22"/>
        </w:rPr>
        <w:t>Simonneau</w:t>
      </w:r>
      <w:proofErr w:type="spellEnd"/>
      <w:r w:rsidRPr="00C44374">
        <w:rPr>
          <w:iCs/>
          <w:szCs w:val="22"/>
        </w:rPr>
        <w:t xml:space="preserve"> 2006), no data were presented among general surgical patients at moderate risk who would receive a lower dose of enoxaparin. There were no statistically significant differences between </w:t>
      </w:r>
      <w:proofErr w:type="spellStart"/>
      <w:r w:rsidRPr="00C44374">
        <w:rPr>
          <w:iCs/>
          <w:szCs w:val="22"/>
        </w:rPr>
        <w:t>nadroparin</w:t>
      </w:r>
      <w:proofErr w:type="spellEnd"/>
      <w:r w:rsidRPr="00C44374">
        <w:rPr>
          <w:iCs/>
          <w:szCs w:val="22"/>
        </w:rPr>
        <w:t xml:space="preserve"> and enoxaparin in major bleeding based on the indirect comparison for the treatment of venous thromboembolism (VTE) or deep vein thrombosis (DVT). The few major bleeding events reported in the trials for orthopaedic surgery and haemodialysis precluded meaningful indirect comparisons.</w:t>
      </w:r>
    </w:p>
    <w:p w:rsidR="002D0A08" w:rsidRDefault="002D0A08" w:rsidP="002C2775">
      <w:pPr>
        <w:pStyle w:val="Heading2"/>
        <w:rPr>
          <w:i/>
        </w:rPr>
      </w:pPr>
      <w:bookmarkStart w:id="10" w:name="_Toc419712213"/>
    </w:p>
    <w:p w:rsidR="002D0A08" w:rsidRDefault="002D0A08" w:rsidP="002C2775">
      <w:pPr>
        <w:pStyle w:val="Heading2"/>
        <w:rPr>
          <w:i/>
        </w:rPr>
      </w:pPr>
    </w:p>
    <w:p w:rsidR="00B60939" w:rsidRPr="009437DD" w:rsidRDefault="00B60939" w:rsidP="002C2775">
      <w:pPr>
        <w:pStyle w:val="Heading2"/>
        <w:rPr>
          <w:i/>
        </w:rPr>
      </w:pPr>
      <w:r w:rsidRPr="009437DD">
        <w:rPr>
          <w:i/>
        </w:rPr>
        <w:t>Clinical claim</w:t>
      </w:r>
      <w:bookmarkEnd w:id="10"/>
    </w:p>
    <w:p w:rsidR="00B60939" w:rsidRPr="009437DD" w:rsidRDefault="00B60939" w:rsidP="00B60939">
      <w:pPr>
        <w:ind w:left="720" w:hanging="720"/>
        <w:rPr>
          <w:szCs w:val="22"/>
        </w:rPr>
      </w:pPr>
    </w:p>
    <w:p w:rsidR="00B60939" w:rsidRPr="009437DD" w:rsidRDefault="0075340A" w:rsidP="00DA7C3D">
      <w:pPr>
        <w:pStyle w:val="ListParagraph"/>
        <w:widowControl/>
        <w:numPr>
          <w:ilvl w:val="1"/>
          <w:numId w:val="5"/>
        </w:numPr>
        <w:rPr>
          <w:iCs/>
          <w:szCs w:val="22"/>
        </w:rPr>
      </w:pPr>
      <w:r w:rsidRPr="009437DD">
        <w:t xml:space="preserve">The submission described </w:t>
      </w:r>
      <w:proofErr w:type="spellStart"/>
      <w:r w:rsidRPr="009437DD">
        <w:t>nadroparin</w:t>
      </w:r>
      <w:proofErr w:type="spellEnd"/>
      <w:r w:rsidRPr="009437DD">
        <w:t xml:space="preserve"> as at least non-inferior in terms of comparative effectiveness and superior in terms of comparative safety over enoxaparin. </w:t>
      </w:r>
      <w:r w:rsidR="00974778" w:rsidRPr="009437DD">
        <w:rPr>
          <w:iCs/>
        </w:rPr>
        <w:t xml:space="preserve">The PBAC considered that this </w:t>
      </w:r>
      <w:r w:rsidR="00DA7C3D" w:rsidRPr="009437DD">
        <w:rPr>
          <w:iCs/>
        </w:rPr>
        <w:t xml:space="preserve">claim </w:t>
      </w:r>
      <w:r w:rsidR="00974778" w:rsidRPr="009437DD">
        <w:rPr>
          <w:iCs/>
        </w:rPr>
        <w:t>was</w:t>
      </w:r>
      <w:r w:rsidR="00DA7C3D" w:rsidRPr="009437DD">
        <w:rPr>
          <w:iCs/>
        </w:rPr>
        <w:t xml:space="preserve"> reasonable in terms of comparative effectiveness, but not in terms of comparative safety.</w:t>
      </w:r>
      <w:r w:rsidR="00920091" w:rsidRPr="009437DD">
        <w:rPr>
          <w:iCs/>
        </w:rPr>
        <w:t xml:space="preserve">  </w:t>
      </w:r>
      <w:r w:rsidR="0070456A" w:rsidRPr="009437DD">
        <w:rPr>
          <w:bCs/>
          <w:iCs/>
          <w:lang w:val="en-GB"/>
        </w:rPr>
        <w:t xml:space="preserve">The PBAC considered the ESC interpretation and conclusion that </w:t>
      </w:r>
      <w:r w:rsidR="0070456A" w:rsidRPr="009437DD">
        <w:rPr>
          <w:iCs/>
        </w:rPr>
        <w:t>d</w:t>
      </w:r>
      <w:r w:rsidR="00920091" w:rsidRPr="009437DD">
        <w:rPr>
          <w:iCs/>
        </w:rPr>
        <w:t>espite the issues raised</w:t>
      </w:r>
      <w:r w:rsidR="0070456A" w:rsidRPr="009437DD">
        <w:rPr>
          <w:iCs/>
        </w:rPr>
        <w:t>,</w:t>
      </w:r>
      <w:r w:rsidR="00920091" w:rsidRPr="009437DD">
        <w:rPr>
          <w:iCs/>
        </w:rPr>
        <w:t xml:space="preserve"> overall </w:t>
      </w:r>
      <w:proofErr w:type="spellStart"/>
      <w:r w:rsidR="00920091" w:rsidRPr="009437DD">
        <w:rPr>
          <w:iCs/>
        </w:rPr>
        <w:t>nadroparin</w:t>
      </w:r>
      <w:proofErr w:type="spellEnd"/>
      <w:r w:rsidR="00920091" w:rsidRPr="009437DD">
        <w:rPr>
          <w:iCs/>
        </w:rPr>
        <w:t xml:space="preserve"> was likely to have non-inferior </w:t>
      </w:r>
      <w:r w:rsidR="00974778" w:rsidRPr="009437DD">
        <w:rPr>
          <w:iCs/>
        </w:rPr>
        <w:t xml:space="preserve">effectiveness </w:t>
      </w:r>
      <w:r w:rsidR="00920091" w:rsidRPr="009437DD">
        <w:rPr>
          <w:iCs/>
        </w:rPr>
        <w:t>compared to enoxaparin.</w:t>
      </w:r>
    </w:p>
    <w:p w:rsidR="0075340A" w:rsidRDefault="0075340A" w:rsidP="0075340A">
      <w:pPr>
        <w:pStyle w:val="ListParagraph"/>
        <w:widowControl/>
        <w:rPr>
          <w:szCs w:val="22"/>
        </w:rPr>
      </w:pPr>
    </w:p>
    <w:p w:rsidR="0070456A" w:rsidRPr="002D0A08" w:rsidRDefault="0070456A" w:rsidP="0075340A">
      <w:pPr>
        <w:pStyle w:val="ListParagraph"/>
        <w:widowControl/>
        <w:rPr>
          <w:szCs w:val="22"/>
        </w:rPr>
      </w:pPr>
      <w:r w:rsidRPr="002D0A08">
        <w:rPr>
          <w:szCs w:val="22"/>
        </w:rPr>
        <w:t>For more detail on PBAC’s view, see section 7 “PBAC outcome”</w:t>
      </w:r>
    </w:p>
    <w:p w:rsidR="0070456A" w:rsidRPr="00883A44" w:rsidRDefault="0070456A" w:rsidP="0075340A">
      <w:pPr>
        <w:pStyle w:val="ListParagraph"/>
        <w:widowControl/>
        <w:rPr>
          <w:szCs w:val="22"/>
        </w:rPr>
      </w:pPr>
    </w:p>
    <w:p w:rsidR="00B60939" w:rsidRPr="00883A44" w:rsidRDefault="00B60939" w:rsidP="002C2775">
      <w:pPr>
        <w:pStyle w:val="Heading2"/>
        <w:rPr>
          <w:i/>
        </w:rPr>
      </w:pPr>
      <w:bookmarkStart w:id="11" w:name="_Toc419712214"/>
      <w:r w:rsidRPr="00883A44">
        <w:rPr>
          <w:i/>
        </w:rPr>
        <w:t>Economic analysis</w:t>
      </w:r>
      <w:bookmarkEnd w:id="11"/>
      <w:r w:rsidR="00491B3A" w:rsidRPr="00883A44">
        <w:rPr>
          <w:i/>
        </w:rPr>
        <w:t xml:space="preserve"> </w:t>
      </w:r>
    </w:p>
    <w:p w:rsidR="00B60939" w:rsidRPr="00883A44" w:rsidRDefault="00B60939" w:rsidP="00B60939">
      <w:pPr>
        <w:ind w:left="720" w:hanging="720"/>
        <w:rPr>
          <w:szCs w:val="22"/>
        </w:rPr>
      </w:pPr>
    </w:p>
    <w:p w:rsidR="001B7689" w:rsidRPr="00883A44" w:rsidRDefault="001B7689" w:rsidP="009C26B6">
      <w:pPr>
        <w:pStyle w:val="ListParagraph"/>
        <w:widowControl/>
        <w:numPr>
          <w:ilvl w:val="1"/>
          <w:numId w:val="5"/>
        </w:numPr>
        <w:rPr>
          <w:szCs w:val="22"/>
        </w:rPr>
      </w:pPr>
      <w:r w:rsidRPr="00883A44">
        <w:rPr>
          <w:szCs w:val="22"/>
        </w:rPr>
        <w:t>The proposed weighted therapeutic relativity was:</w:t>
      </w:r>
    </w:p>
    <w:p w:rsidR="001B7689" w:rsidRPr="00883A44" w:rsidRDefault="001B7689" w:rsidP="001B7689">
      <w:pPr>
        <w:pStyle w:val="ListParagraph"/>
        <w:widowControl/>
        <w:rPr>
          <w:szCs w:val="22"/>
        </w:rPr>
      </w:pPr>
      <w:r w:rsidRPr="00883A44">
        <w:rPr>
          <w:szCs w:val="22"/>
        </w:rPr>
        <w:t xml:space="preserve"> </w:t>
      </w:r>
      <w:r w:rsidRPr="00883A44">
        <w:rPr>
          <w:szCs w:val="22"/>
        </w:rPr>
        <w:tab/>
        <w:t xml:space="preserve">98.7 IU of </w:t>
      </w:r>
      <w:proofErr w:type="spellStart"/>
      <w:r w:rsidRPr="00883A44">
        <w:rPr>
          <w:szCs w:val="22"/>
        </w:rPr>
        <w:t>nadroparin</w:t>
      </w:r>
      <w:proofErr w:type="spellEnd"/>
      <w:r w:rsidRPr="00883A44">
        <w:rPr>
          <w:szCs w:val="22"/>
        </w:rPr>
        <w:t xml:space="preserve"> is equivalent to 1 mg of enoxaparin</w:t>
      </w:r>
    </w:p>
    <w:p w:rsidR="001B7689" w:rsidRPr="00883A44" w:rsidRDefault="001B7689" w:rsidP="001B7689">
      <w:pPr>
        <w:pStyle w:val="ListParagraph"/>
        <w:widowControl/>
        <w:rPr>
          <w:szCs w:val="22"/>
        </w:rPr>
      </w:pPr>
    </w:p>
    <w:p w:rsidR="000F451F" w:rsidRDefault="0086170D" w:rsidP="0058066F">
      <w:pPr>
        <w:pStyle w:val="ListParagraph"/>
        <w:widowControl/>
        <w:numPr>
          <w:ilvl w:val="1"/>
          <w:numId w:val="5"/>
        </w:numPr>
        <w:rPr>
          <w:szCs w:val="22"/>
        </w:rPr>
      </w:pPr>
      <w:r w:rsidRPr="00883A44">
        <w:rPr>
          <w:szCs w:val="22"/>
        </w:rPr>
        <w:t xml:space="preserve">The proposed therapeutic relativities (or </w:t>
      </w:r>
      <w:proofErr w:type="spellStart"/>
      <w:r w:rsidRPr="00883A44">
        <w:rPr>
          <w:szCs w:val="22"/>
        </w:rPr>
        <w:t>equi</w:t>
      </w:r>
      <w:proofErr w:type="spellEnd"/>
      <w:r w:rsidRPr="00883A44">
        <w:rPr>
          <w:szCs w:val="22"/>
        </w:rPr>
        <w:t xml:space="preserve">-effective doses) were broadly based on recommended dosing of </w:t>
      </w:r>
      <w:proofErr w:type="spellStart"/>
      <w:r w:rsidRPr="00883A44">
        <w:rPr>
          <w:szCs w:val="22"/>
        </w:rPr>
        <w:t>nadroparin</w:t>
      </w:r>
      <w:proofErr w:type="spellEnd"/>
      <w:r w:rsidRPr="00883A44">
        <w:rPr>
          <w:szCs w:val="22"/>
        </w:rPr>
        <w:t xml:space="preserve"> and enoxaparin from the respective Product Information documents for each TGA-approved indication for </w:t>
      </w:r>
      <w:proofErr w:type="spellStart"/>
      <w:r w:rsidRPr="00883A44">
        <w:rPr>
          <w:szCs w:val="22"/>
        </w:rPr>
        <w:t>nadroparin</w:t>
      </w:r>
      <w:proofErr w:type="spellEnd"/>
      <w:r w:rsidRPr="00883A44">
        <w:rPr>
          <w:szCs w:val="22"/>
        </w:rPr>
        <w:t xml:space="preserve">. </w:t>
      </w:r>
      <w:r w:rsidRPr="00883A44">
        <w:rPr>
          <w:iCs/>
          <w:szCs w:val="22"/>
        </w:rPr>
        <w:t xml:space="preserve">There were also other data sources and assumptions underlying the calculations of the </w:t>
      </w:r>
      <w:proofErr w:type="spellStart"/>
      <w:r w:rsidRPr="00883A44">
        <w:rPr>
          <w:iCs/>
          <w:szCs w:val="22"/>
        </w:rPr>
        <w:lastRenderedPageBreak/>
        <w:t>equi</w:t>
      </w:r>
      <w:proofErr w:type="spellEnd"/>
      <w:r w:rsidR="000B701B">
        <w:rPr>
          <w:iCs/>
          <w:szCs w:val="22"/>
        </w:rPr>
        <w:noBreakHyphen/>
      </w:r>
      <w:r w:rsidRPr="00883A44">
        <w:rPr>
          <w:iCs/>
          <w:szCs w:val="22"/>
        </w:rPr>
        <w:t>effective doses for each indication.</w:t>
      </w:r>
      <w:r w:rsidR="007B7F1C" w:rsidRPr="00883A44">
        <w:rPr>
          <w:iCs/>
          <w:szCs w:val="22"/>
        </w:rPr>
        <w:t xml:space="preserve"> </w:t>
      </w:r>
      <w:r w:rsidR="007B7F1C" w:rsidRPr="00883A44">
        <w:rPr>
          <w:szCs w:val="22"/>
        </w:rPr>
        <w:t xml:space="preserve">The </w:t>
      </w:r>
      <w:proofErr w:type="spellStart"/>
      <w:r w:rsidR="007B7F1C" w:rsidRPr="00883A44">
        <w:rPr>
          <w:szCs w:val="22"/>
        </w:rPr>
        <w:t>equi</w:t>
      </w:r>
      <w:proofErr w:type="spellEnd"/>
      <w:r w:rsidR="007B7F1C" w:rsidRPr="00883A44">
        <w:rPr>
          <w:szCs w:val="22"/>
        </w:rPr>
        <w:t>-effective doses by TGA-approved indications</w:t>
      </w:r>
      <w:r w:rsidR="00CC37C6" w:rsidRPr="00883A44">
        <w:rPr>
          <w:szCs w:val="22"/>
        </w:rPr>
        <w:t xml:space="preserve"> were</w:t>
      </w:r>
      <w:r w:rsidR="007B7F1C" w:rsidRPr="00883A44">
        <w:rPr>
          <w:szCs w:val="22"/>
        </w:rPr>
        <w:t xml:space="preserve"> weighted using adjusted </w:t>
      </w:r>
      <w:r w:rsidR="00CD46BE" w:rsidRPr="00883A44">
        <w:rPr>
          <w:szCs w:val="22"/>
        </w:rPr>
        <w:t>Australian Refined Diagnosis Related Groups (</w:t>
      </w:r>
      <w:r w:rsidR="007B7F1C" w:rsidRPr="00883A44">
        <w:rPr>
          <w:szCs w:val="22"/>
        </w:rPr>
        <w:t>AR-DRG</w:t>
      </w:r>
      <w:r w:rsidR="00CD46BE" w:rsidRPr="00883A44">
        <w:rPr>
          <w:szCs w:val="22"/>
        </w:rPr>
        <w:t>)</w:t>
      </w:r>
      <w:r w:rsidR="007B7F1C" w:rsidRPr="00883A44">
        <w:rPr>
          <w:szCs w:val="22"/>
        </w:rPr>
        <w:t xml:space="preserve"> hospital separations (2012-13)</w:t>
      </w:r>
      <w:r w:rsidR="00570449" w:rsidRPr="00883A44">
        <w:rPr>
          <w:szCs w:val="22"/>
        </w:rPr>
        <w:t xml:space="preserve"> to reflect proportional use within each indication</w:t>
      </w:r>
      <w:r w:rsidR="00E54354" w:rsidRPr="00883A44">
        <w:rPr>
          <w:szCs w:val="22"/>
        </w:rPr>
        <w:t xml:space="preserve">. </w:t>
      </w:r>
    </w:p>
    <w:p w:rsidR="00D614E6" w:rsidRDefault="00D614E6" w:rsidP="00D614E6">
      <w:pPr>
        <w:pStyle w:val="ListParagraph"/>
        <w:widowControl/>
        <w:rPr>
          <w:szCs w:val="22"/>
        </w:rPr>
      </w:pPr>
    </w:p>
    <w:p w:rsidR="00864328" w:rsidRPr="009437DD" w:rsidRDefault="00D0207F" w:rsidP="00FF74A9">
      <w:pPr>
        <w:pStyle w:val="ListParagraph"/>
        <w:widowControl/>
        <w:numPr>
          <w:ilvl w:val="1"/>
          <w:numId w:val="5"/>
        </w:numPr>
        <w:rPr>
          <w:szCs w:val="22"/>
        </w:rPr>
      </w:pPr>
      <w:r w:rsidRPr="00C44374">
        <w:rPr>
          <w:iCs/>
          <w:szCs w:val="22"/>
        </w:rPr>
        <w:t xml:space="preserve">The proposed weighted therapeutic relativity was 98.7 IU of </w:t>
      </w:r>
      <w:proofErr w:type="spellStart"/>
      <w:r w:rsidRPr="00C44374">
        <w:rPr>
          <w:iCs/>
          <w:szCs w:val="22"/>
        </w:rPr>
        <w:t>nadroparin</w:t>
      </w:r>
      <w:proofErr w:type="spellEnd"/>
      <w:r w:rsidRPr="00C44374">
        <w:rPr>
          <w:iCs/>
          <w:szCs w:val="22"/>
        </w:rPr>
        <w:t xml:space="preserve"> is equivalent to 1 mg of </w:t>
      </w:r>
      <w:proofErr w:type="spellStart"/>
      <w:r w:rsidRPr="00C44374">
        <w:rPr>
          <w:iCs/>
          <w:szCs w:val="22"/>
        </w:rPr>
        <w:t>enoxaparin.</w:t>
      </w:r>
      <w:r w:rsidR="00864328" w:rsidRPr="00C44374">
        <w:rPr>
          <w:iCs/>
          <w:szCs w:val="22"/>
        </w:rPr>
        <w:t>The</w:t>
      </w:r>
      <w:proofErr w:type="spellEnd"/>
      <w:r w:rsidR="00864328" w:rsidRPr="00C44374">
        <w:rPr>
          <w:iCs/>
          <w:szCs w:val="22"/>
        </w:rPr>
        <w:t xml:space="preserve"> ESC noted that o</w:t>
      </w:r>
      <w:r w:rsidR="00561A2B" w:rsidRPr="00C44374">
        <w:rPr>
          <w:iCs/>
          <w:szCs w:val="22"/>
        </w:rPr>
        <w:t xml:space="preserve">verall, the weighted </w:t>
      </w:r>
      <w:r w:rsidR="006F7E06" w:rsidRPr="00C44374">
        <w:rPr>
          <w:iCs/>
          <w:szCs w:val="22"/>
        </w:rPr>
        <w:t>average therapeutic relativity wa</w:t>
      </w:r>
      <w:r w:rsidR="00561A2B" w:rsidRPr="00C44374">
        <w:rPr>
          <w:iCs/>
          <w:szCs w:val="22"/>
        </w:rPr>
        <w:t xml:space="preserve">s likely to favour </w:t>
      </w:r>
      <w:proofErr w:type="spellStart"/>
      <w:r w:rsidR="00561A2B" w:rsidRPr="00C44374">
        <w:rPr>
          <w:iCs/>
          <w:szCs w:val="22"/>
        </w:rPr>
        <w:t>nadroparin</w:t>
      </w:r>
      <w:proofErr w:type="spellEnd"/>
      <w:r w:rsidR="00561A2B" w:rsidRPr="00C44374">
        <w:rPr>
          <w:iCs/>
          <w:szCs w:val="22"/>
        </w:rPr>
        <w:t xml:space="preserve">. </w:t>
      </w:r>
      <w:r w:rsidR="0015070E" w:rsidRPr="00C44374">
        <w:rPr>
          <w:iCs/>
          <w:szCs w:val="22"/>
        </w:rPr>
        <w:t xml:space="preserve">There were </w:t>
      </w:r>
      <w:r w:rsidR="007B1D5C" w:rsidRPr="00C44374">
        <w:rPr>
          <w:iCs/>
          <w:szCs w:val="22"/>
        </w:rPr>
        <w:t xml:space="preserve">many </w:t>
      </w:r>
      <w:r w:rsidR="0015070E" w:rsidRPr="00C44374">
        <w:rPr>
          <w:iCs/>
          <w:szCs w:val="22"/>
        </w:rPr>
        <w:t xml:space="preserve">issues </w:t>
      </w:r>
      <w:r w:rsidR="00791120" w:rsidRPr="00C44374">
        <w:rPr>
          <w:iCs/>
          <w:szCs w:val="22"/>
        </w:rPr>
        <w:t>with the de</w:t>
      </w:r>
      <w:r w:rsidR="00AD6043">
        <w:rPr>
          <w:iCs/>
          <w:szCs w:val="22"/>
        </w:rPr>
        <w:t>ri</w:t>
      </w:r>
      <w:r w:rsidR="00791120" w:rsidRPr="00C44374">
        <w:rPr>
          <w:iCs/>
          <w:szCs w:val="22"/>
        </w:rPr>
        <w:t>vation of the weight</w:t>
      </w:r>
      <w:r w:rsidR="007B1D5C" w:rsidRPr="00C44374">
        <w:rPr>
          <w:iCs/>
          <w:szCs w:val="22"/>
        </w:rPr>
        <w:t>ed</w:t>
      </w:r>
      <w:r w:rsidR="00791120" w:rsidRPr="00C44374">
        <w:rPr>
          <w:iCs/>
          <w:szCs w:val="22"/>
        </w:rPr>
        <w:t xml:space="preserve"> therapeutic relativity</w:t>
      </w:r>
      <w:r w:rsidR="003B21F4" w:rsidRPr="00C44374">
        <w:rPr>
          <w:iCs/>
          <w:szCs w:val="22"/>
        </w:rPr>
        <w:t>. Howeve</w:t>
      </w:r>
      <w:r w:rsidR="00BB728B" w:rsidRPr="00C44374">
        <w:rPr>
          <w:iCs/>
          <w:szCs w:val="22"/>
        </w:rPr>
        <w:t>r</w:t>
      </w:r>
      <w:r w:rsidR="00B06F41" w:rsidRPr="00C44374">
        <w:rPr>
          <w:iCs/>
          <w:szCs w:val="22"/>
        </w:rPr>
        <w:t xml:space="preserve">, the key </w:t>
      </w:r>
      <w:r w:rsidR="00FC031F" w:rsidRPr="00C44374">
        <w:rPr>
          <w:iCs/>
          <w:szCs w:val="22"/>
        </w:rPr>
        <w:t xml:space="preserve">issue likely to </w:t>
      </w:r>
      <w:r w:rsidR="0010088E" w:rsidRPr="00C44374">
        <w:rPr>
          <w:iCs/>
          <w:szCs w:val="22"/>
        </w:rPr>
        <w:t xml:space="preserve">significantly </w:t>
      </w:r>
      <w:r w:rsidR="00FC031F" w:rsidRPr="009437DD">
        <w:rPr>
          <w:iCs/>
          <w:szCs w:val="22"/>
        </w:rPr>
        <w:t>affect</w:t>
      </w:r>
      <w:r w:rsidR="00CF1450" w:rsidRPr="009437DD">
        <w:rPr>
          <w:iCs/>
          <w:szCs w:val="22"/>
        </w:rPr>
        <w:t xml:space="preserve"> </w:t>
      </w:r>
      <w:r w:rsidR="00FC031F" w:rsidRPr="009437DD">
        <w:rPr>
          <w:iCs/>
          <w:szCs w:val="22"/>
        </w:rPr>
        <w:t xml:space="preserve">the </w:t>
      </w:r>
      <w:r w:rsidR="008A6DD4" w:rsidRPr="009437DD">
        <w:rPr>
          <w:iCs/>
          <w:szCs w:val="22"/>
        </w:rPr>
        <w:t xml:space="preserve">weighted therapeutic relativity was the deviation of the </w:t>
      </w:r>
      <w:proofErr w:type="spellStart"/>
      <w:r w:rsidR="008A6DD4" w:rsidRPr="009437DD">
        <w:rPr>
          <w:iCs/>
          <w:szCs w:val="22"/>
        </w:rPr>
        <w:t>equi</w:t>
      </w:r>
      <w:proofErr w:type="spellEnd"/>
      <w:r w:rsidR="008A6DD4" w:rsidRPr="009437DD">
        <w:rPr>
          <w:iCs/>
          <w:szCs w:val="22"/>
        </w:rPr>
        <w:t xml:space="preserve">-effective doses </w:t>
      </w:r>
      <w:r w:rsidR="001131A0" w:rsidRPr="009437DD">
        <w:rPr>
          <w:iCs/>
          <w:szCs w:val="22"/>
        </w:rPr>
        <w:t>for the prevention of clotting in haemodialysis</w:t>
      </w:r>
      <w:r w:rsidR="00CF1450" w:rsidRPr="009437DD">
        <w:rPr>
          <w:iCs/>
          <w:szCs w:val="22"/>
        </w:rPr>
        <w:t>.</w:t>
      </w:r>
      <w:r w:rsidR="001131A0" w:rsidRPr="009437DD">
        <w:rPr>
          <w:iCs/>
          <w:szCs w:val="22"/>
        </w:rPr>
        <w:t xml:space="preserve"> </w:t>
      </w:r>
    </w:p>
    <w:p w:rsidR="00974778" w:rsidRPr="009437DD" w:rsidRDefault="00974778" w:rsidP="00974778">
      <w:pPr>
        <w:pStyle w:val="ListParagraph"/>
        <w:widowControl/>
        <w:rPr>
          <w:szCs w:val="22"/>
        </w:rPr>
      </w:pPr>
    </w:p>
    <w:p w:rsidR="00974778" w:rsidRPr="009437DD" w:rsidRDefault="00974778" w:rsidP="00974778">
      <w:pPr>
        <w:pStyle w:val="ListParagraph"/>
        <w:widowControl/>
        <w:numPr>
          <w:ilvl w:val="1"/>
          <w:numId w:val="5"/>
        </w:numPr>
        <w:rPr>
          <w:szCs w:val="22"/>
        </w:rPr>
      </w:pPr>
      <w:r w:rsidRPr="009437DD">
        <w:rPr>
          <w:bCs/>
          <w:szCs w:val="22"/>
          <w:lang w:val="en-GB"/>
        </w:rPr>
        <w:t xml:space="preserve">The PBAC agreed with the ESC that the </w:t>
      </w:r>
      <w:proofErr w:type="spellStart"/>
      <w:r w:rsidRPr="009437DD">
        <w:rPr>
          <w:bCs/>
          <w:szCs w:val="22"/>
          <w:lang w:val="en-GB"/>
        </w:rPr>
        <w:t>equi</w:t>
      </w:r>
      <w:proofErr w:type="spellEnd"/>
      <w:r w:rsidRPr="009437DD">
        <w:rPr>
          <w:bCs/>
          <w:szCs w:val="22"/>
          <w:lang w:val="en-GB"/>
        </w:rPr>
        <w:t xml:space="preserve">-effective dose calculation should not include doses for haemodialysis since </w:t>
      </w:r>
      <w:r w:rsidR="00AD6043">
        <w:rPr>
          <w:bCs/>
          <w:szCs w:val="22"/>
          <w:lang w:val="en-GB"/>
        </w:rPr>
        <w:t>in</w:t>
      </w:r>
      <w:r w:rsidR="00AD6043" w:rsidRPr="009437DD">
        <w:rPr>
          <w:bCs/>
          <w:szCs w:val="22"/>
          <w:lang w:val="en-GB"/>
        </w:rPr>
        <w:t xml:space="preserve"> </w:t>
      </w:r>
      <w:r w:rsidRPr="009437DD">
        <w:rPr>
          <w:bCs/>
          <w:szCs w:val="22"/>
          <w:lang w:val="en-GB"/>
        </w:rPr>
        <w:t>Australian setting</w:t>
      </w:r>
      <w:r w:rsidR="00AD6043">
        <w:rPr>
          <w:bCs/>
          <w:szCs w:val="22"/>
          <w:lang w:val="en-GB"/>
        </w:rPr>
        <w:t>s</w:t>
      </w:r>
      <w:r w:rsidRPr="009437DD">
        <w:rPr>
          <w:bCs/>
          <w:szCs w:val="22"/>
          <w:lang w:val="en-GB"/>
        </w:rPr>
        <w:t xml:space="preserve"> unfractionated heparin </w:t>
      </w:r>
      <w:r w:rsidR="00AD6043">
        <w:rPr>
          <w:bCs/>
          <w:szCs w:val="22"/>
          <w:lang w:val="en-GB"/>
        </w:rPr>
        <w:t>may be</w:t>
      </w:r>
      <w:r w:rsidRPr="009437DD">
        <w:rPr>
          <w:bCs/>
          <w:szCs w:val="22"/>
          <w:lang w:val="en-GB"/>
        </w:rPr>
        <w:t xml:space="preserve"> used instead of enoxaparin. </w:t>
      </w:r>
    </w:p>
    <w:p w:rsidR="00974778" w:rsidRPr="009437DD" w:rsidRDefault="00974778" w:rsidP="00974778">
      <w:pPr>
        <w:pStyle w:val="ListParagraph"/>
        <w:widowControl/>
        <w:rPr>
          <w:szCs w:val="22"/>
        </w:rPr>
      </w:pPr>
    </w:p>
    <w:p w:rsidR="00974778" w:rsidRPr="009437DD" w:rsidRDefault="00974778" w:rsidP="00974778">
      <w:pPr>
        <w:pStyle w:val="ListParagraph"/>
        <w:widowControl/>
        <w:rPr>
          <w:bCs/>
          <w:i/>
          <w:szCs w:val="22"/>
          <w:u w:val="single"/>
          <w:lang w:val="en-GB"/>
        </w:rPr>
      </w:pPr>
      <w:r w:rsidRPr="009437DD">
        <w:rPr>
          <w:rFonts w:ascii="Arial Narrow" w:hAnsi="Arial Narrow"/>
          <w:b/>
          <w:bCs/>
          <w:sz w:val="20"/>
        </w:rPr>
        <w:t xml:space="preserve">Table 7: Derivation of weighted therapeutic relativity </w:t>
      </w:r>
      <w:proofErr w:type="spellStart"/>
      <w:r w:rsidRPr="009437DD">
        <w:rPr>
          <w:rFonts w:ascii="Arial Narrow" w:hAnsi="Arial Narrow"/>
          <w:b/>
          <w:bCs/>
          <w:sz w:val="20"/>
        </w:rPr>
        <w:t>nadroparin</w:t>
      </w:r>
      <w:proofErr w:type="spellEnd"/>
      <w:r w:rsidRPr="009437DD">
        <w:rPr>
          <w:rFonts w:ascii="Arial Narrow" w:hAnsi="Arial Narrow"/>
          <w:b/>
          <w:bCs/>
          <w:sz w:val="20"/>
        </w:rPr>
        <w:t xml:space="preserve"> versus enoxaparin</w:t>
      </w:r>
    </w:p>
    <w:tbl>
      <w:tblPr>
        <w:tblStyle w:val="TableGrid"/>
        <w:tblW w:w="0" w:type="auto"/>
        <w:tblInd w:w="777" w:type="dxa"/>
        <w:tblCellMar>
          <w:left w:w="68" w:type="dxa"/>
          <w:right w:w="68" w:type="dxa"/>
        </w:tblCellMar>
        <w:tblLook w:val="04A0" w:firstRow="1" w:lastRow="0" w:firstColumn="1" w:lastColumn="0" w:noHBand="0" w:noVBand="1"/>
        <w:tblCaption w:val="Table 7: Derivation of weighted therapeutic relativity nadroparin versus enoxaparin"/>
        <w:tblDescription w:val="The table shows the derivation of weighted therapeutic relativity for nadroparin versus enoxaparin"/>
      </w:tblPr>
      <w:tblGrid>
        <w:gridCol w:w="3260"/>
        <w:gridCol w:w="2835"/>
        <w:gridCol w:w="2290"/>
      </w:tblGrid>
      <w:tr w:rsidR="00974778" w:rsidRPr="00883A44" w:rsidTr="00154A5C">
        <w:trPr>
          <w:tblHeader/>
        </w:trPr>
        <w:tc>
          <w:tcPr>
            <w:tcW w:w="3260" w:type="dxa"/>
            <w:vAlign w:val="center"/>
          </w:tcPr>
          <w:p w:rsidR="00974778" w:rsidRPr="009437DD" w:rsidRDefault="00974778" w:rsidP="003F205C">
            <w:pPr>
              <w:jc w:val="left"/>
              <w:rPr>
                <w:rFonts w:ascii="Arial Narrow" w:hAnsi="Arial Narrow"/>
                <w:b/>
                <w:bCs/>
                <w:sz w:val="20"/>
              </w:rPr>
            </w:pPr>
            <w:r w:rsidRPr="009437DD">
              <w:rPr>
                <w:rFonts w:ascii="Arial Narrow" w:hAnsi="Arial Narrow"/>
                <w:b/>
                <w:bCs/>
                <w:sz w:val="20"/>
              </w:rPr>
              <w:t>TGA-approved indication</w:t>
            </w:r>
          </w:p>
        </w:tc>
        <w:tc>
          <w:tcPr>
            <w:tcW w:w="2835" w:type="dxa"/>
            <w:vAlign w:val="center"/>
          </w:tcPr>
          <w:p w:rsidR="00974778" w:rsidRPr="009437DD" w:rsidRDefault="00974778" w:rsidP="003F205C">
            <w:pPr>
              <w:jc w:val="center"/>
              <w:rPr>
                <w:rFonts w:ascii="Arial Narrow" w:hAnsi="Arial Narrow"/>
                <w:b/>
                <w:bCs/>
                <w:sz w:val="20"/>
              </w:rPr>
            </w:pPr>
            <w:r w:rsidRPr="009437DD">
              <w:rPr>
                <w:rFonts w:ascii="Arial Narrow" w:hAnsi="Arial Narrow"/>
                <w:b/>
                <w:bCs/>
                <w:sz w:val="20"/>
              </w:rPr>
              <w:t>% weighting (by adjusted AR-DRG separations)</w:t>
            </w:r>
          </w:p>
        </w:tc>
        <w:tc>
          <w:tcPr>
            <w:tcW w:w="2290" w:type="dxa"/>
            <w:vAlign w:val="center"/>
          </w:tcPr>
          <w:p w:rsidR="00974778" w:rsidRPr="009437DD" w:rsidRDefault="00974778" w:rsidP="003F205C">
            <w:pPr>
              <w:jc w:val="center"/>
              <w:rPr>
                <w:rFonts w:ascii="Arial Narrow" w:hAnsi="Arial Narrow"/>
                <w:b/>
                <w:bCs/>
                <w:sz w:val="20"/>
              </w:rPr>
            </w:pPr>
            <w:r w:rsidRPr="009437DD">
              <w:rPr>
                <w:rFonts w:ascii="Arial Narrow" w:hAnsi="Arial Narrow"/>
                <w:b/>
                <w:bCs/>
                <w:sz w:val="20"/>
              </w:rPr>
              <w:t xml:space="preserve">Therapeutic ratio </w:t>
            </w:r>
          </w:p>
          <w:p w:rsidR="00974778" w:rsidRPr="00883A44" w:rsidRDefault="00974778" w:rsidP="003F205C">
            <w:pPr>
              <w:jc w:val="center"/>
              <w:rPr>
                <w:rFonts w:ascii="Arial Narrow" w:hAnsi="Arial Narrow"/>
                <w:b/>
                <w:bCs/>
                <w:sz w:val="20"/>
              </w:rPr>
            </w:pPr>
            <w:r w:rsidRPr="009437DD">
              <w:rPr>
                <w:rFonts w:ascii="Arial Narrow" w:hAnsi="Arial Narrow"/>
                <w:b/>
                <w:bCs/>
                <w:sz w:val="20"/>
              </w:rPr>
              <w:t>(</w:t>
            </w:r>
            <w:proofErr w:type="spellStart"/>
            <w:r w:rsidRPr="009437DD">
              <w:rPr>
                <w:rFonts w:ascii="Arial Narrow" w:hAnsi="Arial Narrow"/>
                <w:b/>
                <w:bCs/>
                <w:sz w:val="20"/>
              </w:rPr>
              <w:t>nadroparin</w:t>
            </w:r>
            <w:proofErr w:type="spellEnd"/>
            <w:r w:rsidRPr="009437DD">
              <w:rPr>
                <w:rFonts w:ascii="Arial Narrow" w:hAnsi="Arial Narrow"/>
                <w:b/>
                <w:bCs/>
                <w:sz w:val="20"/>
              </w:rPr>
              <w:t>: enoxaparin)</w:t>
            </w:r>
          </w:p>
        </w:tc>
      </w:tr>
      <w:tr w:rsidR="00974778" w:rsidRPr="00883A44" w:rsidTr="003F205C">
        <w:tc>
          <w:tcPr>
            <w:tcW w:w="3260" w:type="dxa"/>
            <w:vAlign w:val="center"/>
          </w:tcPr>
          <w:p w:rsidR="00974778" w:rsidRPr="00883A44" w:rsidRDefault="00974778" w:rsidP="003F205C">
            <w:pPr>
              <w:jc w:val="left"/>
              <w:rPr>
                <w:rFonts w:ascii="Arial Narrow" w:hAnsi="Arial Narrow"/>
                <w:color w:val="000000"/>
                <w:sz w:val="20"/>
              </w:rPr>
            </w:pPr>
            <w:r w:rsidRPr="00883A44">
              <w:rPr>
                <w:rFonts w:ascii="Arial Narrow" w:hAnsi="Arial Narrow"/>
                <w:sz w:val="20"/>
              </w:rPr>
              <w:t>Prophylaxis (general surgery)</w:t>
            </w:r>
          </w:p>
        </w:tc>
        <w:tc>
          <w:tcPr>
            <w:tcW w:w="2835" w:type="dxa"/>
            <w:vAlign w:val="bottom"/>
          </w:tcPr>
          <w:p w:rsidR="00974778" w:rsidRPr="00883A44" w:rsidRDefault="00974778" w:rsidP="003F205C">
            <w:pPr>
              <w:jc w:val="center"/>
              <w:rPr>
                <w:rFonts w:ascii="Arial Narrow" w:hAnsi="Arial Narrow"/>
                <w:sz w:val="20"/>
              </w:rPr>
            </w:pPr>
            <w:r>
              <w:rPr>
                <w:rFonts w:ascii="Arial Narrow" w:hAnsi="Arial Narrow"/>
                <w:color w:val="000000"/>
                <w:sz w:val="20"/>
              </w:rPr>
              <w:t>73</w:t>
            </w:r>
            <w:r w:rsidRPr="00883A44">
              <w:rPr>
                <w:rFonts w:ascii="Arial Narrow" w:hAnsi="Arial Narrow"/>
                <w:color w:val="000000"/>
                <w:sz w:val="20"/>
              </w:rPr>
              <w:t>%</w:t>
            </w:r>
          </w:p>
        </w:tc>
        <w:tc>
          <w:tcPr>
            <w:tcW w:w="2290" w:type="dxa"/>
            <w:vAlign w:val="bottom"/>
          </w:tcPr>
          <w:p w:rsidR="00974778" w:rsidRPr="00883A44" w:rsidRDefault="00974778" w:rsidP="003F205C">
            <w:pPr>
              <w:jc w:val="center"/>
              <w:rPr>
                <w:rFonts w:ascii="Arial Narrow" w:hAnsi="Arial Narrow"/>
                <w:sz w:val="20"/>
              </w:rPr>
            </w:pPr>
            <w:r w:rsidRPr="00883A44">
              <w:rPr>
                <w:rFonts w:ascii="Arial Narrow" w:hAnsi="Arial Narrow"/>
                <w:color w:val="000000"/>
                <w:sz w:val="20"/>
              </w:rPr>
              <w:t>109.6 IU: 1mg</w:t>
            </w:r>
          </w:p>
        </w:tc>
      </w:tr>
      <w:tr w:rsidR="00974778" w:rsidRPr="00883A44" w:rsidTr="003F205C">
        <w:tc>
          <w:tcPr>
            <w:tcW w:w="3260" w:type="dxa"/>
            <w:vAlign w:val="center"/>
          </w:tcPr>
          <w:p w:rsidR="00974778" w:rsidRPr="00883A44" w:rsidRDefault="00974778" w:rsidP="003F205C">
            <w:pPr>
              <w:jc w:val="left"/>
              <w:rPr>
                <w:rFonts w:ascii="Arial Narrow" w:hAnsi="Arial Narrow"/>
                <w:color w:val="000000"/>
                <w:sz w:val="20"/>
                <w:vertAlign w:val="superscript"/>
              </w:rPr>
            </w:pPr>
            <w:r w:rsidRPr="00883A44">
              <w:rPr>
                <w:rFonts w:ascii="Arial Narrow" w:hAnsi="Arial Narrow"/>
                <w:sz w:val="20"/>
              </w:rPr>
              <w:t>Prophylaxis (orthopaedic surgery)</w:t>
            </w:r>
          </w:p>
        </w:tc>
        <w:tc>
          <w:tcPr>
            <w:tcW w:w="2835" w:type="dxa"/>
            <w:vAlign w:val="bottom"/>
          </w:tcPr>
          <w:p w:rsidR="00974778" w:rsidRPr="00883A44" w:rsidRDefault="00974778" w:rsidP="003F205C">
            <w:pPr>
              <w:jc w:val="center"/>
              <w:rPr>
                <w:rFonts w:ascii="Arial Narrow" w:hAnsi="Arial Narrow"/>
                <w:sz w:val="20"/>
              </w:rPr>
            </w:pPr>
            <w:r>
              <w:rPr>
                <w:rFonts w:ascii="Arial Narrow" w:hAnsi="Arial Narrow"/>
                <w:color w:val="000000"/>
                <w:sz w:val="20"/>
              </w:rPr>
              <w:t>26</w:t>
            </w:r>
            <w:r w:rsidRPr="00883A44">
              <w:rPr>
                <w:rFonts w:ascii="Arial Narrow" w:hAnsi="Arial Narrow"/>
                <w:color w:val="000000"/>
                <w:sz w:val="20"/>
              </w:rPr>
              <w:t>%</w:t>
            </w:r>
          </w:p>
        </w:tc>
        <w:tc>
          <w:tcPr>
            <w:tcW w:w="2290" w:type="dxa"/>
            <w:vAlign w:val="bottom"/>
          </w:tcPr>
          <w:p w:rsidR="00974778" w:rsidRPr="00883A44" w:rsidRDefault="00974778" w:rsidP="003F205C">
            <w:pPr>
              <w:jc w:val="center"/>
              <w:rPr>
                <w:rFonts w:ascii="Arial Narrow" w:hAnsi="Arial Narrow"/>
                <w:sz w:val="20"/>
              </w:rPr>
            </w:pPr>
            <w:r w:rsidRPr="00883A44">
              <w:rPr>
                <w:rFonts w:ascii="Arial Narrow" w:hAnsi="Arial Narrow"/>
                <w:color w:val="000000"/>
                <w:sz w:val="20"/>
              </w:rPr>
              <w:t>118.6 IU: 1mg</w:t>
            </w:r>
          </w:p>
        </w:tc>
      </w:tr>
      <w:tr w:rsidR="00974778" w:rsidRPr="00883A44" w:rsidTr="003F205C">
        <w:trPr>
          <w:trHeight w:val="56"/>
        </w:trPr>
        <w:tc>
          <w:tcPr>
            <w:tcW w:w="3260" w:type="dxa"/>
            <w:vAlign w:val="center"/>
          </w:tcPr>
          <w:p w:rsidR="00974778" w:rsidRPr="00883A44" w:rsidRDefault="00974778" w:rsidP="003F205C">
            <w:pPr>
              <w:jc w:val="left"/>
              <w:rPr>
                <w:rFonts w:ascii="Arial Narrow" w:hAnsi="Arial Narrow"/>
                <w:color w:val="000000"/>
                <w:sz w:val="20"/>
              </w:rPr>
            </w:pPr>
            <w:r w:rsidRPr="00883A44">
              <w:rPr>
                <w:rFonts w:ascii="Arial Narrow" w:hAnsi="Arial Narrow"/>
                <w:sz w:val="20"/>
              </w:rPr>
              <w:t>Treatment of DVT</w:t>
            </w:r>
          </w:p>
        </w:tc>
        <w:tc>
          <w:tcPr>
            <w:tcW w:w="2835" w:type="dxa"/>
            <w:vAlign w:val="bottom"/>
          </w:tcPr>
          <w:p w:rsidR="00974778" w:rsidRPr="00883A44" w:rsidRDefault="00974778" w:rsidP="003F205C">
            <w:pPr>
              <w:jc w:val="center"/>
              <w:rPr>
                <w:rFonts w:ascii="Arial Narrow" w:hAnsi="Arial Narrow"/>
                <w:sz w:val="20"/>
              </w:rPr>
            </w:pPr>
            <w:r>
              <w:rPr>
                <w:rFonts w:ascii="Arial Narrow" w:hAnsi="Arial Narrow"/>
                <w:color w:val="000000"/>
                <w:sz w:val="20"/>
              </w:rPr>
              <w:t>1</w:t>
            </w:r>
            <w:r w:rsidRPr="00883A44">
              <w:rPr>
                <w:rFonts w:ascii="Arial Narrow" w:hAnsi="Arial Narrow"/>
                <w:color w:val="000000"/>
                <w:sz w:val="20"/>
              </w:rPr>
              <w:t>%</w:t>
            </w:r>
          </w:p>
        </w:tc>
        <w:tc>
          <w:tcPr>
            <w:tcW w:w="2290" w:type="dxa"/>
            <w:vAlign w:val="bottom"/>
          </w:tcPr>
          <w:p w:rsidR="00974778" w:rsidRPr="00883A44" w:rsidRDefault="00974778" w:rsidP="003F205C">
            <w:pPr>
              <w:jc w:val="center"/>
              <w:rPr>
                <w:rFonts w:ascii="Arial Narrow" w:hAnsi="Arial Narrow"/>
                <w:sz w:val="20"/>
              </w:rPr>
            </w:pPr>
            <w:r w:rsidRPr="00883A44">
              <w:rPr>
                <w:rFonts w:ascii="Arial Narrow" w:hAnsi="Arial Narrow"/>
                <w:color w:val="000000"/>
                <w:sz w:val="20"/>
              </w:rPr>
              <w:t xml:space="preserve">106.4 IU: 1mg </w:t>
            </w:r>
          </w:p>
        </w:tc>
      </w:tr>
      <w:tr w:rsidR="00974778" w:rsidRPr="00883A44" w:rsidTr="003F205C">
        <w:tc>
          <w:tcPr>
            <w:tcW w:w="6095" w:type="dxa"/>
            <w:gridSpan w:val="2"/>
          </w:tcPr>
          <w:p w:rsidR="00974778" w:rsidRPr="00883A44" w:rsidRDefault="00974778" w:rsidP="003F205C">
            <w:pPr>
              <w:jc w:val="right"/>
              <w:rPr>
                <w:rFonts w:ascii="Arial Narrow" w:hAnsi="Arial Narrow"/>
                <w:b/>
                <w:bCs/>
                <w:sz w:val="20"/>
              </w:rPr>
            </w:pPr>
            <w:r w:rsidRPr="00883A44">
              <w:rPr>
                <w:rFonts w:ascii="Arial Narrow" w:hAnsi="Arial Narrow"/>
                <w:b/>
                <w:bCs/>
                <w:color w:val="000000"/>
                <w:sz w:val="20"/>
              </w:rPr>
              <w:t>Weighted average therapeutic relativity</w:t>
            </w:r>
          </w:p>
        </w:tc>
        <w:tc>
          <w:tcPr>
            <w:tcW w:w="2290" w:type="dxa"/>
            <w:vAlign w:val="center"/>
          </w:tcPr>
          <w:p w:rsidR="00974778" w:rsidRPr="00883A44" w:rsidRDefault="00974778" w:rsidP="003F205C">
            <w:pPr>
              <w:jc w:val="center"/>
              <w:rPr>
                <w:rFonts w:ascii="Arial Narrow" w:hAnsi="Arial Narrow"/>
                <w:b/>
                <w:bCs/>
                <w:sz w:val="20"/>
              </w:rPr>
            </w:pPr>
            <w:r>
              <w:rPr>
                <w:rFonts w:ascii="Arial Narrow" w:hAnsi="Arial Narrow"/>
                <w:b/>
                <w:bCs/>
                <w:sz w:val="20"/>
              </w:rPr>
              <w:t>111.9 IU: 1 mg</w:t>
            </w:r>
          </w:p>
        </w:tc>
      </w:tr>
    </w:tbl>
    <w:p w:rsidR="003F205C" w:rsidRPr="00883A44" w:rsidRDefault="003F205C" w:rsidP="003F205C">
      <w:pPr>
        <w:ind w:left="720"/>
        <w:rPr>
          <w:rFonts w:ascii="Arial Narrow" w:hAnsi="Arial Narrow"/>
          <w:sz w:val="18"/>
          <w:szCs w:val="18"/>
        </w:rPr>
      </w:pPr>
      <w:r w:rsidRPr="00883A44">
        <w:rPr>
          <w:rFonts w:ascii="Arial Narrow" w:hAnsi="Arial Narrow"/>
          <w:sz w:val="18"/>
          <w:szCs w:val="18"/>
        </w:rPr>
        <w:t>Abbreviations: AR-DRG = Australian Refined Diagnosis Related Groups; DVT = deep vein thrombosis</w:t>
      </w:r>
    </w:p>
    <w:p w:rsidR="00864328" w:rsidRDefault="003F205C" w:rsidP="003F205C">
      <w:pPr>
        <w:pStyle w:val="ListParagraph"/>
        <w:widowControl/>
        <w:rPr>
          <w:rFonts w:ascii="Arial Narrow" w:hAnsi="Arial Narrow"/>
          <w:sz w:val="18"/>
          <w:szCs w:val="18"/>
        </w:rPr>
      </w:pPr>
      <w:r w:rsidRPr="00883A44">
        <w:rPr>
          <w:rFonts w:ascii="Arial Narrow" w:hAnsi="Arial Narrow"/>
          <w:sz w:val="18"/>
          <w:szCs w:val="18"/>
        </w:rPr>
        <w:t>Source: Adapted from Table D.1.1, p D-2 of the submission and ‘</w:t>
      </w:r>
      <w:proofErr w:type="spellStart"/>
      <w:r w:rsidRPr="00883A44">
        <w:rPr>
          <w:rFonts w:ascii="Arial Narrow" w:hAnsi="Arial Narrow"/>
          <w:sz w:val="18"/>
          <w:szCs w:val="18"/>
        </w:rPr>
        <w:t>Nadroparin</w:t>
      </w:r>
      <w:proofErr w:type="spellEnd"/>
      <w:r w:rsidRPr="00883A44">
        <w:rPr>
          <w:rFonts w:ascii="Arial Narrow" w:hAnsi="Arial Narrow"/>
          <w:sz w:val="18"/>
          <w:szCs w:val="18"/>
        </w:rPr>
        <w:t xml:space="preserve"> – Therapeutic Relativities (</w:t>
      </w:r>
      <w:proofErr w:type="spellStart"/>
      <w:r w:rsidRPr="00883A44">
        <w:rPr>
          <w:rFonts w:ascii="Arial Narrow" w:hAnsi="Arial Narrow"/>
          <w:sz w:val="18"/>
          <w:szCs w:val="18"/>
        </w:rPr>
        <w:t>ver</w:t>
      </w:r>
      <w:proofErr w:type="spellEnd"/>
      <w:r w:rsidRPr="00883A44">
        <w:rPr>
          <w:rFonts w:ascii="Arial Narrow" w:hAnsi="Arial Narrow"/>
          <w:sz w:val="18"/>
          <w:szCs w:val="18"/>
        </w:rPr>
        <w:t xml:space="preserve"> 6).</w:t>
      </w:r>
      <w:proofErr w:type="spellStart"/>
      <w:r w:rsidRPr="00883A44">
        <w:rPr>
          <w:rFonts w:ascii="Arial Narrow" w:hAnsi="Arial Narrow"/>
          <w:sz w:val="18"/>
          <w:szCs w:val="18"/>
        </w:rPr>
        <w:t>xlsx</w:t>
      </w:r>
      <w:proofErr w:type="spellEnd"/>
      <w:r w:rsidRPr="00883A44">
        <w:rPr>
          <w:rFonts w:ascii="Arial Narrow" w:hAnsi="Arial Narrow"/>
          <w:sz w:val="18"/>
          <w:szCs w:val="18"/>
        </w:rPr>
        <w:t>’</w:t>
      </w:r>
    </w:p>
    <w:p w:rsidR="003F205C" w:rsidRPr="00883A44" w:rsidRDefault="003F205C" w:rsidP="003F205C">
      <w:pPr>
        <w:pStyle w:val="ListParagraph"/>
        <w:widowControl/>
        <w:rPr>
          <w:szCs w:val="22"/>
        </w:rPr>
      </w:pPr>
    </w:p>
    <w:p w:rsidR="001C242C" w:rsidRPr="00116F30" w:rsidRDefault="00864328" w:rsidP="00FF74A9">
      <w:pPr>
        <w:pStyle w:val="ListParagraph"/>
        <w:widowControl/>
        <w:numPr>
          <w:ilvl w:val="1"/>
          <w:numId w:val="5"/>
        </w:numPr>
        <w:rPr>
          <w:szCs w:val="22"/>
        </w:rPr>
      </w:pPr>
      <w:r w:rsidRPr="00C44374">
        <w:rPr>
          <w:iCs/>
          <w:szCs w:val="22"/>
        </w:rPr>
        <w:t>The ESC considered</w:t>
      </w:r>
      <w:r w:rsidR="00AD6043">
        <w:rPr>
          <w:iCs/>
          <w:szCs w:val="22"/>
        </w:rPr>
        <w:t xml:space="preserve"> that</w:t>
      </w:r>
      <w:r w:rsidRPr="00C44374">
        <w:rPr>
          <w:iCs/>
          <w:szCs w:val="22"/>
        </w:rPr>
        <w:t xml:space="preserve"> the s</w:t>
      </w:r>
      <w:r w:rsidR="0028616C" w:rsidRPr="00C44374">
        <w:rPr>
          <w:iCs/>
          <w:szCs w:val="22"/>
        </w:rPr>
        <w:t>ensitivity analyses conducted</w:t>
      </w:r>
      <w:r w:rsidR="0028616C" w:rsidRPr="00883A44">
        <w:rPr>
          <w:iCs/>
          <w:szCs w:val="22"/>
        </w:rPr>
        <w:t xml:space="preserve"> during the evaluation </w:t>
      </w:r>
      <w:r w:rsidR="00BA6BBA" w:rsidRPr="00883A44">
        <w:rPr>
          <w:iCs/>
          <w:szCs w:val="22"/>
        </w:rPr>
        <w:t xml:space="preserve">using alternative data sources </w:t>
      </w:r>
      <w:r w:rsidR="00D524C7" w:rsidRPr="00883A44">
        <w:rPr>
          <w:iCs/>
          <w:szCs w:val="22"/>
        </w:rPr>
        <w:t>suggested</w:t>
      </w:r>
      <w:r w:rsidR="006606C6" w:rsidRPr="00883A44">
        <w:rPr>
          <w:iCs/>
          <w:szCs w:val="22"/>
        </w:rPr>
        <w:t xml:space="preserve"> </w:t>
      </w:r>
      <w:proofErr w:type="spellStart"/>
      <w:r w:rsidR="00CA6B42" w:rsidRPr="00883A44">
        <w:rPr>
          <w:iCs/>
          <w:szCs w:val="22"/>
        </w:rPr>
        <w:t>nadroparin</w:t>
      </w:r>
      <w:proofErr w:type="spellEnd"/>
      <w:r w:rsidR="00CA6B42" w:rsidRPr="00883A44">
        <w:rPr>
          <w:iCs/>
          <w:szCs w:val="22"/>
        </w:rPr>
        <w:t xml:space="preserve"> 89.4 IU </w:t>
      </w:r>
      <w:r w:rsidR="00D10874" w:rsidRPr="00883A44">
        <w:rPr>
          <w:iCs/>
          <w:szCs w:val="22"/>
        </w:rPr>
        <w:t xml:space="preserve">to </w:t>
      </w:r>
      <w:r w:rsidR="00FF74A9" w:rsidRPr="00883A44">
        <w:rPr>
          <w:iCs/>
          <w:szCs w:val="22"/>
        </w:rPr>
        <w:t xml:space="preserve">126.1 </w:t>
      </w:r>
      <w:r w:rsidR="00D85D27" w:rsidRPr="00883A44">
        <w:rPr>
          <w:iCs/>
          <w:szCs w:val="22"/>
        </w:rPr>
        <w:t>IU</w:t>
      </w:r>
      <w:r w:rsidR="00CA6B42" w:rsidRPr="00883A44">
        <w:rPr>
          <w:iCs/>
          <w:szCs w:val="22"/>
        </w:rPr>
        <w:t xml:space="preserve"> </w:t>
      </w:r>
      <w:r w:rsidR="00D10874" w:rsidRPr="00883A44">
        <w:rPr>
          <w:iCs/>
          <w:szCs w:val="22"/>
        </w:rPr>
        <w:t>and</w:t>
      </w:r>
      <w:r w:rsidR="00CA6B42" w:rsidRPr="00883A44">
        <w:rPr>
          <w:iCs/>
          <w:szCs w:val="22"/>
        </w:rPr>
        <w:t xml:space="preserve"> enoxaparin 1</w:t>
      </w:r>
      <w:r w:rsidR="008C5A8E" w:rsidRPr="00883A44">
        <w:rPr>
          <w:iCs/>
          <w:szCs w:val="22"/>
        </w:rPr>
        <w:t xml:space="preserve"> </w:t>
      </w:r>
      <w:r w:rsidR="00CA6B42" w:rsidRPr="00883A44">
        <w:rPr>
          <w:iCs/>
          <w:szCs w:val="22"/>
        </w:rPr>
        <w:t>mg</w:t>
      </w:r>
      <w:r w:rsidR="00C741D8" w:rsidRPr="00883A44">
        <w:rPr>
          <w:iCs/>
          <w:szCs w:val="22"/>
        </w:rPr>
        <w:t xml:space="preserve"> </w:t>
      </w:r>
      <w:r w:rsidR="00D524C7" w:rsidRPr="00883A44">
        <w:rPr>
          <w:iCs/>
          <w:szCs w:val="22"/>
        </w:rPr>
        <w:t xml:space="preserve">were </w:t>
      </w:r>
      <w:proofErr w:type="spellStart"/>
      <w:r w:rsidR="00D524C7" w:rsidRPr="00883A44">
        <w:rPr>
          <w:iCs/>
          <w:szCs w:val="22"/>
        </w:rPr>
        <w:t>equi</w:t>
      </w:r>
      <w:proofErr w:type="spellEnd"/>
      <w:r w:rsidR="00D524C7" w:rsidRPr="00883A44">
        <w:rPr>
          <w:iCs/>
          <w:szCs w:val="22"/>
        </w:rPr>
        <w:t xml:space="preserve">-effective </w:t>
      </w:r>
      <w:r w:rsidR="00C741D8" w:rsidRPr="00883A44">
        <w:rPr>
          <w:iCs/>
          <w:szCs w:val="22"/>
        </w:rPr>
        <w:t>(</w:t>
      </w:r>
      <w:r w:rsidR="008C5A8E" w:rsidRPr="00883A44">
        <w:rPr>
          <w:iCs/>
          <w:szCs w:val="22"/>
        </w:rPr>
        <w:t xml:space="preserve">versus the </w:t>
      </w:r>
      <w:r w:rsidR="00C741D8" w:rsidRPr="00883A44">
        <w:rPr>
          <w:iCs/>
          <w:szCs w:val="22"/>
        </w:rPr>
        <w:t xml:space="preserve">base case of </w:t>
      </w:r>
      <w:proofErr w:type="spellStart"/>
      <w:r w:rsidR="00C741D8" w:rsidRPr="00883A44">
        <w:rPr>
          <w:iCs/>
          <w:szCs w:val="22"/>
        </w:rPr>
        <w:t>nadroparin</w:t>
      </w:r>
      <w:proofErr w:type="spellEnd"/>
      <w:r w:rsidR="00C741D8" w:rsidRPr="00883A44">
        <w:rPr>
          <w:iCs/>
          <w:szCs w:val="22"/>
        </w:rPr>
        <w:t xml:space="preserve"> 67.7 IU </w:t>
      </w:r>
      <w:r w:rsidR="00952E91" w:rsidRPr="00883A44">
        <w:rPr>
          <w:iCs/>
          <w:szCs w:val="22"/>
        </w:rPr>
        <w:t>and</w:t>
      </w:r>
      <w:r w:rsidR="00C741D8" w:rsidRPr="00883A44">
        <w:rPr>
          <w:iCs/>
          <w:szCs w:val="22"/>
        </w:rPr>
        <w:t xml:space="preserve"> enoxaparin 1 mg</w:t>
      </w:r>
      <w:r w:rsidR="00952E91" w:rsidRPr="00883A44">
        <w:rPr>
          <w:iCs/>
          <w:szCs w:val="22"/>
        </w:rPr>
        <w:t xml:space="preserve"> </w:t>
      </w:r>
      <w:r w:rsidR="00D0207F" w:rsidRPr="00883A44">
        <w:rPr>
          <w:iCs/>
          <w:szCs w:val="22"/>
        </w:rPr>
        <w:t xml:space="preserve">being </w:t>
      </w:r>
      <w:proofErr w:type="spellStart"/>
      <w:r w:rsidR="00952E91" w:rsidRPr="00883A44">
        <w:rPr>
          <w:iCs/>
          <w:szCs w:val="22"/>
        </w:rPr>
        <w:t>equi</w:t>
      </w:r>
      <w:proofErr w:type="spellEnd"/>
      <w:r w:rsidR="00952E91" w:rsidRPr="00883A44">
        <w:rPr>
          <w:iCs/>
          <w:szCs w:val="22"/>
        </w:rPr>
        <w:t>-effective</w:t>
      </w:r>
      <w:r w:rsidR="00EF05D8" w:rsidRPr="00883A44">
        <w:rPr>
          <w:iCs/>
          <w:szCs w:val="22"/>
        </w:rPr>
        <w:t>)</w:t>
      </w:r>
      <w:r w:rsidR="00D85D27" w:rsidRPr="00883A44">
        <w:rPr>
          <w:iCs/>
          <w:szCs w:val="22"/>
        </w:rPr>
        <w:t xml:space="preserve">. </w:t>
      </w:r>
    </w:p>
    <w:p w:rsidR="00116F30" w:rsidRPr="00974778" w:rsidRDefault="00116F30" w:rsidP="00974778">
      <w:pPr>
        <w:widowControl/>
        <w:rPr>
          <w:szCs w:val="22"/>
        </w:rPr>
      </w:pPr>
    </w:p>
    <w:p w:rsidR="001131A0" w:rsidRPr="00C44374" w:rsidRDefault="00B1626F" w:rsidP="009C26B6">
      <w:pPr>
        <w:pStyle w:val="ListParagraph"/>
        <w:widowControl/>
        <w:numPr>
          <w:ilvl w:val="1"/>
          <w:numId w:val="5"/>
        </w:numPr>
        <w:rPr>
          <w:iCs/>
          <w:szCs w:val="22"/>
        </w:rPr>
      </w:pPr>
      <w:r w:rsidRPr="00883A44">
        <w:rPr>
          <w:szCs w:val="22"/>
        </w:rPr>
        <w:t xml:space="preserve">The submission claimed that enoxaparin </w:t>
      </w:r>
      <w:r w:rsidR="00A95499" w:rsidRPr="00883A44">
        <w:rPr>
          <w:szCs w:val="22"/>
        </w:rPr>
        <w:t xml:space="preserve">has </w:t>
      </w:r>
      <w:r w:rsidR="00457CC0" w:rsidRPr="00883A44">
        <w:rPr>
          <w:szCs w:val="22"/>
        </w:rPr>
        <w:t>‘</w:t>
      </w:r>
      <w:r w:rsidR="00A95499" w:rsidRPr="00883A44">
        <w:rPr>
          <w:szCs w:val="22"/>
        </w:rPr>
        <w:t>an almost</w:t>
      </w:r>
      <w:r w:rsidRPr="00883A44">
        <w:rPr>
          <w:szCs w:val="22"/>
        </w:rPr>
        <w:t xml:space="preserve"> flat price</w:t>
      </w:r>
      <w:r w:rsidR="00855759" w:rsidRPr="00883A44">
        <w:rPr>
          <w:szCs w:val="22"/>
        </w:rPr>
        <w:t>’</w:t>
      </w:r>
      <w:r w:rsidRPr="00883A44">
        <w:rPr>
          <w:szCs w:val="22"/>
        </w:rPr>
        <w:t xml:space="preserve"> per mg. The submission estimated the weighted average price to pharmacis</w:t>
      </w:r>
      <w:r w:rsidRPr="000B701B">
        <w:rPr>
          <w:szCs w:val="22"/>
        </w:rPr>
        <w:t xml:space="preserve">t of $0.1219 per mg enoxaparin. </w:t>
      </w:r>
      <w:r w:rsidR="00F40CB8" w:rsidRPr="000B701B">
        <w:rPr>
          <w:iCs/>
          <w:szCs w:val="22"/>
        </w:rPr>
        <w:t>Th</w:t>
      </w:r>
      <w:r w:rsidR="00AC633C" w:rsidRPr="000B701B">
        <w:rPr>
          <w:iCs/>
          <w:szCs w:val="22"/>
        </w:rPr>
        <w:t>e</w:t>
      </w:r>
      <w:r w:rsidR="00F40CB8" w:rsidRPr="000B701B">
        <w:rPr>
          <w:iCs/>
          <w:szCs w:val="22"/>
        </w:rPr>
        <w:t xml:space="preserve"> claim </w:t>
      </w:r>
      <w:r w:rsidR="00AC633C" w:rsidRPr="000B701B">
        <w:rPr>
          <w:iCs/>
          <w:szCs w:val="22"/>
        </w:rPr>
        <w:t xml:space="preserve">of ‘an almost flat price’ </w:t>
      </w:r>
      <w:r w:rsidR="00F40CB8" w:rsidRPr="000B701B">
        <w:rPr>
          <w:iCs/>
          <w:szCs w:val="22"/>
        </w:rPr>
        <w:t>c</w:t>
      </w:r>
      <w:r w:rsidR="00AD6043" w:rsidRPr="000B701B">
        <w:rPr>
          <w:iCs/>
          <w:szCs w:val="22"/>
        </w:rPr>
        <w:t>ould not</w:t>
      </w:r>
      <w:r w:rsidR="00F40CB8" w:rsidRPr="000B701B">
        <w:rPr>
          <w:iCs/>
          <w:szCs w:val="22"/>
        </w:rPr>
        <w:t xml:space="preserve"> be verified. </w:t>
      </w:r>
      <w:r w:rsidR="005C019B" w:rsidRPr="000B701B">
        <w:rPr>
          <w:iCs/>
          <w:szCs w:val="22"/>
        </w:rPr>
        <w:t>T</w:t>
      </w:r>
      <w:r w:rsidR="005C019B" w:rsidRPr="00883A44">
        <w:rPr>
          <w:iCs/>
          <w:szCs w:val="22"/>
        </w:rPr>
        <w:t xml:space="preserve">he weighted average price to pharmacist of enoxaparin per mg was higher than the price to pharmacist per mg for all presentations except enoxaparin 20 mg. </w:t>
      </w:r>
      <w:r w:rsidR="00BC14B2" w:rsidRPr="00883A44">
        <w:rPr>
          <w:iCs/>
          <w:szCs w:val="22"/>
        </w:rPr>
        <w:t>The two prophylaxis doses (20 mg and 40 mg) have a small price difference per syringe (</w:t>
      </w:r>
      <w:r w:rsidR="0049556D" w:rsidRPr="00883A44">
        <w:rPr>
          <w:iCs/>
          <w:szCs w:val="22"/>
        </w:rPr>
        <w:t xml:space="preserve">price to pharmacist of </w:t>
      </w:r>
      <w:r w:rsidR="00BC14B2" w:rsidRPr="00883A44">
        <w:rPr>
          <w:iCs/>
          <w:szCs w:val="22"/>
        </w:rPr>
        <w:t>$</w:t>
      </w:r>
      <w:r w:rsidR="00BC14B2" w:rsidRPr="000C0EA6">
        <w:rPr>
          <w:iCs/>
          <w:szCs w:val="22"/>
        </w:rPr>
        <w:t>4.47</w:t>
      </w:r>
      <w:r w:rsidR="00BC14B2" w:rsidRPr="00883A44">
        <w:rPr>
          <w:iCs/>
          <w:szCs w:val="22"/>
        </w:rPr>
        <w:t xml:space="preserve"> versus $</w:t>
      </w:r>
      <w:r w:rsidR="00BC14B2" w:rsidRPr="000C0EA6">
        <w:rPr>
          <w:iCs/>
          <w:szCs w:val="22"/>
        </w:rPr>
        <w:t>4.66</w:t>
      </w:r>
      <w:r w:rsidR="00BC14B2" w:rsidRPr="00883A44">
        <w:rPr>
          <w:iCs/>
          <w:szCs w:val="22"/>
        </w:rPr>
        <w:t>).</w:t>
      </w:r>
      <w:r w:rsidR="00CC21E2" w:rsidRPr="00883A44">
        <w:rPr>
          <w:iCs/>
          <w:szCs w:val="22"/>
        </w:rPr>
        <w:t xml:space="preserve"> </w:t>
      </w:r>
      <w:r w:rsidR="00CC21E2" w:rsidRPr="00C44374">
        <w:rPr>
          <w:iCs/>
          <w:szCs w:val="22"/>
        </w:rPr>
        <w:t xml:space="preserve">The submission did not present data comparing </w:t>
      </w:r>
      <w:proofErr w:type="spellStart"/>
      <w:r w:rsidR="00CC21E2" w:rsidRPr="00C44374">
        <w:rPr>
          <w:iCs/>
          <w:szCs w:val="22"/>
        </w:rPr>
        <w:t>nadroparin</w:t>
      </w:r>
      <w:proofErr w:type="spellEnd"/>
      <w:r w:rsidR="00CC21E2" w:rsidRPr="00C44374">
        <w:rPr>
          <w:iCs/>
          <w:szCs w:val="22"/>
        </w:rPr>
        <w:t xml:space="preserve"> against the lower prophyla</w:t>
      </w:r>
      <w:r w:rsidR="00AD6043">
        <w:rPr>
          <w:iCs/>
          <w:szCs w:val="22"/>
        </w:rPr>
        <w:t>ctic</w:t>
      </w:r>
      <w:r w:rsidR="00CC21E2" w:rsidRPr="00C44374">
        <w:rPr>
          <w:iCs/>
          <w:szCs w:val="22"/>
        </w:rPr>
        <w:t xml:space="preserve"> dose of enoxaparin (20 mg daily) among surgical patients at moderate risk to VTE.</w:t>
      </w:r>
    </w:p>
    <w:p w:rsidR="001131A0" w:rsidRPr="00883A44" w:rsidRDefault="001131A0" w:rsidP="001131A0">
      <w:pPr>
        <w:pStyle w:val="ListParagraph"/>
      </w:pPr>
    </w:p>
    <w:p w:rsidR="00604593" w:rsidRPr="00883A44" w:rsidRDefault="00D72D22" w:rsidP="009C26B6">
      <w:pPr>
        <w:pStyle w:val="ListParagraph"/>
        <w:widowControl/>
        <w:numPr>
          <w:ilvl w:val="1"/>
          <w:numId w:val="5"/>
        </w:numPr>
        <w:rPr>
          <w:i/>
          <w:iCs/>
          <w:szCs w:val="22"/>
        </w:rPr>
      </w:pPr>
      <w:r w:rsidRPr="00883A44">
        <w:rPr>
          <w:szCs w:val="22"/>
        </w:rPr>
        <w:t xml:space="preserve">The sponsor proposed a flat-pricing structure for </w:t>
      </w:r>
      <w:proofErr w:type="spellStart"/>
      <w:r w:rsidRPr="00883A44">
        <w:rPr>
          <w:szCs w:val="22"/>
        </w:rPr>
        <w:t>nadroparin</w:t>
      </w:r>
      <w:proofErr w:type="spellEnd"/>
      <w:r w:rsidRPr="00883A44">
        <w:rPr>
          <w:szCs w:val="22"/>
        </w:rPr>
        <w:t xml:space="preserve">. Using the proposed weighted average therapeutic relativity and the weighted price to pharmacist of enoxaparin, the submission calculated a price to pharmacist of </w:t>
      </w:r>
      <w:proofErr w:type="spellStart"/>
      <w:r w:rsidRPr="00883A44">
        <w:rPr>
          <w:szCs w:val="22"/>
        </w:rPr>
        <w:t>nadroparin</w:t>
      </w:r>
      <w:proofErr w:type="spellEnd"/>
      <w:r w:rsidRPr="00883A44">
        <w:rPr>
          <w:szCs w:val="22"/>
        </w:rPr>
        <w:t xml:space="preserve"> of $</w:t>
      </w:r>
      <w:r w:rsidR="00562B3C">
        <w:rPr>
          <w:noProof/>
          <w:color w:val="000000"/>
          <w:szCs w:val="22"/>
          <w:highlight w:val="black"/>
        </w:rPr>
        <w:t>'''''''''''''''</w:t>
      </w:r>
      <w:r w:rsidRPr="00883A44">
        <w:rPr>
          <w:szCs w:val="22"/>
        </w:rPr>
        <w:t xml:space="preserve"> per 1000 IU anti-</w:t>
      </w:r>
      <w:proofErr w:type="spellStart"/>
      <w:r w:rsidRPr="00883A44">
        <w:rPr>
          <w:szCs w:val="22"/>
        </w:rPr>
        <w:t>Xa</w:t>
      </w:r>
      <w:proofErr w:type="spellEnd"/>
      <w:r w:rsidRPr="00883A44">
        <w:rPr>
          <w:szCs w:val="22"/>
        </w:rPr>
        <w:t>.</w:t>
      </w:r>
      <w:r w:rsidR="00EB48F1" w:rsidRPr="00883A44">
        <w:rPr>
          <w:szCs w:val="22"/>
        </w:rPr>
        <w:t xml:space="preserve"> </w:t>
      </w:r>
    </w:p>
    <w:p w:rsidR="00604593" w:rsidRPr="00883A44" w:rsidRDefault="00604593" w:rsidP="00604593">
      <w:pPr>
        <w:pStyle w:val="ListParagraph"/>
        <w:widowControl/>
        <w:rPr>
          <w:i/>
          <w:iCs/>
          <w:szCs w:val="22"/>
        </w:rPr>
      </w:pPr>
    </w:p>
    <w:p w:rsidR="00186D3B" w:rsidRPr="00883A44" w:rsidRDefault="001A7572" w:rsidP="009C26B6">
      <w:pPr>
        <w:pStyle w:val="ListParagraph"/>
        <w:widowControl/>
        <w:numPr>
          <w:ilvl w:val="1"/>
          <w:numId w:val="5"/>
        </w:numPr>
        <w:rPr>
          <w:i/>
          <w:iCs/>
          <w:szCs w:val="22"/>
        </w:rPr>
      </w:pPr>
      <w:r w:rsidRPr="00C44374">
        <w:rPr>
          <w:szCs w:val="22"/>
        </w:rPr>
        <w:t>The ESC noted that the</w:t>
      </w:r>
      <w:r w:rsidR="00AE1D8E" w:rsidRPr="00C44374">
        <w:rPr>
          <w:iCs/>
          <w:szCs w:val="22"/>
        </w:rPr>
        <w:t xml:space="preserve"> flat-</w:t>
      </w:r>
      <w:r w:rsidR="00AE1D8E" w:rsidRPr="00883A44">
        <w:rPr>
          <w:iCs/>
          <w:szCs w:val="22"/>
        </w:rPr>
        <w:t xml:space="preserve">pricing structure </w:t>
      </w:r>
      <w:r w:rsidR="00170B5F" w:rsidRPr="00883A44">
        <w:rPr>
          <w:iCs/>
          <w:szCs w:val="22"/>
        </w:rPr>
        <w:t xml:space="preserve">in the cost-minimisation analysis </w:t>
      </w:r>
      <w:r w:rsidR="00AE1D8E" w:rsidRPr="00883A44">
        <w:rPr>
          <w:iCs/>
          <w:szCs w:val="22"/>
        </w:rPr>
        <w:t xml:space="preserve">may </w:t>
      </w:r>
      <w:r w:rsidR="00170B5F" w:rsidRPr="00883A44">
        <w:rPr>
          <w:iCs/>
          <w:szCs w:val="22"/>
        </w:rPr>
        <w:t>favour</w:t>
      </w:r>
      <w:r w:rsidR="00AE1D8E" w:rsidRPr="00883A44">
        <w:rPr>
          <w:iCs/>
          <w:szCs w:val="22"/>
        </w:rPr>
        <w:t xml:space="preserve"> </w:t>
      </w:r>
      <w:proofErr w:type="spellStart"/>
      <w:r w:rsidR="00AE1D8E" w:rsidRPr="00883A44">
        <w:rPr>
          <w:iCs/>
          <w:szCs w:val="22"/>
        </w:rPr>
        <w:t>nadroparin</w:t>
      </w:r>
      <w:proofErr w:type="spellEnd"/>
      <w:r w:rsidR="00AE1D8E" w:rsidRPr="00883A44">
        <w:rPr>
          <w:iCs/>
          <w:szCs w:val="22"/>
        </w:rPr>
        <w:t xml:space="preserve">, as the approach </w:t>
      </w:r>
      <w:r w:rsidR="00EB48F1" w:rsidRPr="00883A44">
        <w:rPr>
          <w:iCs/>
          <w:szCs w:val="22"/>
        </w:rPr>
        <w:t xml:space="preserve">appeared to have </w:t>
      </w:r>
      <w:r w:rsidR="0091100D" w:rsidRPr="00883A44">
        <w:rPr>
          <w:iCs/>
          <w:szCs w:val="22"/>
        </w:rPr>
        <w:t xml:space="preserve">resulted in the higher strengths of </w:t>
      </w:r>
      <w:proofErr w:type="spellStart"/>
      <w:r w:rsidR="0091100D" w:rsidRPr="00883A44">
        <w:rPr>
          <w:iCs/>
          <w:szCs w:val="22"/>
        </w:rPr>
        <w:t>nadroparin</w:t>
      </w:r>
      <w:proofErr w:type="spellEnd"/>
      <w:r w:rsidR="0091100D" w:rsidRPr="00883A44">
        <w:rPr>
          <w:iCs/>
          <w:szCs w:val="22"/>
        </w:rPr>
        <w:t xml:space="preserve"> costing relatively more than the higher strengths of enoxaparin.</w:t>
      </w:r>
      <w:r w:rsidR="007844CF" w:rsidRPr="00883A44">
        <w:rPr>
          <w:i/>
          <w:iCs/>
          <w:szCs w:val="22"/>
        </w:rPr>
        <w:t xml:space="preserve"> </w:t>
      </w:r>
    </w:p>
    <w:p w:rsidR="00186D3B" w:rsidRPr="00883A44" w:rsidRDefault="00186D3B" w:rsidP="00186D3B">
      <w:pPr>
        <w:pStyle w:val="ListParagraph"/>
        <w:rPr>
          <w:i/>
          <w:iCs/>
          <w:szCs w:val="22"/>
        </w:rPr>
      </w:pPr>
    </w:p>
    <w:p w:rsidR="00E540E5" w:rsidRPr="0070456A" w:rsidRDefault="00114088" w:rsidP="009C26B6">
      <w:pPr>
        <w:pStyle w:val="ListParagraph"/>
        <w:widowControl/>
        <w:numPr>
          <w:ilvl w:val="1"/>
          <w:numId w:val="5"/>
        </w:numPr>
        <w:rPr>
          <w:iCs/>
          <w:szCs w:val="22"/>
        </w:rPr>
      </w:pPr>
      <w:r w:rsidRPr="00CC7F15">
        <w:rPr>
          <w:iCs/>
          <w:szCs w:val="22"/>
        </w:rPr>
        <w:lastRenderedPageBreak/>
        <w:t xml:space="preserve">The PBAC </w:t>
      </w:r>
      <w:r w:rsidR="00136567" w:rsidRPr="00CC7F15">
        <w:rPr>
          <w:iCs/>
          <w:szCs w:val="22"/>
        </w:rPr>
        <w:t>advised</w:t>
      </w:r>
      <w:r w:rsidRPr="00CC7F15">
        <w:rPr>
          <w:iCs/>
          <w:szCs w:val="22"/>
        </w:rPr>
        <w:t xml:space="preserve"> negotiat</w:t>
      </w:r>
      <w:r w:rsidR="000B7B25">
        <w:rPr>
          <w:iCs/>
          <w:szCs w:val="22"/>
        </w:rPr>
        <w:t>ing</w:t>
      </w:r>
      <w:r w:rsidRPr="00CC7F15">
        <w:rPr>
          <w:iCs/>
          <w:szCs w:val="22"/>
        </w:rPr>
        <w:t xml:space="preserve"> with </w:t>
      </w:r>
      <w:r w:rsidR="000B7B25">
        <w:rPr>
          <w:iCs/>
          <w:szCs w:val="22"/>
        </w:rPr>
        <w:t xml:space="preserve">the </w:t>
      </w:r>
      <w:r w:rsidRPr="00CC7F15">
        <w:rPr>
          <w:iCs/>
          <w:szCs w:val="22"/>
        </w:rPr>
        <w:t xml:space="preserve">sponsor </w:t>
      </w:r>
      <w:r w:rsidRPr="00CC7F15">
        <w:rPr>
          <w:bCs/>
          <w:iCs/>
          <w:szCs w:val="22"/>
          <w:lang w:val="en-GB"/>
        </w:rPr>
        <w:t xml:space="preserve">an alternative pricing structure that achieves </w:t>
      </w:r>
      <w:r w:rsidR="000B7B25">
        <w:rPr>
          <w:bCs/>
          <w:iCs/>
          <w:szCs w:val="22"/>
          <w:lang w:val="en-GB"/>
        </w:rPr>
        <w:t xml:space="preserve">a </w:t>
      </w:r>
      <w:r w:rsidRPr="00CC7F15">
        <w:rPr>
          <w:bCs/>
          <w:iCs/>
          <w:szCs w:val="22"/>
          <w:lang w:val="en-GB"/>
        </w:rPr>
        <w:t>flat price per unit against enoxaparin</w:t>
      </w:r>
      <w:r w:rsidRPr="00CC7F15">
        <w:rPr>
          <w:iCs/>
          <w:szCs w:val="22"/>
        </w:rPr>
        <w:t>.</w:t>
      </w:r>
      <w:r>
        <w:rPr>
          <w:i/>
          <w:iCs/>
          <w:szCs w:val="22"/>
        </w:rPr>
        <w:t xml:space="preserve"> </w:t>
      </w:r>
      <w:r w:rsidR="001D6862" w:rsidRPr="00C44374">
        <w:rPr>
          <w:iCs/>
          <w:szCs w:val="22"/>
        </w:rPr>
        <w:t xml:space="preserve">Given the uncertainty of the assumed </w:t>
      </w:r>
      <w:proofErr w:type="spellStart"/>
      <w:r w:rsidR="001D6862" w:rsidRPr="00C44374">
        <w:rPr>
          <w:iCs/>
          <w:szCs w:val="22"/>
        </w:rPr>
        <w:t>equi</w:t>
      </w:r>
      <w:proofErr w:type="spellEnd"/>
      <w:r w:rsidR="001D6862" w:rsidRPr="00C44374">
        <w:rPr>
          <w:iCs/>
          <w:szCs w:val="22"/>
        </w:rPr>
        <w:t xml:space="preserve">-effective doses and the low clinical need for a possibly inferior alternative, there </w:t>
      </w:r>
      <w:r w:rsidR="000B7B25">
        <w:rPr>
          <w:iCs/>
          <w:szCs w:val="22"/>
        </w:rPr>
        <w:t>wa</w:t>
      </w:r>
      <w:r w:rsidR="001D6862" w:rsidRPr="00C44374">
        <w:rPr>
          <w:iCs/>
          <w:szCs w:val="22"/>
        </w:rPr>
        <w:t xml:space="preserve">s little basis </w:t>
      </w:r>
      <w:r w:rsidR="000B7B25">
        <w:rPr>
          <w:iCs/>
          <w:szCs w:val="22"/>
        </w:rPr>
        <w:t xml:space="preserve">for any strength of </w:t>
      </w:r>
      <w:proofErr w:type="spellStart"/>
      <w:r w:rsidR="000B7B25">
        <w:rPr>
          <w:iCs/>
          <w:szCs w:val="22"/>
        </w:rPr>
        <w:t>nadroparin</w:t>
      </w:r>
      <w:proofErr w:type="spellEnd"/>
      <w:r w:rsidR="000B7B25">
        <w:rPr>
          <w:iCs/>
          <w:szCs w:val="22"/>
        </w:rPr>
        <w:t xml:space="preserve"> having a higher price than the comparator. </w:t>
      </w:r>
    </w:p>
    <w:p w:rsidR="0070456A" w:rsidRPr="00883A44" w:rsidRDefault="0070456A" w:rsidP="0070456A">
      <w:pPr>
        <w:pStyle w:val="ListParagraph"/>
        <w:widowControl/>
        <w:rPr>
          <w:iCs/>
          <w:szCs w:val="22"/>
        </w:rPr>
      </w:pPr>
    </w:p>
    <w:p w:rsidR="00532940" w:rsidRPr="00854B1B" w:rsidRDefault="0070456A" w:rsidP="0070456A">
      <w:pPr>
        <w:widowControl/>
        <w:ind w:firstLine="709"/>
        <w:jc w:val="left"/>
        <w:rPr>
          <w:i/>
        </w:rPr>
      </w:pPr>
      <w:r w:rsidRPr="00854B1B">
        <w:rPr>
          <w:i/>
          <w:szCs w:val="22"/>
        </w:rPr>
        <w:t>For more detail on PBAC’s view, see section 7 “PBAC outcome”</w:t>
      </w:r>
    </w:p>
    <w:p w:rsidR="0070456A" w:rsidRPr="002D0A08" w:rsidRDefault="0070456A">
      <w:pPr>
        <w:widowControl/>
        <w:jc w:val="left"/>
      </w:pPr>
    </w:p>
    <w:p w:rsidR="00C25D9C" w:rsidRPr="00883A44" w:rsidRDefault="00BD16FC" w:rsidP="00C27DAD">
      <w:pPr>
        <w:pStyle w:val="Heading2"/>
        <w:rPr>
          <w:i/>
          <w:szCs w:val="22"/>
        </w:rPr>
      </w:pPr>
      <w:bookmarkStart w:id="12" w:name="_Toc419712215"/>
      <w:r w:rsidRPr="00883A44">
        <w:rPr>
          <w:i/>
        </w:rPr>
        <w:t>Drug cost/patient/</w:t>
      </w:r>
      <w:r w:rsidR="00C25D9C" w:rsidRPr="00883A44">
        <w:rPr>
          <w:i/>
        </w:rPr>
        <w:t>course:</w:t>
      </w:r>
      <w:bookmarkEnd w:id="12"/>
      <w:r w:rsidR="00C25D9C" w:rsidRPr="00883A44">
        <w:rPr>
          <w:i/>
        </w:rPr>
        <w:t xml:space="preserve"> </w:t>
      </w:r>
    </w:p>
    <w:p w:rsidR="00C25D9C" w:rsidRPr="00883A44" w:rsidRDefault="00C25D9C" w:rsidP="00C25D9C">
      <w:pPr>
        <w:widowControl/>
        <w:rPr>
          <w:szCs w:val="22"/>
        </w:rPr>
      </w:pPr>
    </w:p>
    <w:p w:rsidR="00571B3C" w:rsidRPr="00883A44" w:rsidRDefault="00571B3C" w:rsidP="00F56B8F">
      <w:pPr>
        <w:pStyle w:val="ListParagraph"/>
        <w:widowControl/>
        <w:rPr>
          <w:rFonts w:ascii="Arial Narrow" w:hAnsi="Arial Narrow"/>
          <w:b/>
          <w:sz w:val="20"/>
        </w:rPr>
      </w:pPr>
      <w:r w:rsidRPr="00883A44">
        <w:rPr>
          <w:rFonts w:ascii="Arial Narrow" w:hAnsi="Arial Narrow"/>
          <w:b/>
          <w:sz w:val="20"/>
        </w:rPr>
        <w:t xml:space="preserve">Table </w:t>
      </w:r>
      <w:r w:rsidR="00731CC8" w:rsidRPr="00883A44">
        <w:rPr>
          <w:rFonts w:ascii="Arial Narrow" w:hAnsi="Arial Narrow"/>
          <w:b/>
          <w:sz w:val="20"/>
        </w:rPr>
        <w:t>8</w:t>
      </w:r>
      <w:r w:rsidRPr="00883A44">
        <w:rPr>
          <w:rFonts w:ascii="Arial Narrow" w:hAnsi="Arial Narrow"/>
          <w:b/>
          <w:sz w:val="20"/>
        </w:rPr>
        <w:t xml:space="preserve">: </w:t>
      </w:r>
      <w:r w:rsidRPr="00883A44">
        <w:rPr>
          <w:rStyle w:val="CommentReference"/>
          <w:szCs w:val="20"/>
        </w:rPr>
        <w:t>Drug cost/patient/</w:t>
      </w:r>
      <w:r w:rsidR="003907D6" w:rsidRPr="00883A44">
        <w:rPr>
          <w:rStyle w:val="CommentReference"/>
          <w:szCs w:val="20"/>
        </w:rPr>
        <w:t>course</w:t>
      </w:r>
      <w:r w:rsidR="00F2018B" w:rsidRPr="00883A44">
        <w:rPr>
          <w:rStyle w:val="CommentReference"/>
          <w:szCs w:val="20"/>
        </w:rPr>
        <w:t xml:space="preserve"> (assuming supply via community pharmac</w:t>
      </w:r>
      <w:r w:rsidR="006F1103" w:rsidRPr="00883A44">
        <w:rPr>
          <w:rStyle w:val="CommentReference"/>
          <w:szCs w:val="20"/>
        </w:rPr>
        <w:t>y</w:t>
      </w:r>
      <w:r w:rsidR="002466D9" w:rsidRPr="00883A44">
        <w:rPr>
          <w:rStyle w:val="CommentReference"/>
          <w:szCs w:val="20"/>
        </w:rPr>
        <w:t xml:space="preserve"> and DPMQ applied</w:t>
      </w:r>
      <w:r w:rsidR="00424A35" w:rsidRPr="00883A44">
        <w:rPr>
          <w:rStyle w:val="CommentReference"/>
          <w:szCs w:val="20"/>
        </w:rPr>
        <w:t xml:space="preserve"> </w:t>
      </w:r>
      <w:r w:rsidR="00025F6A" w:rsidRPr="00883A44">
        <w:rPr>
          <w:rStyle w:val="CommentReference"/>
          <w:szCs w:val="20"/>
        </w:rPr>
        <w:t>to</w:t>
      </w:r>
      <w:r w:rsidR="00EF07A1" w:rsidRPr="00883A44">
        <w:rPr>
          <w:rStyle w:val="CommentReference"/>
          <w:szCs w:val="20"/>
        </w:rPr>
        <w:t xml:space="preserve"> the quantities rounded to the closest full pack of 10 unless </w:t>
      </w:r>
      <w:r w:rsidR="00F56B8F" w:rsidRPr="00883A44">
        <w:rPr>
          <w:rStyle w:val="CommentReference"/>
          <w:szCs w:val="20"/>
        </w:rPr>
        <w:t xml:space="preserve">otherwise </w:t>
      </w:r>
      <w:r w:rsidR="00EF07A1" w:rsidRPr="00883A44">
        <w:rPr>
          <w:rStyle w:val="CommentReference"/>
          <w:szCs w:val="20"/>
        </w:rPr>
        <w:t>specified</w:t>
      </w:r>
      <w:r w:rsidR="00F2018B" w:rsidRPr="00883A44">
        <w:rPr>
          <w:rStyle w:val="CommentReference"/>
          <w:szCs w:val="20"/>
        </w:rPr>
        <w:t>)</w:t>
      </w:r>
    </w:p>
    <w:tbl>
      <w:tblPr>
        <w:tblW w:w="4574" w:type="pct"/>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64"/>
        <w:gridCol w:w="1560"/>
        <w:gridCol w:w="1314"/>
        <w:gridCol w:w="1009"/>
        <w:gridCol w:w="1161"/>
      </w:tblGrid>
      <w:tr w:rsidR="00AA02F6" w:rsidRPr="00883A44" w:rsidTr="003B1BD0">
        <w:trPr>
          <w:tblHeader/>
        </w:trPr>
        <w:tc>
          <w:tcPr>
            <w:tcW w:w="1964" w:type="pct"/>
            <w:tcBorders>
              <w:top w:val="single" w:sz="4" w:space="0" w:color="auto"/>
              <w:left w:val="single" w:sz="4" w:space="0" w:color="auto"/>
              <w:right w:val="single" w:sz="4" w:space="0" w:color="auto"/>
            </w:tcBorders>
            <w:shd w:val="clear" w:color="auto" w:fill="auto"/>
            <w:vAlign w:val="center"/>
          </w:tcPr>
          <w:p w:rsidR="00AA02F6" w:rsidRPr="00883A44" w:rsidRDefault="00AA02F6" w:rsidP="008A04A1">
            <w:pPr>
              <w:tabs>
                <w:tab w:val="left" w:pos="142"/>
              </w:tabs>
              <w:jc w:val="left"/>
              <w:rPr>
                <w:rFonts w:ascii="Arial Narrow" w:hAnsi="Arial Narrow"/>
                <w:b/>
                <w:bCs/>
                <w:iCs/>
                <w:sz w:val="20"/>
              </w:rPr>
            </w:pPr>
            <w:r w:rsidRPr="00883A44">
              <w:rPr>
                <w:rFonts w:ascii="Arial Narrow" w:hAnsi="Arial Narrow"/>
                <w:b/>
                <w:bCs/>
                <w:iCs/>
                <w:sz w:val="20"/>
              </w:rPr>
              <w:t>Indication</w:t>
            </w:r>
          </w:p>
        </w:tc>
        <w:tc>
          <w:tcPr>
            <w:tcW w:w="939" w:type="pct"/>
            <w:tcBorders>
              <w:top w:val="single" w:sz="4" w:space="0" w:color="auto"/>
              <w:left w:val="single" w:sz="4" w:space="0" w:color="auto"/>
              <w:right w:val="single" w:sz="4" w:space="0" w:color="auto"/>
            </w:tcBorders>
            <w:vAlign w:val="center"/>
          </w:tcPr>
          <w:p w:rsidR="00AA02F6" w:rsidRPr="00883A44" w:rsidRDefault="00AA02F6" w:rsidP="003110BF">
            <w:pPr>
              <w:tabs>
                <w:tab w:val="left" w:pos="142"/>
              </w:tabs>
              <w:jc w:val="center"/>
              <w:rPr>
                <w:rFonts w:ascii="Arial Narrow" w:hAnsi="Arial Narrow"/>
                <w:b/>
                <w:bCs/>
                <w:iCs/>
                <w:sz w:val="20"/>
                <w:vertAlign w:val="superscript"/>
              </w:rPr>
            </w:pPr>
            <w:r w:rsidRPr="00883A44">
              <w:rPr>
                <w:rFonts w:ascii="Arial Narrow" w:hAnsi="Arial Narrow"/>
                <w:b/>
                <w:bCs/>
                <w:iCs/>
                <w:sz w:val="20"/>
              </w:rPr>
              <w:t>Dosage</w:t>
            </w:r>
          </w:p>
        </w:tc>
        <w:tc>
          <w:tcPr>
            <w:tcW w:w="791" w:type="pct"/>
            <w:tcBorders>
              <w:top w:val="single" w:sz="4" w:space="0" w:color="auto"/>
              <w:left w:val="single" w:sz="4" w:space="0" w:color="auto"/>
              <w:right w:val="single" w:sz="4" w:space="0" w:color="auto"/>
            </w:tcBorders>
            <w:vAlign w:val="center"/>
          </w:tcPr>
          <w:p w:rsidR="00AA02F6" w:rsidRPr="00883A44" w:rsidRDefault="00AA02F6" w:rsidP="003110BF">
            <w:pPr>
              <w:jc w:val="center"/>
              <w:rPr>
                <w:rFonts w:ascii="Arial Narrow" w:hAnsi="Arial Narrow"/>
                <w:b/>
                <w:iCs/>
                <w:sz w:val="20"/>
              </w:rPr>
            </w:pPr>
            <w:r w:rsidRPr="00883A44">
              <w:rPr>
                <w:rFonts w:ascii="Arial Narrow" w:hAnsi="Arial Narrow"/>
                <w:b/>
                <w:iCs/>
                <w:sz w:val="20"/>
              </w:rPr>
              <w:t>Strength supplied</w:t>
            </w:r>
          </w:p>
        </w:tc>
        <w:tc>
          <w:tcPr>
            <w:tcW w:w="607" w:type="pct"/>
            <w:tcBorders>
              <w:top w:val="single" w:sz="4" w:space="0" w:color="auto"/>
              <w:left w:val="single" w:sz="4" w:space="0" w:color="auto"/>
              <w:right w:val="single" w:sz="4" w:space="0" w:color="auto"/>
            </w:tcBorders>
            <w:vAlign w:val="center"/>
          </w:tcPr>
          <w:p w:rsidR="00AA02F6" w:rsidRPr="00883A44" w:rsidRDefault="00AA02F6" w:rsidP="003110BF">
            <w:pPr>
              <w:jc w:val="center"/>
              <w:rPr>
                <w:rFonts w:ascii="Arial Narrow" w:hAnsi="Arial Narrow"/>
                <w:b/>
                <w:iCs/>
                <w:sz w:val="20"/>
              </w:rPr>
            </w:pPr>
            <w:r w:rsidRPr="00883A44">
              <w:rPr>
                <w:rFonts w:ascii="Arial Narrow" w:hAnsi="Arial Narrow"/>
                <w:b/>
                <w:bCs/>
                <w:iCs/>
                <w:sz w:val="20"/>
              </w:rPr>
              <w:t xml:space="preserve">Duration of </w:t>
            </w:r>
            <w:proofErr w:type="spellStart"/>
            <w:r w:rsidRPr="00883A44">
              <w:rPr>
                <w:rFonts w:ascii="Arial Narrow" w:hAnsi="Arial Narrow"/>
                <w:b/>
                <w:bCs/>
                <w:iCs/>
                <w:sz w:val="20"/>
              </w:rPr>
              <w:t>course</w:t>
            </w:r>
            <w:r w:rsidR="00CA3BDA" w:rsidRPr="00883A44">
              <w:rPr>
                <w:rFonts w:ascii="Arial Narrow" w:hAnsi="Arial Narrow"/>
                <w:b/>
                <w:bCs/>
                <w:iCs/>
                <w:sz w:val="20"/>
                <w:vertAlign w:val="superscript"/>
              </w:rPr>
              <w:t>a</w:t>
            </w:r>
            <w:proofErr w:type="spellEnd"/>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AA02F6" w:rsidRPr="00883A44" w:rsidRDefault="00AA02F6" w:rsidP="00811BBD">
            <w:pPr>
              <w:jc w:val="center"/>
              <w:rPr>
                <w:rFonts w:ascii="Arial Narrow" w:hAnsi="Arial Narrow"/>
                <w:b/>
                <w:iCs/>
                <w:sz w:val="20"/>
                <w:vertAlign w:val="superscript"/>
              </w:rPr>
            </w:pPr>
            <w:r w:rsidRPr="00883A44">
              <w:rPr>
                <w:rFonts w:ascii="Arial Narrow" w:hAnsi="Arial Narrow"/>
                <w:b/>
                <w:iCs/>
                <w:sz w:val="20"/>
              </w:rPr>
              <w:t>Drug cost/</w:t>
            </w:r>
            <w:proofErr w:type="spellStart"/>
            <w:r w:rsidRPr="00883A44">
              <w:rPr>
                <w:rFonts w:ascii="Arial Narrow" w:hAnsi="Arial Narrow"/>
                <w:b/>
                <w:iCs/>
                <w:sz w:val="20"/>
              </w:rPr>
              <w:t>pt</w:t>
            </w:r>
            <w:proofErr w:type="spellEnd"/>
            <w:r w:rsidRPr="00883A44">
              <w:rPr>
                <w:rFonts w:ascii="Arial Narrow" w:hAnsi="Arial Narrow"/>
                <w:b/>
                <w:iCs/>
                <w:sz w:val="20"/>
              </w:rPr>
              <w:t>/ course</w:t>
            </w:r>
          </w:p>
        </w:tc>
      </w:tr>
      <w:tr w:rsidR="00B359C9" w:rsidRPr="00883A44" w:rsidTr="00EC3AC5">
        <w:trPr>
          <w:tblHeader/>
        </w:trPr>
        <w:tc>
          <w:tcPr>
            <w:tcW w:w="5000" w:type="pct"/>
            <w:gridSpan w:val="5"/>
            <w:tcBorders>
              <w:left w:val="single" w:sz="4" w:space="0" w:color="auto"/>
              <w:bottom w:val="single" w:sz="4" w:space="0" w:color="auto"/>
              <w:right w:val="single" w:sz="4" w:space="0" w:color="auto"/>
            </w:tcBorders>
            <w:shd w:val="clear" w:color="auto" w:fill="auto"/>
            <w:vAlign w:val="center"/>
          </w:tcPr>
          <w:p w:rsidR="00B359C9" w:rsidRPr="000B701B" w:rsidRDefault="00B359C9" w:rsidP="00B359C9">
            <w:pPr>
              <w:jc w:val="left"/>
              <w:rPr>
                <w:rFonts w:ascii="Arial Narrow" w:hAnsi="Arial Narrow"/>
                <w:bCs/>
                <w:iCs/>
                <w:sz w:val="20"/>
              </w:rPr>
            </w:pPr>
            <w:r w:rsidRPr="000B701B">
              <w:rPr>
                <w:rFonts w:ascii="Arial Narrow" w:hAnsi="Arial Narrow"/>
                <w:b/>
                <w:bCs/>
                <w:iCs/>
                <w:sz w:val="20"/>
              </w:rPr>
              <w:t xml:space="preserve">Prophylaxis </w:t>
            </w:r>
            <w:r w:rsidR="00D64EC8" w:rsidRPr="000B701B">
              <w:rPr>
                <w:rFonts w:ascii="Arial Narrow" w:hAnsi="Arial Narrow"/>
                <w:b/>
                <w:bCs/>
                <w:iCs/>
                <w:sz w:val="20"/>
              </w:rPr>
              <w:t xml:space="preserve">against </w:t>
            </w:r>
            <w:r w:rsidRPr="000B701B">
              <w:rPr>
                <w:rFonts w:ascii="Arial Narrow" w:hAnsi="Arial Narrow"/>
                <w:b/>
                <w:bCs/>
                <w:iCs/>
                <w:sz w:val="20"/>
              </w:rPr>
              <w:t>DVT (general surgery)</w:t>
            </w:r>
          </w:p>
        </w:tc>
      </w:tr>
      <w:tr w:rsidR="00D4558C" w:rsidRPr="00883A44" w:rsidTr="003B1BD0">
        <w:trPr>
          <w:tblHeader/>
        </w:trPr>
        <w:tc>
          <w:tcPr>
            <w:tcW w:w="1964" w:type="pct"/>
            <w:tcBorders>
              <w:left w:val="single" w:sz="4" w:space="0" w:color="auto"/>
              <w:right w:val="single" w:sz="4" w:space="0" w:color="auto"/>
            </w:tcBorders>
            <w:shd w:val="pct12" w:color="auto" w:fill="auto"/>
            <w:vAlign w:val="center"/>
          </w:tcPr>
          <w:p w:rsidR="00D4558C" w:rsidRPr="00883A44" w:rsidRDefault="00D4558C" w:rsidP="008A04A1">
            <w:pPr>
              <w:tabs>
                <w:tab w:val="left" w:pos="142"/>
              </w:tabs>
              <w:jc w:val="left"/>
              <w:rPr>
                <w:rFonts w:ascii="Arial Narrow" w:hAnsi="Arial Narrow"/>
                <w:iCs/>
                <w:sz w:val="20"/>
              </w:rPr>
            </w:pPr>
            <w:proofErr w:type="spellStart"/>
            <w:r w:rsidRPr="00883A44">
              <w:rPr>
                <w:rFonts w:ascii="Arial Narrow" w:hAnsi="Arial Narrow"/>
                <w:iCs/>
                <w:sz w:val="20"/>
              </w:rPr>
              <w:t>Nadroparin</w:t>
            </w:r>
            <w:proofErr w:type="spellEnd"/>
          </w:p>
        </w:tc>
        <w:tc>
          <w:tcPr>
            <w:tcW w:w="939" w:type="pct"/>
            <w:tcBorders>
              <w:left w:val="single" w:sz="4" w:space="0" w:color="auto"/>
              <w:right w:val="single" w:sz="4" w:space="0" w:color="auto"/>
            </w:tcBorders>
            <w:shd w:val="pct12" w:color="auto" w:fill="auto"/>
            <w:vAlign w:val="center"/>
          </w:tcPr>
          <w:p w:rsidR="00D4558C" w:rsidRPr="00883A44" w:rsidRDefault="00D4558C" w:rsidP="003110BF">
            <w:pPr>
              <w:tabs>
                <w:tab w:val="left" w:pos="142"/>
              </w:tabs>
              <w:jc w:val="center"/>
              <w:rPr>
                <w:rFonts w:ascii="Arial Narrow" w:hAnsi="Arial Narrow"/>
                <w:iCs/>
                <w:sz w:val="20"/>
              </w:rPr>
            </w:pPr>
            <w:r w:rsidRPr="00883A44">
              <w:rPr>
                <w:rFonts w:ascii="Arial Narrow" w:hAnsi="Arial Narrow"/>
                <w:iCs/>
                <w:sz w:val="20"/>
              </w:rPr>
              <w:t>2,580 IU daily</w:t>
            </w:r>
          </w:p>
        </w:tc>
        <w:tc>
          <w:tcPr>
            <w:tcW w:w="791" w:type="pct"/>
            <w:tcBorders>
              <w:left w:val="single" w:sz="4" w:space="0" w:color="auto"/>
              <w:right w:val="single" w:sz="4" w:space="0" w:color="auto"/>
            </w:tcBorders>
            <w:shd w:val="pct12" w:color="auto" w:fill="auto"/>
            <w:vAlign w:val="center"/>
          </w:tcPr>
          <w:p w:rsidR="00D4558C" w:rsidRPr="00883A44" w:rsidRDefault="00D4558C" w:rsidP="003110BF">
            <w:pPr>
              <w:jc w:val="center"/>
              <w:rPr>
                <w:rFonts w:ascii="Arial Narrow" w:hAnsi="Arial Narrow"/>
                <w:bCs/>
                <w:iCs/>
                <w:sz w:val="20"/>
              </w:rPr>
            </w:pPr>
            <w:r w:rsidRPr="00883A44">
              <w:rPr>
                <w:rFonts w:ascii="Arial Narrow" w:hAnsi="Arial Narrow"/>
                <w:iCs/>
                <w:sz w:val="20"/>
              </w:rPr>
              <w:t>2,580 IU</w:t>
            </w:r>
          </w:p>
        </w:tc>
        <w:tc>
          <w:tcPr>
            <w:tcW w:w="607" w:type="pct"/>
            <w:tcBorders>
              <w:left w:val="single" w:sz="4" w:space="0" w:color="auto"/>
              <w:right w:val="single" w:sz="4" w:space="0" w:color="auto"/>
            </w:tcBorders>
            <w:shd w:val="pct12" w:color="auto" w:fill="auto"/>
            <w:vAlign w:val="center"/>
          </w:tcPr>
          <w:p w:rsidR="00D4558C" w:rsidRPr="00883A44" w:rsidRDefault="00D4558C" w:rsidP="003110BF">
            <w:pPr>
              <w:jc w:val="center"/>
              <w:rPr>
                <w:rFonts w:ascii="Arial Narrow" w:hAnsi="Arial Narrow"/>
                <w:bCs/>
                <w:iCs/>
                <w:sz w:val="20"/>
              </w:rPr>
            </w:pPr>
            <w:r w:rsidRPr="00883A44">
              <w:rPr>
                <w:rFonts w:ascii="Arial Narrow" w:hAnsi="Arial Narrow"/>
                <w:iCs/>
                <w:sz w:val="20"/>
              </w:rPr>
              <w:t>10 days</w:t>
            </w:r>
          </w:p>
        </w:tc>
        <w:tc>
          <w:tcPr>
            <w:tcW w:w="699" w:type="pct"/>
            <w:tcBorders>
              <w:top w:val="single" w:sz="4" w:space="0" w:color="auto"/>
              <w:left w:val="single" w:sz="4" w:space="0" w:color="auto"/>
              <w:bottom w:val="single" w:sz="4" w:space="0" w:color="auto"/>
              <w:right w:val="single" w:sz="4" w:space="0" w:color="auto"/>
            </w:tcBorders>
            <w:shd w:val="pct12" w:color="auto" w:fill="auto"/>
            <w:vAlign w:val="center"/>
          </w:tcPr>
          <w:p w:rsidR="00D4558C" w:rsidRPr="000B701B" w:rsidRDefault="00D4558C" w:rsidP="003110BF">
            <w:pPr>
              <w:jc w:val="center"/>
              <w:rPr>
                <w:rFonts w:ascii="Arial Narrow" w:hAnsi="Arial Narrow"/>
                <w:b/>
                <w:iCs/>
                <w:sz w:val="20"/>
              </w:rPr>
            </w:pPr>
            <w:r w:rsidRPr="000B701B">
              <w:rPr>
                <w:rFonts w:ascii="Arial Narrow" w:hAnsi="Arial Narrow"/>
                <w:bCs/>
                <w:iCs/>
                <w:sz w:val="20"/>
              </w:rPr>
              <w:t>$</w:t>
            </w:r>
            <w:r w:rsidR="00562B3C">
              <w:rPr>
                <w:rFonts w:ascii="Arial Narrow" w:hAnsi="Arial Narrow"/>
                <w:bCs/>
                <w:iCs/>
                <w:noProof/>
                <w:color w:val="000000"/>
                <w:sz w:val="20"/>
                <w:highlight w:val="black"/>
              </w:rPr>
              <w:t>''''''''''''''</w:t>
            </w:r>
            <w:r w:rsidRPr="000B701B">
              <w:rPr>
                <w:rFonts w:ascii="Arial Narrow" w:hAnsi="Arial Narrow"/>
                <w:bCs/>
                <w:iCs/>
                <w:sz w:val="20"/>
                <w:vertAlign w:val="superscript"/>
              </w:rPr>
              <w:t>b</w:t>
            </w:r>
          </w:p>
        </w:tc>
      </w:tr>
      <w:tr w:rsidR="00D4558C" w:rsidRPr="00883A44" w:rsidTr="003B1BD0">
        <w:trPr>
          <w:tblHeader/>
        </w:trPr>
        <w:tc>
          <w:tcPr>
            <w:tcW w:w="1964" w:type="pct"/>
            <w:tcBorders>
              <w:left w:val="single" w:sz="4" w:space="0" w:color="auto"/>
              <w:right w:val="single" w:sz="4" w:space="0" w:color="auto"/>
            </w:tcBorders>
            <w:shd w:val="clear" w:color="auto" w:fill="auto"/>
            <w:vAlign w:val="center"/>
          </w:tcPr>
          <w:p w:rsidR="00D4558C" w:rsidRPr="00883A44" w:rsidRDefault="00D4558C" w:rsidP="008A04A1">
            <w:pPr>
              <w:tabs>
                <w:tab w:val="left" w:pos="142"/>
              </w:tabs>
              <w:jc w:val="left"/>
              <w:rPr>
                <w:rFonts w:ascii="Arial Narrow" w:hAnsi="Arial Narrow"/>
                <w:iCs/>
                <w:sz w:val="20"/>
              </w:rPr>
            </w:pPr>
            <w:r w:rsidRPr="00883A44">
              <w:rPr>
                <w:rFonts w:ascii="Arial Narrow" w:hAnsi="Arial Narrow"/>
                <w:iCs/>
                <w:sz w:val="20"/>
              </w:rPr>
              <w:t>Enoxaparin (moderate risk)</w:t>
            </w:r>
          </w:p>
        </w:tc>
        <w:tc>
          <w:tcPr>
            <w:tcW w:w="939" w:type="pct"/>
            <w:tcBorders>
              <w:left w:val="single" w:sz="4" w:space="0" w:color="auto"/>
              <w:right w:val="single" w:sz="4" w:space="0" w:color="auto"/>
            </w:tcBorders>
            <w:vAlign w:val="center"/>
          </w:tcPr>
          <w:p w:rsidR="00D4558C" w:rsidRPr="00883A44" w:rsidRDefault="00D4558C" w:rsidP="003110BF">
            <w:pPr>
              <w:tabs>
                <w:tab w:val="left" w:pos="142"/>
              </w:tabs>
              <w:jc w:val="center"/>
              <w:rPr>
                <w:rFonts w:ascii="Arial Narrow" w:hAnsi="Arial Narrow"/>
                <w:iCs/>
                <w:sz w:val="20"/>
              </w:rPr>
            </w:pPr>
            <w:r w:rsidRPr="00883A44">
              <w:rPr>
                <w:rFonts w:ascii="Arial Narrow" w:hAnsi="Arial Narrow"/>
                <w:iCs/>
                <w:sz w:val="20"/>
              </w:rPr>
              <w:t>20 mg daily</w:t>
            </w:r>
          </w:p>
        </w:tc>
        <w:tc>
          <w:tcPr>
            <w:tcW w:w="791" w:type="pct"/>
            <w:tcBorders>
              <w:left w:val="single" w:sz="4" w:space="0" w:color="auto"/>
              <w:right w:val="single" w:sz="4" w:space="0" w:color="auto"/>
            </w:tcBorders>
            <w:vAlign w:val="center"/>
          </w:tcPr>
          <w:p w:rsidR="00D4558C" w:rsidRPr="00883A44" w:rsidRDefault="00D4558C" w:rsidP="00D244C7">
            <w:pPr>
              <w:jc w:val="center"/>
              <w:rPr>
                <w:rFonts w:ascii="Arial Narrow" w:hAnsi="Arial Narrow"/>
                <w:bCs/>
                <w:iCs/>
                <w:sz w:val="20"/>
              </w:rPr>
            </w:pPr>
            <w:r w:rsidRPr="00883A44">
              <w:rPr>
                <w:rFonts w:ascii="Arial Narrow" w:hAnsi="Arial Narrow"/>
                <w:bCs/>
                <w:iCs/>
                <w:sz w:val="20"/>
              </w:rPr>
              <w:t>20 mg</w:t>
            </w:r>
          </w:p>
        </w:tc>
        <w:tc>
          <w:tcPr>
            <w:tcW w:w="607" w:type="pct"/>
            <w:tcBorders>
              <w:left w:val="single" w:sz="4" w:space="0" w:color="auto"/>
              <w:right w:val="single" w:sz="4" w:space="0" w:color="auto"/>
            </w:tcBorders>
            <w:vAlign w:val="center"/>
          </w:tcPr>
          <w:p w:rsidR="00D4558C" w:rsidRPr="00883A44" w:rsidRDefault="00D4558C" w:rsidP="003110BF">
            <w:pPr>
              <w:jc w:val="center"/>
              <w:rPr>
                <w:rFonts w:ascii="Arial Narrow" w:hAnsi="Arial Narrow"/>
                <w:bCs/>
                <w:iCs/>
                <w:sz w:val="20"/>
                <w:vertAlign w:val="superscript"/>
              </w:rPr>
            </w:pPr>
            <w:r w:rsidRPr="00883A44">
              <w:rPr>
                <w:rFonts w:ascii="Arial Narrow" w:hAnsi="Arial Narrow"/>
                <w:iCs/>
                <w:sz w:val="20"/>
              </w:rPr>
              <w:t>10 days</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D4558C" w:rsidRPr="000B701B" w:rsidRDefault="00D4558C" w:rsidP="003110BF">
            <w:pPr>
              <w:jc w:val="center"/>
              <w:rPr>
                <w:rFonts w:ascii="Arial Narrow" w:hAnsi="Arial Narrow"/>
                <w:bCs/>
                <w:iCs/>
                <w:sz w:val="20"/>
                <w:vertAlign w:val="superscript"/>
              </w:rPr>
            </w:pPr>
            <w:r w:rsidRPr="000B701B">
              <w:rPr>
                <w:rFonts w:ascii="Arial Narrow" w:hAnsi="Arial Narrow"/>
                <w:bCs/>
                <w:iCs/>
                <w:sz w:val="20"/>
              </w:rPr>
              <w:t>$55.92</w:t>
            </w:r>
            <w:r w:rsidRPr="000B701B">
              <w:rPr>
                <w:rFonts w:ascii="Arial Narrow" w:hAnsi="Arial Narrow"/>
                <w:bCs/>
                <w:iCs/>
                <w:sz w:val="20"/>
                <w:vertAlign w:val="superscript"/>
              </w:rPr>
              <w:t>b</w:t>
            </w:r>
          </w:p>
        </w:tc>
      </w:tr>
      <w:tr w:rsidR="00D4558C" w:rsidRPr="00883A44" w:rsidTr="003B1BD0">
        <w:trPr>
          <w:tblHeader/>
        </w:trPr>
        <w:tc>
          <w:tcPr>
            <w:tcW w:w="1964" w:type="pct"/>
            <w:tcBorders>
              <w:left w:val="single" w:sz="4" w:space="0" w:color="auto"/>
              <w:right w:val="single" w:sz="4" w:space="0" w:color="auto"/>
            </w:tcBorders>
            <w:shd w:val="clear" w:color="auto" w:fill="auto"/>
            <w:vAlign w:val="center"/>
          </w:tcPr>
          <w:p w:rsidR="00D4558C" w:rsidRPr="00883A44" w:rsidRDefault="00D4558C" w:rsidP="008A04A1">
            <w:pPr>
              <w:tabs>
                <w:tab w:val="left" w:pos="142"/>
              </w:tabs>
              <w:jc w:val="left"/>
              <w:rPr>
                <w:rFonts w:ascii="Arial Narrow" w:hAnsi="Arial Narrow"/>
                <w:iCs/>
                <w:sz w:val="20"/>
              </w:rPr>
            </w:pPr>
            <w:r w:rsidRPr="00883A44">
              <w:rPr>
                <w:rFonts w:ascii="Arial Narrow" w:hAnsi="Arial Narrow"/>
                <w:iCs/>
                <w:sz w:val="20"/>
              </w:rPr>
              <w:t>Enoxaparin (high risk)</w:t>
            </w:r>
          </w:p>
        </w:tc>
        <w:tc>
          <w:tcPr>
            <w:tcW w:w="939" w:type="pct"/>
            <w:tcBorders>
              <w:left w:val="single" w:sz="4" w:space="0" w:color="auto"/>
              <w:right w:val="single" w:sz="4" w:space="0" w:color="auto"/>
            </w:tcBorders>
            <w:vAlign w:val="center"/>
          </w:tcPr>
          <w:p w:rsidR="00D4558C" w:rsidRPr="00883A44" w:rsidRDefault="00D4558C" w:rsidP="003110BF">
            <w:pPr>
              <w:tabs>
                <w:tab w:val="left" w:pos="142"/>
              </w:tabs>
              <w:jc w:val="center"/>
              <w:rPr>
                <w:rFonts w:ascii="Arial Narrow" w:hAnsi="Arial Narrow"/>
                <w:iCs/>
                <w:sz w:val="20"/>
              </w:rPr>
            </w:pPr>
            <w:r w:rsidRPr="00883A44">
              <w:rPr>
                <w:rFonts w:ascii="Arial Narrow" w:hAnsi="Arial Narrow"/>
                <w:iCs/>
                <w:sz w:val="20"/>
              </w:rPr>
              <w:t>40 mg daily</w:t>
            </w:r>
          </w:p>
        </w:tc>
        <w:tc>
          <w:tcPr>
            <w:tcW w:w="791" w:type="pct"/>
            <w:tcBorders>
              <w:left w:val="single" w:sz="4" w:space="0" w:color="auto"/>
              <w:right w:val="single" w:sz="4" w:space="0" w:color="auto"/>
            </w:tcBorders>
            <w:vAlign w:val="center"/>
          </w:tcPr>
          <w:p w:rsidR="00D4558C" w:rsidRPr="00883A44" w:rsidRDefault="00D4558C" w:rsidP="00D244C7">
            <w:pPr>
              <w:jc w:val="center"/>
              <w:rPr>
                <w:rFonts w:ascii="Arial Narrow" w:hAnsi="Arial Narrow"/>
                <w:iCs/>
                <w:sz w:val="20"/>
              </w:rPr>
            </w:pPr>
            <w:r w:rsidRPr="00883A44">
              <w:rPr>
                <w:rFonts w:ascii="Arial Narrow" w:hAnsi="Arial Narrow"/>
                <w:bCs/>
                <w:iCs/>
                <w:sz w:val="20"/>
              </w:rPr>
              <w:t>40 mg</w:t>
            </w:r>
          </w:p>
        </w:tc>
        <w:tc>
          <w:tcPr>
            <w:tcW w:w="607" w:type="pct"/>
            <w:tcBorders>
              <w:left w:val="single" w:sz="4" w:space="0" w:color="auto"/>
              <w:right w:val="single" w:sz="4" w:space="0" w:color="auto"/>
            </w:tcBorders>
            <w:vAlign w:val="center"/>
          </w:tcPr>
          <w:p w:rsidR="00D4558C" w:rsidRPr="00883A44" w:rsidRDefault="00D4558C" w:rsidP="003110BF">
            <w:pPr>
              <w:jc w:val="center"/>
              <w:rPr>
                <w:rFonts w:ascii="Arial Narrow" w:hAnsi="Arial Narrow"/>
                <w:iCs/>
                <w:sz w:val="20"/>
              </w:rPr>
            </w:pPr>
            <w:r w:rsidRPr="00883A44">
              <w:rPr>
                <w:rFonts w:ascii="Arial Narrow" w:hAnsi="Arial Narrow"/>
                <w:iCs/>
                <w:sz w:val="20"/>
              </w:rPr>
              <w:t>10 days</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D4558C" w:rsidRPr="000B701B" w:rsidRDefault="00D4558C" w:rsidP="00421790">
            <w:pPr>
              <w:jc w:val="center"/>
              <w:rPr>
                <w:rFonts w:ascii="Arial Narrow" w:hAnsi="Arial Narrow"/>
                <w:bCs/>
                <w:iCs/>
                <w:sz w:val="20"/>
                <w:vertAlign w:val="superscript"/>
              </w:rPr>
            </w:pPr>
            <w:r w:rsidRPr="000B701B">
              <w:rPr>
                <w:rFonts w:ascii="Arial Narrow" w:hAnsi="Arial Narrow"/>
                <w:bCs/>
                <w:iCs/>
                <w:sz w:val="20"/>
              </w:rPr>
              <w:t>$57.99</w:t>
            </w:r>
            <w:r w:rsidRPr="000B701B">
              <w:rPr>
                <w:rFonts w:ascii="Arial Narrow" w:hAnsi="Arial Narrow"/>
                <w:bCs/>
                <w:iCs/>
                <w:sz w:val="20"/>
                <w:vertAlign w:val="superscript"/>
              </w:rPr>
              <w:t>b</w:t>
            </w:r>
          </w:p>
        </w:tc>
      </w:tr>
      <w:tr w:rsidR="0071304D" w:rsidRPr="00883A44" w:rsidTr="001C0153">
        <w:trPr>
          <w:tblHeader/>
        </w:trPr>
        <w:tc>
          <w:tcPr>
            <w:tcW w:w="5000" w:type="pct"/>
            <w:gridSpan w:val="5"/>
            <w:tcBorders>
              <w:left w:val="single" w:sz="4" w:space="0" w:color="auto"/>
              <w:bottom w:val="single" w:sz="4" w:space="0" w:color="auto"/>
              <w:right w:val="single" w:sz="4" w:space="0" w:color="auto"/>
            </w:tcBorders>
            <w:shd w:val="clear" w:color="auto" w:fill="auto"/>
            <w:vAlign w:val="center"/>
          </w:tcPr>
          <w:p w:rsidR="0071304D" w:rsidRPr="000B701B" w:rsidRDefault="0071304D" w:rsidP="0071304D">
            <w:pPr>
              <w:jc w:val="left"/>
              <w:rPr>
                <w:rFonts w:ascii="Arial Narrow" w:hAnsi="Arial Narrow"/>
                <w:iCs/>
                <w:color w:val="000000"/>
                <w:sz w:val="20"/>
              </w:rPr>
            </w:pPr>
            <w:r w:rsidRPr="000B701B">
              <w:rPr>
                <w:rFonts w:ascii="Arial Narrow" w:hAnsi="Arial Narrow"/>
                <w:b/>
                <w:bCs/>
                <w:iCs/>
                <w:sz w:val="20"/>
              </w:rPr>
              <w:t xml:space="preserve">Prophylaxis </w:t>
            </w:r>
            <w:r w:rsidR="00D64EC8" w:rsidRPr="000B701B">
              <w:rPr>
                <w:rFonts w:ascii="Arial Narrow" w:hAnsi="Arial Narrow"/>
                <w:b/>
                <w:bCs/>
                <w:iCs/>
                <w:sz w:val="20"/>
              </w:rPr>
              <w:t xml:space="preserve">against </w:t>
            </w:r>
            <w:r w:rsidRPr="000B701B">
              <w:rPr>
                <w:rFonts w:ascii="Arial Narrow" w:hAnsi="Arial Narrow"/>
                <w:b/>
                <w:bCs/>
                <w:iCs/>
                <w:sz w:val="20"/>
              </w:rPr>
              <w:t>DVT (orthopaedic surgery): standard duration</w:t>
            </w:r>
          </w:p>
        </w:tc>
      </w:tr>
      <w:tr w:rsidR="00D4558C" w:rsidRPr="00883A44" w:rsidTr="003B1BD0">
        <w:trPr>
          <w:tblHeader/>
        </w:trPr>
        <w:tc>
          <w:tcPr>
            <w:tcW w:w="1964" w:type="pct"/>
            <w:tcBorders>
              <w:left w:val="single" w:sz="4" w:space="0" w:color="auto"/>
              <w:right w:val="single" w:sz="4" w:space="0" w:color="auto"/>
            </w:tcBorders>
            <w:shd w:val="pct12" w:color="auto" w:fill="auto"/>
            <w:vAlign w:val="center"/>
          </w:tcPr>
          <w:p w:rsidR="00D4558C" w:rsidRPr="00883A44" w:rsidRDefault="009F109D" w:rsidP="002C5F68">
            <w:pPr>
              <w:tabs>
                <w:tab w:val="left" w:pos="142"/>
              </w:tabs>
              <w:jc w:val="left"/>
              <w:rPr>
                <w:rFonts w:ascii="Arial Narrow" w:hAnsi="Arial Narrow"/>
                <w:iCs/>
                <w:sz w:val="20"/>
              </w:rPr>
            </w:pPr>
            <w:proofErr w:type="spellStart"/>
            <w:r w:rsidRPr="00883A44">
              <w:rPr>
                <w:rFonts w:ascii="Arial Narrow" w:hAnsi="Arial Narrow"/>
                <w:iCs/>
                <w:sz w:val="20"/>
              </w:rPr>
              <w:t>Nadroparin</w:t>
            </w:r>
            <w:proofErr w:type="spellEnd"/>
            <w:r w:rsidR="0057431E" w:rsidRPr="00883A44">
              <w:rPr>
                <w:rFonts w:ascii="Arial Narrow" w:hAnsi="Arial Narrow"/>
                <w:iCs/>
                <w:sz w:val="20"/>
              </w:rPr>
              <w:t xml:space="preserve"> (broken </w:t>
            </w:r>
            <w:proofErr w:type="spellStart"/>
            <w:r w:rsidR="0057431E" w:rsidRPr="00883A44">
              <w:rPr>
                <w:rFonts w:ascii="Arial Narrow" w:hAnsi="Arial Narrow"/>
                <w:iCs/>
                <w:sz w:val="20"/>
              </w:rPr>
              <w:t>pack</w:t>
            </w:r>
            <w:r w:rsidR="00815CD8" w:rsidRPr="00883A44">
              <w:rPr>
                <w:rFonts w:ascii="Arial Narrow" w:hAnsi="Arial Narrow"/>
                <w:iCs/>
                <w:sz w:val="20"/>
                <w:vertAlign w:val="superscript"/>
              </w:rPr>
              <w:t>c</w:t>
            </w:r>
            <w:proofErr w:type="spellEnd"/>
            <w:r w:rsidR="0057431E" w:rsidRPr="00883A44">
              <w:rPr>
                <w:rFonts w:ascii="Arial Narrow" w:hAnsi="Arial Narrow"/>
                <w:iCs/>
                <w:sz w:val="20"/>
              </w:rPr>
              <w:t>)</w:t>
            </w:r>
          </w:p>
        </w:tc>
        <w:tc>
          <w:tcPr>
            <w:tcW w:w="939" w:type="pct"/>
            <w:tcBorders>
              <w:left w:val="single" w:sz="4" w:space="0" w:color="auto"/>
              <w:right w:val="single" w:sz="4" w:space="0" w:color="auto"/>
            </w:tcBorders>
            <w:shd w:val="pct12" w:color="auto" w:fill="auto"/>
            <w:vAlign w:val="center"/>
          </w:tcPr>
          <w:p w:rsidR="00D4558C" w:rsidRPr="00883A44" w:rsidRDefault="00427BF6" w:rsidP="003110BF">
            <w:pPr>
              <w:tabs>
                <w:tab w:val="left" w:pos="142"/>
              </w:tabs>
              <w:jc w:val="center"/>
              <w:rPr>
                <w:rFonts w:ascii="Arial Narrow" w:hAnsi="Arial Narrow"/>
                <w:iCs/>
                <w:sz w:val="20"/>
              </w:rPr>
            </w:pPr>
            <w:r w:rsidRPr="00883A44">
              <w:rPr>
                <w:rFonts w:ascii="Arial Narrow" w:hAnsi="Arial Narrow"/>
                <w:iCs/>
                <w:sz w:val="20"/>
              </w:rPr>
              <w:t>Variable</w:t>
            </w:r>
          </w:p>
        </w:tc>
        <w:tc>
          <w:tcPr>
            <w:tcW w:w="791" w:type="pct"/>
            <w:tcBorders>
              <w:left w:val="single" w:sz="4" w:space="0" w:color="auto"/>
              <w:right w:val="single" w:sz="4" w:space="0" w:color="auto"/>
            </w:tcBorders>
            <w:shd w:val="pct12" w:color="auto" w:fill="auto"/>
            <w:vAlign w:val="center"/>
          </w:tcPr>
          <w:p w:rsidR="00D4558C" w:rsidRPr="00883A44" w:rsidRDefault="003B1BD0" w:rsidP="003B1BD0">
            <w:pPr>
              <w:jc w:val="center"/>
              <w:rPr>
                <w:rFonts w:ascii="Arial Narrow" w:hAnsi="Arial Narrow"/>
                <w:iCs/>
                <w:sz w:val="20"/>
              </w:rPr>
            </w:pPr>
            <w:r w:rsidRPr="00883A44">
              <w:rPr>
                <w:rFonts w:ascii="Arial Narrow" w:hAnsi="Arial Narrow"/>
                <w:iCs/>
                <w:sz w:val="20"/>
              </w:rPr>
              <w:t>V</w:t>
            </w:r>
            <w:r w:rsidR="002A3823" w:rsidRPr="00883A44">
              <w:rPr>
                <w:rFonts w:ascii="Arial Narrow" w:hAnsi="Arial Narrow"/>
                <w:iCs/>
                <w:sz w:val="20"/>
              </w:rPr>
              <w:t>aria</w:t>
            </w:r>
            <w:r w:rsidR="00914DC0" w:rsidRPr="00883A44">
              <w:rPr>
                <w:rFonts w:ascii="Arial Narrow" w:hAnsi="Arial Narrow"/>
                <w:iCs/>
                <w:sz w:val="20"/>
              </w:rPr>
              <w:t>ble</w:t>
            </w:r>
            <w:r w:rsidRPr="00883A44">
              <w:rPr>
                <w:rFonts w:ascii="Arial Narrow" w:hAnsi="Arial Narrow"/>
                <w:iCs/>
                <w:sz w:val="20"/>
              </w:rPr>
              <w:t xml:space="preserve">, both strengths </w:t>
            </w:r>
          </w:p>
        </w:tc>
        <w:tc>
          <w:tcPr>
            <w:tcW w:w="607" w:type="pct"/>
            <w:tcBorders>
              <w:left w:val="single" w:sz="4" w:space="0" w:color="auto"/>
              <w:right w:val="single" w:sz="4" w:space="0" w:color="auto"/>
            </w:tcBorders>
            <w:shd w:val="pct12" w:color="auto" w:fill="auto"/>
            <w:vAlign w:val="center"/>
          </w:tcPr>
          <w:p w:rsidR="00D4558C" w:rsidRPr="00883A44" w:rsidRDefault="00914DC0" w:rsidP="003110BF">
            <w:pPr>
              <w:jc w:val="center"/>
              <w:rPr>
                <w:rFonts w:ascii="Arial Narrow" w:hAnsi="Arial Narrow"/>
                <w:iCs/>
                <w:sz w:val="20"/>
              </w:rPr>
            </w:pPr>
            <w:r w:rsidRPr="00883A44">
              <w:rPr>
                <w:rFonts w:ascii="Arial Narrow" w:hAnsi="Arial Narrow"/>
                <w:iCs/>
                <w:sz w:val="20"/>
              </w:rPr>
              <w:t>10 days</w:t>
            </w:r>
          </w:p>
        </w:tc>
        <w:tc>
          <w:tcPr>
            <w:tcW w:w="699" w:type="pct"/>
            <w:tcBorders>
              <w:top w:val="single" w:sz="4" w:space="0" w:color="auto"/>
              <w:left w:val="single" w:sz="4" w:space="0" w:color="auto"/>
              <w:bottom w:val="single" w:sz="4" w:space="0" w:color="auto"/>
              <w:right w:val="single" w:sz="4" w:space="0" w:color="auto"/>
            </w:tcBorders>
            <w:shd w:val="pct12" w:color="auto" w:fill="auto"/>
            <w:vAlign w:val="center"/>
          </w:tcPr>
          <w:p w:rsidR="00D4558C" w:rsidRPr="000B701B" w:rsidRDefault="00F24652" w:rsidP="009B1C68">
            <w:pPr>
              <w:jc w:val="center"/>
              <w:rPr>
                <w:rFonts w:ascii="Arial Narrow" w:hAnsi="Arial Narrow"/>
                <w:iCs/>
                <w:sz w:val="20"/>
              </w:rPr>
            </w:pPr>
            <w:r w:rsidRPr="000B701B">
              <w:rPr>
                <w:rFonts w:ascii="Arial Narrow" w:hAnsi="Arial Narrow"/>
                <w:iCs/>
                <w:sz w:val="20"/>
              </w:rPr>
              <w:t>$</w:t>
            </w:r>
            <w:r w:rsidR="00562B3C">
              <w:rPr>
                <w:rFonts w:ascii="Arial Narrow" w:hAnsi="Arial Narrow"/>
                <w:iCs/>
                <w:noProof/>
                <w:color w:val="000000"/>
                <w:sz w:val="20"/>
                <w:highlight w:val="black"/>
              </w:rPr>
              <w:t>'''''''''''''</w:t>
            </w:r>
            <w:r w:rsidRPr="000B701B">
              <w:rPr>
                <w:rFonts w:ascii="Arial Narrow" w:hAnsi="Arial Narrow"/>
                <w:iCs/>
                <w:sz w:val="20"/>
              </w:rPr>
              <w:t xml:space="preserve"> to $</w:t>
            </w:r>
            <w:r w:rsidR="00562B3C">
              <w:rPr>
                <w:rFonts w:ascii="Arial Narrow" w:hAnsi="Arial Narrow"/>
                <w:iCs/>
                <w:noProof/>
                <w:color w:val="000000"/>
                <w:sz w:val="20"/>
                <w:highlight w:val="black"/>
              </w:rPr>
              <w:t>''''''''''''''</w:t>
            </w:r>
          </w:p>
        </w:tc>
      </w:tr>
      <w:tr w:rsidR="000A7E24" w:rsidRPr="00883A44" w:rsidTr="003B1BD0">
        <w:trPr>
          <w:tblHeader/>
        </w:trPr>
        <w:tc>
          <w:tcPr>
            <w:tcW w:w="1964" w:type="pct"/>
            <w:tcBorders>
              <w:left w:val="single" w:sz="4" w:space="0" w:color="auto"/>
              <w:right w:val="single" w:sz="4" w:space="0" w:color="auto"/>
            </w:tcBorders>
            <w:shd w:val="pct12" w:color="auto" w:fill="auto"/>
            <w:vAlign w:val="center"/>
          </w:tcPr>
          <w:p w:rsidR="000A7E24" w:rsidRPr="00883A44" w:rsidRDefault="000A7E24" w:rsidP="002C5F68">
            <w:pPr>
              <w:tabs>
                <w:tab w:val="left" w:pos="142"/>
              </w:tabs>
              <w:jc w:val="left"/>
              <w:rPr>
                <w:rFonts w:ascii="Arial Narrow" w:hAnsi="Arial Narrow"/>
                <w:iCs/>
                <w:sz w:val="20"/>
                <w:vertAlign w:val="superscript"/>
              </w:rPr>
            </w:pPr>
            <w:proofErr w:type="spellStart"/>
            <w:r w:rsidRPr="00883A44">
              <w:rPr>
                <w:rFonts w:ascii="Arial Narrow" w:hAnsi="Arial Narrow"/>
                <w:iCs/>
                <w:sz w:val="20"/>
              </w:rPr>
              <w:t>Nadroparin</w:t>
            </w:r>
            <w:proofErr w:type="spellEnd"/>
            <w:r w:rsidRPr="00883A44">
              <w:rPr>
                <w:rFonts w:ascii="Arial Narrow" w:hAnsi="Arial Narrow"/>
                <w:iCs/>
                <w:sz w:val="20"/>
              </w:rPr>
              <w:t xml:space="preserve"> (full </w:t>
            </w:r>
            <w:proofErr w:type="spellStart"/>
            <w:r w:rsidRPr="00883A44">
              <w:rPr>
                <w:rFonts w:ascii="Arial Narrow" w:hAnsi="Arial Narrow"/>
                <w:iCs/>
                <w:sz w:val="20"/>
              </w:rPr>
              <w:t>pack</w:t>
            </w:r>
            <w:r w:rsidR="00815CD8" w:rsidRPr="00883A44">
              <w:rPr>
                <w:rFonts w:ascii="Arial Narrow" w:hAnsi="Arial Narrow"/>
                <w:iCs/>
                <w:sz w:val="20"/>
                <w:vertAlign w:val="superscript"/>
              </w:rPr>
              <w:t>d</w:t>
            </w:r>
            <w:proofErr w:type="spellEnd"/>
            <w:r w:rsidRPr="00883A44">
              <w:rPr>
                <w:rFonts w:ascii="Arial Narrow" w:hAnsi="Arial Narrow"/>
                <w:iCs/>
                <w:sz w:val="20"/>
              </w:rPr>
              <w:t>)</w:t>
            </w:r>
          </w:p>
        </w:tc>
        <w:tc>
          <w:tcPr>
            <w:tcW w:w="939" w:type="pct"/>
            <w:tcBorders>
              <w:left w:val="single" w:sz="4" w:space="0" w:color="auto"/>
              <w:right w:val="single" w:sz="4" w:space="0" w:color="auto"/>
            </w:tcBorders>
            <w:shd w:val="pct12" w:color="auto" w:fill="auto"/>
            <w:vAlign w:val="center"/>
          </w:tcPr>
          <w:p w:rsidR="000A7E24" w:rsidRPr="00883A44" w:rsidRDefault="00427BF6" w:rsidP="00F7726B">
            <w:pPr>
              <w:tabs>
                <w:tab w:val="left" w:pos="142"/>
              </w:tabs>
              <w:jc w:val="center"/>
              <w:rPr>
                <w:rFonts w:ascii="Arial Narrow" w:hAnsi="Arial Narrow"/>
                <w:iCs/>
                <w:sz w:val="20"/>
              </w:rPr>
            </w:pPr>
            <w:r w:rsidRPr="00883A44">
              <w:rPr>
                <w:rFonts w:ascii="Arial Narrow" w:hAnsi="Arial Narrow"/>
                <w:iCs/>
                <w:sz w:val="20"/>
              </w:rPr>
              <w:t>Variable</w:t>
            </w:r>
          </w:p>
        </w:tc>
        <w:tc>
          <w:tcPr>
            <w:tcW w:w="791" w:type="pct"/>
            <w:tcBorders>
              <w:left w:val="single" w:sz="4" w:space="0" w:color="auto"/>
              <w:right w:val="single" w:sz="4" w:space="0" w:color="auto"/>
            </w:tcBorders>
            <w:shd w:val="pct12" w:color="auto" w:fill="auto"/>
            <w:vAlign w:val="center"/>
          </w:tcPr>
          <w:p w:rsidR="000A7E24" w:rsidRPr="00883A44" w:rsidRDefault="003B1BD0" w:rsidP="003B1BD0">
            <w:pPr>
              <w:jc w:val="center"/>
              <w:rPr>
                <w:rFonts w:ascii="Arial Narrow" w:hAnsi="Arial Narrow"/>
                <w:iCs/>
                <w:sz w:val="20"/>
              </w:rPr>
            </w:pPr>
            <w:r w:rsidRPr="00883A44">
              <w:rPr>
                <w:rFonts w:ascii="Arial Narrow" w:hAnsi="Arial Narrow"/>
                <w:iCs/>
                <w:sz w:val="20"/>
              </w:rPr>
              <w:t xml:space="preserve">Variable, both strengths </w:t>
            </w:r>
          </w:p>
        </w:tc>
        <w:tc>
          <w:tcPr>
            <w:tcW w:w="607" w:type="pct"/>
            <w:tcBorders>
              <w:left w:val="single" w:sz="4" w:space="0" w:color="auto"/>
              <w:right w:val="single" w:sz="4" w:space="0" w:color="auto"/>
            </w:tcBorders>
            <w:shd w:val="pct12" w:color="auto" w:fill="auto"/>
            <w:vAlign w:val="center"/>
          </w:tcPr>
          <w:p w:rsidR="000A7E24" w:rsidRPr="00883A44" w:rsidRDefault="000A7E24" w:rsidP="003110BF">
            <w:pPr>
              <w:jc w:val="center"/>
              <w:rPr>
                <w:rFonts w:ascii="Arial Narrow" w:hAnsi="Arial Narrow"/>
                <w:iCs/>
                <w:sz w:val="20"/>
              </w:rPr>
            </w:pPr>
            <w:r w:rsidRPr="00883A44">
              <w:rPr>
                <w:rFonts w:ascii="Arial Narrow" w:hAnsi="Arial Narrow"/>
                <w:iCs/>
                <w:sz w:val="20"/>
              </w:rPr>
              <w:t>10 days</w:t>
            </w:r>
          </w:p>
        </w:tc>
        <w:tc>
          <w:tcPr>
            <w:tcW w:w="699" w:type="pct"/>
            <w:tcBorders>
              <w:top w:val="single" w:sz="4" w:space="0" w:color="auto"/>
              <w:left w:val="single" w:sz="4" w:space="0" w:color="auto"/>
              <w:bottom w:val="single" w:sz="4" w:space="0" w:color="auto"/>
              <w:right w:val="single" w:sz="4" w:space="0" w:color="auto"/>
            </w:tcBorders>
            <w:shd w:val="pct12" w:color="auto" w:fill="auto"/>
            <w:vAlign w:val="center"/>
          </w:tcPr>
          <w:p w:rsidR="000A7E24" w:rsidRPr="000B701B" w:rsidRDefault="000A7E24" w:rsidP="003110BF">
            <w:pPr>
              <w:jc w:val="center"/>
              <w:rPr>
                <w:rFonts w:ascii="Arial Narrow" w:hAnsi="Arial Narrow"/>
                <w:iCs/>
                <w:sz w:val="20"/>
              </w:rPr>
            </w:pPr>
            <w:r w:rsidRPr="000B701B">
              <w:rPr>
                <w:rFonts w:ascii="Arial Narrow" w:hAnsi="Arial Narrow"/>
                <w:iCs/>
                <w:sz w:val="20"/>
              </w:rPr>
              <w:t>$</w:t>
            </w:r>
            <w:r w:rsidR="00562B3C">
              <w:rPr>
                <w:rFonts w:ascii="Arial Narrow" w:hAnsi="Arial Narrow"/>
                <w:iCs/>
                <w:noProof/>
                <w:color w:val="000000"/>
                <w:sz w:val="20"/>
                <w:highlight w:val="black"/>
              </w:rPr>
              <w:t>''''''''''''''</w:t>
            </w:r>
            <w:r w:rsidRPr="000B701B">
              <w:rPr>
                <w:rFonts w:ascii="Arial Narrow" w:hAnsi="Arial Narrow"/>
                <w:iCs/>
                <w:sz w:val="20"/>
              </w:rPr>
              <w:t xml:space="preserve"> to $</w:t>
            </w:r>
            <w:r w:rsidR="00562B3C">
              <w:rPr>
                <w:rFonts w:ascii="Arial Narrow" w:hAnsi="Arial Narrow"/>
                <w:iCs/>
                <w:noProof/>
                <w:color w:val="000000"/>
                <w:sz w:val="20"/>
                <w:highlight w:val="black"/>
              </w:rPr>
              <w:t>'''''''''''''''</w:t>
            </w:r>
          </w:p>
        </w:tc>
      </w:tr>
      <w:tr w:rsidR="000A7E24" w:rsidRPr="00883A44" w:rsidTr="003B1BD0">
        <w:trPr>
          <w:tblHeader/>
        </w:trPr>
        <w:tc>
          <w:tcPr>
            <w:tcW w:w="1964" w:type="pct"/>
            <w:tcBorders>
              <w:left w:val="single" w:sz="4" w:space="0" w:color="auto"/>
              <w:right w:val="single" w:sz="4" w:space="0" w:color="auto"/>
            </w:tcBorders>
            <w:shd w:val="clear" w:color="auto" w:fill="auto"/>
            <w:vAlign w:val="center"/>
          </w:tcPr>
          <w:p w:rsidR="000A7E24" w:rsidRPr="00883A44" w:rsidRDefault="000A7E24" w:rsidP="00D97293">
            <w:pPr>
              <w:tabs>
                <w:tab w:val="left" w:pos="142"/>
              </w:tabs>
              <w:jc w:val="left"/>
              <w:rPr>
                <w:rFonts w:ascii="Arial Narrow" w:hAnsi="Arial Narrow"/>
                <w:iCs/>
                <w:sz w:val="20"/>
              </w:rPr>
            </w:pPr>
            <w:r w:rsidRPr="00883A44">
              <w:rPr>
                <w:rFonts w:ascii="Arial Narrow" w:hAnsi="Arial Narrow"/>
                <w:iCs/>
                <w:sz w:val="20"/>
              </w:rPr>
              <w:t>Enoxaparin (moderate risk)</w:t>
            </w:r>
          </w:p>
        </w:tc>
        <w:tc>
          <w:tcPr>
            <w:tcW w:w="939" w:type="pct"/>
            <w:tcBorders>
              <w:left w:val="single" w:sz="4" w:space="0" w:color="auto"/>
              <w:right w:val="single" w:sz="4" w:space="0" w:color="auto"/>
            </w:tcBorders>
            <w:vAlign w:val="center"/>
          </w:tcPr>
          <w:p w:rsidR="000A7E24" w:rsidRPr="00883A44" w:rsidRDefault="000A7E24" w:rsidP="003110BF">
            <w:pPr>
              <w:tabs>
                <w:tab w:val="left" w:pos="142"/>
              </w:tabs>
              <w:jc w:val="center"/>
              <w:rPr>
                <w:rFonts w:ascii="Arial Narrow" w:hAnsi="Arial Narrow"/>
                <w:iCs/>
                <w:sz w:val="20"/>
              </w:rPr>
            </w:pPr>
            <w:r w:rsidRPr="00883A44">
              <w:rPr>
                <w:rFonts w:ascii="Arial Narrow" w:hAnsi="Arial Narrow"/>
                <w:iCs/>
                <w:sz w:val="20"/>
              </w:rPr>
              <w:t>20 mg daily</w:t>
            </w:r>
          </w:p>
        </w:tc>
        <w:tc>
          <w:tcPr>
            <w:tcW w:w="791" w:type="pct"/>
            <w:tcBorders>
              <w:left w:val="single" w:sz="4" w:space="0" w:color="auto"/>
              <w:right w:val="single" w:sz="4" w:space="0" w:color="auto"/>
            </w:tcBorders>
            <w:vAlign w:val="center"/>
          </w:tcPr>
          <w:p w:rsidR="000A7E24" w:rsidRPr="00883A44" w:rsidRDefault="000A7E24" w:rsidP="00DB2A09">
            <w:pPr>
              <w:jc w:val="center"/>
              <w:rPr>
                <w:rFonts w:ascii="Arial Narrow" w:hAnsi="Arial Narrow"/>
                <w:iCs/>
                <w:sz w:val="20"/>
              </w:rPr>
            </w:pPr>
            <w:r w:rsidRPr="00883A44">
              <w:rPr>
                <w:rFonts w:ascii="Arial Narrow" w:hAnsi="Arial Narrow"/>
                <w:bCs/>
                <w:iCs/>
                <w:sz w:val="20"/>
              </w:rPr>
              <w:t>20 mg</w:t>
            </w:r>
          </w:p>
        </w:tc>
        <w:tc>
          <w:tcPr>
            <w:tcW w:w="607" w:type="pct"/>
            <w:tcBorders>
              <w:left w:val="single" w:sz="4" w:space="0" w:color="auto"/>
              <w:right w:val="single" w:sz="4" w:space="0" w:color="auto"/>
            </w:tcBorders>
            <w:vAlign w:val="center"/>
          </w:tcPr>
          <w:p w:rsidR="000A7E24" w:rsidRPr="00883A44" w:rsidRDefault="000A7E24" w:rsidP="003110BF">
            <w:pPr>
              <w:jc w:val="center"/>
              <w:rPr>
                <w:rFonts w:ascii="Arial Narrow" w:hAnsi="Arial Narrow"/>
                <w:iCs/>
                <w:sz w:val="20"/>
              </w:rPr>
            </w:pPr>
            <w:r w:rsidRPr="00883A44">
              <w:rPr>
                <w:rFonts w:ascii="Arial Narrow" w:hAnsi="Arial Narrow"/>
                <w:iCs/>
                <w:sz w:val="20"/>
              </w:rPr>
              <w:t>10 days</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0A7E24" w:rsidRPr="000B701B" w:rsidRDefault="000A7E24" w:rsidP="003110BF">
            <w:pPr>
              <w:jc w:val="center"/>
              <w:rPr>
                <w:rFonts w:ascii="Arial Narrow" w:hAnsi="Arial Narrow"/>
                <w:iCs/>
                <w:sz w:val="20"/>
              </w:rPr>
            </w:pPr>
            <w:r w:rsidRPr="000B701B">
              <w:rPr>
                <w:rFonts w:ascii="Arial Narrow" w:hAnsi="Arial Narrow"/>
                <w:bCs/>
                <w:iCs/>
                <w:sz w:val="20"/>
              </w:rPr>
              <w:t>$55.92</w:t>
            </w:r>
            <w:r w:rsidRPr="000B701B">
              <w:rPr>
                <w:rFonts w:ascii="Arial Narrow" w:hAnsi="Arial Narrow"/>
                <w:bCs/>
                <w:iCs/>
                <w:sz w:val="20"/>
                <w:vertAlign w:val="superscript"/>
              </w:rPr>
              <w:t>b</w:t>
            </w:r>
          </w:p>
        </w:tc>
      </w:tr>
      <w:tr w:rsidR="00E621F0" w:rsidRPr="00883A44" w:rsidTr="003B1BD0">
        <w:trPr>
          <w:tblHeader/>
        </w:trPr>
        <w:tc>
          <w:tcPr>
            <w:tcW w:w="1964" w:type="pct"/>
            <w:tcBorders>
              <w:left w:val="single" w:sz="4" w:space="0" w:color="auto"/>
              <w:right w:val="single" w:sz="4" w:space="0" w:color="auto"/>
            </w:tcBorders>
            <w:shd w:val="clear" w:color="auto" w:fill="auto"/>
            <w:vAlign w:val="center"/>
          </w:tcPr>
          <w:p w:rsidR="00E621F0" w:rsidRPr="00883A44" w:rsidRDefault="00E621F0" w:rsidP="00A83077">
            <w:pPr>
              <w:tabs>
                <w:tab w:val="left" w:pos="142"/>
              </w:tabs>
              <w:jc w:val="left"/>
              <w:rPr>
                <w:rFonts w:ascii="Arial Narrow" w:hAnsi="Arial Narrow"/>
                <w:iCs/>
                <w:sz w:val="20"/>
              </w:rPr>
            </w:pPr>
            <w:r w:rsidRPr="00883A44">
              <w:rPr>
                <w:rFonts w:ascii="Arial Narrow" w:hAnsi="Arial Narrow"/>
                <w:iCs/>
                <w:sz w:val="20"/>
              </w:rPr>
              <w:t>Enoxaparin (high risk)</w:t>
            </w:r>
          </w:p>
        </w:tc>
        <w:tc>
          <w:tcPr>
            <w:tcW w:w="939" w:type="pct"/>
            <w:tcBorders>
              <w:left w:val="single" w:sz="4" w:space="0" w:color="auto"/>
              <w:right w:val="single" w:sz="4" w:space="0" w:color="auto"/>
            </w:tcBorders>
            <w:vAlign w:val="center"/>
          </w:tcPr>
          <w:p w:rsidR="00E621F0" w:rsidRPr="00883A44" w:rsidRDefault="00E621F0" w:rsidP="00F7726B">
            <w:pPr>
              <w:tabs>
                <w:tab w:val="left" w:pos="142"/>
              </w:tabs>
              <w:jc w:val="center"/>
              <w:rPr>
                <w:rFonts w:ascii="Arial Narrow" w:hAnsi="Arial Narrow"/>
                <w:iCs/>
                <w:sz w:val="20"/>
              </w:rPr>
            </w:pPr>
            <w:r w:rsidRPr="00883A44">
              <w:rPr>
                <w:rFonts w:ascii="Arial Narrow" w:hAnsi="Arial Narrow"/>
                <w:iCs/>
                <w:sz w:val="20"/>
              </w:rPr>
              <w:t>40 mg daily</w:t>
            </w:r>
          </w:p>
        </w:tc>
        <w:tc>
          <w:tcPr>
            <w:tcW w:w="791" w:type="pct"/>
            <w:tcBorders>
              <w:left w:val="single" w:sz="4" w:space="0" w:color="auto"/>
              <w:right w:val="single" w:sz="4" w:space="0" w:color="auto"/>
            </w:tcBorders>
            <w:vAlign w:val="center"/>
          </w:tcPr>
          <w:p w:rsidR="00E621F0" w:rsidRPr="00883A44" w:rsidRDefault="00E621F0" w:rsidP="00DB2A09">
            <w:pPr>
              <w:jc w:val="center"/>
              <w:rPr>
                <w:rFonts w:ascii="Arial Narrow" w:hAnsi="Arial Narrow"/>
                <w:iCs/>
                <w:sz w:val="20"/>
              </w:rPr>
            </w:pPr>
            <w:r w:rsidRPr="00883A44">
              <w:rPr>
                <w:rFonts w:ascii="Arial Narrow" w:hAnsi="Arial Narrow"/>
                <w:bCs/>
                <w:iCs/>
                <w:sz w:val="20"/>
              </w:rPr>
              <w:t>40 mg</w:t>
            </w:r>
          </w:p>
        </w:tc>
        <w:tc>
          <w:tcPr>
            <w:tcW w:w="607" w:type="pct"/>
            <w:tcBorders>
              <w:left w:val="single" w:sz="4" w:space="0" w:color="auto"/>
              <w:right w:val="single" w:sz="4" w:space="0" w:color="auto"/>
            </w:tcBorders>
            <w:vAlign w:val="center"/>
          </w:tcPr>
          <w:p w:rsidR="00E621F0" w:rsidRPr="00883A44" w:rsidRDefault="00E621F0" w:rsidP="003110BF">
            <w:pPr>
              <w:jc w:val="center"/>
              <w:rPr>
                <w:rFonts w:ascii="Arial Narrow" w:hAnsi="Arial Narrow"/>
                <w:iCs/>
                <w:sz w:val="20"/>
              </w:rPr>
            </w:pPr>
            <w:r w:rsidRPr="00883A44">
              <w:rPr>
                <w:rFonts w:ascii="Arial Narrow" w:hAnsi="Arial Narrow"/>
                <w:iCs/>
                <w:sz w:val="20"/>
              </w:rPr>
              <w:t>10 days</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E621F0" w:rsidRPr="000B701B" w:rsidRDefault="00E621F0" w:rsidP="003110BF">
            <w:pPr>
              <w:jc w:val="center"/>
              <w:rPr>
                <w:rFonts w:ascii="Arial Narrow" w:hAnsi="Arial Narrow"/>
                <w:iCs/>
                <w:sz w:val="20"/>
              </w:rPr>
            </w:pPr>
            <w:r w:rsidRPr="000B701B">
              <w:rPr>
                <w:rFonts w:ascii="Arial Narrow" w:hAnsi="Arial Narrow"/>
                <w:bCs/>
                <w:iCs/>
                <w:sz w:val="20"/>
              </w:rPr>
              <w:t>$57.99</w:t>
            </w:r>
            <w:r w:rsidRPr="000B701B">
              <w:rPr>
                <w:rFonts w:ascii="Arial Narrow" w:hAnsi="Arial Narrow"/>
                <w:bCs/>
                <w:iCs/>
                <w:sz w:val="20"/>
                <w:vertAlign w:val="superscript"/>
              </w:rPr>
              <w:t>b</w:t>
            </w:r>
          </w:p>
        </w:tc>
      </w:tr>
      <w:tr w:rsidR="0071304D" w:rsidRPr="00883A44" w:rsidTr="001C0153">
        <w:trPr>
          <w:tblHeader/>
        </w:trPr>
        <w:tc>
          <w:tcPr>
            <w:tcW w:w="5000" w:type="pct"/>
            <w:gridSpan w:val="5"/>
            <w:tcBorders>
              <w:left w:val="single" w:sz="4" w:space="0" w:color="auto"/>
              <w:bottom w:val="single" w:sz="4" w:space="0" w:color="auto"/>
              <w:right w:val="single" w:sz="4" w:space="0" w:color="auto"/>
            </w:tcBorders>
            <w:shd w:val="clear" w:color="auto" w:fill="auto"/>
            <w:vAlign w:val="center"/>
          </w:tcPr>
          <w:p w:rsidR="0071304D" w:rsidRPr="000B701B" w:rsidRDefault="0071304D" w:rsidP="0071304D">
            <w:pPr>
              <w:jc w:val="left"/>
              <w:rPr>
                <w:rFonts w:ascii="Arial Narrow" w:hAnsi="Arial Narrow"/>
                <w:iCs/>
                <w:sz w:val="20"/>
              </w:rPr>
            </w:pPr>
            <w:r w:rsidRPr="000B701B">
              <w:rPr>
                <w:rFonts w:ascii="Arial Narrow" w:hAnsi="Arial Narrow"/>
                <w:b/>
                <w:bCs/>
                <w:iCs/>
                <w:sz w:val="20"/>
              </w:rPr>
              <w:t xml:space="preserve">Prophylaxis </w:t>
            </w:r>
            <w:r w:rsidR="00D64EC8" w:rsidRPr="000B701B">
              <w:rPr>
                <w:rFonts w:ascii="Arial Narrow" w:hAnsi="Arial Narrow"/>
                <w:b/>
                <w:bCs/>
                <w:iCs/>
                <w:sz w:val="20"/>
              </w:rPr>
              <w:t xml:space="preserve">against </w:t>
            </w:r>
            <w:r w:rsidRPr="000B701B">
              <w:rPr>
                <w:rFonts w:ascii="Arial Narrow" w:hAnsi="Arial Narrow"/>
                <w:b/>
                <w:bCs/>
                <w:iCs/>
                <w:sz w:val="20"/>
              </w:rPr>
              <w:t>DVT (orthopaedic surgery): extended duration</w:t>
            </w:r>
          </w:p>
        </w:tc>
      </w:tr>
      <w:tr w:rsidR="00E621F0" w:rsidRPr="00883A44" w:rsidTr="003B1BD0">
        <w:trPr>
          <w:tblHeader/>
        </w:trPr>
        <w:tc>
          <w:tcPr>
            <w:tcW w:w="1964" w:type="pct"/>
            <w:tcBorders>
              <w:left w:val="single" w:sz="4" w:space="0" w:color="auto"/>
              <w:right w:val="single" w:sz="4" w:space="0" w:color="auto"/>
            </w:tcBorders>
            <w:shd w:val="pct12" w:color="auto" w:fill="auto"/>
            <w:vAlign w:val="center"/>
          </w:tcPr>
          <w:p w:rsidR="00E621F0" w:rsidRPr="00883A44" w:rsidRDefault="00E621F0" w:rsidP="008A04A1">
            <w:pPr>
              <w:tabs>
                <w:tab w:val="left" w:pos="142"/>
              </w:tabs>
              <w:jc w:val="left"/>
              <w:rPr>
                <w:rFonts w:ascii="Arial Narrow" w:hAnsi="Arial Narrow"/>
                <w:iCs/>
                <w:sz w:val="20"/>
              </w:rPr>
            </w:pPr>
            <w:proofErr w:type="spellStart"/>
            <w:r w:rsidRPr="00883A44">
              <w:rPr>
                <w:rFonts w:ascii="Arial Narrow" w:hAnsi="Arial Narrow"/>
                <w:iCs/>
                <w:sz w:val="20"/>
              </w:rPr>
              <w:t>Nadroparin</w:t>
            </w:r>
            <w:proofErr w:type="spellEnd"/>
            <w:r w:rsidRPr="00883A44">
              <w:rPr>
                <w:rFonts w:ascii="Arial Narrow" w:hAnsi="Arial Narrow"/>
                <w:iCs/>
                <w:sz w:val="20"/>
              </w:rPr>
              <w:t xml:space="preserve"> (broken </w:t>
            </w:r>
            <w:proofErr w:type="spellStart"/>
            <w:r w:rsidRPr="00883A44">
              <w:rPr>
                <w:rFonts w:ascii="Arial Narrow" w:hAnsi="Arial Narrow"/>
                <w:iCs/>
                <w:sz w:val="20"/>
              </w:rPr>
              <w:t>pack</w:t>
            </w:r>
            <w:r w:rsidR="00815CD8" w:rsidRPr="00883A44">
              <w:rPr>
                <w:rFonts w:ascii="Arial Narrow" w:hAnsi="Arial Narrow"/>
                <w:iCs/>
                <w:sz w:val="20"/>
                <w:vertAlign w:val="superscript"/>
              </w:rPr>
              <w:t>c</w:t>
            </w:r>
            <w:proofErr w:type="spellEnd"/>
            <w:r w:rsidRPr="00883A44">
              <w:rPr>
                <w:rFonts w:ascii="Arial Narrow" w:hAnsi="Arial Narrow"/>
                <w:iCs/>
                <w:sz w:val="20"/>
              </w:rPr>
              <w:t>)</w:t>
            </w:r>
          </w:p>
        </w:tc>
        <w:tc>
          <w:tcPr>
            <w:tcW w:w="939" w:type="pct"/>
            <w:tcBorders>
              <w:left w:val="single" w:sz="4" w:space="0" w:color="auto"/>
              <w:right w:val="single" w:sz="4" w:space="0" w:color="auto"/>
            </w:tcBorders>
            <w:shd w:val="pct12" w:color="auto" w:fill="auto"/>
            <w:vAlign w:val="center"/>
          </w:tcPr>
          <w:p w:rsidR="00E621F0" w:rsidRPr="00883A44" w:rsidRDefault="00202A58" w:rsidP="003110BF">
            <w:pPr>
              <w:tabs>
                <w:tab w:val="left" w:pos="142"/>
              </w:tabs>
              <w:jc w:val="center"/>
              <w:rPr>
                <w:rFonts w:ascii="Arial Narrow" w:hAnsi="Arial Narrow"/>
                <w:iCs/>
                <w:sz w:val="20"/>
              </w:rPr>
            </w:pPr>
            <w:r w:rsidRPr="00883A44">
              <w:rPr>
                <w:rFonts w:ascii="Arial Narrow" w:hAnsi="Arial Narrow"/>
                <w:iCs/>
                <w:sz w:val="20"/>
              </w:rPr>
              <w:t>Variable</w:t>
            </w:r>
          </w:p>
        </w:tc>
        <w:tc>
          <w:tcPr>
            <w:tcW w:w="791" w:type="pct"/>
            <w:tcBorders>
              <w:left w:val="single" w:sz="4" w:space="0" w:color="auto"/>
              <w:right w:val="single" w:sz="4" w:space="0" w:color="auto"/>
            </w:tcBorders>
            <w:shd w:val="pct12" w:color="auto" w:fill="auto"/>
            <w:vAlign w:val="center"/>
          </w:tcPr>
          <w:p w:rsidR="00E621F0" w:rsidRPr="00883A44" w:rsidRDefault="006B4E2D" w:rsidP="003110BF">
            <w:pPr>
              <w:jc w:val="center"/>
              <w:rPr>
                <w:rFonts w:ascii="Arial Narrow" w:hAnsi="Arial Narrow"/>
                <w:iCs/>
                <w:sz w:val="20"/>
              </w:rPr>
            </w:pPr>
            <w:r w:rsidRPr="00883A44">
              <w:rPr>
                <w:rFonts w:ascii="Arial Narrow" w:hAnsi="Arial Narrow"/>
                <w:iCs/>
                <w:sz w:val="20"/>
              </w:rPr>
              <w:t>Variable, both strengths</w:t>
            </w:r>
          </w:p>
        </w:tc>
        <w:tc>
          <w:tcPr>
            <w:tcW w:w="607" w:type="pct"/>
            <w:tcBorders>
              <w:left w:val="single" w:sz="4" w:space="0" w:color="auto"/>
              <w:right w:val="single" w:sz="4" w:space="0" w:color="auto"/>
            </w:tcBorders>
            <w:shd w:val="pct12" w:color="auto" w:fill="auto"/>
            <w:vAlign w:val="center"/>
          </w:tcPr>
          <w:p w:rsidR="00E621F0" w:rsidRPr="00883A44" w:rsidRDefault="00E621F0" w:rsidP="003110BF">
            <w:pPr>
              <w:jc w:val="center"/>
              <w:rPr>
                <w:rFonts w:ascii="Arial Narrow" w:hAnsi="Arial Narrow"/>
                <w:iCs/>
                <w:sz w:val="20"/>
              </w:rPr>
            </w:pPr>
            <w:r w:rsidRPr="00883A44">
              <w:rPr>
                <w:rFonts w:ascii="Arial Narrow" w:hAnsi="Arial Narrow"/>
                <w:iCs/>
                <w:sz w:val="20"/>
              </w:rPr>
              <w:t>30 days</w:t>
            </w:r>
          </w:p>
        </w:tc>
        <w:tc>
          <w:tcPr>
            <w:tcW w:w="699" w:type="pct"/>
            <w:tcBorders>
              <w:top w:val="single" w:sz="4" w:space="0" w:color="auto"/>
              <w:left w:val="single" w:sz="4" w:space="0" w:color="auto"/>
              <w:bottom w:val="single" w:sz="4" w:space="0" w:color="auto"/>
              <w:right w:val="single" w:sz="4" w:space="0" w:color="auto"/>
            </w:tcBorders>
            <w:shd w:val="pct12" w:color="auto" w:fill="auto"/>
            <w:vAlign w:val="center"/>
          </w:tcPr>
          <w:p w:rsidR="00E621F0" w:rsidRPr="000B701B" w:rsidRDefault="00485CBB" w:rsidP="003110BF">
            <w:pPr>
              <w:jc w:val="center"/>
              <w:rPr>
                <w:rFonts w:ascii="Arial Narrow" w:hAnsi="Arial Narrow"/>
                <w:iCs/>
                <w:sz w:val="20"/>
              </w:rPr>
            </w:pPr>
            <w:r w:rsidRPr="000B701B">
              <w:rPr>
                <w:rFonts w:ascii="Arial Narrow" w:hAnsi="Arial Narrow"/>
                <w:iCs/>
                <w:color w:val="000000"/>
                <w:sz w:val="20"/>
              </w:rPr>
              <w:t>$</w:t>
            </w:r>
            <w:r w:rsidR="00562B3C">
              <w:rPr>
                <w:rFonts w:ascii="Arial Narrow" w:hAnsi="Arial Narrow"/>
                <w:iCs/>
                <w:noProof/>
                <w:color w:val="000000"/>
                <w:sz w:val="20"/>
                <w:highlight w:val="black"/>
              </w:rPr>
              <w:t>''''''''''''''''</w:t>
            </w:r>
            <w:r w:rsidRPr="000B701B">
              <w:rPr>
                <w:rFonts w:ascii="Arial Narrow" w:hAnsi="Arial Narrow"/>
                <w:iCs/>
                <w:color w:val="000000"/>
                <w:sz w:val="20"/>
              </w:rPr>
              <w:t xml:space="preserve"> to $</w:t>
            </w:r>
            <w:r w:rsidR="00562B3C">
              <w:rPr>
                <w:rFonts w:ascii="Arial Narrow" w:hAnsi="Arial Narrow"/>
                <w:iCs/>
                <w:noProof/>
                <w:color w:val="000000"/>
                <w:sz w:val="20"/>
                <w:highlight w:val="black"/>
              </w:rPr>
              <w:t>''''''''''''''''''</w:t>
            </w:r>
          </w:p>
        </w:tc>
      </w:tr>
      <w:tr w:rsidR="00E621F0" w:rsidRPr="00883A44" w:rsidTr="003B1BD0">
        <w:trPr>
          <w:tblHeader/>
        </w:trPr>
        <w:tc>
          <w:tcPr>
            <w:tcW w:w="1964" w:type="pct"/>
            <w:tcBorders>
              <w:left w:val="single" w:sz="4" w:space="0" w:color="auto"/>
              <w:right w:val="single" w:sz="4" w:space="0" w:color="auto"/>
            </w:tcBorders>
            <w:shd w:val="pct12" w:color="auto" w:fill="auto"/>
            <w:vAlign w:val="center"/>
          </w:tcPr>
          <w:p w:rsidR="00E621F0" w:rsidRPr="00883A44" w:rsidRDefault="00E621F0" w:rsidP="008A04A1">
            <w:pPr>
              <w:tabs>
                <w:tab w:val="left" w:pos="142"/>
              </w:tabs>
              <w:jc w:val="left"/>
              <w:rPr>
                <w:rFonts w:ascii="Arial Narrow" w:hAnsi="Arial Narrow"/>
                <w:iCs/>
                <w:sz w:val="20"/>
              </w:rPr>
            </w:pPr>
            <w:proofErr w:type="spellStart"/>
            <w:r w:rsidRPr="00883A44">
              <w:rPr>
                <w:rFonts w:ascii="Arial Narrow" w:hAnsi="Arial Narrow"/>
                <w:iCs/>
                <w:sz w:val="20"/>
              </w:rPr>
              <w:t>Nadroparin</w:t>
            </w:r>
            <w:proofErr w:type="spellEnd"/>
            <w:r w:rsidRPr="00883A44">
              <w:rPr>
                <w:rFonts w:ascii="Arial Narrow" w:hAnsi="Arial Narrow"/>
                <w:iCs/>
                <w:sz w:val="20"/>
              </w:rPr>
              <w:t xml:space="preserve"> (full </w:t>
            </w:r>
            <w:proofErr w:type="spellStart"/>
            <w:r w:rsidRPr="00883A44">
              <w:rPr>
                <w:rFonts w:ascii="Arial Narrow" w:hAnsi="Arial Narrow"/>
                <w:iCs/>
                <w:sz w:val="20"/>
              </w:rPr>
              <w:t>pack</w:t>
            </w:r>
            <w:r w:rsidR="00815CD8" w:rsidRPr="00883A44">
              <w:rPr>
                <w:rFonts w:ascii="Arial Narrow" w:hAnsi="Arial Narrow"/>
                <w:iCs/>
                <w:sz w:val="20"/>
                <w:vertAlign w:val="superscript"/>
              </w:rPr>
              <w:t>d</w:t>
            </w:r>
            <w:proofErr w:type="spellEnd"/>
            <w:r w:rsidRPr="00883A44">
              <w:rPr>
                <w:rFonts w:ascii="Arial Narrow" w:hAnsi="Arial Narrow"/>
                <w:iCs/>
                <w:sz w:val="20"/>
              </w:rPr>
              <w:t>)</w:t>
            </w:r>
          </w:p>
        </w:tc>
        <w:tc>
          <w:tcPr>
            <w:tcW w:w="939" w:type="pct"/>
            <w:tcBorders>
              <w:left w:val="single" w:sz="4" w:space="0" w:color="auto"/>
              <w:right w:val="single" w:sz="4" w:space="0" w:color="auto"/>
            </w:tcBorders>
            <w:shd w:val="pct12" w:color="auto" w:fill="auto"/>
            <w:vAlign w:val="center"/>
          </w:tcPr>
          <w:p w:rsidR="00E621F0" w:rsidRPr="00883A44" w:rsidRDefault="00202A58" w:rsidP="003110BF">
            <w:pPr>
              <w:tabs>
                <w:tab w:val="left" w:pos="142"/>
              </w:tabs>
              <w:jc w:val="center"/>
              <w:rPr>
                <w:rFonts w:ascii="Arial Narrow" w:hAnsi="Arial Narrow"/>
                <w:iCs/>
                <w:sz w:val="20"/>
              </w:rPr>
            </w:pPr>
            <w:r w:rsidRPr="00883A44">
              <w:rPr>
                <w:rFonts w:ascii="Arial Narrow" w:hAnsi="Arial Narrow"/>
                <w:iCs/>
                <w:sz w:val="20"/>
              </w:rPr>
              <w:t>Variable</w:t>
            </w:r>
          </w:p>
        </w:tc>
        <w:tc>
          <w:tcPr>
            <w:tcW w:w="791" w:type="pct"/>
            <w:tcBorders>
              <w:left w:val="single" w:sz="4" w:space="0" w:color="auto"/>
              <w:right w:val="single" w:sz="4" w:space="0" w:color="auto"/>
            </w:tcBorders>
            <w:shd w:val="pct12" w:color="auto" w:fill="auto"/>
            <w:vAlign w:val="center"/>
          </w:tcPr>
          <w:p w:rsidR="00E621F0" w:rsidRPr="00883A44" w:rsidRDefault="006B4E2D" w:rsidP="003110BF">
            <w:pPr>
              <w:jc w:val="center"/>
              <w:rPr>
                <w:rFonts w:ascii="Arial Narrow" w:hAnsi="Arial Narrow"/>
                <w:iCs/>
                <w:sz w:val="20"/>
              </w:rPr>
            </w:pPr>
            <w:r w:rsidRPr="00883A44">
              <w:rPr>
                <w:rFonts w:ascii="Arial Narrow" w:hAnsi="Arial Narrow"/>
                <w:iCs/>
                <w:sz w:val="20"/>
              </w:rPr>
              <w:t>Variable, both strengths</w:t>
            </w:r>
          </w:p>
        </w:tc>
        <w:tc>
          <w:tcPr>
            <w:tcW w:w="607" w:type="pct"/>
            <w:tcBorders>
              <w:left w:val="single" w:sz="4" w:space="0" w:color="auto"/>
              <w:right w:val="single" w:sz="4" w:space="0" w:color="auto"/>
            </w:tcBorders>
            <w:shd w:val="pct12" w:color="auto" w:fill="auto"/>
            <w:vAlign w:val="center"/>
          </w:tcPr>
          <w:p w:rsidR="00E621F0" w:rsidRPr="00883A44" w:rsidRDefault="00E621F0" w:rsidP="003110BF">
            <w:pPr>
              <w:jc w:val="center"/>
              <w:rPr>
                <w:rFonts w:ascii="Arial Narrow" w:hAnsi="Arial Narrow"/>
                <w:iCs/>
                <w:sz w:val="20"/>
              </w:rPr>
            </w:pPr>
            <w:r w:rsidRPr="00883A44">
              <w:rPr>
                <w:rFonts w:ascii="Arial Narrow" w:hAnsi="Arial Narrow"/>
                <w:iCs/>
                <w:sz w:val="20"/>
              </w:rPr>
              <w:t>30 days</w:t>
            </w:r>
          </w:p>
        </w:tc>
        <w:tc>
          <w:tcPr>
            <w:tcW w:w="699" w:type="pct"/>
            <w:tcBorders>
              <w:top w:val="single" w:sz="4" w:space="0" w:color="auto"/>
              <w:left w:val="single" w:sz="4" w:space="0" w:color="auto"/>
              <w:bottom w:val="single" w:sz="4" w:space="0" w:color="auto"/>
              <w:right w:val="single" w:sz="4" w:space="0" w:color="auto"/>
            </w:tcBorders>
            <w:shd w:val="pct12" w:color="auto" w:fill="auto"/>
            <w:vAlign w:val="center"/>
          </w:tcPr>
          <w:p w:rsidR="00E621F0" w:rsidRPr="000B701B" w:rsidRDefault="009A4F5D" w:rsidP="003110BF">
            <w:pPr>
              <w:jc w:val="center"/>
              <w:rPr>
                <w:rFonts w:ascii="Arial Narrow" w:hAnsi="Arial Narrow"/>
                <w:iCs/>
                <w:sz w:val="20"/>
              </w:rPr>
            </w:pPr>
            <w:r w:rsidRPr="000B701B">
              <w:rPr>
                <w:rFonts w:ascii="Arial Narrow" w:hAnsi="Arial Narrow"/>
                <w:iCs/>
                <w:color w:val="000000"/>
                <w:sz w:val="20"/>
              </w:rPr>
              <w:t>$</w:t>
            </w:r>
            <w:r w:rsidR="00562B3C">
              <w:rPr>
                <w:rFonts w:ascii="Arial Narrow" w:hAnsi="Arial Narrow"/>
                <w:iCs/>
                <w:noProof/>
                <w:color w:val="000000"/>
                <w:sz w:val="20"/>
                <w:highlight w:val="black"/>
              </w:rPr>
              <w:t>''''''''''''''''</w:t>
            </w:r>
            <w:r w:rsidRPr="000B701B">
              <w:rPr>
                <w:rFonts w:ascii="Arial Narrow" w:hAnsi="Arial Narrow"/>
                <w:iCs/>
                <w:color w:val="000000"/>
                <w:sz w:val="20"/>
              </w:rPr>
              <w:t xml:space="preserve"> to </w:t>
            </w:r>
            <w:r w:rsidR="00EB073F" w:rsidRPr="000B701B">
              <w:rPr>
                <w:rFonts w:ascii="Arial Narrow" w:hAnsi="Arial Narrow"/>
                <w:iCs/>
                <w:color w:val="000000"/>
                <w:sz w:val="20"/>
              </w:rPr>
              <w:t>$</w:t>
            </w:r>
            <w:r w:rsidR="00562B3C">
              <w:rPr>
                <w:rFonts w:ascii="Arial Narrow" w:hAnsi="Arial Narrow"/>
                <w:iCs/>
                <w:noProof/>
                <w:color w:val="000000"/>
                <w:sz w:val="20"/>
                <w:highlight w:val="black"/>
              </w:rPr>
              <w:t>'''''''''''''''</w:t>
            </w:r>
          </w:p>
        </w:tc>
      </w:tr>
      <w:tr w:rsidR="00E621F0" w:rsidRPr="00883A44" w:rsidTr="003B1BD0">
        <w:trPr>
          <w:tblHeader/>
        </w:trPr>
        <w:tc>
          <w:tcPr>
            <w:tcW w:w="1964" w:type="pct"/>
            <w:tcBorders>
              <w:left w:val="single" w:sz="4" w:space="0" w:color="auto"/>
              <w:right w:val="single" w:sz="4" w:space="0" w:color="auto"/>
            </w:tcBorders>
            <w:shd w:val="clear" w:color="auto" w:fill="auto"/>
            <w:vAlign w:val="center"/>
          </w:tcPr>
          <w:p w:rsidR="00E621F0" w:rsidRPr="00883A44" w:rsidRDefault="00E621F0" w:rsidP="008A04A1">
            <w:pPr>
              <w:tabs>
                <w:tab w:val="left" w:pos="142"/>
              </w:tabs>
              <w:jc w:val="left"/>
              <w:rPr>
                <w:rFonts w:ascii="Arial Narrow" w:hAnsi="Arial Narrow"/>
                <w:b/>
                <w:bCs/>
                <w:iCs/>
                <w:sz w:val="20"/>
              </w:rPr>
            </w:pPr>
            <w:r w:rsidRPr="00883A44">
              <w:rPr>
                <w:rFonts w:ascii="Arial Narrow" w:hAnsi="Arial Narrow"/>
                <w:iCs/>
                <w:sz w:val="20"/>
              </w:rPr>
              <w:t>Enoxaparin (high risk)</w:t>
            </w:r>
          </w:p>
        </w:tc>
        <w:tc>
          <w:tcPr>
            <w:tcW w:w="939" w:type="pct"/>
            <w:tcBorders>
              <w:left w:val="single" w:sz="4" w:space="0" w:color="auto"/>
              <w:right w:val="single" w:sz="4" w:space="0" w:color="auto"/>
            </w:tcBorders>
            <w:vAlign w:val="center"/>
          </w:tcPr>
          <w:p w:rsidR="00E621F0" w:rsidRPr="00883A44" w:rsidRDefault="00E621F0" w:rsidP="003110BF">
            <w:pPr>
              <w:tabs>
                <w:tab w:val="left" w:pos="142"/>
              </w:tabs>
              <w:jc w:val="center"/>
              <w:rPr>
                <w:rFonts w:ascii="Arial Narrow" w:hAnsi="Arial Narrow"/>
                <w:iCs/>
                <w:sz w:val="20"/>
              </w:rPr>
            </w:pPr>
            <w:r w:rsidRPr="00883A44">
              <w:rPr>
                <w:rFonts w:ascii="Arial Narrow" w:hAnsi="Arial Narrow"/>
                <w:iCs/>
                <w:sz w:val="20"/>
              </w:rPr>
              <w:t>40 mg daily</w:t>
            </w:r>
          </w:p>
        </w:tc>
        <w:tc>
          <w:tcPr>
            <w:tcW w:w="791" w:type="pct"/>
            <w:tcBorders>
              <w:left w:val="single" w:sz="4" w:space="0" w:color="auto"/>
              <w:right w:val="single" w:sz="4" w:space="0" w:color="auto"/>
            </w:tcBorders>
            <w:vAlign w:val="center"/>
          </w:tcPr>
          <w:p w:rsidR="00E621F0" w:rsidRPr="00883A44" w:rsidRDefault="00E621F0" w:rsidP="003110BF">
            <w:pPr>
              <w:jc w:val="center"/>
              <w:rPr>
                <w:rFonts w:ascii="Arial Narrow" w:hAnsi="Arial Narrow"/>
                <w:iCs/>
                <w:sz w:val="20"/>
              </w:rPr>
            </w:pPr>
            <w:r w:rsidRPr="00883A44">
              <w:rPr>
                <w:rFonts w:ascii="Arial Narrow" w:hAnsi="Arial Narrow"/>
                <w:bCs/>
                <w:iCs/>
                <w:sz w:val="20"/>
              </w:rPr>
              <w:t>40 mg</w:t>
            </w:r>
          </w:p>
        </w:tc>
        <w:tc>
          <w:tcPr>
            <w:tcW w:w="607" w:type="pct"/>
            <w:tcBorders>
              <w:left w:val="single" w:sz="4" w:space="0" w:color="auto"/>
              <w:right w:val="single" w:sz="4" w:space="0" w:color="auto"/>
            </w:tcBorders>
            <w:vAlign w:val="center"/>
          </w:tcPr>
          <w:p w:rsidR="00E621F0" w:rsidRPr="00883A44" w:rsidRDefault="00E621F0" w:rsidP="003110BF">
            <w:pPr>
              <w:jc w:val="center"/>
              <w:rPr>
                <w:rFonts w:ascii="Arial Narrow" w:hAnsi="Arial Narrow"/>
                <w:iCs/>
                <w:sz w:val="20"/>
              </w:rPr>
            </w:pPr>
            <w:r w:rsidRPr="00883A44">
              <w:rPr>
                <w:rFonts w:ascii="Arial Narrow" w:hAnsi="Arial Narrow"/>
                <w:iCs/>
                <w:sz w:val="20"/>
              </w:rPr>
              <w:t>30 days</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E621F0" w:rsidRPr="000B701B" w:rsidRDefault="00FE2369" w:rsidP="003110BF">
            <w:pPr>
              <w:jc w:val="center"/>
              <w:rPr>
                <w:rFonts w:ascii="Arial Narrow" w:hAnsi="Arial Narrow"/>
                <w:iCs/>
                <w:sz w:val="20"/>
              </w:rPr>
            </w:pPr>
            <w:r w:rsidRPr="000B701B">
              <w:rPr>
                <w:rFonts w:ascii="Arial Narrow" w:hAnsi="Arial Narrow"/>
                <w:bCs/>
                <w:iCs/>
                <w:sz w:val="20"/>
              </w:rPr>
              <w:t>$167.21</w:t>
            </w:r>
            <w:r w:rsidRPr="000B701B">
              <w:rPr>
                <w:rFonts w:ascii="Arial Narrow" w:hAnsi="Arial Narrow"/>
                <w:bCs/>
                <w:iCs/>
                <w:sz w:val="20"/>
                <w:vertAlign w:val="superscript"/>
              </w:rPr>
              <w:t>b</w:t>
            </w:r>
          </w:p>
        </w:tc>
      </w:tr>
      <w:tr w:rsidR="0071304D" w:rsidRPr="00883A44" w:rsidTr="00C86908">
        <w:trPr>
          <w:tblHeader/>
        </w:trPr>
        <w:tc>
          <w:tcPr>
            <w:tcW w:w="5000" w:type="pct"/>
            <w:gridSpan w:val="5"/>
            <w:tcBorders>
              <w:left w:val="single" w:sz="4" w:space="0" w:color="auto"/>
              <w:bottom w:val="single" w:sz="4" w:space="0" w:color="auto"/>
              <w:right w:val="single" w:sz="4" w:space="0" w:color="auto"/>
            </w:tcBorders>
            <w:shd w:val="clear" w:color="auto" w:fill="auto"/>
            <w:vAlign w:val="center"/>
          </w:tcPr>
          <w:p w:rsidR="0071304D" w:rsidRPr="000B701B" w:rsidRDefault="0071304D" w:rsidP="0071304D">
            <w:pPr>
              <w:jc w:val="left"/>
              <w:rPr>
                <w:rFonts w:ascii="Arial Narrow" w:hAnsi="Arial Narrow"/>
                <w:iCs/>
                <w:sz w:val="20"/>
              </w:rPr>
            </w:pPr>
            <w:r w:rsidRPr="000B701B">
              <w:rPr>
                <w:rFonts w:ascii="Arial Narrow" w:hAnsi="Arial Narrow"/>
                <w:b/>
                <w:bCs/>
                <w:iCs/>
                <w:sz w:val="20"/>
              </w:rPr>
              <w:t>Treatment of DVT</w:t>
            </w:r>
          </w:p>
        </w:tc>
      </w:tr>
      <w:tr w:rsidR="00B44447" w:rsidRPr="00883A44" w:rsidTr="003B1BD0">
        <w:trPr>
          <w:tblHeader/>
        </w:trPr>
        <w:tc>
          <w:tcPr>
            <w:tcW w:w="1964" w:type="pct"/>
            <w:vMerge w:val="restart"/>
            <w:tcBorders>
              <w:left w:val="single" w:sz="4" w:space="0" w:color="auto"/>
              <w:right w:val="single" w:sz="4" w:space="0" w:color="auto"/>
            </w:tcBorders>
            <w:shd w:val="pct12" w:color="auto" w:fill="auto"/>
            <w:vAlign w:val="center"/>
          </w:tcPr>
          <w:p w:rsidR="00B44447" w:rsidRPr="00883A44" w:rsidRDefault="00B44447" w:rsidP="003F35CB">
            <w:pPr>
              <w:tabs>
                <w:tab w:val="left" w:pos="142"/>
              </w:tabs>
              <w:jc w:val="left"/>
              <w:rPr>
                <w:rFonts w:ascii="Arial Narrow" w:hAnsi="Arial Narrow"/>
                <w:iCs/>
                <w:sz w:val="20"/>
              </w:rPr>
            </w:pPr>
            <w:proofErr w:type="spellStart"/>
            <w:r w:rsidRPr="00883A44">
              <w:rPr>
                <w:rFonts w:ascii="Arial Narrow" w:hAnsi="Arial Narrow"/>
                <w:iCs/>
                <w:sz w:val="20"/>
              </w:rPr>
              <w:t>Nadroparin</w:t>
            </w:r>
            <w:proofErr w:type="spellEnd"/>
            <w:r w:rsidRPr="00883A44">
              <w:rPr>
                <w:rFonts w:ascii="Arial Narrow" w:hAnsi="Arial Narrow"/>
                <w:iCs/>
                <w:sz w:val="20"/>
              </w:rPr>
              <w:t xml:space="preserve"> (90 kg; average male in NHS 2011-12 was 89.2 kg)</w:t>
            </w:r>
          </w:p>
        </w:tc>
        <w:tc>
          <w:tcPr>
            <w:tcW w:w="939" w:type="pct"/>
            <w:tcBorders>
              <w:left w:val="single" w:sz="4" w:space="0" w:color="auto"/>
              <w:right w:val="single" w:sz="4" w:space="0" w:color="auto"/>
            </w:tcBorders>
            <w:shd w:val="pct12" w:color="auto" w:fill="auto"/>
            <w:vAlign w:val="center"/>
          </w:tcPr>
          <w:p w:rsidR="00B44447" w:rsidRPr="00883A44" w:rsidRDefault="00B44447" w:rsidP="003110BF">
            <w:pPr>
              <w:tabs>
                <w:tab w:val="left" w:pos="142"/>
              </w:tabs>
              <w:jc w:val="center"/>
              <w:rPr>
                <w:rFonts w:ascii="Arial Narrow" w:hAnsi="Arial Narrow"/>
                <w:iCs/>
                <w:sz w:val="20"/>
              </w:rPr>
            </w:pPr>
            <w:r w:rsidRPr="00883A44">
              <w:rPr>
                <w:rFonts w:ascii="Arial Narrow" w:hAnsi="Arial Narrow"/>
                <w:iCs/>
                <w:sz w:val="20"/>
              </w:rPr>
              <w:t>17,100 IU daily</w:t>
            </w:r>
          </w:p>
        </w:tc>
        <w:tc>
          <w:tcPr>
            <w:tcW w:w="791" w:type="pct"/>
            <w:tcBorders>
              <w:left w:val="single" w:sz="4" w:space="0" w:color="auto"/>
              <w:right w:val="single" w:sz="4" w:space="0" w:color="auto"/>
            </w:tcBorders>
            <w:shd w:val="pct12" w:color="auto" w:fill="auto"/>
            <w:vAlign w:val="center"/>
          </w:tcPr>
          <w:p w:rsidR="00B44447" w:rsidRPr="00883A44" w:rsidRDefault="00B44447" w:rsidP="003110BF">
            <w:pPr>
              <w:jc w:val="center"/>
              <w:rPr>
                <w:rFonts w:ascii="Arial Narrow" w:hAnsi="Arial Narrow"/>
                <w:iCs/>
                <w:sz w:val="20"/>
              </w:rPr>
            </w:pPr>
            <w:r w:rsidRPr="00883A44">
              <w:rPr>
                <w:rFonts w:ascii="Arial Narrow" w:hAnsi="Arial Narrow"/>
                <w:bCs/>
                <w:iCs/>
                <w:sz w:val="20"/>
              </w:rPr>
              <w:t xml:space="preserve">19,000 IU </w:t>
            </w:r>
          </w:p>
        </w:tc>
        <w:tc>
          <w:tcPr>
            <w:tcW w:w="607" w:type="pct"/>
            <w:tcBorders>
              <w:left w:val="single" w:sz="4" w:space="0" w:color="auto"/>
              <w:right w:val="single" w:sz="4" w:space="0" w:color="auto"/>
            </w:tcBorders>
            <w:shd w:val="pct12" w:color="auto" w:fill="auto"/>
            <w:vAlign w:val="center"/>
          </w:tcPr>
          <w:p w:rsidR="00B44447" w:rsidRPr="00883A44" w:rsidRDefault="00B44447" w:rsidP="003110BF">
            <w:pPr>
              <w:jc w:val="center"/>
              <w:rPr>
                <w:rFonts w:ascii="Arial Narrow" w:hAnsi="Arial Narrow"/>
                <w:iCs/>
                <w:sz w:val="20"/>
              </w:rPr>
            </w:pPr>
            <w:r w:rsidRPr="00883A44">
              <w:rPr>
                <w:rFonts w:ascii="Arial Narrow" w:hAnsi="Arial Narrow"/>
                <w:iCs/>
                <w:sz w:val="20"/>
              </w:rPr>
              <w:t>10 days</w:t>
            </w:r>
          </w:p>
        </w:tc>
        <w:tc>
          <w:tcPr>
            <w:tcW w:w="699" w:type="pct"/>
            <w:tcBorders>
              <w:top w:val="single" w:sz="4" w:space="0" w:color="auto"/>
              <w:left w:val="single" w:sz="4" w:space="0" w:color="auto"/>
              <w:bottom w:val="single" w:sz="4" w:space="0" w:color="auto"/>
              <w:right w:val="single" w:sz="4" w:space="0" w:color="auto"/>
            </w:tcBorders>
            <w:shd w:val="pct12" w:color="auto" w:fill="auto"/>
            <w:vAlign w:val="center"/>
          </w:tcPr>
          <w:p w:rsidR="00B44447" w:rsidRPr="000B701B" w:rsidRDefault="00B44447" w:rsidP="003110BF">
            <w:pPr>
              <w:jc w:val="center"/>
              <w:rPr>
                <w:rFonts w:ascii="Arial Narrow" w:hAnsi="Arial Narrow"/>
                <w:iCs/>
                <w:sz w:val="20"/>
              </w:rPr>
            </w:pPr>
            <w:r w:rsidRPr="000B701B">
              <w:rPr>
                <w:rFonts w:ascii="Arial Narrow" w:hAnsi="Arial Narrow"/>
                <w:bCs/>
                <w:iCs/>
                <w:sz w:val="20"/>
              </w:rPr>
              <w:t>$</w:t>
            </w:r>
            <w:r w:rsidR="00562B3C">
              <w:rPr>
                <w:rFonts w:ascii="Arial Narrow" w:hAnsi="Arial Narrow"/>
                <w:bCs/>
                <w:iCs/>
                <w:noProof/>
                <w:color w:val="000000"/>
                <w:sz w:val="20"/>
                <w:highlight w:val="black"/>
              </w:rPr>
              <w:t>''''''''''''''''</w:t>
            </w:r>
          </w:p>
        </w:tc>
      </w:tr>
      <w:tr w:rsidR="00B44447" w:rsidRPr="00883A44" w:rsidTr="003B1BD0">
        <w:trPr>
          <w:tblHeader/>
        </w:trPr>
        <w:tc>
          <w:tcPr>
            <w:tcW w:w="1964" w:type="pct"/>
            <w:vMerge/>
            <w:tcBorders>
              <w:left w:val="single" w:sz="4" w:space="0" w:color="auto"/>
              <w:right w:val="single" w:sz="4" w:space="0" w:color="auto"/>
            </w:tcBorders>
            <w:shd w:val="pct12" w:color="auto" w:fill="auto"/>
            <w:vAlign w:val="center"/>
          </w:tcPr>
          <w:p w:rsidR="00B44447" w:rsidRPr="00883A44" w:rsidRDefault="00B44447" w:rsidP="00703ED2">
            <w:pPr>
              <w:tabs>
                <w:tab w:val="left" w:pos="142"/>
              </w:tabs>
              <w:jc w:val="left"/>
              <w:rPr>
                <w:rFonts w:ascii="Arial Narrow" w:hAnsi="Arial Narrow"/>
                <w:iCs/>
                <w:sz w:val="20"/>
              </w:rPr>
            </w:pPr>
          </w:p>
        </w:tc>
        <w:tc>
          <w:tcPr>
            <w:tcW w:w="939" w:type="pct"/>
            <w:tcBorders>
              <w:left w:val="single" w:sz="4" w:space="0" w:color="auto"/>
              <w:right w:val="single" w:sz="4" w:space="0" w:color="auto"/>
            </w:tcBorders>
            <w:shd w:val="pct12" w:color="auto" w:fill="auto"/>
            <w:vAlign w:val="center"/>
          </w:tcPr>
          <w:p w:rsidR="00B44447" w:rsidRPr="00883A44" w:rsidRDefault="00B44447" w:rsidP="003110BF">
            <w:pPr>
              <w:tabs>
                <w:tab w:val="left" w:pos="142"/>
              </w:tabs>
              <w:jc w:val="center"/>
              <w:rPr>
                <w:rFonts w:ascii="Arial Narrow" w:hAnsi="Arial Narrow"/>
                <w:iCs/>
                <w:sz w:val="20"/>
              </w:rPr>
            </w:pPr>
            <w:r w:rsidRPr="00883A44">
              <w:rPr>
                <w:rFonts w:ascii="Arial Narrow" w:hAnsi="Arial Narrow"/>
                <w:iCs/>
                <w:sz w:val="20"/>
              </w:rPr>
              <w:t>8,550 IU BD</w:t>
            </w:r>
          </w:p>
        </w:tc>
        <w:tc>
          <w:tcPr>
            <w:tcW w:w="791" w:type="pct"/>
            <w:tcBorders>
              <w:left w:val="single" w:sz="4" w:space="0" w:color="auto"/>
              <w:right w:val="single" w:sz="4" w:space="0" w:color="auto"/>
            </w:tcBorders>
            <w:shd w:val="pct12" w:color="auto" w:fill="auto"/>
            <w:vAlign w:val="center"/>
          </w:tcPr>
          <w:p w:rsidR="00B44447" w:rsidRPr="00883A44" w:rsidRDefault="00B44447" w:rsidP="000771B0">
            <w:pPr>
              <w:jc w:val="center"/>
              <w:rPr>
                <w:rFonts w:ascii="Arial Narrow" w:hAnsi="Arial Narrow"/>
                <w:iCs/>
                <w:sz w:val="20"/>
              </w:rPr>
            </w:pPr>
            <w:r w:rsidRPr="00883A44">
              <w:rPr>
                <w:rFonts w:ascii="Arial Narrow" w:hAnsi="Arial Narrow"/>
                <w:bCs/>
                <w:iCs/>
                <w:sz w:val="20"/>
              </w:rPr>
              <w:t xml:space="preserve">9,500 IU </w:t>
            </w:r>
          </w:p>
        </w:tc>
        <w:tc>
          <w:tcPr>
            <w:tcW w:w="607" w:type="pct"/>
            <w:tcBorders>
              <w:left w:val="single" w:sz="4" w:space="0" w:color="auto"/>
              <w:right w:val="single" w:sz="4" w:space="0" w:color="auto"/>
            </w:tcBorders>
            <w:shd w:val="pct12" w:color="auto" w:fill="auto"/>
            <w:vAlign w:val="center"/>
          </w:tcPr>
          <w:p w:rsidR="00B44447" w:rsidRPr="00883A44" w:rsidRDefault="00B44447" w:rsidP="003110BF">
            <w:pPr>
              <w:jc w:val="center"/>
              <w:rPr>
                <w:rFonts w:ascii="Arial Narrow" w:hAnsi="Arial Narrow"/>
                <w:iCs/>
                <w:sz w:val="20"/>
              </w:rPr>
            </w:pPr>
            <w:r w:rsidRPr="00883A44">
              <w:rPr>
                <w:rFonts w:ascii="Arial Narrow" w:hAnsi="Arial Narrow"/>
                <w:iCs/>
                <w:sz w:val="20"/>
              </w:rPr>
              <w:t>10 days</w:t>
            </w:r>
          </w:p>
        </w:tc>
        <w:tc>
          <w:tcPr>
            <w:tcW w:w="699" w:type="pct"/>
            <w:tcBorders>
              <w:top w:val="single" w:sz="4" w:space="0" w:color="auto"/>
              <w:left w:val="single" w:sz="4" w:space="0" w:color="auto"/>
              <w:bottom w:val="single" w:sz="4" w:space="0" w:color="auto"/>
              <w:right w:val="single" w:sz="4" w:space="0" w:color="auto"/>
            </w:tcBorders>
            <w:shd w:val="pct12" w:color="auto" w:fill="auto"/>
            <w:vAlign w:val="center"/>
          </w:tcPr>
          <w:p w:rsidR="00B44447" w:rsidRPr="000B701B" w:rsidRDefault="00B44447" w:rsidP="003110BF">
            <w:pPr>
              <w:jc w:val="center"/>
              <w:rPr>
                <w:rFonts w:ascii="Arial Narrow" w:hAnsi="Arial Narrow"/>
                <w:iCs/>
                <w:sz w:val="20"/>
                <w:vertAlign w:val="superscript"/>
              </w:rPr>
            </w:pPr>
            <w:r w:rsidRPr="000B701B">
              <w:rPr>
                <w:rFonts w:ascii="Arial Narrow" w:hAnsi="Arial Narrow"/>
                <w:bCs/>
                <w:iCs/>
                <w:sz w:val="20"/>
              </w:rPr>
              <w:t>$</w:t>
            </w:r>
            <w:r w:rsidR="00562B3C">
              <w:rPr>
                <w:rFonts w:ascii="Arial Narrow" w:hAnsi="Arial Narrow"/>
                <w:bCs/>
                <w:iCs/>
                <w:noProof/>
                <w:color w:val="000000"/>
                <w:sz w:val="20"/>
                <w:highlight w:val="black"/>
              </w:rPr>
              <w:t>'''''''''''''''''</w:t>
            </w:r>
          </w:p>
        </w:tc>
      </w:tr>
      <w:tr w:rsidR="00B44447" w:rsidRPr="00883A44" w:rsidTr="003B1BD0">
        <w:trPr>
          <w:tblHeader/>
        </w:trPr>
        <w:tc>
          <w:tcPr>
            <w:tcW w:w="1964" w:type="pct"/>
            <w:vMerge w:val="restart"/>
            <w:tcBorders>
              <w:left w:val="single" w:sz="4" w:space="0" w:color="auto"/>
              <w:right w:val="single" w:sz="4" w:space="0" w:color="auto"/>
            </w:tcBorders>
            <w:shd w:val="pct12" w:color="auto" w:fill="auto"/>
            <w:vAlign w:val="center"/>
          </w:tcPr>
          <w:p w:rsidR="00B44447" w:rsidRPr="00883A44" w:rsidRDefault="00B44447" w:rsidP="004618E6">
            <w:pPr>
              <w:tabs>
                <w:tab w:val="left" w:pos="142"/>
              </w:tabs>
              <w:jc w:val="left"/>
              <w:rPr>
                <w:rFonts w:ascii="Arial Narrow" w:hAnsi="Arial Narrow"/>
                <w:iCs/>
                <w:sz w:val="20"/>
              </w:rPr>
            </w:pPr>
            <w:proofErr w:type="spellStart"/>
            <w:r w:rsidRPr="00883A44">
              <w:rPr>
                <w:rFonts w:ascii="Arial Narrow" w:hAnsi="Arial Narrow"/>
                <w:iCs/>
                <w:sz w:val="20"/>
              </w:rPr>
              <w:t>Nadroparin</w:t>
            </w:r>
            <w:proofErr w:type="spellEnd"/>
            <w:r w:rsidRPr="00883A44">
              <w:rPr>
                <w:rFonts w:ascii="Arial Narrow" w:hAnsi="Arial Narrow"/>
                <w:iCs/>
                <w:sz w:val="20"/>
              </w:rPr>
              <w:t xml:space="preserve"> (70 kg; average female in NHS 2011-12 was 73.2 kg)</w:t>
            </w:r>
          </w:p>
        </w:tc>
        <w:tc>
          <w:tcPr>
            <w:tcW w:w="939" w:type="pct"/>
            <w:tcBorders>
              <w:left w:val="single" w:sz="4" w:space="0" w:color="auto"/>
              <w:right w:val="single" w:sz="4" w:space="0" w:color="auto"/>
            </w:tcBorders>
            <w:shd w:val="pct12" w:color="auto" w:fill="auto"/>
            <w:vAlign w:val="center"/>
          </w:tcPr>
          <w:p w:rsidR="00B44447" w:rsidRPr="00883A44" w:rsidRDefault="00B44447" w:rsidP="003110BF">
            <w:pPr>
              <w:tabs>
                <w:tab w:val="left" w:pos="142"/>
              </w:tabs>
              <w:jc w:val="center"/>
              <w:rPr>
                <w:rFonts w:ascii="Arial Narrow" w:hAnsi="Arial Narrow"/>
                <w:iCs/>
                <w:sz w:val="20"/>
              </w:rPr>
            </w:pPr>
            <w:r w:rsidRPr="00883A44">
              <w:rPr>
                <w:rFonts w:ascii="Arial Narrow" w:hAnsi="Arial Narrow"/>
                <w:iCs/>
                <w:sz w:val="20"/>
              </w:rPr>
              <w:t>13,300 IU daily</w:t>
            </w:r>
          </w:p>
        </w:tc>
        <w:tc>
          <w:tcPr>
            <w:tcW w:w="791" w:type="pct"/>
            <w:tcBorders>
              <w:left w:val="single" w:sz="4" w:space="0" w:color="auto"/>
              <w:right w:val="single" w:sz="4" w:space="0" w:color="auto"/>
            </w:tcBorders>
            <w:shd w:val="pct12" w:color="auto" w:fill="auto"/>
            <w:vAlign w:val="center"/>
          </w:tcPr>
          <w:p w:rsidR="00B44447" w:rsidRPr="00883A44" w:rsidRDefault="00B44447" w:rsidP="003110BF">
            <w:pPr>
              <w:jc w:val="center"/>
              <w:rPr>
                <w:rFonts w:ascii="Arial Narrow" w:hAnsi="Arial Narrow"/>
                <w:iCs/>
                <w:sz w:val="20"/>
              </w:rPr>
            </w:pPr>
            <w:r w:rsidRPr="00883A44">
              <w:rPr>
                <w:rFonts w:ascii="Arial Narrow" w:hAnsi="Arial Narrow"/>
                <w:bCs/>
                <w:iCs/>
                <w:sz w:val="20"/>
              </w:rPr>
              <w:t xml:space="preserve">15,200 IU </w:t>
            </w:r>
          </w:p>
        </w:tc>
        <w:tc>
          <w:tcPr>
            <w:tcW w:w="607" w:type="pct"/>
            <w:tcBorders>
              <w:left w:val="single" w:sz="4" w:space="0" w:color="auto"/>
              <w:right w:val="single" w:sz="4" w:space="0" w:color="auto"/>
            </w:tcBorders>
            <w:shd w:val="pct12" w:color="auto" w:fill="auto"/>
            <w:vAlign w:val="center"/>
          </w:tcPr>
          <w:p w:rsidR="00B44447" w:rsidRPr="00883A44" w:rsidRDefault="00B44447" w:rsidP="003110BF">
            <w:pPr>
              <w:jc w:val="center"/>
              <w:rPr>
                <w:rFonts w:ascii="Arial Narrow" w:hAnsi="Arial Narrow"/>
                <w:iCs/>
                <w:sz w:val="20"/>
              </w:rPr>
            </w:pPr>
            <w:r w:rsidRPr="00883A44">
              <w:rPr>
                <w:rFonts w:ascii="Arial Narrow" w:hAnsi="Arial Narrow"/>
                <w:iCs/>
                <w:sz w:val="20"/>
              </w:rPr>
              <w:t>10 days</w:t>
            </w:r>
          </w:p>
        </w:tc>
        <w:tc>
          <w:tcPr>
            <w:tcW w:w="699" w:type="pct"/>
            <w:tcBorders>
              <w:top w:val="single" w:sz="4" w:space="0" w:color="auto"/>
              <w:left w:val="single" w:sz="4" w:space="0" w:color="auto"/>
              <w:bottom w:val="single" w:sz="4" w:space="0" w:color="auto"/>
              <w:right w:val="single" w:sz="4" w:space="0" w:color="auto"/>
            </w:tcBorders>
            <w:shd w:val="pct12" w:color="auto" w:fill="auto"/>
            <w:vAlign w:val="center"/>
          </w:tcPr>
          <w:p w:rsidR="00B44447" w:rsidRPr="000B701B" w:rsidRDefault="00B44447" w:rsidP="009B1C68">
            <w:pPr>
              <w:jc w:val="center"/>
              <w:rPr>
                <w:rFonts w:ascii="Arial Narrow" w:hAnsi="Arial Narrow"/>
                <w:iCs/>
                <w:sz w:val="20"/>
                <w:vertAlign w:val="superscript"/>
              </w:rPr>
            </w:pPr>
            <w:r w:rsidRPr="000B701B">
              <w:rPr>
                <w:rFonts w:ascii="Arial Narrow" w:hAnsi="Arial Narrow"/>
                <w:bCs/>
                <w:iCs/>
                <w:sz w:val="20"/>
              </w:rPr>
              <w:t>$</w:t>
            </w:r>
            <w:r w:rsidR="00562B3C">
              <w:rPr>
                <w:rFonts w:ascii="Arial Narrow" w:hAnsi="Arial Narrow"/>
                <w:bCs/>
                <w:iCs/>
                <w:noProof/>
                <w:color w:val="000000"/>
                <w:sz w:val="20"/>
                <w:highlight w:val="black"/>
              </w:rPr>
              <w:t>''''''''''''''''</w:t>
            </w:r>
          </w:p>
        </w:tc>
      </w:tr>
      <w:tr w:rsidR="00B44447" w:rsidRPr="00883A44" w:rsidTr="003B1BD0">
        <w:trPr>
          <w:tblHeader/>
        </w:trPr>
        <w:tc>
          <w:tcPr>
            <w:tcW w:w="1964" w:type="pct"/>
            <w:vMerge/>
            <w:tcBorders>
              <w:left w:val="single" w:sz="4" w:space="0" w:color="auto"/>
              <w:right w:val="single" w:sz="4" w:space="0" w:color="auto"/>
            </w:tcBorders>
            <w:shd w:val="pct12" w:color="auto" w:fill="auto"/>
            <w:vAlign w:val="center"/>
          </w:tcPr>
          <w:p w:rsidR="00B44447" w:rsidRPr="00883A44" w:rsidRDefault="00B44447" w:rsidP="00142E17">
            <w:pPr>
              <w:tabs>
                <w:tab w:val="left" w:pos="142"/>
              </w:tabs>
              <w:jc w:val="left"/>
              <w:rPr>
                <w:rFonts w:ascii="Arial Narrow" w:hAnsi="Arial Narrow"/>
                <w:iCs/>
                <w:sz w:val="20"/>
              </w:rPr>
            </w:pPr>
          </w:p>
        </w:tc>
        <w:tc>
          <w:tcPr>
            <w:tcW w:w="939" w:type="pct"/>
            <w:tcBorders>
              <w:left w:val="single" w:sz="4" w:space="0" w:color="auto"/>
              <w:right w:val="single" w:sz="4" w:space="0" w:color="auto"/>
            </w:tcBorders>
            <w:shd w:val="pct12" w:color="auto" w:fill="auto"/>
            <w:vAlign w:val="center"/>
          </w:tcPr>
          <w:p w:rsidR="00B44447" w:rsidRPr="00883A44" w:rsidRDefault="00B44447" w:rsidP="00F7726B">
            <w:pPr>
              <w:tabs>
                <w:tab w:val="left" w:pos="142"/>
              </w:tabs>
              <w:jc w:val="center"/>
              <w:rPr>
                <w:rFonts w:ascii="Arial Narrow" w:hAnsi="Arial Narrow"/>
                <w:iCs/>
                <w:sz w:val="20"/>
              </w:rPr>
            </w:pPr>
            <w:r w:rsidRPr="00883A44">
              <w:rPr>
                <w:rFonts w:ascii="Arial Narrow" w:hAnsi="Arial Narrow"/>
                <w:iCs/>
                <w:sz w:val="20"/>
              </w:rPr>
              <w:t>6,550 IU BD</w:t>
            </w:r>
          </w:p>
        </w:tc>
        <w:tc>
          <w:tcPr>
            <w:tcW w:w="791" w:type="pct"/>
            <w:tcBorders>
              <w:left w:val="single" w:sz="4" w:space="0" w:color="auto"/>
              <w:right w:val="single" w:sz="4" w:space="0" w:color="auto"/>
            </w:tcBorders>
            <w:shd w:val="pct12" w:color="auto" w:fill="auto"/>
            <w:vAlign w:val="center"/>
          </w:tcPr>
          <w:p w:rsidR="00B44447" w:rsidRPr="00883A44" w:rsidRDefault="00B44447" w:rsidP="00DB2A09">
            <w:pPr>
              <w:jc w:val="center"/>
              <w:rPr>
                <w:rFonts w:ascii="Arial Narrow" w:hAnsi="Arial Narrow"/>
                <w:iCs/>
                <w:sz w:val="20"/>
              </w:rPr>
            </w:pPr>
            <w:r w:rsidRPr="00883A44">
              <w:rPr>
                <w:rFonts w:ascii="Arial Narrow" w:hAnsi="Arial Narrow"/>
                <w:bCs/>
                <w:iCs/>
                <w:sz w:val="20"/>
              </w:rPr>
              <w:t xml:space="preserve">7,600 IU </w:t>
            </w:r>
          </w:p>
        </w:tc>
        <w:tc>
          <w:tcPr>
            <w:tcW w:w="607" w:type="pct"/>
            <w:tcBorders>
              <w:left w:val="single" w:sz="4" w:space="0" w:color="auto"/>
              <w:right w:val="single" w:sz="4" w:space="0" w:color="auto"/>
            </w:tcBorders>
            <w:shd w:val="pct12" w:color="auto" w:fill="auto"/>
            <w:vAlign w:val="center"/>
          </w:tcPr>
          <w:p w:rsidR="00B44447" w:rsidRPr="00883A44" w:rsidRDefault="00B44447" w:rsidP="003110BF">
            <w:pPr>
              <w:jc w:val="center"/>
              <w:rPr>
                <w:rFonts w:ascii="Arial Narrow" w:hAnsi="Arial Narrow"/>
                <w:iCs/>
                <w:sz w:val="20"/>
              </w:rPr>
            </w:pPr>
            <w:r w:rsidRPr="00883A44">
              <w:rPr>
                <w:rFonts w:ascii="Arial Narrow" w:hAnsi="Arial Narrow"/>
                <w:iCs/>
                <w:sz w:val="20"/>
              </w:rPr>
              <w:t>10 days</w:t>
            </w:r>
          </w:p>
        </w:tc>
        <w:tc>
          <w:tcPr>
            <w:tcW w:w="699" w:type="pct"/>
            <w:tcBorders>
              <w:top w:val="single" w:sz="4" w:space="0" w:color="auto"/>
              <w:left w:val="single" w:sz="4" w:space="0" w:color="auto"/>
              <w:bottom w:val="single" w:sz="4" w:space="0" w:color="auto"/>
              <w:right w:val="single" w:sz="4" w:space="0" w:color="auto"/>
            </w:tcBorders>
            <w:shd w:val="pct12" w:color="auto" w:fill="auto"/>
            <w:vAlign w:val="center"/>
          </w:tcPr>
          <w:p w:rsidR="00B44447" w:rsidRPr="000B701B" w:rsidRDefault="00B44447" w:rsidP="003110BF">
            <w:pPr>
              <w:jc w:val="center"/>
              <w:rPr>
                <w:rFonts w:ascii="Arial Narrow" w:hAnsi="Arial Narrow"/>
                <w:iCs/>
                <w:sz w:val="20"/>
              </w:rPr>
            </w:pPr>
            <w:r w:rsidRPr="000B701B">
              <w:rPr>
                <w:rFonts w:ascii="Arial Narrow" w:hAnsi="Arial Narrow"/>
                <w:bCs/>
                <w:iCs/>
                <w:sz w:val="20"/>
              </w:rPr>
              <w:t>$</w:t>
            </w:r>
            <w:r w:rsidR="00562B3C">
              <w:rPr>
                <w:rFonts w:ascii="Arial Narrow" w:hAnsi="Arial Narrow"/>
                <w:bCs/>
                <w:iCs/>
                <w:noProof/>
                <w:color w:val="000000"/>
                <w:sz w:val="20"/>
                <w:highlight w:val="black"/>
              </w:rPr>
              <w:t>'''''''''''''''''</w:t>
            </w:r>
          </w:p>
        </w:tc>
      </w:tr>
      <w:tr w:rsidR="00B44447" w:rsidRPr="00883A44" w:rsidTr="003B1BD0">
        <w:trPr>
          <w:tblHeader/>
        </w:trPr>
        <w:tc>
          <w:tcPr>
            <w:tcW w:w="1964" w:type="pct"/>
            <w:vMerge w:val="restart"/>
            <w:tcBorders>
              <w:left w:val="single" w:sz="4" w:space="0" w:color="auto"/>
              <w:right w:val="single" w:sz="4" w:space="0" w:color="auto"/>
            </w:tcBorders>
            <w:shd w:val="clear" w:color="auto" w:fill="auto"/>
            <w:vAlign w:val="center"/>
          </w:tcPr>
          <w:p w:rsidR="00B44447" w:rsidRPr="00883A44" w:rsidRDefault="00B44447" w:rsidP="008A04A1">
            <w:pPr>
              <w:tabs>
                <w:tab w:val="left" w:pos="142"/>
              </w:tabs>
              <w:jc w:val="left"/>
              <w:rPr>
                <w:rFonts w:ascii="Arial Narrow" w:hAnsi="Arial Narrow"/>
                <w:iCs/>
                <w:sz w:val="20"/>
              </w:rPr>
            </w:pPr>
            <w:r w:rsidRPr="00883A44">
              <w:rPr>
                <w:rFonts w:ascii="Arial Narrow" w:hAnsi="Arial Narrow"/>
                <w:iCs/>
                <w:sz w:val="20"/>
              </w:rPr>
              <w:t>Enoxaparin (90 kg; average male in NHS 2011-12 was 89.2 kg)</w:t>
            </w:r>
          </w:p>
        </w:tc>
        <w:tc>
          <w:tcPr>
            <w:tcW w:w="939" w:type="pct"/>
            <w:tcBorders>
              <w:left w:val="single" w:sz="4" w:space="0" w:color="auto"/>
              <w:right w:val="single" w:sz="4" w:space="0" w:color="auto"/>
            </w:tcBorders>
            <w:vAlign w:val="center"/>
          </w:tcPr>
          <w:p w:rsidR="00B44447" w:rsidRPr="00883A44" w:rsidRDefault="00B44447" w:rsidP="003110BF">
            <w:pPr>
              <w:tabs>
                <w:tab w:val="left" w:pos="142"/>
              </w:tabs>
              <w:jc w:val="center"/>
              <w:rPr>
                <w:rFonts w:ascii="Arial Narrow" w:hAnsi="Arial Narrow"/>
                <w:iCs/>
                <w:sz w:val="20"/>
              </w:rPr>
            </w:pPr>
            <w:r w:rsidRPr="00883A44">
              <w:rPr>
                <w:rFonts w:ascii="Arial Narrow" w:hAnsi="Arial Narrow"/>
                <w:iCs/>
                <w:sz w:val="20"/>
              </w:rPr>
              <w:t>140 mg daily</w:t>
            </w:r>
          </w:p>
        </w:tc>
        <w:tc>
          <w:tcPr>
            <w:tcW w:w="791" w:type="pct"/>
            <w:tcBorders>
              <w:left w:val="single" w:sz="4" w:space="0" w:color="auto"/>
              <w:right w:val="single" w:sz="4" w:space="0" w:color="auto"/>
            </w:tcBorders>
            <w:vAlign w:val="center"/>
          </w:tcPr>
          <w:p w:rsidR="00B44447" w:rsidRPr="00883A44" w:rsidRDefault="00B44447" w:rsidP="00DB2A09">
            <w:pPr>
              <w:jc w:val="center"/>
              <w:rPr>
                <w:rFonts w:ascii="Arial Narrow" w:hAnsi="Arial Narrow"/>
                <w:iCs/>
                <w:sz w:val="20"/>
              </w:rPr>
            </w:pPr>
            <w:r w:rsidRPr="00883A44">
              <w:rPr>
                <w:rFonts w:ascii="Arial Narrow" w:hAnsi="Arial Narrow"/>
                <w:bCs/>
                <w:iCs/>
                <w:sz w:val="20"/>
              </w:rPr>
              <w:t>60 mg + 80 mg</w:t>
            </w:r>
          </w:p>
        </w:tc>
        <w:tc>
          <w:tcPr>
            <w:tcW w:w="607" w:type="pct"/>
            <w:tcBorders>
              <w:left w:val="single" w:sz="4" w:space="0" w:color="auto"/>
              <w:right w:val="single" w:sz="4" w:space="0" w:color="auto"/>
            </w:tcBorders>
            <w:vAlign w:val="center"/>
          </w:tcPr>
          <w:p w:rsidR="00B44447" w:rsidRPr="00883A44" w:rsidRDefault="00B44447" w:rsidP="003110BF">
            <w:pPr>
              <w:jc w:val="center"/>
              <w:rPr>
                <w:rFonts w:ascii="Arial Narrow" w:hAnsi="Arial Narrow"/>
                <w:iCs/>
                <w:sz w:val="20"/>
              </w:rPr>
            </w:pPr>
            <w:r w:rsidRPr="00883A44">
              <w:rPr>
                <w:rFonts w:ascii="Arial Narrow" w:hAnsi="Arial Narrow"/>
                <w:iCs/>
                <w:sz w:val="20"/>
              </w:rPr>
              <w:t>10 days</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B44447" w:rsidRPr="00883A44" w:rsidRDefault="00B44447" w:rsidP="003110BF">
            <w:pPr>
              <w:jc w:val="center"/>
              <w:rPr>
                <w:rFonts w:ascii="Arial Narrow" w:hAnsi="Arial Narrow"/>
                <w:iCs/>
                <w:sz w:val="20"/>
              </w:rPr>
            </w:pPr>
            <w:r w:rsidRPr="00883A44">
              <w:rPr>
                <w:rFonts w:ascii="Arial Narrow" w:hAnsi="Arial Narrow"/>
                <w:bCs/>
                <w:iCs/>
                <w:sz w:val="20"/>
              </w:rPr>
              <w:t>$</w:t>
            </w:r>
            <w:r w:rsidRPr="000C0EA6">
              <w:rPr>
                <w:rFonts w:ascii="Arial Narrow" w:hAnsi="Arial Narrow"/>
                <w:bCs/>
                <w:iCs/>
                <w:sz w:val="20"/>
              </w:rPr>
              <w:t>171.06</w:t>
            </w:r>
          </w:p>
        </w:tc>
      </w:tr>
      <w:tr w:rsidR="00B44447" w:rsidRPr="00883A44" w:rsidTr="003B1BD0">
        <w:trPr>
          <w:tblHeader/>
        </w:trPr>
        <w:tc>
          <w:tcPr>
            <w:tcW w:w="1964" w:type="pct"/>
            <w:vMerge/>
            <w:tcBorders>
              <w:left w:val="single" w:sz="4" w:space="0" w:color="auto"/>
              <w:right w:val="single" w:sz="4" w:space="0" w:color="auto"/>
            </w:tcBorders>
            <w:shd w:val="clear" w:color="auto" w:fill="auto"/>
            <w:vAlign w:val="center"/>
          </w:tcPr>
          <w:p w:rsidR="00B44447" w:rsidRPr="00883A44" w:rsidRDefault="00B44447" w:rsidP="00142E17">
            <w:pPr>
              <w:tabs>
                <w:tab w:val="left" w:pos="142"/>
              </w:tabs>
              <w:jc w:val="left"/>
              <w:rPr>
                <w:rFonts w:ascii="Arial Narrow" w:hAnsi="Arial Narrow"/>
                <w:iCs/>
                <w:sz w:val="20"/>
              </w:rPr>
            </w:pPr>
          </w:p>
        </w:tc>
        <w:tc>
          <w:tcPr>
            <w:tcW w:w="939" w:type="pct"/>
            <w:tcBorders>
              <w:left w:val="single" w:sz="4" w:space="0" w:color="auto"/>
              <w:right w:val="single" w:sz="4" w:space="0" w:color="auto"/>
            </w:tcBorders>
            <w:vAlign w:val="center"/>
          </w:tcPr>
          <w:p w:rsidR="00B44447" w:rsidRPr="00883A44" w:rsidRDefault="00B44447" w:rsidP="00F7726B">
            <w:pPr>
              <w:tabs>
                <w:tab w:val="left" w:pos="142"/>
              </w:tabs>
              <w:jc w:val="center"/>
              <w:rPr>
                <w:rFonts w:ascii="Arial Narrow" w:hAnsi="Arial Narrow"/>
                <w:iCs/>
                <w:sz w:val="20"/>
              </w:rPr>
            </w:pPr>
            <w:r w:rsidRPr="00883A44">
              <w:rPr>
                <w:rFonts w:ascii="Arial Narrow" w:hAnsi="Arial Narrow"/>
                <w:iCs/>
                <w:sz w:val="20"/>
              </w:rPr>
              <w:t>90 mg BD</w:t>
            </w:r>
          </w:p>
        </w:tc>
        <w:tc>
          <w:tcPr>
            <w:tcW w:w="791" w:type="pct"/>
            <w:tcBorders>
              <w:left w:val="single" w:sz="4" w:space="0" w:color="auto"/>
              <w:right w:val="single" w:sz="4" w:space="0" w:color="auto"/>
            </w:tcBorders>
            <w:vAlign w:val="center"/>
          </w:tcPr>
          <w:p w:rsidR="00B44447" w:rsidRPr="00883A44" w:rsidRDefault="00B44447" w:rsidP="003110BF">
            <w:pPr>
              <w:jc w:val="center"/>
              <w:rPr>
                <w:rFonts w:ascii="Arial Narrow" w:hAnsi="Arial Narrow"/>
                <w:iCs/>
                <w:sz w:val="20"/>
              </w:rPr>
            </w:pPr>
            <w:r w:rsidRPr="00883A44">
              <w:rPr>
                <w:rFonts w:ascii="Arial Narrow" w:hAnsi="Arial Narrow"/>
                <w:bCs/>
                <w:iCs/>
                <w:sz w:val="20"/>
              </w:rPr>
              <w:t xml:space="preserve">100 mg </w:t>
            </w:r>
          </w:p>
        </w:tc>
        <w:tc>
          <w:tcPr>
            <w:tcW w:w="607" w:type="pct"/>
            <w:tcBorders>
              <w:left w:val="single" w:sz="4" w:space="0" w:color="auto"/>
              <w:right w:val="single" w:sz="4" w:space="0" w:color="auto"/>
            </w:tcBorders>
            <w:vAlign w:val="center"/>
          </w:tcPr>
          <w:p w:rsidR="00B44447" w:rsidRPr="00883A44" w:rsidRDefault="00B44447" w:rsidP="003110BF">
            <w:pPr>
              <w:jc w:val="center"/>
              <w:rPr>
                <w:rFonts w:ascii="Arial Narrow" w:hAnsi="Arial Narrow"/>
                <w:iCs/>
                <w:sz w:val="20"/>
              </w:rPr>
            </w:pPr>
            <w:r w:rsidRPr="00883A44">
              <w:rPr>
                <w:rFonts w:ascii="Arial Narrow" w:hAnsi="Arial Narrow"/>
                <w:iCs/>
                <w:sz w:val="20"/>
              </w:rPr>
              <w:t>10 days</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B44447" w:rsidRPr="00883A44" w:rsidRDefault="00B44447" w:rsidP="003110BF">
            <w:pPr>
              <w:jc w:val="center"/>
              <w:rPr>
                <w:rFonts w:ascii="Arial Narrow" w:hAnsi="Arial Narrow"/>
                <w:iCs/>
                <w:sz w:val="20"/>
              </w:rPr>
            </w:pPr>
            <w:r w:rsidRPr="00883A44">
              <w:rPr>
                <w:rFonts w:ascii="Arial Narrow" w:hAnsi="Arial Narrow"/>
                <w:bCs/>
                <w:iCs/>
                <w:sz w:val="20"/>
              </w:rPr>
              <w:t>$</w:t>
            </w:r>
            <w:r w:rsidRPr="000C0EA6">
              <w:rPr>
                <w:rFonts w:ascii="Arial Narrow" w:hAnsi="Arial Narrow"/>
                <w:bCs/>
                <w:iCs/>
                <w:sz w:val="20"/>
              </w:rPr>
              <w:t>218.84</w:t>
            </w:r>
          </w:p>
        </w:tc>
      </w:tr>
      <w:tr w:rsidR="00B44447" w:rsidRPr="00883A44" w:rsidTr="003B1BD0">
        <w:trPr>
          <w:tblHeader/>
        </w:trPr>
        <w:tc>
          <w:tcPr>
            <w:tcW w:w="1964" w:type="pct"/>
            <w:vMerge w:val="restart"/>
            <w:tcBorders>
              <w:left w:val="single" w:sz="4" w:space="0" w:color="auto"/>
              <w:right w:val="single" w:sz="4" w:space="0" w:color="auto"/>
            </w:tcBorders>
            <w:shd w:val="clear" w:color="auto" w:fill="auto"/>
            <w:vAlign w:val="center"/>
          </w:tcPr>
          <w:p w:rsidR="00B44447" w:rsidRPr="00883A44" w:rsidRDefault="00B44447" w:rsidP="008A04A1">
            <w:pPr>
              <w:tabs>
                <w:tab w:val="left" w:pos="142"/>
              </w:tabs>
              <w:jc w:val="left"/>
              <w:rPr>
                <w:rFonts w:ascii="Arial Narrow" w:hAnsi="Arial Narrow"/>
                <w:iCs/>
                <w:sz w:val="20"/>
              </w:rPr>
            </w:pPr>
            <w:r w:rsidRPr="00883A44">
              <w:rPr>
                <w:rFonts w:ascii="Arial Narrow" w:hAnsi="Arial Narrow"/>
                <w:iCs/>
                <w:sz w:val="20"/>
              </w:rPr>
              <w:t>Enoxaparin (70 kg; average female in NHS 2011-12 was 73.2 kg)</w:t>
            </w:r>
          </w:p>
        </w:tc>
        <w:tc>
          <w:tcPr>
            <w:tcW w:w="939" w:type="pct"/>
            <w:tcBorders>
              <w:left w:val="single" w:sz="4" w:space="0" w:color="auto"/>
              <w:right w:val="single" w:sz="4" w:space="0" w:color="auto"/>
            </w:tcBorders>
            <w:vAlign w:val="center"/>
          </w:tcPr>
          <w:p w:rsidR="00B44447" w:rsidRPr="00883A44" w:rsidRDefault="00B44447" w:rsidP="003110BF">
            <w:pPr>
              <w:tabs>
                <w:tab w:val="left" w:pos="142"/>
              </w:tabs>
              <w:jc w:val="center"/>
              <w:rPr>
                <w:rFonts w:ascii="Arial Narrow" w:hAnsi="Arial Narrow"/>
                <w:iCs/>
                <w:sz w:val="20"/>
              </w:rPr>
            </w:pPr>
            <w:r w:rsidRPr="00883A44">
              <w:rPr>
                <w:rFonts w:ascii="Arial Narrow" w:hAnsi="Arial Narrow"/>
                <w:iCs/>
                <w:sz w:val="20"/>
              </w:rPr>
              <w:t>110 mg daily</w:t>
            </w:r>
          </w:p>
        </w:tc>
        <w:tc>
          <w:tcPr>
            <w:tcW w:w="791" w:type="pct"/>
            <w:tcBorders>
              <w:left w:val="single" w:sz="4" w:space="0" w:color="auto"/>
              <w:right w:val="single" w:sz="4" w:space="0" w:color="auto"/>
            </w:tcBorders>
            <w:vAlign w:val="center"/>
          </w:tcPr>
          <w:p w:rsidR="00B44447" w:rsidRPr="00883A44" w:rsidRDefault="00B44447" w:rsidP="003110BF">
            <w:pPr>
              <w:jc w:val="center"/>
              <w:rPr>
                <w:rFonts w:ascii="Arial Narrow" w:hAnsi="Arial Narrow"/>
                <w:iCs/>
                <w:sz w:val="20"/>
              </w:rPr>
            </w:pPr>
            <w:r w:rsidRPr="00883A44">
              <w:rPr>
                <w:rFonts w:ascii="Arial Narrow" w:hAnsi="Arial Narrow"/>
                <w:bCs/>
                <w:iCs/>
                <w:sz w:val="20"/>
              </w:rPr>
              <w:t>60 mg</w:t>
            </w:r>
          </w:p>
        </w:tc>
        <w:tc>
          <w:tcPr>
            <w:tcW w:w="607" w:type="pct"/>
            <w:tcBorders>
              <w:left w:val="single" w:sz="4" w:space="0" w:color="auto"/>
              <w:right w:val="single" w:sz="4" w:space="0" w:color="auto"/>
            </w:tcBorders>
            <w:vAlign w:val="center"/>
          </w:tcPr>
          <w:p w:rsidR="00B44447" w:rsidRPr="00883A44" w:rsidRDefault="00B44447" w:rsidP="003110BF">
            <w:pPr>
              <w:jc w:val="center"/>
              <w:rPr>
                <w:rFonts w:ascii="Arial Narrow" w:hAnsi="Arial Narrow"/>
                <w:iCs/>
                <w:sz w:val="20"/>
              </w:rPr>
            </w:pPr>
            <w:r w:rsidRPr="00883A44">
              <w:rPr>
                <w:rFonts w:ascii="Arial Narrow" w:hAnsi="Arial Narrow"/>
                <w:iCs/>
                <w:sz w:val="20"/>
              </w:rPr>
              <w:t>10 days</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B44447" w:rsidRPr="00883A44" w:rsidRDefault="00B44447" w:rsidP="003110BF">
            <w:pPr>
              <w:jc w:val="center"/>
              <w:rPr>
                <w:rFonts w:ascii="Arial Narrow" w:hAnsi="Arial Narrow"/>
                <w:iCs/>
                <w:sz w:val="20"/>
              </w:rPr>
            </w:pPr>
            <w:r w:rsidRPr="00883A44">
              <w:rPr>
                <w:rFonts w:ascii="Arial Narrow" w:hAnsi="Arial Narrow"/>
                <w:bCs/>
                <w:iCs/>
                <w:sz w:val="20"/>
              </w:rPr>
              <w:t>$</w:t>
            </w:r>
            <w:r w:rsidRPr="000C0EA6">
              <w:rPr>
                <w:rFonts w:ascii="Arial Narrow" w:hAnsi="Arial Narrow"/>
                <w:bCs/>
                <w:iCs/>
                <w:sz w:val="20"/>
              </w:rPr>
              <w:t>160.04</w:t>
            </w:r>
          </w:p>
        </w:tc>
      </w:tr>
      <w:tr w:rsidR="00B44447" w:rsidRPr="00883A44" w:rsidTr="003B1BD0">
        <w:trPr>
          <w:tblHeader/>
        </w:trPr>
        <w:tc>
          <w:tcPr>
            <w:tcW w:w="1964" w:type="pct"/>
            <w:vMerge/>
            <w:tcBorders>
              <w:left w:val="single" w:sz="4" w:space="0" w:color="auto"/>
              <w:right w:val="single" w:sz="4" w:space="0" w:color="auto"/>
            </w:tcBorders>
            <w:shd w:val="clear" w:color="auto" w:fill="auto"/>
            <w:vAlign w:val="center"/>
          </w:tcPr>
          <w:p w:rsidR="00B44447" w:rsidRPr="00883A44" w:rsidRDefault="00B44447" w:rsidP="009561A1">
            <w:pPr>
              <w:tabs>
                <w:tab w:val="left" w:pos="142"/>
              </w:tabs>
              <w:jc w:val="left"/>
              <w:rPr>
                <w:rFonts w:ascii="Arial Narrow" w:hAnsi="Arial Narrow"/>
                <w:iCs/>
                <w:sz w:val="20"/>
              </w:rPr>
            </w:pPr>
          </w:p>
        </w:tc>
        <w:tc>
          <w:tcPr>
            <w:tcW w:w="939" w:type="pct"/>
            <w:tcBorders>
              <w:left w:val="single" w:sz="4" w:space="0" w:color="auto"/>
              <w:right w:val="single" w:sz="4" w:space="0" w:color="auto"/>
            </w:tcBorders>
            <w:vAlign w:val="center"/>
          </w:tcPr>
          <w:p w:rsidR="00B44447" w:rsidRPr="00883A44" w:rsidRDefault="00B44447" w:rsidP="003110BF">
            <w:pPr>
              <w:tabs>
                <w:tab w:val="left" w:pos="142"/>
              </w:tabs>
              <w:jc w:val="center"/>
              <w:rPr>
                <w:rFonts w:ascii="Arial Narrow" w:hAnsi="Arial Narrow"/>
                <w:iCs/>
                <w:sz w:val="20"/>
              </w:rPr>
            </w:pPr>
            <w:r w:rsidRPr="00883A44">
              <w:rPr>
                <w:rFonts w:ascii="Arial Narrow" w:hAnsi="Arial Narrow"/>
                <w:iCs/>
                <w:sz w:val="20"/>
              </w:rPr>
              <w:t>70 mg BD</w:t>
            </w:r>
          </w:p>
        </w:tc>
        <w:tc>
          <w:tcPr>
            <w:tcW w:w="791" w:type="pct"/>
            <w:tcBorders>
              <w:left w:val="single" w:sz="4" w:space="0" w:color="auto"/>
              <w:right w:val="single" w:sz="4" w:space="0" w:color="auto"/>
            </w:tcBorders>
            <w:vAlign w:val="center"/>
          </w:tcPr>
          <w:p w:rsidR="00B44447" w:rsidRPr="00883A44" w:rsidRDefault="00B44447" w:rsidP="003110BF">
            <w:pPr>
              <w:jc w:val="center"/>
              <w:rPr>
                <w:rFonts w:ascii="Arial Narrow" w:hAnsi="Arial Narrow"/>
                <w:iCs/>
                <w:sz w:val="20"/>
              </w:rPr>
            </w:pPr>
            <w:r w:rsidRPr="00883A44">
              <w:rPr>
                <w:rFonts w:ascii="Arial Narrow" w:hAnsi="Arial Narrow"/>
                <w:bCs/>
                <w:iCs/>
                <w:sz w:val="20"/>
              </w:rPr>
              <w:t>80 mg</w:t>
            </w:r>
          </w:p>
        </w:tc>
        <w:tc>
          <w:tcPr>
            <w:tcW w:w="607" w:type="pct"/>
            <w:tcBorders>
              <w:left w:val="single" w:sz="4" w:space="0" w:color="auto"/>
              <w:right w:val="single" w:sz="4" w:space="0" w:color="auto"/>
            </w:tcBorders>
            <w:vAlign w:val="center"/>
          </w:tcPr>
          <w:p w:rsidR="00B44447" w:rsidRPr="00883A44" w:rsidRDefault="00B44447" w:rsidP="003110BF">
            <w:pPr>
              <w:jc w:val="center"/>
              <w:rPr>
                <w:rFonts w:ascii="Arial Narrow" w:hAnsi="Arial Narrow"/>
                <w:iCs/>
                <w:sz w:val="20"/>
              </w:rPr>
            </w:pPr>
            <w:r w:rsidRPr="00883A44">
              <w:rPr>
                <w:rFonts w:ascii="Arial Narrow" w:hAnsi="Arial Narrow"/>
                <w:iCs/>
                <w:sz w:val="20"/>
              </w:rPr>
              <w:t>10 days</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B44447" w:rsidRPr="00883A44" w:rsidRDefault="00B44447" w:rsidP="003110BF">
            <w:pPr>
              <w:jc w:val="center"/>
              <w:rPr>
                <w:rFonts w:ascii="Arial Narrow" w:hAnsi="Arial Narrow"/>
                <w:iCs/>
                <w:sz w:val="20"/>
                <w:vertAlign w:val="superscript"/>
              </w:rPr>
            </w:pPr>
            <w:r w:rsidRPr="00883A44">
              <w:rPr>
                <w:rFonts w:ascii="Arial Narrow" w:hAnsi="Arial Narrow"/>
                <w:bCs/>
                <w:iCs/>
                <w:sz w:val="20"/>
              </w:rPr>
              <w:t>$</w:t>
            </w:r>
            <w:r w:rsidRPr="000C0EA6">
              <w:rPr>
                <w:rFonts w:ascii="Arial Narrow" w:hAnsi="Arial Narrow"/>
                <w:bCs/>
                <w:iCs/>
                <w:sz w:val="20"/>
              </w:rPr>
              <w:t>182.08</w:t>
            </w:r>
          </w:p>
        </w:tc>
      </w:tr>
      <w:tr w:rsidR="0071304D" w:rsidRPr="00883A44" w:rsidTr="00C86908">
        <w:trPr>
          <w:tblHeader/>
        </w:trPr>
        <w:tc>
          <w:tcPr>
            <w:tcW w:w="5000" w:type="pct"/>
            <w:gridSpan w:val="5"/>
            <w:tcBorders>
              <w:left w:val="single" w:sz="4" w:space="0" w:color="auto"/>
              <w:bottom w:val="single" w:sz="4" w:space="0" w:color="auto"/>
              <w:right w:val="single" w:sz="4" w:space="0" w:color="auto"/>
            </w:tcBorders>
            <w:shd w:val="clear" w:color="auto" w:fill="auto"/>
            <w:vAlign w:val="center"/>
          </w:tcPr>
          <w:p w:rsidR="0071304D" w:rsidRPr="00883A44" w:rsidRDefault="0071304D" w:rsidP="0071304D">
            <w:pPr>
              <w:jc w:val="left"/>
              <w:rPr>
                <w:rFonts w:ascii="Arial Narrow" w:hAnsi="Arial Narrow"/>
                <w:iCs/>
                <w:sz w:val="20"/>
              </w:rPr>
            </w:pPr>
            <w:r w:rsidRPr="00883A44">
              <w:rPr>
                <w:rFonts w:ascii="Arial Narrow" w:hAnsi="Arial Narrow"/>
                <w:b/>
                <w:bCs/>
                <w:iCs/>
                <w:sz w:val="20"/>
              </w:rPr>
              <w:t>Haemodialysis</w:t>
            </w:r>
            <w:r w:rsidR="00CF34DC" w:rsidRPr="00883A44">
              <w:rPr>
                <w:rFonts w:ascii="Arial Narrow" w:hAnsi="Arial Narrow"/>
                <w:b/>
                <w:bCs/>
                <w:iCs/>
                <w:sz w:val="20"/>
              </w:rPr>
              <w:t xml:space="preserve"> (rounded to the closest syringe)</w:t>
            </w:r>
          </w:p>
        </w:tc>
      </w:tr>
      <w:tr w:rsidR="006A2237" w:rsidRPr="00883A44" w:rsidTr="003B1BD0">
        <w:trPr>
          <w:tblHeader/>
        </w:trPr>
        <w:tc>
          <w:tcPr>
            <w:tcW w:w="1964" w:type="pct"/>
            <w:tcBorders>
              <w:left w:val="single" w:sz="4" w:space="0" w:color="auto"/>
              <w:bottom w:val="single" w:sz="4" w:space="0" w:color="auto"/>
              <w:right w:val="single" w:sz="4" w:space="0" w:color="auto"/>
            </w:tcBorders>
            <w:shd w:val="pct12" w:color="auto" w:fill="auto"/>
            <w:vAlign w:val="center"/>
          </w:tcPr>
          <w:p w:rsidR="006A2237" w:rsidRPr="00883A44" w:rsidRDefault="006A2237" w:rsidP="00E65216">
            <w:pPr>
              <w:tabs>
                <w:tab w:val="left" w:pos="142"/>
              </w:tabs>
              <w:jc w:val="left"/>
              <w:rPr>
                <w:rFonts w:ascii="Arial Narrow" w:hAnsi="Arial Narrow"/>
                <w:iCs/>
                <w:sz w:val="20"/>
              </w:rPr>
            </w:pPr>
            <w:proofErr w:type="spellStart"/>
            <w:r w:rsidRPr="00883A44">
              <w:rPr>
                <w:rFonts w:ascii="Arial Narrow" w:hAnsi="Arial Narrow"/>
                <w:iCs/>
                <w:sz w:val="20"/>
              </w:rPr>
              <w:t>Nadroparin</w:t>
            </w:r>
            <w:proofErr w:type="spellEnd"/>
            <w:r w:rsidRPr="00883A44">
              <w:rPr>
                <w:rFonts w:ascii="Arial Narrow" w:hAnsi="Arial Narrow"/>
                <w:iCs/>
                <w:sz w:val="20"/>
              </w:rPr>
              <w:t xml:space="preserve"> (</w:t>
            </w:r>
            <w:r w:rsidR="00E65216" w:rsidRPr="00883A44">
              <w:rPr>
                <w:rFonts w:ascii="Arial Narrow" w:hAnsi="Arial Narrow"/>
                <w:iCs/>
                <w:sz w:val="20"/>
              </w:rPr>
              <w:t>as per Section D</w:t>
            </w:r>
            <w:r w:rsidRPr="00883A44">
              <w:rPr>
                <w:rFonts w:ascii="Arial Narrow" w:hAnsi="Arial Narrow"/>
                <w:iCs/>
                <w:sz w:val="20"/>
              </w:rPr>
              <w:t>)</w:t>
            </w:r>
          </w:p>
        </w:tc>
        <w:tc>
          <w:tcPr>
            <w:tcW w:w="939" w:type="pct"/>
            <w:tcBorders>
              <w:left w:val="single" w:sz="4" w:space="0" w:color="auto"/>
              <w:bottom w:val="single" w:sz="4" w:space="0" w:color="auto"/>
              <w:right w:val="single" w:sz="4" w:space="0" w:color="auto"/>
            </w:tcBorders>
            <w:shd w:val="pct12" w:color="auto" w:fill="auto"/>
            <w:vAlign w:val="center"/>
          </w:tcPr>
          <w:p w:rsidR="006A2237" w:rsidRPr="00883A44" w:rsidRDefault="006A2237" w:rsidP="003110BF">
            <w:pPr>
              <w:tabs>
                <w:tab w:val="left" w:pos="142"/>
              </w:tabs>
              <w:jc w:val="center"/>
              <w:rPr>
                <w:rFonts w:ascii="Arial Narrow" w:hAnsi="Arial Narrow"/>
                <w:iCs/>
                <w:sz w:val="20"/>
              </w:rPr>
            </w:pPr>
            <w:r w:rsidRPr="00883A44">
              <w:rPr>
                <w:rFonts w:ascii="Arial Narrow" w:hAnsi="Arial Narrow"/>
                <w:iCs/>
                <w:sz w:val="20"/>
              </w:rPr>
              <w:t>5,007 IU per session</w:t>
            </w:r>
          </w:p>
        </w:tc>
        <w:tc>
          <w:tcPr>
            <w:tcW w:w="791" w:type="pct"/>
            <w:tcBorders>
              <w:left w:val="single" w:sz="4" w:space="0" w:color="auto"/>
              <w:bottom w:val="single" w:sz="4" w:space="0" w:color="auto"/>
              <w:right w:val="single" w:sz="4" w:space="0" w:color="auto"/>
            </w:tcBorders>
            <w:shd w:val="pct12" w:color="auto" w:fill="auto"/>
            <w:vAlign w:val="center"/>
          </w:tcPr>
          <w:p w:rsidR="006A2237" w:rsidRPr="00883A44" w:rsidRDefault="006A2237" w:rsidP="003110BF">
            <w:pPr>
              <w:jc w:val="center"/>
              <w:rPr>
                <w:rFonts w:ascii="Arial Narrow" w:hAnsi="Arial Narrow"/>
                <w:iCs/>
                <w:sz w:val="20"/>
              </w:rPr>
            </w:pPr>
            <w:r w:rsidRPr="00883A44">
              <w:rPr>
                <w:rFonts w:ascii="Arial Narrow" w:hAnsi="Arial Narrow"/>
                <w:iCs/>
                <w:sz w:val="20"/>
              </w:rPr>
              <w:t>5,700 IU</w:t>
            </w:r>
          </w:p>
        </w:tc>
        <w:tc>
          <w:tcPr>
            <w:tcW w:w="607" w:type="pct"/>
            <w:tcBorders>
              <w:left w:val="single" w:sz="4" w:space="0" w:color="auto"/>
              <w:bottom w:val="single" w:sz="4" w:space="0" w:color="auto"/>
              <w:right w:val="single" w:sz="4" w:space="0" w:color="auto"/>
            </w:tcBorders>
            <w:shd w:val="pct12" w:color="auto" w:fill="auto"/>
            <w:vAlign w:val="center"/>
          </w:tcPr>
          <w:p w:rsidR="006A2237" w:rsidRPr="00883A44" w:rsidRDefault="006A2237" w:rsidP="003110BF">
            <w:pPr>
              <w:jc w:val="center"/>
              <w:rPr>
                <w:rFonts w:ascii="Arial Narrow" w:hAnsi="Arial Narrow"/>
                <w:iCs/>
                <w:sz w:val="20"/>
              </w:rPr>
            </w:pPr>
            <w:r w:rsidRPr="00883A44">
              <w:rPr>
                <w:rFonts w:ascii="Arial Narrow" w:hAnsi="Arial Narrow"/>
                <w:iCs/>
                <w:sz w:val="20"/>
              </w:rPr>
              <w:t>1 session</w:t>
            </w:r>
          </w:p>
        </w:tc>
        <w:tc>
          <w:tcPr>
            <w:tcW w:w="699" w:type="pct"/>
            <w:tcBorders>
              <w:top w:val="single" w:sz="4" w:space="0" w:color="auto"/>
              <w:left w:val="single" w:sz="4" w:space="0" w:color="auto"/>
              <w:bottom w:val="single" w:sz="4" w:space="0" w:color="auto"/>
              <w:right w:val="single" w:sz="4" w:space="0" w:color="auto"/>
            </w:tcBorders>
            <w:shd w:val="pct12" w:color="auto" w:fill="auto"/>
            <w:vAlign w:val="center"/>
          </w:tcPr>
          <w:p w:rsidR="006A2237" w:rsidRPr="00883A44" w:rsidRDefault="006A2237" w:rsidP="003110BF">
            <w:pPr>
              <w:jc w:val="center"/>
              <w:rPr>
                <w:rFonts w:ascii="Arial Narrow" w:hAnsi="Arial Narrow"/>
                <w:iCs/>
                <w:sz w:val="20"/>
              </w:rPr>
            </w:pPr>
            <w:r w:rsidRPr="00883A44">
              <w:rPr>
                <w:rFonts w:ascii="Arial Narrow" w:hAnsi="Arial Narrow"/>
                <w:bCs/>
                <w:iCs/>
                <w:sz w:val="20"/>
              </w:rPr>
              <w:t>$</w:t>
            </w:r>
            <w:r w:rsidR="00562B3C">
              <w:rPr>
                <w:rFonts w:ascii="Arial Narrow" w:hAnsi="Arial Narrow"/>
                <w:bCs/>
                <w:iCs/>
                <w:noProof/>
                <w:color w:val="000000"/>
                <w:sz w:val="20"/>
                <w:highlight w:val="black"/>
              </w:rPr>
              <w:t>'''''''''''</w:t>
            </w:r>
          </w:p>
        </w:tc>
      </w:tr>
      <w:tr w:rsidR="006A2237" w:rsidRPr="00883A44" w:rsidTr="003B1BD0">
        <w:trPr>
          <w:tblHeader/>
        </w:trPr>
        <w:tc>
          <w:tcPr>
            <w:tcW w:w="1964" w:type="pct"/>
            <w:tcBorders>
              <w:left w:val="single" w:sz="4" w:space="0" w:color="auto"/>
              <w:bottom w:val="single" w:sz="4" w:space="0" w:color="auto"/>
              <w:right w:val="single" w:sz="4" w:space="0" w:color="auto"/>
            </w:tcBorders>
            <w:shd w:val="clear" w:color="auto" w:fill="auto"/>
            <w:vAlign w:val="center"/>
          </w:tcPr>
          <w:p w:rsidR="006A2237" w:rsidRPr="00883A44" w:rsidRDefault="006A2237" w:rsidP="00E65216">
            <w:pPr>
              <w:tabs>
                <w:tab w:val="left" w:pos="142"/>
              </w:tabs>
              <w:jc w:val="left"/>
              <w:rPr>
                <w:rFonts w:ascii="Arial Narrow" w:hAnsi="Arial Narrow"/>
                <w:iCs/>
                <w:sz w:val="20"/>
              </w:rPr>
            </w:pPr>
            <w:r w:rsidRPr="00883A44">
              <w:rPr>
                <w:rFonts w:ascii="Arial Narrow" w:hAnsi="Arial Narrow"/>
                <w:iCs/>
                <w:sz w:val="20"/>
              </w:rPr>
              <w:t>Enoxaparin (</w:t>
            </w:r>
            <w:r w:rsidR="00E65216" w:rsidRPr="00883A44">
              <w:rPr>
                <w:rFonts w:ascii="Arial Narrow" w:hAnsi="Arial Narrow"/>
                <w:iCs/>
                <w:sz w:val="20"/>
              </w:rPr>
              <w:t>as per Section D</w:t>
            </w:r>
            <w:r w:rsidRPr="00883A44">
              <w:rPr>
                <w:rFonts w:ascii="Arial Narrow" w:hAnsi="Arial Narrow"/>
                <w:iCs/>
                <w:sz w:val="20"/>
              </w:rPr>
              <w:t>)</w:t>
            </w:r>
          </w:p>
        </w:tc>
        <w:tc>
          <w:tcPr>
            <w:tcW w:w="939" w:type="pct"/>
            <w:tcBorders>
              <w:left w:val="single" w:sz="4" w:space="0" w:color="auto"/>
              <w:bottom w:val="single" w:sz="4" w:space="0" w:color="auto"/>
              <w:right w:val="single" w:sz="4" w:space="0" w:color="auto"/>
            </w:tcBorders>
            <w:vAlign w:val="center"/>
          </w:tcPr>
          <w:p w:rsidR="006A2237" w:rsidRPr="00883A44" w:rsidRDefault="006A2237" w:rsidP="003110BF">
            <w:pPr>
              <w:tabs>
                <w:tab w:val="left" w:pos="142"/>
              </w:tabs>
              <w:jc w:val="center"/>
              <w:rPr>
                <w:rFonts w:ascii="Arial Narrow" w:hAnsi="Arial Narrow"/>
                <w:iCs/>
                <w:sz w:val="20"/>
              </w:rPr>
            </w:pPr>
            <w:r w:rsidRPr="00883A44">
              <w:rPr>
                <w:rFonts w:ascii="Arial Narrow" w:hAnsi="Arial Narrow"/>
                <w:iCs/>
                <w:sz w:val="20"/>
              </w:rPr>
              <w:t>74 mg per session</w:t>
            </w:r>
          </w:p>
        </w:tc>
        <w:tc>
          <w:tcPr>
            <w:tcW w:w="791" w:type="pct"/>
            <w:tcBorders>
              <w:left w:val="single" w:sz="4" w:space="0" w:color="auto"/>
              <w:bottom w:val="single" w:sz="4" w:space="0" w:color="auto"/>
              <w:right w:val="single" w:sz="4" w:space="0" w:color="auto"/>
            </w:tcBorders>
            <w:vAlign w:val="center"/>
          </w:tcPr>
          <w:p w:rsidR="006A2237" w:rsidRPr="00883A44" w:rsidRDefault="006A2237" w:rsidP="003110BF">
            <w:pPr>
              <w:jc w:val="center"/>
              <w:rPr>
                <w:rFonts w:ascii="Arial Narrow" w:hAnsi="Arial Narrow"/>
                <w:iCs/>
                <w:sz w:val="20"/>
              </w:rPr>
            </w:pPr>
            <w:r w:rsidRPr="00883A44">
              <w:rPr>
                <w:rFonts w:ascii="Arial Narrow" w:hAnsi="Arial Narrow"/>
                <w:iCs/>
                <w:sz w:val="20"/>
              </w:rPr>
              <w:t>80 mg</w:t>
            </w:r>
          </w:p>
        </w:tc>
        <w:tc>
          <w:tcPr>
            <w:tcW w:w="607" w:type="pct"/>
            <w:tcBorders>
              <w:left w:val="single" w:sz="4" w:space="0" w:color="auto"/>
              <w:bottom w:val="single" w:sz="4" w:space="0" w:color="auto"/>
              <w:right w:val="single" w:sz="4" w:space="0" w:color="auto"/>
            </w:tcBorders>
            <w:vAlign w:val="center"/>
          </w:tcPr>
          <w:p w:rsidR="006A2237" w:rsidRPr="00883A44" w:rsidRDefault="006A2237" w:rsidP="003110BF">
            <w:pPr>
              <w:jc w:val="center"/>
              <w:rPr>
                <w:rFonts w:ascii="Arial Narrow" w:hAnsi="Arial Narrow"/>
                <w:iCs/>
                <w:sz w:val="20"/>
              </w:rPr>
            </w:pPr>
            <w:r w:rsidRPr="00883A44">
              <w:rPr>
                <w:rFonts w:ascii="Arial Narrow" w:hAnsi="Arial Narrow"/>
                <w:iCs/>
                <w:sz w:val="20"/>
              </w:rPr>
              <w:t>1 session</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6A2237" w:rsidRPr="00883A44" w:rsidRDefault="006A2237" w:rsidP="003110BF">
            <w:pPr>
              <w:jc w:val="center"/>
              <w:rPr>
                <w:rFonts w:ascii="Arial Narrow" w:hAnsi="Arial Narrow"/>
                <w:bCs/>
                <w:iCs/>
                <w:sz w:val="20"/>
              </w:rPr>
            </w:pPr>
            <w:r w:rsidRPr="00883A44">
              <w:rPr>
                <w:rFonts w:ascii="Arial Narrow" w:hAnsi="Arial Narrow"/>
                <w:bCs/>
                <w:iCs/>
                <w:sz w:val="20"/>
              </w:rPr>
              <w:t>$</w:t>
            </w:r>
            <w:r w:rsidRPr="000C0EA6">
              <w:rPr>
                <w:rFonts w:ascii="Arial Narrow" w:hAnsi="Arial Narrow"/>
                <w:bCs/>
                <w:iCs/>
                <w:sz w:val="20"/>
              </w:rPr>
              <w:t>8.77</w:t>
            </w:r>
          </w:p>
        </w:tc>
      </w:tr>
      <w:tr w:rsidR="006A2237" w:rsidRPr="00883A44" w:rsidTr="003B1BD0">
        <w:trPr>
          <w:tblHeader/>
        </w:trPr>
        <w:tc>
          <w:tcPr>
            <w:tcW w:w="1964" w:type="pct"/>
            <w:tcBorders>
              <w:left w:val="single" w:sz="4" w:space="0" w:color="auto"/>
              <w:bottom w:val="single" w:sz="4" w:space="0" w:color="auto"/>
              <w:right w:val="single" w:sz="4" w:space="0" w:color="auto"/>
            </w:tcBorders>
            <w:shd w:val="clear" w:color="auto" w:fill="auto"/>
            <w:vAlign w:val="center"/>
          </w:tcPr>
          <w:p w:rsidR="006A2237" w:rsidRPr="00883A44" w:rsidRDefault="006A2237" w:rsidP="008A04A1">
            <w:pPr>
              <w:tabs>
                <w:tab w:val="left" w:pos="142"/>
              </w:tabs>
              <w:jc w:val="left"/>
              <w:rPr>
                <w:rFonts w:ascii="Arial Narrow" w:hAnsi="Arial Narrow"/>
                <w:iCs/>
                <w:sz w:val="20"/>
              </w:rPr>
            </w:pPr>
            <w:r w:rsidRPr="00883A44">
              <w:rPr>
                <w:rFonts w:ascii="Arial Narrow" w:hAnsi="Arial Narrow"/>
                <w:iCs/>
                <w:sz w:val="20"/>
              </w:rPr>
              <w:t xml:space="preserve">Enoxaparin (reducing mg/kg dosing as per </w:t>
            </w:r>
            <w:proofErr w:type="spellStart"/>
            <w:r w:rsidRPr="00883A44">
              <w:rPr>
                <w:rFonts w:ascii="Arial Narrow" w:hAnsi="Arial Narrow"/>
                <w:iCs/>
                <w:sz w:val="20"/>
              </w:rPr>
              <w:t>Saltissi</w:t>
            </w:r>
            <w:proofErr w:type="spellEnd"/>
            <w:r w:rsidRPr="00883A44">
              <w:rPr>
                <w:rFonts w:ascii="Arial Narrow" w:hAnsi="Arial Narrow"/>
                <w:iCs/>
                <w:sz w:val="20"/>
              </w:rPr>
              <w:t xml:space="preserve"> et al 1999)</w:t>
            </w:r>
          </w:p>
        </w:tc>
        <w:tc>
          <w:tcPr>
            <w:tcW w:w="939" w:type="pct"/>
            <w:tcBorders>
              <w:left w:val="single" w:sz="4" w:space="0" w:color="auto"/>
              <w:bottom w:val="single" w:sz="4" w:space="0" w:color="auto"/>
              <w:right w:val="single" w:sz="4" w:space="0" w:color="auto"/>
            </w:tcBorders>
            <w:vAlign w:val="center"/>
          </w:tcPr>
          <w:p w:rsidR="006A2237" w:rsidRPr="00883A44" w:rsidRDefault="006A2237" w:rsidP="003110BF">
            <w:pPr>
              <w:tabs>
                <w:tab w:val="left" w:pos="142"/>
              </w:tabs>
              <w:jc w:val="center"/>
              <w:rPr>
                <w:rFonts w:ascii="Arial Narrow" w:hAnsi="Arial Narrow"/>
                <w:iCs/>
                <w:sz w:val="20"/>
              </w:rPr>
            </w:pPr>
            <w:r w:rsidRPr="00883A44">
              <w:rPr>
                <w:rFonts w:ascii="Arial Narrow" w:hAnsi="Arial Narrow"/>
                <w:iCs/>
                <w:sz w:val="20"/>
              </w:rPr>
              <w:t>54 mg per session</w:t>
            </w:r>
          </w:p>
        </w:tc>
        <w:tc>
          <w:tcPr>
            <w:tcW w:w="791" w:type="pct"/>
            <w:tcBorders>
              <w:left w:val="single" w:sz="4" w:space="0" w:color="auto"/>
              <w:bottom w:val="single" w:sz="4" w:space="0" w:color="auto"/>
              <w:right w:val="single" w:sz="4" w:space="0" w:color="auto"/>
            </w:tcBorders>
            <w:vAlign w:val="center"/>
          </w:tcPr>
          <w:p w:rsidR="006A2237" w:rsidRPr="00883A44" w:rsidRDefault="006A2237" w:rsidP="003110BF">
            <w:pPr>
              <w:jc w:val="center"/>
              <w:rPr>
                <w:rFonts w:ascii="Arial Narrow" w:hAnsi="Arial Narrow"/>
                <w:iCs/>
                <w:sz w:val="20"/>
              </w:rPr>
            </w:pPr>
            <w:r w:rsidRPr="00883A44">
              <w:rPr>
                <w:rFonts w:ascii="Arial Narrow" w:hAnsi="Arial Narrow"/>
                <w:iCs/>
                <w:sz w:val="20"/>
              </w:rPr>
              <w:t>60 mg</w:t>
            </w:r>
          </w:p>
        </w:tc>
        <w:tc>
          <w:tcPr>
            <w:tcW w:w="607" w:type="pct"/>
            <w:tcBorders>
              <w:left w:val="single" w:sz="4" w:space="0" w:color="auto"/>
              <w:bottom w:val="single" w:sz="4" w:space="0" w:color="auto"/>
              <w:right w:val="single" w:sz="4" w:space="0" w:color="auto"/>
            </w:tcBorders>
            <w:vAlign w:val="center"/>
          </w:tcPr>
          <w:p w:rsidR="006A2237" w:rsidRPr="00883A44" w:rsidRDefault="006A2237" w:rsidP="003110BF">
            <w:pPr>
              <w:jc w:val="center"/>
              <w:rPr>
                <w:rFonts w:ascii="Arial Narrow" w:hAnsi="Arial Narrow"/>
                <w:iCs/>
                <w:sz w:val="20"/>
              </w:rPr>
            </w:pPr>
            <w:r w:rsidRPr="00883A44">
              <w:rPr>
                <w:rFonts w:ascii="Arial Narrow" w:hAnsi="Arial Narrow"/>
                <w:iCs/>
                <w:sz w:val="20"/>
              </w:rPr>
              <w:t>1 session</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6A2237" w:rsidRPr="00883A44" w:rsidRDefault="006A2237" w:rsidP="003110BF">
            <w:pPr>
              <w:jc w:val="center"/>
              <w:rPr>
                <w:rFonts w:ascii="Arial Narrow" w:hAnsi="Arial Narrow"/>
                <w:bCs/>
                <w:iCs/>
                <w:sz w:val="20"/>
              </w:rPr>
            </w:pPr>
            <w:r w:rsidRPr="00883A44">
              <w:rPr>
                <w:rFonts w:ascii="Arial Narrow" w:hAnsi="Arial Narrow"/>
                <w:bCs/>
                <w:iCs/>
                <w:sz w:val="20"/>
              </w:rPr>
              <w:t>$</w:t>
            </w:r>
            <w:r w:rsidRPr="000C0EA6">
              <w:rPr>
                <w:rFonts w:ascii="Arial Narrow" w:hAnsi="Arial Narrow"/>
                <w:bCs/>
                <w:iCs/>
                <w:sz w:val="20"/>
              </w:rPr>
              <w:t>7.66</w:t>
            </w:r>
          </w:p>
        </w:tc>
      </w:tr>
    </w:tbl>
    <w:p w:rsidR="00B204FE" w:rsidRPr="00883A44" w:rsidRDefault="00B204FE" w:rsidP="00B204FE">
      <w:pPr>
        <w:pStyle w:val="TableFooter"/>
        <w:ind w:firstLine="720"/>
        <w:rPr>
          <w:iCs/>
          <w:szCs w:val="18"/>
        </w:rPr>
      </w:pPr>
      <w:r w:rsidRPr="00883A44">
        <w:rPr>
          <w:iCs/>
          <w:szCs w:val="18"/>
        </w:rPr>
        <w:t>Abbreviations: BD = twice daily; DVT = deep vein thrombosis; NHS = National Health Survey</w:t>
      </w:r>
      <w:r w:rsidR="004055B1" w:rsidRPr="00883A44">
        <w:rPr>
          <w:iCs/>
          <w:szCs w:val="18"/>
        </w:rPr>
        <w:t xml:space="preserve">; </w:t>
      </w:r>
      <w:proofErr w:type="spellStart"/>
      <w:r w:rsidR="004055B1" w:rsidRPr="00883A44">
        <w:rPr>
          <w:iCs/>
          <w:szCs w:val="18"/>
        </w:rPr>
        <w:t>pt</w:t>
      </w:r>
      <w:proofErr w:type="spellEnd"/>
      <w:r w:rsidR="004055B1" w:rsidRPr="00883A44">
        <w:rPr>
          <w:iCs/>
          <w:szCs w:val="18"/>
        </w:rPr>
        <w:t xml:space="preserve"> = patient</w:t>
      </w:r>
    </w:p>
    <w:p w:rsidR="00B204FE" w:rsidRPr="00883A44" w:rsidRDefault="00B204FE" w:rsidP="00B204FE">
      <w:pPr>
        <w:pStyle w:val="TableFooter"/>
        <w:ind w:firstLine="720"/>
        <w:rPr>
          <w:iCs/>
          <w:szCs w:val="18"/>
        </w:rPr>
      </w:pPr>
      <w:r w:rsidRPr="00883A44">
        <w:rPr>
          <w:iCs/>
          <w:szCs w:val="18"/>
        </w:rPr>
        <w:t>Source: compiled during the evaluation</w:t>
      </w:r>
    </w:p>
    <w:p w:rsidR="00B204FE" w:rsidRPr="00883A44" w:rsidRDefault="00B204FE" w:rsidP="00B204FE">
      <w:pPr>
        <w:ind w:left="720"/>
        <w:rPr>
          <w:rFonts w:ascii="Arial Narrow" w:hAnsi="Arial Narrow"/>
          <w:iCs/>
          <w:sz w:val="18"/>
          <w:szCs w:val="18"/>
        </w:rPr>
      </w:pPr>
      <w:proofErr w:type="gramStart"/>
      <w:r w:rsidRPr="00883A44">
        <w:rPr>
          <w:rFonts w:ascii="Arial Narrow" w:hAnsi="Arial Narrow"/>
          <w:iCs/>
          <w:sz w:val="18"/>
          <w:szCs w:val="18"/>
          <w:vertAlign w:val="superscript"/>
        </w:rPr>
        <w:t>a</w:t>
      </w:r>
      <w:proofErr w:type="gramEnd"/>
      <w:r w:rsidRPr="00883A44">
        <w:rPr>
          <w:rFonts w:ascii="Arial Narrow" w:hAnsi="Arial Narrow"/>
          <w:iCs/>
          <w:sz w:val="18"/>
          <w:szCs w:val="18"/>
          <w:vertAlign w:val="superscript"/>
        </w:rPr>
        <w:t xml:space="preserve"> </w:t>
      </w:r>
      <w:r w:rsidRPr="00883A44">
        <w:rPr>
          <w:rFonts w:ascii="Arial Narrow" w:hAnsi="Arial Narrow"/>
          <w:iCs/>
          <w:sz w:val="18"/>
          <w:szCs w:val="18"/>
        </w:rPr>
        <w:t>Based on the duration of treatment assumptions presented in Section D</w:t>
      </w:r>
      <w:r w:rsidR="00F363F2" w:rsidRPr="00883A44">
        <w:rPr>
          <w:rFonts w:ascii="Arial Narrow" w:hAnsi="Arial Narrow"/>
          <w:iCs/>
          <w:sz w:val="18"/>
          <w:szCs w:val="18"/>
        </w:rPr>
        <w:t xml:space="preserve"> of the submission</w:t>
      </w:r>
      <w:r w:rsidRPr="00883A44">
        <w:rPr>
          <w:rFonts w:ascii="Arial Narrow" w:hAnsi="Arial Narrow"/>
          <w:iCs/>
          <w:sz w:val="18"/>
          <w:szCs w:val="18"/>
        </w:rPr>
        <w:t xml:space="preserve">. </w:t>
      </w:r>
      <w:proofErr w:type="gramStart"/>
      <w:r w:rsidRPr="00883A44">
        <w:rPr>
          <w:rFonts w:ascii="Arial Narrow" w:hAnsi="Arial Narrow"/>
          <w:iCs/>
          <w:sz w:val="18"/>
          <w:szCs w:val="18"/>
        </w:rPr>
        <w:t xml:space="preserve">Assumed that supply was entirely via the PBS/RPBS (likely overestimate given </w:t>
      </w:r>
      <w:r w:rsidR="009A1868" w:rsidRPr="00883A44">
        <w:rPr>
          <w:rFonts w:ascii="Arial Narrow" w:hAnsi="Arial Narrow"/>
          <w:iCs/>
          <w:sz w:val="18"/>
          <w:szCs w:val="18"/>
        </w:rPr>
        <w:t xml:space="preserve">the </w:t>
      </w:r>
      <w:r w:rsidRPr="00883A44">
        <w:rPr>
          <w:rFonts w:ascii="Arial Narrow" w:hAnsi="Arial Narrow"/>
          <w:iCs/>
          <w:sz w:val="18"/>
          <w:szCs w:val="18"/>
        </w:rPr>
        <w:t>likely at least initial use in the hospital setting).</w:t>
      </w:r>
      <w:proofErr w:type="gramEnd"/>
    </w:p>
    <w:p w:rsidR="00B204FE" w:rsidRPr="00883A44" w:rsidRDefault="00B204FE" w:rsidP="00B204FE">
      <w:pPr>
        <w:ind w:firstLine="720"/>
        <w:rPr>
          <w:rFonts w:ascii="Arial Narrow" w:hAnsi="Arial Narrow"/>
          <w:iCs/>
          <w:sz w:val="18"/>
          <w:szCs w:val="18"/>
        </w:rPr>
      </w:pPr>
      <w:proofErr w:type="gramStart"/>
      <w:r w:rsidRPr="00883A44">
        <w:rPr>
          <w:rFonts w:ascii="Arial Narrow" w:hAnsi="Arial Narrow"/>
          <w:iCs/>
          <w:sz w:val="18"/>
          <w:szCs w:val="18"/>
          <w:vertAlign w:val="superscript"/>
        </w:rPr>
        <w:t>b</w:t>
      </w:r>
      <w:proofErr w:type="gramEnd"/>
      <w:r w:rsidRPr="00883A44">
        <w:rPr>
          <w:rFonts w:ascii="Arial Narrow" w:hAnsi="Arial Narrow"/>
          <w:iCs/>
          <w:sz w:val="18"/>
          <w:szCs w:val="18"/>
        </w:rPr>
        <w:t xml:space="preserve"> DPMQ calculated by reducing pharmacy mark-up proportionally. </w:t>
      </w:r>
    </w:p>
    <w:p w:rsidR="00B204FE" w:rsidRPr="00883A44" w:rsidRDefault="00B204FE" w:rsidP="00B204FE">
      <w:pPr>
        <w:ind w:firstLine="720"/>
        <w:rPr>
          <w:rFonts w:ascii="Arial Narrow" w:hAnsi="Arial Narrow"/>
          <w:iCs/>
          <w:sz w:val="18"/>
          <w:szCs w:val="18"/>
        </w:rPr>
      </w:pPr>
      <w:proofErr w:type="gramStart"/>
      <w:r w:rsidRPr="00883A44">
        <w:rPr>
          <w:rFonts w:ascii="Arial Narrow" w:hAnsi="Arial Narrow"/>
          <w:iCs/>
          <w:sz w:val="18"/>
          <w:szCs w:val="18"/>
          <w:vertAlign w:val="superscript"/>
        </w:rPr>
        <w:t>c</w:t>
      </w:r>
      <w:proofErr w:type="gramEnd"/>
      <w:r w:rsidRPr="00883A44">
        <w:rPr>
          <w:rFonts w:ascii="Arial Narrow" w:hAnsi="Arial Narrow"/>
          <w:iCs/>
          <w:sz w:val="18"/>
          <w:szCs w:val="18"/>
        </w:rPr>
        <w:t xml:space="preserve"> Wastage included in calculations: 54% for supply of 4 syringes and 70% for suppler of 6 syringes.</w:t>
      </w:r>
    </w:p>
    <w:p w:rsidR="00B204FE" w:rsidRPr="00883A44" w:rsidRDefault="00B204FE" w:rsidP="00B204FE">
      <w:pPr>
        <w:ind w:firstLine="720"/>
        <w:rPr>
          <w:rFonts w:ascii="Arial Narrow" w:hAnsi="Arial Narrow"/>
          <w:iCs/>
          <w:sz w:val="18"/>
          <w:szCs w:val="18"/>
        </w:rPr>
      </w:pPr>
      <w:proofErr w:type="gramStart"/>
      <w:r w:rsidRPr="00883A44">
        <w:rPr>
          <w:rFonts w:ascii="Arial Narrow" w:hAnsi="Arial Narrow"/>
          <w:iCs/>
          <w:sz w:val="18"/>
          <w:szCs w:val="18"/>
          <w:vertAlign w:val="superscript"/>
        </w:rPr>
        <w:t>d</w:t>
      </w:r>
      <w:proofErr w:type="gramEnd"/>
      <w:r w:rsidRPr="00883A44">
        <w:rPr>
          <w:rFonts w:ascii="Arial Narrow" w:hAnsi="Arial Narrow"/>
          <w:iCs/>
          <w:sz w:val="18"/>
          <w:szCs w:val="18"/>
        </w:rPr>
        <w:t xml:space="preserve"> Rounded to the 10 syringes (full pack)</w:t>
      </w:r>
    </w:p>
    <w:p w:rsidR="00046970" w:rsidRPr="00883A44" w:rsidRDefault="00046970" w:rsidP="001456B0">
      <w:pPr>
        <w:rPr>
          <w:szCs w:val="22"/>
        </w:rPr>
      </w:pPr>
    </w:p>
    <w:p w:rsidR="00BF3BA1" w:rsidRPr="00883A44" w:rsidRDefault="00BF3BA1" w:rsidP="009C26B6">
      <w:pPr>
        <w:pStyle w:val="ListParagraph"/>
        <w:widowControl/>
        <w:numPr>
          <w:ilvl w:val="1"/>
          <w:numId w:val="5"/>
        </w:numPr>
        <w:rPr>
          <w:iCs/>
          <w:szCs w:val="22"/>
        </w:rPr>
      </w:pPr>
      <w:proofErr w:type="spellStart"/>
      <w:r w:rsidRPr="00883A44">
        <w:rPr>
          <w:iCs/>
          <w:szCs w:val="22"/>
        </w:rPr>
        <w:t>Nadroparin</w:t>
      </w:r>
      <w:proofErr w:type="spellEnd"/>
      <w:r w:rsidRPr="00883A44">
        <w:rPr>
          <w:iCs/>
          <w:szCs w:val="22"/>
        </w:rPr>
        <w:t xml:space="preserve"> appears likely to cost more than enoxaparin for most scenarios, with the exception of prophylaxis in general surgery</w:t>
      </w:r>
      <w:r w:rsidR="0058066F" w:rsidRPr="00883A44">
        <w:rPr>
          <w:iCs/>
          <w:szCs w:val="22"/>
        </w:rPr>
        <w:t>,</w:t>
      </w:r>
      <w:r w:rsidRPr="00883A44">
        <w:rPr>
          <w:iCs/>
          <w:szCs w:val="22"/>
        </w:rPr>
        <w:t xml:space="preserve"> and </w:t>
      </w:r>
      <w:r w:rsidR="0058066F" w:rsidRPr="00883A44">
        <w:rPr>
          <w:iCs/>
          <w:szCs w:val="22"/>
        </w:rPr>
        <w:t xml:space="preserve">prophylaxis in </w:t>
      </w:r>
      <w:r w:rsidRPr="00883A44">
        <w:rPr>
          <w:iCs/>
          <w:szCs w:val="22"/>
        </w:rPr>
        <w:t xml:space="preserve">orthopaedic surgery among patients weighing between 40 kg and 60 kg (unless full packs </w:t>
      </w:r>
      <w:r w:rsidR="00DC3A2F" w:rsidRPr="00883A44">
        <w:rPr>
          <w:iCs/>
          <w:szCs w:val="22"/>
        </w:rPr>
        <w:t xml:space="preserve">or the maximum quantity </w:t>
      </w:r>
      <w:r w:rsidRPr="00883A44">
        <w:rPr>
          <w:iCs/>
          <w:szCs w:val="22"/>
        </w:rPr>
        <w:t>are dispensed for standard duration of therapy).</w:t>
      </w:r>
      <w:r w:rsidR="00FD5FE1" w:rsidRPr="00883A44">
        <w:rPr>
          <w:iCs/>
          <w:szCs w:val="22"/>
        </w:rPr>
        <w:t xml:space="preserve"> This may relate to the proposed flat-pricing structure (resulting in the higher strengths of </w:t>
      </w:r>
      <w:proofErr w:type="spellStart"/>
      <w:r w:rsidR="00FD5FE1" w:rsidRPr="00883A44">
        <w:rPr>
          <w:iCs/>
          <w:szCs w:val="22"/>
        </w:rPr>
        <w:t>nadroparin</w:t>
      </w:r>
      <w:proofErr w:type="spellEnd"/>
      <w:r w:rsidR="00FD5FE1" w:rsidRPr="00883A44">
        <w:rPr>
          <w:iCs/>
          <w:szCs w:val="22"/>
        </w:rPr>
        <w:t xml:space="preserve"> costing relatively more than the higher strengths of enoxaparin), the estimated weighted therapeutic relativity (mainly driven by the haemodialysis </w:t>
      </w:r>
      <w:proofErr w:type="spellStart"/>
      <w:r w:rsidR="00FD5FE1" w:rsidRPr="00883A44">
        <w:rPr>
          <w:iCs/>
          <w:szCs w:val="22"/>
        </w:rPr>
        <w:t>equi</w:t>
      </w:r>
      <w:proofErr w:type="spellEnd"/>
      <w:r w:rsidR="00FD5FE1" w:rsidRPr="00883A44">
        <w:rPr>
          <w:iCs/>
          <w:szCs w:val="22"/>
        </w:rPr>
        <w:t>-effective dose), as well as wastage/additional dispensing fee for prophylaxis in orthopaedic surgery.</w:t>
      </w:r>
    </w:p>
    <w:p w:rsidR="004F6D78" w:rsidRPr="00883A44" w:rsidRDefault="004F6D78" w:rsidP="004F6D78">
      <w:pPr>
        <w:pStyle w:val="ListParagraph"/>
        <w:widowControl/>
        <w:rPr>
          <w:i/>
          <w:iCs/>
          <w:szCs w:val="22"/>
        </w:rPr>
      </w:pPr>
    </w:p>
    <w:p w:rsidR="004F6D78" w:rsidRDefault="00D32DD9" w:rsidP="00FF535B">
      <w:pPr>
        <w:pStyle w:val="ListParagraph"/>
        <w:widowControl/>
        <w:numPr>
          <w:ilvl w:val="1"/>
          <w:numId w:val="5"/>
        </w:numPr>
        <w:rPr>
          <w:iCs/>
          <w:szCs w:val="22"/>
        </w:rPr>
      </w:pPr>
      <w:r w:rsidRPr="00883A44">
        <w:rPr>
          <w:iCs/>
          <w:szCs w:val="22"/>
        </w:rPr>
        <w:t>The cost per treatment course</w:t>
      </w:r>
      <w:r w:rsidR="007E08D1" w:rsidRPr="00883A44">
        <w:rPr>
          <w:iCs/>
          <w:szCs w:val="22"/>
        </w:rPr>
        <w:t xml:space="preserve"> may be </w:t>
      </w:r>
      <w:proofErr w:type="gramStart"/>
      <w:r w:rsidR="007E08D1" w:rsidRPr="00883A44">
        <w:rPr>
          <w:iCs/>
          <w:szCs w:val="22"/>
        </w:rPr>
        <w:t>higher</w:t>
      </w:r>
      <w:r w:rsidRPr="00883A44">
        <w:rPr>
          <w:iCs/>
          <w:szCs w:val="22"/>
        </w:rPr>
        <w:t>,</w:t>
      </w:r>
      <w:proofErr w:type="gramEnd"/>
      <w:r w:rsidRPr="00883A44">
        <w:rPr>
          <w:iCs/>
          <w:szCs w:val="22"/>
        </w:rPr>
        <w:t xml:space="preserve"> particularly for prophylaxis against </w:t>
      </w:r>
      <w:r w:rsidR="007E08D1" w:rsidRPr="00883A44">
        <w:rPr>
          <w:iCs/>
          <w:szCs w:val="22"/>
        </w:rPr>
        <w:t>DVT associated with general or orthopaedic surgery should the maximum quantities be supplied.</w:t>
      </w:r>
      <w:r w:rsidR="00EB53AB" w:rsidRPr="00883A44">
        <w:rPr>
          <w:iCs/>
          <w:szCs w:val="22"/>
        </w:rPr>
        <w:t xml:space="preserve"> </w:t>
      </w:r>
    </w:p>
    <w:p w:rsidR="00114088" w:rsidRPr="00883A44" w:rsidRDefault="00114088" w:rsidP="00114088">
      <w:pPr>
        <w:pStyle w:val="ListParagraph"/>
        <w:widowControl/>
        <w:rPr>
          <w:iCs/>
          <w:szCs w:val="22"/>
        </w:rPr>
      </w:pPr>
    </w:p>
    <w:p w:rsidR="00114088" w:rsidRDefault="00114088" w:rsidP="00114088">
      <w:pPr>
        <w:widowControl/>
        <w:ind w:firstLine="709"/>
        <w:jc w:val="left"/>
      </w:pPr>
      <w:r w:rsidRPr="0070456A">
        <w:rPr>
          <w:i/>
          <w:szCs w:val="22"/>
        </w:rPr>
        <w:t>For more detail on PBAC’s view, see section 7 “PBAC outcome”</w:t>
      </w:r>
    </w:p>
    <w:p w:rsidR="00BF3BA1" w:rsidRPr="00883A44" w:rsidRDefault="00BF3BA1" w:rsidP="001456B0">
      <w:pPr>
        <w:rPr>
          <w:szCs w:val="22"/>
        </w:rPr>
      </w:pPr>
    </w:p>
    <w:p w:rsidR="00B60939" w:rsidRPr="00883A44" w:rsidRDefault="00B60939" w:rsidP="002C2775">
      <w:pPr>
        <w:pStyle w:val="Heading2"/>
        <w:rPr>
          <w:i/>
        </w:rPr>
      </w:pPr>
      <w:bookmarkStart w:id="13" w:name="_Toc419712216"/>
      <w:r w:rsidRPr="00883A44">
        <w:rPr>
          <w:i/>
        </w:rPr>
        <w:t>Estimated PBS usage &amp; financial implications</w:t>
      </w:r>
      <w:bookmarkEnd w:id="13"/>
    </w:p>
    <w:p w:rsidR="00B60939" w:rsidRPr="00883A44" w:rsidRDefault="00B60939" w:rsidP="00B60939">
      <w:pPr>
        <w:ind w:left="720" w:hanging="720"/>
        <w:rPr>
          <w:b/>
          <w:i/>
          <w:szCs w:val="22"/>
        </w:rPr>
      </w:pPr>
    </w:p>
    <w:p w:rsidR="00C25D9C" w:rsidRPr="00883A44" w:rsidRDefault="00C25D9C" w:rsidP="00FD2DFC">
      <w:pPr>
        <w:pStyle w:val="ListParagraph"/>
        <w:widowControl/>
        <w:numPr>
          <w:ilvl w:val="1"/>
          <w:numId w:val="5"/>
        </w:numPr>
        <w:rPr>
          <w:szCs w:val="22"/>
        </w:rPr>
      </w:pPr>
      <w:r w:rsidRPr="00883A44">
        <w:t xml:space="preserve">This submission </w:t>
      </w:r>
      <w:r w:rsidR="00B42C99" w:rsidRPr="00883A44">
        <w:t>was</w:t>
      </w:r>
      <w:r w:rsidR="00FD2DFC" w:rsidRPr="00883A44">
        <w:t xml:space="preserve"> </w:t>
      </w:r>
      <w:r w:rsidRPr="00883A44">
        <w:t xml:space="preserve">not considered by DUSC. </w:t>
      </w:r>
      <w:r w:rsidR="00D47EBD" w:rsidRPr="00883A44">
        <w:t xml:space="preserve">The submission </w:t>
      </w:r>
      <w:r w:rsidR="00D4438B" w:rsidRPr="00883A44">
        <w:t>used</w:t>
      </w:r>
      <w:r w:rsidR="00D47EBD" w:rsidRPr="00883A44">
        <w:t xml:space="preserve"> a market share approach. </w:t>
      </w:r>
      <w:r w:rsidR="00011BEF" w:rsidRPr="00883A44">
        <w:t>Substitution</w:t>
      </w:r>
      <w:r w:rsidR="00CE6C03" w:rsidRPr="00883A44">
        <w:t xml:space="preserve"> was </w:t>
      </w:r>
      <w:r w:rsidR="00011BEF" w:rsidRPr="00883A44">
        <w:t>assumed at the syringe level.</w:t>
      </w:r>
      <w:r w:rsidRPr="00883A44">
        <w:t xml:space="preserve"> </w:t>
      </w:r>
    </w:p>
    <w:p w:rsidR="007474B6" w:rsidRPr="00883A44" w:rsidRDefault="007474B6">
      <w:pPr>
        <w:widowControl/>
        <w:jc w:val="left"/>
        <w:rPr>
          <w:szCs w:val="22"/>
        </w:rPr>
      </w:pPr>
    </w:p>
    <w:p w:rsidR="00C25D9C" w:rsidRPr="00883A44" w:rsidRDefault="00C25D9C" w:rsidP="00DC7B12">
      <w:pPr>
        <w:ind w:firstLine="709"/>
        <w:rPr>
          <w:rStyle w:val="CommentReference"/>
        </w:rPr>
      </w:pPr>
      <w:r w:rsidRPr="00883A44">
        <w:rPr>
          <w:rStyle w:val="CommentReference"/>
        </w:rPr>
        <w:t xml:space="preserve">Table </w:t>
      </w:r>
      <w:r w:rsidR="00DC7B12" w:rsidRPr="00883A44">
        <w:rPr>
          <w:rStyle w:val="CommentReference"/>
        </w:rPr>
        <w:t>9</w:t>
      </w:r>
      <w:r w:rsidRPr="00883A44">
        <w:rPr>
          <w:rStyle w:val="CommentReference"/>
        </w:rPr>
        <w:t>: Estimated use and financial implications</w:t>
      </w:r>
    </w:p>
    <w:tbl>
      <w:tblPr>
        <w:tblW w:w="4564" w:type="pct"/>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35"/>
        <w:gridCol w:w="1034"/>
        <w:gridCol w:w="1035"/>
        <w:gridCol w:w="1035"/>
        <w:gridCol w:w="1034"/>
        <w:gridCol w:w="1035"/>
        <w:gridCol w:w="1035"/>
      </w:tblGrid>
      <w:tr w:rsidR="00F369F6" w:rsidRPr="00883A44" w:rsidTr="00E85AF5">
        <w:trPr>
          <w:tblHeader/>
        </w:trPr>
        <w:tc>
          <w:tcPr>
            <w:tcW w:w="2135" w:type="dxa"/>
            <w:shd w:val="clear" w:color="auto" w:fill="auto"/>
            <w:noWrap/>
            <w:vAlign w:val="center"/>
            <w:hideMark/>
          </w:tcPr>
          <w:p w:rsidR="002042E7" w:rsidRPr="00883A44" w:rsidRDefault="002042E7" w:rsidP="001B72B9">
            <w:pPr>
              <w:keepNext/>
              <w:widowControl/>
              <w:jc w:val="left"/>
              <w:rPr>
                <w:rFonts w:ascii="Arial Narrow" w:hAnsi="Arial Narrow"/>
                <w:snapToGrid/>
                <w:color w:val="000000"/>
                <w:sz w:val="20"/>
                <w:lang w:eastAsia="en-AU"/>
              </w:rPr>
            </w:pPr>
          </w:p>
        </w:tc>
        <w:tc>
          <w:tcPr>
            <w:tcW w:w="1034" w:type="dxa"/>
            <w:shd w:val="clear" w:color="auto" w:fill="auto"/>
            <w:noWrap/>
            <w:vAlign w:val="center"/>
          </w:tcPr>
          <w:p w:rsidR="002042E7" w:rsidRPr="00883A44" w:rsidRDefault="002042E7" w:rsidP="008A04A1">
            <w:pPr>
              <w:keepNext/>
              <w:widowControl/>
              <w:jc w:val="center"/>
              <w:rPr>
                <w:rFonts w:ascii="Arial Narrow" w:hAnsi="Arial Narrow"/>
                <w:b/>
                <w:snapToGrid/>
                <w:color w:val="000000"/>
                <w:sz w:val="20"/>
                <w:lang w:eastAsia="en-AU"/>
              </w:rPr>
            </w:pPr>
            <w:r w:rsidRPr="00883A44">
              <w:rPr>
                <w:rFonts w:ascii="Arial Narrow" w:hAnsi="Arial Narrow"/>
                <w:b/>
                <w:snapToGrid/>
                <w:color w:val="000000"/>
                <w:sz w:val="20"/>
                <w:lang w:eastAsia="en-AU"/>
              </w:rPr>
              <w:t>Year 1</w:t>
            </w:r>
          </w:p>
          <w:p w:rsidR="002042E7" w:rsidRPr="00883A44" w:rsidRDefault="002042E7" w:rsidP="008A04A1">
            <w:pPr>
              <w:keepNext/>
              <w:widowControl/>
              <w:jc w:val="center"/>
              <w:rPr>
                <w:rFonts w:ascii="Arial Narrow" w:hAnsi="Arial Narrow"/>
                <w:b/>
                <w:snapToGrid/>
                <w:color w:val="000000"/>
                <w:sz w:val="20"/>
                <w:vertAlign w:val="superscript"/>
                <w:lang w:eastAsia="en-AU"/>
              </w:rPr>
            </w:pPr>
            <w:r w:rsidRPr="00883A44">
              <w:rPr>
                <w:rFonts w:ascii="Arial Narrow" w:hAnsi="Arial Narrow"/>
                <w:b/>
                <w:snapToGrid/>
                <w:color w:val="000000"/>
                <w:sz w:val="20"/>
                <w:lang w:eastAsia="en-AU"/>
              </w:rPr>
              <w:t>2015</w:t>
            </w:r>
            <w:r w:rsidR="00015A96" w:rsidRPr="00883A44">
              <w:rPr>
                <w:rFonts w:ascii="Arial Narrow" w:hAnsi="Arial Narrow"/>
                <w:b/>
                <w:snapToGrid/>
                <w:color w:val="000000"/>
                <w:sz w:val="20"/>
                <w:vertAlign w:val="superscript"/>
                <w:lang w:eastAsia="en-AU"/>
              </w:rPr>
              <w:t>a</w:t>
            </w:r>
          </w:p>
        </w:tc>
        <w:tc>
          <w:tcPr>
            <w:tcW w:w="1035" w:type="dxa"/>
            <w:shd w:val="clear" w:color="auto" w:fill="auto"/>
            <w:vAlign w:val="center"/>
          </w:tcPr>
          <w:p w:rsidR="002042E7" w:rsidRPr="00883A44" w:rsidRDefault="002042E7" w:rsidP="008A04A1">
            <w:pPr>
              <w:keepNext/>
              <w:widowControl/>
              <w:jc w:val="center"/>
              <w:rPr>
                <w:rFonts w:ascii="Arial Narrow" w:hAnsi="Arial Narrow"/>
                <w:b/>
                <w:snapToGrid/>
                <w:color w:val="000000"/>
                <w:sz w:val="20"/>
                <w:lang w:eastAsia="en-AU"/>
              </w:rPr>
            </w:pPr>
            <w:r w:rsidRPr="00883A44">
              <w:rPr>
                <w:rFonts w:ascii="Arial Narrow" w:hAnsi="Arial Narrow"/>
                <w:b/>
                <w:snapToGrid/>
                <w:color w:val="000000"/>
                <w:sz w:val="20"/>
                <w:lang w:eastAsia="en-AU"/>
              </w:rPr>
              <w:t>Year 2</w:t>
            </w:r>
          </w:p>
          <w:p w:rsidR="002042E7" w:rsidRPr="00883A44" w:rsidRDefault="002042E7" w:rsidP="008A04A1">
            <w:pPr>
              <w:keepNext/>
              <w:widowControl/>
              <w:jc w:val="center"/>
              <w:rPr>
                <w:rFonts w:ascii="Arial Narrow" w:hAnsi="Arial Narrow"/>
                <w:b/>
                <w:snapToGrid/>
                <w:color w:val="000000"/>
                <w:sz w:val="20"/>
                <w:lang w:eastAsia="en-AU"/>
              </w:rPr>
            </w:pPr>
            <w:r w:rsidRPr="00883A44">
              <w:rPr>
                <w:rFonts w:ascii="Arial Narrow" w:hAnsi="Arial Narrow"/>
                <w:b/>
                <w:snapToGrid/>
                <w:color w:val="000000"/>
                <w:sz w:val="20"/>
                <w:lang w:eastAsia="en-AU"/>
              </w:rPr>
              <w:t>2016</w:t>
            </w:r>
          </w:p>
        </w:tc>
        <w:tc>
          <w:tcPr>
            <w:tcW w:w="1035" w:type="dxa"/>
            <w:shd w:val="clear" w:color="auto" w:fill="auto"/>
            <w:noWrap/>
            <w:vAlign w:val="center"/>
            <w:hideMark/>
          </w:tcPr>
          <w:p w:rsidR="002042E7" w:rsidRPr="00883A44" w:rsidRDefault="002042E7" w:rsidP="008A04A1">
            <w:pPr>
              <w:keepNext/>
              <w:widowControl/>
              <w:jc w:val="center"/>
              <w:rPr>
                <w:rFonts w:ascii="Arial Narrow" w:hAnsi="Arial Narrow"/>
                <w:b/>
                <w:snapToGrid/>
                <w:color w:val="000000"/>
                <w:sz w:val="20"/>
                <w:lang w:eastAsia="en-AU"/>
              </w:rPr>
            </w:pPr>
            <w:r w:rsidRPr="00883A44">
              <w:rPr>
                <w:rFonts w:ascii="Arial Narrow" w:hAnsi="Arial Narrow"/>
                <w:b/>
                <w:snapToGrid/>
                <w:color w:val="000000"/>
                <w:sz w:val="20"/>
                <w:lang w:eastAsia="en-AU"/>
              </w:rPr>
              <w:t>Year 3</w:t>
            </w:r>
          </w:p>
          <w:p w:rsidR="002042E7" w:rsidRPr="00883A44" w:rsidRDefault="002042E7" w:rsidP="008A04A1">
            <w:pPr>
              <w:keepNext/>
              <w:widowControl/>
              <w:jc w:val="center"/>
              <w:rPr>
                <w:rFonts w:ascii="Arial Narrow" w:hAnsi="Arial Narrow"/>
                <w:b/>
                <w:snapToGrid/>
                <w:color w:val="000000"/>
                <w:sz w:val="20"/>
                <w:lang w:eastAsia="en-AU"/>
              </w:rPr>
            </w:pPr>
            <w:r w:rsidRPr="00883A44">
              <w:rPr>
                <w:rFonts w:ascii="Arial Narrow" w:hAnsi="Arial Narrow"/>
                <w:b/>
                <w:snapToGrid/>
                <w:color w:val="000000"/>
                <w:sz w:val="20"/>
                <w:lang w:eastAsia="en-AU"/>
              </w:rPr>
              <w:t>2017</w:t>
            </w:r>
          </w:p>
        </w:tc>
        <w:tc>
          <w:tcPr>
            <w:tcW w:w="1034" w:type="dxa"/>
            <w:shd w:val="clear" w:color="auto" w:fill="auto"/>
            <w:noWrap/>
            <w:vAlign w:val="center"/>
            <w:hideMark/>
          </w:tcPr>
          <w:p w:rsidR="002042E7" w:rsidRPr="00883A44" w:rsidRDefault="002042E7" w:rsidP="008A04A1">
            <w:pPr>
              <w:keepNext/>
              <w:widowControl/>
              <w:jc w:val="center"/>
              <w:rPr>
                <w:rFonts w:ascii="Arial Narrow" w:hAnsi="Arial Narrow"/>
                <w:b/>
                <w:snapToGrid/>
                <w:color w:val="000000"/>
                <w:sz w:val="20"/>
                <w:lang w:eastAsia="en-AU"/>
              </w:rPr>
            </w:pPr>
            <w:r w:rsidRPr="00883A44">
              <w:rPr>
                <w:rFonts w:ascii="Arial Narrow" w:hAnsi="Arial Narrow"/>
                <w:b/>
                <w:snapToGrid/>
                <w:color w:val="000000"/>
                <w:sz w:val="20"/>
                <w:lang w:eastAsia="en-AU"/>
              </w:rPr>
              <w:t>Year 4</w:t>
            </w:r>
          </w:p>
          <w:p w:rsidR="002042E7" w:rsidRPr="00883A44" w:rsidRDefault="002042E7" w:rsidP="008A04A1">
            <w:pPr>
              <w:keepNext/>
              <w:widowControl/>
              <w:jc w:val="center"/>
              <w:rPr>
                <w:rFonts w:ascii="Arial Narrow" w:hAnsi="Arial Narrow"/>
                <w:b/>
                <w:snapToGrid/>
                <w:color w:val="000000"/>
                <w:sz w:val="20"/>
                <w:lang w:eastAsia="en-AU"/>
              </w:rPr>
            </w:pPr>
            <w:r w:rsidRPr="00883A44">
              <w:rPr>
                <w:rFonts w:ascii="Arial Narrow" w:hAnsi="Arial Narrow"/>
                <w:b/>
                <w:snapToGrid/>
                <w:color w:val="000000"/>
                <w:sz w:val="20"/>
                <w:lang w:eastAsia="en-AU"/>
              </w:rPr>
              <w:t>2018</w:t>
            </w:r>
          </w:p>
        </w:tc>
        <w:tc>
          <w:tcPr>
            <w:tcW w:w="1035" w:type="dxa"/>
            <w:shd w:val="clear" w:color="auto" w:fill="auto"/>
            <w:noWrap/>
            <w:vAlign w:val="center"/>
            <w:hideMark/>
          </w:tcPr>
          <w:p w:rsidR="002042E7" w:rsidRPr="00883A44" w:rsidRDefault="002042E7" w:rsidP="008A04A1">
            <w:pPr>
              <w:keepNext/>
              <w:widowControl/>
              <w:jc w:val="center"/>
              <w:rPr>
                <w:rFonts w:ascii="Arial Narrow" w:hAnsi="Arial Narrow"/>
                <w:b/>
                <w:snapToGrid/>
                <w:color w:val="000000"/>
                <w:sz w:val="20"/>
                <w:lang w:eastAsia="en-AU"/>
              </w:rPr>
            </w:pPr>
            <w:r w:rsidRPr="00883A44">
              <w:rPr>
                <w:rFonts w:ascii="Arial Narrow" w:hAnsi="Arial Narrow"/>
                <w:b/>
                <w:snapToGrid/>
                <w:color w:val="000000"/>
                <w:sz w:val="20"/>
                <w:lang w:eastAsia="en-AU"/>
              </w:rPr>
              <w:t>Year 5</w:t>
            </w:r>
          </w:p>
          <w:p w:rsidR="002042E7" w:rsidRPr="00883A44" w:rsidRDefault="002042E7" w:rsidP="008A04A1">
            <w:pPr>
              <w:keepNext/>
              <w:widowControl/>
              <w:jc w:val="center"/>
              <w:rPr>
                <w:rFonts w:ascii="Arial Narrow" w:hAnsi="Arial Narrow"/>
                <w:b/>
                <w:snapToGrid/>
                <w:color w:val="000000"/>
                <w:sz w:val="20"/>
                <w:lang w:eastAsia="en-AU"/>
              </w:rPr>
            </w:pPr>
            <w:r w:rsidRPr="00883A44">
              <w:rPr>
                <w:rFonts w:ascii="Arial Narrow" w:hAnsi="Arial Narrow"/>
                <w:b/>
                <w:snapToGrid/>
                <w:color w:val="000000"/>
                <w:sz w:val="20"/>
                <w:lang w:eastAsia="en-AU"/>
              </w:rPr>
              <w:t>2019</w:t>
            </w:r>
          </w:p>
        </w:tc>
        <w:tc>
          <w:tcPr>
            <w:tcW w:w="1035" w:type="dxa"/>
            <w:vAlign w:val="center"/>
          </w:tcPr>
          <w:p w:rsidR="002042E7" w:rsidRPr="00883A44" w:rsidRDefault="002042E7" w:rsidP="008A04A1">
            <w:pPr>
              <w:keepNext/>
              <w:widowControl/>
              <w:jc w:val="center"/>
              <w:rPr>
                <w:rFonts w:ascii="Arial Narrow" w:hAnsi="Arial Narrow"/>
                <w:b/>
                <w:snapToGrid/>
                <w:color w:val="000000"/>
                <w:sz w:val="20"/>
                <w:lang w:eastAsia="en-AU"/>
              </w:rPr>
            </w:pPr>
            <w:r w:rsidRPr="00883A44">
              <w:rPr>
                <w:rFonts w:ascii="Arial Narrow" w:hAnsi="Arial Narrow"/>
                <w:b/>
                <w:snapToGrid/>
                <w:color w:val="000000"/>
                <w:sz w:val="20"/>
                <w:lang w:eastAsia="en-AU"/>
              </w:rPr>
              <w:t>Year 6</w:t>
            </w:r>
          </w:p>
          <w:p w:rsidR="002042E7" w:rsidRPr="00883A44" w:rsidRDefault="002042E7" w:rsidP="008A04A1">
            <w:pPr>
              <w:keepNext/>
              <w:widowControl/>
              <w:jc w:val="center"/>
              <w:rPr>
                <w:rFonts w:ascii="Arial Narrow" w:hAnsi="Arial Narrow"/>
                <w:b/>
                <w:snapToGrid/>
                <w:color w:val="000000"/>
                <w:sz w:val="20"/>
                <w:lang w:eastAsia="en-AU"/>
              </w:rPr>
            </w:pPr>
            <w:r w:rsidRPr="00883A44">
              <w:rPr>
                <w:rFonts w:ascii="Arial Narrow" w:hAnsi="Arial Narrow"/>
                <w:b/>
                <w:snapToGrid/>
                <w:color w:val="000000"/>
                <w:sz w:val="20"/>
                <w:lang w:eastAsia="en-AU"/>
              </w:rPr>
              <w:t>2020</w:t>
            </w:r>
          </w:p>
        </w:tc>
      </w:tr>
      <w:tr w:rsidR="001B72B9" w:rsidRPr="00883A44" w:rsidTr="00E85AF5">
        <w:trPr>
          <w:tblHeader/>
        </w:trPr>
        <w:tc>
          <w:tcPr>
            <w:tcW w:w="2135" w:type="dxa"/>
            <w:shd w:val="clear" w:color="auto" w:fill="auto"/>
            <w:noWrap/>
            <w:vAlign w:val="center"/>
          </w:tcPr>
          <w:p w:rsidR="003A0642" w:rsidRPr="00883A44" w:rsidRDefault="003A0642" w:rsidP="001B72B9">
            <w:pPr>
              <w:keepNext/>
              <w:widowControl/>
              <w:jc w:val="left"/>
              <w:rPr>
                <w:rFonts w:ascii="Arial Narrow" w:hAnsi="Arial Narrow"/>
                <w:snapToGrid/>
                <w:color w:val="000000"/>
                <w:sz w:val="20"/>
                <w:vertAlign w:val="superscript"/>
                <w:lang w:eastAsia="en-AU"/>
              </w:rPr>
            </w:pPr>
            <w:r w:rsidRPr="00883A44">
              <w:rPr>
                <w:rFonts w:ascii="Arial Narrow" w:hAnsi="Arial Narrow"/>
                <w:snapToGrid/>
                <w:color w:val="000000"/>
                <w:sz w:val="20"/>
                <w:lang w:eastAsia="en-AU"/>
              </w:rPr>
              <w:t>Uptake rate</w:t>
            </w:r>
          </w:p>
        </w:tc>
        <w:tc>
          <w:tcPr>
            <w:tcW w:w="1034" w:type="dxa"/>
            <w:shd w:val="clear" w:color="auto" w:fill="auto"/>
            <w:noWrap/>
            <w:vAlign w:val="center"/>
          </w:tcPr>
          <w:p w:rsidR="003A0642" w:rsidRPr="000B701B" w:rsidRDefault="00562B3C" w:rsidP="008A04A1">
            <w:pPr>
              <w:keepNext/>
              <w:widowControl/>
              <w:jc w:val="center"/>
              <w:rPr>
                <w:rFonts w:ascii="Arial Narrow" w:hAnsi="Arial Narrow"/>
                <w:snapToGrid/>
                <w:color w:val="000000"/>
                <w:sz w:val="20"/>
                <w:lang w:eastAsia="en-AU"/>
              </w:rPr>
            </w:pPr>
            <w:r>
              <w:rPr>
                <w:rFonts w:ascii="Arial Narrow" w:hAnsi="Arial Narrow"/>
                <w:noProof/>
                <w:snapToGrid/>
                <w:color w:val="000000"/>
                <w:sz w:val="20"/>
                <w:highlight w:val="black"/>
                <w:lang w:eastAsia="en-AU"/>
              </w:rPr>
              <w:t>'''</w:t>
            </w:r>
            <w:r w:rsidR="003A0642" w:rsidRPr="000B701B">
              <w:rPr>
                <w:rFonts w:ascii="Arial Narrow" w:hAnsi="Arial Narrow"/>
                <w:snapToGrid/>
                <w:color w:val="000000"/>
                <w:sz w:val="20"/>
                <w:lang w:eastAsia="en-AU"/>
              </w:rPr>
              <w:t>%</w:t>
            </w:r>
          </w:p>
        </w:tc>
        <w:tc>
          <w:tcPr>
            <w:tcW w:w="1035" w:type="dxa"/>
            <w:shd w:val="clear" w:color="auto" w:fill="auto"/>
            <w:vAlign w:val="center"/>
          </w:tcPr>
          <w:p w:rsidR="003A0642" w:rsidRPr="000B701B" w:rsidRDefault="00562B3C" w:rsidP="008A04A1">
            <w:pPr>
              <w:keepNext/>
              <w:widowControl/>
              <w:jc w:val="center"/>
              <w:rPr>
                <w:rFonts w:ascii="Arial Narrow" w:hAnsi="Arial Narrow"/>
                <w:snapToGrid/>
                <w:color w:val="000000"/>
                <w:sz w:val="20"/>
                <w:lang w:eastAsia="en-AU"/>
              </w:rPr>
            </w:pPr>
            <w:r>
              <w:rPr>
                <w:rFonts w:ascii="Arial Narrow" w:hAnsi="Arial Narrow"/>
                <w:noProof/>
                <w:snapToGrid/>
                <w:color w:val="000000"/>
                <w:sz w:val="20"/>
                <w:highlight w:val="black"/>
                <w:lang w:eastAsia="en-AU"/>
              </w:rPr>
              <w:t>'''''''</w:t>
            </w:r>
            <w:r w:rsidR="003A0642" w:rsidRPr="000B701B">
              <w:rPr>
                <w:rFonts w:ascii="Arial Narrow" w:hAnsi="Arial Narrow"/>
                <w:snapToGrid/>
                <w:color w:val="000000"/>
                <w:sz w:val="20"/>
                <w:lang w:eastAsia="en-AU"/>
              </w:rPr>
              <w:t>%</w:t>
            </w:r>
          </w:p>
        </w:tc>
        <w:tc>
          <w:tcPr>
            <w:tcW w:w="1035" w:type="dxa"/>
            <w:shd w:val="clear" w:color="auto" w:fill="auto"/>
            <w:noWrap/>
            <w:vAlign w:val="center"/>
          </w:tcPr>
          <w:p w:rsidR="003A0642" w:rsidRPr="000B701B" w:rsidRDefault="00562B3C" w:rsidP="008A04A1">
            <w:pPr>
              <w:keepNext/>
              <w:widowControl/>
              <w:jc w:val="center"/>
              <w:rPr>
                <w:rFonts w:ascii="Arial Narrow" w:hAnsi="Arial Narrow"/>
                <w:snapToGrid/>
                <w:color w:val="000000"/>
                <w:sz w:val="20"/>
                <w:lang w:eastAsia="en-AU"/>
              </w:rPr>
            </w:pPr>
            <w:r>
              <w:rPr>
                <w:rFonts w:ascii="Arial Narrow" w:hAnsi="Arial Narrow"/>
                <w:noProof/>
                <w:snapToGrid/>
                <w:color w:val="000000"/>
                <w:sz w:val="20"/>
                <w:highlight w:val="black"/>
                <w:lang w:eastAsia="en-AU"/>
              </w:rPr>
              <w:t>''''''</w:t>
            </w:r>
            <w:r w:rsidR="003A0642" w:rsidRPr="000B701B">
              <w:rPr>
                <w:rFonts w:ascii="Arial Narrow" w:hAnsi="Arial Narrow"/>
                <w:snapToGrid/>
                <w:color w:val="000000"/>
                <w:sz w:val="20"/>
                <w:lang w:eastAsia="en-AU"/>
              </w:rPr>
              <w:t>%</w:t>
            </w:r>
          </w:p>
        </w:tc>
        <w:tc>
          <w:tcPr>
            <w:tcW w:w="1034" w:type="dxa"/>
            <w:shd w:val="clear" w:color="auto" w:fill="auto"/>
            <w:noWrap/>
            <w:vAlign w:val="center"/>
          </w:tcPr>
          <w:p w:rsidR="003A0642" w:rsidRPr="000B701B" w:rsidRDefault="00562B3C" w:rsidP="008A04A1">
            <w:pPr>
              <w:keepNext/>
              <w:widowControl/>
              <w:jc w:val="center"/>
              <w:rPr>
                <w:rFonts w:ascii="Arial Narrow" w:hAnsi="Arial Narrow"/>
                <w:snapToGrid/>
                <w:color w:val="000000"/>
                <w:sz w:val="20"/>
                <w:lang w:eastAsia="en-AU"/>
              </w:rPr>
            </w:pPr>
            <w:r>
              <w:rPr>
                <w:rFonts w:ascii="Arial Narrow" w:hAnsi="Arial Narrow"/>
                <w:noProof/>
                <w:snapToGrid/>
                <w:color w:val="000000"/>
                <w:sz w:val="20"/>
                <w:highlight w:val="black"/>
                <w:lang w:eastAsia="en-AU"/>
              </w:rPr>
              <w:t>''''''</w:t>
            </w:r>
            <w:r w:rsidR="003A0642" w:rsidRPr="000B701B">
              <w:rPr>
                <w:rFonts w:ascii="Arial Narrow" w:hAnsi="Arial Narrow"/>
                <w:snapToGrid/>
                <w:color w:val="000000"/>
                <w:sz w:val="20"/>
                <w:lang w:eastAsia="en-AU"/>
              </w:rPr>
              <w:t>%</w:t>
            </w:r>
          </w:p>
        </w:tc>
        <w:tc>
          <w:tcPr>
            <w:tcW w:w="1035" w:type="dxa"/>
            <w:shd w:val="clear" w:color="auto" w:fill="auto"/>
            <w:noWrap/>
            <w:vAlign w:val="center"/>
          </w:tcPr>
          <w:p w:rsidR="003A0642" w:rsidRPr="000B701B" w:rsidRDefault="00562B3C" w:rsidP="008A04A1">
            <w:pPr>
              <w:keepNext/>
              <w:widowControl/>
              <w:jc w:val="center"/>
              <w:rPr>
                <w:rFonts w:ascii="Arial Narrow" w:hAnsi="Arial Narrow"/>
                <w:snapToGrid/>
                <w:color w:val="000000"/>
                <w:sz w:val="20"/>
                <w:lang w:eastAsia="en-AU"/>
              </w:rPr>
            </w:pPr>
            <w:r>
              <w:rPr>
                <w:rFonts w:ascii="Arial Narrow" w:hAnsi="Arial Narrow"/>
                <w:noProof/>
                <w:snapToGrid/>
                <w:color w:val="000000"/>
                <w:sz w:val="20"/>
                <w:highlight w:val="black"/>
                <w:lang w:eastAsia="en-AU"/>
              </w:rPr>
              <w:t>''''''</w:t>
            </w:r>
            <w:r w:rsidR="003A0642" w:rsidRPr="000B701B">
              <w:rPr>
                <w:rFonts w:ascii="Arial Narrow" w:hAnsi="Arial Narrow"/>
                <w:snapToGrid/>
                <w:color w:val="000000"/>
                <w:sz w:val="20"/>
                <w:lang w:eastAsia="en-AU"/>
              </w:rPr>
              <w:t>%</w:t>
            </w:r>
          </w:p>
        </w:tc>
        <w:tc>
          <w:tcPr>
            <w:tcW w:w="1035" w:type="dxa"/>
            <w:vAlign w:val="center"/>
          </w:tcPr>
          <w:p w:rsidR="003A0642" w:rsidRPr="000B701B" w:rsidRDefault="00562B3C" w:rsidP="008A04A1">
            <w:pPr>
              <w:keepNext/>
              <w:widowControl/>
              <w:jc w:val="center"/>
              <w:rPr>
                <w:rFonts w:ascii="Arial Narrow" w:hAnsi="Arial Narrow"/>
                <w:snapToGrid/>
                <w:color w:val="000000"/>
                <w:sz w:val="20"/>
                <w:lang w:eastAsia="en-AU"/>
              </w:rPr>
            </w:pPr>
            <w:r>
              <w:rPr>
                <w:rFonts w:ascii="Arial Narrow" w:hAnsi="Arial Narrow"/>
                <w:noProof/>
                <w:snapToGrid/>
                <w:color w:val="000000"/>
                <w:sz w:val="20"/>
                <w:highlight w:val="black"/>
                <w:lang w:eastAsia="en-AU"/>
              </w:rPr>
              <w:t>'''''</w:t>
            </w:r>
            <w:r w:rsidR="003A0642" w:rsidRPr="000B701B">
              <w:rPr>
                <w:rFonts w:ascii="Arial Narrow" w:hAnsi="Arial Narrow"/>
                <w:snapToGrid/>
                <w:color w:val="000000"/>
                <w:sz w:val="20"/>
                <w:lang w:eastAsia="en-AU"/>
              </w:rPr>
              <w:t>%</w:t>
            </w:r>
          </w:p>
        </w:tc>
      </w:tr>
      <w:tr w:rsidR="00277204" w:rsidRPr="00883A44" w:rsidTr="00E85AF5">
        <w:trPr>
          <w:tblHeader/>
        </w:trPr>
        <w:tc>
          <w:tcPr>
            <w:tcW w:w="2135" w:type="dxa"/>
            <w:shd w:val="clear" w:color="auto" w:fill="auto"/>
            <w:noWrap/>
            <w:vAlign w:val="center"/>
          </w:tcPr>
          <w:p w:rsidR="00277204" w:rsidRPr="00883A44" w:rsidRDefault="00107294" w:rsidP="001B72B9">
            <w:pPr>
              <w:keepNext/>
              <w:widowControl/>
              <w:jc w:val="left"/>
              <w:rPr>
                <w:rFonts w:ascii="Arial Narrow" w:hAnsi="Arial Narrow"/>
                <w:snapToGrid/>
                <w:color w:val="000000"/>
                <w:sz w:val="20"/>
                <w:lang w:eastAsia="en-AU"/>
              </w:rPr>
            </w:pPr>
            <w:proofErr w:type="spellStart"/>
            <w:r w:rsidRPr="00883A44">
              <w:rPr>
                <w:rFonts w:ascii="Arial Narrow" w:hAnsi="Arial Narrow"/>
                <w:sz w:val="20"/>
              </w:rPr>
              <w:t>Nadroparin</w:t>
            </w:r>
            <w:proofErr w:type="spellEnd"/>
            <w:r w:rsidRPr="00883A44">
              <w:rPr>
                <w:rFonts w:ascii="Arial Narrow" w:hAnsi="Arial Narrow"/>
                <w:sz w:val="20"/>
              </w:rPr>
              <w:t xml:space="preserve"> s</w:t>
            </w:r>
            <w:r w:rsidR="00277204" w:rsidRPr="00883A44">
              <w:rPr>
                <w:rFonts w:ascii="Arial Narrow" w:hAnsi="Arial Narrow"/>
                <w:sz w:val="20"/>
              </w:rPr>
              <w:t>cripts</w:t>
            </w:r>
          </w:p>
        </w:tc>
        <w:tc>
          <w:tcPr>
            <w:tcW w:w="1034" w:type="dxa"/>
            <w:shd w:val="clear" w:color="auto" w:fill="auto"/>
            <w:noWrap/>
            <w:vAlign w:val="center"/>
          </w:tcPr>
          <w:p w:rsidR="00277204" w:rsidRPr="00562B3C" w:rsidRDefault="00562B3C" w:rsidP="008A04A1">
            <w:pPr>
              <w:keepNext/>
              <w:widowControl/>
              <w:jc w:val="center"/>
              <w:rPr>
                <w:rFonts w:ascii="Arial Narrow" w:hAnsi="Arial Narrow"/>
                <w:snapToGrid/>
                <w:color w:val="000000"/>
                <w:sz w:val="20"/>
                <w:highlight w:val="black"/>
                <w:lang w:eastAsia="en-AU"/>
              </w:rPr>
            </w:pPr>
            <w:r>
              <w:rPr>
                <w:rFonts w:ascii="Arial Narrow" w:hAnsi="Arial Narrow"/>
                <w:noProof/>
                <w:color w:val="000000"/>
                <w:sz w:val="20"/>
                <w:highlight w:val="black"/>
              </w:rPr>
              <w:t>'''''''''''''''</w:t>
            </w:r>
          </w:p>
        </w:tc>
        <w:tc>
          <w:tcPr>
            <w:tcW w:w="1035" w:type="dxa"/>
            <w:shd w:val="clear" w:color="auto" w:fill="auto"/>
            <w:vAlign w:val="center"/>
          </w:tcPr>
          <w:p w:rsidR="00277204" w:rsidRPr="00562B3C" w:rsidRDefault="00562B3C" w:rsidP="008A04A1">
            <w:pPr>
              <w:keepNext/>
              <w:widowControl/>
              <w:jc w:val="center"/>
              <w:rPr>
                <w:rFonts w:ascii="Arial Narrow" w:hAnsi="Arial Narrow"/>
                <w:snapToGrid/>
                <w:color w:val="000000"/>
                <w:sz w:val="20"/>
                <w:highlight w:val="black"/>
                <w:lang w:eastAsia="en-AU"/>
              </w:rPr>
            </w:pPr>
            <w:r>
              <w:rPr>
                <w:rFonts w:ascii="Arial Narrow" w:hAnsi="Arial Narrow"/>
                <w:noProof/>
                <w:color w:val="000000"/>
                <w:sz w:val="20"/>
                <w:highlight w:val="black"/>
              </w:rPr>
              <w:t>'''''''''''''''''</w:t>
            </w:r>
          </w:p>
        </w:tc>
        <w:tc>
          <w:tcPr>
            <w:tcW w:w="1035" w:type="dxa"/>
            <w:shd w:val="clear" w:color="auto" w:fill="auto"/>
            <w:noWrap/>
            <w:vAlign w:val="center"/>
          </w:tcPr>
          <w:p w:rsidR="00277204" w:rsidRPr="00562B3C" w:rsidRDefault="00562B3C" w:rsidP="008A04A1">
            <w:pPr>
              <w:keepNext/>
              <w:widowControl/>
              <w:jc w:val="center"/>
              <w:rPr>
                <w:rFonts w:ascii="Arial Narrow" w:hAnsi="Arial Narrow"/>
                <w:snapToGrid/>
                <w:color w:val="000000"/>
                <w:sz w:val="20"/>
                <w:highlight w:val="black"/>
                <w:lang w:eastAsia="en-AU"/>
              </w:rPr>
            </w:pPr>
            <w:r>
              <w:rPr>
                <w:rFonts w:ascii="Arial Narrow" w:hAnsi="Arial Narrow"/>
                <w:noProof/>
                <w:color w:val="000000"/>
                <w:sz w:val="20"/>
                <w:highlight w:val="black"/>
              </w:rPr>
              <w:t>''''''''''''''''</w:t>
            </w:r>
          </w:p>
        </w:tc>
        <w:tc>
          <w:tcPr>
            <w:tcW w:w="1034" w:type="dxa"/>
            <w:shd w:val="clear" w:color="auto" w:fill="auto"/>
            <w:noWrap/>
            <w:vAlign w:val="center"/>
          </w:tcPr>
          <w:p w:rsidR="00277204" w:rsidRPr="00562B3C" w:rsidRDefault="00562B3C" w:rsidP="008A04A1">
            <w:pPr>
              <w:keepNext/>
              <w:widowControl/>
              <w:jc w:val="center"/>
              <w:rPr>
                <w:rFonts w:ascii="Arial Narrow" w:hAnsi="Arial Narrow"/>
                <w:snapToGrid/>
                <w:color w:val="000000"/>
                <w:sz w:val="20"/>
                <w:highlight w:val="black"/>
                <w:lang w:eastAsia="en-AU"/>
              </w:rPr>
            </w:pPr>
            <w:r>
              <w:rPr>
                <w:rFonts w:ascii="Arial Narrow" w:hAnsi="Arial Narrow"/>
                <w:noProof/>
                <w:color w:val="000000"/>
                <w:sz w:val="20"/>
                <w:highlight w:val="black"/>
              </w:rPr>
              <w:t>''''''''''''''''''''</w:t>
            </w:r>
          </w:p>
        </w:tc>
        <w:tc>
          <w:tcPr>
            <w:tcW w:w="1035" w:type="dxa"/>
            <w:shd w:val="clear" w:color="auto" w:fill="auto"/>
            <w:noWrap/>
            <w:vAlign w:val="center"/>
          </w:tcPr>
          <w:p w:rsidR="00277204" w:rsidRPr="00562B3C" w:rsidRDefault="00562B3C" w:rsidP="008A04A1">
            <w:pPr>
              <w:keepNext/>
              <w:widowControl/>
              <w:jc w:val="center"/>
              <w:rPr>
                <w:rFonts w:ascii="Arial Narrow" w:hAnsi="Arial Narrow"/>
                <w:snapToGrid/>
                <w:color w:val="000000"/>
                <w:sz w:val="20"/>
                <w:highlight w:val="black"/>
                <w:lang w:eastAsia="en-AU"/>
              </w:rPr>
            </w:pPr>
            <w:r>
              <w:rPr>
                <w:rFonts w:ascii="Arial Narrow" w:hAnsi="Arial Narrow"/>
                <w:noProof/>
                <w:color w:val="000000"/>
                <w:sz w:val="20"/>
                <w:highlight w:val="black"/>
              </w:rPr>
              <w:t>'''''''''''''''''''</w:t>
            </w:r>
          </w:p>
        </w:tc>
        <w:tc>
          <w:tcPr>
            <w:tcW w:w="1035" w:type="dxa"/>
            <w:vAlign w:val="center"/>
          </w:tcPr>
          <w:p w:rsidR="00277204" w:rsidRPr="00562B3C" w:rsidRDefault="00562B3C" w:rsidP="008A04A1">
            <w:pPr>
              <w:keepNext/>
              <w:widowControl/>
              <w:jc w:val="center"/>
              <w:rPr>
                <w:rFonts w:ascii="Arial Narrow" w:hAnsi="Arial Narrow"/>
                <w:snapToGrid/>
                <w:color w:val="000000"/>
                <w:sz w:val="20"/>
                <w:highlight w:val="black"/>
                <w:lang w:eastAsia="en-AU"/>
              </w:rPr>
            </w:pPr>
            <w:r>
              <w:rPr>
                <w:rFonts w:ascii="Arial Narrow" w:hAnsi="Arial Narrow"/>
                <w:noProof/>
                <w:color w:val="000000"/>
                <w:sz w:val="20"/>
                <w:highlight w:val="black"/>
              </w:rPr>
              <w:t>''''''''''''''''''''''</w:t>
            </w:r>
          </w:p>
        </w:tc>
      </w:tr>
      <w:tr w:rsidR="005A191E" w:rsidRPr="00883A44" w:rsidTr="00E85AF5">
        <w:trPr>
          <w:tblHeader/>
        </w:trPr>
        <w:tc>
          <w:tcPr>
            <w:tcW w:w="8343" w:type="dxa"/>
            <w:gridSpan w:val="7"/>
            <w:shd w:val="clear" w:color="auto" w:fill="auto"/>
            <w:noWrap/>
            <w:vAlign w:val="center"/>
          </w:tcPr>
          <w:p w:rsidR="005A191E" w:rsidRPr="000B701B" w:rsidRDefault="005A191E" w:rsidP="00512848">
            <w:pPr>
              <w:keepNext/>
              <w:widowControl/>
              <w:jc w:val="left"/>
              <w:rPr>
                <w:rFonts w:ascii="Arial Narrow" w:hAnsi="Arial Narrow"/>
                <w:sz w:val="20"/>
              </w:rPr>
            </w:pPr>
            <w:r w:rsidRPr="000B701B">
              <w:rPr>
                <w:rFonts w:ascii="Arial Narrow" w:hAnsi="Arial Narrow"/>
                <w:b/>
                <w:bCs/>
                <w:color w:val="000000"/>
                <w:sz w:val="20"/>
              </w:rPr>
              <w:t>Estimated net cost to PBS/RPBS</w:t>
            </w:r>
          </w:p>
        </w:tc>
      </w:tr>
      <w:tr w:rsidR="00DE4ECC" w:rsidRPr="00883A44" w:rsidTr="00E85AF5">
        <w:trPr>
          <w:tblHeader/>
        </w:trPr>
        <w:tc>
          <w:tcPr>
            <w:tcW w:w="2135" w:type="dxa"/>
            <w:shd w:val="clear" w:color="auto" w:fill="auto"/>
            <w:noWrap/>
            <w:vAlign w:val="center"/>
          </w:tcPr>
          <w:p w:rsidR="00DE4ECC" w:rsidRPr="00883A44" w:rsidRDefault="00DE4ECC" w:rsidP="001B72B9">
            <w:pPr>
              <w:keepNext/>
              <w:widowControl/>
              <w:jc w:val="left"/>
              <w:rPr>
                <w:rFonts w:ascii="Arial Narrow" w:hAnsi="Arial Narrow"/>
                <w:sz w:val="20"/>
              </w:rPr>
            </w:pPr>
            <w:r w:rsidRPr="00883A44">
              <w:rPr>
                <w:rFonts w:ascii="Arial Narrow" w:hAnsi="Arial Narrow"/>
                <w:sz w:val="19"/>
                <w:szCs w:val="19"/>
              </w:rPr>
              <w:t xml:space="preserve">Cost of </w:t>
            </w:r>
            <w:proofErr w:type="spellStart"/>
            <w:r w:rsidRPr="00883A44">
              <w:rPr>
                <w:rFonts w:ascii="Arial Narrow" w:hAnsi="Arial Narrow"/>
                <w:sz w:val="19"/>
                <w:szCs w:val="19"/>
              </w:rPr>
              <w:t>nadroparin</w:t>
            </w:r>
            <w:proofErr w:type="spellEnd"/>
            <w:r w:rsidRPr="00883A44">
              <w:rPr>
                <w:rFonts w:ascii="Arial Narrow" w:hAnsi="Arial Narrow"/>
                <w:sz w:val="19"/>
                <w:szCs w:val="19"/>
              </w:rPr>
              <w:t xml:space="preserve"> (less co-pay)</w:t>
            </w:r>
          </w:p>
        </w:tc>
        <w:tc>
          <w:tcPr>
            <w:tcW w:w="1034" w:type="dxa"/>
            <w:shd w:val="clear" w:color="auto" w:fill="auto"/>
            <w:noWrap/>
            <w:vAlign w:val="center"/>
          </w:tcPr>
          <w:p w:rsidR="00DE4ECC" w:rsidRPr="000B701B" w:rsidRDefault="00DE4ECC" w:rsidP="008A04A1">
            <w:pPr>
              <w:keepNext/>
              <w:widowControl/>
              <w:jc w:val="center"/>
              <w:rPr>
                <w:rFonts w:ascii="Arial Narrow" w:hAnsi="Arial Narrow"/>
                <w:sz w:val="19"/>
                <w:szCs w:val="19"/>
              </w:rPr>
            </w:pPr>
            <w:r w:rsidRPr="000B701B">
              <w:rPr>
                <w:rFonts w:ascii="Arial Narrow" w:hAnsi="Arial Narrow"/>
                <w:sz w:val="19"/>
                <w:szCs w:val="19"/>
              </w:rPr>
              <w:t>$</w:t>
            </w:r>
            <w:r w:rsidR="00562B3C">
              <w:rPr>
                <w:rFonts w:ascii="Arial Narrow" w:hAnsi="Arial Narrow"/>
                <w:noProof/>
                <w:color w:val="000000"/>
                <w:sz w:val="19"/>
                <w:szCs w:val="19"/>
                <w:highlight w:val="black"/>
              </w:rPr>
              <w:t>'''''''''''''''''''''''</w:t>
            </w:r>
          </w:p>
        </w:tc>
        <w:tc>
          <w:tcPr>
            <w:tcW w:w="1035" w:type="dxa"/>
            <w:shd w:val="clear" w:color="auto" w:fill="auto"/>
            <w:vAlign w:val="center"/>
          </w:tcPr>
          <w:p w:rsidR="00DE4ECC" w:rsidRPr="000B701B" w:rsidRDefault="00DE4ECC" w:rsidP="008A04A1">
            <w:pPr>
              <w:keepNext/>
              <w:widowControl/>
              <w:jc w:val="center"/>
              <w:rPr>
                <w:rFonts w:ascii="Arial Narrow" w:hAnsi="Arial Narrow"/>
                <w:sz w:val="19"/>
                <w:szCs w:val="19"/>
              </w:rPr>
            </w:pPr>
            <w:r w:rsidRPr="000B701B">
              <w:rPr>
                <w:rFonts w:ascii="Arial Narrow" w:hAnsi="Arial Narrow"/>
                <w:sz w:val="19"/>
                <w:szCs w:val="19"/>
              </w:rPr>
              <w:t>$</w:t>
            </w:r>
            <w:r w:rsidR="00562B3C">
              <w:rPr>
                <w:rFonts w:ascii="Arial Narrow" w:hAnsi="Arial Narrow"/>
                <w:noProof/>
                <w:color w:val="000000"/>
                <w:sz w:val="19"/>
                <w:szCs w:val="19"/>
                <w:highlight w:val="black"/>
              </w:rPr>
              <w:t>''''''''''''''''''''''</w:t>
            </w:r>
          </w:p>
        </w:tc>
        <w:tc>
          <w:tcPr>
            <w:tcW w:w="1035" w:type="dxa"/>
            <w:shd w:val="clear" w:color="auto" w:fill="auto"/>
            <w:noWrap/>
            <w:vAlign w:val="center"/>
          </w:tcPr>
          <w:p w:rsidR="00DE4ECC" w:rsidRPr="000B701B" w:rsidRDefault="00DE4ECC" w:rsidP="008A04A1">
            <w:pPr>
              <w:keepNext/>
              <w:widowControl/>
              <w:jc w:val="center"/>
              <w:rPr>
                <w:rFonts w:ascii="Arial Narrow" w:hAnsi="Arial Narrow"/>
                <w:sz w:val="19"/>
                <w:szCs w:val="19"/>
              </w:rPr>
            </w:pPr>
            <w:r w:rsidRPr="000B701B">
              <w:rPr>
                <w:rFonts w:ascii="Arial Narrow" w:hAnsi="Arial Narrow"/>
                <w:sz w:val="19"/>
                <w:szCs w:val="19"/>
              </w:rPr>
              <w:t>$</w:t>
            </w:r>
            <w:r w:rsidR="00562B3C">
              <w:rPr>
                <w:rFonts w:ascii="Arial Narrow" w:hAnsi="Arial Narrow"/>
                <w:noProof/>
                <w:color w:val="000000"/>
                <w:sz w:val="19"/>
                <w:szCs w:val="19"/>
                <w:highlight w:val="black"/>
              </w:rPr>
              <w:t>'''''''''''''''''''''</w:t>
            </w:r>
          </w:p>
        </w:tc>
        <w:tc>
          <w:tcPr>
            <w:tcW w:w="1034" w:type="dxa"/>
            <w:shd w:val="clear" w:color="auto" w:fill="auto"/>
            <w:noWrap/>
            <w:vAlign w:val="center"/>
          </w:tcPr>
          <w:p w:rsidR="00DE4ECC" w:rsidRPr="000B701B" w:rsidRDefault="00DE4ECC" w:rsidP="008A04A1">
            <w:pPr>
              <w:keepNext/>
              <w:widowControl/>
              <w:jc w:val="center"/>
              <w:rPr>
                <w:rFonts w:ascii="Arial Narrow" w:hAnsi="Arial Narrow"/>
                <w:sz w:val="19"/>
                <w:szCs w:val="19"/>
              </w:rPr>
            </w:pPr>
            <w:r w:rsidRPr="000B701B">
              <w:rPr>
                <w:rFonts w:ascii="Arial Narrow" w:hAnsi="Arial Narrow"/>
                <w:sz w:val="19"/>
                <w:szCs w:val="19"/>
              </w:rPr>
              <w:t>$</w:t>
            </w:r>
            <w:r w:rsidR="00562B3C">
              <w:rPr>
                <w:rFonts w:ascii="Arial Narrow" w:hAnsi="Arial Narrow"/>
                <w:noProof/>
                <w:color w:val="000000"/>
                <w:sz w:val="19"/>
                <w:szCs w:val="19"/>
                <w:highlight w:val="black"/>
              </w:rPr>
              <w:t>'''''''''''''''''''''''''</w:t>
            </w:r>
          </w:p>
        </w:tc>
        <w:tc>
          <w:tcPr>
            <w:tcW w:w="1035" w:type="dxa"/>
            <w:shd w:val="clear" w:color="auto" w:fill="auto"/>
            <w:noWrap/>
            <w:vAlign w:val="center"/>
          </w:tcPr>
          <w:p w:rsidR="00DE4ECC" w:rsidRPr="000B701B" w:rsidRDefault="00DE4ECC" w:rsidP="008A04A1">
            <w:pPr>
              <w:keepNext/>
              <w:widowControl/>
              <w:jc w:val="center"/>
              <w:rPr>
                <w:rFonts w:ascii="Arial Narrow" w:hAnsi="Arial Narrow"/>
                <w:sz w:val="19"/>
                <w:szCs w:val="19"/>
              </w:rPr>
            </w:pPr>
            <w:r w:rsidRPr="000B701B">
              <w:rPr>
                <w:rFonts w:ascii="Arial Narrow" w:hAnsi="Arial Narrow"/>
                <w:sz w:val="19"/>
                <w:szCs w:val="19"/>
              </w:rPr>
              <w:t>$</w:t>
            </w:r>
            <w:r w:rsidR="00562B3C">
              <w:rPr>
                <w:rFonts w:ascii="Arial Narrow" w:hAnsi="Arial Narrow"/>
                <w:noProof/>
                <w:color w:val="000000"/>
                <w:sz w:val="19"/>
                <w:szCs w:val="19"/>
                <w:highlight w:val="black"/>
              </w:rPr>
              <w:t>''''''''''''''''''''''''</w:t>
            </w:r>
          </w:p>
        </w:tc>
        <w:tc>
          <w:tcPr>
            <w:tcW w:w="1035" w:type="dxa"/>
            <w:vAlign w:val="center"/>
          </w:tcPr>
          <w:p w:rsidR="00DE4ECC" w:rsidRPr="000B701B" w:rsidRDefault="00DE4ECC" w:rsidP="008A04A1">
            <w:pPr>
              <w:keepNext/>
              <w:widowControl/>
              <w:jc w:val="center"/>
              <w:rPr>
                <w:rFonts w:ascii="Arial Narrow" w:hAnsi="Arial Narrow"/>
                <w:sz w:val="19"/>
                <w:szCs w:val="19"/>
              </w:rPr>
            </w:pPr>
            <w:r w:rsidRPr="000B701B">
              <w:rPr>
                <w:rFonts w:ascii="Arial Narrow" w:hAnsi="Arial Narrow"/>
                <w:sz w:val="19"/>
                <w:szCs w:val="19"/>
              </w:rPr>
              <w:t>$</w:t>
            </w:r>
            <w:r w:rsidR="00562B3C">
              <w:rPr>
                <w:rFonts w:ascii="Arial Narrow" w:hAnsi="Arial Narrow"/>
                <w:noProof/>
                <w:color w:val="000000"/>
                <w:sz w:val="19"/>
                <w:szCs w:val="19"/>
                <w:highlight w:val="black"/>
              </w:rPr>
              <w:t>'''''''''''''''''''''''''''</w:t>
            </w:r>
          </w:p>
        </w:tc>
      </w:tr>
      <w:tr w:rsidR="00846E43" w:rsidRPr="00883A44" w:rsidTr="00E85AF5">
        <w:trPr>
          <w:tblHeader/>
        </w:trPr>
        <w:tc>
          <w:tcPr>
            <w:tcW w:w="2135" w:type="dxa"/>
            <w:shd w:val="clear" w:color="auto" w:fill="auto"/>
            <w:noWrap/>
            <w:vAlign w:val="center"/>
          </w:tcPr>
          <w:p w:rsidR="00846E43" w:rsidRPr="00883A44" w:rsidRDefault="00846E43" w:rsidP="001B72B9">
            <w:pPr>
              <w:keepNext/>
              <w:widowControl/>
              <w:jc w:val="left"/>
              <w:rPr>
                <w:rFonts w:ascii="Arial Narrow" w:hAnsi="Arial Narrow"/>
                <w:sz w:val="19"/>
                <w:szCs w:val="19"/>
              </w:rPr>
            </w:pPr>
            <w:r w:rsidRPr="00883A44">
              <w:rPr>
                <w:rFonts w:ascii="Arial Narrow" w:hAnsi="Arial Narrow"/>
                <w:sz w:val="19"/>
                <w:szCs w:val="19"/>
              </w:rPr>
              <w:t>Substituted therapies</w:t>
            </w:r>
          </w:p>
        </w:tc>
        <w:tc>
          <w:tcPr>
            <w:tcW w:w="1034" w:type="dxa"/>
            <w:shd w:val="clear" w:color="auto" w:fill="auto"/>
            <w:noWrap/>
            <w:vAlign w:val="center"/>
          </w:tcPr>
          <w:p w:rsidR="00846E43" w:rsidRPr="000B701B" w:rsidRDefault="00846E43" w:rsidP="008A04A1">
            <w:pPr>
              <w:keepNext/>
              <w:widowControl/>
              <w:jc w:val="center"/>
              <w:rPr>
                <w:rFonts w:ascii="Arial Narrow" w:hAnsi="Arial Narrow"/>
                <w:sz w:val="19"/>
                <w:szCs w:val="19"/>
              </w:rPr>
            </w:pPr>
            <w:r w:rsidRPr="000B701B">
              <w:rPr>
                <w:rFonts w:ascii="Arial Narrow" w:hAnsi="Arial Narrow"/>
                <w:sz w:val="19"/>
                <w:szCs w:val="19"/>
              </w:rPr>
              <w:t>-$</w:t>
            </w:r>
            <w:r w:rsidR="00562B3C">
              <w:rPr>
                <w:rFonts w:ascii="Arial Narrow" w:hAnsi="Arial Narrow"/>
                <w:noProof/>
                <w:color w:val="000000"/>
                <w:sz w:val="19"/>
                <w:szCs w:val="19"/>
                <w:highlight w:val="black"/>
              </w:rPr>
              <w:t>'''''''''''''''''''''''</w:t>
            </w:r>
          </w:p>
        </w:tc>
        <w:tc>
          <w:tcPr>
            <w:tcW w:w="1035" w:type="dxa"/>
            <w:shd w:val="clear" w:color="auto" w:fill="auto"/>
            <w:vAlign w:val="center"/>
          </w:tcPr>
          <w:p w:rsidR="00846E43" w:rsidRPr="000B701B" w:rsidRDefault="00846E43" w:rsidP="008A04A1">
            <w:pPr>
              <w:keepNext/>
              <w:widowControl/>
              <w:jc w:val="center"/>
              <w:rPr>
                <w:rFonts w:ascii="Arial Narrow" w:hAnsi="Arial Narrow"/>
                <w:sz w:val="19"/>
                <w:szCs w:val="19"/>
              </w:rPr>
            </w:pPr>
            <w:r w:rsidRPr="000B701B">
              <w:rPr>
                <w:rFonts w:ascii="Arial Narrow" w:hAnsi="Arial Narrow"/>
                <w:sz w:val="19"/>
                <w:szCs w:val="19"/>
              </w:rPr>
              <w:t>-$</w:t>
            </w:r>
            <w:r w:rsidR="00562B3C">
              <w:rPr>
                <w:rFonts w:ascii="Arial Narrow" w:hAnsi="Arial Narrow"/>
                <w:noProof/>
                <w:color w:val="000000"/>
                <w:sz w:val="19"/>
                <w:szCs w:val="19"/>
                <w:highlight w:val="black"/>
              </w:rPr>
              <w:t>''''''''''''''''''''''</w:t>
            </w:r>
          </w:p>
        </w:tc>
        <w:tc>
          <w:tcPr>
            <w:tcW w:w="1035" w:type="dxa"/>
            <w:shd w:val="clear" w:color="auto" w:fill="auto"/>
            <w:noWrap/>
            <w:vAlign w:val="center"/>
          </w:tcPr>
          <w:p w:rsidR="00846E43" w:rsidRPr="000B701B" w:rsidRDefault="00846E43" w:rsidP="008A04A1">
            <w:pPr>
              <w:keepNext/>
              <w:widowControl/>
              <w:jc w:val="center"/>
              <w:rPr>
                <w:rFonts w:ascii="Arial Narrow" w:hAnsi="Arial Narrow"/>
                <w:sz w:val="19"/>
                <w:szCs w:val="19"/>
              </w:rPr>
            </w:pPr>
            <w:r w:rsidRPr="000B701B">
              <w:rPr>
                <w:rFonts w:ascii="Arial Narrow" w:hAnsi="Arial Narrow"/>
                <w:sz w:val="19"/>
                <w:szCs w:val="19"/>
              </w:rPr>
              <w:t>-$</w:t>
            </w:r>
            <w:r w:rsidR="00562B3C">
              <w:rPr>
                <w:rFonts w:ascii="Arial Narrow" w:hAnsi="Arial Narrow"/>
                <w:noProof/>
                <w:color w:val="000000"/>
                <w:sz w:val="19"/>
                <w:szCs w:val="19"/>
                <w:highlight w:val="black"/>
              </w:rPr>
              <w:t>''''''''''''''''''''''''''</w:t>
            </w:r>
          </w:p>
        </w:tc>
        <w:tc>
          <w:tcPr>
            <w:tcW w:w="1034" w:type="dxa"/>
            <w:shd w:val="clear" w:color="auto" w:fill="auto"/>
            <w:noWrap/>
            <w:vAlign w:val="center"/>
          </w:tcPr>
          <w:p w:rsidR="00846E43" w:rsidRPr="000B701B" w:rsidRDefault="00846E43" w:rsidP="008A04A1">
            <w:pPr>
              <w:keepNext/>
              <w:widowControl/>
              <w:jc w:val="center"/>
              <w:rPr>
                <w:rFonts w:ascii="Arial Narrow" w:hAnsi="Arial Narrow"/>
                <w:sz w:val="19"/>
                <w:szCs w:val="19"/>
              </w:rPr>
            </w:pPr>
            <w:r w:rsidRPr="000B701B">
              <w:rPr>
                <w:rFonts w:ascii="Arial Narrow" w:hAnsi="Arial Narrow"/>
                <w:sz w:val="19"/>
                <w:szCs w:val="19"/>
              </w:rPr>
              <w:t>-$</w:t>
            </w:r>
            <w:r w:rsidR="00562B3C">
              <w:rPr>
                <w:rFonts w:ascii="Arial Narrow" w:hAnsi="Arial Narrow"/>
                <w:noProof/>
                <w:color w:val="000000"/>
                <w:sz w:val="19"/>
                <w:szCs w:val="19"/>
                <w:highlight w:val="black"/>
              </w:rPr>
              <w:t>'''''''''''''''''''''''''</w:t>
            </w:r>
          </w:p>
        </w:tc>
        <w:tc>
          <w:tcPr>
            <w:tcW w:w="1035" w:type="dxa"/>
            <w:shd w:val="clear" w:color="auto" w:fill="auto"/>
            <w:noWrap/>
            <w:vAlign w:val="center"/>
          </w:tcPr>
          <w:p w:rsidR="00846E43" w:rsidRPr="000B701B" w:rsidRDefault="00846E43" w:rsidP="008A04A1">
            <w:pPr>
              <w:keepNext/>
              <w:widowControl/>
              <w:jc w:val="center"/>
              <w:rPr>
                <w:rFonts w:ascii="Arial Narrow" w:hAnsi="Arial Narrow"/>
                <w:sz w:val="19"/>
                <w:szCs w:val="19"/>
              </w:rPr>
            </w:pPr>
            <w:r w:rsidRPr="000B701B">
              <w:rPr>
                <w:rFonts w:ascii="Arial Narrow" w:hAnsi="Arial Narrow"/>
                <w:sz w:val="19"/>
                <w:szCs w:val="19"/>
              </w:rPr>
              <w:t>-$</w:t>
            </w:r>
            <w:r w:rsidR="00562B3C">
              <w:rPr>
                <w:rFonts w:ascii="Arial Narrow" w:hAnsi="Arial Narrow"/>
                <w:noProof/>
                <w:color w:val="000000"/>
                <w:sz w:val="19"/>
                <w:szCs w:val="19"/>
                <w:highlight w:val="black"/>
              </w:rPr>
              <w:t>''''''''''''''''''''''''</w:t>
            </w:r>
          </w:p>
        </w:tc>
        <w:tc>
          <w:tcPr>
            <w:tcW w:w="1035" w:type="dxa"/>
            <w:vAlign w:val="center"/>
          </w:tcPr>
          <w:p w:rsidR="00846E43" w:rsidRPr="000B701B" w:rsidRDefault="00846E43" w:rsidP="008A04A1">
            <w:pPr>
              <w:keepNext/>
              <w:widowControl/>
              <w:jc w:val="center"/>
              <w:rPr>
                <w:rFonts w:ascii="Arial Narrow" w:hAnsi="Arial Narrow"/>
                <w:sz w:val="19"/>
                <w:szCs w:val="19"/>
              </w:rPr>
            </w:pPr>
            <w:r w:rsidRPr="000B701B">
              <w:rPr>
                <w:rFonts w:ascii="Arial Narrow" w:hAnsi="Arial Narrow"/>
                <w:sz w:val="19"/>
                <w:szCs w:val="19"/>
              </w:rPr>
              <w:t>-$</w:t>
            </w:r>
            <w:r w:rsidR="00562B3C">
              <w:rPr>
                <w:rFonts w:ascii="Arial Narrow" w:hAnsi="Arial Narrow"/>
                <w:noProof/>
                <w:color w:val="000000"/>
                <w:sz w:val="19"/>
                <w:szCs w:val="19"/>
                <w:highlight w:val="black"/>
              </w:rPr>
              <w:t>''''''''''''''''''''''''''</w:t>
            </w:r>
          </w:p>
        </w:tc>
      </w:tr>
      <w:tr w:rsidR="00161A12" w:rsidRPr="00883A44" w:rsidTr="00E85AF5">
        <w:trPr>
          <w:tblHeader/>
        </w:trPr>
        <w:tc>
          <w:tcPr>
            <w:tcW w:w="2135" w:type="dxa"/>
            <w:shd w:val="clear" w:color="auto" w:fill="auto"/>
            <w:noWrap/>
            <w:vAlign w:val="center"/>
          </w:tcPr>
          <w:p w:rsidR="00161A12" w:rsidRPr="00883A44" w:rsidRDefault="005D0D5D" w:rsidP="001B72B9">
            <w:pPr>
              <w:keepNext/>
              <w:widowControl/>
              <w:jc w:val="left"/>
              <w:rPr>
                <w:rFonts w:ascii="Arial Narrow" w:hAnsi="Arial Narrow"/>
                <w:b/>
                <w:bCs/>
                <w:color w:val="000000"/>
                <w:sz w:val="20"/>
              </w:rPr>
            </w:pPr>
            <w:r w:rsidRPr="00883A44">
              <w:rPr>
                <w:rFonts w:ascii="Arial Narrow" w:hAnsi="Arial Narrow"/>
                <w:b/>
                <w:color w:val="000000"/>
                <w:sz w:val="20"/>
              </w:rPr>
              <w:t>Estimated total net cost</w:t>
            </w:r>
          </w:p>
        </w:tc>
        <w:tc>
          <w:tcPr>
            <w:tcW w:w="1034" w:type="dxa"/>
            <w:shd w:val="clear" w:color="auto" w:fill="auto"/>
            <w:noWrap/>
            <w:vAlign w:val="center"/>
          </w:tcPr>
          <w:p w:rsidR="00161A12" w:rsidRPr="000B701B" w:rsidRDefault="00161A12" w:rsidP="008A04A1">
            <w:pPr>
              <w:keepNext/>
              <w:widowControl/>
              <w:jc w:val="center"/>
              <w:rPr>
                <w:rFonts w:ascii="Arial Narrow" w:hAnsi="Arial Narrow"/>
                <w:sz w:val="20"/>
              </w:rPr>
            </w:pPr>
          </w:p>
        </w:tc>
        <w:tc>
          <w:tcPr>
            <w:tcW w:w="1035" w:type="dxa"/>
            <w:shd w:val="clear" w:color="auto" w:fill="auto"/>
            <w:vAlign w:val="center"/>
          </w:tcPr>
          <w:p w:rsidR="00161A12" w:rsidRPr="000B701B" w:rsidRDefault="00161A12" w:rsidP="008A04A1">
            <w:pPr>
              <w:keepNext/>
              <w:widowControl/>
              <w:jc w:val="center"/>
              <w:rPr>
                <w:rFonts w:ascii="Arial Narrow" w:hAnsi="Arial Narrow"/>
                <w:sz w:val="20"/>
              </w:rPr>
            </w:pPr>
          </w:p>
        </w:tc>
        <w:tc>
          <w:tcPr>
            <w:tcW w:w="1035" w:type="dxa"/>
            <w:shd w:val="clear" w:color="auto" w:fill="auto"/>
            <w:noWrap/>
            <w:vAlign w:val="center"/>
          </w:tcPr>
          <w:p w:rsidR="00161A12" w:rsidRPr="000B701B" w:rsidRDefault="00161A12" w:rsidP="008A04A1">
            <w:pPr>
              <w:keepNext/>
              <w:widowControl/>
              <w:jc w:val="center"/>
              <w:rPr>
                <w:rFonts w:ascii="Arial Narrow" w:hAnsi="Arial Narrow"/>
                <w:sz w:val="20"/>
              </w:rPr>
            </w:pPr>
          </w:p>
        </w:tc>
        <w:tc>
          <w:tcPr>
            <w:tcW w:w="1034" w:type="dxa"/>
            <w:shd w:val="clear" w:color="auto" w:fill="auto"/>
            <w:noWrap/>
            <w:vAlign w:val="center"/>
          </w:tcPr>
          <w:p w:rsidR="00161A12" w:rsidRPr="000B701B" w:rsidRDefault="00161A12" w:rsidP="008A04A1">
            <w:pPr>
              <w:keepNext/>
              <w:widowControl/>
              <w:jc w:val="center"/>
              <w:rPr>
                <w:rFonts w:ascii="Arial Narrow" w:hAnsi="Arial Narrow"/>
                <w:sz w:val="20"/>
              </w:rPr>
            </w:pPr>
          </w:p>
        </w:tc>
        <w:tc>
          <w:tcPr>
            <w:tcW w:w="1035" w:type="dxa"/>
            <w:shd w:val="clear" w:color="auto" w:fill="auto"/>
            <w:noWrap/>
            <w:vAlign w:val="center"/>
          </w:tcPr>
          <w:p w:rsidR="00161A12" w:rsidRPr="000B701B" w:rsidRDefault="00161A12" w:rsidP="008A04A1">
            <w:pPr>
              <w:keepNext/>
              <w:widowControl/>
              <w:jc w:val="center"/>
              <w:rPr>
                <w:rFonts w:ascii="Arial Narrow" w:hAnsi="Arial Narrow"/>
                <w:sz w:val="20"/>
              </w:rPr>
            </w:pPr>
          </w:p>
        </w:tc>
        <w:tc>
          <w:tcPr>
            <w:tcW w:w="1035" w:type="dxa"/>
            <w:vAlign w:val="center"/>
          </w:tcPr>
          <w:p w:rsidR="00161A12" w:rsidRPr="000B701B" w:rsidRDefault="00161A12" w:rsidP="008A04A1">
            <w:pPr>
              <w:keepNext/>
              <w:widowControl/>
              <w:jc w:val="center"/>
              <w:rPr>
                <w:rFonts w:ascii="Arial Narrow" w:hAnsi="Arial Narrow"/>
                <w:sz w:val="20"/>
              </w:rPr>
            </w:pPr>
          </w:p>
        </w:tc>
      </w:tr>
      <w:tr w:rsidR="005D0D5D" w:rsidRPr="00883A44" w:rsidTr="00E85AF5">
        <w:trPr>
          <w:tblHeader/>
        </w:trPr>
        <w:tc>
          <w:tcPr>
            <w:tcW w:w="2135" w:type="dxa"/>
            <w:shd w:val="clear" w:color="auto" w:fill="auto"/>
            <w:noWrap/>
            <w:vAlign w:val="center"/>
          </w:tcPr>
          <w:p w:rsidR="005D0D5D" w:rsidRPr="00883A44" w:rsidRDefault="005D0D5D" w:rsidP="001B72B9">
            <w:pPr>
              <w:keepNext/>
              <w:widowControl/>
              <w:jc w:val="left"/>
              <w:rPr>
                <w:rFonts w:ascii="Arial Narrow" w:hAnsi="Arial Narrow"/>
                <w:sz w:val="20"/>
              </w:rPr>
            </w:pPr>
            <w:r w:rsidRPr="00883A44">
              <w:rPr>
                <w:rFonts w:ascii="Arial Narrow" w:hAnsi="Arial Narrow"/>
                <w:b/>
                <w:bCs/>
                <w:color w:val="000000"/>
                <w:sz w:val="20"/>
              </w:rPr>
              <w:t>Net cost to PBS/RPBS</w:t>
            </w:r>
          </w:p>
        </w:tc>
        <w:tc>
          <w:tcPr>
            <w:tcW w:w="1034" w:type="dxa"/>
            <w:shd w:val="clear" w:color="auto" w:fill="auto"/>
            <w:noWrap/>
            <w:vAlign w:val="center"/>
          </w:tcPr>
          <w:p w:rsidR="005D0D5D" w:rsidRPr="000B701B" w:rsidRDefault="005D0D5D" w:rsidP="008A04A1">
            <w:pPr>
              <w:keepNext/>
              <w:widowControl/>
              <w:jc w:val="center"/>
              <w:rPr>
                <w:rFonts w:ascii="Arial Narrow" w:hAnsi="Arial Narrow"/>
                <w:sz w:val="19"/>
                <w:szCs w:val="19"/>
              </w:rPr>
            </w:pPr>
            <w:r w:rsidRPr="000B701B">
              <w:rPr>
                <w:rFonts w:ascii="Arial Narrow" w:hAnsi="Arial Narrow"/>
                <w:b/>
                <w:bCs/>
                <w:sz w:val="19"/>
                <w:szCs w:val="19"/>
              </w:rPr>
              <w:t>$</w:t>
            </w:r>
            <w:r w:rsidR="00562B3C">
              <w:rPr>
                <w:rFonts w:ascii="Arial Narrow" w:hAnsi="Arial Narrow"/>
                <w:b/>
                <w:bCs/>
                <w:noProof/>
                <w:color w:val="000000"/>
                <w:sz w:val="19"/>
                <w:szCs w:val="19"/>
                <w:highlight w:val="black"/>
              </w:rPr>
              <w:t>'''''''''''''''''</w:t>
            </w:r>
          </w:p>
        </w:tc>
        <w:tc>
          <w:tcPr>
            <w:tcW w:w="1035" w:type="dxa"/>
            <w:shd w:val="clear" w:color="auto" w:fill="auto"/>
            <w:vAlign w:val="center"/>
          </w:tcPr>
          <w:p w:rsidR="005D0D5D" w:rsidRPr="000B701B" w:rsidRDefault="005D0D5D" w:rsidP="008A04A1">
            <w:pPr>
              <w:keepNext/>
              <w:widowControl/>
              <w:jc w:val="center"/>
              <w:rPr>
                <w:rFonts w:ascii="Arial Narrow" w:hAnsi="Arial Narrow"/>
                <w:sz w:val="19"/>
                <w:szCs w:val="19"/>
              </w:rPr>
            </w:pPr>
            <w:r w:rsidRPr="000B701B">
              <w:rPr>
                <w:rFonts w:ascii="Arial Narrow" w:hAnsi="Arial Narrow"/>
                <w:b/>
                <w:bCs/>
                <w:sz w:val="19"/>
                <w:szCs w:val="19"/>
              </w:rPr>
              <w:t>$</w:t>
            </w:r>
            <w:r w:rsidR="00562B3C">
              <w:rPr>
                <w:rFonts w:ascii="Arial Narrow" w:hAnsi="Arial Narrow"/>
                <w:b/>
                <w:bCs/>
                <w:noProof/>
                <w:color w:val="000000"/>
                <w:sz w:val="19"/>
                <w:szCs w:val="19"/>
                <w:highlight w:val="black"/>
              </w:rPr>
              <w:t>'''''''''''''''''</w:t>
            </w:r>
          </w:p>
        </w:tc>
        <w:tc>
          <w:tcPr>
            <w:tcW w:w="1035" w:type="dxa"/>
            <w:shd w:val="clear" w:color="auto" w:fill="auto"/>
            <w:noWrap/>
            <w:vAlign w:val="center"/>
          </w:tcPr>
          <w:p w:rsidR="005D0D5D" w:rsidRPr="000B701B" w:rsidRDefault="005D0D5D" w:rsidP="008A04A1">
            <w:pPr>
              <w:keepNext/>
              <w:widowControl/>
              <w:jc w:val="center"/>
              <w:rPr>
                <w:rFonts w:ascii="Arial Narrow" w:hAnsi="Arial Narrow"/>
                <w:sz w:val="19"/>
                <w:szCs w:val="19"/>
              </w:rPr>
            </w:pPr>
            <w:r w:rsidRPr="000B701B">
              <w:rPr>
                <w:rFonts w:ascii="Arial Narrow" w:hAnsi="Arial Narrow"/>
                <w:b/>
                <w:bCs/>
                <w:sz w:val="19"/>
                <w:szCs w:val="19"/>
              </w:rPr>
              <w:t>$</w:t>
            </w:r>
            <w:r w:rsidR="00562B3C">
              <w:rPr>
                <w:rFonts w:ascii="Arial Narrow" w:hAnsi="Arial Narrow"/>
                <w:b/>
                <w:bCs/>
                <w:noProof/>
                <w:color w:val="000000"/>
                <w:sz w:val="19"/>
                <w:szCs w:val="19"/>
                <w:highlight w:val="black"/>
              </w:rPr>
              <w:t>'''''''''''''''</w:t>
            </w:r>
          </w:p>
        </w:tc>
        <w:tc>
          <w:tcPr>
            <w:tcW w:w="1034" w:type="dxa"/>
            <w:shd w:val="clear" w:color="auto" w:fill="auto"/>
            <w:noWrap/>
            <w:vAlign w:val="center"/>
          </w:tcPr>
          <w:p w:rsidR="005D0D5D" w:rsidRPr="000B701B" w:rsidRDefault="005D0D5D" w:rsidP="008A04A1">
            <w:pPr>
              <w:keepNext/>
              <w:widowControl/>
              <w:jc w:val="center"/>
              <w:rPr>
                <w:rFonts w:ascii="Arial Narrow" w:hAnsi="Arial Narrow"/>
                <w:sz w:val="19"/>
                <w:szCs w:val="19"/>
              </w:rPr>
            </w:pPr>
            <w:r w:rsidRPr="000B701B">
              <w:rPr>
                <w:rFonts w:ascii="Arial Narrow" w:hAnsi="Arial Narrow"/>
                <w:b/>
                <w:bCs/>
                <w:sz w:val="19"/>
                <w:szCs w:val="19"/>
              </w:rPr>
              <w:t>$</w:t>
            </w:r>
            <w:r w:rsidR="00562B3C">
              <w:rPr>
                <w:rFonts w:ascii="Arial Narrow" w:hAnsi="Arial Narrow"/>
                <w:b/>
                <w:bCs/>
                <w:noProof/>
                <w:color w:val="000000"/>
                <w:sz w:val="19"/>
                <w:szCs w:val="19"/>
                <w:highlight w:val="black"/>
              </w:rPr>
              <w:t>''''''''''''''</w:t>
            </w:r>
          </w:p>
        </w:tc>
        <w:tc>
          <w:tcPr>
            <w:tcW w:w="1035" w:type="dxa"/>
            <w:shd w:val="clear" w:color="auto" w:fill="auto"/>
            <w:noWrap/>
            <w:vAlign w:val="center"/>
          </w:tcPr>
          <w:p w:rsidR="005D0D5D" w:rsidRPr="000B701B" w:rsidRDefault="005D0D5D" w:rsidP="008A04A1">
            <w:pPr>
              <w:keepNext/>
              <w:widowControl/>
              <w:jc w:val="center"/>
              <w:rPr>
                <w:rFonts w:ascii="Arial Narrow" w:hAnsi="Arial Narrow"/>
                <w:sz w:val="19"/>
                <w:szCs w:val="19"/>
              </w:rPr>
            </w:pPr>
            <w:r w:rsidRPr="000B701B">
              <w:rPr>
                <w:rFonts w:ascii="Arial Narrow" w:hAnsi="Arial Narrow"/>
                <w:b/>
                <w:bCs/>
                <w:sz w:val="19"/>
                <w:szCs w:val="19"/>
              </w:rPr>
              <w:t>$</w:t>
            </w:r>
            <w:r w:rsidR="00562B3C">
              <w:rPr>
                <w:rFonts w:ascii="Arial Narrow" w:hAnsi="Arial Narrow"/>
                <w:b/>
                <w:bCs/>
                <w:noProof/>
                <w:color w:val="000000"/>
                <w:sz w:val="19"/>
                <w:szCs w:val="19"/>
                <w:highlight w:val="black"/>
              </w:rPr>
              <w:t>'''''''''''''''''</w:t>
            </w:r>
          </w:p>
        </w:tc>
        <w:tc>
          <w:tcPr>
            <w:tcW w:w="1035" w:type="dxa"/>
            <w:vAlign w:val="center"/>
          </w:tcPr>
          <w:p w:rsidR="005D0D5D" w:rsidRPr="000B701B" w:rsidRDefault="005D0D5D" w:rsidP="008A04A1">
            <w:pPr>
              <w:keepNext/>
              <w:widowControl/>
              <w:jc w:val="center"/>
              <w:rPr>
                <w:rFonts w:ascii="Arial Narrow" w:hAnsi="Arial Narrow"/>
                <w:sz w:val="19"/>
                <w:szCs w:val="19"/>
              </w:rPr>
            </w:pPr>
            <w:r w:rsidRPr="000B701B">
              <w:rPr>
                <w:rFonts w:ascii="Arial Narrow" w:hAnsi="Arial Narrow"/>
                <w:b/>
                <w:bCs/>
                <w:sz w:val="19"/>
                <w:szCs w:val="19"/>
              </w:rPr>
              <w:t>$</w:t>
            </w:r>
            <w:r w:rsidR="00562B3C">
              <w:rPr>
                <w:rFonts w:ascii="Arial Narrow" w:hAnsi="Arial Narrow"/>
                <w:b/>
                <w:bCs/>
                <w:noProof/>
                <w:color w:val="000000"/>
                <w:sz w:val="19"/>
                <w:szCs w:val="19"/>
                <w:highlight w:val="black"/>
              </w:rPr>
              <w:t>''''''''''''''</w:t>
            </w:r>
          </w:p>
        </w:tc>
      </w:tr>
      <w:tr w:rsidR="00D34F9D" w:rsidRPr="00883A44" w:rsidTr="00E85AF5">
        <w:trPr>
          <w:tblHeader/>
        </w:trPr>
        <w:tc>
          <w:tcPr>
            <w:tcW w:w="2135" w:type="dxa"/>
            <w:shd w:val="clear" w:color="auto" w:fill="auto"/>
            <w:noWrap/>
            <w:vAlign w:val="center"/>
          </w:tcPr>
          <w:p w:rsidR="00D34F9D" w:rsidRPr="00883A44" w:rsidRDefault="00D34F9D" w:rsidP="001B72B9">
            <w:pPr>
              <w:keepNext/>
              <w:widowControl/>
              <w:jc w:val="left"/>
              <w:rPr>
                <w:rFonts w:ascii="Arial Narrow" w:hAnsi="Arial Narrow"/>
                <w:sz w:val="19"/>
                <w:szCs w:val="19"/>
              </w:rPr>
            </w:pPr>
            <w:r w:rsidRPr="00883A44">
              <w:rPr>
                <w:rFonts w:ascii="Arial Narrow" w:hAnsi="Arial Narrow"/>
                <w:sz w:val="19"/>
                <w:szCs w:val="19"/>
              </w:rPr>
              <w:t>Reduced script processing</w:t>
            </w:r>
          </w:p>
        </w:tc>
        <w:tc>
          <w:tcPr>
            <w:tcW w:w="1034" w:type="dxa"/>
            <w:shd w:val="clear" w:color="auto" w:fill="auto"/>
            <w:noWrap/>
            <w:vAlign w:val="center"/>
          </w:tcPr>
          <w:p w:rsidR="00D34F9D" w:rsidRPr="000B701B" w:rsidRDefault="00D34F9D" w:rsidP="008A04A1">
            <w:pPr>
              <w:keepNext/>
              <w:widowControl/>
              <w:jc w:val="center"/>
              <w:rPr>
                <w:rFonts w:ascii="Arial Narrow" w:hAnsi="Arial Narrow"/>
                <w:bCs/>
                <w:sz w:val="19"/>
                <w:szCs w:val="19"/>
              </w:rPr>
            </w:pPr>
            <w:r w:rsidRPr="000B701B">
              <w:rPr>
                <w:rFonts w:ascii="Arial Narrow" w:hAnsi="Arial Narrow"/>
                <w:sz w:val="19"/>
                <w:szCs w:val="19"/>
              </w:rPr>
              <w:t>-$</w:t>
            </w:r>
            <w:r w:rsidR="00562B3C">
              <w:rPr>
                <w:rFonts w:ascii="Arial Narrow" w:hAnsi="Arial Narrow"/>
                <w:noProof/>
                <w:color w:val="000000"/>
                <w:sz w:val="19"/>
                <w:szCs w:val="19"/>
                <w:highlight w:val="black"/>
              </w:rPr>
              <w:t>''''''''''''''</w:t>
            </w:r>
          </w:p>
        </w:tc>
        <w:tc>
          <w:tcPr>
            <w:tcW w:w="1035" w:type="dxa"/>
            <w:shd w:val="clear" w:color="auto" w:fill="auto"/>
            <w:vAlign w:val="center"/>
          </w:tcPr>
          <w:p w:rsidR="00D34F9D" w:rsidRPr="000B701B" w:rsidRDefault="00D34F9D" w:rsidP="008A04A1">
            <w:pPr>
              <w:keepNext/>
              <w:widowControl/>
              <w:jc w:val="center"/>
              <w:rPr>
                <w:rFonts w:ascii="Arial Narrow" w:hAnsi="Arial Narrow"/>
                <w:bCs/>
                <w:sz w:val="19"/>
                <w:szCs w:val="19"/>
              </w:rPr>
            </w:pPr>
            <w:r w:rsidRPr="000B701B">
              <w:rPr>
                <w:rFonts w:ascii="Arial Narrow" w:hAnsi="Arial Narrow"/>
                <w:sz w:val="19"/>
                <w:szCs w:val="19"/>
              </w:rPr>
              <w:t>-$</w:t>
            </w:r>
            <w:r w:rsidR="00562B3C">
              <w:rPr>
                <w:rFonts w:ascii="Arial Narrow" w:hAnsi="Arial Narrow"/>
                <w:noProof/>
                <w:color w:val="000000"/>
                <w:sz w:val="19"/>
                <w:szCs w:val="19"/>
                <w:highlight w:val="black"/>
              </w:rPr>
              <w:t>'''''''''''''</w:t>
            </w:r>
          </w:p>
        </w:tc>
        <w:tc>
          <w:tcPr>
            <w:tcW w:w="1035" w:type="dxa"/>
            <w:shd w:val="clear" w:color="auto" w:fill="auto"/>
            <w:noWrap/>
            <w:vAlign w:val="center"/>
          </w:tcPr>
          <w:p w:rsidR="00D34F9D" w:rsidRPr="000B701B" w:rsidRDefault="00D34F9D" w:rsidP="008A04A1">
            <w:pPr>
              <w:keepNext/>
              <w:widowControl/>
              <w:jc w:val="center"/>
              <w:rPr>
                <w:rFonts w:ascii="Arial Narrow" w:hAnsi="Arial Narrow"/>
                <w:bCs/>
                <w:sz w:val="19"/>
                <w:szCs w:val="19"/>
              </w:rPr>
            </w:pPr>
            <w:r w:rsidRPr="000B701B">
              <w:rPr>
                <w:rFonts w:ascii="Arial Narrow" w:hAnsi="Arial Narrow"/>
                <w:sz w:val="19"/>
                <w:szCs w:val="19"/>
              </w:rPr>
              <w:t>-$</w:t>
            </w:r>
            <w:r w:rsidR="00562B3C">
              <w:rPr>
                <w:rFonts w:ascii="Arial Narrow" w:hAnsi="Arial Narrow"/>
                <w:noProof/>
                <w:color w:val="000000"/>
                <w:sz w:val="19"/>
                <w:szCs w:val="19"/>
                <w:highlight w:val="black"/>
              </w:rPr>
              <w:t>''''''''''''''</w:t>
            </w:r>
          </w:p>
        </w:tc>
        <w:tc>
          <w:tcPr>
            <w:tcW w:w="1034" w:type="dxa"/>
            <w:shd w:val="clear" w:color="auto" w:fill="auto"/>
            <w:noWrap/>
            <w:vAlign w:val="center"/>
          </w:tcPr>
          <w:p w:rsidR="00D34F9D" w:rsidRPr="000B701B" w:rsidRDefault="00D34F9D" w:rsidP="008A04A1">
            <w:pPr>
              <w:keepNext/>
              <w:widowControl/>
              <w:jc w:val="center"/>
              <w:rPr>
                <w:rFonts w:ascii="Arial Narrow" w:hAnsi="Arial Narrow"/>
                <w:bCs/>
                <w:sz w:val="19"/>
                <w:szCs w:val="19"/>
              </w:rPr>
            </w:pPr>
            <w:r w:rsidRPr="000B701B">
              <w:rPr>
                <w:rFonts w:ascii="Arial Narrow" w:hAnsi="Arial Narrow"/>
                <w:sz w:val="19"/>
                <w:szCs w:val="19"/>
              </w:rPr>
              <w:t>-$</w:t>
            </w:r>
            <w:r w:rsidR="00562B3C">
              <w:rPr>
                <w:rFonts w:ascii="Arial Narrow" w:hAnsi="Arial Narrow"/>
                <w:noProof/>
                <w:color w:val="000000"/>
                <w:sz w:val="19"/>
                <w:szCs w:val="19"/>
                <w:highlight w:val="black"/>
              </w:rPr>
              <w:t>''''''''''''''''</w:t>
            </w:r>
          </w:p>
        </w:tc>
        <w:tc>
          <w:tcPr>
            <w:tcW w:w="1035" w:type="dxa"/>
            <w:shd w:val="clear" w:color="auto" w:fill="auto"/>
            <w:noWrap/>
            <w:vAlign w:val="center"/>
          </w:tcPr>
          <w:p w:rsidR="00D34F9D" w:rsidRPr="000B701B" w:rsidRDefault="00D34F9D" w:rsidP="008A04A1">
            <w:pPr>
              <w:keepNext/>
              <w:widowControl/>
              <w:jc w:val="center"/>
              <w:rPr>
                <w:rFonts w:ascii="Arial Narrow" w:hAnsi="Arial Narrow"/>
                <w:bCs/>
                <w:sz w:val="19"/>
                <w:szCs w:val="19"/>
              </w:rPr>
            </w:pPr>
            <w:r w:rsidRPr="000B701B">
              <w:rPr>
                <w:rFonts w:ascii="Arial Narrow" w:hAnsi="Arial Narrow"/>
                <w:sz w:val="19"/>
                <w:szCs w:val="19"/>
              </w:rPr>
              <w:t>-$</w:t>
            </w:r>
            <w:r w:rsidR="00562B3C">
              <w:rPr>
                <w:rFonts w:ascii="Arial Narrow" w:hAnsi="Arial Narrow"/>
                <w:noProof/>
                <w:color w:val="000000"/>
                <w:sz w:val="19"/>
                <w:szCs w:val="19"/>
                <w:highlight w:val="black"/>
              </w:rPr>
              <w:t>'''''''''''''''''</w:t>
            </w:r>
          </w:p>
        </w:tc>
        <w:tc>
          <w:tcPr>
            <w:tcW w:w="1035" w:type="dxa"/>
            <w:vAlign w:val="center"/>
          </w:tcPr>
          <w:p w:rsidR="00D34F9D" w:rsidRPr="000B701B" w:rsidRDefault="00D34F9D" w:rsidP="008A04A1">
            <w:pPr>
              <w:keepNext/>
              <w:widowControl/>
              <w:jc w:val="center"/>
              <w:rPr>
                <w:rFonts w:ascii="Arial Narrow" w:hAnsi="Arial Narrow"/>
                <w:sz w:val="19"/>
                <w:szCs w:val="19"/>
              </w:rPr>
            </w:pPr>
            <w:r w:rsidRPr="000B701B">
              <w:rPr>
                <w:rFonts w:ascii="Arial Narrow" w:hAnsi="Arial Narrow"/>
                <w:sz w:val="19"/>
                <w:szCs w:val="19"/>
              </w:rPr>
              <w:t>-$</w:t>
            </w:r>
            <w:r w:rsidR="00562B3C">
              <w:rPr>
                <w:rFonts w:ascii="Arial Narrow" w:hAnsi="Arial Narrow"/>
                <w:noProof/>
                <w:color w:val="000000"/>
                <w:sz w:val="19"/>
                <w:szCs w:val="19"/>
                <w:highlight w:val="black"/>
              </w:rPr>
              <w:t>'''''''''''''''</w:t>
            </w:r>
          </w:p>
        </w:tc>
      </w:tr>
      <w:tr w:rsidR="005D0D5D" w:rsidRPr="00883A44" w:rsidTr="00E85AF5">
        <w:trPr>
          <w:tblHeader/>
        </w:trPr>
        <w:tc>
          <w:tcPr>
            <w:tcW w:w="2135" w:type="dxa"/>
            <w:shd w:val="clear" w:color="auto" w:fill="auto"/>
            <w:noWrap/>
            <w:vAlign w:val="center"/>
          </w:tcPr>
          <w:p w:rsidR="005D0D5D" w:rsidRPr="00883A44" w:rsidRDefault="005D0D5D" w:rsidP="001B72B9">
            <w:pPr>
              <w:keepNext/>
              <w:widowControl/>
              <w:jc w:val="left"/>
              <w:rPr>
                <w:rFonts w:ascii="Arial Narrow" w:hAnsi="Arial Narrow"/>
                <w:sz w:val="19"/>
                <w:szCs w:val="19"/>
              </w:rPr>
            </w:pPr>
            <w:r w:rsidRPr="00883A44">
              <w:rPr>
                <w:rFonts w:ascii="Arial Narrow" w:hAnsi="Arial Narrow"/>
                <w:color w:val="000000"/>
                <w:sz w:val="19"/>
                <w:szCs w:val="19"/>
              </w:rPr>
              <w:t>Net cost to government budgets</w:t>
            </w:r>
          </w:p>
        </w:tc>
        <w:tc>
          <w:tcPr>
            <w:tcW w:w="1034" w:type="dxa"/>
            <w:shd w:val="clear" w:color="auto" w:fill="auto"/>
            <w:noWrap/>
            <w:vAlign w:val="center"/>
          </w:tcPr>
          <w:p w:rsidR="005D0D5D" w:rsidRPr="000B701B" w:rsidRDefault="005D0D5D" w:rsidP="008A04A1">
            <w:pPr>
              <w:keepNext/>
              <w:widowControl/>
              <w:jc w:val="center"/>
              <w:rPr>
                <w:rFonts w:ascii="Arial Narrow" w:hAnsi="Arial Narrow"/>
                <w:sz w:val="19"/>
                <w:szCs w:val="19"/>
              </w:rPr>
            </w:pPr>
            <w:r w:rsidRPr="000B701B">
              <w:rPr>
                <w:rFonts w:ascii="Arial Narrow" w:hAnsi="Arial Narrow"/>
                <w:sz w:val="19"/>
                <w:szCs w:val="19"/>
              </w:rPr>
              <w:t>$</w:t>
            </w:r>
            <w:r w:rsidR="00562B3C">
              <w:rPr>
                <w:rFonts w:ascii="Arial Narrow" w:hAnsi="Arial Narrow"/>
                <w:noProof/>
                <w:color w:val="000000"/>
                <w:sz w:val="19"/>
                <w:szCs w:val="19"/>
                <w:highlight w:val="black"/>
              </w:rPr>
              <w:t>''''''''''''''''''''</w:t>
            </w:r>
          </w:p>
        </w:tc>
        <w:tc>
          <w:tcPr>
            <w:tcW w:w="1035" w:type="dxa"/>
            <w:shd w:val="clear" w:color="auto" w:fill="auto"/>
            <w:vAlign w:val="center"/>
          </w:tcPr>
          <w:p w:rsidR="005D0D5D" w:rsidRPr="000B701B" w:rsidRDefault="005D0D5D" w:rsidP="008A04A1">
            <w:pPr>
              <w:keepNext/>
              <w:widowControl/>
              <w:jc w:val="center"/>
              <w:rPr>
                <w:rFonts w:ascii="Arial Narrow" w:hAnsi="Arial Narrow"/>
                <w:sz w:val="19"/>
                <w:szCs w:val="19"/>
              </w:rPr>
            </w:pPr>
            <w:r w:rsidRPr="000B701B">
              <w:rPr>
                <w:rFonts w:ascii="Arial Narrow" w:hAnsi="Arial Narrow"/>
                <w:sz w:val="19"/>
                <w:szCs w:val="19"/>
              </w:rPr>
              <w:t>$</w:t>
            </w:r>
            <w:r w:rsidR="00562B3C">
              <w:rPr>
                <w:rFonts w:ascii="Arial Narrow" w:hAnsi="Arial Narrow"/>
                <w:noProof/>
                <w:color w:val="000000"/>
                <w:sz w:val="19"/>
                <w:szCs w:val="19"/>
                <w:highlight w:val="black"/>
              </w:rPr>
              <w:t>'''''''''''''''''</w:t>
            </w:r>
          </w:p>
        </w:tc>
        <w:tc>
          <w:tcPr>
            <w:tcW w:w="1035" w:type="dxa"/>
            <w:shd w:val="clear" w:color="auto" w:fill="auto"/>
            <w:noWrap/>
            <w:vAlign w:val="center"/>
          </w:tcPr>
          <w:p w:rsidR="005D0D5D" w:rsidRPr="000B701B" w:rsidRDefault="005D0D5D" w:rsidP="008A04A1">
            <w:pPr>
              <w:keepNext/>
              <w:widowControl/>
              <w:jc w:val="center"/>
              <w:rPr>
                <w:rFonts w:ascii="Arial Narrow" w:hAnsi="Arial Narrow"/>
                <w:sz w:val="19"/>
                <w:szCs w:val="19"/>
              </w:rPr>
            </w:pPr>
            <w:r w:rsidRPr="000B701B">
              <w:rPr>
                <w:rFonts w:ascii="Arial Narrow" w:hAnsi="Arial Narrow"/>
                <w:sz w:val="19"/>
                <w:szCs w:val="19"/>
              </w:rPr>
              <w:t>$</w:t>
            </w:r>
            <w:r w:rsidR="00562B3C">
              <w:rPr>
                <w:rFonts w:ascii="Arial Narrow" w:hAnsi="Arial Narrow"/>
                <w:noProof/>
                <w:color w:val="000000"/>
                <w:sz w:val="19"/>
                <w:szCs w:val="19"/>
                <w:highlight w:val="black"/>
              </w:rPr>
              <w:t>'''''''''''''''''''''</w:t>
            </w:r>
          </w:p>
        </w:tc>
        <w:tc>
          <w:tcPr>
            <w:tcW w:w="1034" w:type="dxa"/>
            <w:shd w:val="clear" w:color="auto" w:fill="auto"/>
            <w:noWrap/>
            <w:vAlign w:val="center"/>
          </w:tcPr>
          <w:p w:rsidR="005D0D5D" w:rsidRPr="000B701B" w:rsidRDefault="005D0D5D" w:rsidP="008A04A1">
            <w:pPr>
              <w:keepNext/>
              <w:widowControl/>
              <w:jc w:val="center"/>
              <w:rPr>
                <w:rFonts w:ascii="Arial Narrow" w:hAnsi="Arial Narrow"/>
                <w:sz w:val="19"/>
                <w:szCs w:val="19"/>
              </w:rPr>
            </w:pPr>
            <w:r w:rsidRPr="000B701B">
              <w:rPr>
                <w:rFonts w:ascii="Arial Narrow" w:hAnsi="Arial Narrow"/>
                <w:sz w:val="19"/>
                <w:szCs w:val="19"/>
              </w:rPr>
              <w:t>$</w:t>
            </w:r>
            <w:r w:rsidR="00562B3C">
              <w:rPr>
                <w:rFonts w:ascii="Arial Narrow" w:hAnsi="Arial Narrow"/>
                <w:noProof/>
                <w:color w:val="000000"/>
                <w:sz w:val="19"/>
                <w:szCs w:val="19"/>
                <w:highlight w:val="black"/>
              </w:rPr>
              <w:t>'''''''''''''''''''</w:t>
            </w:r>
          </w:p>
        </w:tc>
        <w:tc>
          <w:tcPr>
            <w:tcW w:w="1035" w:type="dxa"/>
            <w:shd w:val="clear" w:color="auto" w:fill="auto"/>
            <w:noWrap/>
            <w:vAlign w:val="center"/>
          </w:tcPr>
          <w:p w:rsidR="005D0D5D" w:rsidRPr="000B701B" w:rsidRDefault="005D0D5D" w:rsidP="008A04A1">
            <w:pPr>
              <w:keepNext/>
              <w:widowControl/>
              <w:jc w:val="center"/>
              <w:rPr>
                <w:rFonts w:ascii="Arial Narrow" w:hAnsi="Arial Narrow"/>
                <w:sz w:val="19"/>
                <w:szCs w:val="19"/>
              </w:rPr>
            </w:pPr>
            <w:r w:rsidRPr="000B701B">
              <w:rPr>
                <w:rFonts w:ascii="Arial Narrow" w:hAnsi="Arial Narrow"/>
                <w:sz w:val="19"/>
                <w:szCs w:val="19"/>
              </w:rPr>
              <w:t>$</w:t>
            </w:r>
            <w:r w:rsidR="00562B3C">
              <w:rPr>
                <w:rFonts w:ascii="Arial Narrow" w:hAnsi="Arial Narrow"/>
                <w:noProof/>
                <w:color w:val="000000"/>
                <w:sz w:val="19"/>
                <w:szCs w:val="19"/>
                <w:highlight w:val="black"/>
              </w:rPr>
              <w:t>'''''''''''''''''''''</w:t>
            </w:r>
          </w:p>
        </w:tc>
        <w:tc>
          <w:tcPr>
            <w:tcW w:w="1035" w:type="dxa"/>
            <w:vAlign w:val="center"/>
          </w:tcPr>
          <w:p w:rsidR="005D0D5D" w:rsidRPr="000B701B" w:rsidRDefault="005D0D5D" w:rsidP="008A04A1">
            <w:pPr>
              <w:keepNext/>
              <w:widowControl/>
              <w:jc w:val="center"/>
              <w:rPr>
                <w:rFonts w:ascii="Arial Narrow" w:hAnsi="Arial Narrow"/>
                <w:sz w:val="19"/>
                <w:szCs w:val="19"/>
              </w:rPr>
            </w:pPr>
            <w:r w:rsidRPr="000B701B">
              <w:rPr>
                <w:rFonts w:ascii="Arial Narrow" w:hAnsi="Arial Narrow"/>
                <w:sz w:val="19"/>
                <w:szCs w:val="19"/>
              </w:rPr>
              <w:t>$</w:t>
            </w:r>
            <w:r w:rsidR="00562B3C">
              <w:rPr>
                <w:rFonts w:ascii="Arial Narrow" w:hAnsi="Arial Narrow"/>
                <w:noProof/>
                <w:color w:val="000000"/>
                <w:sz w:val="19"/>
                <w:szCs w:val="19"/>
                <w:highlight w:val="black"/>
              </w:rPr>
              <w:t>''''''''''''''''''</w:t>
            </w:r>
          </w:p>
        </w:tc>
      </w:tr>
    </w:tbl>
    <w:p w:rsidR="00C25D9C" w:rsidRPr="00883A44" w:rsidRDefault="00CA7681" w:rsidP="00CA7681">
      <w:pPr>
        <w:widowControl/>
        <w:ind w:firstLine="720"/>
        <w:rPr>
          <w:rFonts w:ascii="Arial Narrow" w:hAnsi="Arial Narrow"/>
          <w:sz w:val="18"/>
          <w:szCs w:val="18"/>
        </w:rPr>
      </w:pPr>
      <w:r w:rsidRPr="00883A44">
        <w:rPr>
          <w:rFonts w:ascii="Arial Narrow" w:hAnsi="Arial Narrow"/>
          <w:sz w:val="18"/>
          <w:szCs w:val="18"/>
        </w:rPr>
        <w:t>Source: Adapted from pp E-17 to E-52 and ‘</w:t>
      </w:r>
      <w:proofErr w:type="spellStart"/>
      <w:r w:rsidRPr="00883A44">
        <w:rPr>
          <w:rFonts w:ascii="Arial Narrow" w:hAnsi="Arial Narrow"/>
          <w:sz w:val="18"/>
          <w:szCs w:val="18"/>
        </w:rPr>
        <w:t>Nadroparin</w:t>
      </w:r>
      <w:proofErr w:type="spellEnd"/>
      <w:r w:rsidRPr="00883A44">
        <w:rPr>
          <w:rFonts w:ascii="Arial Narrow" w:hAnsi="Arial Narrow"/>
          <w:sz w:val="18"/>
          <w:szCs w:val="18"/>
        </w:rPr>
        <w:t xml:space="preserve"> – Section E Base Case (</w:t>
      </w:r>
      <w:proofErr w:type="spellStart"/>
      <w:r w:rsidRPr="00883A44">
        <w:rPr>
          <w:rFonts w:ascii="Arial Narrow" w:hAnsi="Arial Narrow"/>
          <w:sz w:val="18"/>
          <w:szCs w:val="18"/>
        </w:rPr>
        <w:t>Ver</w:t>
      </w:r>
      <w:proofErr w:type="spellEnd"/>
      <w:r w:rsidRPr="00883A44">
        <w:rPr>
          <w:rFonts w:ascii="Arial Narrow" w:hAnsi="Arial Narrow"/>
          <w:sz w:val="18"/>
          <w:szCs w:val="18"/>
        </w:rPr>
        <w:t xml:space="preserve"> 18).</w:t>
      </w:r>
      <w:proofErr w:type="spellStart"/>
      <w:r w:rsidRPr="00883A44">
        <w:rPr>
          <w:rFonts w:ascii="Arial Narrow" w:hAnsi="Arial Narrow"/>
          <w:sz w:val="18"/>
          <w:szCs w:val="18"/>
        </w:rPr>
        <w:t>xlsx</w:t>
      </w:r>
      <w:proofErr w:type="spellEnd"/>
      <w:r w:rsidRPr="00883A44">
        <w:rPr>
          <w:rFonts w:ascii="Arial Narrow" w:hAnsi="Arial Narrow"/>
          <w:sz w:val="18"/>
          <w:szCs w:val="18"/>
        </w:rPr>
        <w:t>’</w:t>
      </w:r>
    </w:p>
    <w:p w:rsidR="00015A96" w:rsidRPr="00883A44" w:rsidRDefault="00015A96" w:rsidP="00CA7681">
      <w:pPr>
        <w:widowControl/>
        <w:ind w:firstLine="720"/>
        <w:rPr>
          <w:i/>
          <w:iCs/>
          <w:sz w:val="18"/>
          <w:szCs w:val="18"/>
        </w:rPr>
      </w:pPr>
      <w:proofErr w:type="gramStart"/>
      <w:r w:rsidRPr="00883A44">
        <w:rPr>
          <w:rFonts w:ascii="Arial Narrow" w:hAnsi="Arial Narrow"/>
          <w:i/>
          <w:iCs/>
          <w:sz w:val="18"/>
          <w:szCs w:val="18"/>
          <w:vertAlign w:val="superscript"/>
        </w:rPr>
        <w:t>a</w:t>
      </w:r>
      <w:proofErr w:type="gramEnd"/>
      <w:r w:rsidRPr="00883A44">
        <w:rPr>
          <w:rFonts w:ascii="Arial Narrow" w:hAnsi="Arial Narrow"/>
          <w:i/>
          <w:iCs/>
          <w:sz w:val="18"/>
          <w:szCs w:val="18"/>
        </w:rPr>
        <w:t xml:space="preserve"> Full year estimate</w:t>
      </w:r>
    </w:p>
    <w:p w:rsidR="00CA7681" w:rsidRDefault="00CA7681" w:rsidP="00CA7681">
      <w:pPr>
        <w:pStyle w:val="ListParagraph"/>
        <w:widowControl/>
        <w:rPr>
          <w:szCs w:val="22"/>
        </w:rPr>
      </w:pPr>
    </w:p>
    <w:p w:rsidR="000B701B" w:rsidRPr="000B701B" w:rsidRDefault="000B701B" w:rsidP="00CA7681">
      <w:pPr>
        <w:pStyle w:val="ListParagraph"/>
        <w:widowControl/>
        <w:rPr>
          <w:i/>
          <w:szCs w:val="22"/>
        </w:rPr>
      </w:pPr>
      <w:r w:rsidRPr="000B701B">
        <w:rPr>
          <w:i/>
          <w:szCs w:val="22"/>
        </w:rPr>
        <w:t>The redacted table</w:t>
      </w:r>
      <w:r>
        <w:rPr>
          <w:i/>
          <w:szCs w:val="22"/>
        </w:rPr>
        <w:t xml:space="preserve"> above shows that the estimated use and </w:t>
      </w:r>
      <w:proofErr w:type="spellStart"/>
      <w:r>
        <w:rPr>
          <w:i/>
          <w:szCs w:val="22"/>
        </w:rPr>
        <w:t>fincial</w:t>
      </w:r>
      <w:proofErr w:type="spellEnd"/>
      <w:r>
        <w:rPr>
          <w:i/>
          <w:szCs w:val="22"/>
        </w:rPr>
        <w:t xml:space="preserve"> implications of </w:t>
      </w:r>
      <w:proofErr w:type="spellStart"/>
      <w:r>
        <w:rPr>
          <w:i/>
          <w:szCs w:val="22"/>
        </w:rPr>
        <w:t>nadroparin</w:t>
      </w:r>
      <w:proofErr w:type="spellEnd"/>
      <w:r>
        <w:rPr>
          <w:i/>
          <w:szCs w:val="22"/>
        </w:rPr>
        <w:t xml:space="preserve"> calcium is 100,000 – 200,000 scripts and net cost to government budget of less than $10 million in Year 5.</w:t>
      </w:r>
    </w:p>
    <w:p w:rsidR="000B701B" w:rsidRPr="00883A44" w:rsidRDefault="000B701B" w:rsidP="00CA7681">
      <w:pPr>
        <w:pStyle w:val="ListParagraph"/>
        <w:widowControl/>
        <w:rPr>
          <w:szCs w:val="22"/>
        </w:rPr>
      </w:pPr>
    </w:p>
    <w:p w:rsidR="007D6A86" w:rsidRPr="00883A44" w:rsidRDefault="00CB5927" w:rsidP="008315E9">
      <w:pPr>
        <w:pStyle w:val="ListParagraph"/>
        <w:widowControl/>
        <w:numPr>
          <w:ilvl w:val="1"/>
          <w:numId w:val="5"/>
        </w:numPr>
        <w:rPr>
          <w:szCs w:val="22"/>
        </w:rPr>
      </w:pPr>
      <w:r w:rsidRPr="00883A44">
        <w:rPr>
          <w:iCs/>
          <w:szCs w:val="22"/>
        </w:rPr>
        <w:t xml:space="preserve">The </w:t>
      </w:r>
      <w:r w:rsidR="00492F56" w:rsidRPr="00883A44">
        <w:rPr>
          <w:iCs/>
          <w:szCs w:val="22"/>
        </w:rPr>
        <w:t xml:space="preserve">estimated use of </w:t>
      </w:r>
      <w:proofErr w:type="spellStart"/>
      <w:r w:rsidR="009A4587" w:rsidRPr="00883A44">
        <w:rPr>
          <w:iCs/>
          <w:szCs w:val="22"/>
        </w:rPr>
        <w:t>nadroparin</w:t>
      </w:r>
      <w:proofErr w:type="spellEnd"/>
      <w:r w:rsidR="009A4587" w:rsidRPr="00883A44">
        <w:rPr>
          <w:iCs/>
          <w:szCs w:val="22"/>
        </w:rPr>
        <w:t xml:space="preserve"> was uncertain, mainly due to the </w:t>
      </w:r>
      <w:r w:rsidR="001E31F9" w:rsidRPr="00883A44">
        <w:rPr>
          <w:iCs/>
          <w:szCs w:val="22"/>
        </w:rPr>
        <w:t>inadequately justified ‘</w:t>
      </w:r>
      <w:r w:rsidR="00BB7453" w:rsidRPr="00883A44">
        <w:rPr>
          <w:iCs/>
          <w:szCs w:val="22"/>
        </w:rPr>
        <w:t>switching matrix’</w:t>
      </w:r>
      <w:r w:rsidR="001E31F9" w:rsidRPr="00883A44">
        <w:rPr>
          <w:iCs/>
          <w:szCs w:val="22"/>
        </w:rPr>
        <w:t>. Other areas of uncertainty included the uptake rates</w:t>
      </w:r>
      <w:r w:rsidR="005B5B17" w:rsidRPr="00883A44">
        <w:rPr>
          <w:iCs/>
          <w:szCs w:val="22"/>
        </w:rPr>
        <w:t>,</w:t>
      </w:r>
      <w:r w:rsidR="00B42ED8" w:rsidRPr="00883A44">
        <w:rPr>
          <w:iCs/>
          <w:szCs w:val="22"/>
        </w:rPr>
        <w:t xml:space="preserve"> the assumption of </w:t>
      </w:r>
      <w:r w:rsidR="000D011C" w:rsidRPr="00883A44">
        <w:rPr>
          <w:iCs/>
          <w:szCs w:val="22"/>
        </w:rPr>
        <w:t>supply of maximum quantity</w:t>
      </w:r>
      <w:r w:rsidR="00B42ED8" w:rsidRPr="00883A44">
        <w:rPr>
          <w:iCs/>
          <w:szCs w:val="22"/>
        </w:rPr>
        <w:t xml:space="preserve"> for </w:t>
      </w:r>
      <w:r w:rsidR="0009108E" w:rsidRPr="00883A44">
        <w:rPr>
          <w:iCs/>
          <w:szCs w:val="22"/>
        </w:rPr>
        <w:t>each script</w:t>
      </w:r>
      <w:r w:rsidR="0073432D" w:rsidRPr="00883A44">
        <w:rPr>
          <w:iCs/>
          <w:szCs w:val="22"/>
        </w:rPr>
        <w:t>,</w:t>
      </w:r>
      <w:r w:rsidR="005B5B17" w:rsidRPr="00883A44">
        <w:rPr>
          <w:iCs/>
          <w:szCs w:val="22"/>
        </w:rPr>
        <w:t xml:space="preserve"> the assumption of no wastage</w:t>
      </w:r>
      <w:r w:rsidR="0073432D" w:rsidRPr="00883A44">
        <w:rPr>
          <w:iCs/>
          <w:szCs w:val="22"/>
        </w:rPr>
        <w:t xml:space="preserve"> and the </w:t>
      </w:r>
      <w:r w:rsidR="00F902BC" w:rsidRPr="00883A44">
        <w:rPr>
          <w:iCs/>
          <w:szCs w:val="22"/>
        </w:rPr>
        <w:t>market projections</w:t>
      </w:r>
      <w:r w:rsidR="008315E9" w:rsidRPr="00883A44">
        <w:rPr>
          <w:iCs/>
          <w:szCs w:val="22"/>
        </w:rPr>
        <w:t xml:space="preserve"> into the future</w:t>
      </w:r>
      <w:r w:rsidR="000D011C" w:rsidRPr="00883A44">
        <w:rPr>
          <w:iCs/>
          <w:szCs w:val="22"/>
        </w:rPr>
        <w:t>.</w:t>
      </w:r>
    </w:p>
    <w:p w:rsidR="003633E0" w:rsidRPr="00883A44" w:rsidRDefault="003633E0" w:rsidP="003633E0">
      <w:pPr>
        <w:pStyle w:val="ListParagraph"/>
        <w:widowControl/>
        <w:rPr>
          <w:szCs w:val="22"/>
        </w:rPr>
      </w:pPr>
    </w:p>
    <w:p w:rsidR="003633E0" w:rsidRPr="00883A44" w:rsidRDefault="003633E0" w:rsidP="00042FD3">
      <w:pPr>
        <w:pStyle w:val="ListParagraph"/>
        <w:widowControl/>
        <w:numPr>
          <w:ilvl w:val="1"/>
          <w:numId w:val="5"/>
        </w:numPr>
        <w:rPr>
          <w:szCs w:val="22"/>
        </w:rPr>
      </w:pPr>
      <w:r w:rsidRPr="00883A44">
        <w:rPr>
          <w:iCs/>
          <w:szCs w:val="22"/>
        </w:rPr>
        <w:t xml:space="preserve">The claimed </w:t>
      </w:r>
      <w:r w:rsidR="00C15564" w:rsidRPr="00883A44">
        <w:rPr>
          <w:iCs/>
          <w:szCs w:val="22"/>
        </w:rPr>
        <w:t xml:space="preserve">cost-offset from reduced prescription </w:t>
      </w:r>
      <w:r w:rsidR="000F13AC" w:rsidRPr="00883A44">
        <w:rPr>
          <w:iCs/>
          <w:szCs w:val="22"/>
        </w:rPr>
        <w:t xml:space="preserve">processing </w:t>
      </w:r>
      <w:r w:rsidR="00B42ED8" w:rsidRPr="00883A44">
        <w:rPr>
          <w:iCs/>
          <w:szCs w:val="22"/>
        </w:rPr>
        <w:t>may not be realised</w:t>
      </w:r>
      <w:r w:rsidR="004C6F33" w:rsidRPr="00883A44">
        <w:rPr>
          <w:iCs/>
          <w:szCs w:val="22"/>
        </w:rPr>
        <w:t xml:space="preserve"> in practice.</w:t>
      </w:r>
      <w:r w:rsidR="00B42ED8" w:rsidRPr="00883A44">
        <w:rPr>
          <w:iCs/>
          <w:szCs w:val="22"/>
        </w:rPr>
        <w:t xml:space="preserve"> </w:t>
      </w:r>
      <w:r w:rsidR="00F777F6" w:rsidRPr="00883A44">
        <w:rPr>
          <w:iCs/>
          <w:szCs w:val="22"/>
        </w:rPr>
        <w:t xml:space="preserve">The additional </w:t>
      </w:r>
      <w:proofErr w:type="spellStart"/>
      <w:r w:rsidR="00921EDB" w:rsidRPr="00883A44">
        <w:rPr>
          <w:iCs/>
          <w:szCs w:val="22"/>
        </w:rPr>
        <w:t>nadroparin</w:t>
      </w:r>
      <w:proofErr w:type="spellEnd"/>
      <w:r w:rsidR="00921EDB" w:rsidRPr="00883A44">
        <w:rPr>
          <w:iCs/>
          <w:szCs w:val="22"/>
        </w:rPr>
        <w:t xml:space="preserve"> </w:t>
      </w:r>
      <w:r w:rsidR="00F777F6" w:rsidRPr="00883A44">
        <w:rPr>
          <w:iCs/>
          <w:szCs w:val="22"/>
        </w:rPr>
        <w:t xml:space="preserve">dispensing for the prophylaxis </w:t>
      </w:r>
      <w:r w:rsidR="00C506F7" w:rsidRPr="00883A44">
        <w:rPr>
          <w:iCs/>
          <w:szCs w:val="22"/>
        </w:rPr>
        <w:t xml:space="preserve">against DVT </w:t>
      </w:r>
      <w:r w:rsidR="00921EDB" w:rsidRPr="00883A44">
        <w:rPr>
          <w:iCs/>
          <w:szCs w:val="22"/>
        </w:rPr>
        <w:t xml:space="preserve">in </w:t>
      </w:r>
      <w:proofErr w:type="gramStart"/>
      <w:r w:rsidR="00921EDB" w:rsidRPr="00883A44">
        <w:rPr>
          <w:iCs/>
          <w:szCs w:val="22"/>
        </w:rPr>
        <w:lastRenderedPageBreak/>
        <w:t>orthopaedic</w:t>
      </w:r>
      <w:proofErr w:type="gramEnd"/>
      <w:r w:rsidR="00921EDB" w:rsidRPr="00883A44">
        <w:rPr>
          <w:iCs/>
          <w:szCs w:val="22"/>
        </w:rPr>
        <w:t xml:space="preserve"> surgery </w:t>
      </w:r>
      <w:r w:rsidR="00042FD3" w:rsidRPr="00883A44">
        <w:rPr>
          <w:iCs/>
          <w:szCs w:val="22"/>
        </w:rPr>
        <w:t>may not have been adequately incorporated in the estimates</w:t>
      </w:r>
      <w:r w:rsidR="00921EDB" w:rsidRPr="00883A44">
        <w:rPr>
          <w:iCs/>
          <w:szCs w:val="22"/>
        </w:rPr>
        <w:t xml:space="preserve">. </w:t>
      </w:r>
      <w:r w:rsidR="004C6F33" w:rsidRPr="00883A44">
        <w:rPr>
          <w:iCs/>
          <w:szCs w:val="22"/>
        </w:rPr>
        <w:t>T</w:t>
      </w:r>
      <w:r w:rsidR="00B42ED8" w:rsidRPr="00883A44">
        <w:rPr>
          <w:iCs/>
          <w:szCs w:val="22"/>
        </w:rPr>
        <w:t>he assumption of a cost-saving of $</w:t>
      </w:r>
      <w:r w:rsidR="00562B3C">
        <w:rPr>
          <w:iCs/>
          <w:noProof/>
          <w:color w:val="000000"/>
          <w:szCs w:val="22"/>
          <w:highlight w:val="black"/>
        </w:rPr>
        <w:t>'''</w:t>
      </w:r>
      <w:r w:rsidR="00B42ED8" w:rsidRPr="00883A44">
        <w:rPr>
          <w:iCs/>
          <w:szCs w:val="22"/>
        </w:rPr>
        <w:t xml:space="preserve"> per service</w:t>
      </w:r>
      <w:r w:rsidR="004C6F33" w:rsidRPr="00883A44">
        <w:rPr>
          <w:iCs/>
          <w:szCs w:val="22"/>
        </w:rPr>
        <w:t xml:space="preserve"> may be an overestimate</w:t>
      </w:r>
      <w:r w:rsidR="00B42ED8" w:rsidRPr="00883A44">
        <w:rPr>
          <w:iCs/>
          <w:szCs w:val="22"/>
        </w:rPr>
        <w:t>.</w:t>
      </w:r>
    </w:p>
    <w:p w:rsidR="007D6A86" w:rsidRPr="00883A44" w:rsidRDefault="007D6A86" w:rsidP="007D6A86">
      <w:pPr>
        <w:pStyle w:val="ListParagraph"/>
        <w:widowControl/>
        <w:rPr>
          <w:szCs w:val="22"/>
        </w:rPr>
      </w:pPr>
    </w:p>
    <w:p w:rsidR="00CE2BF3" w:rsidRPr="00883A44" w:rsidRDefault="003A552C" w:rsidP="00DC7B12">
      <w:pPr>
        <w:pStyle w:val="ListParagraph"/>
        <w:widowControl/>
        <w:numPr>
          <w:ilvl w:val="1"/>
          <w:numId w:val="5"/>
        </w:numPr>
        <w:rPr>
          <w:szCs w:val="22"/>
        </w:rPr>
      </w:pPr>
      <w:r w:rsidRPr="00883A44">
        <w:t xml:space="preserve">The submission </w:t>
      </w:r>
      <w:r w:rsidR="00B67BBE" w:rsidRPr="00883A44">
        <w:t xml:space="preserve">estimated incremental cost to the PBS/RPBS of the listing of </w:t>
      </w:r>
      <w:proofErr w:type="spellStart"/>
      <w:r w:rsidR="00B67BBE" w:rsidRPr="00883A44">
        <w:t>nadroparin</w:t>
      </w:r>
      <w:proofErr w:type="spellEnd"/>
      <w:r w:rsidR="00B67BBE" w:rsidRPr="00883A44">
        <w:t xml:space="preserve"> </w:t>
      </w:r>
      <w:r w:rsidR="00153448">
        <w:t xml:space="preserve">for </w:t>
      </w:r>
      <w:r w:rsidR="00B67BBE" w:rsidRPr="00883A44">
        <w:t>the differing maximum quantities and the actual strengths of substituted therapies (</w:t>
      </w:r>
      <w:r w:rsidR="00153448">
        <w:t>as these are</w:t>
      </w:r>
      <w:r w:rsidR="00B67BBE" w:rsidRPr="00883A44">
        <w:t xml:space="preserve"> dependent on the clinical setting and patient characteristics). </w:t>
      </w:r>
      <w:r w:rsidR="00432C8F" w:rsidRPr="00883A44">
        <w:rPr>
          <w:iCs/>
        </w:rPr>
        <w:t xml:space="preserve">Given the likely overestimates and underestimates across the different </w:t>
      </w:r>
      <w:proofErr w:type="spellStart"/>
      <w:r w:rsidR="00432C8F" w:rsidRPr="00883A44">
        <w:rPr>
          <w:iCs/>
        </w:rPr>
        <w:t>nadroparin</w:t>
      </w:r>
      <w:proofErr w:type="spellEnd"/>
      <w:r w:rsidR="00432C8F" w:rsidRPr="00883A44">
        <w:rPr>
          <w:iCs/>
        </w:rPr>
        <w:t xml:space="preserve"> strengths, it was unknown whether the estimated incremental costs were</w:t>
      </w:r>
      <w:r w:rsidR="000B7B25">
        <w:rPr>
          <w:iCs/>
        </w:rPr>
        <w:t>,</w:t>
      </w:r>
      <w:r w:rsidR="00432C8F" w:rsidRPr="00883A44">
        <w:rPr>
          <w:iCs/>
        </w:rPr>
        <w:t xml:space="preserve"> overall</w:t>
      </w:r>
      <w:r w:rsidR="000B7B25">
        <w:rPr>
          <w:iCs/>
        </w:rPr>
        <w:t>,</w:t>
      </w:r>
      <w:r w:rsidR="00432C8F" w:rsidRPr="00883A44">
        <w:rPr>
          <w:iCs/>
        </w:rPr>
        <w:t xml:space="preserve"> over- or under-estimates.</w:t>
      </w:r>
      <w:r w:rsidR="0078152A" w:rsidRPr="00883A44">
        <w:rPr>
          <w:iCs/>
        </w:rPr>
        <w:t xml:space="preserve"> However, given that the cost (DMPQ) per patient per treatment course was higher for </w:t>
      </w:r>
      <w:proofErr w:type="spellStart"/>
      <w:r w:rsidR="0078152A" w:rsidRPr="00883A44">
        <w:rPr>
          <w:iCs/>
        </w:rPr>
        <w:t>nadroparin</w:t>
      </w:r>
      <w:proofErr w:type="spellEnd"/>
      <w:r w:rsidR="0078152A" w:rsidRPr="00883A44">
        <w:rPr>
          <w:iCs/>
        </w:rPr>
        <w:t xml:space="preserve"> than enoxaparin in most scenarios (see Table </w:t>
      </w:r>
      <w:r w:rsidR="00DC7B12" w:rsidRPr="00883A44">
        <w:rPr>
          <w:iCs/>
        </w:rPr>
        <w:t>8</w:t>
      </w:r>
      <w:r w:rsidR="0078152A" w:rsidRPr="00883A44">
        <w:rPr>
          <w:iCs/>
        </w:rPr>
        <w:t xml:space="preserve">), there are concerns that the listing of </w:t>
      </w:r>
      <w:proofErr w:type="spellStart"/>
      <w:r w:rsidR="0078152A" w:rsidRPr="00883A44">
        <w:rPr>
          <w:iCs/>
        </w:rPr>
        <w:t>nadroparin</w:t>
      </w:r>
      <w:proofErr w:type="spellEnd"/>
      <w:r w:rsidR="0078152A" w:rsidRPr="00883A44">
        <w:rPr>
          <w:iCs/>
        </w:rPr>
        <w:t xml:space="preserve"> may result in incremental costs to the government.</w:t>
      </w:r>
    </w:p>
    <w:p w:rsidR="00532940" w:rsidRDefault="00532940">
      <w:pPr>
        <w:widowControl/>
        <w:jc w:val="left"/>
        <w:rPr>
          <w:szCs w:val="22"/>
        </w:rPr>
      </w:pPr>
    </w:p>
    <w:p w:rsidR="00576972" w:rsidRPr="00883A44" w:rsidRDefault="00576972" w:rsidP="002C2775">
      <w:pPr>
        <w:pStyle w:val="Heading2"/>
        <w:rPr>
          <w:i/>
        </w:rPr>
      </w:pPr>
      <w:bookmarkStart w:id="14" w:name="_Toc419712217"/>
      <w:r w:rsidRPr="00883A44">
        <w:rPr>
          <w:i/>
        </w:rPr>
        <w:t>Quality Use of Medicines</w:t>
      </w:r>
      <w:bookmarkEnd w:id="14"/>
    </w:p>
    <w:p w:rsidR="00576972" w:rsidRPr="00883A44" w:rsidRDefault="00576972" w:rsidP="00576972">
      <w:pPr>
        <w:widowControl/>
        <w:rPr>
          <w:szCs w:val="22"/>
        </w:rPr>
      </w:pPr>
    </w:p>
    <w:p w:rsidR="00A7558A" w:rsidRPr="00AA6342" w:rsidRDefault="00A7558A" w:rsidP="00920965">
      <w:pPr>
        <w:pStyle w:val="ListParagraph"/>
        <w:widowControl/>
        <w:numPr>
          <w:ilvl w:val="1"/>
          <w:numId w:val="5"/>
        </w:numPr>
        <w:rPr>
          <w:szCs w:val="22"/>
        </w:rPr>
      </w:pPr>
      <w:r w:rsidRPr="00AA6342">
        <w:rPr>
          <w:iCs/>
        </w:rPr>
        <w:t xml:space="preserve">There is potential for wastage, given the presentation and requested maximum quantities of </w:t>
      </w:r>
      <w:proofErr w:type="spellStart"/>
      <w:r w:rsidRPr="00AA6342">
        <w:rPr>
          <w:iCs/>
        </w:rPr>
        <w:t>nadroparin</w:t>
      </w:r>
      <w:proofErr w:type="spellEnd"/>
      <w:r w:rsidRPr="00AA6342">
        <w:rPr>
          <w:iCs/>
        </w:rPr>
        <w:t>.</w:t>
      </w:r>
    </w:p>
    <w:p w:rsidR="00A7558A" w:rsidRPr="00883A44" w:rsidRDefault="00A7558A" w:rsidP="00A7558A">
      <w:pPr>
        <w:pStyle w:val="ListParagraph"/>
        <w:widowControl/>
        <w:rPr>
          <w:szCs w:val="22"/>
        </w:rPr>
      </w:pPr>
    </w:p>
    <w:p w:rsidR="00A7558A" w:rsidRPr="00883A44" w:rsidRDefault="003D42A0" w:rsidP="00A7558A">
      <w:pPr>
        <w:pStyle w:val="ListParagraph"/>
        <w:widowControl/>
        <w:numPr>
          <w:ilvl w:val="1"/>
          <w:numId w:val="5"/>
        </w:numPr>
        <w:rPr>
          <w:szCs w:val="22"/>
        </w:rPr>
      </w:pPr>
      <w:r w:rsidRPr="00883A44">
        <w:rPr>
          <w:iCs/>
        </w:rPr>
        <w:t xml:space="preserve">There is the potential for medication errors given the complexity of </w:t>
      </w:r>
      <w:proofErr w:type="spellStart"/>
      <w:r w:rsidR="00562E9E" w:rsidRPr="00883A44">
        <w:rPr>
          <w:iCs/>
        </w:rPr>
        <w:t>nadroparin</w:t>
      </w:r>
      <w:proofErr w:type="spellEnd"/>
      <w:r w:rsidRPr="00883A44">
        <w:rPr>
          <w:iCs/>
        </w:rPr>
        <w:t xml:space="preserve"> dosing.</w:t>
      </w:r>
    </w:p>
    <w:p w:rsidR="00562E9E" w:rsidRPr="00883A44" w:rsidRDefault="00562E9E" w:rsidP="00562E9E">
      <w:pPr>
        <w:pStyle w:val="ListParagraph"/>
        <w:widowControl/>
        <w:rPr>
          <w:szCs w:val="22"/>
        </w:rPr>
      </w:pPr>
    </w:p>
    <w:p w:rsidR="00576972" w:rsidRPr="00883A44" w:rsidRDefault="00576972" w:rsidP="002C2775">
      <w:pPr>
        <w:pStyle w:val="Heading2"/>
        <w:rPr>
          <w:i/>
          <w:szCs w:val="22"/>
        </w:rPr>
      </w:pPr>
      <w:bookmarkStart w:id="15" w:name="_Toc419712218"/>
      <w:r w:rsidRPr="00883A44">
        <w:rPr>
          <w:i/>
        </w:rPr>
        <w:t>Financial Management – Risk Sharing Arrangements</w:t>
      </w:r>
      <w:bookmarkEnd w:id="15"/>
    </w:p>
    <w:p w:rsidR="00C25D9C" w:rsidRPr="00883A44" w:rsidRDefault="00C25D9C" w:rsidP="00576972">
      <w:pPr>
        <w:widowControl/>
        <w:rPr>
          <w:szCs w:val="22"/>
        </w:rPr>
      </w:pPr>
    </w:p>
    <w:p w:rsidR="007474B6" w:rsidRDefault="006F4031" w:rsidP="002553BF">
      <w:pPr>
        <w:pStyle w:val="ListParagraph"/>
        <w:numPr>
          <w:ilvl w:val="1"/>
          <w:numId w:val="5"/>
        </w:numPr>
      </w:pPr>
      <w:r w:rsidRPr="00883A44">
        <w:t>The sponsor did not state a willingness to undertake a risk sharing arrangement.</w:t>
      </w:r>
    </w:p>
    <w:p w:rsidR="002D0A08" w:rsidRDefault="002D0A08" w:rsidP="009437DD">
      <w:pPr>
        <w:pStyle w:val="PBACHeading1"/>
        <w:numPr>
          <w:ilvl w:val="0"/>
          <w:numId w:val="0"/>
        </w:numPr>
      </w:pPr>
    </w:p>
    <w:p w:rsidR="002D0A08" w:rsidRDefault="002D0A08" w:rsidP="002D0A08">
      <w:pPr>
        <w:pStyle w:val="PBACHeading1"/>
        <w:numPr>
          <w:ilvl w:val="0"/>
          <w:numId w:val="0"/>
        </w:numPr>
        <w:ind w:left="720" w:hanging="720"/>
      </w:pPr>
    </w:p>
    <w:p w:rsidR="00161797" w:rsidRPr="00D614E6" w:rsidRDefault="00161797" w:rsidP="00161797">
      <w:pPr>
        <w:widowControl/>
        <w:numPr>
          <w:ilvl w:val="0"/>
          <w:numId w:val="5"/>
        </w:numPr>
        <w:rPr>
          <w:b/>
          <w:bCs/>
          <w:szCs w:val="22"/>
        </w:rPr>
      </w:pPr>
      <w:r w:rsidRPr="00D614E6">
        <w:rPr>
          <w:b/>
          <w:bCs/>
          <w:szCs w:val="22"/>
        </w:rPr>
        <w:t>PBAC Outcome</w:t>
      </w:r>
    </w:p>
    <w:p w:rsidR="00161797" w:rsidRPr="00D614E6" w:rsidRDefault="00161797" w:rsidP="00161797">
      <w:pPr>
        <w:widowControl/>
        <w:rPr>
          <w:b/>
          <w:bCs/>
          <w:szCs w:val="22"/>
          <w:lang w:val="en-GB"/>
        </w:rPr>
      </w:pPr>
    </w:p>
    <w:p w:rsidR="009437DD" w:rsidRPr="009437DD" w:rsidRDefault="009C5DE7" w:rsidP="00313250">
      <w:pPr>
        <w:widowControl/>
        <w:numPr>
          <w:ilvl w:val="1"/>
          <w:numId w:val="5"/>
        </w:numPr>
        <w:jc w:val="left"/>
        <w:rPr>
          <w:bCs/>
          <w:szCs w:val="22"/>
          <w:lang w:val="en-GB"/>
        </w:rPr>
      </w:pPr>
      <w:r w:rsidRPr="002D0A08">
        <w:t xml:space="preserve">The PBAC recommended the </w:t>
      </w:r>
      <w:r w:rsidR="009437DD">
        <w:t xml:space="preserve">listing of </w:t>
      </w:r>
      <w:proofErr w:type="spellStart"/>
      <w:r w:rsidR="009437DD">
        <w:t>nadroparin</w:t>
      </w:r>
      <w:proofErr w:type="spellEnd"/>
      <w:r w:rsidR="009437DD">
        <w:t xml:space="preserve"> (as </w:t>
      </w:r>
      <w:proofErr w:type="spellStart"/>
      <w:r w:rsidR="009437DD">
        <w:t>Fraxiaprine</w:t>
      </w:r>
      <w:proofErr w:type="spellEnd"/>
      <w:r w:rsidR="009437DD">
        <w:t xml:space="preserve"> and </w:t>
      </w:r>
      <w:proofErr w:type="spellStart"/>
      <w:r w:rsidR="009437DD">
        <w:t>Fraxiparine</w:t>
      </w:r>
      <w:proofErr w:type="spellEnd"/>
      <w:r w:rsidR="009437DD">
        <w:t xml:space="preserve"> Forte) as an U</w:t>
      </w:r>
      <w:r w:rsidR="003B0E8D" w:rsidRPr="002D0A08">
        <w:t>nrestricted</w:t>
      </w:r>
      <w:r w:rsidRPr="002D0A08">
        <w:t xml:space="preserve"> </w:t>
      </w:r>
      <w:r w:rsidR="009437DD">
        <w:t xml:space="preserve">Benefit </w:t>
      </w:r>
      <w:r w:rsidRPr="002D0A08">
        <w:t xml:space="preserve">and </w:t>
      </w:r>
      <w:r w:rsidR="009437DD">
        <w:t xml:space="preserve">as a </w:t>
      </w:r>
      <w:r w:rsidRPr="002D0A08">
        <w:t xml:space="preserve">Restricted </w:t>
      </w:r>
      <w:proofErr w:type="gramStart"/>
      <w:r w:rsidRPr="002D0A08">
        <w:t>Benefit</w:t>
      </w:r>
      <w:proofErr w:type="gramEnd"/>
      <w:r w:rsidRPr="002D0A08">
        <w:t xml:space="preserve"> listing</w:t>
      </w:r>
      <w:r w:rsidR="009437DD">
        <w:t xml:space="preserve"> (as </w:t>
      </w:r>
      <w:proofErr w:type="spellStart"/>
      <w:r w:rsidR="009437DD">
        <w:t>Fraxiaprine</w:t>
      </w:r>
      <w:proofErr w:type="spellEnd"/>
      <w:r w:rsidR="009437DD">
        <w:t xml:space="preserve">) </w:t>
      </w:r>
      <w:r w:rsidRPr="002D0A08">
        <w:t xml:space="preserve">for haemodialysis on a cost-minimisation basis against </w:t>
      </w:r>
      <w:r w:rsidR="008A49CA" w:rsidRPr="002D0A08">
        <w:t>enoxaparin</w:t>
      </w:r>
      <w:r w:rsidR="009437DD">
        <w:t>.</w:t>
      </w:r>
    </w:p>
    <w:p w:rsidR="009437DD" w:rsidRPr="009437DD" w:rsidRDefault="009437DD" w:rsidP="009437DD">
      <w:pPr>
        <w:widowControl/>
        <w:ind w:left="720"/>
        <w:jc w:val="left"/>
        <w:rPr>
          <w:bCs/>
          <w:szCs w:val="22"/>
          <w:lang w:val="en-GB"/>
        </w:rPr>
      </w:pPr>
    </w:p>
    <w:p w:rsidR="009437DD" w:rsidRPr="00C402DA" w:rsidRDefault="00F55FCB" w:rsidP="009437DD">
      <w:pPr>
        <w:widowControl/>
        <w:numPr>
          <w:ilvl w:val="1"/>
          <w:numId w:val="5"/>
        </w:numPr>
        <w:jc w:val="left"/>
        <w:rPr>
          <w:bCs/>
          <w:szCs w:val="22"/>
          <w:lang w:val="en-GB"/>
        </w:rPr>
      </w:pPr>
      <w:r w:rsidRPr="002D0A08">
        <w:t xml:space="preserve">The </w:t>
      </w:r>
      <w:proofErr w:type="spellStart"/>
      <w:r w:rsidRPr="002D0A08">
        <w:t>equi</w:t>
      </w:r>
      <w:proofErr w:type="spellEnd"/>
      <w:r w:rsidRPr="002D0A08">
        <w:t xml:space="preserve">-effective doses are </w:t>
      </w:r>
      <w:proofErr w:type="spellStart"/>
      <w:r w:rsidRPr="002D0A08">
        <w:t>nadroparin</w:t>
      </w:r>
      <w:proofErr w:type="spellEnd"/>
      <w:r w:rsidRPr="002D0A08">
        <w:t xml:space="preserve"> calcium 111.9 IU is equal to enoxaparin sodium 1 mg.</w:t>
      </w:r>
      <w:r w:rsidR="00C402DA">
        <w:rPr>
          <w:bCs/>
          <w:szCs w:val="22"/>
          <w:lang w:val="en-GB"/>
        </w:rPr>
        <w:t xml:space="preserve">  </w:t>
      </w:r>
      <w:r w:rsidR="00C402DA" w:rsidRPr="00C402DA">
        <w:rPr>
          <w:bCs/>
          <w:lang w:val="en-GB"/>
        </w:rPr>
        <w:t xml:space="preserve">The PBAC advised that </w:t>
      </w:r>
      <w:r w:rsidR="00C402DA">
        <w:rPr>
          <w:bCs/>
          <w:lang w:val="en-GB"/>
        </w:rPr>
        <w:t>this</w:t>
      </w:r>
      <w:r w:rsidR="00C402DA" w:rsidRPr="00C402DA">
        <w:rPr>
          <w:bCs/>
          <w:lang w:val="en-GB"/>
        </w:rPr>
        <w:t xml:space="preserve"> </w:t>
      </w:r>
      <w:proofErr w:type="spellStart"/>
      <w:r w:rsidR="00C402DA" w:rsidRPr="00C402DA">
        <w:rPr>
          <w:bCs/>
          <w:lang w:val="en-GB"/>
        </w:rPr>
        <w:t>equi</w:t>
      </w:r>
      <w:proofErr w:type="spellEnd"/>
      <w:r w:rsidR="00C402DA" w:rsidRPr="00C402DA">
        <w:rPr>
          <w:bCs/>
          <w:lang w:val="en-GB"/>
        </w:rPr>
        <w:t xml:space="preserve">-effective dose calculation </w:t>
      </w:r>
      <w:r w:rsidR="00C402DA">
        <w:rPr>
          <w:bCs/>
          <w:lang w:val="en-GB"/>
        </w:rPr>
        <w:t xml:space="preserve">appropriately excludes </w:t>
      </w:r>
      <w:r w:rsidR="00C402DA" w:rsidRPr="00C402DA">
        <w:rPr>
          <w:bCs/>
          <w:lang w:val="en-GB"/>
        </w:rPr>
        <w:t>doses for haemodialysis</w:t>
      </w:r>
      <w:r w:rsidR="00C402DA">
        <w:rPr>
          <w:bCs/>
          <w:lang w:val="en-GB"/>
        </w:rPr>
        <w:t xml:space="preserve">, noting that in </w:t>
      </w:r>
      <w:r w:rsidR="00C402DA" w:rsidRPr="00C402DA">
        <w:rPr>
          <w:bCs/>
          <w:lang w:val="en-GB"/>
        </w:rPr>
        <w:t xml:space="preserve">Australian </w:t>
      </w:r>
      <w:r w:rsidR="00C402DA">
        <w:rPr>
          <w:bCs/>
          <w:lang w:val="en-GB"/>
        </w:rPr>
        <w:t xml:space="preserve">clinical practice </w:t>
      </w:r>
      <w:r w:rsidR="00C402DA" w:rsidRPr="00C402DA">
        <w:rPr>
          <w:bCs/>
          <w:lang w:val="en-GB"/>
        </w:rPr>
        <w:t xml:space="preserve">unfractionated heparin </w:t>
      </w:r>
      <w:r w:rsidR="000B7B25">
        <w:rPr>
          <w:bCs/>
          <w:lang w:val="en-GB"/>
        </w:rPr>
        <w:t>may be</w:t>
      </w:r>
      <w:r w:rsidR="000B7B25" w:rsidRPr="00C402DA">
        <w:rPr>
          <w:bCs/>
          <w:lang w:val="en-GB"/>
        </w:rPr>
        <w:t xml:space="preserve"> </w:t>
      </w:r>
      <w:r w:rsidR="00C402DA" w:rsidRPr="00C402DA">
        <w:rPr>
          <w:bCs/>
          <w:lang w:val="en-GB"/>
        </w:rPr>
        <w:t xml:space="preserve">used </w:t>
      </w:r>
      <w:r w:rsidR="00C402DA">
        <w:rPr>
          <w:bCs/>
          <w:lang w:val="en-GB"/>
        </w:rPr>
        <w:t xml:space="preserve">in this setting </w:t>
      </w:r>
      <w:r w:rsidR="00C402DA" w:rsidRPr="00C402DA">
        <w:rPr>
          <w:bCs/>
          <w:lang w:val="en-GB"/>
        </w:rPr>
        <w:t>instead of enoxaparin</w:t>
      </w:r>
      <w:r w:rsidR="00C402DA">
        <w:rPr>
          <w:bCs/>
          <w:lang w:val="en-GB"/>
        </w:rPr>
        <w:t>.</w:t>
      </w:r>
    </w:p>
    <w:p w:rsidR="009437DD" w:rsidRPr="002D0A08" w:rsidRDefault="009437DD" w:rsidP="009437DD">
      <w:pPr>
        <w:widowControl/>
        <w:jc w:val="left"/>
        <w:rPr>
          <w:bCs/>
          <w:szCs w:val="22"/>
          <w:lang w:val="en-GB"/>
        </w:rPr>
      </w:pPr>
    </w:p>
    <w:p w:rsidR="009D5F5A" w:rsidRPr="002D0A08" w:rsidRDefault="009D5F5A" w:rsidP="00313250">
      <w:pPr>
        <w:widowControl/>
        <w:numPr>
          <w:ilvl w:val="1"/>
          <w:numId w:val="5"/>
        </w:numPr>
        <w:jc w:val="left"/>
        <w:rPr>
          <w:bCs/>
          <w:szCs w:val="22"/>
          <w:lang w:val="en-GB"/>
        </w:rPr>
      </w:pPr>
      <w:r w:rsidRPr="002D0A08">
        <w:rPr>
          <w:bCs/>
          <w:szCs w:val="22"/>
          <w:lang w:val="en-GB"/>
        </w:rPr>
        <w:t xml:space="preserve">The PBAC accepted </w:t>
      </w:r>
      <w:r w:rsidR="003147E0" w:rsidRPr="002D0A08">
        <w:rPr>
          <w:bCs/>
          <w:szCs w:val="22"/>
          <w:lang w:val="en-GB"/>
        </w:rPr>
        <w:t xml:space="preserve">that </w:t>
      </w:r>
      <w:r w:rsidRPr="002D0A08">
        <w:rPr>
          <w:bCs/>
          <w:szCs w:val="22"/>
          <w:lang w:val="en-GB"/>
        </w:rPr>
        <w:t>enoxaparin was the appropriate comparator.</w:t>
      </w:r>
    </w:p>
    <w:p w:rsidR="00CD3771" w:rsidRPr="002D0A08" w:rsidRDefault="00CD3771" w:rsidP="00CD3771">
      <w:pPr>
        <w:widowControl/>
        <w:ind w:left="720"/>
        <w:jc w:val="left"/>
        <w:rPr>
          <w:bCs/>
          <w:szCs w:val="22"/>
          <w:lang w:val="en-GB"/>
        </w:rPr>
      </w:pPr>
    </w:p>
    <w:p w:rsidR="00830455" w:rsidRPr="002D0A08" w:rsidRDefault="009D5F5A" w:rsidP="00313250">
      <w:pPr>
        <w:widowControl/>
        <w:numPr>
          <w:ilvl w:val="1"/>
          <w:numId w:val="5"/>
        </w:numPr>
        <w:jc w:val="left"/>
        <w:rPr>
          <w:bCs/>
          <w:szCs w:val="22"/>
          <w:lang w:val="en-GB"/>
        </w:rPr>
      </w:pPr>
      <w:r w:rsidRPr="002D0A08">
        <w:rPr>
          <w:bCs/>
          <w:szCs w:val="22"/>
          <w:lang w:val="en-GB"/>
        </w:rPr>
        <w:t xml:space="preserve">The PBAC </w:t>
      </w:r>
      <w:r w:rsidR="00A83423" w:rsidRPr="002D0A08">
        <w:rPr>
          <w:bCs/>
          <w:szCs w:val="22"/>
          <w:lang w:val="en-GB"/>
        </w:rPr>
        <w:t>noted</w:t>
      </w:r>
      <w:r w:rsidR="00830455" w:rsidRPr="002D0A08">
        <w:rPr>
          <w:bCs/>
          <w:szCs w:val="22"/>
          <w:lang w:val="en-GB"/>
        </w:rPr>
        <w:t xml:space="preserve"> the </w:t>
      </w:r>
      <w:r w:rsidR="009437DD">
        <w:rPr>
          <w:bCs/>
          <w:szCs w:val="22"/>
          <w:lang w:val="en-GB"/>
        </w:rPr>
        <w:t xml:space="preserve">following issues with the data supporting </w:t>
      </w:r>
      <w:r w:rsidR="00CD3771" w:rsidRPr="002D0A08">
        <w:rPr>
          <w:bCs/>
          <w:szCs w:val="22"/>
          <w:lang w:val="en-GB"/>
        </w:rPr>
        <w:t xml:space="preserve">the </w:t>
      </w:r>
      <w:r w:rsidR="009437DD">
        <w:rPr>
          <w:bCs/>
          <w:szCs w:val="22"/>
          <w:lang w:val="en-GB"/>
        </w:rPr>
        <w:t xml:space="preserve">claim of </w:t>
      </w:r>
      <w:r w:rsidR="00CD3771" w:rsidRPr="002D0A08">
        <w:rPr>
          <w:bCs/>
          <w:szCs w:val="22"/>
          <w:lang w:val="en-GB"/>
        </w:rPr>
        <w:t xml:space="preserve">non-inferior efficacy between </w:t>
      </w:r>
      <w:proofErr w:type="spellStart"/>
      <w:r w:rsidR="00CD3771" w:rsidRPr="002D0A08">
        <w:rPr>
          <w:bCs/>
          <w:szCs w:val="22"/>
          <w:lang w:val="en-GB"/>
        </w:rPr>
        <w:t>nadroparin</w:t>
      </w:r>
      <w:proofErr w:type="spellEnd"/>
      <w:r w:rsidR="00CD3771" w:rsidRPr="002D0A08">
        <w:rPr>
          <w:bCs/>
          <w:szCs w:val="22"/>
          <w:lang w:val="en-GB"/>
        </w:rPr>
        <w:t xml:space="preserve"> and enoxaparin</w:t>
      </w:r>
      <w:r w:rsidR="00830455" w:rsidRPr="002D0A08">
        <w:rPr>
          <w:bCs/>
          <w:szCs w:val="22"/>
          <w:lang w:val="en-GB"/>
        </w:rPr>
        <w:t>:</w:t>
      </w:r>
    </w:p>
    <w:p w:rsidR="00830455" w:rsidRPr="002D0A08" w:rsidRDefault="00830455" w:rsidP="00830455">
      <w:pPr>
        <w:pStyle w:val="ListParagraph"/>
        <w:widowControl/>
        <w:numPr>
          <w:ilvl w:val="0"/>
          <w:numId w:val="25"/>
        </w:numPr>
        <w:jc w:val="left"/>
        <w:rPr>
          <w:bCs/>
          <w:szCs w:val="22"/>
          <w:lang w:val="en-GB"/>
        </w:rPr>
      </w:pPr>
      <w:proofErr w:type="gramStart"/>
      <w:r w:rsidRPr="002D0A08">
        <w:rPr>
          <w:bCs/>
          <w:iCs/>
          <w:szCs w:val="22"/>
        </w:rPr>
        <w:t>the</w:t>
      </w:r>
      <w:proofErr w:type="gramEnd"/>
      <w:r w:rsidRPr="002D0A08">
        <w:rPr>
          <w:bCs/>
          <w:iCs/>
          <w:szCs w:val="22"/>
        </w:rPr>
        <w:t xml:space="preserve"> head-to-head trial in colorectal cancer surgery failed to demonstrate non-inferiority between </w:t>
      </w:r>
      <w:proofErr w:type="spellStart"/>
      <w:r w:rsidRPr="002D0A08">
        <w:rPr>
          <w:bCs/>
          <w:iCs/>
          <w:szCs w:val="22"/>
        </w:rPr>
        <w:t>nadroparin</w:t>
      </w:r>
      <w:proofErr w:type="spellEnd"/>
      <w:r w:rsidRPr="002D0A08">
        <w:rPr>
          <w:bCs/>
          <w:iCs/>
          <w:szCs w:val="22"/>
        </w:rPr>
        <w:t xml:space="preserve"> and enoxaparin in the primary outcome (total VTE).</w:t>
      </w:r>
    </w:p>
    <w:p w:rsidR="00830455" w:rsidRPr="002D0A08" w:rsidRDefault="00830455" w:rsidP="00830455">
      <w:pPr>
        <w:pStyle w:val="ListParagraph"/>
        <w:widowControl/>
        <w:numPr>
          <w:ilvl w:val="0"/>
          <w:numId w:val="25"/>
        </w:numPr>
        <w:jc w:val="left"/>
        <w:rPr>
          <w:bCs/>
          <w:szCs w:val="22"/>
          <w:lang w:val="en-GB"/>
        </w:rPr>
      </w:pPr>
      <w:proofErr w:type="gramStart"/>
      <w:r w:rsidRPr="002D0A08">
        <w:rPr>
          <w:bCs/>
          <w:iCs/>
          <w:szCs w:val="22"/>
        </w:rPr>
        <w:t>no</w:t>
      </w:r>
      <w:proofErr w:type="gramEnd"/>
      <w:r w:rsidRPr="002D0A08">
        <w:rPr>
          <w:bCs/>
          <w:iCs/>
          <w:szCs w:val="22"/>
        </w:rPr>
        <w:t xml:space="preserve"> formal non-inferiority testing was conducted for prophylaxis in orthopaedic surgery and haemodialysis, and the treatment of VTE or DVT.</w:t>
      </w:r>
    </w:p>
    <w:p w:rsidR="00830455" w:rsidRPr="002D0A08" w:rsidRDefault="00830455" w:rsidP="00830455">
      <w:pPr>
        <w:pStyle w:val="ListParagraph"/>
        <w:widowControl/>
        <w:numPr>
          <w:ilvl w:val="0"/>
          <w:numId w:val="25"/>
        </w:numPr>
        <w:jc w:val="left"/>
        <w:rPr>
          <w:bCs/>
          <w:szCs w:val="22"/>
          <w:lang w:val="en-GB"/>
        </w:rPr>
      </w:pPr>
      <w:proofErr w:type="gramStart"/>
      <w:r w:rsidRPr="002D0A08">
        <w:rPr>
          <w:bCs/>
          <w:iCs/>
          <w:szCs w:val="22"/>
        </w:rPr>
        <w:t>there</w:t>
      </w:r>
      <w:proofErr w:type="gramEnd"/>
      <w:r w:rsidRPr="002D0A08">
        <w:rPr>
          <w:bCs/>
          <w:iCs/>
          <w:szCs w:val="22"/>
        </w:rPr>
        <w:t xml:space="preserve"> were no indirect comparisons of efficacy outcomes for haemodialysis.</w:t>
      </w:r>
    </w:p>
    <w:p w:rsidR="00830455" w:rsidRPr="002D0A08" w:rsidRDefault="00830455" w:rsidP="00830455">
      <w:pPr>
        <w:pStyle w:val="ListParagraph"/>
        <w:widowControl/>
        <w:numPr>
          <w:ilvl w:val="0"/>
          <w:numId w:val="25"/>
        </w:numPr>
        <w:jc w:val="left"/>
        <w:rPr>
          <w:bCs/>
          <w:szCs w:val="22"/>
          <w:lang w:val="en-GB"/>
        </w:rPr>
      </w:pPr>
      <w:proofErr w:type="gramStart"/>
      <w:r w:rsidRPr="002D0A08">
        <w:rPr>
          <w:bCs/>
          <w:iCs/>
          <w:szCs w:val="22"/>
        </w:rPr>
        <w:t>the</w:t>
      </w:r>
      <w:proofErr w:type="gramEnd"/>
      <w:r w:rsidRPr="002D0A08">
        <w:rPr>
          <w:bCs/>
          <w:iCs/>
          <w:szCs w:val="22"/>
        </w:rPr>
        <w:t xml:space="preserve"> indirect comparisons, particularly those for orthopaedic surgery, were limited by the likely lack of exchangeability of the included trials.</w:t>
      </w:r>
    </w:p>
    <w:p w:rsidR="009D5F5A" w:rsidRPr="002D0A08" w:rsidRDefault="00830455" w:rsidP="00830455">
      <w:pPr>
        <w:pStyle w:val="ListParagraph"/>
        <w:widowControl/>
        <w:numPr>
          <w:ilvl w:val="0"/>
          <w:numId w:val="25"/>
        </w:numPr>
        <w:jc w:val="left"/>
        <w:rPr>
          <w:bCs/>
          <w:szCs w:val="22"/>
          <w:lang w:val="en-GB"/>
        </w:rPr>
      </w:pPr>
      <w:proofErr w:type="gramStart"/>
      <w:r w:rsidRPr="002D0A08">
        <w:rPr>
          <w:bCs/>
          <w:iCs/>
          <w:szCs w:val="22"/>
        </w:rPr>
        <w:t>the</w:t>
      </w:r>
      <w:proofErr w:type="gramEnd"/>
      <w:r w:rsidRPr="002D0A08">
        <w:rPr>
          <w:bCs/>
          <w:iCs/>
          <w:szCs w:val="22"/>
        </w:rPr>
        <w:t xml:space="preserve"> 95% confidence intervals were generally wide</w:t>
      </w:r>
      <w:r w:rsidR="00CD3771" w:rsidRPr="002D0A08">
        <w:rPr>
          <w:bCs/>
          <w:szCs w:val="22"/>
          <w:lang w:val="en-GB"/>
        </w:rPr>
        <w:t xml:space="preserve">. </w:t>
      </w:r>
    </w:p>
    <w:p w:rsidR="009437DD" w:rsidRDefault="009437DD" w:rsidP="00830455">
      <w:pPr>
        <w:pStyle w:val="ListParagraph"/>
        <w:widowControl/>
        <w:ind w:left="709"/>
        <w:jc w:val="left"/>
        <w:rPr>
          <w:bCs/>
          <w:szCs w:val="22"/>
          <w:lang w:val="en-GB"/>
        </w:rPr>
      </w:pPr>
    </w:p>
    <w:p w:rsidR="009437DD" w:rsidRDefault="009437DD" w:rsidP="009437DD">
      <w:pPr>
        <w:widowControl/>
        <w:numPr>
          <w:ilvl w:val="1"/>
          <w:numId w:val="5"/>
        </w:numPr>
        <w:jc w:val="left"/>
        <w:rPr>
          <w:bCs/>
          <w:szCs w:val="22"/>
          <w:lang w:val="en-GB"/>
        </w:rPr>
      </w:pPr>
      <w:r>
        <w:rPr>
          <w:bCs/>
          <w:szCs w:val="22"/>
          <w:lang w:val="en-GB"/>
        </w:rPr>
        <w:t xml:space="preserve">The PBAC recalled that </w:t>
      </w:r>
      <w:proofErr w:type="spellStart"/>
      <w:r>
        <w:rPr>
          <w:bCs/>
          <w:szCs w:val="22"/>
          <w:lang w:val="en-GB"/>
        </w:rPr>
        <w:t>nadroparin</w:t>
      </w:r>
      <w:proofErr w:type="spellEnd"/>
      <w:r>
        <w:rPr>
          <w:bCs/>
          <w:szCs w:val="22"/>
          <w:lang w:val="en-GB"/>
        </w:rPr>
        <w:t xml:space="preserve"> had previously been listed on the PBS under a different sponsor, having been </w:t>
      </w:r>
      <w:r w:rsidRPr="009437DD">
        <w:rPr>
          <w:bCs/>
          <w:szCs w:val="22"/>
        </w:rPr>
        <w:t xml:space="preserve">recommended for prophylaxis against thrombotic events following major hip surgery and for the treatment of deep vein thrombosis (DVT) </w:t>
      </w:r>
      <w:r>
        <w:rPr>
          <w:bCs/>
          <w:szCs w:val="22"/>
        </w:rPr>
        <w:t>at the</w:t>
      </w:r>
      <w:r w:rsidRPr="009437DD">
        <w:rPr>
          <w:bCs/>
          <w:szCs w:val="22"/>
        </w:rPr>
        <w:t xml:space="preserve"> September 1996 meeting</w:t>
      </w:r>
      <w:r>
        <w:rPr>
          <w:bCs/>
          <w:szCs w:val="22"/>
        </w:rPr>
        <w:t>.  This previous recommendation had been</w:t>
      </w:r>
      <w:r w:rsidRPr="009437DD">
        <w:rPr>
          <w:bCs/>
          <w:szCs w:val="22"/>
        </w:rPr>
        <w:t xml:space="preserve"> on </w:t>
      </w:r>
      <w:r>
        <w:rPr>
          <w:bCs/>
          <w:szCs w:val="22"/>
        </w:rPr>
        <w:t xml:space="preserve">a </w:t>
      </w:r>
      <w:r w:rsidRPr="009437DD">
        <w:rPr>
          <w:bCs/>
          <w:szCs w:val="22"/>
        </w:rPr>
        <w:t xml:space="preserve">cost-minimisation basis </w:t>
      </w:r>
      <w:r>
        <w:rPr>
          <w:bCs/>
          <w:szCs w:val="22"/>
        </w:rPr>
        <w:t xml:space="preserve">with </w:t>
      </w:r>
      <w:r w:rsidRPr="009437DD">
        <w:rPr>
          <w:bCs/>
          <w:szCs w:val="22"/>
        </w:rPr>
        <w:t>enoxaparin.</w:t>
      </w:r>
      <w:r w:rsidRPr="009437DD">
        <w:rPr>
          <w:bCs/>
          <w:szCs w:val="22"/>
          <w:lang w:val="en-GB"/>
        </w:rPr>
        <w:t xml:space="preserve"> </w:t>
      </w:r>
      <w:r>
        <w:rPr>
          <w:bCs/>
          <w:szCs w:val="22"/>
          <w:lang w:val="en-GB"/>
        </w:rPr>
        <w:t xml:space="preserve">The PBAC considered that, notwithstanding the issues with the clinical data presented in this submission, there was no reason to believe that the effectiveness of </w:t>
      </w:r>
      <w:proofErr w:type="spellStart"/>
      <w:r>
        <w:rPr>
          <w:bCs/>
          <w:szCs w:val="22"/>
          <w:lang w:val="en-GB"/>
        </w:rPr>
        <w:t>nadroparin</w:t>
      </w:r>
      <w:proofErr w:type="spellEnd"/>
      <w:r>
        <w:rPr>
          <w:bCs/>
          <w:szCs w:val="22"/>
          <w:lang w:val="en-GB"/>
        </w:rPr>
        <w:t xml:space="preserve"> compared with enoxaparin had changed since that initial recommendation. The PBAC therefore considered that it was reasonable to conclude that </w:t>
      </w:r>
      <w:proofErr w:type="spellStart"/>
      <w:r>
        <w:rPr>
          <w:bCs/>
          <w:szCs w:val="22"/>
          <w:lang w:val="en-GB"/>
        </w:rPr>
        <w:t>nadroparin</w:t>
      </w:r>
      <w:proofErr w:type="spellEnd"/>
      <w:r>
        <w:rPr>
          <w:bCs/>
          <w:szCs w:val="22"/>
          <w:lang w:val="en-GB"/>
        </w:rPr>
        <w:t xml:space="preserve"> was non-inferior to enoxaparin in terms of comparative effectiveness.</w:t>
      </w:r>
    </w:p>
    <w:p w:rsidR="009437DD" w:rsidRPr="009437DD" w:rsidRDefault="009437DD" w:rsidP="009437DD">
      <w:pPr>
        <w:widowControl/>
        <w:ind w:left="720"/>
        <w:jc w:val="left"/>
        <w:rPr>
          <w:bCs/>
          <w:szCs w:val="22"/>
          <w:lang w:val="en-GB"/>
        </w:rPr>
      </w:pPr>
    </w:p>
    <w:p w:rsidR="0037123C" w:rsidRPr="002D0A08" w:rsidRDefault="0037123C" w:rsidP="0037123C">
      <w:pPr>
        <w:widowControl/>
        <w:numPr>
          <w:ilvl w:val="1"/>
          <w:numId w:val="5"/>
        </w:numPr>
        <w:jc w:val="left"/>
        <w:rPr>
          <w:bCs/>
          <w:szCs w:val="22"/>
          <w:lang w:val="en-GB"/>
        </w:rPr>
      </w:pPr>
      <w:r w:rsidRPr="002D0A08">
        <w:rPr>
          <w:bCs/>
          <w:szCs w:val="22"/>
          <w:lang w:val="en-GB"/>
        </w:rPr>
        <w:t xml:space="preserve">The PBAC </w:t>
      </w:r>
      <w:r w:rsidR="00A83423" w:rsidRPr="002D0A08">
        <w:rPr>
          <w:bCs/>
          <w:szCs w:val="22"/>
          <w:lang w:val="en-GB"/>
        </w:rPr>
        <w:t xml:space="preserve">noted </w:t>
      </w:r>
      <w:r w:rsidRPr="002D0A08">
        <w:rPr>
          <w:bCs/>
          <w:szCs w:val="22"/>
          <w:lang w:val="en-GB"/>
        </w:rPr>
        <w:t>ESC advice that the claim of superior safety was inadequately supported for the following reasons:</w:t>
      </w:r>
    </w:p>
    <w:p w:rsidR="00597A6A" w:rsidRPr="002D0A08" w:rsidRDefault="0037123C" w:rsidP="0037123C">
      <w:pPr>
        <w:pStyle w:val="ListParagraph"/>
        <w:widowControl/>
        <w:numPr>
          <w:ilvl w:val="0"/>
          <w:numId w:val="26"/>
        </w:numPr>
        <w:jc w:val="left"/>
        <w:rPr>
          <w:bCs/>
          <w:szCs w:val="22"/>
          <w:lang w:val="en-GB"/>
        </w:rPr>
      </w:pPr>
      <w:proofErr w:type="gramStart"/>
      <w:r w:rsidRPr="002D0A08">
        <w:rPr>
          <w:bCs/>
          <w:iCs/>
          <w:szCs w:val="22"/>
        </w:rPr>
        <w:t>while</w:t>
      </w:r>
      <w:proofErr w:type="gramEnd"/>
      <w:r w:rsidRPr="002D0A08">
        <w:rPr>
          <w:bCs/>
          <w:iCs/>
          <w:szCs w:val="22"/>
        </w:rPr>
        <w:t xml:space="preserve"> there were statistically significantly fewer patients reporting at least one major bleeding episode associated with </w:t>
      </w:r>
      <w:proofErr w:type="spellStart"/>
      <w:r w:rsidRPr="002D0A08">
        <w:rPr>
          <w:bCs/>
          <w:iCs/>
          <w:szCs w:val="22"/>
        </w:rPr>
        <w:t>nadroparin</w:t>
      </w:r>
      <w:proofErr w:type="spellEnd"/>
      <w:r w:rsidRPr="002D0A08">
        <w:rPr>
          <w:bCs/>
          <w:iCs/>
          <w:szCs w:val="22"/>
        </w:rPr>
        <w:t xml:space="preserve"> versus enoxaparin in the head-to-head trial in colorectal cancer surgery (</w:t>
      </w:r>
      <w:proofErr w:type="spellStart"/>
      <w:r w:rsidRPr="002D0A08">
        <w:rPr>
          <w:bCs/>
          <w:iCs/>
          <w:szCs w:val="22"/>
        </w:rPr>
        <w:t>Simonneau</w:t>
      </w:r>
      <w:proofErr w:type="spellEnd"/>
      <w:r w:rsidRPr="002D0A08">
        <w:rPr>
          <w:bCs/>
          <w:iCs/>
          <w:szCs w:val="22"/>
        </w:rPr>
        <w:t xml:space="preserve"> 2006), no data were presented among general surgical patients at moderate risk who would receive a lower dose of enoxaparin.</w:t>
      </w:r>
    </w:p>
    <w:p w:rsidR="0037123C" w:rsidRPr="002D0A08" w:rsidRDefault="0037123C" w:rsidP="0037123C">
      <w:pPr>
        <w:pStyle w:val="ListParagraph"/>
        <w:widowControl/>
        <w:numPr>
          <w:ilvl w:val="0"/>
          <w:numId w:val="26"/>
        </w:numPr>
        <w:jc w:val="left"/>
        <w:rPr>
          <w:bCs/>
          <w:szCs w:val="22"/>
          <w:lang w:val="en-GB"/>
        </w:rPr>
      </w:pPr>
      <w:proofErr w:type="gramStart"/>
      <w:r w:rsidRPr="002D0A08">
        <w:rPr>
          <w:bCs/>
          <w:iCs/>
          <w:szCs w:val="22"/>
        </w:rPr>
        <w:t>there</w:t>
      </w:r>
      <w:proofErr w:type="gramEnd"/>
      <w:r w:rsidRPr="002D0A08">
        <w:rPr>
          <w:bCs/>
          <w:iCs/>
          <w:szCs w:val="22"/>
        </w:rPr>
        <w:t xml:space="preserve"> were no statistically significant differences between </w:t>
      </w:r>
      <w:proofErr w:type="spellStart"/>
      <w:r w:rsidRPr="002D0A08">
        <w:rPr>
          <w:bCs/>
          <w:iCs/>
          <w:szCs w:val="22"/>
        </w:rPr>
        <w:t>nadroparin</w:t>
      </w:r>
      <w:proofErr w:type="spellEnd"/>
      <w:r w:rsidRPr="002D0A08">
        <w:rPr>
          <w:bCs/>
          <w:iCs/>
          <w:szCs w:val="22"/>
        </w:rPr>
        <w:t xml:space="preserve"> and enoxaparin in major bleeding based on the indirect comparison for the treatment of venous thromboembolism (VTE) or deep vein thrombosis (DVT).</w:t>
      </w:r>
    </w:p>
    <w:p w:rsidR="0037123C" w:rsidRPr="002D0A08" w:rsidRDefault="0037123C" w:rsidP="0037123C">
      <w:pPr>
        <w:pStyle w:val="ListParagraph"/>
        <w:widowControl/>
        <w:numPr>
          <w:ilvl w:val="0"/>
          <w:numId w:val="26"/>
        </w:numPr>
        <w:jc w:val="left"/>
        <w:rPr>
          <w:bCs/>
          <w:szCs w:val="22"/>
          <w:lang w:val="en-GB"/>
        </w:rPr>
      </w:pPr>
      <w:proofErr w:type="gramStart"/>
      <w:r w:rsidRPr="002D0A08">
        <w:rPr>
          <w:bCs/>
          <w:iCs/>
          <w:szCs w:val="22"/>
        </w:rPr>
        <w:t>the</w:t>
      </w:r>
      <w:proofErr w:type="gramEnd"/>
      <w:r w:rsidRPr="002D0A08">
        <w:rPr>
          <w:bCs/>
          <w:iCs/>
          <w:szCs w:val="22"/>
        </w:rPr>
        <w:t xml:space="preserve"> few major bleeding events reported in the trials for orthopaedic surgery and haemodialysis precluded meaningful indirect comparisons.</w:t>
      </w:r>
    </w:p>
    <w:p w:rsidR="000B4DFA" w:rsidRPr="002D0A08" w:rsidRDefault="000B4DFA" w:rsidP="00386957">
      <w:pPr>
        <w:pStyle w:val="ListParagraph"/>
        <w:widowControl/>
        <w:rPr>
          <w:u w:val="single"/>
        </w:rPr>
      </w:pPr>
    </w:p>
    <w:p w:rsidR="009437DD" w:rsidRDefault="009437DD" w:rsidP="000B4DFA">
      <w:pPr>
        <w:pStyle w:val="ListParagraph"/>
        <w:widowControl/>
        <w:numPr>
          <w:ilvl w:val="1"/>
          <w:numId w:val="5"/>
        </w:numPr>
      </w:pPr>
      <w:r>
        <w:t xml:space="preserve">The PBAC considered that although the claim of superior comparative safety was not adequately supported, it was reasonable to conclude that </w:t>
      </w:r>
      <w:proofErr w:type="spellStart"/>
      <w:r>
        <w:t>nadroparin</w:t>
      </w:r>
      <w:proofErr w:type="spellEnd"/>
      <w:r>
        <w:t xml:space="preserve"> has non-inferior comparative safety to enoxaparin.</w:t>
      </w:r>
      <w:r w:rsidRPr="009437DD">
        <w:t xml:space="preserve"> </w:t>
      </w:r>
      <w:r>
        <w:t xml:space="preserve"> </w:t>
      </w:r>
      <w:r w:rsidRPr="009437DD">
        <w:t xml:space="preserve">The </w:t>
      </w:r>
      <w:r>
        <w:t xml:space="preserve">PBAC recalled from its previous recommendation that </w:t>
      </w:r>
      <w:proofErr w:type="spellStart"/>
      <w:r w:rsidRPr="009437DD">
        <w:t>nadroparin</w:t>
      </w:r>
      <w:proofErr w:type="spellEnd"/>
      <w:r w:rsidRPr="009437DD">
        <w:t xml:space="preserve"> </w:t>
      </w:r>
      <w:r>
        <w:t xml:space="preserve">had been demonstrated to be </w:t>
      </w:r>
      <w:r w:rsidRPr="009437DD">
        <w:t>therapeutically equivalent in term of safety to other low molecular weight heparins listed on the PBS, with particular reference to enoxaparin.</w:t>
      </w:r>
    </w:p>
    <w:p w:rsidR="009437DD" w:rsidRDefault="009437DD" w:rsidP="009437DD">
      <w:pPr>
        <w:pStyle w:val="ListParagraph"/>
        <w:widowControl/>
      </w:pPr>
    </w:p>
    <w:p w:rsidR="000B4DFA" w:rsidRPr="00AA6342" w:rsidRDefault="000B4DFA" w:rsidP="000B4DFA">
      <w:pPr>
        <w:pStyle w:val="ListParagraph"/>
        <w:widowControl/>
        <w:numPr>
          <w:ilvl w:val="1"/>
          <w:numId w:val="5"/>
        </w:numPr>
      </w:pPr>
      <w:r w:rsidRPr="00AA6342">
        <w:t xml:space="preserve">The PBAC </w:t>
      </w:r>
      <w:r w:rsidR="00A83423" w:rsidRPr="00AA6342">
        <w:t>noted</w:t>
      </w:r>
      <w:r w:rsidRPr="00AA6342">
        <w:t xml:space="preserve"> that </w:t>
      </w:r>
      <w:proofErr w:type="spellStart"/>
      <w:r w:rsidRPr="00AA6342">
        <w:t>nadroparin</w:t>
      </w:r>
      <w:proofErr w:type="spellEnd"/>
      <w:r w:rsidRPr="00AA6342">
        <w:t xml:space="preserve"> was likely to cost more than enoxaparin for most scenarios, with the exception of prophylaxis in general surgery, and prophylaxis in orthopaedic surgery among patients weighing between 40 kg and 60 kg (unless full packs or the maximum quantity are dispensed for standard duration of therapy). </w:t>
      </w:r>
    </w:p>
    <w:p w:rsidR="00403271" w:rsidRDefault="00403271" w:rsidP="00403271">
      <w:pPr>
        <w:pStyle w:val="ListParagraph"/>
      </w:pPr>
    </w:p>
    <w:p w:rsidR="00403271" w:rsidRPr="002D0A08" w:rsidRDefault="00403271" w:rsidP="00403271">
      <w:pPr>
        <w:pStyle w:val="ListParagraph"/>
        <w:widowControl/>
        <w:numPr>
          <w:ilvl w:val="1"/>
          <w:numId w:val="5"/>
        </w:numPr>
      </w:pPr>
      <w:r w:rsidRPr="002D0A08">
        <w:rPr>
          <w:bCs/>
          <w:lang w:val="en-GB"/>
        </w:rPr>
        <w:t>The PBAC noted that t</w:t>
      </w:r>
      <w:r w:rsidRPr="002D0A08">
        <w:t>he cost per treatment course may be higher</w:t>
      </w:r>
      <w:r>
        <w:t xml:space="preserve"> than for enoxaparin</w:t>
      </w:r>
      <w:r w:rsidRPr="002D0A08">
        <w:t xml:space="preserve">, particularly for </w:t>
      </w:r>
      <w:r>
        <w:t xml:space="preserve">where maximum quantities are supplied for use in </w:t>
      </w:r>
      <w:r w:rsidRPr="002D0A08">
        <w:t>prophylaxis against DVT associated with general or orthopaedic surgery.</w:t>
      </w:r>
    </w:p>
    <w:p w:rsidR="00403271" w:rsidRPr="002D0A08" w:rsidRDefault="00403271" w:rsidP="00403271">
      <w:pPr>
        <w:pStyle w:val="ListParagraph"/>
        <w:widowControl/>
      </w:pPr>
    </w:p>
    <w:p w:rsidR="00403271" w:rsidRPr="009437DD" w:rsidRDefault="00403271" w:rsidP="00403271">
      <w:pPr>
        <w:widowControl/>
        <w:numPr>
          <w:ilvl w:val="1"/>
          <w:numId w:val="5"/>
        </w:numPr>
        <w:jc w:val="left"/>
        <w:rPr>
          <w:bCs/>
          <w:szCs w:val="22"/>
          <w:lang w:val="en-GB"/>
        </w:rPr>
      </w:pPr>
      <w:r w:rsidRPr="002D0A08">
        <w:rPr>
          <w:bCs/>
          <w:szCs w:val="22"/>
          <w:lang w:val="en-GB"/>
        </w:rPr>
        <w:t xml:space="preserve">The PBAC considered that there is potential for more wastage with </w:t>
      </w:r>
      <w:proofErr w:type="spellStart"/>
      <w:r w:rsidRPr="002D0A08">
        <w:rPr>
          <w:bCs/>
          <w:szCs w:val="22"/>
          <w:lang w:val="en-GB"/>
        </w:rPr>
        <w:t>nadroparin</w:t>
      </w:r>
      <w:proofErr w:type="spellEnd"/>
      <w:r w:rsidRPr="002D0A08">
        <w:rPr>
          <w:bCs/>
          <w:szCs w:val="22"/>
          <w:lang w:val="en-GB"/>
        </w:rPr>
        <w:t xml:space="preserve">, given the presentation and requested maximum quantities of </w:t>
      </w:r>
      <w:proofErr w:type="spellStart"/>
      <w:r w:rsidRPr="002D0A08">
        <w:rPr>
          <w:bCs/>
          <w:szCs w:val="22"/>
          <w:lang w:val="en-GB"/>
        </w:rPr>
        <w:t>nadroparin</w:t>
      </w:r>
      <w:proofErr w:type="spellEnd"/>
      <w:r w:rsidRPr="002D0A08">
        <w:rPr>
          <w:bCs/>
          <w:szCs w:val="22"/>
          <w:lang w:val="en-GB"/>
        </w:rPr>
        <w:t xml:space="preserve"> and that there is a potential for medication errors given </w:t>
      </w:r>
      <w:proofErr w:type="spellStart"/>
      <w:r w:rsidRPr="002D0A08">
        <w:rPr>
          <w:bCs/>
          <w:szCs w:val="22"/>
          <w:lang w:val="en-GB"/>
        </w:rPr>
        <w:t>nadroparin’s</w:t>
      </w:r>
      <w:proofErr w:type="spellEnd"/>
      <w:r w:rsidRPr="002D0A08">
        <w:rPr>
          <w:bCs/>
          <w:szCs w:val="22"/>
          <w:lang w:val="en-GB"/>
        </w:rPr>
        <w:t xml:space="preserve"> complex dosing regimens.</w:t>
      </w:r>
      <w:r>
        <w:rPr>
          <w:bCs/>
          <w:szCs w:val="22"/>
          <w:lang w:val="en-GB"/>
        </w:rPr>
        <w:t xml:space="preserve">  In addition </w:t>
      </w:r>
      <w:r>
        <w:rPr>
          <w:iCs/>
        </w:rPr>
        <w:t>t</w:t>
      </w:r>
      <w:r w:rsidRPr="002D0A08">
        <w:rPr>
          <w:iCs/>
        </w:rPr>
        <w:t>he</w:t>
      </w:r>
      <w:r>
        <w:rPr>
          <w:iCs/>
        </w:rPr>
        <w:t xml:space="preserve"> submission’s</w:t>
      </w:r>
      <w:r w:rsidRPr="002D0A08">
        <w:rPr>
          <w:iCs/>
        </w:rPr>
        <w:t xml:space="preserve"> assumption that </w:t>
      </w:r>
      <w:r>
        <w:rPr>
          <w:iCs/>
        </w:rPr>
        <w:t xml:space="preserve">the </w:t>
      </w:r>
      <w:r w:rsidRPr="002D0A08">
        <w:rPr>
          <w:iCs/>
        </w:rPr>
        <w:t xml:space="preserve">maximum quantity </w:t>
      </w:r>
      <w:r>
        <w:rPr>
          <w:iCs/>
        </w:rPr>
        <w:t xml:space="preserve">would be </w:t>
      </w:r>
      <w:r w:rsidRPr="002D0A08">
        <w:rPr>
          <w:iCs/>
        </w:rPr>
        <w:t xml:space="preserve">supplied for each script was </w:t>
      </w:r>
      <w:proofErr w:type="spellStart"/>
      <w:r>
        <w:rPr>
          <w:iCs/>
        </w:rPr>
        <w:t>was</w:t>
      </w:r>
      <w:proofErr w:type="spellEnd"/>
      <w:r>
        <w:rPr>
          <w:iCs/>
        </w:rPr>
        <w:t xml:space="preserve"> not reasonable.  The PBAC also noted the e</w:t>
      </w:r>
      <w:r w:rsidRPr="002D0A08">
        <w:rPr>
          <w:iCs/>
        </w:rPr>
        <w:t xml:space="preserve">ffect </w:t>
      </w:r>
      <w:r>
        <w:rPr>
          <w:iCs/>
        </w:rPr>
        <w:t xml:space="preserve">of this assumption on the </w:t>
      </w:r>
      <w:r w:rsidRPr="002D0A08">
        <w:rPr>
          <w:iCs/>
        </w:rPr>
        <w:t>estimates</w:t>
      </w:r>
      <w:r>
        <w:rPr>
          <w:iCs/>
        </w:rPr>
        <w:t>,</w:t>
      </w:r>
      <w:r w:rsidRPr="002D0A08">
        <w:rPr>
          <w:iCs/>
        </w:rPr>
        <w:t xml:space="preserve"> as substitution was applied at the syringe level.</w:t>
      </w:r>
      <w:r w:rsidRPr="009437DD">
        <w:rPr>
          <w:bCs/>
          <w:szCs w:val="22"/>
          <w:lang w:val="en-GB"/>
        </w:rPr>
        <w:t xml:space="preserve">The PBAC noted the sponsor’s willingness to provide a 2-syringe pack to address </w:t>
      </w:r>
      <w:r>
        <w:rPr>
          <w:bCs/>
          <w:szCs w:val="22"/>
          <w:lang w:val="en-GB"/>
        </w:rPr>
        <w:t xml:space="preserve">this </w:t>
      </w:r>
      <w:r w:rsidRPr="009437DD">
        <w:rPr>
          <w:bCs/>
          <w:szCs w:val="22"/>
          <w:lang w:val="en-GB"/>
        </w:rPr>
        <w:t xml:space="preserve">potential wastage. </w:t>
      </w:r>
    </w:p>
    <w:p w:rsidR="000B4DFA" w:rsidRPr="002D0A08" w:rsidRDefault="000B4DFA" w:rsidP="00386957">
      <w:pPr>
        <w:pStyle w:val="ListParagraph"/>
        <w:widowControl/>
      </w:pPr>
    </w:p>
    <w:p w:rsidR="000B4DFA" w:rsidRPr="002D0A08" w:rsidRDefault="000B4DFA" w:rsidP="00C402DA">
      <w:pPr>
        <w:pStyle w:val="ListParagraph"/>
        <w:widowControl/>
        <w:numPr>
          <w:ilvl w:val="1"/>
          <w:numId w:val="5"/>
        </w:numPr>
      </w:pPr>
      <w:r w:rsidRPr="002D0A08">
        <w:lastRenderedPageBreak/>
        <w:t xml:space="preserve">The PBAC noted that </w:t>
      </w:r>
      <w:proofErr w:type="gramStart"/>
      <w:r w:rsidRPr="002D0A08">
        <w:t>overall,</w:t>
      </w:r>
      <w:proofErr w:type="gramEnd"/>
      <w:r w:rsidRPr="002D0A08">
        <w:t xml:space="preserve"> the </w:t>
      </w:r>
      <w:r w:rsidRPr="002D0A08">
        <w:rPr>
          <w:iCs/>
        </w:rPr>
        <w:t xml:space="preserve">weighted average therapeutic relativity presented in the submission was likely to favour </w:t>
      </w:r>
      <w:proofErr w:type="spellStart"/>
      <w:r w:rsidRPr="002D0A08">
        <w:rPr>
          <w:iCs/>
        </w:rPr>
        <w:t>nadroparin</w:t>
      </w:r>
      <w:proofErr w:type="spellEnd"/>
      <w:r w:rsidR="00403271">
        <w:rPr>
          <w:iCs/>
        </w:rPr>
        <w:t>, due</w:t>
      </w:r>
      <w:r w:rsidRPr="002D0A08">
        <w:t xml:space="preserve"> to the proposed flat-pricing structure</w:t>
      </w:r>
      <w:r w:rsidR="00403271">
        <w:t>.  This structure</w:t>
      </w:r>
      <w:r w:rsidRPr="002D0A08">
        <w:t xml:space="preserve"> result</w:t>
      </w:r>
      <w:r w:rsidR="00403271">
        <w:t>ed</w:t>
      </w:r>
      <w:r w:rsidRPr="002D0A08">
        <w:t xml:space="preserve"> in the higher strengths of </w:t>
      </w:r>
      <w:proofErr w:type="spellStart"/>
      <w:r w:rsidRPr="002D0A08">
        <w:t>nadroparin</w:t>
      </w:r>
      <w:proofErr w:type="spellEnd"/>
      <w:r w:rsidRPr="002D0A08">
        <w:t xml:space="preserve"> costing relatively more than the higher st</w:t>
      </w:r>
      <w:r w:rsidR="00386957" w:rsidRPr="002D0A08">
        <w:t xml:space="preserve">rengths of enoxaparin. </w:t>
      </w:r>
      <w:r w:rsidR="00403271">
        <w:t xml:space="preserve"> </w:t>
      </w:r>
      <w:r w:rsidR="00C402DA" w:rsidRPr="00C402DA">
        <w:t>The PBAC considered that a pricing structure that achieves flat price per unit would be appropriate.</w:t>
      </w:r>
    </w:p>
    <w:p w:rsidR="00B707FC" w:rsidRPr="00403271" w:rsidRDefault="00B707FC" w:rsidP="00403271">
      <w:pPr>
        <w:widowControl/>
        <w:rPr>
          <w:u w:val="single"/>
        </w:rPr>
      </w:pPr>
    </w:p>
    <w:p w:rsidR="00597A6A" w:rsidRPr="002D0A08" w:rsidRDefault="00597A6A" w:rsidP="00597A6A">
      <w:pPr>
        <w:pStyle w:val="ListParagraph"/>
        <w:widowControl/>
        <w:numPr>
          <w:ilvl w:val="1"/>
          <w:numId w:val="5"/>
        </w:numPr>
        <w:rPr>
          <w:u w:val="single"/>
        </w:rPr>
      </w:pPr>
      <w:r w:rsidRPr="002D0A08">
        <w:rPr>
          <w:u w:val="single"/>
        </w:rPr>
        <w:t xml:space="preserve">Advice to the Minister under section 101 3BA of the National Health Act </w:t>
      </w:r>
    </w:p>
    <w:p w:rsidR="00597A6A" w:rsidRPr="002D0A08" w:rsidRDefault="00597A6A" w:rsidP="00597A6A">
      <w:pPr>
        <w:widowControl/>
        <w:ind w:left="720"/>
      </w:pPr>
      <w:r w:rsidRPr="002D0A08">
        <w:t xml:space="preserve">In accordance with subsection 101(3BA) of the </w:t>
      </w:r>
      <w:r w:rsidRPr="00195E2E">
        <w:rPr>
          <w:i/>
        </w:rPr>
        <w:t>National Health Act 1953</w:t>
      </w:r>
      <w:r w:rsidRPr="002D0A08">
        <w:t xml:space="preserve">, the PBAC advised that it is of the opinion that </w:t>
      </w:r>
      <w:proofErr w:type="spellStart"/>
      <w:r w:rsidRPr="002D0A08">
        <w:t>nadroparin</w:t>
      </w:r>
      <w:proofErr w:type="spellEnd"/>
      <w:r w:rsidRPr="002D0A08">
        <w:t xml:space="preserve"> calcium should be treated as interchangeable on an individual patient basis with enoxaparin</w:t>
      </w:r>
      <w:r w:rsidR="009437DD">
        <w:t xml:space="preserve"> and </w:t>
      </w:r>
      <w:proofErr w:type="spellStart"/>
      <w:r w:rsidR="009437DD">
        <w:t>dalteparin</w:t>
      </w:r>
      <w:proofErr w:type="spellEnd"/>
      <w:r w:rsidRPr="002D0A08">
        <w:t>.</w:t>
      </w:r>
    </w:p>
    <w:p w:rsidR="00931FE5" w:rsidRPr="002D0A08" w:rsidRDefault="00931FE5" w:rsidP="00597A6A">
      <w:pPr>
        <w:widowControl/>
        <w:ind w:left="720"/>
      </w:pPr>
    </w:p>
    <w:p w:rsidR="00F4066A" w:rsidRPr="002D0A08" w:rsidRDefault="00F4066A" w:rsidP="00A83423">
      <w:pPr>
        <w:pStyle w:val="ListParagraph"/>
        <w:widowControl/>
        <w:numPr>
          <w:ilvl w:val="1"/>
          <w:numId w:val="5"/>
        </w:numPr>
        <w:rPr>
          <w:szCs w:val="22"/>
        </w:rPr>
      </w:pPr>
      <w:r w:rsidRPr="002D0A08">
        <w:rPr>
          <w:u w:val="single"/>
        </w:rPr>
        <w:t>Advice to the Minister under section 101 4AA of the National Health Act</w:t>
      </w:r>
    </w:p>
    <w:p w:rsidR="00A83423" w:rsidRPr="002D0A08" w:rsidRDefault="00A83423" w:rsidP="00F4066A">
      <w:pPr>
        <w:pStyle w:val="ListParagraph"/>
        <w:widowControl/>
        <w:rPr>
          <w:szCs w:val="22"/>
        </w:rPr>
      </w:pPr>
      <w:r w:rsidRPr="002D0A08">
        <w:rPr>
          <w:szCs w:val="22"/>
        </w:rPr>
        <w:t xml:space="preserve">In accordance with </w:t>
      </w:r>
      <w:r w:rsidR="00931FE5" w:rsidRPr="002D0A08">
        <w:rPr>
          <w:szCs w:val="22"/>
        </w:rPr>
        <w:t>s</w:t>
      </w:r>
      <w:r w:rsidRPr="002D0A08">
        <w:rPr>
          <w:szCs w:val="22"/>
        </w:rPr>
        <w:t xml:space="preserve">ubsection 101 (4AA) of the </w:t>
      </w:r>
      <w:r w:rsidRPr="00195E2E">
        <w:rPr>
          <w:i/>
          <w:szCs w:val="22"/>
        </w:rPr>
        <w:t>National Health Act 1953</w:t>
      </w:r>
      <w:r w:rsidRPr="002D0A08">
        <w:rPr>
          <w:szCs w:val="22"/>
        </w:rPr>
        <w:t>, the PBAC advised the Minister that</w:t>
      </w:r>
      <w:r w:rsidR="00931FE5" w:rsidRPr="002D0A08">
        <w:rPr>
          <w:szCs w:val="22"/>
        </w:rPr>
        <w:t xml:space="preserve"> the</w:t>
      </w:r>
      <w:r w:rsidRPr="002D0A08">
        <w:rPr>
          <w:szCs w:val="22"/>
        </w:rPr>
        <w:t xml:space="preserve"> three drugs, </w:t>
      </w:r>
      <w:proofErr w:type="spellStart"/>
      <w:r w:rsidRPr="002D0A08">
        <w:rPr>
          <w:szCs w:val="22"/>
        </w:rPr>
        <w:t>nadroparin</w:t>
      </w:r>
      <w:proofErr w:type="spellEnd"/>
      <w:r w:rsidRPr="002D0A08">
        <w:rPr>
          <w:szCs w:val="22"/>
        </w:rPr>
        <w:t xml:space="preserve"> calcium, enoxaparin sodium and </w:t>
      </w:r>
      <w:proofErr w:type="spellStart"/>
      <w:r w:rsidRPr="002D0A08">
        <w:rPr>
          <w:szCs w:val="22"/>
        </w:rPr>
        <w:t>dalteparin</w:t>
      </w:r>
      <w:proofErr w:type="spellEnd"/>
      <w:r w:rsidRPr="002D0A08">
        <w:rPr>
          <w:szCs w:val="22"/>
        </w:rPr>
        <w:t xml:space="preserve"> sodium should together comprise a therapeutic group</w:t>
      </w:r>
    </w:p>
    <w:p w:rsidR="00A83423" w:rsidRPr="002D0A08" w:rsidRDefault="00A83423" w:rsidP="00597A6A">
      <w:pPr>
        <w:widowControl/>
        <w:ind w:left="720"/>
      </w:pPr>
    </w:p>
    <w:p w:rsidR="00CA5B0E" w:rsidRPr="002D0A08" w:rsidRDefault="00CA5B0E" w:rsidP="00CA5B0E">
      <w:pPr>
        <w:pStyle w:val="ListParagraph"/>
        <w:widowControl/>
        <w:numPr>
          <w:ilvl w:val="1"/>
          <w:numId w:val="5"/>
        </w:numPr>
      </w:pPr>
      <w:r w:rsidRPr="002D0A08">
        <w:t xml:space="preserve">The PBAC advised that </w:t>
      </w:r>
      <w:proofErr w:type="spellStart"/>
      <w:r w:rsidRPr="002D0A08">
        <w:t>nadroparin</w:t>
      </w:r>
      <w:proofErr w:type="spellEnd"/>
      <w:r w:rsidRPr="002D0A08">
        <w:t xml:space="preserve"> </w:t>
      </w:r>
      <w:r w:rsidR="00386957" w:rsidRPr="002D0A08">
        <w:t>is suitable for prescribing by nurse practitioners similar to the comparator enoxaparin.</w:t>
      </w:r>
    </w:p>
    <w:p w:rsidR="00386957" w:rsidRPr="002D0A08" w:rsidRDefault="00386957" w:rsidP="00386957">
      <w:pPr>
        <w:pStyle w:val="ListParagraph"/>
        <w:widowControl/>
      </w:pPr>
    </w:p>
    <w:p w:rsidR="00386957" w:rsidRPr="002D0A08" w:rsidRDefault="00386957" w:rsidP="00CA5B0E">
      <w:pPr>
        <w:pStyle w:val="ListParagraph"/>
        <w:widowControl/>
        <w:numPr>
          <w:ilvl w:val="1"/>
          <w:numId w:val="5"/>
        </w:numPr>
      </w:pPr>
      <w:r w:rsidRPr="002D0A08">
        <w:t>The PBAC recommended that the Safety Net 20 Day Rule should not apply.</w:t>
      </w:r>
    </w:p>
    <w:p w:rsidR="00386957" w:rsidRPr="002D0A08" w:rsidRDefault="00386957" w:rsidP="00386957">
      <w:pPr>
        <w:pStyle w:val="ListParagraph"/>
        <w:widowControl/>
      </w:pPr>
    </w:p>
    <w:p w:rsidR="00386957" w:rsidRPr="002D0A08" w:rsidRDefault="00386957" w:rsidP="00CA5B0E">
      <w:pPr>
        <w:pStyle w:val="ListParagraph"/>
        <w:widowControl/>
        <w:numPr>
          <w:ilvl w:val="1"/>
          <w:numId w:val="5"/>
        </w:numPr>
      </w:pPr>
      <w:r w:rsidRPr="002D0A08">
        <w:t xml:space="preserve">The </w:t>
      </w:r>
      <w:r w:rsidR="00EF6F32" w:rsidRPr="002D0A08">
        <w:t xml:space="preserve">submission is not eligible for an Independent Review, because the PBAC </w:t>
      </w:r>
      <w:r w:rsidR="009437DD">
        <w:t xml:space="preserve">has </w:t>
      </w:r>
      <w:r w:rsidR="00EF6F32" w:rsidRPr="002D0A08">
        <w:t>made a positive recommendation</w:t>
      </w:r>
      <w:r w:rsidRPr="002D0A08">
        <w:t>.</w:t>
      </w:r>
    </w:p>
    <w:p w:rsidR="00CA5B0E" w:rsidRPr="002D0A08" w:rsidRDefault="00CA5B0E" w:rsidP="00597A6A">
      <w:pPr>
        <w:widowControl/>
        <w:ind w:left="720"/>
        <w:rPr>
          <w:bCs/>
          <w:szCs w:val="22"/>
          <w:lang w:val="en-GB"/>
        </w:rPr>
      </w:pPr>
    </w:p>
    <w:p w:rsidR="00EF6F32" w:rsidRPr="002D0A08" w:rsidRDefault="00EF6F32" w:rsidP="00161797">
      <w:pPr>
        <w:widowControl/>
        <w:rPr>
          <w:b/>
          <w:bCs/>
          <w:szCs w:val="22"/>
          <w:lang w:val="en-GB"/>
        </w:rPr>
      </w:pPr>
    </w:p>
    <w:p w:rsidR="00161797" w:rsidRPr="002D0A08" w:rsidRDefault="00161797" w:rsidP="00161797">
      <w:pPr>
        <w:widowControl/>
        <w:rPr>
          <w:b/>
          <w:bCs/>
          <w:szCs w:val="22"/>
          <w:lang w:val="en-GB"/>
        </w:rPr>
      </w:pPr>
      <w:r w:rsidRPr="002D0A08">
        <w:rPr>
          <w:b/>
          <w:bCs/>
          <w:szCs w:val="22"/>
          <w:lang w:val="en-GB"/>
        </w:rPr>
        <w:t>Outcome:</w:t>
      </w:r>
    </w:p>
    <w:p w:rsidR="005B61A9" w:rsidRDefault="00161797" w:rsidP="00154A5C">
      <w:pPr>
        <w:widowControl/>
        <w:rPr>
          <w:bCs/>
          <w:szCs w:val="22"/>
          <w:lang w:val="en-GB"/>
        </w:rPr>
      </w:pPr>
      <w:r w:rsidRPr="002D0A08">
        <w:rPr>
          <w:bCs/>
          <w:szCs w:val="22"/>
          <w:lang w:val="en-GB"/>
        </w:rPr>
        <w:t xml:space="preserve">Recommended </w:t>
      </w:r>
    </w:p>
    <w:p w:rsidR="006365A4" w:rsidRDefault="006365A4">
      <w:pPr>
        <w:widowControl/>
        <w:jc w:val="left"/>
        <w:rPr>
          <w:bCs/>
          <w:szCs w:val="22"/>
          <w:lang w:val="en-GB"/>
        </w:rPr>
      </w:pPr>
    </w:p>
    <w:p w:rsidR="00161797" w:rsidRPr="00D614E6" w:rsidRDefault="00161797" w:rsidP="00161797">
      <w:pPr>
        <w:widowControl/>
        <w:numPr>
          <w:ilvl w:val="0"/>
          <w:numId w:val="5"/>
        </w:numPr>
        <w:rPr>
          <w:b/>
          <w:bCs/>
          <w:szCs w:val="22"/>
          <w:lang w:val="en-GB"/>
        </w:rPr>
      </w:pPr>
      <w:r w:rsidRPr="00D614E6">
        <w:rPr>
          <w:b/>
          <w:bCs/>
          <w:szCs w:val="22"/>
          <w:lang w:val="en-GB"/>
        </w:rPr>
        <w:t>Recommended listing</w:t>
      </w:r>
    </w:p>
    <w:p w:rsidR="00161797" w:rsidRPr="00D614E6" w:rsidRDefault="00161797" w:rsidP="00161797">
      <w:pPr>
        <w:widowControl/>
        <w:rPr>
          <w:b/>
          <w:bCs/>
          <w:szCs w:val="22"/>
          <w:lang w:val="en-GB"/>
        </w:rPr>
      </w:pPr>
    </w:p>
    <w:p w:rsidR="00161797" w:rsidRPr="006365A4" w:rsidRDefault="00161797" w:rsidP="00161797">
      <w:pPr>
        <w:pStyle w:val="ListParagraph"/>
        <w:widowControl/>
        <w:numPr>
          <w:ilvl w:val="1"/>
          <w:numId w:val="5"/>
        </w:numPr>
      </w:pPr>
      <w:r w:rsidRPr="006365A4">
        <w:rPr>
          <w:bCs/>
          <w:szCs w:val="22"/>
        </w:rPr>
        <w:t>Add new item:</w:t>
      </w:r>
    </w:p>
    <w:p w:rsidR="00161797" w:rsidRPr="00A404F3" w:rsidRDefault="00161797" w:rsidP="00161797">
      <w:pPr>
        <w:widowControl/>
        <w:rPr>
          <w:bCs/>
          <w:szCs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410"/>
        <w:gridCol w:w="709"/>
        <w:gridCol w:w="850"/>
        <w:gridCol w:w="1134"/>
        <w:gridCol w:w="851"/>
      </w:tblGrid>
      <w:tr w:rsidR="006365A4" w:rsidRPr="009719D0" w:rsidTr="006365A4">
        <w:trPr>
          <w:cantSplit/>
          <w:trHeight w:val="471"/>
        </w:trPr>
        <w:tc>
          <w:tcPr>
            <w:tcW w:w="5245" w:type="dxa"/>
            <w:gridSpan w:val="2"/>
            <w:tcBorders>
              <w:top w:val="nil"/>
              <w:left w:val="nil"/>
              <w:bottom w:val="single" w:sz="4" w:space="0" w:color="auto"/>
              <w:right w:val="nil"/>
            </w:tcBorders>
          </w:tcPr>
          <w:p w:rsidR="006365A4" w:rsidRPr="009719D0" w:rsidRDefault="006365A4" w:rsidP="00116F30">
            <w:pPr>
              <w:keepNext/>
              <w:widowControl/>
              <w:ind w:left="-108"/>
              <w:rPr>
                <w:rFonts w:ascii="Arial Narrow" w:hAnsi="Arial Narrow"/>
                <w:snapToGrid/>
                <w:sz w:val="20"/>
                <w:lang w:eastAsia="en-AU"/>
              </w:rPr>
            </w:pPr>
            <w:r w:rsidRPr="009719D0">
              <w:rPr>
                <w:rFonts w:ascii="Arial Narrow" w:hAnsi="Arial Narrow"/>
                <w:snapToGrid/>
                <w:sz w:val="20"/>
                <w:lang w:eastAsia="en-AU"/>
              </w:rPr>
              <w:lastRenderedPageBreak/>
              <w:t>Name, Restriction,</w:t>
            </w:r>
          </w:p>
          <w:p w:rsidR="006365A4" w:rsidRPr="009719D0" w:rsidRDefault="006365A4" w:rsidP="00116F30">
            <w:pPr>
              <w:keepNext/>
              <w:widowControl/>
              <w:ind w:left="-108"/>
              <w:rPr>
                <w:rFonts w:ascii="Arial Narrow" w:hAnsi="Arial Narrow"/>
                <w:snapToGrid/>
                <w:sz w:val="20"/>
                <w:lang w:eastAsia="en-AU"/>
              </w:rPr>
            </w:pPr>
            <w:r w:rsidRPr="009719D0">
              <w:rPr>
                <w:rFonts w:ascii="Arial Narrow" w:hAnsi="Arial Narrow"/>
                <w:snapToGrid/>
                <w:sz w:val="20"/>
                <w:lang w:eastAsia="en-AU"/>
              </w:rPr>
              <w:t>Manner of administration and form</w:t>
            </w:r>
          </w:p>
        </w:tc>
        <w:tc>
          <w:tcPr>
            <w:tcW w:w="709" w:type="dxa"/>
            <w:tcBorders>
              <w:top w:val="nil"/>
              <w:left w:val="nil"/>
              <w:bottom w:val="single" w:sz="4" w:space="0" w:color="auto"/>
              <w:right w:val="nil"/>
            </w:tcBorders>
          </w:tcPr>
          <w:p w:rsidR="006365A4" w:rsidRPr="009719D0" w:rsidRDefault="006365A4" w:rsidP="002D26C9">
            <w:pPr>
              <w:keepNext/>
              <w:widowControl/>
              <w:ind w:left="-108"/>
              <w:jc w:val="center"/>
              <w:rPr>
                <w:rFonts w:ascii="Arial Narrow" w:hAnsi="Arial Narrow"/>
                <w:snapToGrid/>
                <w:sz w:val="20"/>
                <w:lang w:eastAsia="en-AU"/>
              </w:rPr>
            </w:pPr>
            <w:r w:rsidRPr="009719D0">
              <w:rPr>
                <w:rFonts w:ascii="Arial Narrow" w:hAnsi="Arial Narrow"/>
                <w:snapToGrid/>
                <w:sz w:val="20"/>
                <w:lang w:eastAsia="en-AU"/>
              </w:rPr>
              <w:t>Max.</w:t>
            </w:r>
          </w:p>
          <w:p w:rsidR="006365A4" w:rsidRPr="009719D0" w:rsidRDefault="006365A4" w:rsidP="002D26C9">
            <w:pPr>
              <w:keepNext/>
              <w:widowControl/>
              <w:ind w:left="-108"/>
              <w:jc w:val="center"/>
              <w:rPr>
                <w:rFonts w:ascii="Arial Narrow" w:hAnsi="Arial Narrow"/>
                <w:snapToGrid/>
                <w:sz w:val="20"/>
                <w:lang w:eastAsia="en-AU"/>
              </w:rPr>
            </w:pPr>
            <w:r w:rsidRPr="009719D0">
              <w:rPr>
                <w:rFonts w:ascii="Arial Narrow" w:hAnsi="Arial Narrow"/>
                <w:snapToGrid/>
                <w:sz w:val="20"/>
                <w:lang w:eastAsia="en-AU"/>
              </w:rPr>
              <w:t>Qty</w:t>
            </w:r>
          </w:p>
        </w:tc>
        <w:tc>
          <w:tcPr>
            <w:tcW w:w="850" w:type="dxa"/>
            <w:tcBorders>
              <w:top w:val="nil"/>
              <w:left w:val="nil"/>
              <w:bottom w:val="single" w:sz="4" w:space="0" w:color="auto"/>
              <w:right w:val="nil"/>
            </w:tcBorders>
          </w:tcPr>
          <w:p w:rsidR="006365A4" w:rsidRPr="009719D0" w:rsidRDefault="006365A4" w:rsidP="00116F30">
            <w:pPr>
              <w:keepNext/>
              <w:widowControl/>
              <w:ind w:left="-108"/>
              <w:rPr>
                <w:rFonts w:ascii="Arial Narrow" w:hAnsi="Arial Narrow"/>
                <w:snapToGrid/>
                <w:sz w:val="20"/>
                <w:lang w:eastAsia="en-AU"/>
              </w:rPr>
            </w:pPr>
            <w:r w:rsidRPr="009719D0">
              <w:rPr>
                <w:rFonts w:ascii="Arial Narrow" w:hAnsi="Arial Narrow"/>
                <w:snapToGrid/>
                <w:sz w:val="20"/>
                <w:lang w:eastAsia="en-AU"/>
              </w:rPr>
              <w:t>№.of</w:t>
            </w:r>
          </w:p>
          <w:p w:rsidR="006365A4" w:rsidRPr="009719D0" w:rsidRDefault="006365A4" w:rsidP="00116F30">
            <w:pPr>
              <w:keepNext/>
              <w:widowControl/>
              <w:ind w:left="-108"/>
              <w:rPr>
                <w:rFonts w:ascii="Arial Narrow" w:hAnsi="Arial Narrow"/>
                <w:snapToGrid/>
                <w:sz w:val="20"/>
                <w:lang w:eastAsia="en-AU"/>
              </w:rPr>
            </w:pPr>
            <w:r w:rsidRPr="009719D0">
              <w:rPr>
                <w:rFonts w:ascii="Arial Narrow" w:hAnsi="Arial Narrow"/>
                <w:snapToGrid/>
                <w:sz w:val="20"/>
                <w:lang w:eastAsia="en-AU"/>
              </w:rPr>
              <w:t>Rpts</w:t>
            </w:r>
          </w:p>
        </w:tc>
        <w:tc>
          <w:tcPr>
            <w:tcW w:w="1985" w:type="dxa"/>
            <w:gridSpan w:val="2"/>
            <w:tcBorders>
              <w:top w:val="nil"/>
              <w:left w:val="nil"/>
              <w:bottom w:val="single" w:sz="4" w:space="0" w:color="auto"/>
              <w:right w:val="nil"/>
            </w:tcBorders>
          </w:tcPr>
          <w:p w:rsidR="006365A4" w:rsidRPr="009719D0" w:rsidRDefault="006365A4" w:rsidP="00116F30">
            <w:pPr>
              <w:keepNext/>
              <w:widowControl/>
              <w:rPr>
                <w:rFonts w:ascii="Arial Narrow" w:hAnsi="Arial Narrow"/>
                <w:snapToGrid/>
                <w:sz w:val="20"/>
                <w:lang w:val="fr-FR" w:eastAsia="en-AU"/>
              </w:rPr>
            </w:pPr>
            <w:r w:rsidRPr="009719D0">
              <w:rPr>
                <w:rFonts w:ascii="Arial Narrow" w:hAnsi="Arial Narrow"/>
                <w:snapToGrid/>
                <w:sz w:val="20"/>
                <w:lang w:eastAsia="en-AU"/>
              </w:rPr>
              <w:t>Proprietary Name and Manufacturer</w:t>
            </w:r>
          </w:p>
        </w:tc>
      </w:tr>
      <w:tr w:rsidR="006365A4" w:rsidRPr="009719D0" w:rsidTr="006365A4">
        <w:trPr>
          <w:cantSplit/>
          <w:trHeight w:val="700"/>
        </w:trPr>
        <w:tc>
          <w:tcPr>
            <w:tcW w:w="5245" w:type="dxa"/>
            <w:gridSpan w:val="2"/>
            <w:tcBorders>
              <w:top w:val="single" w:sz="4" w:space="0" w:color="auto"/>
              <w:left w:val="nil"/>
              <w:bottom w:val="nil"/>
              <w:right w:val="nil"/>
            </w:tcBorders>
          </w:tcPr>
          <w:p w:rsidR="006365A4" w:rsidRPr="009719D0" w:rsidRDefault="006365A4" w:rsidP="00116F30">
            <w:pPr>
              <w:keepNext/>
              <w:widowControl/>
              <w:ind w:left="-108"/>
              <w:rPr>
                <w:rFonts w:ascii="Arial Narrow" w:hAnsi="Arial Narrow"/>
                <w:snapToGrid/>
                <w:sz w:val="20"/>
                <w:lang w:eastAsia="en-AU"/>
              </w:rPr>
            </w:pPr>
            <w:r w:rsidRPr="009719D0">
              <w:rPr>
                <w:rFonts w:ascii="Arial Narrow" w:hAnsi="Arial Narrow"/>
                <w:smallCaps/>
                <w:snapToGrid/>
                <w:sz w:val="20"/>
                <w:lang w:eastAsia="en-AU"/>
              </w:rPr>
              <w:t>NADROPARIN CALCIUM</w:t>
            </w:r>
          </w:p>
          <w:p w:rsidR="006365A4" w:rsidRPr="009719D0" w:rsidRDefault="006365A4" w:rsidP="006365A4">
            <w:pPr>
              <w:keepNext/>
              <w:widowControl/>
              <w:ind w:left="-108"/>
              <w:rPr>
                <w:rFonts w:ascii="Arial Narrow" w:hAnsi="Arial Narrow"/>
                <w:snapToGrid/>
                <w:sz w:val="20"/>
                <w:lang w:eastAsia="en-AU"/>
              </w:rPr>
            </w:pPr>
            <w:proofErr w:type="spellStart"/>
            <w:r w:rsidRPr="009719D0">
              <w:rPr>
                <w:rFonts w:ascii="Arial Narrow" w:hAnsi="Arial Narrow"/>
                <w:snapToGrid/>
                <w:sz w:val="20"/>
                <w:lang w:eastAsia="en-AU"/>
              </w:rPr>
              <w:t>nadroparin</w:t>
            </w:r>
            <w:proofErr w:type="spellEnd"/>
            <w:r w:rsidRPr="009719D0">
              <w:rPr>
                <w:rFonts w:ascii="Arial Narrow" w:hAnsi="Arial Narrow"/>
                <w:snapToGrid/>
                <w:sz w:val="20"/>
                <w:lang w:eastAsia="en-AU"/>
              </w:rPr>
              <w:t xml:space="preserve"> calcium 1900 anti-</w:t>
            </w:r>
            <w:proofErr w:type="spellStart"/>
            <w:r w:rsidRPr="009719D0">
              <w:rPr>
                <w:rFonts w:ascii="Arial Narrow" w:hAnsi="Arial Narrow"/>
                <w:snapToGrid/>
                <w:sz w:val="20"/>
                <w:lang w:eastAsia="en-AU"/>
              </w:rPr>
              <w:t>Xa</w:t>
            </w:r>
            <w:proofErr w:type="spellEnd"/>
            <w:r w:rsidRPr="009719D0">
              <w:rPr>
                <w:rFonts w:ascii="Arial Narrow" w:hAnsi="Arial Narrow"/>
                <w:snapToGrid/>
                <w:sz w:val="20"/>
                <w:lang w:eastAsia="en-AU"/>
              </w:rPr>
              <w:t xml:space="preserve"> international units/0.2 mL injection</w:t>
            </w:r>
            <w:r w:rsidRPr="001A6E3F">
              <w:rPr>
                <w:rFonts w:ascii="Arial Narrow" w:hAnsi="Arial Narrow"/>
                <w:snapToGrid/>
                <w:sz w:val="20"/>
                <w:lang w:eastAsia="en-AU"/>
              </w:rPr>
              <w:t>,  2</w:t>
            </w:r>
            <w:r w:rsidR="00F46F7C">
              <w:rPr>
                <w:rFonts w:ascii="Arial Narrow" w:hAnsi="Arial Narrow"/>
                <w:snapToGrid/>
                <w:sz w:val="20"/>
                <w:lang w:eastAsia="en-AU"/>
              </w:rPr>
              <w:t> </w:t>
            </w:r>
            <w:r w:rsidRPr="009719D0">
              <w:rPr>
                <w:rFonts w:ascii="Arial Narrow" w:hAnsi="Arial Narrow"/>
                <w:snapToGrid/>
                <w:sz w:val="20"/>
                <w:lang w:eastAsia="en-AU"/>
              </w:rPr>
              <w:t>x 0.2 mL pre-filled syringe</w:t>
            </w:r>
          </w:p>
        </w:tc>
        <w:tc>
          <w:tcPr>
            <w:tcW w:w="709" w:type="dxa"/>
            <w:tcBorders>
              <w:top w:val="single" w:sz="4" w:space="0" w:color="auto"/>
              <w:left w:val="nil"/>
              <w:bottom w:val="nil"/>
              <w:right w:val="nil"/>
            </w:tcBorders>
          </w:tcPr>
          <w:p w:rsidR="006365A4" w:rsidRPr="009719D0" w:rsidRDefault="006365A4" w:rsidP="002D26C9">
            <w:pPr>
              <w:keepNext/>
              <w:widowControl/>
              <w:ind w:left="-108"/>
              <w:jc w:val="center"/>
              <w:rPr>
                <w:rFonts w:ascii="Arial Narrow" w:hAnsi="Arial Narrow"/>
                <w:snapToGrid/>
                <w:sz w:val="20"/>
                <w:lang w:eastAsia="en-AU"/>
              </w:rPr>
            </w:pPr>
          </w:p>
          <w:p w:rsidR="006365A4" w:rsidRPr="009719D0" w:rsidRDefault="006365A4" w:rsidP="002D26C9">
            <w:pPr>
              <w:keepNext/>
              <w:widowControl/>
              <w:ind w:left="-108"/>
              <w:jc w:val="center"/>
              <w:rPr>
                <w:rFonts w:ascii="Arial Narrow" w:hAnsi="Arial Narrow"/>
                <w:snapToGrid/>
                <w:sz w:val="20"/>
                <w:lang w:eastAsia="en-AU"/>
              </w:rPr>
            </w:pPr>
            <w:r w:rsidRPr="009719D0">
              <w:rPr>
                <w:rFonts w:ascii="Arial Narrow" w:hAnsi="Arial Narrow"/>
                <w:snapToGrid/>
                <w:sz w:val="20"/>
                <w:lang w:eastAsia="en-AU"/>
              </w:rPr>
              <w:t>2</w:t>
            </w:r>
          </w:p>
        </w:tc>
        <w:tc>
          <w:tcPr>
            <w:tcW w:w="850" w:type="dxa"/>
            <w:tcBorders>
              <w:top w:val="single" w:sz="4" w:space="0" w:color="auto"/>
              <w:left w:val="nil"/>
              <w:bottom w:val="nil"/>
              <w:right w:val="nil"/>
            </w:tcBorders>
          </w:tcPr>
          <w:p w:rsidR="006365A4" w:rsidRPr="009719D0" w:rsidRDefault="006365A4" w:rsidP="00116F30">
            <w:pPr>
              <w:keepNext/>
              <w:widowControl/>
              <w:ind w:left="-108"/>
              <w:rPr>
                <w:rFonts w:ascii="Arial Narrow" w:hAnsi="Arial Narrow"/>
                <w:snapToGrid/>
                <w:sz w:val="20"/>
                <w:lang w:eastAsia="en-AU"/>
              </w:rPr>
            </w:pPr>
          </w:p>
          <w:p w:rsidR="006365A4" w:rsidRPr="009719D0" w:rsidRDefault="006365A4" w:rsidP="006365A4">
            <w:pPr>
              <w:keepNext/>
              <w:widowControl/>
              <w:ind w:left="-108"/>
              <w:rPr>
                <w:rFonts w:ascii="Arial Narrow" w:hAnsi="Arial Narrow"/>
                <w:snapToGrid/>
                <w:sz w:val="20"/>
                <w:lang w:eastAsia="en-AU"/>
              </w:rPr>
            </w:pPr>
            <w:r w:rsidRPr="009719D0">
              <w:rPr>
                <w:rFonts w:ascii="Arial Narrow" w:hAnsi="Arial Narrow"/>
                <w:snapToGrid/>
                <w:sz w:val="20"/>
                <w:lang w:eastAsia="en-AU"/>
              </w:rPr>
              <w:t>-</w:t>
            </w:r>
          </w:p>
        </w:tc>
        <w:tc>
          <w:tcPr>
            <w:tcW w:w="1134" w:type="dxa"/>
            <w:tcBorders>
              <w:top w:val="single" w:sz="4" w:space="0" w:color="auto"/>
              <w:left w:val="nil"/>
              <w:bottom w:val="nil"/>
              <w:right w:val="nil"/>
            </w:tcBorders>
          </w:tcPr>
          <w:p w:rsidR="006365A4" w:rsidRDefault="006365A4" w:rsidP="00116F30">
            <w:pPr>
              <w:keepNext/>
              <w:widowControl/>
              <w:rPr>
                <w:rFonts w:ascii="Arial Narrow" w:hAnsi="Arial Narrow"/>
                <w:snapToGrid/>
                <w:sz w:val="20"/>
                <w:lang w:eastAsia="en-AU"/>
              </w:rPr>
            </w:pPr>
          </w:p>
          <w:p w:rsidR="006365A4" w:rsidRPr="009719D0" w:rsidRDefault="006365A4" w:rsidP="006365A4">
            <w:pPr>
              <w:keepNext/>
              <w:widowControl/>
              <w:ind w:left="-108"/>
              <w:rPr>
                <w:rFonts w:ascii="Arial Narrow" w:hAnsi="Arial Narrow"/>
                <w:snapToGrid/>
                <w:sz w:val="20"/>
                <w:lang w:eastAsia="en-AU"/>
              </w:rPr>
            </w:pPr>
            <w:proofErr w:type="spellStart"/>
            <w:r w:rsidRPr="009719D0">
              <w:rPr>
                <w:rFonts w:ascii="Arial Narrow" w:hAnsi="Arial Narrow"/>
                <w:snapToGrid/>
                <w:sz w:val="20"/>
                <w:lang w:eastAsia="en-AU"/>
              </w:rPr>
              <w:t>Fraxiparine</w:t>
            </w:r>
            <w:proofErr w:type="spellEnd"/>
          </w:p>
        </w:tc>
        <w:tc>
          <w:tcPr>
            <w:tcW w:w="851" w:type="dxa"/>
            <w:tcBorders>
              <w:top w:val="single" w:sz="4" w:space="0" w:color="auto"/>
              <w:left w:val="nil"/>
              <w:bottom w:val="nil"/>
              <w:right w:val="nil"/>
            </w:tcBorders>
          </w:tcPr>
          <w:p w:rsidR="006365A4" w:rsidRPr="009719D0" w:rsidRDefault="006365A4" w:rsidP="00116F30">
            <w:pPr>
              <w:keepNext/>
              <w:widowControl/>
              <w:rPr>
                <w:rFonts w:ascii="Arial Narrow" w:hAnsi="Arial Narrow"/>
                <w:snapToGrid/>
                <w:sz w:val="20"/>
                <w:lang w:eastAsia="en-AU"/>
              </w:rPr>
            </w:pPr>
            <w:r w:rsidRPr="009719D0">
              <w:rPr>
                <w:rFonts w:ascii="Arial Narrow" w:hAnsi="Arial Narrow"/>
                <w:snapToGrid/>
                <w:sz w:val="20"/>
                <w:lang w:eastAsia="en-AU"/>
              </w:rPr>
              <w:t>Aspen</w:t>
            </w:r>
          </w:p>
        </w:tc>
      </w:tr>
      <w:tr w:rsidR="006365A4" w:rsidRPr="009719D0" w:rsidTr="006365A4">
        <w:trPr>
          <w:cantSplit/>
          <w:trHeight w:val="317"/>
        </w:trPr>
        <w:tc>
          <w:tcPr>
            <w:tcW w:w="5245" w:type="dxa"/>
            <w:gridSpan w:val="2"/>
            <w:tcBorders>
              <w:top w:val="nil"/>
              <w:left w:val="nil"/>
              <w:bottom w:val="nil"/>
              <w:right w:val="nil"/>
            </w:tcBorders>
          </w:tcPr>
          <w:p w:rsidR="006365A4" w:rsidRPr="009719D0" w:rsidRDefault="006365A4" w:rsidP="006365A4">
            <w:pPr>
              <w:keepNext/>
              <w:widowControl/>
              <w:ind w:left="-108"/>
              <w:rPr>
                <w:rFonts w:ascii="Arial Narrow" w:hAnsi="Arial Narrow"/>
                <w:snapToGrid/>
                <w:sz w:val="20"/>
                <w:lang w:eastAsia="en-AU"/>
              </w:rPr>
            </w:pPr>
            <w:proofErr w:type="spellStart"/>
            <w:r w:rsidRPr="009719D0">
              <w:rPr>
                <w:rFonts w:ascii="Arial Narrow" w:hAnsi="Arial Narrow"/>
                <w:snapToGrid/>
                <w:sz w:val="20"/>
                <w:lang w:eastAsia="en-AU"/>
              </w:rPr>
              <w:t>nadroparin</w:t>
            </w:r>
            <w:proofErr w:type="spellEnd"/>
            <w:r w:rsidRPr="009719D0">
              <w:rPr>
                <w:rFonts w:ascii="Arial Narrow" w:hAnsi="Arial Narrow"/>
                <w:snapToGrid/>
                <w:sz w:val="20"/>
                <w:lang w:eastAsia="en-AU"/>
              </w:rPr>
              <w:t xml:space="preserve"> calcium 2850 anti-</w:t>
            </w:r>
            <w:proofErr w:type="spellStart"/>
            <w:r w:rsidRPr="009719D0">
              <w:rPr>
                <w:rFonts w:ascii="Arial Narrow" w:hAnsi="Arial Narrow"/>
                <w:snapToGrid/>
                <w:sz w:val="20"/>
                <w:lang w:eastAsia="en-AU"/>
              </w:rPr>
              <w:t>Xa</w:t>
            </w:r>
            <w:proofErr w:type="spellEnd"/>
            <w:r w:rsidRPr="009719D0">
              <w:rPr>
                <w:rFonts w:ascii="Arial Narrow" w:hAnsi="Arial Narrow"/>
                <w:snapToGrid/>
                <w:sz w:val="20"/>
                <w:lang w:eastAsia="en-AU"/>
              </w:rPr>
              <w:t xml:space="preserve"> international units/0.3 mL injection</w:t>
            </w:r>
            <w:r w:rsidRPr="001A6E3F">
              <w:rPr>
                <w:rFonts w:ascii="Arial Narrow" w:hAnsi="Arial Narrow"/>
                <w:snapToGrid/>
                <w:sz w:val="20"/>
                <w:lang w:eastAsia="en-AU"/>
              </w:rPr>
              <w:t>, 2</w:t>
            </w:r>
            <w:r w:rsidR="00F46F7C">
              <w:rPr>
                <w:rFonts w:ascii="Arial Narrow" w:hAnsi="Arial Narrow"/>
                <w:snapToGrid/>
                <w:sz w:val="20"/>
                <w:lang w:eastAsia="en-AU"/>
              </w:rPr>
              <w:t> </w:t>
            </w:r>
            <w:r w:rsidRPr="009719D0">
              <w:rPr>
                <w:rFonts w:ascii="Arial Narrow" w:hAnsi="Arial Narrow"/>
                <w:snapToGrid/>
                <w:sz w:val="20"/>
                <w:lang w:eastAsia="en-AU"/>
              </w:rPr>
              <w:t>x 0.3 mL pre-filled syringe</w:t>
            </w:r>
          </w:p>
        </w:tc>
        <w:tc>
          <w:tcPr>
            <w:tcW w:w="709" w:type="dxa"/>
            <w:tcBorders>
              <w:top w:val="nil"/>
              <w:left w:val="nil"/>
              <w:bottom w:val="nil"/>
              <w:right w:val="nil"/>
            </w:tcBorders>
          </w:tcPr>
          <w:p w:rsidR="006365A4" w:rsidRPr="009719D0" w:rsidRDefault="006365A4" w:rsidP="002D26C9">
            <w:pPr>
              <w:keepNext/>
              <w:widowControl/>
              <w:ind w:left="-108"/>
              <w:jc w:val="center"/>
              <w:rPr>
                <w:rFonts w:ascii="Arial Narrow" w:hAnsi="Arial Narrow"/>
                <w:snapToGrid/>
                <w:sz w:val="20"/>
                <w:lang w:eastAsia="en-AU"/>
              </w:rPr>
            </w:pPr>
            <w:r>
              <w:rPr>
                <w:rFonts w:ascii="Arial Narrow" w:hAnsi="Arial Narrow"/>
                <w:snapToGrid/>
                <w:sz w:val="20"/>
                <w:lang w:eastAsia="en-AU"/>
              </w:rPr>
              <w:t>2</w:t>
            </w:r>
          </w:p>
        </w:tc>
        <w:tc>
          <w:tcPr>
            <w:tcW w:w="850" w:type="dxa"/>
            <w:tcBorders>
              <w:top w:val="nil"/>
              <w:left w:val="nil"/>
              <w:bottom w:val="nil"/>
              <w:right w:val="nil"/>
            </w:tcBorders>
          </w:tcPr>
          <w:p w:rsidR="006365A4" w:rsidRPr="009719D0" w:rsidRDefault="006365A4" w:rsidP="00116F30">
            <w:pPr>
              <w:keepNext/>
              <w:widowControl/>
              <w:ind w:left="-108"/>
              <w:rPr>
                <w:rFonts w:ascii="Arial Narrow" w:hAnsi="Arial Narrow"/>
                <w:snapToGrid/>
                <w:sz w:val="20"/>
                <w:lang w:eastAsia="en-AU"/>
              </w:rPr>
            </w:pPr>
            <w:r>
              <w:rPr>
                <w:rFonts w:ascii="Arial Narrow" w:hAnsi="Arial Narrow"/>
                <w:snapToGrid/>
                <w:sz w:val="20"/>
                <w:lang w:eastAsia="en-AU"/>
              </w:rPr>
              <w:t>-</w:t>
            </w:r>
          </w:p>
        </w:tc>
        <w:tc>
          <w:tcPr>
            <w:tcW w:w="1134" w:type="dxa"/>
            <w:tcBorders>
              <w:top w:val="nil"/>
              <w:left w:val="nil"/>
              <w:bottom w:val="nil"/>
              <w:right w:val="nil"/>
            </w:tcBorders>
          </w:tcPr>
          <w:p w:rsidR="006365A4" w:rsidRPr="009719D0" w:rsidRDefault="006365A4" w:rsidP="00116F30">
            <w:pPr>
              <w:keepNext/>
              <w:widowControl/>
              <w:ind w:left="-108"/>
              <w:rPr>
                <w:rFonts w:ascii="Arial Narrow" w:hAnsi="Arial Narrow"/>
                <w:snapToGrid/>
                <w:sz w:val="20"/>
                <w:lang w:eastAsia="en-AU"/>
              </w:rPr>
            </w:pPr>
          </w:p>
        </w:tc>
        <w:tc>
          <w:tcPr>
            <w:tcW w:w="851" w:type="dxa"/>
            <w:tcBorders>
              <w:top w:val="nil"/>
              <w:left w:val="nil"/>
              <w:bottom w:val="nil"/>
              <w:right w:val="nil"/>
            </w:tcBorders>
          </w:tcPr>
          <w:p w:rsidR="006365A4" w:rsidRPr="009719D0" w:rsidRDefault="006365A4" w:rsidP="00116F30">
            <w:pPr>
              <w:keepNext/>
              <w:widowControl/>
              <w:rPr>
                <w:rFonts w:ascii="Arial Narrow" w:hAnsi="Arial Narrow"/>
                <w:snapToGrid/>
                <w:sz w:val="20"/>
                <w:lang w:eastAsia="en-AU"/>
              </w:rPr>
            </w:pPr>
          </w:p>
        </w:tc>
      </w:tr>
      <w:tr w:rsidR="006365A4" w:rsidRPr="009719D0" w:rsidTr="006365A4">
        <w:trPr>
          <w:cantSplit/>
          <w:trHeight w:val="317"/>
        </w:trPr>
        <w:tc>
          <w:tcPr>
            <w:tcW w:w="5245" w:type="dxa"/>
            <w:gridSpan w:val="2"/>
            <w:tcBorders>
              <w:top w:val="nil"/>
              <w:left w:val="nil"/>
              <w:bottom w:val="nil"/>
              <w:right w:val="nil"/>
            </w:tcBorders>
          </w:tcPr>
          <w:p w:rsidR="006365A4" w:rsidRPr="009719D0" w:rsidRDefault="006365A4" w:rsidP="00116F30">
            <w:pPr>
              <w:keepNext/>
              <w:widowControl/>
              <w:ind w:left="-108"/>
              <w:rPr>
                <w:rFonts w:ascii="Arial Narrow" w:hAnsi="Arial Narrow"/>
                <w:snapToGrid/>
                <w:sz w:val="20"/>
                <w:lang w:eastAsia="en-AU"/>
              </w:rPr>
            </w:pPr>
            <w:proofErr w:type="spellStart"/>
            <w:r w:rsidRPr="009719D0">
              <w:rPr>
                <w:rFonts w:ascii="Arial Narrow" w:hAnsi="Arial Narrow"/>
                <w:snapToGrid/>
                <w:sz w:val="20"/>
                <w:lang w:eastAsia="en-AU"/>
              </w:rPr>
              <w:t>nadroparin</w:t>
            </w:r>
            <w:proofErr w:type="spellEnd"/>
            <w:r w:rsidRPr="009719D0">
              <w:rPr>
                <w:rFonts w:ascii="Arial Narrow" w:hAnsi="Arial Narrow"/>
                <w:snapToGrid/>
                <w:sz w:val="20"/>
                <w:lang w:eastAsia="en-AU"/>
              </w:rPr>
              <w:t xml:space="preserve"> calcium 3800 anti-</w:t>
            </w:r>
            <w:proofErr w:type="spellStart"/>
            <w:r w:rsidRPr="009719D0">
              <w:rPr>
                <w:rFonts w:ascii="Arial Narrow" w:hAnsi="Arial Narrow"/>
                <w:snapToGrid/>
                <w:sz w:val="20"/>
                <w:lang w:eastAsia="en-AU"/>
              </w:rPr>
              <w:t>Xa</w:t>
            </w:r>
            <w:proofErr w:type="spellEnd"/>
            <w:r w:rsidRPr="009719D0">
              <w:rPr>
                <w:rFonts w:ascii="Arial Narrow" w:hAnsi="Arial Narrow"/>
                <w:snapToGrid/>
                <w:sz w:val="20"/>
                <w:lang w:eastAsia="en-AU"/>
              </w:rPr>
              <w:t xml:space="preserve"> international units/0.4 mL injection</w:t>
            </w:r>
            <w:r w:rsidR="00F46F7C">
              <w:rPr>
                <w:rFonts w:ascii="Arial Narrow" w:hAnsi="Arial Narrow"/>
                <w:snapToGrid/>
                <w:sz w:val="20"/>
                <w:lang w:eastAsia="en-AU"/>
              </w:rPr>
              <w:t>,  2 </w:t>
            </w:r>
            <w:r w:rsidRPr="009719D0">
              <w:rPr>
                <w:rFonts w:ascii="Arial Narrow" w:hAnsi="Arial Narrow"/>
                <w:snapToGrid/>
                <w:sz w:val="20"/>
                <w:lang w:eastAsia="en-AU"/>
              </w:rPr>
              <w:t>x 0.4 mL pre-filled syringe</w:t>
            </w:r>
          </w:p>
        </w:tc>
        <w:tc>
          <w:tcPr>
            <w:tcW w:w="709" w:type="dxa"/>
            <w:tcBorders>
              <w:top w:val="nil"/>
              <w:left w:val="nil"/>
              <w:bottom w:val="nil"/>
              <w:right w:val="nil"/>
            </w:tcBorders>
          </w:tcPr>
          <w:p w:rsidR="006365A4" w:rsidRPr="009719D0" w:rsidRDefault="006365A4" w:rsidP="002D26C9">
            <w:pPr>
              <w:keepNext/>
              <w:widowControl/>
              <w:ind w:left="-108"/>
              <w:jc w:val="center"/>
              <w:rPr>
                <w:rFonts w:ascii="Arial Narrow" w:hAnsi="Arial Narrow"/>
                <w:snapToGrid/>
                <w:sz w:val="20"/>
                <w:lang w:eastAsia="en-AU"/>
              </w:rPr>
            </w:pPr>
            <w:r>
              <w:rPr>
                <w:rFonts w:ascii="Arial Narrow" w:hAnsi="Arial Narrow"/>
                <w:snapToGrid/>
                <w:sz w:val="20"/>
                <w:lang w:eastAsia="en-AU"/>
              </w:rPr>
              <w:t>2</w:t>
            </w:r>
          </w:p>
        </w:tc>
        <w:tc>
          <w:tcPr>
            <w:tcW w:w="850" w:type="dxa"/>
            <w:tcBorders>
              <w:top w:val="nil"/>
              <w:left w:val="nil"/>
              <w:bottom w:val="nil"/>
              <w:right w:val="nil"/>
            </w:tcBorders>
          </w:tcPr>
          <w:p w:rsidR="006365A4" w:rsidRPr="009719D0" w:rsidRDefault="006365A4" w:rsidP="00116F30">
            <w:pPr>
              <w:keepNext/>
              <w:widowControl/>
              <w:ind w:left="-108"/>
              <w:rPr>
                <w:rFonts w:ascii="Arial Narrow" w:hAnsi="Arial Narrow"/>
                <w:snapToGrid/>
                <w:sz w:val="20"/>
                <w:lang w:eastAsia="en-AU"/>
              </w:rPr>
            </w:pPr>
            <w:r>
              <w:rPr>
                <w:rFonts w:ascii="Arial Narrow" w:hAnsi="Arial Narrow"/>
                <w:snapToGrid/>
                <w:sz w:val="20"/>
                <w:lang w:eastAsia="en-AU"/>
              </w:rPr>
              <w:t>-</w:t>
            </w:r>
          </w:p>
        </w:tc>
        <w:tc>
          <w:tcPr>
            <w:tcW w:w="1134" w:type="dxa"/>
            <w:tcBorders>
              <w:top w:val="nil"/>
              <w:left w:val="nil"/>
              <w:bottom w:val="nil"/>
              <w:right w:val="nil"/>
            </w:tcBorders>
          </w:tcPr>
          <w:p w:rsidR="006365A4" w:rsidRPr="009719D0" w:rsidRDefault="006365A4" w:rsidP="00116F30">
            <w:pPr>
              <w:keepNext/>
              <w:widowControl/>
              <w:ind w:left="-108"/>
              <w:rPr>
                <w:rFonts w:ascii="Arial Narrow" w:hAnsi="Arial Narrow"/>
                <w:snapToGrid/>
                <w:sz w:val="20"/>
                <w:lang w:eastAsia="en-AU"/>
              </w:rPr>
            </w:pPr>
          </w:p>
        </w:tc>
        <w:tc>
          <w:tcPr>
            <w:tcW w:w="851" w:type="dxa"/>
            <w:tcBorders>
              <w:top w:val="nil"/>
              <w:left w:val="nil"/>
              <w:bottom w:val="nil"/>
              <w:right w:val="nil"/>
            </w:tcBorders>
          </w:tcPr>
          <w:p w:rsidR="006365A4" w:rsidRPr="009719D0" w:rsidRDefault="006365A4" w:rsidP="00116F30">
            <w:pPr>
              <w:keepNext/>
              <w:widowControl/>
              <w:rPr>
                <w:rFonts w:ascii="Arial Narrow" w:hAnsi="Arial Narrow"/>
                <w:snapToGrid/>
                <w:sz w:val="20"/>
                <w:lang w:eastAsia="en-AU"/>
              </w:rPr>
            </w:pPr>
          </w:p>
        </w:tc>
      </w:tr>
      <w:tr w:rsidR="006365A4" w:rsidRPr="009719D0" w:rsidTr="006365A4">
        <w:trPr>
          <w:cantSplit/>
          <w:trHeight w:val="317"/>
        </w:trPr>
        <w:tc>
          <w:tcPr>
            <w:tcW w:w="5245" w:type="dxa"/>
            <w:gridSpan w:val="2"/>
            <w:tcBorders>
              <w:top w:val="nil"/>
              <w:left w:val="nil"/>
              <w:bottom w:val="nil"/>
              <w:right w:val="nil"/>
            </w:tcBorders>
          </w:tcPr>
          <w:p w:rsidR="006365A4" w:rsidRPr="009719D0" w:rsidRDefault="006365A4" w:rsidP="00116F30">
            <w:pPr>
              <w:keepNext/>
              <w:widowControl/>
              <w:ind w:left="-108"/>
              <w:rPr>
                <w:rFonts w:ascii="Arial Narrow" w:hAnsi="Arial Narrow"/>
                <w:smallCaps/>
                <w:snapToGrid/>
                <w:sz w:val="20"/>
                <w:lang w:eastAsia="en-AU"/>
              </w:rPr>
            </w:pPr>
            <w:proofErr w:type="spellStart"/>
            <w:r w:rsidRPr="009719D0">
              <w:rPr>
                <w:rFonts w:ascii="Arial Narrow" w:hAnsi="Arial Narrow"/>
                <w:snapToGrid/>
                <w:sz w:val="20"/>
                <w:lang w:eastAsia="en-AU"/>
              </w:rPr>
              <w:t>nadroparin</w:t>
            </w:r>
            <w:proofErr w:type="spellEnd"/>
            <w:r w:rsidRPr="009719D0">
              <w:rPr>
                <w:rFonts w:ascii="Arial Narrow" w:hAnsi="Arial Narrow"/>
                <w:snapToGrid/>
                <w:sz w:val="20"/>
                <w:lang w:eastAsia="en-AU"/>
              </w:rPr>
              <w:t xml:space="preserve"> calcium 5700 anti-</w:t>
            </w:r>
            <w:proofErr w:type="spellStart"/>
            <w:r w:rsidRPr="009719D0">
              <w:rPr>
                <w:rFonts w:ascii="Arial Narrow" w:hAnsi="Arial Narrow"/>
                <w:snapToGrid/>
                <w:sz w:val="20"/>
                <w:lang w:eastAsia="en-AU"/>
              </w:rPr>
              <w:t>Xa</w:t>
            </w:r>
            <w:proofErr w:type="spellEnd"/>
            <w:r w:rsidRPr="009719D0">
              <w:rPr>
                <w:rFonts w:ascii="Arial Narrow" w:hAnsi="Arial Narrow"/>
                <w:snapToGrid/>
                <w:sz w:val="20"/>
                <w:lang w:eastAsia="en-AU"/>
              </w:rPr>
              <w:t xml:space="preserve"> international units/0.6 mL injection</w:t>
            </w:r>
            <w:r w:rsidR="00F46F7C">
              <w:rPr>
                <w:rFonts w:ascii="Arial Narrow" w:hAnsi="Arial Narrow"/>
                <w:snapToGrid/>
                <w:sz w:val="20"/>
                <w:lang w:eastAsia="en-AU"/>
              </w:rPr>
              <w:t>,  2 </w:t>
            </w:r>
            <w:r w:rsidRPr="009719D0">
              <w:rPr>
                <w:rFonts w:ascii="Arial Narrow" w:hAnsi="Arial Narrow"/>
                <w:snapToGrid/>
                <w:sz w:val="20"/>
                <w:lang w:eastAsia="en-AU"/>
              </w:rPr>
              <w:t>x 0.6 mL pre-filled syring</w:t>
            </w:r>
            <w:r>
              <w:rPr>
                <w:rFonts w:ascii="Arial Narrow" w:hAnsi="Arial Narrow"/>
                <w:snapToGrid/>
                <w:sz w:val="20"/>
                <w:lang w:eastAsia="en-AU"/>
              </w:rPr>
              <w:t>e</w:t>
            </w:r>
          </w:p>
        </w:tc>
        <w:tc>
          <w:tcPr>
            <w:tcW w:w="709" w:type="dxa"/>
            <w:tcBorders>
              <w:top w:val="nil"/>
              <w:left w:val="nil"/>
              <w:bottom w:val="nil"/>
              <w:right w:val="nil"/>
            </w:tcBorders>
          </w:tcPr>
          <w:p w:rsidR="006365A4" w:rsidRPr="009719D0" w:rsidRDefault="006365A4" w:rsidP="002D26C9">
            <w:pPr>
              <w:keepNext/>
              <w:widowControl/>
              <w:ind w:left="-108"/>
              <w:jc w:val="center"/>
              <w:rPr>
                <w:rFonts w:ascii="Arial Narrow" w:hAnsi="Arial Narrow"/>
                <w:snapToGrid/>
                <w:sz w:val="20"/>
                <w:lang w:eastAsia="en-AU"/>
              </w:rPr>
            </w:pPr>
            <w:r>
              <w:rPr>
                <w:rFonts w:ascii="Arial Narrow" w:hAnsi="Arial Narrow"/>
                <w:snapToGrid/>
                <w:sz w:val="20"/>
                <w:lang w:eastAsia="en-AU"/>
              </w:rPr>
              <w:t>2</w:t>
            </w:r>
          </w:p>
        </w:tc>
        <w:tc>
          <w:tcPr>
            <w:tcW w:w="850" w:type="dxa"/>
            <w:tcBorders>
              <w:top w:val="nil"/>
              <w:left w:val="nil"/>
              <w:bottom w:val="nil"/>
              <w:right w:val="nil"/>
            </w:tcBorders>
          </w:tcPr>
          <w:p w:rsidR="006365A4" w:rsidRPr="009719D0" w:rsidRDefault="006365A4" w:rsidP="00116F30">
            <w:pPr>
              <w:keepNext/>
              <w:widowControl/>
              <w:ind w:left="-108"/>
              <w:rPr>
                <w:rFonts w:ascii="Arial Narrow" w:hAnsi="Arial Narrow"/>
                <w:snapToGrid/>
                <w:sz w:val="20"/>
                <w:lang w:eastAsia="en-AU"/>
              </w:rPr>
            </w:pPr>
            <w:r>
              <w:rPr>
                <w:rFonts w:ascii="Arial Narrow" w:hAnsi="Arial Narrow"/>
                <w:snapToGrid/>
                <w:sz w:val="20"/>
                <w:lang w:eastAsia="en-AU"/>
              </w:rPr>
              <w:t>-</w:t>
            </w:r>
          </w:p>
        </w:tc>
        <w:tc>
          <w:tcPr>
            <w:tcW w:w="1134" w:type="dxa"/>
            <w:tcBorders>
              <w:top w:val="nil"/>
              <w:left w:val="nil"/>
              <w:bottom w:val="nil"/>
              <w:right w:val="nil"/>
            </w:tcBorders>
          </w:tcPr>
          <w:p w:rsidR="006365A4" w:rsidRPr="009719D0" w:rsidRDefault="006365A4" w:rsidP="00116F30">
            <w:pPr>
              <w:keepNext/>
              <w:widowControl/>
              <w:ind w:left="-108"/>
              <w:rPr>
                <w:rFonts w:ascii="Arial Narrow" w:hAnsi="Arial Narrow"/>
                <w:snapToGrid/>
                <w:sz w:val="20"/>
                <w:lang w:eastAsia="en-AU"/>
              </w:rPr>
            </w:pPr>
          </w:p>
        </w:tc>
        <w:tc>
          <w:tcPr>
            <w:tcW w:w="851" w:type="dxa"/>
            <w:tcBorders>
              <w:top w:val="nil"/>
              <w:left w:val="nil"/>
              <w:bottom w:val="nil"/>
              <w:right w:val="nil"/>
            </w:tcBorders>
          </w:tcPr>
          <w:p w:rsidR="006365A4" w:rsidRPr="009719D0" w:rsidRDefault="006365A4" w:rsidP="00116F30">
            <w:pPr>
              <w:keepNext/>
              <w:widowControl/>
              <w:rPr>
                <w:rFonts w:ascii="Arial Narrow" w:hAnsi="Arial Narrow"/>
                <w:snapToGrid/>
                <w:sz w:val="20"/>
                <w:lang w:eastAsia="en-AU"/>
              </w:rPr>
            </w:pPr>
          </w:p>
        </w:tc>
      </w:tr>
      <w:tr w:rsidR="006365A4" w:rsidRPr="009719D0" w:rsidTr="006365A4">
        <w:trPr>
          <w:cantSplit/>
          <w:trHeight w:val="317"/>
        </w:trPr>
        <w:tc>
          <w:tcPr>
            <w:tcW w:w="5245" w:type="dxa"/>
            <w:gridSpan w:val="2"/>
            <w:tcBorders>
              <w:top w:val="nil"/>
              <w:left w:val="nil"/>
              <w:bottom w:val="nil"/>
              <w:right w:val="nil"/>
            </w:tcBorders>
          </w:tcPr>
          <w:p w:rsidR="006365A4" w:rsidRPr="006365A4" w:rsidRDefault="006365A4" w:rsidP="006365A4">
            <w:pPr>
              <w:keepNext/>
              <w:widowControl/>
              <w:ind w:left="-108"/>
              <w:rPr>
                <w:rFonts w:ascii="Arial Narrow" w:hAnsi="Arial Narrow"/>
                <w:snapToGrid/>
                <w:sz w:val="20"/>
                <w:lang w:eastAsia="en-AU"/>
              </w:rPr>
            </w:pPr>
            <w:proofErr w:type="spellStart"/>
            <w:r w:rsidRPr="009719D0">
              <w:rPr>
                <w:rFonts w:ascii="Arial Narrow" w:hAnsi="Arial Narrow"/>
                <w:snapToGrid/>
                <w:sz w:val="20"/>
                <w:lang w:eastAsia="en-AU"/>
              </w:rPr>
              <w:t>nadroparin</w:t>
            </w:r>
            <w:proofErr w:type="spellEnd"/>
            <w:r w:rsidRPr="009719D0">
              <w:rPr>
                <w:rFonts w:ascii="Arial Narrow" w:hAnsi="Arial Narrow"/>
                <w:snapToGrid/>
                <w:sz w:val="20"/>
                <w:lang w:eastAsia="en-AU"/>
              </w:rPr>
              <w:t xml:space="preserve"> calcium 7600 anti-</w:t>
            </w:r>
            <w:proofErr w:type="spellStart"/>
            <w:r w:rsidRPr="009719D0">
              <w:rPr>
                <w:rFonts w:ascii="Arial Narrow" w:hAnsi="Arial Narrow"/>
                <w:snapToGrid/>
                <w:sz w:val="20"/>
                <w:lang w:eastAsia="en-AU"/>
              </w:rPr>
              <w:t>Xa</w:t>
            </w:r>
            <w:proofErr w:type="spellEnd"/>
            <w:r w:rsidRPr="009719D0">
              <w:rPr>
                <w:rFonts w:ascii="Arial Narrow" w:hAnsi="Arial Narrow"/>
                <w:snapToGrid/>
                <w:sz w:val="20"/>
                <w:lang w:eastAsia="en-AU"/>
              </w:rPr>
              <w:t xml:space="preserve"> international units/0.8 mL injection, </w:t>
            </w:r>
            <w:r>
              <w:rPr>
                <w:rFonts w:ascii="Arial Narrow" w:hAnsi="Arial Narrow"/>
                <w:snapToGrid/>
                <w:sz w:val="20"/>
                <w:lang w:eastAsia="en-AU"/>
              </w:rPr>
              <w:t xml:space="preserve"> </w:t>
            </w:r>
            <w:r w:rsidR="00F46F7C">
              <w:rPr>
                <w:rFonts w:ascii="Arial Narrow" w:hAnsi="Arial Narrow"/>
                <w:snapToGrid/>
                <w:sz w:val="20"/>
                <w:lang w:eastAsia="en-AU"/>
              </w:rPr>
              <w:t>2 </w:t>
            </w:r>
            <w:r w:rsidRPr="001A6E3F">
              <w:rPr>
                <w:rFonts w:ascii="Arial Narrow" w:hAnsi="Arial Narrow"/>
                <w:snapToGrid/>
                <w:sz w:val="20"/>
                <w:lang w:eastAsia="en-AU"/>
              </w:rPr>
              <w:t xml:space="preserve">x </w:t>
            </w:r>
            <w:r w:rsidRPr="009719D0">
              <w:rPr>
                <w:rFonts w:ascii="Arial Narrow" w:hAnsi="Arial Narrow"/>
                <w:snapToGrid/>
                <w:sz w:val="20"/>
                <w:lang w:eastAsia="en-AU"/>
              </w:rPr>
              <w:t>0.8 mL pre-filled syringe</w:t>
            </w:r>
          </w:p>
        </w:tc>
        <w:tc>
          <w:tcPr>
            <w:tcW w:w="709" w:type="dxa"/>
            <w:tcBorders>
              <w:top w:val="nil"/>
              <w:left w:val="nil"/>
              <w:bottom w:val="nil"/>
              <w:right w:val="nil"/>
            </w:tcBorders>
          </w:tcPr>
          <w:p w:rsidR="006365A4" w:rsidRPr="009719D0" w:rsidRDefault="006365A4" w:rsidP="002D26C9">
            <w:pPr>
              <w:keepNext/>
              <w:widowControl/>
              <w:ind w:left="-108"/>
              <w:jc w:val="center"/>
              <w:rPr>
                <w:rFonts w:ascii="Arial Narrow" w:hAnsi="Arial Narrow"/>
                <w:snapToGrid/>
                <w:sz w:val="20"/>
                <w:lang w:eastAsia="en-AU"/>
              </w:rPr>
            </w:pPr>
            <w:r>
              <w:rPr>
                <w:rFonts w:ascii="Arial Narrow" w:hAnsi="Arial Narrow"/>
                <w:snapToGrid/>
                <w:sz w:val="20"/>
                <w:lang w:eastAsia="en-AU"/>
              </w:rPr>
              <w:t>1</w:t>
            </w:r>
          </w:p>
        </w:tc>
        <w:tc>
          <w:tcPr>
            <w:tcW w:w="850" w:type="dxa"/>
            <w:tcBorders>
              <w:top w:val="nil"/>
              <w:left w:val="nil"/>
              <w:bottom w:val="nil"/>
              <w:right w:val="nil"/>
            </w:tcBorders>
          </w:tcPr>
          <w:p w:rsidR="006365A4" w:rsidRPr="009719D0" w:rsidRDefault="006365A4" w:rsidP="00116F30">
            <w:pPr>
              <w:keepNext/>
              <w:widowControl/>
              <w:ind w:left="-108"/>
              <w:rPr>
                <w:rFonts w:ascii="Arial Narrow" w:hAnsi="Arial Narrow"/>
                <w:snapToGrid/>
                <w:sz w:val="20"/>
                <w:lang w:eastAsia="en-AU"/>
              </w:rPr>
            </w:pPr>
            <w:r>
              <w:rPr>
                <w:rFonts w:ascii="Arial Narrow" w:hAnsi="Arial Narrow"/>
                <w:snapToGrid/>
                <w:sz w:val="20"/>
                <w:lang w:eastAsia="en-AU"/>
              </w:rPr>
              <w:t>1</w:t>
            </w:r>
          </w:p>
        </w:tc>
        <w:tc>
          <w:tcPr>
            <w:tcW w:w="1134" w:type="dxa"/>
            <w:tcBorders>
              <w:top w:val="nil"/>
              <w:left w:val="nil"/>
              <w:bottom w:val="nil"/>
              <w:right w:val="nil"/>
            </w:tcBorders>
          </w:tcPr>
          <w:p w:rsidR="006365A4" w:rsidRPr="009719D0" w:rsidRDefault="006365A4" w:rsidP="00116F30">
            <w:pPr>
              <w:keepNext/>
              <w:widowControl/>
              <w:ind w:left="-108"/>
              <w:rPr>
                <w:rFonts w:ascii="Arial Narrow" w:hAnsi="Arial Narrow"/>
                <w:snapToGrid/>
                <w:sz w:val="20"/>
                <w:lang w:eastAsia="en-AU"/>
              </w:rPr>
            </w:pPr>
          </w:p>
        </w:tc>
        <w:tc>
          <w:tcPr>
            <w:tcW w:w="851" w:type="dxa"/>
            <w:tcBorders>
              <w:top w:val="nil"/>
              <w:left w:val="nil"/>
              <w:bottom w:val="nil"/>
              <w:right w:val="nil"/>
            </w:tcBorders>
          </w:tcPr>
          <w:p w:rsidR="006365A4" w:rsidRPr="009719D0" w:rsidRDefault="006365A4" w:rsidP="00116F30">
            <w:pPr>
              <w:keepNext/>
              <w:widowControl/>
              <w:rPr>
                <w:rFonts w:ascii="Arial Narrow" w:hAnsi="Arial Narrow"/>
                <w:snapToGrid/>
                <w:sz w:val="20"/>
                <w:lang w:eastAsia="en-AU"/>
              </w:rPr>
            </w:pPr>
          </w:p>
        </w:tc>
      </w:tr>
      <w:tr w:rsidR="006365A4" w:rsidRPr="009719D0" w:rsidTr="006365A4">
        <w:trPr>
          <w:cantSplit/>
          <w:trHeight w:val="317"/>
        </w:trPr>
        <w:tc>
          <w:tcPr>
            <w:tcW w:w="5245" w:type="dxa"/>
            <w:gridSpan w:val="2"/>
            <w:tcBorders>
              <w:top w:val="nil"/>
              <w:left w:val="nil"/>
              <w:bottom w:val="nil"/>
              <w:right w:val="nil"/>
            </w:tcBorders>
          </w:tcPr>
          <w:p w:rsidR="006365A4" w:rsidRPr="006365A4" w:rsidRDefault="006365A4" w:rsidP="006365A4">
            <w:pPr>
              <w:keepNext/>
              <w:widowControl/>
              <w:ind w:left="-108"/>
              <w:rPr>
                <w:rFonts w:ascii="Arial Narrow" w:hAnsi="Arial Narrow"/>
                <w:snapToGrid/>
                <w:sz w:val="20"/>
                <w:lang w:eastAsia="en-AU"/>
              </w:rPr>
            </w:pPr>
            <w:proofErr w:type="spellStart"/>
            <w:r w:rsidRPr="009719D0">
              <w:rPr>
                <w:rFonts w:ascii="Arial Narrow" w:hAnsi="Arial Narrow"/>
                <w:snapToGrid/>
                <w:sz w:val="20"/>
                <w:lang w:eastAsia="en-AU"/>
              </w:rPr>
              <w:t>nadroparin</w:t>
            </w:r>
            <w:proofErr w:type="spellEnd"/>
            <w:r w:rsidRPr="009719D0">
              <w:rPr>
                <w:rFonts w:ascii="Arial Narrow" w:hAnsi="Arial Narrow"/>
                <w:snapToGrid/>
                <w:sz w:val="20"/>
                <w:lang w:eastAsia="en-AU"/>
              </w:rPr>
              <w:t xml:space="preserve"> calcium 9500 anti-</w:t>
            </w:r>
            <w:proofErr w:type="spellStart"/>
            <w:r w:rsidRPr="009719D0">
              <w:rPr>
                <w:rFonts w:ascii="Arial Narrow" w:hAnsi="Arial Narrow"/>
                <w:snapToGrid/>
                <w:sz w:val="20"/>
                <w:lang w:eastAsia="en-AU"/>
              </w:rPr>
              <w:t>Xa</w:t>
            </w:r>
            <w:proofErr w:type="spellEnd"/>
            <w:r w:rsidRPr="009719D0">
              <w:rPr>
                <w:rFonts w:ascii="Arial Narrow" w:hAnsi="Arial Narrow"/>
                <w:snapToGrid/>
                <w:sz w:val="20"/>
                <w:lang w:eastAsia="en-AU"/>
              </w:rPr>
              <w:t xml:space="preserve"> international units/1 mL injection</w:t>
            </w:r>
            <w:r w:rsidR="00F46F7C">
              <w:rPr>
                <w:rFonts w:ascii="Arial Narrow" w:hAnsi="Arial Narrow"/>
                <w:snapToGrid/>
                <w:sz w:val="20"/>
                <w:lang w:eastAsia="en-AU"/>
              </w:rPr>
              <w:t>,   2 </w:t>
            </w:r>
            <w:r w:rsidRPr="009719D0">
              <w:rPr>
                <w:rFonts w:ascii="Arial Narrow" w:hAnsi="Arial Narrow"/>
                <w:snapToGrid/>
                <w:sz w:val="20"/>
                <w:lang w:eastAsia="en-AU"/>
              </w:rPr>
              <w:t>x 1 mL pre-filled syringe</w:t>
            </w:r>
          </w:p>
        </w:tc>
        <w:tc>
          <w:tcPr>
            <w:tcW w:w="709" w:type="dxa"/>
            <w:tcBorders>
              <w:top w:val="nil"/>
              <w:left w:val="nil"/>
              <w:bottom w:val="nil"/>
              <w:right w:val="nil"/>
            </w:tcBorders>
          </w:tcPr>
          <w:p w:rsidR="006365A4" w:rsidRPr="009719D0" w:rsidRDefault="006365A4" w:rsidP="002D26C9">
            <w:pPr>
              <w:keepNext/>
              <w:widowControl/>
              <w:ind w:left="-108"/>
              <w:jc w:val="center"/>
              <w:rPr>
                <w:rFonts w:ascii="Arial Narrow" w:hAnsi="Arial Narrow"/>
                <w:snapToGrid/>
                <w:sz w:val="20"/>
                <w:lang w:eastAsia="en-AU"/>
              </w:rPr>
            </w:pPr>
            <w:r>
              <w:rPr>
                <w:rFonts w:ascii="Arial Narrow" w:hAnsi="Arial Narrow"/>
                <w:snapToGrid/>
                <w:sz w:val="20"/>
                <w:lang w:eastAsia="en-AU"/>
              </w:rPr>
              <w:t>1</w:t>
            </w:r>
          </w:p>
        </w:tc>
        <w:tc>
          <w:tcPr>
            <w:tcW w:w="850" w:type="dxa"/>
            <w:tcBorders>
              <w:top w:val="nil"/>
              <w:left w:val="nil"/>
              <w:bottom w:val="nil"/>
              <w:right w:val="nil"/>
            </w:tcBorders>
          </w:tcPr>
          <w:p w:rsidR="006365A4" w:rsidRPr="009719D0" w:rsidRDefault="006365A4" w:rsidP="00116F30">
            <w:pPr>
              <w:keepNext/>
              <w:widowControl/>
              <w:ind w:left="-108"/>
              <w:rPr>
                <w:rFonts w:ascii="Arial Narrow" w:hAnsi="Arial Narrow"/>
                <w:snapToGrid/>
                <w:sz w:val="20"/>
                <w:lang w:eastAsia="en-AU"/>
              </w:rPr>
            </w:pPr>
            <w:r>
              <w:rPr>
                <w:rFonts w:ascii="Arial Narrow" w:hAnsi="Arial Narrow"/>
                <w:snapToGrid/>
                <w:sz w:val="20"/>
                <w:lang w:eastAsia="en-AU"/>
              </w:rPr>
              <w:t>1</w:t>
            </w:r>
          </w:p>
        </w:tc>
        <w:tc>
          <w:tcPr>
            <w:tcW w:w="1134" w:type="dxa"/>
            <w:tcBorders>
              <w:top w:val="nil"/>
              <w:left w:val="nil"/>
              <w:bottom w:val="nil"/>
              <w:right w:val="nil"/>
            </w:tcBorders>
          </w:tcPr>
          <w:p w:rsidR="006365A4" w:rsidRPr="009719D0" w:rsidRDefault="006365A4" w:rsidP="00116F30">
            <w:pPr>
              <w:keepNext/>
              <w:widowControl/>
              <w:ind w:left="-108"/>
              <w:rPr>
                <w:rFonts w:ascii="Arial Narrow" w:hAnsi="Arial Narrow"/>
                <w:snapToGrid/>
                <w:sz w:val="20"/>
                <w:lang w:eastAsia="en-AU"/>
              </w:rPr>
            </w:pPr>
          </w:p>
        </w:tc>
        <w:tc>
          <w:tcPr>
            <w:tcW w:w="851" w:type="dxa"/>
            <w:tcBorders>
              <w:top w:val="nil"/>
              <w:left w:val="nil"/>
              <w:bottom w:val="nil"/>
              <w:right w:val="nil"/>
            </w:tcBorders>
          </w:tcPr>
          <w:p w:rsidR="006365A4" w:rsidRPr="009719D0" w:rsidRDefault="006365A4" w:rsidP="00116F30">
            <w:pPr>
              <w:keepNext/>
              <w:widowControl/>
              <w:rPr>
                <w:rFonts w:ascii="Arial Narrow" w:hAnsi="Arial Narrow"/>
                <w:snapToGrid/>
                <w:sz w:val="20"/>
                <w:lang w:eastAsia="en-AU"/>
              </w:rPr>
            </w:pPr>
          </w:p>
        </w:tc>
      </w:tr>
      <w:tr w:rsidR="006365A4" w:rsidRPr="009719D0" w:rsidTr="006365A4">
        <w:trPr>
          <w:cantSplit/>
          <w:trHeight w:val="317"/>
        </w:trPr>
        <w:tc>
          <w:tcPr>
            <w:tcW w:w="5245" w:type="dxa"/>
            <w:gridSpan w:val="2"/>
            <w:tcBorders>
              <w:top w:val="nil"/>
              <w:left w:val="nil"/>
              <w:bottom w:val="nil"/>
              <w:right w:val="nil"/>
            </w:tcBorders>
          </w:tcPr>
          <w:p w:rsidR="006365A4" w:rsidRPr="006365A4" w:rsidRDefault="006365A4" w:rsidP="006365A4">
            <w:pPr>
              <w:keepNext/>
              <w:widowControl/>
              <w:ind w:left="-108"/>
              <w:rPr>
                <w:rFonts w:ascii="Arial Narrow" w:hAnsi="Arial Narrow"/>
                <w:snapToGrid/>
                <w:sz w:val="20"/>
                <w:lang w:eastAsia="en-AU"/>
              </w:rPr>
            </w:pPr>
            <w:proofErr w:type="spellStart"/>
            <w:r w:rsidRPr="009719D0">
              <w:rPr>
                <w:rFonts w:ascii="Arial Narrow" w:hAnsi="Arial Narrow"/>
                <w:snapToGrid/>
                <w:sz w:val="20"/>
                <w:lang w:eastAsia="en-AU"/>
              </w:rPr>
              <w:t>nadroparin</w:t>
            </w:r>
            <w:proofErr w:type="spellEnd"/>
            <w:r w:rsidRPr="009719D0">
              <w:rPr>
                <w:rFonts w:ascii="Arial Narrow" w:hAnsi="Arial Narrow"/>
                <w:snapToGrid/>
                <w:sz w:val="20"/>
                <w:lang w:eastAsia="en-AU"/>
              </w:rPr>
              <w:t xml:space="preserve"> calcium 11400 anti-</w:t>
            </w:r>
            <w:proofErr w:type="spellStart"/>
            <w:r w:rsidRPr="009719D0">
              <w:rPr>
                <w:rFonts w:ascii="Arial Narrow" w:hAnsi="Arial Narrow"/>
                <w:snapToGrid/>
                <w:sz w:val="20"/>
                <w:lang w:eastAsia="en-AU"/>
              </w:rPr>
              <w:t>Xa</w:t>
            </w:r>
            <w:proofErr w:type="spellEnd"/>
            <w:r w:rsidRPr="009719D0">
              <w:rPr>
                <w:rFonts w:ascii="Arial Narrow" w:hAnsi="Arial Narrow"/>
                <w:snapToGrid/>
                <w:sz w:val="20"/>
                <w:lang w:eastAsia="en-AU"/>
              </w:rPr>
              <w:t xml:space="preserve"> international units/0.6 mL injection</w:t>
            </w:r>
            <w:r w:rsidRPr="001A6E3F">
              <w:rPr>
                <w:rFonts w:ascii="Arial Narrow" w:hAnsi="Arial Narrow"/>
                <w:snapToGrid/>
                <w:sz w:val="20"/>
                <w:lang w:eastAsia="en-AU"/>
              </w:rPr>
              <w:t>,  2</w:t>
            </w:r>
            <w:r w:rsidRPr="009719D0">
              <w:rPr>
                <w:rFonts w:ascii="Arial Narrow" w:hAnsi="Arial Narrow"/>
                <w:snapToGrid/>
                <w:sz w:val="20"/>
                <w:lang w:eastAsia="en-AU"/>
              </w:rPr>
              <w:t xml:space="preserve"> x 0.6 mL pre-filled syringe</w:t>
            </w:r>
          </w:p>
        </w:tc>
        <w:tc>
          <w:tcPr>
            <w:tcW w:w="709" w:type="dxa"/>
            <w:tcBorders>
              <w:top w:val="nil"/>
              <w:left w:val="nil"/>
              <w:bottom w:val="nil"/>
              <w:right w:val="nil"/>
            </w:tcBorders>
          </w:tcPr>
          <w:p w:rsidR="006365A4" w:rsidRPr="009719D0" w:rsidRDefault="006365A4" w:rsidP="002D26C9">
            <w:pPr>
              <w:keepNext/>
              <w:widowControl/>
              <w:ind w:left="-108"/>
              <w:jc w:val="center"/>
              <w:rPr>
                <w:rFonts w:ascii="Arial Narrow" w:hAnsi="Arial Narrow"/>
                <w:snapToGrid/>
                <w:sz w:val="20"/>
                <w:lang w:eastAsia="en-AU"/>
              </w:rPr>
            </w:pPr>
            <w:r>
              <w:rPr>
                <w:rFonts w:ascii="Arial Narrow" w:hAnsi="Arial Narrow"/>
                <w:snapToGrid/>
                <w:sz w:val="20"/>
                <w:lang w:eastAsia="en-AU"/>
              </w:rPr>
              <w:t>1</w:t>
            </w:r>
          </w:p>
        </w:tc>
        <w:tc>
          <w:tcPr>
            <w:tcW w:w="850" w:type="dxa"/>
            <w:tcBorders>
              <w:top w:val="nil"/>
              <w:left w:val="nil"/>
              <w:bottom w:val="nil"/>
              <w:right w:val="nil"/>
            </w:tcBorders>
          </w:tcPr>
          <w:p w:rsidR="006365A4" w:rsidRPr="009719D0" w:rsidRDefault="006365A4" w:rsidP="00116F30">
            <w:pPr>
              <w:keepNext/>
              <w:widowControl/>
              <w:ind w:left="-108"/>
              <w:rPr>
                <w:rFonts w:ascii="Arial Narrow" w:hAnsi="Arial Narrow"/>
                <w:snapToGrid/>
                <w:sz w:val="20"/>
                <w:lang w:eastAsia="en-AU"/>
              </w:rPr>
            </w:pPr>
            <w:r>
              <w:rPr>
                <w:rFonts w:ascii="Arial Narrow" w:hAnsi="Arial Narrow"/>
                <w:snapToGrid/>
                <w:sz w:val="20"/>
                <w:lang w:eastAsia="en-AU"/>
              </w:rPr>
              <w:t>1</w:t>
            </w:r>
          </w:p>
        </w:tc>
        <w:tc>
          <w:tcPr>
            <w:tcW w:w="1134" w:type="dxa"/>
            <w:tcBorders>
              <w:top w:val="nil"/>
              <w:left w:val="nil"/>
              <w:bottom w:val="nil"/>
              <w:right w:val="nil"/>
            </w:tcBorders>
          </w:tcPr>
          <w:p w:rsidR="006365A4" w:rsidRPr="009719D0" w:rsidRDefault="006365A4" w:rsidP="00116F30">
            <w:pPr>
              <w:keepNext/>
              <w:widowControl/>
              <w:ind w:left="-108"/>
              <w:rPr>
                <w:rFonts w:ascii="Arial Narrow" w:hAnsi="Arial Narrow"/>
                <w:snapToGrid/>
                <w:sz w:val="20"/>
                <w:lang w:eastAsia="en-AU"/>
              </w:rPr>
            </w:pPr>
            <w:proofErr w:type="spellStart"/>
            <w:r w:rsidRPr="009719D0">
              <w:rPr>
                <w:rFonts w:ascii="Arial Narrow" w:hAnsi="Arial Narrow"/>
                <w:snapToGrid/>
                <w:sz w:val="20"/>
                <w:lang w:eastAsia="en-AU"/>
              </w:rPr>
              <w:t>Fraxiparine</w:t>
            </w:r>
            <w:proofErr w:type="spellEnd"/>
            <w:r w:rsidRPr="009719D0">
              <w:rPr>
                <w:rFonts w:ascii="Arial Narrow" w:hAnsi="Arial Narrow"/>
                <w:snapToGrid/>
                <w:sz w:val="20"/>
                <w:lang w:eastAsia="en-AU"/>
              </w:rPr>
              <w:t xml:space="preserve"> Forte</w:t>
            </w:r>
          </w:p>
        </w:tc>
        <w:tc>
          <w:tcPr>
            <w:tcW w:w="851" w:type="dxa"/>
            <w:tcBorders>
              <w:top w:val="nil"/>
              <w:left w:val="nil"/>
              <w:bottom w:val="nil"/>
              <w:right w:val="nil"/>
            </w:tcBorders>
          </w:tcPr>
          <w:p w:rsidR="006365A4" w:rsidRPr="009719D0" w:rsidRDefault="006365A4" w:rsidP="00116F30">
            <w:pPr>
              <w:keepNext/>
              <w:widowControl/>
              <w:rPr>
                <w:rFonts w:ascii="Arial Narrow" w:hAnsi="Arial Narrow"/>
                <w:snapToGrid/>
                <w:sz w:val="20"/>
                <w:lang w:eastAsia="en-AU"/>
              </w:rPr>
            </w:pPr>
          </w:p>
        </w:tc>
      </w:tr>
      <w:tr w:rsidR="006365A4" w:rsidRPr="009719D0" w:rsidTr="006365A4">
        <w:trPr>
          <w:cantSplit/>
          <w:trHeight w:val="317"/>
        </w:trPr>
        <w:tc>
          <w:tcPr>
            <w:tcW w:w="5245" w:type="dxa"/>
            <w:gridSpan w:val="2"/>
            <w:tcBorders>
              <w:top w:val="nil"/>
              <w:left w:val="nil"/>
              <w:bottom w:val="nil"/>
              <w:right w:val="nil"/>
            </w:tcBorders>
          </w:tcPr>
          <w:p w:rsidR="006365A4" w:rsidRPr="006365A4" w:rsidRDefault="006365A4" w:rsidP="006365A4">
            <w:pPr>
              <w:keepNext/>
              <w:widowControl/>
              <w:ind w:left="-108"/>
              <w:rPr>
                <w:rFonts w:ascii="Arial Narrow" w:hAnsi="Arial Narrow"/>
                <w:snapToGrid/>
                <w:sz w:val="20"/>
                <w:lang w:eastAsia="en-AU"/>
              </w:rPr>
            </w:pPr>
            <w:proofErr w:type="spellStart"/>
            <w:r w:rsidRPr="009719D0">
              <w:rPr>
                <w:rFonts w:ascii="Arial Narrow" w:hAnsi="Arial Narrow"/>
                <w:snapToGrid/>
                <w:sz w:val="20"/>
                <w:lang w:eastAsia="en-AU"/>
              </w:rPr>
              <w:t>nadroparin</w:t>
            </w:r>
            <w:proofErr w:type="spellEnd"/>
            <w:r w:rsidRPr="009719D0">
              <w:rPr>
                <w:rFonts w:ascii="Arial Narrow" w:hAnsi="Arial Narrow"/>
                <w:snapToGrid/>
                <w:sz w:val="20"/>
                <w:lang w:eastAsia="en-AU"/>
              </w:rPr>
              <w:t xml:space="preserve"> calcium 15200 anti-</w:t>
            </w:r>
            <w:proofErr w:type="spellStart"/>
            <w:r w:rsidRPr="009719D0">
              <w:rPr>
                <w:rFonts w:ascii="Arial Narrow" w:hAnsi="Arial Narrow"/>
                <w:snapToGrid/>
                <w:sz w:val="20"/>
                <w:lang w:eastAsia="en-AU"/>
              </w:rPr>
              <w:t>Xa</w:t>
            </w:r>
            <w:proofErr w:type="spellEnd"/>
            <w:r w:rsidRPr="009719D0">
              <w:rPr>
                <w:rFonts w:ascii="Arial Narrow" w:hAnsi="Arial Narrow"/>
                <w:snapToGrid/>
                <w:sz w:val="20"/>
                <w:lang w:eastAsia="en-AU"/>
              </w:rPr>
              <w:t xml:space="preserve"> international units/0.8 mL injection, </w:t>
            </w:r>
            <w:r>
              <w:rPr>
                <w:rFonts w:ascii="Arial Narrow" w:hAnsi="Arial Narrow"/>
                <w:snapToGrid/>
                <w:sz w:val="20"/>
                <w:lang w:eastAsia="en-AU"/>
              </w:rPr>
              <w:t xml:space="preserve"> </w:t>
            </w:r>
            <w:r w:rsidRPr="001A6E3F">
              <w:rPr>
                <w:rFonts w:ascii="Arial Narrow" w:hAnsi="Arial Narrow"/>
                <w:snapToGrid/>
                <w:sz w:val="20"/>
                <w:lang w:eastAsia="en-AU"/>
              </w:rPr>
              <w:t>2</w:t>
            </w:r>
            <w:r w:rsidRPr="009719D0">
              <w:rPr>
                <w:rFonts w:ascii="Arial Narrow" w:hAnsi="Arial Narrow"/>
                <w:snapToGrid/>
                <w:sz w:val="20"/>
                <w:lang w:eastAsia="en-AU"/>
              </w:rPr>
              <w:t xml:space="preserve"> x 0.8 mL pre-filled syringe</w:t>
            </w:r>
          </w:p>
        </w:tc>
        <w:tc>
          <w:tcPr>
            <w:tcW w:w="709" w:type="dxa"/>
            <w:tcBorders>
              <w:top w:val="nil"/>
              <w:left w:val="nil"/>
              <w:bottom w:val="nil"/>
              <w:right w:val="nil"/>
            </w:tcBorders>
          </w:tcPr>
          <w:p w:rsidR="006365A4" w:rsidRPr="009719D0" w:rsidRDefault="006365A4" w:rsidP="002D26C9">
            <w:pPr>
              <w:keepNext/>
              <w:widowControl/>
              <w:ind w:left="-108"/>
              <w:jc w:val="center"/>
              <w:rPr>
                <w:rFonts w:ascii="Arial Narrow" w:hAnsi="Arial Narrow"/>
                <w:snapToGrid/>
                <w:sz w:val="20"/>
                <w:lang w:eastAsia="en-AU"/>
              </w:rPr>
            </w:pPr>
            <w:r>
              <w:rPr>
                <w:rFonts w:ascii="Arial Narrow" w:hAnsi="Arial Narrow"/>
                <w:snapToGrid/>
                <w:sz w:val="20"/>
                <w:lang w:eastAsia="en-AU"/>
              </w:rPr>
              <w:t>1</w:t>
            </w:r>
          </w:p>
        </w:tc>
        <w:tc>
          <w:tcPr>
            <w:tcW w:w="850" w:type="dxa"/>
            <w:tcBorders>
              <w:top w:val="nil"/>
              <w:left w:val="nil"/>
              <w:bottom w:val="nil"/>
              <w:right w:val="nil"/>
            </w:tcBorders>
          </w:tcPr>
          <w:p w:rsidR="006365A4" w:rsidRPr="009719D0" w:rsidRDefault="006365A4" w:rsidP="00116F30">
            <w:pPr>
              <w:keepNext/>
              <w:widowControl/>
              <w:ind w:left="-108"/>
              <w:rPr>
                <w:rFonts w:ascii="Arial Narrow" w:hAnsi="Arial Narrow"/>
                <w:snapToGrid/>
                <w:sz w:val="20"/>
                <w:lang w:eastAsia="en-AU"/>
              </w:rPr>
            </w:pPr>
            <w:r>
              <w:rPr>
                <w:rFonts w:ascii="Arial Narrow" w:hAnsi="Arial Narrow"/>
                <w:snapToGrid/>
                <w:sz w:val="20"/>
                <w:lang w:eastAsia="en-AU"/>
              </w:rPr>
              <w:t>1</w:t>
            </w:r>
          </w:p>
        </w:tc>
        <w:tc>
          <w:tcPr>
            <w:tcW w:w="1134" w:type="dxa"/>
            <w:tcBorders>
              <w:top w:val="nil"/>
              <w:left w:val="nil"/>
              <w:bottom w:val="nil"/>
              <w:right w:val="nil"/>
            </w:tcBorders>
          </w:tcPr>
          <w:p w:rsidR="006365A4" w:rsidRPr="009719D0" w:rsidRDefault="006365A4" w:rsidP="00116F30">
            <w:pPr>
              <w:keepNext/>
              <w:widowControl/>
              <w:ind w:left="-108"/>
              <w:rPr>
                <w:rFonts w:ascii="Arial Narrow" w:hAnsi="Arial Narrow"/>
                <w:snapToGrid/>
                <w:sz w:val="20"/>
                <w:lang w:eastAsia="en-AU"/>
              </w:rPr>
            </w:pPr>
          </w:p>
        </w:tc>
        <w:tc>
          <w:tcPr>
            <w:tcW w:w="851" w:type="dxa"/>
            <w:tcBorders>
              <w:top w:val="nil"/>
              <w:left w:val="nil"/>
              <w:bottom w:val="nil"/>
              <w:right w:val="nil"/>
            </w:tcBorders>
          </w:tcPr>
          <w:p w:rsidR="006365A4" w:rsidRPr="009719D0" w:rsidRDefault="006365A4" w:rsidP="00116F30">
            <w:pPr>
              <w:keepNext/>
              <w:widowControl/>
              <w:rPr>
                <w:rFonts w:ascii="Arial Narrow" w:hAnsi="Arial Narrow"/>
                <w:snapToGrid/>
                <w:sz w:val="20"/>
                <w:lang w:eastAsia="en-AU"/>
              </w:rPr>
            </w:pPr>
          </w:p>
        </w:tc>
      </w:tr>
      <w:tr w:rsidR="006365A4" w:rsidRPr="009719D0" w:rsidTr="002D26C9">
        <w:trPr>
          <w:cantSplit/>
          <w:trHeight w:val="406"/>
        </w:trPr>
        <w:tc>
          <w:tcPr>
            <w:tcW w:w="5245" w:type="dxa"/>
            <w:gridSpan w:val="2"/>
            <w:tcBorders>
              <w:top w:val="nil"/>
              <w:left w:val="nil"/>
              <w:bottom w:val="nil"/>
              <w:right w:val="nil"/>
            </w:tcBorders>
          </w:tcPr>
          <w:p w:rsidR="006365A4" w:rsidRPr="009719D0" w:rsidRDefault="006365A4" w:rsidP="00116F30">
            <w:pPr>
              <w:keepNext/>
              <w:widowControl/>
              <w:ind w:left="-108"/>
              <w:rPr>
                <w:rFonts w:ascii="Arial Narrow" w:hAnsi="Arial Narrow"/>
                <w:smallCaps/>
                <w:snapToGrid/>
                <w:sz w:val="20"/>
                <w:lang w:eastAsia="en-AU"/>
              </w:rPr>
            </w:pPr>
            <w:proofErr w:type="spellStart"/>
            <w:r w:rsidRPr="009719D0">
              <w:rPr>
                <w:rFonts w:ascii="Arial Narrow" w:hAnsi="Arial Narrow"/>
                <w:snapToGrid/>
                <w:sz w:val="20"/>
                <w:lang w:eastAsia="en-AU"/>
              </w:rPr>
              <w:t>nadroparin</w:t>
            </w:r>
            <w:proofErr w:type="spellEnd"/>
            <w:r w:rsidRPr="009719D0">
              <w:rPr>
                <w:rFonts w:ascii="Arial Narrow" w:hAnsi="Arial Narrow"/>
                <w:snapToGrid/>
                <w:sz w:val="20"/>
                <w:lang w:eastAsia="en-AU"/>
              </w:rPr>
              <w:t xml:space="preserve"> calcium 19000 anti-</w:t>
            </w:r>
            <w:proofErr w:type="spellStart"/>
            <w:r w:rsidRPr="009719D0">
              <w:rPr>
                <w:rFonts w:ascii="Arial Narrow" w:hAnsi="Arial Narrow"/>
                <w:snapToGrid/>
                <w:sz w:val="20"/>
                <w:lang w:eastAsia="en-AU"/>
              </w:rPr>
              <w:t>Xa</w:t>
            </w:r>
            <w:proofErr w:type="spellEnd"/>
            <w:r w:rsidRPr="009719D0">
              <w:rPr>
                <w:rFonts w:ascii="Arial Narrow" w:hAnsi="Arial Narrow"/>
                <w:snapToGrid/>
                <w:sz w:val="20"/>
                <w:lang w:eastAsia="en-AU"/>
              </w:rPr>
              <w:t xml:space="preserve"> international units/1 mL injection</w:t>
            </w:r>
            <w:r w:rsidRPr="001A6E3F">
              <w:rPr>
                <w:rFonts w:ascii="Arial Narrow" w:hAnsi="Arial Narrow"/>
                <w:snapToGrid/>
                <w:sz w:val="20"/>
                <w:lang w:eastAsia="en-AU"/>
              </w:rPr>
              <w:t>,  2</w:t>
            </w:r>
            <w:r w:rsidR="00F46F7C">
              <w:rPr>
                <w:rFonts w:ascii="Arial Narrow" w:hAnsi="Arial Narrow"/>
                <w:snapToGrid/>
                <w:sz w:val="20"/>
                <w:lang w:eastAsia="en-AU"/>
              </w:rPr>
              <w:t> </w:t>
            </w:r>
            <w:r w:rsidRPr="009719D0">
              <w:rPr>
                <w:rFonts w:ascii="Arial Narrow" w:hAnsi="Arial Narrow"/>
                <w:snapToGrid/>
                <w:sz w:val="20"/>
                <w:lang w:eastAsia="en-AU"/>
              </w:rPr>
              <w:t>x 1 mL pre-filled syringe</w:t>
            </w:r>
          </w:p>
        </w:tc>
        <w:tc>
          <w:tcPr>
            <w:tcW w:w="709" w:type="dxa"/>
            <w:tcBorders>
              <w:top w:val="nil"/>
              <w:left w:val="nil"/>
              <w:bottom w:val="nil"/>
              <w:right w:val="nil"/>
            </w:tcBorders>
          </w:tcPr>
          <w:p w:rsidR="006365A4" w:rsidRPr="009719D0" w:rsidRDefault="006365A4" w:rsidP="002D26C9">
            <w:pPr>
              <w:keepNext/>
              <w:widowControl/>
              <w:ind w:left="-108"/>
              <w:jc w:val="center"/>
              <w:rPr>
                <w:rFonts w:ascii="Arial Narrow" w:hAnsi="Arial Narrow"/>
                <w:snapToGrid/>
                <w:sz w:val="20"/>
                <w:lang w:eastAsia="en-AU"/>
              </w:rPr>
            </w:pPr>
            <w:r>
              <w:rPr>
                <w:rFonts w:ascii="Arial Narrow" w:hAnsi="Arial Narrow"/>
                <w:snapToGrid/>
                <w:sz w:val="20"/>
                <w:lang w:eastAsia="en-AU"/>
              </w:rPr>
              <w:t>1</w:t>
            </w:r>
          </w:p>
        </w:tc>
        <w:tc>
          <w:tcPr>
            <w:tcW w:w="850" w:type="dxa"/>
            <w:tcBorders>
              <w:top w:val="nil"/>
              <w:left w:val="nil"/>
              <w:bottom w:val="nil"/>
              <w:right w:val="nil"/>
            </w:tcBorders>
          </w:tcPr>
          <w:p w:rsidR="006365A4" w:rsidRPr="009719D0" w:rsidRDefault="006365A4" w:rsidP="00116F30">
            <w:pPr>
              <w:keepNext/>
              <w:widowControl/>
              <w:ind w:left="-108"/>
              <w:rPr>
                <w:rFonts w:ascii="Arial Narrow" w:hAnsi="Arial Narrow"/>
                <w:snapToGrid/>
                <w:sz w:val="20"/>
                <w:lang w:eastAsia="en-AU"/>
              </w:rPr>
            </w:pPr>
            <w:r>
              <w:rPr>
                <w:rFonts w:ascii="Arial Narrow" w:hAnsi="Arial Narrow"/>
                <w:snapToGrid/>
                <w:sz w:val="20"/>
                <w:lang w:eastAsia="en-AU"/>
              </w:rPr>
              <w:t>1</w:t>
            </w:r>
          </w:p>
        </w:tc>
        <w:tc>
          <w:tcPr>
            <w:tcW w:w="1134" w:type="dxa"/>
            <w:tcBorders>
              <w:top w:val="nil"/>
              <w:left w:val="nil"/>
              <w:bottom w:val="nil"/>
              <w:right w:val="nil"/>
            </w:tcBorders>
          </w:tcPr>
          <w:p w:rsidR="006365A4" w:rsidRPr="009719D0" w:rsidRDefault="006365A4" w:rsidP="00116F30">
            <w:pPr>
              <w:keepNext/>
              <w:widowControl/>
              <w:ind w:left="-108"/>
              <w:rPr>
                <w:rFonts w:ascii="Arial Narrow" w:hAnsi="Arial Narrow"/>
                <w:snapToGrid/>
                <w:sz w:val="20"/>
                <w:lang w:eastAsia="en-AU"/>
              </w:rPr>
            </w:pPr>
          </w:p>
        </w:tc>
        <w:tc>
          <w:tcPr>
            <w:tcW w:w="851" w:type="dxa"/>
            <w:tcBorders>
              <w:top w:val="nil"/>
              <w:left w:val="nil"/>
              <w:bottom w:val="nil"/>
              <w:right w:val="nil"/>
            </w:tcBorders>
          </w:tcPr>
          <w:p w:rsidR="006365A4" w:rsidRPr="009719D0" w:rsidRDefault="006365A4" w:rsidP="00116F30">
            <w:pPr>
              <w:keepNext/>
              <w:widowControl/>
              <w:rPr>
                <w:rFonts w:ascii="Arial Narrow" w:hAnsi="Arial Narrow"/>
                <w:snapToGrid/>
                <w:sz w:val="20"/>
                <w:lang w:eastAsia="en-AU"/>
              </w:rPr>
            </w:pPr>
          </w:p>
        </w:tc>
      </w:tr>
      <w:tr w:rsidR="00A404F3" w:rsidRPr="009719D0" w:rsidTr="002D26C9">
        <w:trPr>
          <w:cantSplit/>
          <w:trHeight w:val="360"/>
        </w:trPr>
        <w:tc>
          <w:tcPr>
            <w:tcW w:w="8789" w:type="dxa"/>
            <w:gridSpan w:val="6"/>
            <w:tcBorders>
              <w:top w:val="nil"/>
              <w:left w:val="nil"/>
              <w:right w:val="nil"/>
            </w:tcBorders>
          </w:tcPr>
          <w:p w:rsidR="00A404F3" w:rsidRPr="009719D0" w:rsidRDefault="00A404F3" w:rsidP="00116F30">
            <w:pPr>
              <w:widowControl/>
              <w:rPr>
                <w:rFonts w:ascii="Arial Narrow" w:hAnsi="Arial Narrow"/>
                <w:snapToGrid/>
                <w:sz w:val="20"/>
                <w:lang w:eastAsia="en-AU"/>
              </w:rPr>
            </w:pPr>
          </w:p>
        </w:tc>
      </w:tr>
      <w:tr w:rsidR="00A404F3" w:rsidRPr="009719D0" w:rsidTr="006365A4">
        <w:trPr>
          <w:cantSplit/>
          <w:trHeight w:val="360"/>
        </w:trPr>
        <w:tc>
          <w:tcPr>
            <w:tcW w:w="2835" w:type="dxa"/>
          </w:tcPr>
          <w:p w:rsidR="00A404F3" w:rsidRPr="009719D0" w:rsidRDefault="00A404F3" w:rsidP="00116F30">
            <w:pPr>
              <w:widowControl/>
              <w:rPr>
                <w:rFonts w:ascii="Arial Narrow" w:hAnsi="Arial Narrow"/>
                <w:b/>
                <w:snapToGrid/>
                <w:sz w:val="20"/>
                <w:lang w:eastAsia="en-AU"/>
              </w:rPr>
            </w:pPr>
            <w:r w:rsidRPr="009719D0">
              <w:rPr>
                <w:rFonts w:ascii="Arial Narrow" w:hAnsi="Arial Narrow"/>
                <w:b/>
                <w:snapToGrid/>
                <w:sz w:val="20"/>
                <w:lang w:eastAsia="en-AU"/>
              </w:rPr>
              <w:t>Category / Program</w:t>
            </w:r>
          </w:p>
        </w:tc>
        <w:tc>
          <w:tcPr>
            <w:tcW w:w="5954" w:type="dxa"/>
            <w:gridSpan w:val="5"/>
          </w:tcPr>
          <w:p w:rsidR="00A404F3" w:rsidRPr="009719D0" w:rsidRDefault="00A404F3" w:rsidP="00116F30">
            <w:pPr>
              <w:widowControl/>
              <w:jc w:val="left"/>
              <w:rPr>
                <w:rFonts w:ascii="Arial Narrow" w:hAnsi="Arial Narrow"/>
                <w:snapToGrid/>
                <w:sz w:val="20"/>
                <w:lang w:eastAsia="en-AU"/>
              </w:rPr>
            </w:pPr>
            <w:r w:rsidRPr="009719D0">
              <w:rPr>
                <w:rFonts w:ascii="Arial Narrow" w:hAnsi="Arial Narrow"/>
                <w:snapToGrid/>
                <w:sz w:val="20"/>
                <w:lang w:eastAsia="en-AU"/>
              </w:rPr>
              <w:t>GENERAL – General Schedule (Code GE)</w:t>
            </w:r>
          </w:p>
          <w:p w:rsidR="00A404F3" w:rsidRPr="009719D0" w:rsidRDefault="00A404F3" w:rsidP="00116F30">
            <w:pPr>
              <w:widowControl/>
              <w:jc w:val="left"/>
              <w:rPr>
                <w:rFonts w:ascii="Arial Narrow" w:hAnsi="Arial Narrow"/>
                <w:snapToGrid/>
                <w:sz w:val="20"/>
                <w:lang w:eastAsia="en-AU"/>
              </w:rPr>
            </w:pPr>
          </w:p>
        </w:tc>
      </w:tr>
      <w:tr w:rsidR="00A404F3" w:rsidRPr="009719D0" w:rsidTr="006365A4">
        <w:trPr>
          <w:cantSplit/>
          <w:trHeight w:val="360"/>
        </w:trPr>
        <w:tc>
          <w:tcPr>
            <w:tcW w:w="2835" w:type="dxa"/>
          </w:tcPr>
          <w:p w:rsidR="00A404F3" w:rsidRPr="009719D0" w:rsidRDefault="00A404F3" w:rsidP="00116F30">
            <w:pPr>
              <w:widowControl/>
              <w:rPr>
                <w:rFonts w:ascii="Arial Narrow" w:hAnsi="Arial Narrow"/>
                <w:b/>
                <w:snapToGrid/>
                <w:sz w:val="20"/>
                <w:lang w:eastAsia="en-AU"/>
              </w:rPr>
            </w:pPr>
            <w:r w:rsidRPr="009719D0">
              <w:rPr>
                <w:rFonts w:ascii="Arial Narrow" w:hAnsi="Arial Narrow"/>
                <w:b/>
                <w:snapToGrid/>
                <w:sz w:val="20"/>
                <w:lang w:eastAsia="en-AU"/>
              </w:rPr>
              <w:t>Prescriber type:</w:t>
            </w:r>
          </w:p>
          <w:p w:rsidR="00A404F3" w:rsidRPr="009719D0" w:rsidRDefault="00A404F3" w:rsidP="00116F30">
            <w:pPr>
              <w:widowControl/>
              <w:rPr>
                <w:rFonts w:ascii="Arial Narrow" w:hAnsi="Arial Narrow"/>
                <w:b/>
                <w:snapToGrid/>
                <w:sz w:val="20"/>
                <w:lang w:eastAsia="en-AU"/>
              </w:rPr>
            </w:pPr>
          </w:p>
        </w:tc>
        <w:tc>
          <w:tcPr>
            <w:tcW w:w="5954" w:type="dxa"/>
            <w:gridSpan w:val="5"/>
          </w:tcPr>
          <w:p w:rsidR="00A404F3" w:rsidRPr="009719D0" w:rsidRDefault="00A404F3" w:rsidP="00116F30">
            <w:pPr>
              <w:widowControl/>
              <w:jc w:val="left"/>
              <w:rPr>
                <w:rFonts w:ascii="Arial Narrow" w:hAnsi="Arial Narrow"/>
                <w:snapToGrid/>
                <w:sz w:val="20"/>
                <w:lang w:eastAsia="en-AU"/>
              </w:rPr>
            </w:pPr>
            <w:r w:rsidRPr="009719D0">
              <w:rPr>
                <w:rFonts w:ascii="Arial Narrow" w:hAnsi="Arial Narrow"/>
                <w:snapToGrid/>
                <w:sz w:val="20"/>
                <w:lang w:eastAsia="en-AU"/>
              </w:rPr>
              <w:fldChar w:fldCharType="begin">
                <w:ffData>
                  <w:name w:val="Check1"/>
                  <w:enabled/>
                  <w:calcOnExit w:val="0"/>
                  <w:checkBox>
                    <w:sizeAuto/>
                    <w:default w:val="0"/>
                  </w:checkBox>
                </w:ffData>
              </w:fldChar>
            </w:r>
            <w:r w:rsidRPr="009719D0">
              <w:rPr>
                <w:rFonts w:ascii="Arial Narrow" w:hAnsi="Arial Narrow"/>
                <w:snapToGrid/>
                <w:sz w:val="20"/>
                <w:lang w:eastAsia="en-AU"/>
              </w:rPr>
              <w:instrText xml:space="preserve"> FORMCHECKBOX </w:instrText>
            </w:r>
            <w:r w:rsidR="00E43D40">
              <w:rPr>
                <w:rFonts w:ascii="Arial Narrow" w:hAnsi="Arial Narrow"/>
                <w:snapToGrid/>
                <w:sz w:val="20"/>
                <w:lang w:eastAsia="en-AU"/>
              </w:rPr>
            </w:r>
            <w:r w:rsidR="00E43D40">
              <w:rPr>
                <w:rFonts w:ascii="Arial Narrow" w:hAnsi="Arial Narrow"/>
                <w:snapToGrid/>
                <w:sz w:val="20"/>
                <w:lang w:eastAsia="en-AU"/>
              </w:rPr>
              <w:fldChar w:fldCharType="separate"/>
            </w:r>
            <w:r w:rsidRPr="009719D0">
              <w:rPr>
                <w:rFonts w:ascii="Arial Narrow" w:hAnsi="Arial Narrow"/>
                <w:snapToGrid/>
                <w:sz w:val="20"/>
                <w:lang w:eastAsia="en-AU"/>
              </w:rPr>
              <w:fldChar w:fldCharType="end"/>
            </w:r>
            <w:r w:rsidRPr="009719D0">
              <w:rPr>
                <w:rFonts w:ascii="Arial Narrow" w:hAnsi="Arial Narrow"/>
                <w:snapToGrid/>
                <w:sz w:val="20"/>
                <w:lang w:eastAsia="en-AU"/>
              </w:rPr>
              <w:t xml:space="preserve">Dental  </w:t>
            </w:r>
            <w:r w:rsidRPr="009719D0">
              <w:rPr>
                <w:rFonts w:ascii="Arial Narrow" w:hAnsi="Arial Narrow"/>
                <w:snapToGrid/>
                <w:sz w:val="20"/>
                <w:lang w:eastAsia="en-AU"/>
              </w:rPr>
              <w:fldChar w:fldCharType="begin">
                <w:ffData>
                  <w:name w:val=""/>
                  <w:enabled/>
                  <w:calcOnExit w:val="0"/>
                  <w:checkBox>
                    <w:sizeAuto/>
                    <w:default w:val="1"/>
                  </w:checkBox>
                </w:ffData>
              </w:fldChar>
            </w:r>
            <w:r w:rsidRPr="009719D0">
              <w:rPr>
                <w:rFonts w:ascii="Arial Narrow" w:hAnsi="Arial Narrow"/>
                <w:snapToGrid/>
                <w:sz w:val="20"/>
                <w:lang w:eastAsia="en-AU"/>
              </w:rPr>
              <w:instrText xml:space="preserve"> FORMCHECKBOX </w:instrText>
            </w:r>
            <w:r w:rsidR="00E43D40">
              <w:rPr>
                <w:rFonts w:ascii="Arial Narrow" w:hAnsi="Arial Narrow"/>
                <w:snapToGrid/>
                <w:sz w:val="20"/>
                <w:lang w:eastAsia="en-AU"/>
              </w:rPr>
            </w:r>
            <w:r w:rsidR="00E43D40">
              <w:rPr>
                <w:rFonts w:ascii="Arial Narrow" w:hAnsi="Arial Narrow"/>
                <w:snapToGrid/>
                <w:sz w:val="20"/>
                <w:lang w:eastAsia="en-AU"/>
              </w:rPr>
              <w:fldChar w:fldCharType="separate"/>
            </w:r>
            <w:r w:rsidRPr="009719D0">
              <w:rPr>
                <w:rFonts w:ascii="Arial Narrow" w:hAnsi="Arial Narrow"/>
                <w:snapToGrid/>
                <w:sz w:val="20"/>
                <w:lang w:eastAsia="en-AU"/>
              </w:rPr>
              <w:fldChar w:fldCharType="end"/>
            </w:r>
            <w:r w:rsidRPr="009719D0">
              <w:rPr>
                <w:rFonts w:ascii="Arial Narrow" w:hAnsi="Arial Narrow"/>
                <w:snapToGrid/>
                <w:sz w:val="20"/>
                <w:lang w:eastAsia="en-AU"/>
              </w:rPr>
              <w:t xml:space="preserve">Medical Practitioners  </w:t>
            </w:r>
            <w:r w:rsidRPr="009719D0">
              <w:rPr>
                <w:rFonts w:ascii="Arial Narrow" w:hAnsi="Arial Narrow"/>
                <w:snapToGrid/>
                <w:sz w:val="20"/>
                <w:lang w:eastAsia="en-AU"/>
              </w:rPr>
              <w:fldChar w:fldCharType="begin">
                <w:ffData>
                  <w:name w:val="Check3"/>
                  <w:enabled/>
                  <w:calcOnExit w:val="0"/>
                  <w:checkBox>
                    <w:sizeAuto/>
                    <w:default w:val="1"/>
                  </w:checkBox>
                </w:ffData>
              </w:fldChar>
            </w:r>
            <w:bookmarkStart w:id="16" w:name="Check3"/>
            <w:r w:rsidRPr="009719D0">
              <w:rPr>
                <w:rFonts w:ascii="Arial Narrow" w:hAnsi="Arial Narrow"/>
                <w:snapToGrid/>
                <w:sz w:val="20"/>
                <w:lang w:eastAsia="en-AU"/>
              </w:rPr>
              <w:instrText xml:space="preserve"> FORMCHECKBOX </w:instrText>
            </w:r>
            <w:r w:rsidR="00E43D40">
              <w:rPr>
                <w:rFonts w:ascii="Arial Narrow" w:hAnsi="Arial Narrow"/>
                <w:snapToGrid/>
                <w:sz w:val="20"/>
                <w:lang w:eastAsia="en-AU"/>
              </w:rPr>
            </w:r>
            <w:r w:rsidR="00E43D40">
              <w:rPr>
                <w:rFonts w:ascii="Arial Narrow" w:hAnsi="Arial Narrow"/>
                <w:snapToGrid/>
                <w:sz w:val="20"/>
                <w:lang w:eastAsia="en-AU"/>
              </w:rPr>
              <w:fldChar w:fldCharType="separate"/>
            </w:r>
            <w:r w:rsidRPr="009719D0">
              <w:rPr>
                <w:rFonts w:ascii="Arial Narrow" w:hAnsi="Arial Narrow"/>
                <w:snapToGrid/>
                <w:sz w:val="20"/>
                <w:lang w:eastAsia="en-AU"/>
              </w:rPr>
              <w:fldChar w:fldCharType="end"/>
            </w:r>
            <w:bookmarkEnd w:id="16"/>
            <w:r w:rsidRPr="009719D0">
              <w:rPr>
                <w:rFonts w:ascii="Arial Narrow" w:hAnsi="Arial Narrow"/>
                <w:snapToGrid/>
                <w:sz w:val="20"/>
                <w:lang w:eastAsia="en-AU"/>
              </w:rPr>
              <w:t xml:space="preserve">Nurse practitioners  </w:t>
            </w:r>
            <w:r w:rsidRPr="009719D0">
              <w:rPr>
                <w:rFonts w:ascii="Arial Narrow" w:hAnsi="Arial Narrow"/>
                <w:snapToGrid/>
                <w:sz w:val="20"/>
                <w:lang w:eastAsia="en-AU"/>
              </w:rPr>
              <w:fldChar w:fldCharType="begin">
                <w:ffData>
                  <w:name w:val=""/>
                  <w:enabled/>
                  <w:calcOnExit w:val="0"/>
                  <w:checkBox>
                    <w:sizeAuto/>
                    <w:default w:val="0"/>
                  </w:checkBox>
                </w:ffData>
              </w:fldChar>
            </w:r>
            <w:r w:rsidRPr="009719D0">
              <w:rPr>
                <w:rFonts w:ascii="Arial Narrow" w:hAnsi="Arial Narrow"/>
                <w:snapToGrid/>
                <w:sz w:val="20"/>
                <w:lang w:eastAsia="en-AU"/>
              </w:rPr>
              <w:instrText xml:space="preserve"> FORMCHECKBOX </w:instrText>
            </w:r>
            <w:r w:rsidR="00E43D40">
              <w:rPr>
                <w:rFonts w:ascii="Arial Narrow" w:hAnsi="Arial Narrow"/>
                <w:snapToGrid/>
                <w:sz w:val="20"/>
                <w:lang w:eastAsia="en-AU"/>
              </w:rPr>
            </w:r>
            <w:r w:rsidR="00E43D40">
              <w:rPr>
                <w:rFonts w:ascii="Arial Narrow" w:hAnsi="Arial Narrow"/>
                <w:snapToGrid/>
                <w:sz w:val="20"/>
                <w:lang w:eastAsia="en-AU"/>
              </w:rPr>
              <w:fldChar w:fldCharType="separate"/>
            </w:r>
            <w:r w:rsidRPr="009719D0">
              <w:rPr>
                <w:rFonts w:ascii="Arial Narrow" w:hAnsi="Arial Narrow"/>
                <w:snapToGrid/>
                <w:sz w:val="20"/>
                <w:lang w:eastAsia="en-AU"/>
              </w:rPr>
              <w:fldChar w:fldCharType="end"/>
            </w:r>
            <w:r w:rsidRPr="009719D0">
              <w:rPr>
                <w:rFonts w:ascii="Arial Narrow" w:hAnsi="Arial Narrow"/>
                <w:snapToGrid/>
                <w:sz w:val="20"/>
                <w:lang w:eastAsia="en-AU"/>
              </w:rPr>
              <w:t>Optometrists</w:t>
            </w:r>
          </w:p>
          <w:p w:rsidR="00A404F3" w:rsidRPr="009719D0" w:rsidRDefault="00A404F3" w:rsidP="00116F30">
            <w:pPr>
              <w:widowControl/>
              <w:jc w:val="left"/>
              <w:rPr>
                <w:rFonts w:ascii="Arial Narrow" w:hAnsi="Arial Narrow"/>
                <w:snapToGrid/>
                <w:sz w:val="20"/>
                <w:lang w:eastAsia="en-AU"/>
              </w:rPr>
            </w:pPr>
            <w:r w:rsidRPr="009719D0">
              <w:rPr>
                <w:rFonts w:ascii="Arial Narrow" w:hAnsi="Arial Narrow"/>
                <w:snapToGrid/>
                <w:sz w:val="20"/>
                <w:lang w:eastAsia="en-AU"/>
              </w:rPr>
              <w:fldChar w:fldCharType="begin">
                <w:ffData>
                  <w:name w:val="Check5"/>
                  <w:enabled/>
                  <w:calcOnExit w:val="0"/>
                  <w:checkBox>
                    <w:sizeAuto/>
                    <w:default w:val="0"/>
                  </w:checkBox>
                </w:ffData>
              </w:fldChar>
            </w:r>
            <w:r w:rsidRPr="009719D0">
              <w:rPr>
                <w:rFonts w:ascii="Arial Narrow" w:hAnsi="Arial Narrow"/>
                <w:snapToGrid/>
                <w:sz w:val="20"/>
                <w:lang w:eastAsia="en-AU"/>
              </w:rPr>
              <w:instrText xml:space="preserve"> FORMCHECKBOX </w:instrText>
            </w:r>
            <w:r w:rsidR="00E43D40">
              <w:rPr>
                <w:rFonts w:ascii="Arial Narrow" w:hAnsi="Arial Narrow"/>
                <w:snapToGrid/>
                <w:sz w:val="20"/>
                <w:lang w:eastAsia="en-AU"/>
              </w:rPr>
            </w:r>
            <w:r w:rsidR="00E43D40">
              <w:rPr>
                <w:rFonts w:ascii="Arial Narrow" w:hAnsi="Arial Narrow"/>
                <w:snapToGrid/>
                <w:sz w:val="20"/>
                <w:lang w:eastAsia="en-AU"/>
              </w:rPr>
              <w:fldChar w:fldCharType="separate"/>
            </w:r>
            <w:r w:rsidRPr="009719D0">
              <w:rPr>
                <w:rFonts w:ascii="Arial Narrow" w:hAnsi="Arial Narrow"/>
                <w:snapToGrid/>
                <w:sz w:val="20"/>
                <w:lang w:eastAsia="en-AU"/>
              </w:rPr>
              <w:fldChar w:fldCharType="end"/>
            </w:r>
            <w:r w:rsidRPr="009719D0">
              <w:rPr>
                <w:rFonts w:ascii="Arial Narrow" w:hAnsi="Arial Narrow"/>
                <w:snapToGrid/>
                <w:sz w:val="20"/>
                <w:lang w:eastAsia="en-AU"/>
              </w:rPr>
              <w:t>Midwives</w:t>
            </w:r>
          </w:p>
        </w:tc>
      </w:tr>
      <w:tr w:rsidR="00A404F3" w:rsidRPr="009719D0" w:rsidTr="006365A4">
        <w:trPr>
          <w:cantSplit/>
          <w:trHeight w:val="360"/>
        </w:trPr>
        <w:tc>
          <w:tcPr>
            <w:tcW w:w="2835" w:type="dxa"/>
          </w:tcPr>
          <w:p w:rsidR="00A404F3" w:rsidRPr="009719D0" w:rsidRDefault="00A404F3" w:rsidP="00116F30">
            <w:pPr>
              <w:widowControl/>
              <w:rPr>
                <w:rFonts w:ascii="Arial Narrow" w:hAnsi="Arial Narrow"/>
                <w:b/>
                <w:snapToGrid/>
                <w:sz w:val="20"/>
                <w:lang w:eastAsia="en-AU"/>
              </w:rPr>
            </w:pPr>
            <w:proofErr w:type="spellStart"/>
            <w:r w:rsidRPr="009719D0">
              <w:rPr>
                <w:rFonts w:ascii="Arial Narrow" w:hAnsi="Arial Narrow"/>
                <w:b/>
                <w:snapToGrid/>
                <w:sz w:val="20"/>
                <w:lang w:eastAsia="en-AU"/>
              </w:rPr>
              <w:t>Episodicity</w:t>
            </w:r>
            <w:proofErr w:type="spellEnd"/>
            <w:r w:rsidRPr="009719D0">
              <w:rPr>
                <w:rFonts w:ascii="Arial Narrow" w:hAnsi="Arial Narrow"/>
                <w:b/>
                <w:snapToGrid/>
                <w:sz w:val="20"/>
                <w:lang w:eastAsia="en-AU"/>
              </w:rPr>
              <w:t>:</w:t>
            </w:r>
          </w:p>
        </w:tc>
        <w:tc>
          <w:tcPr>
            <w:tcW w:w="5954" w:type="dxa"/>
            <w:gridSpan w:val="5"/>
          </w:tcPr>
          <w:p w:rsidR="00A404F3" w:rsidRPr="009719D0" w:rsidRDefault="00A404F3" w:rsidP="00116F30">
            <w:pPr>
              <w:widowControl/>
              <w:jc w:val="left"/>
              <w:rPr>
                <w:rFonts w:ascii="Arial Narrow" w:hAnsi="Arial Narrow"/>
                <w:snapToGrid/>
                <w:sz w:val="20"/>
                <w:lang w:eastAsia="en-AU"/>
              </w:rPr>
            </w:pPr>
            <w:r w:rsidRPr="009719D0">
              <w:rPr>
                <w:rFonts w:ascii="Arial Narrow" w:hAnsi="Arial Narrow"/>
                <w:snapToGrid/>
                <w:sz w:val="20"/>
                <w:lang w:eastAsia="en-AU"/>
              </w:rPr>
              <w:t>-</w:t>
            </w:r>
          </w:p>
        </w:tc>
      </w:tr>
      <w:tr w:rsidR="00A404F3" w:rsidRPr="009719D0" w:rsidTr="006365A4">
        <w:trPr>
          <w:cantSplit/>
          <w:trHeight w:val="360"/>
        </w:trPr>
        <w:tc>
          <w:tcPr>
            <w:tcW w:w="2835" w:type="dxa"/>
          </w:tcPr>
          <w:p w:rsidR="00A404F3" w:rsidRPr="009719D0" w:rsidRDefault="00A404F3" w:rsidP="00116F30">
            <w:pPr>
              <w:widowControl/>
              <w:rPr>
                <w:rFonts w:ascii="Arial Narrow" w:hAnsi="Arial Narrow"/>
                <w:b/>
                <w:snapToGrid/>
                <w:sz w:val="20"/>
                <w:lang w:eastAsia="en-AU"/>
              </w:rPr>
            </w:pPr>
            <w:r w:rsidRPr="009719D0">
              <w:rPr>
                <w:rFonts w:ascii="Arial Narrow" w:hAnsi="Arial Narrow"/>
                <w:b/>
                <w:snapToGrid/>
                <w:sz w:val="20"/>
                <w:lang w:eastAsia="en-AU"/>
              </w:rPr>
              <w:t>Severity:</w:t>
            </w:r>
          </w:p>
        </w:tc>
        <w:tc>
          <w:tcPr>
            <w:tcW w:w="5954" w:type="dxa"/>
            <w:gridSpan w:val="5"/>
          </w:tcPr>
          <w:p w:rsidR="00A404F3" w:rsidRPr="009719D0" w:rsidRDefault="00A404F3" w:rsidP="00116F30">
            <w:pPr>
              <w:widowControl/>
              <w:jc w:val="left"/>
              <w:rPr>
                <w:rFonts w:ascii="Arial Narrow" w:hAnsi="Arial Narrow"/>
                <w:snapToGrid/>
                <w:sz w:val="20"/>
                <w:lang w:eastAsia="en-AU"/>
              </w:rPr>
            </w:pPr>
            <w:r w:rsidRPr="009719D0">
              <w:rPr>
                <w:rFonts w:ascii="Arial Narrow" w:hAnsi="Arial Narrow"/>
                <w:snapToGrid/>
                <w:sz w:val="20"/>
                <w:lang w:eastAsia="en-AU"/>
              </w:rPr>
              <w:t>-</w:t>
            </w:r>
          </w:p>
        </w:tc>
      </w:tr>
      <w:tr w:rsidR="00A404F3" w:rsidRPr="009719D0" w:rsidTr="006365A4">
        <w:trPr>
          <w:cantSplit/>
          <w:trHeight w:val="360"/>
        </w:trPr>
        <w:tc>
          <w:tcPr>
            <w:tcW w:w="2835" w:type="dxa"/>
          </w:tcPr>
          <w:p w:rsidR="00A404F3" w:rsidRPr="009719D0" w:rsidRDefault="00A404F3" w:rsidP="00116F30">
            <w:pPr>
              <w:widowControl/>
              <w:rPr>
                <w:rFonts w:ascii="Arial Narrow" w:hAnsi="Arial Narrow"/>
                <w:b/>
                <w:snapToGrid/>
                <w:sz w:val="20"/>
                <w:lang w:eastAsia="en-AU"/>
              </w:rPr>
            </w:pPr>
            <w:r w:rsidRPr="009719D0">
              <w:rPr>
                <w:rFonts w:ascii="Arial Narrow" w:hAnsi="Arial Narrow"/>
                <w:b/>
                <w:snapToGrid/>
                <w:sz w:val="20"/>
                <w:lang w:eastAsia="en-AU"/>
              </w:rPr>
              <w:t>Condition:</w:t>
            </w:r>
          </w:p>
        </w:tc>
        <w:tc>
          <w:tcPr>
            <w:tcW w:w="5954" w:type="dxa"/>
            <w:gridSpan w:val="5"/>
          </w:tcPr>
          <w:p w:rsidR="00A404F3" w:rsidRPr="009719D0" w:rsidRDefault="00A404F3" w:rsidP="00116F30">
            <w:pPr>
              <w:widowControl/>
              <w:jc w:val="left"/>
              <w:rPr>
                <w:rFonts w:ascii="Arial Narrow" w:hAnsi="Arial Narrow"/>
                <w:snapToGrid/>
                <w:sz w:val="20"/>
                <w:lang w:eastAsia="en-AU"/>
              </w:rPr>
            </w:pPr>
            <w:r w:rsidRPr="009719D0">
              <w:rPr>
                <w:rFonts w:ascii="Arial Narrow" w:hAnsi="Arial Narrow"/>
                <w:snapToGrid/>
                <w:sz w:val="20"/>
                <w:lang w:eastAsia="en-AU"/>
              </w:rPr>
              <w:t>-</w:t>
            </w:r>
          </w:p>
        </w:tc>
      </w:tr>
      <w:tr w:rsidR="00A404F3" w:rsidRPr="009719D0" w:rsidTr="006365A4">
        <w:trPr>
          <w:cantSplit/>
          <w:trHeight w:val="360"/>
        </w:trPr>
        <w:tc>
          <w:tcPr>
            <w:tcW w:w="2835" w:type="dxa"/>
          </w:tcPr>
          <w:p w:rsidR="00A404F3" w:rsidRPr="009719D0" w:rsidRDefault="00A404F3" w:rsidP="00116F30">
            <w:pPr>
              <w:widowControl/>
              <w:rPr>
                <w:rFonts w:ascii="Arial Narrow" w:hAnsi="Arial Narrow"/>
                <w:b/>
                <w:snapToGrid/>
                <w:sz w:val="20"/>
                <w:lang w:eastAsia="en-AU"/>
              </w:rPr>
            </w:pPr>
            <w:r w:rsidRPr="009719D0">
              <w:rPr>
                <w:rFonts w:ascii="Arial Narrow" w:hAnsi="Arial Narrow"/>
                <w:b/>
                <w:snapToGrid/>
                <w:sz w:val="20"/>
                <w:lang w:eastAsia="en-AU"/>
              </w:rPr>
              <w:t>PBS Indication:</w:t>
            </w:r>
          </w:p>
        </w:tc>
        <w:tc>
          <w:tcPr>
            <w:tcW w:w="5954" w:type="dxa"/>
            <w:gridSpan w:val="5"/>
          </w:tcPr>
          <w:p w:rsidR="00A404F3" w:rsidRPr="009719D0" w:rsidRDefault="00A404F3" w:rsidP="00116F30">
            <w:pPr>
              <w:widowControl/>
              <w:jc w:val="left"/>
              <w:rPr>
                <w:rFonts w:ascii="Arial Narrow" w:hAnsi="Arial Narrow"/>
                <w:snapToGrid/>
                <w:sz w:val="20"/>
                <w:lang w:eastAsia="en-AU"/>
              </w:rPr>
            </w:pPr>
            <w:r w:rsidRPr="009719D0">
              <w:rPr>
                <w:rFonts w:ascii="Arial Narrow" w:hAnsi="Arial Narrow"/>
                <w:snapToGrid/>
                <w:sz w:val="20"/>
                <w:lang w:eastAsia="en-AU"/>
              </w:rPr>
              <w:t>-</w:t>
            </w:r>
          </w:p>
        </w:tc>
      </w:tr>
      <w:tr w:rsidR="00A404F3" w:rsidRPr="009719D0" w:rsidTr="006365A4">
        <w:trPr>
          <w:cantSplit/>
          <w:trHeight w:val="360"/>
        </w:trPr>
        <w:tc>
          <w:tcPr>
            <w:tcW w:w="2835" w:type="dxa"/>
          </w:tcPr>
          <w:p w:rsidR="00A404F3" w:rsidRPr="009719D0" w:rsidRDefault="00A404F3" w:rsidP="00116F30">
            <w:pPr>
              <w:widowControl/>
              <w:rPr>
                <w:rFonts w:ascii="Arial Narrow" w:hAnsi="Arial Narrow"/>
                <w:b/>
                <w:snapToGrid/>
                <w:sz w:val="20"/>
                <w:lang w:eastAsia="en-AU"/>
              </w:rPr>
            </w:pPr>
            <w:r w:rsidRPr="009719D0">
              <w:rPr>
                <w:rFonts w:ascii="Arial Narrow" w:hAnsi="Arial Narrow"/>
                <w:b/>
                <w:snapToGrid/>
                <w:sz w:val="20"/>
                <w:lang w:eastAsia="en-AU"/>
              </w:rPr>
              <w:t>Treatment phase:</w:t>
            </w:r>
          </w:p>
        </w:tc>
        <w:tc>
          <w:tcPr>
            <w:tcW w:w="5954" w:type="dxa"/>
            <w:gridSpan w:val="5"/>
          </w:tcPr>
          <w:p w:rsidR="00A404F3" w:rsidRPr="009719D0" w:rsidRDefault="00A404F3" w:rsidP="00116F30">
            <w:pPr>
              <w:widowControl/>
              <w:jc w:val="left"/>
              <w:rPr>
                <w:rFonts w:ascii="Arial Narrow" w:hAnsi="Arial Narrow"/>
                <w:snapToGrid/>
                <w:sz w:val="20"/>
                <w:lang w:eastAsia="en-AU"/>
              </w:rPr>
            </w:pPr>
            <w:r w:rsidRPr="009719D0">
              <w:rPr>
                <w:rFonts w:ascii="Arial Narrow" w:hAnsi="Arial Narrow"/>
                <w:snapToGrid/>
                <w:sz w:val="20"/>
                <w:lang w:eastAsia="en-AU"/>
              </w:rPr>
              <w:t>-</w:t>
            </w:r>
          </w:p>
        </w:tc>
      </w:tr>
      <w:tr w:rsidR="00A404F3" w:rsidRPr="009719D0" w:rsidTr="006365A4">
        <w:trPr>
          <w:cantSplit/>
          <w:trHeight w:val="360"/>
        </w:trPr>
        <w:tc>
          <w:tcPr>
            <w:tcW w:w="2835" w:type="dxa"/>
          </w:tcPr>
          <w:p w:rsidR="00A404F3" w:rsidRPr="009719D0" w:rsidRDefault="00A404F3" w:rsidP="00116F30">
            <w:pPr>
              <w:widowControl/>
              <w:rPr>
                <w:rFonts w:ascii="Arial Narrow" w:hAnsi="Arial Narrow"/>
                <w:b/>
                <w:snapToGrid/>
                <w:sz w:val="20"/>
                <w:lang w:eastAsia="en-AU"/>
              </w:rPr>
            </w:pPr>
            <w:r w:rsidRPr="009719D0">
              <w:rPr>
                <w:rFonts w:ascii="Arial Narrow" w:hAnsi="Arial Narrow"/>
                <w:b/>
                <w:snapToGrid/>
                <w:sz w:val="20"/>
                <w:lang w:eastAsia="en-AU"/>
              </w:rPr>
              <w:t>Restriction Level / Method:</w:t>
            </w:r>
          </w:p>
        </w:tc>
        <w:tc>
          <w:tcPr>
            <w:tcW w:w="5954" w:type="dxa"/>
            <w:gridSpan w:val="5"/>
          </w:tcPr>
          <w:p w:rsidR="00A404F3" w:rsidRPr="009719D0" w:rsidRDefault="00A404F3" w:rsidP="00116F30">
            <w:pPr>
              <w:widowControl/>
              <w:jc w:val="left"/>
              <w:rPr>
                <w:rFonts w:ascii="Arial Narrow" w:hAnsi="Arial Narrow"/>
                <w:snapToGrid/>
                <w:sz w:val="20"/>
                <w:lang w:eastAsia="en-AU"/>
              </w:rPr>
            </w:pPr>
            <w:r w:rsidRPr="009719D0">
              <w:rPr>
                <w:rFonts w:ascii="Arial Narrow" w:hAnsi="Arial Narrow"/>
                <w:snapToGrid/>
                <w:sz w:val="20"/>
                <w:lang w:eastAsia="en-AU"/>
              </w:rPr>
              <w:t>Unrestricted</w:t>
            </w:r>
          </w:p>
        </w:tc>
      </w:tr>
    </w:tbl>
    <w:p w:rsidR="00161797" w:rsidRPr="00A404F3" w:rsidRDefault="00161797" w:rsidP="00161797">
      <w:pPr>
        <w:widowControl/>
        <w:rPr>
          <w:b/>
          <w:bCs/>
          <w:szCs w:val="22"/>
        </w:rPr>
      </w:pPr>
    </w:p>
    <w:p w:rsidR="00A404F3" w:rsidRPr="00A404F3" w:rsidRDefault="00A404F3" w:rsidP="00161797">
      <w:pPr>
        <w:widowControl/>
        <w:rPr>
          <w:b/>
          <w:bCs/>
          <w:szCs w:val="22"/>
        </w:rPr>
      </w:pPr>
    </w:p>
    <w:tbl>
      <w:tblPr>
        <w:tblW w:w="9025" w:type="dxa"/>
        <w:tblInd w:w="108" w:type="dxa"/>
        <w:tblLayout w:type="fixed"/>
        <w:tblLook w:val="0000" w:firstRow="0" w:lastRow="0" w:firstColumn="0" w:lastColumn="0" w:noHBand="0" w:noVBand="0"/>
      </w:tblPr>
      <w:tblGrid>
        <w:gridCol w:w="2835"/>
        <w:gridCol w:w="1985"/>
        <w:gridCol w:w="850"/>
        <w:gridCol w:w="709"/>
        <w:gridCol w:w="236"/>
        <w:gridCol w:w="1323"/>
        <w:gridCol w:w="236"/>
        <w:gridCol w:w="615"/>
        <w:gridCol w:w="236"/>
      </w:tblGrid>
      <w:tr w:rsidR="00F46F7C" w:rsidRPr="009719D0" w:rsidTr="00F46F7C">
        <w:trPr>
          <w:gridAfter w:val="1"/>
          <w:wAfter w:w="236" w:type="dxa"/>
          <w:cantSplit/>
          <w:trHeight w:val="471"/>
        </w:trPr>
        <w:tc>
          <w:tcPr>
            <w:tcW w:w="4820" w:type="dxa"/>
            <w:gridSpan w:val="2"/>
            <w:tcBorders>
              <w:bottom w:val="single" w:sz="4" w:space="0" w:color="auto"/>
            </w:tcBorders>
          </w:tcPr>
          <w:p w:rsidR="00F46F7C" w:rsidRPr="009719D0" w:rsidRDefault="00F46F7C" w:rsidP="00116F30">
            <w:pPr>
              <w:keepNext/>
              <w:widowControl/>
              <w:ind w:left="-108"/>
              <w:rPr>
                <w:rFonts w:ascii="Arial Narrow" w:hAnsi="Arial Narrow"/>
                <w:snapToGrid/>
                <w:sz w:val="20"/>
                <w:lang w:eastAsia="en-AU"/>
              </w:rPr>
            </w:pPr>
            <w:r w:rsidRPr="009719D0">
              <w:rPr>
                <w:rFonts w:ascii="Arial Narrow" w:hAnsi="Arial Narrow"/>
                <w:snapToGrid/>
                <w:sz w:val="20"/>
                <w:lang w:eastAsia="en-AU"/>
              </w:rPr>
              <w:lastRenderedPageBreak/>
              <w:t>Name, Restriction,</w:t>
            </w:r>
          </w:p>
          <w:p w:rsidR="00F46F7C" w:rsidRPr="009719D0" w:rsidRDefault="00F46F7C" w:rsidP="00116F30">
            <w:pPr>
              <w:keepNext/>
              <w:widowControl/>
              <w:ind w:left="-108"/>
              <w:rPr>
                <w:rFonts w:ascii="Arial Narrow" w:hAnsi="Arial Narrow"/>
                <w:snapToGrid/>
                <w:sz w:val="20"/>
                <w:lang w:eastAsia="en-AU"/>
              </w:rPr>
            </w:pPr>
            <w:r w:rsidRPr="009719D0">
              <w:rPr>
                <w:rFonts w:ascii="Arial Narrow" w:hAnsi="Arial Narrow"/>
                <w:snapToGrid/>
                <w:sz w:val="20"/>
                <w:lang w:eastAsia="en-AU"/>
              </w:rPr>
              <w:t>Manner of administration and form</w:t>
            </w:r>
          </w:p>
        </w:tc>
        <w:tc>
          <w:tcPr>
            <w:tcW w:w="850" w:type="dxa"/>
            <w:tcBorders>
              <w:bottom w:val="single" w:sz="4" w:space="0" w:color="auto"/>
            </w:tcBorders>
          </w:tcPr>
          <w:p w:rsidR="00F46F7C" w:rsidRPr="009719D0" w:rsidRDefault="00F46F7C" w:rsidP="00F46F7C">
            <w:pPr>
              <w:keepNext/>
              <w:widowControl/>
              <w:ind w:left="-108"/>
              <w:jc w:val="center"/>
              <w:rPr>
                <w:rFonts w:ascii="Arial Narrow" w:hAnsi="Arial Narrow"/>
                <w:snapToGrid/>
                <w:sz w:val="20"/>
                <w:lang w:eastAsia="en-AU"/>
              </w:rPr>
            </w:pPr>
            <w:r w:rsidRPr="009719D0">
              <w:rPr>
                <w:rFonts w:ascii="Arial Narrow" w:hAnsi="Arial Narrow"/>
                <w:snapToGrid/>
                <w:sz w:val="20"/>
                <w:lang w:eastAsia="en-AU"/>
              </w:rPr>
              <w:t>Max.</w:t>
            </w:r>
          </w:p>
          <w:p w:rsidR="00F46F7C" w:rsidRPr="009719D0" w:rsidRDefault="00F46F7C" w:rsidP="00F46F7C">
            <w:pPr>
              <w:keepNext/>
              <w:widowControl/>
              <w:ind w:left="-108"/>
              <w:jc w:val="center"/>
              <w:rPr>
                <w:rFonts w:ascii="Arial Narrow" w:hAnsi="Arial Narrow"/>
                <w:snapToGrid/>
                <w:sz w:val="20"/>
                <w:lang w:eastAsia="en-AU"/>
              </w:rPr>
            </w:pPr>
            <w:r w:rsidRPr="009719D0">
              <w:rPr>
                <w:rFonts w:ascii="Arial Narrow" w:hAnsi="Arial Narrow"/>
                <w:snapToGrid/>
                <w:sz w:val="20"/>
                <w:lang w:eastAsia="en-AU"/>
              </w:rPr>
              <w:t>Qty</w:t>
            </w:r>
          </w:p>
        </w:tc>
        <w:tc>
          <w:tcPr>
            <w:tcW w:w="709" w:type="dxa"/>
            <w:tcBorders>
              <w:bottom w:val="single" w:sz="4" w:space="0" w:color="auto"/>
            </w:tcBorders>
          </w:tcPr>
          <w:p w:rsidR="00F46F7C" w:rsidRPr="009719D0" w:rsidRDefault="00F46F7C" w:rsidP="00116F30">
            <w:pPr>
              <w:keepNext/>
              <w:widowControl/>
              <w:ind w:left="-108"/>
              <w:rPr>
                <w:rFonts w:ascii="Arial Narrow" w:hAnsi="Arial Narrow"/>
                <w:snapToGrid/>
                <w:sz w:val="20"/>
                <w:lang w:eastAsia="en-AU"/>
              </w:rPr>
            </w:pPr>
            <w:r w:rsidRPr="009719D0">
              <w:rPr>
                <w:rFonts w:ascii="Arial Narrow" w:hAnsi="Arial Narrow"/>
                <w:snapToGrid/>
                <w:sz w:val="20"/>
                <w:lang w:eastAsia="en-AU"/>
              </w:rPr>
              <w:t>№.of</w:t>
            </w:r>
          </w:p>
          <w:p w:rsidR="00F46F7C" w:rsidRPr="009719D0" w:rsidRDefault="00F46F7C" w:rsidP="00116F30">
            <w:pPr>
              <w:keepNext/>
              <w:widowControl/>
              <w:ind w:left="-108"/>
              <w:rPr>
                <w:rFonts w:ascii="Arial Narrow" w:hAnsi="Arial Narrow"/>
                <w:snapToGrid/>
                <w:sz w:val="20"/>
                <w:lang w:eastAsia="en-AU"/>
              </w:rPr>
            </w:pPr>
            <w:r w:rsidRPr="009719D0">
              <w:rPr>
                <w:rFonts w:ascii="Arial Narrow" w:hAnsi="Arial Narrow"/>
                <w:snapToGrid/>
                <w:sz w:val="20"/>
                <w:lang w:eastAsia="en-AU"/>
              </w:rPr>
              <w:t>Rpts</w:t>
            </w:r>
          </w:p>
        </w:tc>
        <w:tc>
          <w:tcPr>
            <w:tcW w:w="2410" w:type="dxa"/>
            <w:gridSpan w:val="4"/>
            <w:tcBorders>
              <w:bottom w:val="single" w:sz="4" w:space="0" w:color="auto"/>
            </w:tcBorders>
          </w:tcPr>
          <w:p w:rsidR="00F46F7C" w:rsidRPr="009719D0" w:rsidRDefault="00F46F7C" w:rsidP="00116F30">
            <w:pPr>
              <w:keepNext/>
              <w:widowControl/>
              <w:rPr>
                <w:rFonts w:ascii="Arial Narrow" w:hAnsi="Arial Narrow"/>
                <w:snapToGrid/>
                <w:sz w:val="20"/>
                <w:lang w:val="fr-FR" w:eastAsia="en-AU"/>
              </w:rPr>
            </w:pPr>
            <w:r w:rsidRPr="009719D0">
              <w:rPr>
                <w:rFonts w:ascii="Arial Narrow" w:hAnsi="Arial Narrow"/>
                <w:snapToGrid/>
                <w:sz w:val="20"/>
                <w:lang w:eastAsia="en-AU"/>
              </w:rPr>
              <w:t>Proprietary Name and Manufacturer</w:t>
            </w:r>
          </w:p>
        </w:tc>
      </w:tr>
      <w:tr w:rsidR="00F46F7C" w:rsidRPr="009719D0" w:rsidTr="00F46F7C">
        <w:trPr>
          <w:gridAfter w:val="1"/>
          <w:wAfter w:w="236" w:type="dxa"/>
          <w:cantSplit/>
          <w:trHeight w:val="274"/>
        </w:trPr>
        <w:tc>
          <w:tcPr>
            <w:tcW w:w="4820" w:type="dxa"/>
            <w:gridSpan w:val="2"/>
            <w:tcBorders>
              <w:top w:val="single" w:sz="4" w:space="0" w:color="auto"/>
            </w:tcBorders>
          </w:tcPr>
          <w:p w:rsidR="00F46F7C" w:rsidRPr="002D26C9" w:rsidRDefault="00F46F7C" w:rsidP="002D26C9">
            <w:pPr>
              <w:keepNext/>
              <w:widowControl/>
              <w:ind w:left="-108"/>
              <w:rPr>
                <w:rFonts w:ascii="Arial Narrow" w:hAnsi="Arial Narrow"/>
                <w:snapToGrid/>
                <w:sz w:val="20"/>
                <w:lang w:eastAsia="en-AU"/>
              </w:rPr>
            </w:pPr>
            <w:r w:rsidRPr="009719D0">
              <w:rPr>
                <w:rFonts w:ascii="Arial Narrow" w:hAnsi="Arial Narrow"/>
                <w:smallCaps/>
                <w:snapToGrid/>
                <w:sz w:val="20"/>
                <w:lang w:eastAsia="en-AU"/>
              </w:rPr>
              <w:t>NADROPARIN CALCIUM</w:t>
            </w:r>
          </w:p>
        </w:tc>
        <w:tc>
          <w:tcPr>
            <w:tcW w:w="850" w:type="dxa"/>
            <w:tcBorders>
              <w:top w:val="single" w:sz="4" w:space="0" w:color="auto"/>
            </w:tcBorders>
          </w:tcPr>
          <w:p w:rsidR="00F46F7C" w:rsidRDefault="00F46F7C" w:rsidP="00F46F7C">
            <w:pPr>
              <w:keepNext/>
              <w:widowControl/>
              <w:ind w:left="-108"/>
              <w:jc w:val="center"/>
              <w:rPr>
                <w:rFonts w:ascii="Arial Narrow" w:hAnsi="Arial Narrow"/>
                <w:snapToGrid/>
                <w:sz w:val="20"/>
                <w:lang w:eastAsia="en-AU"/>
              </w:rPr>
            </w:pPr>
          </w:p>
        </w:tc>
        <w:tc>
          <w:tcPr>
            <w:tcW w:w="709" w:type="dxa"/>
            <w:tcBorders>
              <w:top w:val="single" w:sz="4" w:space="0" w:color="auto"/>
            </w:tcBorders>
          </w:tcPr>
          <w:p w:rsidR="00F46F7C" w:rsidRDefault="00F46F7C" w:rsidP="002D26C9">
            <w:pPr>
              <w:keepNext/>
              <w:widowControl/>
              <w:ind w:left="-108"/>
              <w:rPr>
                <w:rFonts w:ascii="Arial Narrow" w:hAnsi="Arial Narrow"/>
                <w:snapToGrid/>
                <w:sz w:val="20"/>
                <w:lang w:eastAsia="en-AU"/>
              </w:rPr>
            </w:pPr>
          </w:p>
        </w:tc>
        <w:tc>
          <w:tcPr>
            <w:tcW w:w="1559" w:type="dxa"/>
            <w:gridSpan w:val="2"/>
            <w:tcBorders>
              <w:top w:val="single" w:sz="4" w:space="0" w:color="auto"/>
            </w:tcBorders>
          </w:tcPr>
          <w:p w:rsidR="00F46F7C" w:rsidRPr="009719D0" w:rsidRDefault="00F46F7C" w:rsidP="00116F30">
            <w:pPr>
              <w:keepNext/>
              <w:widowControl/>
              <w:rPr>
                <w:rFonts w:ascii="Arial Narrow" w:hAnsi="Arial Narrow"/>
                <w:snapToGrid/>
                <w:sz w:val="20"/>
                <w:lang w:eastAsia="en-AU"/>
              </w:rPr>
            </w:pPr>
            <w:proofErr w:type="spellStart"/>
            <w:r w:rsidRPr="009719D0">
              <w:rPr>
                <w:rFonts w:ascii="Arial Narrow" w:hAnsi="Arial Narrow"/>
                <w:snapToGrid/>
                <w:sz w:val="20"/>
                <w:lang w:eastAsia="en-AU"/>
              </w:rPr>
              <w:t>Fraxiparine</w:t>
            </w:r>
            <w:proofErr w:type="spellEnd"/>
          </w:p>
        </w:tc>
        <w:tc>
          <w:tcPr>
            <w:tcW w:w="851" w:type="dxa"/>
            <w:gridSpan w:val="2"/>
            <w:tcBorders>
              <w:top w:val="single" w:sz="4" w:space="0" w:color="auto"/>
            </w:tcBorders>
          </w:tcPr>
          <w:p w:rsidR="00F46F7C" w:rsidRPr="009719D0" w:rsidRDefault="00F46F7C" w:rsidP="00116F30">
            <w:pPr>
              <w:keepNext/>
              <w:widowControl/>
              <w:rPr>
                <w:rFonts w:ascii="Arial Narrow" w:hAnsi="Arial Narrow"/>
                <w:snapToGrid/>
                <w:sz w:val="20"/>
                <w:lang w:eastAsia="en-AU"/>
              </w:rPr>
            </w:pPr>
            <w:r w:rsidRPr="009719D0">
              <w:rPr>
                <w:rFonts w:ascii="Arial Narrow" w:hAnsi="Arial Narrow"/>
                <w:snapToGrid/>
                <w:sz w:val="20"/>
                <w:lang w:eastAsia="en-AU"/>
              </w:rPr>
              <w:t>Aspen</w:t>
            </w:r>
          </w:p>
        </w:tc>
      </w:tr>
      <w:tr w:rsidR="002D26C9" w:rsidRPr="009719D0" w:rsidTr="00F46F7C">
        <w:trPr>
          <w:cantSplit/>
          <w:trHeight w:val="577"/>
        </w:trPr>
        <w:tc>
          <w:tcPr>
            <w:tcW w:w="4820" w:type="dxa"/>
            <w:gridSpan w:val="2"/>
          </w:tcPr>
          <w:p w:rsidR="002D26C9" w:rsidRPr="009719D0" w:rsidRDefault="002D26C9" w:rsidP="002D26C9">
            <w:pPr>
              <w:keepNext/>
              <w:widowControl/>
              <w:ind w:left="-108"/>
              <w:rPr>
                <w:rFonts w:ascii="Arial Narrow" w:hAnsi="Arial Narrow"/>
                <w:snapToGrid/>
                <w:sz w:val="20"/>
                <w:lang w:eastAsia="en-AU"/>
              </w:rPr>
            </w:pPr>
            <w:proofErr w:type="spellStart"/>
            <w:r w:rsidRPr="009719D0">
              <w:rPr>
                <w:rFonts w:ascii="Arial Narrow" w:hAnsi="Arial Narrow"/>
                <w:snapToGrid/>
                <w:sz w:val="20"/>
                <w:lang w:eastAsia="en-AU"/>
              </w:rPr>
              <w:t>nadroparin</w:t>
            </w:r>
            <w:proofErr w:type="spellEnd"/>
            <w:r w:rsidRPr="009719D0">
              <w:rPr>
                <w:rFonts w:ascii="Arial Narrow" w:hAnsi="Arial Narrow"/>
                <w:snapToGrid/>
                <w:sz w:val="20"/>
                <w:lang w:eastAsia="en-AU"/>
              </w:rPr>
              <w:t xml:space="preserve"> calcium 1900 anti-</w:t>
            </w:r>
            <w:proofErr w:type="spellStart"/>
            <w:r w:rsidRPr="009719D0">
              <w:rPr>
                <w:rFonts w:ascii="Arial Narrow" w:hAnsi="Arial Narrow"/>
                <w:snapToGrid/>
                <w:sz w:val="20"/>
                <w:lang w:eastAsia="en-AU"/>
              </w:rPr>
              <w:t>Xa</w:t>
            </w:r>
            <w:proofErr w:type="spellEnd"/>
            <w:r w:rsidRPr="009719D0">
              <w:rPr>
                <w:rFonts w:ascii="Arial Narrow" w:hAnsi="Arial Narrow"/>
                <w:snapToGrid/>
                <w:sz w:val="20"/>
                <w:lang w:eastAsia="en-AU"/>
              </w:rPr>
              <w:t xml:space="preserve"> international units/0.2 mL injection, </w:t>
            </w:r>
            <w:r>
              <w:rPr>
                <w:rFonts w:ascii="Arial Narrow" w:hAnsi="Arial Narrow"/>
                <w:snapToGrid/>
                <w:sz w:val="20"/>
                <w:lang w:eastAsia="en-AU"/>
              </w:rPr>
              <w:t xml:space="preserve"> </w:t>
            </w:r>
            <w:r w:rsidRPr="001A6E3F">
              <w:rPr>
                <w:rFonts w:ascii="Arial Narrow" w:hAnsi="Arial Narrow"/>
                <w:snapToGrid/>
                <w:sz w:val="20"/>
                <w:lang w:eastAsia="en-AU"/>
              </w:rPr>
              <w:t>2</w:t>
            </w:r>
            <w:r>
              <w:rPr>
                <w:rFonts w:ascii="Arial Narrow" w:hAnsi="Arial Narrow"/>
                <w:snapToGrid/>
                <w:sz w:val="20"/>
                <w:lang w:eastAsia="en-AU"/>
              </w:rPr>
              <w:t xml:space="preserve"> </w:t>
            </w:r>
            <w:r w:rsidRPr="009719D0">
              <w:rPr>
                <w:rFonts w:ascii="Arial Narrow" w:hAnsi="Arial Narrow"/>
                <w:snapToGrid/>
                <w:sz w:val="20"/>
                <w:lang w:eastAsia="en-AU"/>
              </w:rPr>
              <w:t>x 0.2 mL pre-filled syringe</w:t>
            </w:r>
          </w:p>
        </w:tc>
        <w:tc>
          <w:tcPr>
            <w:tcW w:w="850" w:type="dxa"/>
          </w:tcPr>
          <w:p w:rsidR="002D26C9" w:rsidRPr="009719D0" w:rsidRDefault="002D26C9" w:rsidP="00F46F7C">
            <w:pPr>
              <w:keepNext/>
              <w:widowControl/>
              <w:ind w:left="-108"/>
              <w:jc w:val="center"/>
              <w:rPr>
                <w:rFonts w:ascii="Arial Narrow" w:hAnsi="Arial Narrow"/>
                <w:snapToGrid/>
                <w:sz w:val="20"/>
                <w:lang w:eastAsia="en-AU"/>
              </w:rPr>
            </w:pPr>
            <w:r>
              <w:rPr>
                <w:rFonts w:ascii="Arial Narrow" w:hAnsi="Arial Narrow"/>
                <w:snapToGrid/>
                <w:sz w:val="20"/>
                <w:lang w:eastAsia="en-AU"/>
              </w:rPr>
              <w:t>2</w:t>
            </w:r>
          </w:p>
        </w:tc>
        <w:tc>
          <w:tcPr>
            <w:tcW w:w="709" w:type="dxa"/>
          </w:tcPr>
          <w:p w:rsidR="002D26C9" w:rsidRPr="009719D0" w:rsidRDefault="002D26C9" w:rsidP="002D26C9">
            <w:pPr>
              <w:keepNext/>
              <w:widowControl/>
              <w:ind w:left="-108"/>
              <w:rPr>
                <w:rFonts w:ascii="Arial Narrow" w:hAnsi="Arial Narrow"/>
                <w:snapToGrid/>
                <w:sz w:val="20"/>
                <w:lang w:eastAsia="en-AU"/>
              </w:rPr>
            </w:pPr>
            <w:r>
              <w:rPr>
                <w:rFonts w:ascii="Arial Narrow" w:hAnsi="Arial Narrow"/>
                <w:snapToGrid/>
                <w:sz w:val="20"/>
                <w:lang w:eastAsia="en-AU"/>
              </w:rPr>
              <w:t>3</w:t>
            </w:r>
          </w:p>
        </w:tc>
        <w:tc>
          <w:tcPr>
            <w:tcW w:w="236" w:type="dxa"/>
          </w:tcPr>
          <w:p w:rsidR="002D26C9" w:rsidRPr="009719D0" w:rsidRDefault="002D26C9" w:rsidP="00116F30">
            <w:pPr>
              <w:keepNext/>
              <w:widowControl/>
              <w:ind w:left="-108"/>
              <w:rPr>
                <w:rFonts w:ascii="Arial Narrow" w:hAnsi="Arial Narrow"/>
                <w:snapToGrid/>
                <w:sz w:val="20"/>
                <w:lang w:eastAsia="en-AU"/>
              </w:rPr>
            </w:pPr>
          </w:p>
          <w:p w:rsidR="002D26C9" w:rsidRPr="009719D0" w:rsidRDefault="002D26C9" w:rsidP="00116F30">
            <w:pPr>
              <w:keepNext/>
              <w:widowControl/>
              <w:ind w:left="-108"/>
              <w:rPr>
                <w:rFonts w:ascii="Arial Narrow" w:hAnsi="Arial Narrow"/>
                <w:snapToGrid/>
                <w:sz w:val="20"/>
                <w:lang w:eastAsia="en-AU"/>
              </w:rPr>
            </w:pPr>
          </w:p>
        </w:tc>
        <w:tc>
          <w:tcPr>
            <w:tcW w:w="1559" w:type="dxa"/>
            <w:gridSpan w:val="2"/>
          </w:tcPr>
          <w:p w:rsidR="002D26C9" w:rsidRPr="009719D0" w:rsidRDefault="002D26C9" w:rsidP="00116F30">
            <w:pPr>
              <w:keepNext/>
              <w:widowControl/>
              <w:rPr>
                <w:rFonts w:ascii="Arial Narrow" w:hAnsi="Arial Narrow"/>
                <w:snapToGrid/>
                <w:sz w:val="20"/>
                <w:lang w:eastAsia="en-AU"/>
              </w:rPr>
            </w:pPr>
          </w:p>
        </w:tc>
        <w:tc>
          <w:tcPr>
            <w:tcW w:w="851" w:type="dxa"/>
            <w:gridSpan w:val="2"/>
          </w:tcPr>
          <w:p w:rsidR="002D26C9" w:rsidRPr="009719D0" w:rsidRDefault="002D26C9" w:rsidP="00116F30">
            <w:pPr>
              <w:keepNext/>
              <w:widowControl/>
              <w:rPr>
                <w:rFonts w:ascii="Arial Narrow" w:hAnsi="Arial Narrow"/>
                <w:snapToGrid/>
                <w:sz w:val="20"/>
                <w:lang w:eastAsia="en-AU"/>
              </w:rPr>
            </w:pPr>
          </w:p>
        </w:tc>
      </w:tr>
      <w:tr w:rsidR="002D26C9" w:rsidRPr="009719D0" w:rsidTr="00F46F7C">
        <w:trPr>
          <w:cantSplit/>
          <w:trHeight w:val="577"/>
        </w:trPr>
        <w:tc>
          <w:tcPr>
            <w:tcW w:w="4820" w:type="dxa"/>
            <w:gridSpan w:val="2"/>
          </w:tcPr>
          <w:p w:rsidR="002D26C9" w:rsidRPr="009719D0" w:rsidRDefault="002D26C9" w:rsidP="00116F30">
            <w:pPr>
              <w:keepNext/>
              <w:widowControl/>
              <w:ind w:left="-108"/>
              <w:rPr>
                <w:rFonts w:ascii="Arial Narrow" w:hAnsi="Arial Narrow"/>
                <w:smallCaps/>
                <w:snapToGrid/>
                <w:sz w:val="20"/>
                <w:lang w:eastAsia="en-AU"/>
              </w:rPr>
            </w:pPr>
            <w:proofErr w:type="spellStart"/>
            <w:r w:rsidRPr="009719D0">
              <w:rPr>
                <w:rFonts w:ascii="Arial Narrow" w:hAnsi="Arial Narrow"/>
                <w:snapToGrid/>
                <w:sz w:val="20"/>
                <w:lang w:eastAsia="en-AU"/>
              </w:rPr>
              <w:t>nadroparin</w:t>
            </w:r>
            <w:proofErr w:type="spellEnd"/>
            <w:r w:rsidRPr="009719D0">
              <w:rPr>
                <w:rFonts w:ascii="Arial Narrow" w:hAnsi="Arial Narrow"/>
                <w:snapToGrid/>
                <w:sz w:val="20"/>
                <w:lang w:eastAsia="en-AU"/>
              </w:rPr>
              <w:t xml:space="preserve"> calcium 2850 anti-</w:t>
            </w:r>
            <w:proofErr w:type="spellStart"/>
            <w:r w:rsidRPr="009719D0">
              <w:rPr>
                <w:rFonts w:ascii="Arial Narrow" w:hAnsi="Arial Narrow"/>
                <w:snapToGrid/>
                <w:sz w:val="20"/>
                <w:lang w:eastAsia="en-AU"/>
              </w:rPr>
              <w:t>Xa</w:t>
            </w:r>
            <w:proofErr w:type="spellEnd"/>
            <w:r w:rsidRPr="009719D0">
              <w:rPr>
                <w:rFonts w:ascii="Arial Narrow" w:hAnsi="Arial Narrow"/>
                <w:snapToGrid/>
                <w:sz w:val="20"/>
                <w:lang w:eastAsia="en-AU"/>
              </w:rPr>
              <w:t xml:space="preserve"> international units/0.3 mL injection</w:t>
            </w:r>
            <w:r w:rsidRPr="001A6E3F">
              <w:rPr>
                <w:rFonts w:ascii="Arial Narrow" w:hAnsi="Arial Narrow"/>
                <w:snapToGrid/>
                <w:sz w:val="20"/>
                <w:lang w:eastAsia="en-AU"/>
              </w:rPr>
              <w:t>,  2</w:t>
            </w:r>
            <w:r>
              <w:rPr>
                <w:rFonts w:ascii="Arial Narrow" w:hAnsi="Arial Narrow"/>
                <w:snapToGrid/>
                <w:sz w:val="20"/>
                <w:lang w:eastAsia="en-AU"/>
              </w:rPr>
              <w:t xml:space="preserve"> </w:t>
            </w:r>
            <w:r w:rsidRPr="009719D0">
              <w:rPr>
                <w:rFonts w:ascii="Arial Narrow" w:hAnsi="Arial Narrow"/>
                <w:snapToGrid/>
                <w:sz w:val="20"/>
                <w:lang w:eastAsia="en-AU"/>
              </w:rPr>
              <w:t>x 0.3 mL pre-filled syringe</w:t>
            </w:r>
          </w:p>
        </w:tc>
        <w:tc>
          <w:tcPr>
            <w:tcW w:w="850" w:type="dxa"/>
          </w:tcPr>
          <w:p w:rsidR="002D26C9" w:rsidRPr="009719D0" w:rsidRDefault="002D26C9" w:rsidP="00F46F7C">
            <w:pPr>
              <w:keepNext/>
              <w:widowControl/>
              <w:ind w:left="-108"/>
              <w:jc w:val="center"/>
              <w:rPr>
                <w:rFonts w:ascii="Arial Narrow" w:hAnsi="Arial Narrow"/>
                <w:snapToGrid/>
                <w:sz w:val="20"/>
                <w:lang w:eastAsia="en-AU"/>
              </w:rPr>
            </w:pPr>
            <w:r>
              <w:rPr>
                <w:rFonts w:ascii="Arial Narrow" w:hAnsi="Arial Narrow"/>
                <w:snapToGrid/>
                <w:sz w:val="20"/>
                <w:lang w:eastAsia="en-AU"/>
              </w:rPr>
              <w:t>2</w:t>
            </w:r>
          </w:p>
        </w:tc>
        <w:tc>
          <w:tcPr>
            <w:tcW w:w="709" w:type="dxa"/>
          </w:tcPr>
          <w:p w:rsidR="002D26C9" w:rsidRPr="009719D0" w:rsidRDefault="002D26C9" w:rsidP="00116F30">
            <w:pPr>
              <w:keepNext/>
              <w:widowControl/>
              <w:ind w:left="-108"/>
              <w:rPr>
                <w:rFonts w:ascii="Arial Narrow" w:hAnsi="Arial Narrow"/>
                <w:snapToGrid/>
                <w:sz w:val="20"/>
                <w:lang w:eastAsia="en-AU"/>
              </w:rPr>
            </w:pPr>
            <w:r>
              <w:rPr>
                <w:rFonts w:ascii="Arial Narrow" w:hAnsi="Arial Narrow"/>
                <w:snapToGrid/>
                <w:sz w:val="20"/>
                <w:lang w:eastAsia="en-AU"/>
              </w:rPr>
              <w:t>3</w:t>
            </w:r>
          </w:p>
        </w:tc>
        <w:tc>
          <w:tcPr>
            <w:tcW w:w="236" w:type="dxa"/>
          </w:tcPr>
          <w:p w:rsidR="002D26C9" w:rsidRPr="009719D0" w:rsidRDefault="002D26C9" w:rsidP="00116F30">
            <w:pPr>
              <w:keepNext/>
              <w:widowControl/>
              <w:ind w:left="-108"/>
              <w:rPr>
                <w:rFonts w:ascii="Arial Narrow" w:hAnsi="Arial Narrow"/>
                <w:snapToGrid/>
                <w:sz w:val="20"/>
                <w:lang w:eastAsia="en-AU"/>
              </w:rPr>
            </w:pPr>
          </w:p>
        </w:tc>
        <w:tc>
          <w:tcPr>
            <w:tcW w:w="1559" w:type="dxa"/>
            <w:gridSpan w:val="2"/>
          </w:tcPr>
          <w:p w:rsidR="002D26C9" w:rsidRPr="009719D0" w:rsidRDefault="002D26C9" w:rsidP="00116F30">
            <w:pPr>
              <w:keepNext/>
              <w:widowControl/>
              <w:rPr>
                <w:rFonts w:ascii="Arial Narrow" w:hAnsi="Arial Narrow"/>
                <w:snapToGrid/>
                <w:sz w:val="20"/>
                <w:lang w:eastAsia="en-AU"/>
              </w:rPr>
            </w:pPr>
          </w:p>
        </w:tc>
        <w:tc>
          <w:tcPr>
            <w:tcW w:w="851" w:type="dxa"/>
            <w:gridSpan w:val="2"/>
          </w:tcPr>
          <w:p w:rsidR="002D26C9" w:rsidRPr="009719D0" w:rsidRDefault="002D26C9" w:rsidP="00116F30">
            <w:pPr>
              <w:keepNext/>
              <w:widowControl/>
              <w:rPr>
                <w:rFonts w:ascii="Arial Narrow" w:hAnsi="Arial Narrow"/>
                <w:snapToGrid/>
                <w:sz w:val="20"/>
                <w:lang w:eastAsia="en-AU"/>
              </w:rPr>
            </w:pPr>
          </w:p>
        </w:tc>
      </w:tr>
      <w:tr w:rsidR="002D26C9" w:rsidRPr="009719D0" w:rsidTr="00F46F7C">
        <w:trPr>
          <w:cantSplit/>
          <w:trHeight w:val="577"/>
        </w:trPr>
        <w:tc>
          <w:tcPr>
            <w:tcW w:w="4820" w:type="dxa"/>
            <w:gridSpan w:val="2"/>
          </w:tcPr>
          <w:p w:rsidR="002D26C9" w:rsidRPr="009719D0" w:rsidRDefault="002D26C9" w:rsidP="00116F30">
            <w:pPr>
              <w:keepNext/>
              <w:widowControl/>
              <w:ind w:left="-108"/>
              <w:rPr>
                <w:rFonts w:ascii="Arial Narrow" w:hAnsi="Arial Narrow"/>
                <w:smallCaps/>
                <w:snapToGrid/>
                <w:sz w:val="20"/>
                <w:lang w:eastAsia="en-AU"/>
              </w:rPr>
            </w:pPr>
            <w:proofErr w:type="spellStart"/>
            <w:r w:rsidRPr="009719D0">
              <w:rPr>
                <w:rFonts w:ascii="Arial Narrow" w:hAnsi="Arial Narrow"/>
                <w:snapToGrid/>
                <w:sz w:val="20"/>
                <w:lang w:eastAsia="en-AU"/>
              </w:rPr>
              <w:t>nadroparin</w:t>
            </w:r>
            <w:proofErr w:type="spellEnd"/>
            <w:r w:rsidRPr="009719D0">
              <w:rPr>
                <w:rFonts w:ascii="Arial Narrow" w:hAnsi="Arial Narrow"/>
                <w:snapToGrid/>
                <w:sz w:val="20"/>
                <w:lang w:eastAsia="en-AU"/>
              </w:rPr>
              <w:t xml:space="preserve"> calcium 3800 anti-</w:t>
            </w:r>
            <w:proofErr w:type="spellStart"/>
            <w:r w:rsidRPr="009719D0">
              <w:rPr>
                <w:rFonts w:ascii="Arial Narrow" w:hAnsi="Arial Narrow"/>
                <w:snapToGrid/>
                <w:sz w:val="20"/>
                <w:lang w:eastAsia="en-AU"/>
              </w:rPr>
              <w:t>Xa</w:t>
            </w:r>
            <w:proofErr w:type="spellEnd"/>
            <w:r w:rsidRPr="009719D0">
              <w:rPr>
                <w:rFonts w:ascii="Arial Narrow" w:hAnsi="Arial Narrow"/>
                <w:snapToGrid/>
                <w:sz w:val="20"/>
                <w:lang w:eastAsia="en-AU"/>
              </w:rPr>
              <w:t xml:space="preserve"> international units/0.4 mL injection, </w:t>
            </w:r>
            <w:r>
              <w:rPr>
                <w:rFonts w:ascii="Arial Narrow" w:hAnsi="Arial Narrow"/>
                <w:snapToGrid/>
                <w:sz w:val="20"/>
                <w:lang w:eastAsia="en-AU"/>
              </w:rPr>
              <w:t xml:space="preserve"> </w:t>
            </w:r>
            <w:r w:rsidRPr="001A6E3F">
              <w:rPr>
                <w:rFonts w:ascii="Arial Narrow" w:hAnsi="Arial Narrow"/>
                <w:snapToGrid/>
                <w:sz w:val="20"/>
                <w:lang w:eastAsia="en-AU"/>
              </w:rPr>
              <w:t>2</w:t>
            </w:r>
            <w:r>
              <w:rPr>
                <w:rFonts w:ascii="Arial Narrow" w:hAnsi="Arial Narrow"/>
                <w:snapToGrid/>
                <w:sz w:val="20"/>
                <w:lang w:eastAsia="en-AU"/>
              </w:rPr>
              <w:t xml:space="preserve"> </w:t>
            </w:r>
            <w:r w:rsidRPr="009719D0">
              <w:rPr>
                <w:rFonts w:ascii="Arial Narrow" w:hAnsi="Arial Narrow"/>
                <w:snapToGrid/>
                <w:sz w:val="20"/>
                <w:lang w:eastAsia="en-AU"/>
              </w:rPr>
              <w:t>x 0.4 mL pre-filled syringe</w:t>
            </w:r>
          </w:p>
        </w:tc>
        <w:tc>
          <w:tcPr>
            <w:tcW w:w="850" w:type="dxa"/>
          </w:tcPr>
          <w:p w:rsidR="002D26C9" w:rsidRPr="009719D0" w:rsidRDefault="002D26C9" w:rsidP="00F46F7C">
            <w:pPr>
              <w:keepNext/>
              <w:widowControl/>
              <w:ind w:left="-108"/>
              <w:jc w:val="center"/>
              <w:rPr>
                <w:rFonts w:ascii="Arial Narrow" w:hAnsi="Arial Narrow"/>
                <w:snapToGrid/>
                <w:sz w:val="20"/>
                <w:lang w:eastAsia="en-AU"/>
              </w:rPr>
            </w:pPr>
            <w:r>
              <w:rPr>
                <w:rFonts w:ascii="Arial Narrow" w:hAnsi="Arial Narrow"/>
                <w:snapToGrid/>
                <w:sz w:val="20"/>
                <w:lang w:eastAsia="en-AU"/>
              </w:rPr>
              <w:t>2</w:t>
            </w:r>
          </w:p>
        </w:tc>
        <w:tc>
          <w:tcPr>
            <w:tcW w:w="709" w:type="dxa"/>
          </w:tcPr>
          <w:p w:rsidR="002D26C9" w:rsidRPr="009719D0" w:rsidRDefault="002D26C9" w:rsidP="00116F30">
            <w:pPr>
              <w:keepNext/>
              <w:widowControl/>
              <w:ind w:left="-108"/>
              <w:rPr>
                <w:rFonts w:ascii="Arial Narrow" w:hAnsi="Arial Narrow"/>
                <w:snapToGrid/>
                <w:sz w:val="20"/>
                <w:lang w:eastAsia="en-AU"/>
              </w:rPr>
            </w:pPr>
            <w:r>
              <w:rPr>
                <w:rFonts w:ascii="Arial Narrow" w:hAnsi="Arial Narrow"/>
                <w:snapToGrid/>
                <w:sz w:val="20"/>
                <w:lang w:eastAsia="en-AU"/>
              </w:rPr>
              <w:t>3</w:t>
            </w:r>
          </w:p>
        </w:tc>
        <w:tc>
          <w:tcPr>
            <w:tcW w:w="236" w:type="dxa"/>
          </w:tcPr>
          <w:p w:rsidR="002D26C9" w:rsidRPr="009719D0" w:rsidRDefault="002D26C9" w:rsidP="00116F30">
            <w:pPr>
              <w:keepNext/>
              <w:widowControl/>
              <w:ind w:left="-108"/>
              <w:rPr>
                <w:rFonts w:ascii="Arial Narrow" w:hAnsi="Arial Narrow"/>
                <w:snapToGrid/>
                <w:sz w:val="20"/>
                <w:lang w:eastAsia="en-AU"/>
              </w:rPr>
            </w:pPr>
          </w:p>
        </w:tc>
        <w:tc>
          <w:tcPr>
            <w:tcW w:w="1559" w:type="dxa"/>
            <w:gridSpan w:val="2"/>
          </w:tcPr>
          <w:p w:rsidR="002D26C9" w:rsidRPr="009719D0" w:rsidRDefault="002D26C9" w:rsidP="00116F30">
            <w:pPr>
              <w:keepNext/>
              <w:widowControl/>
              <w:rPr>
                <w:rFonts w:ascii="Arial Narrow" w:hAnsi="Arial Narrow"/>
                <w:snapToGrid/>
                <w:sz w:val="20"/>
                <w:lang w:eastAsia="en-AU"/>
              </w:rPr>
            </w:pPr>
          </w:p>
        </w:tc>
        <w:tc>
          <w:tcPr>
            <w:tcW w:w="851" w:type="dxa"/>
            <w:gridSpan w:val="2"/>
          </w:tcPr>
          <w:p w:rsidR="002D26C9" w:rsidRPr="009719D0" w:rsidRDefault="002D26C9" w:rsidP="00116F30">
            <w:pPr>
              <w:keepNext/>
              <w:widowControl/>
              <w:rPr>
                <w:rFonts w:ascii="Arial Narrow" w:hAnsi="Arial Narrow"/>
                <w:snapToGrid/>
                <w:sz w:val="20"/>
                <w:lang w:eastAsia="en-AU"/>
              </w:rPr>
            </w:pPr>
          </w:p>
        </w:tc>
      </w:tr>
      <w:tr w:rsidR="002D26C9" w:rsidRPr="009719D0" w:rsidTr="00F46F7C">
        <w:trPr>
          <w:cantSplit/>
          <w:trHeight w:val="577"/>
        </w:trPr>
        <w:tc>
          <w:tcPr>
            <w:tcW w:w="4820" w:type="dxa"/>
            <w:gridSpan w:val="2"/>
          </w:tcPr>
          <w:p w:rsidR="002D26C9" w:rsidRPr="002D26C9" w:rsidRDefault="002D26C9" w:rsidP="002D26C9">
            <w:pPr>
              <w:keepNext/>
              <w:widowControl/>
              <w:ind w:left="-108"/>
              <w:rPr>
                <w:rFonts w:ascii="Arial Narrow" w:hAnsi="Arial Narrow"/>
                <w:snapToGrid/>
                <w:sz w:val="20"/>
                <w:lang w:eastAsia="en-AU"/>
              </w:rPr>
            </w:pPr>
            <w:proofErr w:type="spellStart"/>
            <w:r w:rsidRPr="009719D0">
              <w:rPr>
                <w:rFonts w:ascii="Arial Narrow" w:hAnsi="Arial Narrow"/>
                <w:snapToGrid/>
                <w:sz w:val="20"/>
                <w:lang w:eastAsia="en-AU"/>
              </w:rPr>
              <w:t>nadroparin</w:t>
            </w:r>
            <w:proofErr w:type="spellEnd"/>
            <w:r w:rsidRPr="009719D0">
              <w:rPr>
                <w:rFonts w:ascii="Arial Narrow" w:hAnsi="Arial Narrow"/>
                <w:snapToGrid/>
                <w:sz w:val="20"/>
                <w:lang w:eastAsia="en-AU"/>
              </w:rPr>
              <w:t xml:space="preserve"> calcium 5700 anti-</w:t>
            </w:r>
            <w:proofErr w:type="spellStart"/>
            <w:r w:rsidRPr="009719D0">
              <w:rPr>
                <w:rFonts w:ascii="Arial Narrow" w:hAnsi="Arial Narrow"/>
                <w:snapToGrid/>
                <w:sz w:val="20"/>
                <w:lang w:eastAsia="en-AU"/>
              </w:rPr>
              <w:t>Xa</w:t>
            </w:r>
            <w:proofErr w:type="spellEnd"/>
            <w:r w:rsidRPr="009719D0">
              <w:rPr>
                <w:rFonts w:ascii="Arial Narrow" w:hAnsi="Arial Narrow"/>
                <w:snapToGrid/>
                <w:sz w:val="20"/>
                <w:lang w:eastAsia="en-AU"/>
              </w:rPr>
              <w:t xml:space="preserve"> international units/0.6 mL injection, </w:t>
            </w:r>
            <w:r>
              <w:rPr>
                <w:rFonts w:ascii="Arial Narrow" w:hAnsi="Arial Narrow"/>
                <w:snapToGrid/>
                <w:sz w:val="20"/>
                <w:lang w:eastAsia="en-AU"/>
              </w:rPr>
              <w:t xml:space="preserve"> </w:t>
            </w:r>
            <w:r w:rsidRPr="001A6E3F">
              <w:rPr>
                <w:rFonts w:ascii="Arial Narrow" w:hAnsi="Arial Narrow"/>
                <w:snapToGrid/>
                <w:sz w:val="20"/>
                <w:lang w:eastAsia="en-AU"/>
              </w:rPr>
              <w:t xml:space="preserve">2 </w:t>
            </w:r>
            <w:r w:rsidRPr="009719D0">
              <w:rPr>
                <w:rFonts w:ascii="Arial Narrow" w:hAnsi="Arial Narrow"/>
                <w:snapToGrid/>
                <w:sz w:val="20"/>
                <w:lang w:eastAsia="en-AU"/>
              </w:rPr>
              <w:t>x 0.6 mL pre-filled syringe</w:t>
            </w:r>
          </w:p>
        </w:tc>
        <w:tc>
          <w:tcPr>
            <w:tcW w:w="850" w:type="dxa"/>
          </w:tcPr>
          <w:p w:rsidR="002D26C9" w:rsidRPr="009719D0" w:rsidRDefault="002D26C9" w:rsidP="00F46F7C">
            <w:pPr>
              <w:keepNext/>
              <w:widowControl/>
              <w:ind w:left="-108"/>
              <w:jc w:val="center"/>
              <w:rPr>
                <w:rFonts w:ascii="Arial Narrow" w:hAnsi="Arial Narrow"/>
                <w:snapToGrid/>
                <w:sz w:val="20"/>
                <w:lang w:eastAsia="en-AU"/>
              </w:rPr>
            </w:pPr>
            <w:r>
              <w:rPr>
                <w:rFonts w:ascii="Arial Narrow" w:hAnsi="Arial Narrow"/>
                <w:snapToGrid/>
                <w:sz w:val="20"/>
                <w:lang w:eastAsia="en-AU"/>
              </w:rPr>
              <w:t>2</w:t>
            </w:r>
          </w:p>
        </w:tc>
        <w:tc>
          <w:tcPr>
            <w:tcW w:w="709" w:type="dxa"/>
          </w:tcPr>
          <w:p w:rsidR="002D26C9" w:rsidRPr="009719D0" w:rsidRDefault="002D26C9" w:rsidP="00116F30">
            <w:pPr>
              <w:keepNext/>
              <w:widowControl/>
              <w:ind w:left="-108"/>
              <w:rPr>
                <w:rFonts w:ascii="Arial Narrow" w:hAnsi="Arial Narrow"/>
                <w:snapToGrid/>
                <w:sz w:val="20"/>
                <w:lang w:eastAsia="en-AU"/>
              </w:rPr>
            </w:pPr>
            <w:r>
              <w:rPr>
                <w:rFonts w:ascii="Arial Narrow" w:hAnsi="Arial Narrow"/>
                <w:snapToGrid/>
                <w:sz w:val="20"/>
                <w:lang w:eastAsia="en-AU"/>
              </w:rPr>
              <w:t>3</w:t>
            </w:r>
          </w:p>
        </w:tc>
        <w:tc>
          <w:tcPr>
            <w:tcW w:w="236" w:type="dxa"/>
          </w:tcPr>
          <w:p w:rsidR="002D26C9" w:rsidRPr="009719D0" w:rsidRDefault="002D26C9" w:rsidP="00116F30">
            <w:pPr>
              <w:keepNext/>
              <w:widowControl/>
              <w:ind w:left="-108"/>
              <w:rPr>
                <w:rFonts w:ascii="Arial Narrow" w:hAnsi="Arial Narrow"/>
                <w:snapToGrid/>
                <w:sz w:val="20"/>
                <w:lang w:eastAsia="en-AU"/>
              </w:rPr>
            </w:pPr>
          </w:p>
        </w:tc>
        <w:tc>
          <w:tcPr>
            <w:tcW w:w="1559" w:type="dxa"/>
            <w:gridSpan w:val="2"/>
          </w:tcPr>
          <w:p w:rsidR="002D26C9" w:rsidRPr="009719D0" w:rsidRDefault="002D26C9" w:rsidP="00116F30">
            <w:pPr>
              <w:keepNext/>
              <w:widowControl/>
              <w:rPr>
                <w:rFonts w:ascii="Arial Narrow" w:hAnsi="Arial Narrow"/>
                <w:snapToGrid/>
                <w:sz w:val="20"/>
                <w:lang w:eastAsia="en-AU"/>
              </w:rPr>
            </w:pPr>
          </w:p>
        </w:tc>
        <w:tc>
          <w:tcPr>
            <w:tcW w:w="851" w:type="dxa"/>
            <w:gridSpan w:val="2"/>
          </w:tcPr>
          <w:p w:rsidR="002D26C9" w:rsidRPr="009719D0" w:rsidRDefault="002D26C9" w:rsidP="00116F30">
            <w:pPr>
              <w:keepNext/>
              <w:widowControl/>
              <w:rPr>
                <w:rFonts w:ascii="Arial Narrow" w:hAnsi="Arial Narrow"/>
                <w:snapToGrid/>
                <w:sz w:val="20"/>
                <w:lang w:eastAsia="en-AU"/>
              </w:rPr>
            </w:pPr>
          </w:p>
        </w:tc>
      </w:tr>
      <w:tr w:rsidR="002D26C9" w:rsidRPr="009719D0" w:rsidTr="00F46F7C">
        <w:trPr>
          <w:cantSplit/>
          <w:trHeight w:val="577"/>
        </w:trPr>
        <w:tc>
          <w:tcPr>
            <w:tcW w:w="4820" w:type="dxa"/>
            <w:gridSpan w:val="2"/>
          </w:tcPr>
          <w:p w:rsidR="002D26C9" w:rsidRPr="002D26C9" w:rsidRDefault="002D26C9" w:rsidP="002D26C9">
            <w:pPr>
              <w:keepNext/>
              <w:widowControl/>
              <w:ind w:left="-108"/>
              <w:rPr>
                <w:rFonts w:ascii="Arial Narrow" w:hAnsi="Arial Narrow"/>
                <w:snapToGrid/>
                <w:sz w:val="20"/>
                <w:lang w:eastAsia="en-AU"/>
              </w:rPr>
            </w:pPr>
            <w:proofErr w:type="spellStart"/>
            <w:r w:rsidRPr="009719D0">
              <w:rPr>
                <w:rFonts w:ascii="Arial Narrow" w:hAnsi="Arial Narrow"/>
                <w:snapToGrid/>
                <w:sz w:val="20"/>
                <w:lang w:eastAsia="en-AU"/>
              </w:rPr>
              <w:t>nadroparin</w:t>
            </w:r>
            <w:proofErr w:type="spellEnd"/>
            <w:r w:rsidRPr="009719D0">
              <w:rPr>
                <w:rFonts w:ascii="Arial Narrow" w:hAnsi="Arial Narrow"/>
                <w:snapToGrid/>
                <w:sz w:val="20"/>
                <w:lang w:eastAsia="en-AU"/>
              </w:rPr>
              <w:t xml:space="preserve"> calcium 7600 anti-</w:t>
            </w:r>
            <w:proofErr w:type="spellStart"/>
            <w:r w:rsidRPr="009719D0">
              <w:rPr>
                <w:rFonts w:ascii="Arial Narrow" w:hAnsi="Arial Narrow"/>
                <w:snapToGrid/>
                <w:sz w:val="20"/>
                <w:lang w:eastAsia="en-AU"/>
              </w:rPr>
              <w:t>Xa</w:t>
            </w:r>
            <w:proofErr w:type="spellEnd"/>
            <w:r w:rsidRPr="009719D0">
              <w:rPr>
                <w:rFonts w:ascii="Arial Narrow" w:hAnsi="Arial Narrow"/>
                <w:snapToGrid/>
                <w:sz w:val="20"/>
                <w:lang w:eastAsia="en-AU"/>
              </w:rPr>
              <w:t xml:space="preserve"> international units/0.8 mL injection</w:t>
            </w:r>
            <w:r w:rsidRPr="001A6E3F">
              <w:rPr>
                <w:rFonts w:ascii="Arial Narrow" w:hAnsi="Arial Narrow"/>
                <w:snapToGrid/>
                <w:sz w:val="20"/>
                <w:lang w:eastAsia="en-AU"/>
              </w:rPr>
              <w:t xml:space="preserve">,  2 </w:t>
            </w:r>
            <w:r w:rsidRPr="009719D0">
              <w:rPr>
                <w:rFonts w:ascii="Arial Narrow" w:hAnsi="Arial Narrow"/>
                <w:snapToGrid/>
                <w:sz w:val="20"/>
                <w:lang w:eastAsia="en-AU"/>
              </w:rPr>
              <w:t>x 0.8 mL pre-filled syringe</w:t>
            </w:r>
          </w:p>
        </w:tc>
        <w:tc>
          <w:tcPr>
            <w:tcW w:w="850" w:type="dxa"/>
          </w:tcPr>
          <w:p w:rsidR="002D26C9" w:rsidRPr="009719D0" w:rsidRDefault="002D26C9" w:rsidP="00F46F7C">
            <w:pPr>
              <w:keepNext/>
              <w:widowControl/>
              <w:ind w:left="-108"/>
              <w:jc w:val="center"/>
              <w:rPr>
                <w:rFonts w:ascii="Arial Narrow" w:hAnsi="Arial Narrow"/>
                <w:snapToGrid/>
                <w:sz w:val="20"/>
                <w:lang w:eastAsia="en-AU"/>
              </w:rPr>
            </w:pPr>
            <w:r>
              <w:rPr>
                <w:rFonts w:ascii="Arial Narrow" w:hAnsi="Arial Narrow"/>
                <w:snapToGrid/>
                <w:sz w:val="20"/>
                <w:lang w:eastAsia="en-AU"/>
              </w:rPr>
              <w:t>2</w:t>
            </w:r>
          </w:p>
        </w:tc>
        <w:tc>
          <w:tcPr>
            <w:tcW w:w="709" w:type="dxa"/>
          </w:tcPr>
          <w:p w:rsidR="002D26C9" w:rsidRPr="009719D0" w:rsidRDefault="002D26C9" w:rsidP="00116F30">
            <w:pPr>
              <w:keepNext/>
              <w:widowControl/>
              <w:ind w:left="-108"/>
              <w:rPr>
                <w:rFonts w:ascii="Arial Narrow" w:hAnsi="Arial Narrow"/>
                <w:snapToGrid/>
                <w:sz w:val="20"/>
                <w:lang w:eastAsia="en-AU"/>
              </w:rPr>
            </w:pPr>
            <w:r>
              <w:rPr>
                <w:rFonts w:ascii="Arial Narrow" w:hAnsi="Arial Narrow"/>
                <w:snapToGrid/>
                <w:sz w:val="20"/>
                <w:lang w:eastAsia="en-AU"/>
              </w:rPr>
              <w:t>3</w:t>
            </w:r>
          </w:p>
        </w:tc>
        <w:tc>
          <w:tcPr>
            <w:tcW w:w="236" w:type="dxa"/>
          </w:tcPr>
          <w:p w:rsidR="002D26C9" w:rsidRPr="009719D0" w:rsidRDefault="002D26C9" w:rsidP="00116F30">
            <w:pPr>
              <w:keepNext/>
              <w:widowControl/>
              <w:ind w:left="-108"/>
              <w:rPr>
                <w:rFonts w:ascii="Arial Narrow" w:hAnsi="Arial Narrow"/>
                <w:snapToGrid/>
                <w:sz w:val="20"/>
                <w:lang w:eastAsia="en-AU"/>
              </w:rPr>
            </w:pPr>
          </w:p>
        </w:tc>
        <w:tc>
          <w:tcPr>
            <w:tcW w:w="1559" w:type="dxa"/>
            <w:gridSpan w:val="2"/>
          </w:tcPr>
          <w:p w:rsidR="002D26C9" w:rsidRPr="009719D0" w:rsidRDefault="002D26C9" w:rsidP="00116F30">
            <w:pPr>
              <w:keepNext/>
              <w:widowControl/>
              <w:rPr>
                <w:rFonts w:ascii="Arial Narrow" w:hAnsi="Arial Narrow"/>
                <w:snapToGrid/>
                <w:sz w:val="20"/>
                <w:lang w:eastAsia="en-AU"/>
              </w:rPr>
            </w:pPr>
          </w:p>
        </w:tc>
        <w:tc>
          <w:tcPr>
            <w:tcW w:w="851" w:type="dxa"/>
            <w:gridSpan w:val="2"/>
          </w:tcPr>
          <w:p w:rsidR="002D26C9" w:rsidRPr="009719D0" w:rsidRDefault="002D26C9" w:rsidP="00116F30">
            <w:pPr>
              <w:keepNext/>
              <w:widowControl/>
              <w:rPr>
                <w:rFonts w:ascii="Arial Narrow" w:hAnsi="Arial Narrow"/>
                <w:snapToGrid/>
                <w:sz w:val="20"/>
                <w:lang w:eastAsia="en-AU"/>
              </w:rPr>
            </w:pPr>
          </w:p>
        </w:tc>
      </w:tr>
      <w:tr w:rsidR="002D26C9" w:rsidRPr="009719D0" w:rsidTr="00F46F7C">
        <w:trPr>
          <w:cantSplit/>
          <w:trHeight w:val="577"/>
        </w:trPr>
        <w:tc>
          <w:tcPr>
            <w:tcW w:w="4820" w:type="dxa"/>
            <w:gridSpan w:val="2"/>
          </w:tcPr>
          <w:p w:rsidR="002D26C9" w:rsidRPr="009719D0" w:rsidRDefault="002D26C9" w:rsidP="00116F30">
            <w:pPr>
              <w:keepNext/>
              <w:widowControl/>
              <w:ind w:left="-108"/>
              <w:rPr>
                <w:rFonts w:ascii="Arial Narrow" w:hAnsi="Arial Narrow"/>
                <w:smallCaps/>
                <w:snapToGrid/>
                <w:sz w:val="20"/>
                <w:lang w:eastAsia="en-AU"/>
              </w:rPr>
            </w:pPr>
            <w:proofErr w:type="spellStart"/>
            <w:r w:rsidRPr="009719D0">
              <w:rPr>
                <w:rFonts w:ascii="Arial Narrow" w:hAnsi="Arial Narrow"/>
                <w:snapToGrid/>
                <w:sz w:val="20"/>
                <w:lang w:eastAsia="en-AU"/>
              </w:rPr>
              <w:t>nadroparin</w:t>
            </w:r>
            <w:proofErr w:type="spellEnd"/>
            <w:r w:rsidRPr="009719D0">
              <w:rPr>
                <w:rFonts w:ascii="Arial Narrow" w:hAnsi="Arial Narrow"/>
                <w:snapToGrid/>
                <w:sz w:val="20"/>
                <w:lang w:eastAsia="en-AU"/>
              </w:rPr>
              <w:t xml:space="preserve"> calcium 9500 anti-</w:t>
            </w:r>
            <w:proofErr w:type="spellStart"/>
            <w:r w:rsidRPr="009719D0">
              <w:rPr>
                <w:rFonts w:ascii="Arial Narrow" w:hAnsi="Arial Narrow"/>
                <w:snapToGrid/>
                <w:sz w:val="20"/>
                <w:lang w:eastAsia="en-AU"/>
              </w:rPr>
              <w:t>Xa</w:t>
            </w:r>
            <w:proofErr w:type="spellEnd"/>
            <w:r w:rsidRPr="009719D0">
              <w:rPr>
                <w:rFonts w:ascii="Arial Narrow" w:hAnsi="Arial Narrow"/>
                <w:snapToGrid/>
                <w:sz w:val="20"/>
                <w:lang w:eastAsia="en-AU"/>
              </w:rPr>
              <w:t xml:space="preserve"> international units/1 mL injection</w:t>
            </w:r>
            <w:r w:rsidRPr="001A6E3F">
              <w:rPr>
                <w:rFonts w:ascii="Arial Narrow" w:hAnsi="Arial Narrow"/>
                <w:snapToGrid/>
                <w:sz w:val="20"/>
                <w:lang w:eastAsia="en-AU"/>
              </w:rPr>
              <w:t xml:space="preserve">,  2 </w:t>
            </w:r>
            <w:r w:rsidRPr="009719D0">
              <w:rPr>
                <w:rFonts w:ascii="Arial Narrow" w:hAnsi="Arial Narrow"/>
                <w:snapToGrid/>
                <w:sz w:val="20"/>
                <w:lang w:eastAsia="en-AU"/>
              </w:rPr>
              <w:t>x 1 mL pre-filled syringe</w:t>
            </w:r>
          </w:p>
        </w:tc>
        <w:tc>
          <w:tcPr>
            <w:tcW w:w="850" w:type="dxa"/>
          </w:tcPr>
          <w:p w:rsidR="002D26C9" w:rsidRPr="009719D0" w:rsidRDefault="002D26C9" w:rsidP="00F46F7C">
            <w:pPr>
              <w:keepNext/>
              <w:widowControl/>
              <w:ind w:left="-108"/>
              <w:jc w:val="center"/>
              <w:rPr>
                <w:rFonts w:ascii="Arial Narrow" w:hAnsi="Arial Narrow"/>
                <w:snapToGrid/>
                <w:sz w:val="20"/>
                <w:lang w:eastAsia="en-AU"/>
              </w:rPr>
            </w:pPr>
            <w:r>
              <w:rPr>
                <w:rFonts w:ascii="Arial Narrow" w:hAnsi="Arial Narrow"/>
                <w:snapToGrid/>
                <w:sz w:val="20"/>
                <w:lang w:eastAsia="en-AU"/>
              </w:rPr>
              <w:t>2</w:t>
            </w:r>
          </w:p>
        </w:tc>
        <w:tc>
          <w:tcPr>
            <w:tcW w:w="709" w:type="dxa"/>
          </w:tcPr>
          <w:p w:rsidR="002D26C9" w:rsidRPr="009719D0" w:rsidRDefault="002D26C9" w:rsidP="00116F30">
            <w:pPr>
              <w:keepNext/>
              <w:widowControl/>
              <w:ind w:left="-108"/>
              <w:rPr>
                <w:rFonts w:ascii="Arial Narrow" w:hAnsi="Arial Narrow"/>
                <w:snapToGrid/>
                <w:sz w:val="20"/>
                <w:lang w:eastAsia="en-AU"/>
              </w:rPr>
            </w:pPr>
            <w:r>
              <w:rPr>
                <w:rFonts w:ascii="Arial Narrow" w:hAnsi="Arial Narrow"/>
                <w:snapToGrid/>
                <w:sz w:val="20"/>
                <w:lang w:eastAsia="en-AU"/>
              </w:rPr>
              <w:t>3</w:t>
            </w:r>
          </w:p>
        </w:tc>
        <w:tc>
          <w:tcPr>
            <w:tcW w:w="236" w:type="dxa"/>
          </w:tcPr>
          <w:p w:rsidR="002D26C9" w:rsidRPr="009719D0" w:rsidRDefault="002D26C9" w:rsidP="00116F30">
            <w:pPr>
              <w:keepNext/>
              <w:widowControl/>
              <w:ind w:left="-108"/>
              <w:rPr>
                <w:rFonts w:ascii="Arial Narrow" w:hAnsi="Arial Narrow"/>
                <w:snapToGrid/>
                <w:sz w:val="20"/>
                <w:lang w:eastAsia="en-AU"/>
              </w:rPr>
            </w:pPr>
          </w:p>
        </w:tc>
        <w:tc>
          <w:tcPr>
            <w:tcW w:w="1559" w:type="dxa"/>
            <w:gridSpan w:val="2"/>
          </w:tcPr>
          <w:p w:rsidR="002D26C9" w:rsidRPr="009719D0" w:rsidRDefault="002D26C9" w:rsidP="00116F30">
            <w:pPr>
              <w:keepNext/>
              <w:widowControl/>
              <w:rPr>
                <w:rFonts w:ascii="Arial Narrow" w:hAnsi="Arial Narrow"/>
                <w:snapToGrid/>
                <w:sz w:val="20"/>
                <w:lang w:eastAsia="en-AU"/>
              </w:rPr>
            </w:pPr>
          </w:p>
        </w:tc>
        <w:tc>
          <w:tcPr>
            <w:tcW w:w="851" w:type="dxa"/>
            <w:gridSpan w:val="2"/>
          </w:tcPr>
          <w:p w:rsidR="002D26C9" w:rsidRPr="009719D0" w:rsidRDefault="002D26C9" w:rsidP="00116F30">
            <w:pPr>
              <w:keepNext/>
              <w:widowControl/>
              <w:rPr>
                <w:rFonts w:ascii="Arial Narrow" w:hAnsi="Arial Narrow"/>
                <w:snapToGrid/>
                <w:sz w:val="20"/>
                <w:lang w:eastAsia="en-AU"/>
              </w:rPr>
            </w:pPr>
          </w:p>
        </w:tc>
      </w:tr>
      <w:tr w:rsidR="00A404F3" w:rsidRPr="009719D0" w:rsidTr="00F46F7C">
        <w:trPr>
          <w:gridAfter w:val="1"/>
          <w:wAfter w:w="236" w:type="dxa"/>
          <w:cantSplit/>
          <w:trHeight w:val="360"/>
        </w:trPr>
        <w:tc>
          <w:tcPr>
            <w:tcW w:w="8789" w:type="dxa"/>
            <w:gridSpan w:val="8"/>
            <w:tcBorders>
              <w:bottom w:val="single" w:sz="4" w:space="0" w:color="auto"/>
            </w:tcBorders>
          </w:tcPr>
          <w:p w:rsidR="00A404F3" w:rsidRPr="009719D0" w:rsidRDefault="00A404F3" w:rsidP="00116F30">
            <w:pPr>
              <w:widowControl/>
              <w:rPr>
                <w:rFonts w:ascii="Arial Narrow" w:hAnsi="Arial Narrow"/>
                <w:snapToGrid/>
                <w:sz w:val="20"/>
                <w:lang w:eastAsia="en-AU"/>
              </w:rPr>
            </w:pPr>
          </w:p>
        </w:tc>
      </w:tr>
      <w:tr w:rsidR="00A404F3" w:rsidRPr="009719D0" w:rsidTr="00F46F7C">
        <w:trPr>
          <w:gridAfter w:val="1"/>
          <w:wAfter w:w="236" w:type="dxa"/>
          <w:cantSplit/>
          <w:trHeight w:val="360"/>
        </w:trPr>
        <w:tc>
          <w:tcPr>
            <w:tcW w:w="2835" w:type="dxa"/>
            <w:tcBorders>
              <w:top w:val="single" w:sz="4" w:space="0" w:color="auto"/>
              <w:left w:val="single" w:sz="4" w:space="0" w:color="auto"/>
              <w:bottom w:val="single" w:sz="4" w:space="0" w:color="auto"/>
              <w:right w:val="single" w:sz="4" w:space="0" w:color="auto"/>
            </w:tcBorders>
          </w:tcPr>
          <w:p w:rsidR="00A404F3" w:rsidRPr="009719D0" w:rsidRDefault="00A404F3" w:rsidP="00116F30">
            <w:pPr>
              <w:widowControl/>
              <w:rPr>
                <w:rFonts w:ascii="Arial Narrow" w:hAnsi="Arial Narrow"/>
                <w:b/>
                <w:snapToGrid/>
                <w:sz w:val="20"/>
                <w:lang w:eastAsia="en-AU"/>
              </w:rPr>
            </w:pPr>
            <w:r w:rsidRPr="009719D0">
              <w:rPr>
                <w:rFonts w:ascii="Arial Narrow" w:hAnsi="Arial Narrow"/>
                <w:b/>
                <w:snapToGrid/>
                <w:sz w:val="20"/>
                <w:lang w:eastAsia="en-AU"/>
              </w:rPr>
              <w:t>Category / Program</w:t>
            </w:r>
          </w:p>
        </w:tc>
        <w:tc>
          <w:tcPr>
            <w:tcW w:w="5954" w:type="dxa"/>
            <w:gridSpan w:val="7"/>
            <w:tcBorders>
              <w:top w:val="single" w:sz="4" w:space="0" w:color="auto"/>
              <w:left w:val="single" w:sz="4" w:space="0" w:color="auto"/>
              <w:bottom w:val="single" w:sz="4" w:space="0" w:color="auto"/>
              <w:right w:val="single" w:sz="4" w:space="0" w:color="auto"/>
            </w:tcBorders>
          </w:tcPr>
          <w:p w:rsidR="00A404F3" w:rsidRPr="009719D0" w:rsidRDefault="00A404F3" w:rsidP="00116F30">
            <w:pPr>
              <w:widowControl/>
              <w:jc w:val="left"/>
              <w:rPr>
                <w:rFonts w:ascii="Arial Narrow" w:hAnsi="Arial Narrow"/>
                <w:snapToGrid/>
                <w:sz w:val="20"/>
                <w:lang w:eastAsia="en-AU"/>
              </w:rPr>
            </w:pPr>
            <w:r w:rsidRPr="009719D0">
              <w:rPr>
                <w:rFonts w:ascii="Arial Narrow" w:hAnsi="Arial Narrow"/>
                <w:snapToGrid/>
                <w:sz w:val="20"/>
                <w:lang w:eastAsia="en-AU"/>
              </w:rPr>
              <w:t>GENERAL – General Schedule (Code GE)</w:t>
            </w:r>
          </w:p>
          <w:p w:rsidR="00A404F3" w:rsidRPr="009719D0" w:rsidRDefault="00A404F3" w:rsidP="00116F30">
            <w:pPr>
              <w:widowControl/>
              <w:jc w:val="left"/>
              <w:rPr>
                <w:rFonts w:ascii="Arial Narrow" w:hAnsi="Arial Narrow"/>
                <w:snapToGrid/>
                <w:sz w:val="20"/>
                <w:lang w:eastAsia="en-AU"/>
              </w:rPr>
            </w:pPr>
          </w:p>
        </w:tc>
      </w:tr>
      <w:tr w:rsidR="00A404F3" w:rsidRPr="009719D0" w:rsidTr="00F46F7C">
        <w:trPr>
          <w:gridAfter w:val="1"/>
          <w:wAfter w:w="236" w:type="dxa"/>
          <w:cantSplit/>
          <w:trHeight w:val="360"/>
        </w:trPr>
        <w:tc>
          <w:tcPr>
            <w:tcW w:w="2835" w:type="dxa"/>
            <w:tcBorders>
              <w:top w:val="single" w:sz="4" w:space="0" w:color="auto"/>
              <w:left w:val="single" w:sz="4" w:space="0" w:color="auto"/>
              <w:bottom w:val="single" w:sz="4" w:space="0" w:color="auto"/>
              <w:right w:val="single" w:sz="4" w:space="0" w:color="auto"/>
            </w:tcBorders>
          </w:tcPr>
          <w:p w:rsidR="00A404F3" w:rsidRPr="009719D0" w:rsidRDefault="00A404F3" w:rsidP="00116F30">
            <w:pPr>
              <w:widowControl/>
              <w:rPr>
                <w:rFonts w:ascii="Arial Narrow" w:hAnsi="Arial Narrow"/>
                <w:b/>
                <w:snapToGrid/>
                <w:sz w:val="20"/>
                <w:lang w:eastAsia="en-AU"/>
              </w:rPr>
            </w:pPr>
            <w:r w:rsidRPr="009719D0">
              <w:rPr>
                <w:rFonts w:ascii="Arial Narrow" w:hAnsi="Arial Narrow"/>
                <w:b/>
                <w:snapToGrid/>
                <w:sz w:val="20"/>
                <w:lang w:eastAsia="en-AU"/>
              </w:rPr>
              <w:t>Prescriber type:</w:t>
            </w:r>
          </w:p>
          <w:p w:rsidR="00A404F3" w:rsidRPr="009719D0" w:rsidRDefault="00A404F3" w:rsidP="00116F30">
            <w:pPr>
              <w:widowControl/>
              <w:rPr>
                <w:rFonts w:ascii="Arial Narrow" w:hAnsi="Arial Narrow"/>
                <w:b/>
                <w:snapToGrid/>
                <w:sz w:val="20"/>
                <w:lang w:eastAsia="en-AU"/>
              </w:rPr>
            </w:pPr>
          </w:p>
        </w:tc>
        <w:tc>
          <w:tcPr>
            <w:tcW w:w="5954" w:type="dxa"/>
            <w:gridSpan w:val="7"/>
            <w:tcBorders>
              <w:top w:val="single" w:sz="4" w:space="0" w:color="auto"/>
              <w:left w:val="single" w:sz="4" w:space="0" w:color="auto"/>
              <w:bottom w:val="single" w:sz="4" w:space="0" w:color="auto"/>
              <w:right w:val="single" w:sz="4" w:space="0" w:color="auto"/>
            </w:tcBorders>
          </w:tcPr>
          <w:p w:rsidR="00A404F3" w:rsidRPr="009719D0" w:rsidRDefault="00A404F3" w:rsidP="00116F30">
            <w:pPr>
              <w:widowControl/>
              <w:jc w:val="left"/>
              <w:rPr>
                <w:rFonts w:ascii="Arial Narrow" w:hAnsi="Arial Narrow"/>
                <w:snapToGrid/>
                <w:sz w:val="20"/>
                <w:lang w:eastAsia="en-AU"/>
              </w:rPr>
            </w:pPr>
            <w:r w:rsidRPr="009719D0">
              <w:rPr>
                <w:rFonts w:ascii="Arial Narrow" w:hAnsi="Arial Narrow"/>
                <w:snapToGrid/>
                <w:sz w:val="20"/>
                <w:lang w:eastAsia="en-AU"/>
              </w:rPr>
              <w:fldChar w:fldCharType="begin">
                <w:ffData>
                  <w:name w:val="Check1"/>
                  <w:enabled/>
                  <w:calcOnExit w:val="0"/>
                  <w:checkBox>
                    <w:sizeAuto/>
                    <w:default w:val="0"/>
                  </w:checkBox>
                </w:ffData>
              </w:fldChar>
            </w:r>
            <w:r w:rsidRPr="009719D0">
              <w:rPr>
                <w:rFonts w:ascii="Arial Narrow" w:hAnsi="Arial Narrow"/>
                <w:snapToGrid/>
                <w:sz w:val="20"/>
                <w:lang w:eastAsia="en-AU"/>
              </w:rPr>
              <w:instrText xml:space="preserve"> FORMCHECKBOX </w:instrText>
            </w:r>
            <w:r w:rsidR="00E43D40">
              <w:rPr>
                <w:rFonts w:ascii="Arial Narrow" w:hAnsi="Arial Narrow"/>
                <w:snapToGrid/>
                <w:sz w:val="20"/>
                <w:lang w:eastAsia="en-AU"/>
              </w:rPr>
            </w:r>
            <w:r w:rsidR="00E43D40">
              <w:rPr>
                <w:rFonts w:ascii="Arial Narrow" w:hAnsi="Arial Narrow"/>
                <w:snapToGrid/>
                <w:sz w:val="20"/>
                <w:lang w:eastAsia="en-AU"/>
              </w:rPr>
              <w:fldChar w:fldCharType="separate"/>
            </w:r>
            <w:r w:rsidRPr="009719D0">
              <w:rPr>
                <w:rFonts w:ascii="Arial Narrow" w:hAnsi="Arial Narrow"/>
                <w:snapToGrid/>
                <w:sz w:val="20"/>
                <w:lang w:eastAsia="en-AU"/>
              </w:rPr>
              <w:fldChar w:fldCharType="end"/>
            </w:r>
            <w:r w:rsidRPr="009719D0">
              <w:rPr>
                <w:rFonts w:ascii="Arial Narrow" w:hAnsi="Arial Narrow"/>
                <w:snapToGrid/>
                <w:sz w:val="20"/>
                <w:lang w:eastAsia="en-AU"/>
              </w:rPr>
              <w:t xml:space="preserve">Dental  </w:t>
            </w:r>
            <w:r w:rsidRPr="009719D0">
              <w:rPr>
                <w:rFonts w:ascii="Arial Narrow" w:hAnsi="Arial Narrow"/>
                <w:snapToGrid/>
                <w:sz w:val="20"/>
                <w:lang w:eastAsia="en-AU"/>
              </w:rPr>
              <w:fldChar w:fldCharType="begin">
                <w:ffData>
                  <w:name w:val=""/>
                  <w:enabled/>
                  <w:calcOnExit w:val="0"/>
                  <w:checkBox>
                    <w:sizeAuto/>
                    <w:default w:val="1"/>
                  </w:checkBox>
                </w:ffData>
              </w:fldChar>
            </w:r>
            <w:r w:rsidRPr="009719D0">
              <w:rPr>
                <w:rFonts w:ascii="Arial Narrow" w:hAnsi="Arial Narrow"/>
                <w:snapToGrid/>
                <w:sz w:val="20"/>
                <w:lang w:eastAsia="en-AU"/>
              </w:rPr>
              <w:instrText xml:space="preserve"> FORMCHECKBOX </w:instrText>
            </w:r>
            <w:r w:rsidR="00E43D40">
              <w:rPr>
                <w:rFonts w:ascii="Arial Narrow" w:hAnsi="Arial Narrow"/>
                <w:snapToGrid/>
                <w:sz w:val="20"/>
                <w:lang w:eastAsia="en-AU"/>
              </w:rPr>
            </w:r>
            <w:r w:rsidR="00E43D40">
              <w:rPr>
                <w:rFonts w:ascii="Arial Narrow" w:hAnsi="Arial Narrow"/>
                <w:snapToGrid/>
                <w:sz w:val="20"/>
                <w:lang w:eastAsia="en-AU"/>
              </w:rPr>
              <w:fldChar w:fldCharType="separate"/>
            </w:r>
            <w:r w:rsidRPr="009719D0">
              <w:rPr>
                <w:rFonts w:ascii="Arial Narrow" w:hAnsi="Arial Narrow"/>
                <w:snapToGrid/>
                <w:sz w:val="20"/>
                <w:lang w:eastAsia="en-AU"/>
              </w:rPr>
              <w:fldChar w:fldCharType="end"/>
            </w:r>
            <w:r w:rsidRPr="009719D0">
              <w:rPr>
                <w:rFonts w:ascii="Arial Narrow" w:hAnsi="Arial Narrow"/>
                <w:snapToGrid/>
                <w:sz w:val="20"/>
                <w:lang w:eastAsia="en-AU"/>
              </w:rPr>
              <w:t xml:space="preserve">Medical Practitioners  </w:t>
            </w:r>
            <w:r w:rsidRPr="009719D0">
              <w:rPr>
                <w:rFonts w:ascii="Arial Narrow" w:hAnsi="Arial Narrow"/>
                <w:snapToGrid/>
                <w:sz w:val="20"/>
                <w:lang w:eastAsia="en-AU"/>
              </w:rPr>
              <w:fldChar w:fldCharType="begin">
                <w:ffData>
                  <w:name w:val="Check3"/>
                  <w:enabled/>
                  <w:calcOnExit w:val="0"/>
                  <w:checkBox>
                    <w:sizeAuto/>
                    <w:default w:val="1"/>
                  </w:checkBox>
                </w:ffData>
              </w:fldChar>
            </w:r>
            <w:r w:rsidRPr="009719D0">
              <w:rPr>
                <w:rFonts w:ascii="Arial Narrow" w:hAnsi="Arial Narrow"/>
                <w:snapToGrid/>
                <w:sz w:val="20"/>
                <w:lang w:eastAsia="en-AU"/>
              </w:rPr>
              <w:instrText xml:space="preserve"> FORMCHECKBOX </w:instrText>
            </w:r>
            <w:r w:rsidR="00E43D40">
              <w:rPr>
                <w:rFonts w:ascii="Arial Narrow" w:hAnsi="Arial Narrow"/>
                <w:snapToGrid/>
                <w:sz w:val="20"/>
                <w:lang w:eastAsia="en-AU"/>
              </w:rPr>
            </w:r>
            <w:r w:rsidR="00E43D40">
              <w:rPr>
                <w:rFonts w:ascii="Arial Narrow" w:hAnsi="Arial Narrow"/>
                <w:snapToGrid/>
                <w:sz w:val="20"/>
                <w:lang w:eastAsia="en-AU"/>
              </w:rPr>
              <w:fldChar w:fldCharType="separate"/>
            </w:r>
            <w:r w:rsidRPr="009719D0">
              <w:rPr>
                <w:rFonts w:ascii="Arial Narrow" w:hAnsi="Arial Narrow"/>
                <w:snapToGrid/>
                <w:sz w:val="20"/>
                <w:lang w:eastAsia="en-AU"/>
              </w:rPr>
              <w:fldChar w:fldCharType="end"/>
            </w:r>
            <w:r w:rsidRPr="009719D0">
              <w:rPr>
                <w:rFonts w:ascii="Arial Narrow" w:hAnsi="Arial Narrow"/>
                <w:snapToGrid/>
                <w:sz w:val="20"/>
                <w:lang w:eastAsia="en-AU"/>
              </w:rPr>
              <w:t xml:space="preserve">Nurse practitioners  </w:t>
            </w:r>
            <w:r w:rsidRPr="009719D0">
              <w:rPr>
                <w:rFonts w:ascii="Arial Narrow" w:hAnsi="Arial Narrow"/>
                <w:snapToGrid/>
                <w:sz w:val="20"/>
                <w:lang w:eastAsia="en-AU"/>
              </w:rPr>
              <w:fldChar w:fldCharType="begin">
                <w:ffData>
                  <w:name w:val=""/>
                  <w:enabled/>
                  <w:calcOnExit w:val="0"/>
                  <w:checkBox>
                    <w:sizeAuto/>
                    <w:default w:val="0"/>
                  </w:checkBox>
                </w:ffData>
              </w:fldChar>
            </w:r>
            <w:r w:rsidRPr="009719D0">
              <w:rPr>
                <w:rFonts w:ascii="Arial Narrow" w:hAnsi="Arial Narrow"/>
                <w:snapToGrid/>
                <w:sz w:val="20"/>
                <w:lang w:eastAsia="en-AU"/>
              </w:rPr>
              <w:instrText xml:space="preserve"> FORMCHECKBOX </w:instrText>
            </w:r>
            <w:r w:rsidR="00E43D40">
              <w:rPr>
                <w:rFonts w:ascii="Arial Narrow" w:hAnsi="Arial Narrow"/>
                <w:snapToGrid/>
                <w:sz w:val="20"/>
                <w:lang w:eastAsia="en-AU"/>
              </w:rPr>
            </w:r>
            <w:r w:rsidR="00E43D40">
              <w:rPr>
                <w:rFonts w:ascii="Arial Narrow" w:hAnsi="Arial Narrow"/>
                <w:snapToGrid/>
                <w:sz w:val="20"/>
                <w:lang w:eastAsia="en-AU"/>
              </w:rPr>
              <w:fldChar w:fldCharType="separate"/>
            </w:r>
            <w:r w:rsidRPr="009719D0">
              <w:rPr>
                <w:rFonts w:ascii="Arial Narrow" w:hAnsi="Arial Narrow"/>
                <w:snapToGrid/>
                <w:sz w:val="20"/>
                <w:lang w:eastAsia="en-AU"/>
              </w:rPr>
              <w:fldChar w:fldCharType="end"/>
            </w:r>
            <w:r w:rsidRPr="009719D0">
              <w:rPr>
                <w:rFonts w:ascii="Arial Narrow" w:hAnsi="Arial Narrow"/>
                <w:snapToGrid/>
                <w:sz w:val="20"/>
                <w:lang w:eastAsia="en-AU"/>
              </w:rPr>
              <w:t>Optometrists</w:t>
            </w:r>
          </w:p>
          <w:p w:rsidR="00A404F3" w:rsidRPr="009719D0" w:rsidRDefault="00A404F3" w:rsidP="00116F30">
            <w:pPr>
              <w:widowControl/>
              <w:jc w:val="left"/>
              <w:rPr>
                <w:rFonts w:ascii="Arial Narrow" w:hAnsi="Arial Narrow"/>
                <w:snapToGrid/>
                <w:sz w:val="20"/>
                <w:lang w:eastAsia="en-AU"/>
              </w:rPr>
            </w:pPr>
            <w:r w:rsidRPr="009719D0">
              <w:rPr>
                <w:rFonts w:ascii="Arial Narrow" w:hAnsi="Arial Narrow"/>
                <w:snapToGrid/>
                <w:sz w:val="20"/>
                <w:lang w:eastAsia="en-AU"/>
              </w:rPr>
              <w:fldChar w:fldCharType="begin">
                <w:ffData>
                  <w:name w:val="Check5"/>
                  <w:enabled/>
                  <w:calcOnExit w:val="0"/>
                  <w:checkBox>
                    <w:sizeAuto/>
                    <w:default w:val="0"/>
                  </w:checkBox>
                </w:ffData>
              </w:fldChar>
            </w:r>
            <w:r w:rsidRPr="009719D0">
              <w:rPr>
                <w:rFonts w:ascii="Arial Narrow" w:hAnsi="Arial Narrow"/>
                <w:snapToGrid/>
                <w:sz w:val="20"/>
                <w:lang w:eastAsia="en-AU"/>
              </w:rPr>
              <w:instrText xml:space="preserve"> FORMCHECKBOX </w:instrText>
            </w:r>
            <w:r w:rsidR="00E43D40">
              <w:rPr>
                <w:rFonts w:ascii="Arial Narrow" w:hAnsi="Arial Narrow"/>
                <w:snapToGrid/>
                <w:sz w:val="20"/>
                <w:lang w:eastAsia="en-AU"/>
              </w:rPr>
            </w:r>
            <w:r w:rsidR="00E43D40">
              <w:rPr>
                <w:rFonts w:ascii="Arial Narrow" w:hAnsi="Arial Narrow"/>
                <w:snapToGrid/>
                <w:sz w:val="20"/>
                <w:lang w:eastAsia="en-AU"/>
              </w:rPr>
              <w:fldChar w:fldCharType="separate"/>
            </w:r>
            <w:r w:rsidRPr="009719D0">
              <w:rPr>
                <w:rFonts w:ascii="Arial Narrow" w:hAnsi="Arial Narrow"/>
                <w:snapToGrid/>
                <w:sz w:val="20"/>
                <w:lang w:eastAsia="en-AU"/>
              </w:rPr>
              <w:fldChar w:fldCharType="end"/>
            </w:r>
            <w:r w:rsidRPr="009719D0">
              <w:rPr>
                <w:rFonts w:ascii="Arial Narrow" w:hAnsi="Arial Narrow"/>
                <w:snapToGrid/>
                <w:sz w:val="20"/>
                <w:lang w:eastAsia="en-AU"/>
              </w:rPr>
              <w:t>Midwives</w:t>
            </w:r>
          </w:p>
        </w:tc>
      </w:tr>
      <w:tr w:rsidR="00A404F3" w:rsidRPr="009719D0" w:rsidTr="00F46F7C">
        <w:trPr>
          <w:gridAfter w:val="1"/>
          <w:wAfter w:w="236" w:type="dxa"/>
          <w:cantSplit/>
          <w:trHeight w:val="360"/>
        </w:trPr>
        <w:tc>
          <w:tcPr>
            <w:tcW w:w="2835" w:type="dxa"/>
            <w:tcBorders>
              <w:top w:val="single" w:sz="4" w:space="0" w:color="auto"/>
              <w:left w:val="single" w:sz="4" w:space="0" w:color="auto"/>
              <w:bottom w:val="single" w:sz="4" w:space="0" w:color="auto"/>
              <w:right w:val="single" w:sz="4" w:space="0" w:color="auto"/>
            </w:tcBorders>
          </w:tcPr>
          <w:p w:rsidR="00A404F3" w:rsidRPr="009719D0" w:rsidRDefault="00A404F3" w:rsidP="00116F30">
            <w:pPr>
              <w:widowControl/>
              <w:rPr>
                <w:rFonts w:ascii="Arial Narrow" w:hAnsi="Arial Narrow"/>
                <w:b/>
                <w:snapToGrid/>
                <w:sz w:val="20"/>
                <w:lang w:eastAsia="en-AU"/>
              </w:rPr>
            </w:pPr>
            <w:proofErr w:type="spellStart"/>
            <w:r w:rsidRPr="009719D0">
              <w:rPr>
                <w:rFonts w:ascii="Arial Narrow" w:hAnsi="Arial Narrow"/>
                <w:b/>
                <w:snapToGrid/>
                <w:sz w:val="20"/>
                <w:lang w:eastAsia="en-AU"/>
              </w:rPr>
              <w:t>Episodicity</w:t>
            </w:r>
            <w:proofErr w:type="spellEnd"/>
            <w:r w:rsidRPr="009719D0">
              <w:rPr>
                <w:rFonts w:ascii="Arial Narrow" w:hAnsi="Arial Narrow"/>
                <w:b/>
                <w:snapToGrid/>
                <w:sz w:val="20"/>
                <w:lang w:eastAsia="en-AU"/>
              </w:rPr>
              <w:t>:</w:t>
            </w:r>
          </w:p>
        </w:tc>
        <w:tc>
          <w:tcPr>
            <w:tcW w:w="5954" w:type="dxa"/>
            <w:gridSpan w:val="7"/>
            <w:tcBorders>
              <w:top w:val="single" w:sz="4" w:space="0" w:color="auto"/>
              <w:left w:val="single" w:sz="4" w:space="0" w:color="auto"/>
              <w:bottom w:val="single" w:sz="4" w:space="0" w:color="auto"/>
              <w:right w:val="single" w:sz="4" w:space="0" w:color="auto"/>
            </w:tcBorders>
          </w:tcPr>
          <w:p w:rsidR="00A404F3" w:rsidRPr="009719D0" w:rsidRDefault="00A404F3" w:rsidP="00116F30">
            <w:pPr>
              <w:widowControl/>
              <w:jc w:val="left"/>
              <w:rPr>
                <w:rFonts w:ascii="Arial Narrow" w:hAnsi="Arial Narrow"/>
                <w:snapToGrid/>
                <w:sz w:val="20"/>
                <w:lang w:eastAsia="en-AU"/>
              </w:rPr>
            </w:pPr>
            <w:r w:rsidRPr="009719D0">
              <w:rPr>
                <w:rFonts w:ascii="Arial Narrow" w:hAnsi="Arial Narrow"/>
                <w:snapToGrid/>
                <w:sz w:val="20"/>
                <w:lang w:eastAsia="en-AU"/>
              </w:rPr>
              <w:t>-</w:t>
            </w:r>
          </w:p>
        </w:tc>
      </w:tr>
      <w:tr w:rsidR="00A404F3" w:rsidRPr="009719D0" w:rsidTr="00F46F7C">
        <w:trPr>
          <w:gridAfter w:val="1"/>
          <w:wAfter w:w="236" w:type="dxa"/>
          <w:cantSplit/>
          <w:trHeight w:val="360"/>
        </w:trPr>
        <w:tc>
          <w:tcPr>
            <w:tcW w:w="2835" w:type="dxa"/>
            <w:tcBorders>
              <w:top w:val="single" w:sz="4" w:space="0" w:color="auto"/>
              <w:left w:val="single" w:sz="4" w:space="0" w:color="auto"/>
              <w:bottom w:val="single" w:sz="4" w:space="0" w:color="auto"/>
              <w:right w:val="single" w:sz="4" w:space="0" w:color="auto"/>
            </w:tcBorders>
          </w:tcPr>
          <w:p w:rsidR="00A404F3" w:rsidRPr="009719D0" w:rsidRDefault="00A404F3" w:rsidP="00116F30">
            <w:pPr>
              <w:widowControl/>
              <w:rPr>
                <w:rFonts w:ascii="Arial Narrow" w:hAnsi="Arial Narrow"/>
                <w:b/>
                <w:snapToGrid/>
                <w:sz w:val="20"/>
                <w:lang w:eastAsia="en-AU"/>
              </w:rPr>
            </w:pPr>
            <w:r w:rsidRPr="009719D0">
              <w:rPr>
                <w:rFonts w:ascii="Arial Narrow" w:hAnsi="Arial Narrow"/>
                <w:b/>
                <w:snapToGrid/>
                <w:sz w:val="20"/>
                <w:lang w:eastAsia="en-AU"/>
              </w:rPr>
              <w:t>Severity:</w:t>
            </w:r>
          </w:p>
        </w:tc>
        <w:tc>
          <w:tcPr>
            <w:tcW w:w="5954" w:type="dxa"/>
            <w:gridSpan w:val="7"/>
            <w:tcBorders>
              <w:top w:val="single" w:sz="4" w:space="0" w:color="auto"/>
              <w:left w:val="single" w:sz="4" w:space="0" w:color="auto"/>
              <w:bottom w:val="single" w:sz="4" w:space="0" w:color="auto"/>
              <w:right w:val="single" w:sz="4" w:space="0" w:color="auto"/>
            </w:tcBorders>
          </w:tcPr>
          <w:p w:rsidR="00A404F3" w:rsidRPr="009719D0" w:rsidRDefault="00A404F3" w:rsidP="00116F30">
            <w:pPr>
              <w:widowControl/>
              <w:jc w:val="left"/>
              <w:rPr>
                <w:rFonts w:ascii="Arial Narrow" w:hAnsi="Arial Narrow"/>
                <w:snapToGrid/>
                <w:sz w:val="20"/>
                <w:lang w:eastAsia="en-AU"/>
              </w:rPr>
            </w:pPr>
            <w:r w:rsidRPr="009719D0">
              <w:rPr>
                <w:rFonts w:ascii="Arial Narrow" w:hAnsi="Arial Narrow"/>
                <w:snapToGrid/>
                <w:sz w:val="20"/>
                <w:lang w:eastAsia="en-AU"/>
              </w:rPr>
              <w:t>-</w:t>
            </w:r>
          </w:p>
        </w:tc>
      </w:tr>
      <w:tr w:rsidR="00A404F3" w:rsidRPr="009719D0" w:rsidTr="00F46F7C">
        <w:trPr>
          <w:gridAfter w:val="1"/>
          <w:wAfter w:w="236" w:type="dxa"/>
          <w:cantSplit/>
          <w:trHeight w:val="360"/>
        </w:trPr>
        <w:tc>
          <w:tcPr>
            <w:tcW w:w="2835" w:type="dxa"/>
            <w:tcBorders>
              <w:top w:val="single" w:sz="4" w:space="0" w:color="auto"/>
              <w:left w:val="single" w:sz="4" w:space="0" w:color="auto"/>
              <w:bottom w:val="single" w:sz="4" w:space="0" w:color="auto"/>
              <w:right w:val="single" w:sz="4" w:space="0" w:color="auto"/>
            </w:tcBorders>
          </w:tcPr>
          <w:p w:rsidR="00A404F3" w:rsidRPr="009719D0" w:rsidRDefault="00A404F3" w:rsidP="00116F30">
            <w:pPr>
              <w:widowControl/>
              <w:rPr>
                <w:rFonts w:ascii="Arial Narrow" w:hAnsi="Arial Narrow"/>
                <w:b/>
                <w:snapToGrid/>
                <w:sz w:val="20"/>
                <w:lang w:eastAsia="en-AU"/>
              </w:rPr>
            </w:pPr>
            <w:r w:rsidRPr="009719D0">
              <w:rPr>
                <w:rFonts w:ascii="Arial Narrow" w:hAnsi="Arial Narrow"/>
                <w:b/>
                <w:snapToGrid/>
                <w:sz w:val="20"/>
                <w:lang w:eastAsia="en-AU"/>
              </w:rPr>
              <w:t>Condition:</w:t>
            </w:r>
          </w:p>
        </w:tc>
        <w:tc>
          <w:tcPr>
            <w:tcW w:w="5954" w:type="dxa"/>
            <w:gridSpan w:val="7"/>
            <w:tcBorders>
              <w:top w:val="single" w:sz="4" w:space="0" w:color="auto"/>
              <w:left w:val="single" w:sz="4" w:space="0" w:color="auto"/>
              <w:bottom w:val="single" w:sz="4" w:space="0" w:color="auto"/>
              <w:right w:val="single" w:sz="4" w:space="0" w:color="auto"/>
            </w:tcBorders>
          </w:tcPr>
          <w:p w:rsidR="00A404F3" w:rsidRPr="009719D0" w:rsidRDefault="00A404F3" w:rsidP="00116F30">
            <w:pPr>
              <w:widowControl/>
              <w:jc w:val="left"/>
              <w:rPr>
                <w:rFonts w:ascii="Arial Narrow" w:hAnsi="Arial Narrow"/>
                <w:snapToGrid/>
                <w:sz w:val="20"/>
                <w:lang w:eastAsia="en-AU"/>
              </w:rPr>
            </w:pPr>
            <w:r w:rsidRPr="009719D0">
              <w:rPr>
                <w:rFonts w:ascii="Arial Narrow" w:hAnsi="Arial Narrow"/>
                <w:snapToGrid/>
                <w:sz w:val="20"/>
                <w:lang w:eastAsia="en-AU"/>
              </w:rPr>
              <w:t>Haemodialysis</w:t>
            </w:r>
          </w:p>
        </w:tc>
      </w:tr>
      <w:tr w:rsidR="00A404F3" w:rsidRPr="009719D0" w:rsidTr="00F46F7C">
        <w:trPr>
          <w:gridAfter w:val="1"/>
          <w:wAfter w:w="236" w:type="dxa"/>
          <w:cantSplit/>
          <w:trHeight w:val="360"/>
        </w:trPr>
        <w:tc>
          <w:tcPr>
            <w:tcW w:w="2835" w:type="dxa"/>
            <w:tcBorders>
              <w:top w:val="single" w:sz="4" w:space="0" w:color="auto"/>
              <w:left w:val="single" w:sz="4" w:space="0" w:color="auto"/>
              <w:bottom w:val="single" w:sz="4" w:space="0" w:color="auto"/>
              <w:right w:val="single" w:sz="4" w:space="0" w:color="auto"/>
            </w:tcBorders>
          </w:tcPr>
          <w:p w:rsidR="00A404F3" w:rsidRPr="009719D0" w:rsidRDefault="00A404F3" w:rsidP="00116F30">
            <w:pPr>
              <w:widowControl/>
              <w:rPr>
                <w:rFonts w:ascii="Arial Narrow" w:hAnsi="Arial Narrow"/>
                <w:b/>
                <w:snapToGrid/>
                <w:sz w:val="20"/>
                <w:lang w:eastAsia="en-AU"/>
              </w:rPr>
            </w:pPr>
            <w:r w:rsidRPr="009719D0">
              <w:rPr>
                <w:rFonts w:ascii="Arial Narrow" w:hAnsi="Arial Narrow"/>
                <w:b/>
                <w:snapToGrid/>
                <w:sz w:val="20"/>
                <w:lang w:eastAsia="en-AU"/>
              </w:rPr>
              <w:t>PBS Indication:</w:t>
            </w:r>
          </w:p>
        </w:tc>
        <w:tc>
          <w:tcPr>
            <w:tcW w:w="5954" w:type="dxa"/>
            <w:gridSpan w:val="7"/>
            <w:tcBorders>
              <w:top w:val="single" w:sz="4" w:space="0" w:color="auto"/>
              <w:left w:val="single" w:sz="4" w:space="0" w:color="auto"/>
              <w:bottom w:val="single" w:sz="4" w:space="0" w:color="auto"/>
              <w:right w:val="single" w:sz="4" w:space="0" w:color="auto"/>
            </w:tcBorders>
          </w:tcPr>
          <w:p w:rsidR="00A404F3" w:rsidRPr="009719D0" w:rsidRDefault="00A404F3" w:rsidP="00116F30">
            <w:pPr>
              <w:widowControl/>
              <w:jc w:val="left"/>
              <w:rPr>
                <w:rFonts w:ascii="Arial Narrow" w:hAnsi="Arial Narrow"/>
                <w:snapToGrid/>
                <w:sz w:val="20"/>
                <w:lang w:eastAsia="en-AU"/>
              </w:rPr>
            </w:pPr>
            <w:r w:rsidRPr="009719D0">
              <w:rPr>
                <w:rFonts w:ascii="Arial Narrow" w:hAnsi="Arial Narrow"/>
                <w:snapToGrid/>
                <w:sz w:val="20"/>
                <w:lang w:eastAsia="en-AU"/>
              </w:rPr>
              <w:t>Haemodialysis</w:t>
            </w:r>
          </w:p>
        </w:tc>
      </w:tr>
      <w:tr w:rsidR="00A404F3" w:rsidRPr="009719D0" w:rsidTr="00F46F7C">
        <w:trPr>
          <w:gridAfter w:val="1"/>
          <w:wAfter w:w="236" w:type="dxa"/>
          <w:cantSplit/>
          <w:trHeight w:val="360"/>
        </w:trPr>
        <w:tc>
          <w:tcPr>
            <w:tcW w:w="2835" w:type="dxa"/>
            <w:tcBorders>
              <w:top w:val="single" w:sz="4" w:space="0" w:color="auto"/>
              <w:left w:val="single" w:sz="4" w:space="0" w:color="auto"/>
              <w:bottom w:val="single" w:sz="4" w:space="0" w:color="auto"/>
              <w:right w:val="single" w:sz="4" w:space="0" w:color="auto"/>
            </w:tcBorders>
          </w:tcPr>
          <w:p w:rsidR="00A404F3" w:rsidRPr="009719D0" w:rsidRDefault="00A404F3" w:rsidP="00116F30">
            <w:pPr>
              <w:widowControl/>
              <w:rPr>
                <w:rFonts w:ascii="Arial Narrow" w:hAnsi="Arial Narrow"/>
                <w:b/>
                <w:snapToGrid/>
                <w:sz w:val="20"/>
                <w:lang w:eastAsia="en-AU"/>
              </w:rPr>
            </w:pPr>
            <w:r w:rsidRPr="009719D0">
              <w:rPr>
                <w:rFonts w:ascii="Arial Narrow" w:hAnsi="Arial Narrow"/>
                <w:b/>
                <w:snapToGrid/>
                <w:sz w:val="20"/>
                <w:lang w:eastAsia="en-AU"/>
              </w:rPr>
              <w:t>Treatment phase:</w:t>
            </w:r>
          </w:p>
        </w:tc>
        <w:tc>
          <w:tcPr>
            <w:tcW w:w="5954" w:type="dxa"/>
            <w:gridSpan w:val="7"/>
            <w:tcBorders>
              <w:top w:val="single" w:sz="4" w:space="0" w:color="auto"/>
              <w:left w:val="single" w:sz="4" w:space="0" w:color="auto"/>
              <w:bottom w:val="single" w:sz="4" w:space="0" w:color="auto"/>
              <w:right w:val="single" w:sz="4" w:space="0" w:color="auto"/>
            </w:tcBorders>
          </w:tcPr>
          <w:p w:rsidR="00A404F3" w:rsidRPr="009719D0" w:rsidRDefault="00A404F3" w:rsidP="00116F30">
            <w:pPr>
              <w:widowControl/>
              <w:jc w:val="left"/>
              <w:rPr>
                <w:rFonts w:ascii="Arial Narrow" w:hAnsi="Arial Narrow"/>
                <w:snapToGrid/>
                <w:sz w:val="20"/>
                <w:lang w:eastAsia="en-AU"/>
              </w:rPr>
            </w:pPr>
            <w:r w:rsidRPr="009719D0">
              <w:rPr>
                <w:rFonts w:ascii="Arial Narrow" w:hAnsi="Arial Narrow"/>
                <w:snapToGrid/>
                <w:sz w:val="20"/>
                <w:lang w:eastAsia="en-AU"/>
              </w:rPr>
              <w:t>-</w:t>
            </w:r>
          </w:p>
        </w:tc>
      </w:tr>
      <w:tr w:rsidR="00A404F3" w:rsidRPr="009719D0" w:rsidTr="00F46F7C">
        <w:trPr>
          <w:gridAfter w:val="1"/>
          <w:wAfter w:w="236" w:type="dxa"/>
          <w:cantSplit/>
          <w:trHeight w:val="360"/>
        </w:trPr>
        <w:tc>
          <w:tcPr>
            <w:tcW w:w="2835" w:type="dxa"/>
            <w:tcBorders>
              <w:top w:val="single" w:sz="4" w:space="0" w:color="auto"/>
              <w:left w:val="single" w:sz="4" w:space="0" w:color="auto"/>
              <w:bottom w:val="single" w:sz="4" w:space="0" w:color="auto"/>
              <w:right w:val="single" w:sz="4" w:space="0" w:color="auto"/>
            </w:tcBorders>
          </w:tcPr>
          <w:p w:rsidR="00A404F3" w:rsidRPr="009719D0" w:rsidRDefault="00A404F3" w:rsidP="00116F30">
            <w:pPr>
              <w:widowControl/>
              <w:rPr>
                <w:rFonts w:ascii="Arial Narrow" w:hAnsi="Arial Narrow"/>
                <w:b/>
                <w:snapToGrid/>
                <w:sz w:val="20"/>
                <w:lang w:eastAsia="en-AU"/>
              </w:rPr>
            </w:pPr>
            <w:r w:rsidRPr="009719D0">
              <w:rPr>
                <w:rFonts w:ascii="Arial Narrow" w:hAnsi="Arial Narrow"/>
                <w:b/>
                <w:snapToGrid/>
                <w:sz w:val="20"/>
                <w:lang w:eastAsia="en-AU"/>
              </w:rPr>
              <w:t>Restriction Level / Method:</w:t>
            </w:r>
          </w:p>
        </w:tc>
        <w:tc>
          <w:tcPr>
            <w:tcW w:w="5954" w:type="dxa"/>
            <w:gridSpan w:val="7"/>
            <w:tcBorders>
              <w:top w:val="single" w:sz="4" w:space="0" w:color="auto"/>
              <w:left w:val="single" w:sz="4" w:space="0" w:color="auto"/>
              <w:bottom w:val="single" w:sz="4" w:space="0" w:color="auto"/>
              <w:right w:val="single" w:sz="4" w:space="0" w:color="auto"/>
            </w:tcBorders>
          </w:tcPr>
          <w:p w:rsidR="00A404F3" w:rsidRPr="009719D0" w:rsidRDefault="00A404F3" w:rsidP="00116F30">
            <w:pPr>
              <w:widowControl/>
              <w:jc w:val="left"/>
              <w:rPr>
                <w:rFonts w:ascii="Arial Narrow" w:hAnsi="Arial Narrow"/>
                <w:snapToGrid/>
                <w:sz w:val="20"/>
                <w:lang w:eastAsia="en-AU"/>
              </w:rPr>
            </w:pPr>
            <w:r w:rsidRPr="009719D0">
              <w:rPr>
                <w:rFonts w:ascii="Arial Narrow" w:hAnsi="Arial Narrow"/>
                <w:snapToGrid/>
                <w:sz w:val="20"/>
                <w:lang w:eastAsia="en-AU"/>
              </w:rPr>
              <w:fldChar w:fldCharType="begin">
                <w:ffData>
                  <w:name w:val="Check1"/>
                  <w:enabled/>
                  <w:calcOnExit w:val="0"/>
                  <w:checkBox>
                    <w:sizeAuto/>
                    <w:default w:val="1"/>
                  </w:checkBox>
                </w:ffData>
              </w:fldChar>
            </w:r>
            <w:r w:rsidRPr="009719D0">
              <w:rPr>
                <w:rFonts w:ascii="Arial Narrow" w:hAnsi="Arial Narrow"/>
                <w:snapToGrid/>
                <w:sz w:val="20"/>
                <w:lang w:eastAsia="en-AU"/>
              </w:rPr>
              <w:instrText xml:space="preserve"> FORMCHECKBOX </w:instrText>
            </w:r>
            <w:r w:rsidR="00E43D40">
              <w:rPr>
                <w:rFonts w:ascii="Arial Narrow" w:hAnsi="Arial Narrow"/>
                <w:snapToGrid/>
                <w:sz w:val="20"/>
                <w:lang w:eastAsia="en-AU"/>
              </w:rPr>
            </w:r>
            <w:r w:rsidR="00E43D40">
              <w:rPr>
                <w:rFonts w:ascii="Arial Narrow" w:hAnsi="Arial Narrow"/>
                <w:snapToGrid/>
                <w:sz w:val="20"/>
                <w:lang w:eastAsia="en-AU"/>
              </w:rPr>
              <w:fldChar w:fldCharType="separate"/>
            </w:r>
            <w:r w:rsidRPr="009719D0">
              <w:rPr>
                <w:rFonts w:ascii="Arial Narrow" w:hAnsi="Arial Narrow"/>
                <w:snapToGrid/>
                <w:sz w:val="20"/>
                <w:lang w:eastAsia="en-AU"/>
              </w:rPr>
              <w:fldChar w:fldCharType="end"/>
            </w:r>
            <w:r w:rsidRPr="009719D0">
              <w:rPr>
                <w:rFonts w:ascii="Arial Narrow" w:hAnsi="Arial Narrow"/>
                <w:snapToGrid/>
                <w:sz w:val="20"/>
                <w:lang w:eastAsia="en-AU"/>
              </w:rPr>
              <w:t>Restricted benefit</w:t>
            </w:r>
          </w:p>
          <w:p w:rsidR="00A404F3" w:rsidRPr="009719D0" w:rsidRDefault="00A404F3" w:rsidP="00116F30">
            <w:pPr>
              <w:widowControl/>
              <w:jc w:val="left"/>
              <w:rPr>
                <w:rFonts w:ascii="Arial Narrow" w:hAnsi="Arial Narrow"/>
                <w:snapToGrid/>
                <w:sz w:val="20"/>
                <w:lang w:eastAsia="en-AU"/>
              </w:rPr>
            </w:pPr>
            <w:r w:rsidRPr="009719D0">
              <w:rPr>
                <w:rFonts w:ascii="Arial Narrow" w:hAnsi="Arial Narrow"/>
                <w:snapToGrid/>
                <w:sz w:val="20"/>
                <w:lang w:eastAsia="en-AU"/>
              </w:rPr>
              <w:fldChar w:fldCharType="begin">
                <w:ffData>
                  <w:name w:val=""/>
                  <w:enabled/>
                  <w:calcOnExit w:val="0"/>
                  <w:checkBox>
                    <w:sizeAuto/>
                    <w:default w:val="0"/>
                  </w:checkBox>
                </w:ffData>
              </w:fldChar>
            </w:r>
            <w:r w:rsidRPr="009719D0">
              <w:rPr>
                <w:rFonts w:ascii="Arial Narrow" w:hAnsi="Arial Narrow"/>
                <w:snapToGrid/>
                <w:sz w:val="20"/>
                <w:lang w:eastAsia="en-AU"/>
              </w:rPr>
              <w:instrText xml:space="preserve"> FORMCHECKBOX </w:instrText>
            </w:r>
            <w:r w:rsidR="00E43D40">
              <w:rPr>
                <w:rFonts w:ascii="Arial Narrow" w:hAnsi="Arial Narrow"/>
                <w:snapToGrid/>
                <w:sz w:val="20"/>
                <w:lang w:eastAsia="en-AU"/>
              </w:rPr>
            </w:r>
            <w:r w:rsidR="00E43D40">
              <w:rPr>
                <w:rFonts w:ascii="Arial Narrow" w:hAnsi="Arial Narrow"/>
                <w:snapToGrid/>
                <w:sz w:val="20"/>
                <w:lang w:eastAsia="en-AU"/>
              </w:rPr>
              <w:fldChar w:fldCharType="separate"/>
            </w:r>
            <w:r w:rsidRPr="009719D0">
              <w:rPr>
                <w:rFonts w:ascii="Arial Narrow" w:hAnsi="Arial Narrow"/>
                <w:snapToGrid/>
                <w:sz w:val="20"/>
                <w:lang w:eastAsia="en-AU"/>
              </w:rPr>
              <w:fldChar w:fldCharType="end"/>
            </w:r>
            <w:r w:rsidRPr="009719D0">
              <w:rPr>
                <w:rFonts w:ascii="Arial Narrow" w:hAnsi="Arial Narrow"/>
                <w:snapToGrid/>
                <w:sz w:val="20"/>
                <w:lang w:eastAsia="en-AU"/>
              </w:rPr>
              <w:t>Authority Required - In Writing</w:t>
            </w:r>
          </w:p>
          <w:p w:rsidR="00A404F3" w:rsidRPr="009719D0" w:rsidRDefault="00A404F3" w:rsidP="00116F30">
            <w:pPr>
              <w:widowControl/>
              <w:jc w:val="left"/>
              <w:rPr>
                <w:rFonts w:ascii="Arial Narrow" w:hAnsi="Arial Narrow"/>
                <w:snapToGrid/>
                <w:sz w:val="20"/>
                <w:lang w:eastAsia="en-AU"/>
              </w:rPr>
            </w:pPr>
            <w:r w:rsidRPr="009719D0">
              <w:rPr>
                <w:rFonts w:ascii="Arial Narrow" w:hAnsi="Arial Narrow"/>
                <w:snapToGrid/>
                <w:sz w:val="20"/>
                <w:lang w:eastAsia="en-AU"/>
              </w:rPr>
              <w:fldChar w:fldCharType="begin">
                <w:ffData>
                  <w:name w:val="Check3"/>
                  <w:enabled/>
                  <w:calcOnExit w:val="0"/>
                  <w:checkBox>
                    <w:sizeAuto/>
                    <w:default w:val="0"/>
                  </w:checkBox>
                </w:ffData>
              </w:fldChar>
            </w:r>
            <w:r w:rsidRPr="009719D0">
              <w:rPr>
                <w:rFonts w:ascii="Arial Narrow" w:hAnsi="Arial Narrow"/>
                <w:snapToGrid/>
                <w:sz w:val="20"/>
                <w:lang w:eastAsia="en-AU"/>
              </w:rPr>
              <w:instrText xml:space="preserve"> FORMCHECKBOX </w:instrText>
            </w:r>
            <w:r w:rsidR="00E43D40">
              <w:rPr>
                <w:rFonts w:ascii="Arial Narrow" w:hAnsi="Arial Narrow"/>
                <w:snapToGrid/>
                <w:sz w:val="20"/>
                <w:lang w:eastAsia="en-AU"/>
              </w:rPr>
            </w:r>
            <w:r w:rsidR="00E43D40">
              <w:rPr>
                <w:rFonts w:ascii="Arial Narrow" w:hAnsi="Arial Narrow"/>
                <w:snapToGrid/>
                <w:sz w:val="20"/>
                <w:lang w:eastAsia="en-AU"/>
              </w:rPr>
              <w:fldChar w:fldCharType="separate"/>
            </w:r>
            <w:r w:rsidRPr="009719D0">
              <w:rPr>
                <w:rFonts w:ascii="Arial Narrow" w:hAnsi="Arial Narrow"/>
                <w:snapToGrid/>
                <w:sz w:val="20"/>
                <w:lang w:eastAsia="en-AU"/>
              </w:rPr>
              <w:fldChar w:fldCharType="end"/>
            </w:r>
            <w:r w:rsidRPr="009719D0">
              <w:rPr>
                <w:rFonts w:ascii="Arial Narrow" w:hAnsi="Arial Narrow"/>
                <w:snapToGrid/>
                <w:sz w:val="20"/>
                <w:lang w:eastAsia="en-AU"/>
              </w:rPr>
              <w:t>Authority Required - Telephone</w:t>
            </w:r>
          </w:p>
          <w:p w:rsidR="00A404F3" w:rsidRPr="009719D0" w:rsidRDefault="00A404F3" w:rsidP="00116F30">
            <w:pPr>
              <w:widowControl/>
              <w:jc w:val="left"/>
              <w:rPr>
                <w:rFonts w:ascii="Arial Narrow" w:hAnsi="Arial Narrow"/>
                <w:snapToGrid/>
                <w:sz w:val="20"/>
                <w:lang w:eastAsia="en-AU"/>
              </w:rPr>
            </w:pPr>
            <w:r w:rsidRPr="009719D0">
              <w:rPr>
                <w:rFonts w:ascii="Arial Narrow" w:hAnsi="Arial Narrow"/>
                <w:snapToGrid/>
                <w:sz w:val="20"/>
                <w:lang w:eastAsia="en-AU"/>
              </w:rPr>
              <w:fldChar w:fldCharType="begin">
                <w:ffData>
                  <w:name w:val=""/>
                  <w:enabled/>
                  <w:calcOnExit w:val="0"/>
                  <w:checkBox>
                    <w:sizeAuto/>
                    <w:default w:val="0"/>
                  </w:checkBox>
                </w:ffData>
              </w:fldChar>
            </w:r>
            <w:r w:rsidRPr="009719D0">
              <w:rPr>
                <w:rFonts w:ascii="Arial Narrow" w:hAnsi="Arial Narrow"/>
                <w:snapToGrid/>
                <w:sz w:val="20"/>
                <w:lang w:eastAsia="en-AU"/>
              </w:rPr>
              <w:instrText xml:space="preserve"> FORMCHECKBOX </w:instrText>
            </w:r>
            <w:r w:rsidR="00E43D40">
              <w:rPr>
                <w:rFonts w:ascii="Arial Narrow" w:hAnsi="Arial Narrow"/>
                <w:snapToGrid/>
                <w:sz w:val="20"/>
                <w:lang w:eastAsia="en-AU"/>
              </w:rPr>
            </w:r>
            <w:r w:rsidR="00E43D40">
              <w:rPr>
                <w:rFonts w:ascii="Arial Narrow" w:hAnsi="Arial Narrow"/>
                <w:snapToGrid/>
                <w:sz w:val="20"/>
                <w:lang w:eastAsia="en-AU"/>
              </w:rPr>
              <w:fldChar w:fldCharType="separate"/>
            </w:r>
            <w:r w:rsidRPr="009719D0">
              <w:rPr>
                <w:rFonts w:ascii="Arial Narrow" w:hAnsi="Arial Narrow"/>
                <w:snapToGrid/>
                <w:sz w:val="20"/>
                <w:lang w:eastAsia="en-AU"/>
              </w:rPr>
              <w:fldChar w:fldCharType="end"/>
            </w:r>
            <w:r w:rsidRPr="009719D0">
              <w:rPr>
                <w:rFonts w:ascii="Arial Narrow" w:hAnsi="Arial Narrow"/>
                <w:snapToGrid/>
                <w:sz w:val="20"/>
                <w:lang w:eastAsia="en-AU"/>
              </w:rPr>
              <w:t>Authority Required – Emergency</w:t>
            </w:r>
          </w:p>
          <w:p w:rsidR="00A404F3" w:rsidRPr="009719D0" w:rsidRDefault="00A404F3" w:rsidP="00116F30">
            <w:pPr>
              <w:widowControl/>
              <w:jc w:val="left"/>
              <w:rPr>
                <w:rFonts w:ascii="Arial Narrow" w:hAnsi="Arial Narrow"/>
                <w:snapToGrid/>
                <w:sz w:val="20"/>
                <w:lang w:eastAsia="en-AU"/>
              </w:rPr>
            </w:pPr>
            <w:r w:rsidRPr="009719D0">
              <w:rPr>
                <w:rFonts w:ascii="Arial Narrow" w:hAnsi="Arial Narrow"/>
                <w:snapToGrid/>
                <w:sz w:val="20"/>
                <w:lang w:eastAsia="en-AU"/>
              </w:rPr>
              <w:fldChar w:fldCharType="begin">
                <w:ffData>
                  <w:name w:val="Check5"/>
                  <w:enabled/>
                  <w:calcOnExit w:val="0"/>
                  <w:checkBox>
                    <w:sizeAuto/>
                    <w:default w:val="0"/>
                  </w:checkBox>
                </w:ffData>
              </w:fldChar>
            </w:r>
            <w:r w:rsidRPr="009719D0">
              <w:rPr>
                <w:rFonts w:ascii="Arial Narrow" w:hAnsi="Arial Narrow"/>
                <w:snapToGrid/>
                <w:sz w:val="20"/>
                <w:lang w:eastAsia="en-AU"/>
              </w:rPr>
              <w:instrText xml:space="preserve"> FORMCHECKBOX </w:instrText>
            </w:r>
            <w:r w:rsidR="00E43D40">
              <w:rPr>
                <w:rFonts w:ascii="Arial Narrow" w:hAnsi="Arial Narrow"/>
                <w:snapToGrid/>
                <w:sz w:val="20"/>
                <w:lang w:eastAsia="en-AU"/>
              </w:rPr>
            </w:r>
            <w:r w:rsidR="00E43D40">
              <w:rPr>
                <w:rFonts w:ascii="Arial Narrow" w:hAnsi="Arial Narrow"/>
                <w:snapToGrid/>
                <w:sz w:val="20"/>
                <w:lang w:eastAsia="en-AU"/>
              </w:rPr>
              <w:fldChar w:fldCharType="separate"/>
            </w:r>
            <w:r w:rsidRPr="009719D0">
              <w:rPr>
                <w:rFonts w:ascii="Arial Narrow" w:hAnsi="Arial Narrow"/>
                <w:snapToGrid/>
                <w:sz w:val="20"/>
                <w:lang w:eastAsia="en-AU"/>
              </w:rPr>
              <w:fldChar w:fldCharType="end"/>
            </w:r>
            <w:r w:rsidRPr="009719D0">
              <w:rPr>
                <w:rFonts w:ascii="Arial Narrow" w:hAnsi="Arial Narrow"/>
                <w:snapToGrid/>
                <w:sz w:val="20"/>
                <w:lang w:eastAsia="en-AU"/>
              </w:rPr>
              <w:t>Authority Required - Electronic</w:t>
            </w:r>
          </w:p>
          <w:p w:rsidR="00A404F3" w:rsidRPr="009719D0" w:rsidRDefault="00A404F3" w:rsidP="00116F30">
            <w:pPr>
              <w:widowControl/>
              <w:jc w:val="left"/>
              <w:rPr>
                <w:rFonts w:ascii="Arial Narrow" w:hAnsi="Arial Narrow"/>
                <w:snapToGrid/>
                <w:sz w:val="20"/>
                <w:lang w:eastAsia="en-AU"/>
              </w:rPr>
            </w:pPr>
            <w:r w:rsidRPr="009719D0">
              <w:rPr>
                <w:rFonts w:ascii="Arial Narrow" w:hAnsi="Arial Narrow"/>
                <w:snapToGrid/>
                <w:sz w:val="20"/>
                <w:lang w:eastAsia="en-AU"/>
              </w:rPr>
              <w:fldChar w:fldCharType="begin">
                <w:ffData>
                  <w:name w:val="Check5"/>
                  <w:enabled/>
                  <w:calcOnExit w:val="0"/>
                  <w:checkBox>
                    <w:sizeAuto/>
                    <w:default w:val="0"/>
                  </w:checkBox>
                </w:ffData>
              </w:fldChar>
            </w:r>
            <w:r w:rsidRPr="009719D0">
              <w:rPr>
                <w:rFonts w:ascii="Arial Narrow" w:hAnsi="Arial Narrow"/>
                <w:snapToGrid/>
                <w:sz w:val="20"/>
                <w:lang w:eastAsia="en-AU"/>
              </w:rPr>
              <w:instrText xml:space="preserve"> FORMCHECKBOX </w:instrText>
            </w:r>
            <w:r w:rsidR="00E43D40">
              <w:rPr>
                <w:rFonts w:ascii="Arial Narrow" w:hAnsi="Arial Narrow"/>
                <w:snapToGrid/>
                <w:sz w:val="20"/>
                <w:lang w:eastAsia="en-AU"/>
              </w:rPr>
            </w:r>
            <w:r w:rsidR="00E43D40">
              <w:rPr>
                <w:rFonts w:ascii="Arial Narrow" w:hAnsi="Arial Narrow"/>
                <w:snapToGrid/>
                <w:sz w:val="20"/>
                <w:lang w:eastAsia="en-AU"/>
              </w:rPr>
              <w:fldChar w:fldCharType="separate"/>
            </w:r>
            <w:r w:rsidRPr="009719D0">
              <w:rPr>
                <w:rFonts w:ascii="Arial Narrow" w:hAnsi="Arial Narrow"/>
                <w:snapToGrid/>
                <w:sz w:val="20"/>
                <w:lang w:eastAsia="en-AU"/>
              </w:rPr>
              <w:fldChar w:fldCharType="end"/>
            </w:r>
            <w:r w:rsidRPr="009719D0">
              <w:rPr>
                <w:rFonts w:ascii="Arial Narrow" w:hAnsi="Arial Narrow"/>
                <w:snapToGrid/>
                <w:sz w:val="20"/>
                <w:lang w:eastAsia="en-AU"/>
              </w:rPr>
              <w:t>Streamlined</w:t>
            </w:r>
          </w:p>
        </w:tc>
      </w:tr>
    </w:tbl>
    <w:p w:rsidR="00761F6A" w:rsidRDefault="00761F6A">
      <w:pPr>
        <w:widowControl/>
        <w:jc w:val="left"/>
        <w:rPr>
          <w:b/>
          <w:u w:val="single"/>
        </w:rPr>
      </w:pPr>
    </w:p>
    <w:p w:rsidR="00761F6A" w:rsidRDefault="00761F6A" w:rsidP="00761F6A">
      <w:pPr>
        <w:pStyle w:val="PBACHeading1"/>
        <w:rPr>
          <w:lang w:val="en-GB"/>
        </w:rPr>
      </w:pPr>
      <w:r>
        <w:rPr>
          <w:lang w:val="en-GB"/>
        </w:rPr>
        <w:t>Context for Decision</w:t>
      </w:r>
    </w:p>
    <w:p w:rsidR="00761F6A" w:rsidRDefault="00761F6A" w:rsidP="00761F6A">
      <w:pPr>
        <w:pStyle w:val="PBACHeading1"/>
        <w:numPr>
          <w:ilvl w:val="0"/>
          <w:numId w:val="0"/>
        </w:numPr>
        <w:ind w:left="720"/>
        <w:rPr>
          <w:b w:val="0"/>
          <w:lang w:val="en-GB"/>
        </w:rPr>
      </w:pPr>
      <w:r w:rsidRPr="00DE1E69">
        <w:rPr>
          <w:b w:val="0"/>
          <w:lang w:val="en-GB"/>
        </w:rPr>
        <w:t xml:space="preserve">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 </w:t>
      </w:r>
    </w:p>
    <w:p w:rsidR="00761F6A" w:rsidRDefault="00761F6A" w:rsidP="00761F6A">
      <w:pPr>
        <w:pStyle w:val="PBACHeading1"/>
        <w:numPr>
          <w:ilvl w:val="0"/>
          <w:numId w:val="0"/>
        </w:numPr>
        <w:ind w:left="720" w:hanging="720"/>
        <w:rPr>
          <w:b w:val="0"/>
          <w:lang w:val="en-GB"/>
        </w:rPr>
      </w:pPr>
    </w:p>
    <w:p w:rsidR="00761F6A" w:rsidRPr="00144144" w:rsidRDefault="00761F6A" w:rsidP="00144144">
      <w:pPr>
        <w:pStyle w:val="PBACHeading1"/>
        <w:rPr>
          <w:lang w:val="en-GB"/>
        </w:rPr>
      </w:pPr>
      <w:r w:rsidRPr="00DE1E69">
        <w:rPr>
          <w:lang w:val="en-GB"/>
        </w:rPr>
        <w:t>Sponsor</w:t>
      </w:r>
      <w:r w:rsidR="00CD1A29">
        <w:rPr>
          <w:lang w:val="en-GB"/>
        </w:rPr>
        <w:t>’</w:t>
      </w:r>
      <w:r w:rsidRPr="00DE1E69">
        <w:rPr>
          <w:lang w:val="en-GB"/>
        </w:rPr>
        <w:t xml:space="preserve">s Comment </w:t>
      </w:r>
    </w:p>
    <w:p w:rsidR="00514B89" w:rsidRDefault="00514B89">
      <w:pPr>
        <w:widowControl/>
        <w:jc w:val="left"/>
        <w:rPr>
          <w:b/>
          <w:sz w:val="20"/>
        </w:rPr>
      </w:pPr>
    </w:p>
    <w:p w:rsidR="00F66D80" w:rsidRDefault="00144144" w:rsidP="00154A5C">
      <w:pPr>
        <w:widowControl/>
        <w:ind w:left="720"/>
        <w:jc w:val="left"/>
        <w:rPr>
          <w:sz w:val="20"/>
        </w:rPr>
      </w:pPr>
      <w:r w:rsidRPr="00144144">
        <w:rPr>
          <w:b/>
          <w:sz w:val="20"/>
        </w:rPr>
        <w:t xml:space="preserve">Section </w:t>
      </w:r>
      <w:r w:rsidR="00D64A25" w:rsidRPr="00144144">
        <w:rPr>
          <w:b/>
          <w:sz w:val="20"/>
        </w:rPr>
        <w:t>6.16</w:t>
      </w:r>
      <w:r w:rsidR="00D64A25">
        <w:rPr>
          <w:sz w:val="20"/>
        </w:rPr>
        <w:t>: Statement in this section not correct, based on our understanding, c</w:t>
      </w:r>
      <w:r w:rsidR="00D64A25" w:rsidRPr="00D9068D">
        <w:rPr>
          <w:sz w:val="20"/>
        </w:rPr>
        <w:t>onfidence</w:t>
      </w:r>
      <w:r w:rsidR="00D64A25">
        <w:rPr>
          <w:sz w:val="20"/>
        </w:rPr>
        <w:t xml:space="preserve"> limit of 95% is globally accepted standard for such studies.</w:t>
      </w:r>
    </w:p>
    <w:p w:rsidR="00FF6217" w:rsidRDefault="00FF6217">
      <w:pPr>
        <w:widowControl/>
        <w:jc w:val="left"/>
        <w:rPr>
          <w:sz w:val="20"/>
        </w:rPr>
      </w:pPr>
      <w:bookmarkStart w:id="17" w:name="_GoBack"/>
      <w:bookmarkEnd w:id="17"/>
    </w:p>
    <w:p w:rsidR="00F66D80" w:rsidRDefault="00F66D80" w:rsidP="00154A5C">
      <w:pPr>
        <w:ind w:left="720"/>
        <w:rPr>
          <w:sz w:val="20"/>
        </w:rPr>
      </w:pPr>
      <w:r w:rsidRPr="00144144">
        <w:rPr>
          <w:b/>
          <w:sz w:val="20"/>
        </w:rPr>
        <w:t>Section 6.42</w:t>
      </w:r>
      <w:r w:rsidRPr="00F66D80">
        <w:rPr>
          <w:sz w:val="20"/>
        </w:rPr>
        <w:t xml:space="preserve">: </w:t>
      </w:r>
      <w:r>
        <w:rPr>
          <w:sz w:val="20"/>
        </w:rPr>
        <w:t>To best of our knowledge,</w:t>
      </w:r>
      <w:r w:rsidRPr="00F66D80">
        <w:rPr>
          <w:sz w:val="20"/>
        </w:rPr>
        <w:t xml:space="preserve"> the</w:t>
      </w:r>
      <w:r>
        <w:rPr>
          <w:sz w:val="20"/>
        </w:rPr>
        <w:t>re is no published data on</w:t>
      </w:r>
      <w:r w:rsidRPr="00F66D80">
        <w:rPr>
          <w:sz w:val="20"/>
        </w:rPr>
        <w:t xml:space="preserve"> wasta</w:t>
      </w:r>
      <w:r w:rsidR="00144144">
        <w:rPr>
          <w:sz w:val="20"/>
        </w:rPr>
        <w:t>ge of the comparator product and statement in this section</w:t>
      </w:r>
      <w:r w:rsidRPr="00F66D80">
        <w:rPr>
          <w:sz w:val="20"/>
        </w:rPr>
        <w:t xml:space="preserve"> is identifying this brand as the only candidate for wastage; which may be incorrect.</w:t>
      </w:r>
    </w:p>
    <w:p w:rsidR="00514B89" w:rsidRDefault="00514B89" w:rsidP="00F66D80">
      <w:pPr>
        <w:rPr>
          <w:sz w:val="20"/>
        </w:rPr>
      </w:pPr>
    </w:p>
    <w:p w:rsidR="00FF6217" w:rsidRPr="00FF6217" w:rsidRDefault="00FF6217" w:rsidP="00154A5C">
      <w:pPr>
        <w:ind w:left="720"/>
        <w:rPr>
          <w:sz w:val="20"/>
        </w:rPr>
      </w:pPr>
      <w:r w:rsidRPr="00FF6217">
        <w:rPr>
          <w:b/>
          <w:sz w:val="20"/>
        </w:rPr>
        <w:t>Section 7.8:</w:t>
      </w:r>
      <w:r w:rsidRPr="00FF6217">
        <w:rPr>
          <w:sz w:val="20"/>
        </w:rPr>
        <w:t xml:space="preserve"> </w:t>
      </w:r>
      <w:r>
        <w:rPr>
          <w:sz w:val="20"/>
        </w:rPr>
        <w:t xml:space="preserve">To best of our </w:t>
      </w:r>
      <w:proofErr w:type="spellStart"/>
      <w:r>
        <w:rPr>
          <w:sz w:val="20"/>
        </w:rPr>
        <w:t>knowledge</w:t>
      </w:r>
      <w:r w:rsidRPr="00FF6217">
        <w:rPr>
          <w:sz w:val="20"/>
        </w:rPr>
        <w:t>as</w:t>
      </w:r>
      <w:proofErr w:type="spellEnd"/>
      <w:r w:rsidRPr="00FF6217">
        <w:rPr>
          <w:sz w:val="20"/>
        </w:rPr>
        <w:t xml:space="preserve"> there is no direct comparative data between use </w:t>
      </w:r>
      <w:r>
        <w:rPr>
          <w:sz w:val="20"/>
        </w:rPr>
        <w:t xml:space="preserve">and cost </w:t>
      </w:r>
      <w:r w:rsidRPr="00FF6217">
        <w:rPr>
          <w:sz w:val="20"/>
        </w:rPr>
        <w:t xml:space="preserve">of </w:t>
      </w:r>
      <w:proofErr w:type="spellStart"/>
      <w:r w:rsidRPr="00FF6217">
        <w:rPr>
          <w:sz w:val="20"/>
        </w:rPr>
        <w:t>nadr</w:t>
      </w:r>
      <w:r>
        <w:rPr>
          <w:sz w:val="20"/>
        </w:rPr>
        <w:t>o</w:t>
      </w:r>
      <w:r w:rsidRPr="00FF6217">
        <w:rPr>
          <w:sz w:val="20"/>
        </w:rPr>
        <w:t>parin</w:t>
      </w:r>
      <w:proofErr w:type="spellEnd"/>
      <w:r w:rsidRPr="00FF6217">
        <w:rPr>
          <w:sz w:val="20"/>
        </w:rPr>
        <w:t xml:space="preserve"> and enoxaparin in Australian </w:t>
      </w:r>
      <w:r>
        <w:rPr>
          <w:sz w:val="20"/>
        </w:rPr>
        <w:t>hospitals,</w:t>
      </w:r>
      <w:r w:rsidRPr="00FF6217">
        <w:rPr>
          <w:sz w:val="20"/>
        </w:rPr>
        <w:t xml:space="preserve"> </w:t>
      </w:r>
      <w:r>
        <w:rPr>
          <w:sz w:val="20"/>
        </w:rPr>
        <w:t>so the wastage</w:t>
      </w:r>
      <w:r w:rsidRPr="00FF6217">
        <w:rPr>
          <w:sz w:val="20"/>
        </w:rPr>
        <w:t xml:space="preserve"> assumption </w:t>
      </w:r>
      <w:r>
        <w:rPr>
          <w:sz w:val="20"/>
        </w:rPr>
        <w:t xml:space="preserve">in this section is not based </w:t>
      </w:r>
      <w:r w:rsidR="00514B89">
        <w:rPr>
          <w:sz w:val="20"/>
        </w:rPr>
        <w:t xml:space="preserve">on </w:t>
      </w:r>
      <w:r>
        <w:rPr>
          <w:sz w:val="20"/>
        </w:rPr>
        <w:t>any comparative wastage data.</w:t>
      </w:r>
    </w:p>
    <w:p w:rsidR="00FF6217" w:rsidRPr="00F66D80" w:rsidRDefault="00FF6217" w:rsidP="00F66D80">
      <w:pPr>
        <w:rPr>
          <w:sz w:val="20"/>
        </w:rPr>
      </w:pPr>
    </w:p>
    <w:p w:rsidR="00F66D80" w:rsidRDefault="00F66D80">
      <w:pPr>
        <w:widowControl/>
        <w:jc w:val="left"/>
        <w:rPr>
          <w:b/>
          <w:u w:val="single"/>
        </w:rPr>
      </w:pPr>
    </w:p>
    <w:sectPr w:rsidR="00F66D80" w:rsidSect="005D42E2">
      <w:headerReference w:type="default" r:id="rId9"/>
      <w:footerReference w:type="default" r:id="rId10"/>
      <w:footnotePr>
        <w:numFmt w:val="lowerLetter"/>
        <w:numRestart w:val="eachPage"/>
      </w:footnotePr>
      <w:type w:val="continuous"/>
      <w:pgSz w:w="11906" w:h="16838"/>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4DE0A7" w15:done="0"/>
  <w15:commentEx w15:paraId="55D703AE" w15:done="0"/>
  <w15:commentEx w15:paraId="73CCF2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B3C" w:rsidRDefault="00562B3C" w:rsidP="00124A51">
      <w:r>
        <w:separator/>
      </w:r>
    </w:p>
  </w:endnote>
  <w:endnote w:type="continuationSeparator" w:id="0">
    <w:p w:rsidR="00562B3C" w:rsidRDefault="00562B3C"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A5C" w:rsidRPr="00D13A3E" w:rsidRDefault="00154A5C" w:rsidP="00015886">
    <w:pPr>
      <w:ind w:right="360"/>
      <w:jc w:val="center"/>
      <w:rPr>
        <w:b/>
        <w:sz w:val="20"/>
      </w:rPr>
    </w:pPr>
  </w:p>
  <w:p w:rsidR="00154A5C" w:rsidRPr="00DC782D" w:rsidRDefault="00154A5C" w:rsidP="00DC782D">
    <w:pPr>
      <w:ind w:right="360"/>
      <w:jc w:val="center"/>
      <w:rPr>
        <w:szCs w:val="22"/>
      </w:rPr>
    </w:pPr>
    <w:r w:rsidRPr="00DC782D">
      <w:rPr>
        <w:szCs w:val="22"/>
      </w:rPr>
      <w:fldChar w:fldCharType="begin"/>
    </w:r>
    <w:r w:rsidRPr="00DC782D">
      <w:rPr>
        <w:szCs w:val="22"/>
      </w:rPr>
      <w:instrText xml:space="preserve"> PAGE   \* MERGEFORMAT </w:instrText>
    </w:r>
    <w:r w:rsidRPr="00DC782D">
      <w:rPr>
        <w:szCs w:val="22"/>
      </w:rPr>
      <w:fldChar w:fldCharType="separate"/>
    </w:r>
    <w:r w:rsidR="00E43D40">
      <w:rPr>
        <w:noProof/>
        <w:szCs w:val="22"/>
      </w:rPr>
      <w:t>24</w:t>
    </w:r>
    <w:r w:rsidRPr="00DC782D">
      <w:rPr>
        <w:szCs w:val="22"/>
      </w:rPr>
      <w:fldChar w:fldCharType="end"/>
    </w:r>
  </w:p>
  <w:p w:rsidR="00154A5C" w:rsidRPr="00015886" w:rsidRDefault="00154A5C" w:rsidP="00DC782D">
    <w:pPr>
      <w:ind w:right="360"/>
      <w:jc w:val="center"/>
      <w:rPr>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B3C" w:rsidRDefault="00562B3C" w:rsidP="00124A51">
      <w:r>
        <w:separator/>
      </w:r>
    </w:p>
  </w:footnote>
  <w:footnote w:type="continuationSeparator" w:id="0">
    <w:p w:rsidR="00562B3C" w:rsidRDefault="00562B3C"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A5C" w:rsidRPr="00DC782D" w:rsidRDefault="00154A5C" w:rsidP="00DC782D">
    <w:pPr>
      <w:tabs>
        <w:tab w:val="left" w:pos="142"/>
        <w:tab w:val="right" w:pos="9026"/>
      </w:tabs>
      <w:jc w:val="center"/>
      <w:rPr>
        <w:i/>
        <w:color w:val="D9D9D9" w:themeColor="background1" w:themeShade="D9"/>
      </w:rPr>
    </w:pPr>
    <w:r>
      <w:rPr>
        <w:i/>
        <w:color w:val="D9D9D9" w:themeColor="background1" w:themeShade="D9"/>
      </w:rPr>
      <w:t xml:space="preserve">Public Summary Document </w:t>
    </w:r>
    <w:r w:rsidRPr="00DC782D">
      <w:rPr>
        <w:i/>
        <w:color w:val="D9D9D9" w:themeColor="background1" w:themeShade="D9"/>
      </w:rPr>
      <w:t>– July 2015 PBAC Meeting</w:t>
    </w:r>
  </w:p>
  <w:p w:rsidR="00154A5C" w:rsidRPr="008C7ECB" w:rsidRDefault="00154A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778F"/>
    <w:multiLevelType w:val="hybridMultilevel"/>
    <w:tmpl w:val="344CCBB8"/>
    <w:lvl w:ilvl="0" w:tplc="0C090001">
      <w:start w:val="1"/>
      <w:numFmt w:val="bullet"/>
      <w:lvlText w:val=""/>
      <w:lvlJc w:val="left"/>
      <w:pPr>
        <w:ind w:left="829" w:hanging="360"/>
      </w:pPr>
      <w:rPr>
        <w:rFonts w:ascii="Symbol" w:hAnsi="Symbol" w:hint="default"/>
      </w:rPr>
    </w:lvl>
    <w:lvl w:ilvl="1" w:tplc="0C090003" w:tentative="1">
      <w:start w:val="1"/>
      <w:numFmt w:val="bullet"/>
      <w:lvlText w:val="o"/>
      <w:lvlJc w:val="left"/>
      <w:pPr>
        <w:ind w:left="1549" w:hanging="360"/>
      </w:pPr>
      <w:rPr>
        <w:rFonts w:ascii="Courier New" w:hAnsi="Courier New" w:cs="Courier New" w:hint="default"/>
      </w:rPr>
    </w:lvl>
    <w:lvl w:ilvl="2" w:tplc="0C090005" w:tentative="1">
      <w:start w:val="1"/>
      <w:numFmt w:val="bullet"/>
      <w:lvlText w:val=""/>
      <w:lvlJc w:val="left"/>
      <w:pPr>
        <w:ind w:left="2269" w:hanging="360"/>
      </w:pPr>
      <w:rPr>
        <w:rFonts w:ascii="Wingdings" w:hAnsi="Wingdings" w:hint="default"/>
      </w:rPr>
    </w:lvl>
    <w:lvl w:ilvl="3" w:tplc="0C090001" w:tentative="1">
      <w:start w:val="1"/>
      <w:numFmt w:val="bullet"/>
      <w:lvlText w:val=""/>
      <w:lvlJc w:val="left"/>
      <w:pPr>
        <w:ind w:left="2989" w:hanging="360"/>
      </w:pPr>
      <w:rPr>
        <w:rFonts w:ascii="Symbol" w:hAnsi="Symbol" w:hint="default"/>
      </w:rPr>
    </w:lvl>
    <w:lvl w:ilvl="4" w:tplc="0C090003" w:tentative="1">
      <w:start w:val="1"/>
      <w:numFmt w:val="bullet"/>
      <w:lvlText w:val="o"/>
      <w:lvlJc w:val="left"/>
      <w:pPr>
        <w:ind w:left="3709" w:hanging="360"/>
      </w:pPr>
      <w:rPr>
        <w:rFonts w:ascii="Courier New" w:hAnsi="Courier New" w:cs="Courier New" w:hint="default"/>
      </w:rPr>
    </w:lvl>
    <w:lvl w:ilvl="5" w:tplc="0C090005" w:tentative="1">
      <w:start w:val="1"/>
      <w:numFmt w:val="bullet"/>
      <w:lvlText w:val=""/>
      <w:lvlJc w:val="left"/>
      <w:pPr>
        <w:ind w:left="4429" w:hanging="360"/>
      </w:pPr>
      <w:rPr>
        <w:rFonts w:ascii="Wingdings" w:hAnsi="Wingdings" w:hint="default"/>
      </w:rPr>
    </w:lvl>
    <w:lvl w:ilvl="6" w:tplc="0C090001" w:tentative="1">
      <w:start w:val="1"/>
      <w:numFmt w:val="bullet"/>
      <w:lvlText w:val=""/>
      <w:lvlJc w:val="left"/>
      <w:pPr>
        <w:ind w:left="5149" w:hanging="360"/>
      </w:pPr>
      <w:rPr>
        <w:rFonts w:ascii="Symbol" w:hAnsi="Symbol" w:hint="default"/>
      </w:rPr>
    </w:lvl>
    <w:lvl w:ilvl="7" w:tplc="0C090003" w:tentative="1">
      <w:start w:val="1"/>
      <w:numFmt w:val="bullet"/>
      <w:lvlText w:val="o"/>
      <w:lvlJc w:val="left"/>
      <w:pPr>
        <w:ind w:left="5869" w:hanging="360"/>
      </w:pPr>
      <w:rPr>
        <w:rFonts w:ascii="Courier New" w:hAnsi="Courier New" w:cs="Courier New" w:hint="default"/>
      </w:rPr>
    </w:lvl>
    <w:lvl w:ilvl="8" w:tplc="0C090005" w:tentative="1">
      <w:start w:val="1"/>
      <w:numFmt w:val="bullet"/>
      <w:lvlText w:val=""/>
      <w:lvlJc w:val="left"/>
      <w:pPr>
        <w:ind w:left="6589" w:hanging="360"/>
      </w:pPr>
      <w:rPr>
        <w:rFonts w:ascii="Wingdings" w:hAnsi="Wingdings" w:hint="default"/>
      </w:rPr>
    </w:lvl>
  </w:abstractNum>
  <w:abstractNum w:abstractNumId="1">
    <w:nsid w:val="092A3629"/>
    <w:multiLevelType w:val="hybridMultilevel"/>
    <w:tmpl w:val="6F9657EE"/>
    <w:lvl w:ilvl="0" w:tplc="CFDA8ED4">
      <w:start w:val="1"/>
      <w:numFmt w:val="decimal"/>
      <w:lvlText w:val="%1."/>
      <w:lvlJc w:val="left"/>
      <w:pPr>
        <w:ind w:left="720" w:hanging="360"/>
      </w:pPr>
      <w:rPr>
        <w:rFonts w:hint="default"/>
        <w:b w:val="0"/>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A963200"/>
    <w:multiLevelType w:val="hybridMultilevel"/>
    <w:tmpl w:val="BADC06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7BD4256"/>
    <w:multiLevelType w:val="hybridMultilevel"/>
    <w:tmpl w:val="362A2F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7CC0A2D"/>
    <w:multiLevelType w:val="hybridMultilevel"/>
    <w:tmpl w:val="00B8C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6">
    <w:nsid w:val="2A0710CB"/>
    <w:multiLevelType w:val="hybridMultilevel"/>
    <w:tmpl w:val="6F9657EE"/>
    <w:lvl w:ilvl="0" w:tplc="CFDA8ED4">
      <w:start w:val="1"/>
      <w:numFmt w:val="decimal"/>
      <w:lvlText w:val="%1."/>
      <w:lvlJc w:val="left"/>
      <w:pPr>
        <w:ind w:left="720" w:hanging="360"/>
      </w:pPr>
      <w:rPr>
        <w:rFonts w:hint="default"/>
        <w:b w:val="0"/>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BC97482"/>
    <w:multiLevelType w:val="hybridMultilevel"/>
    <w:tmpl w:val="C2E454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DBC3369"/>
    <w:multiLevelType w:val="hybridMultilevel"/>
    <w:tmpl w:val="8C06625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EC742D2"/>
    <w:multiLevelType w:val="hybridMultilevel"/>
    <w:tmpl w:val="B2DC29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32243B9D"/>
    <w:multiLevelType w:val="hybridMultilevel"/>
    <w:tmpl w:val="EB12A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81074BA"/>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nsid w:val="3B7C34E2"/>
    <w:multiLevelType w:val="hybridMultilevel"/>
    <w:tmpl w:val="0BAC23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4">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5">
    <w:nsid w:val="505335BD"/>
    <w:multiLevelType w:val="hybridMultilevel"/>
    <w:tmpl w:val="853E171E"/>
    <w:lvl w:ilvl="0" w:tplc="F488CF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0D0030D"/>
    <w:multiLevelType w:val="hybridMultilevel"/>
    <w:tmpl w:val="5A9C9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1C131C3"/>
    <w:multiLevelType w:val="hybridMultilevel"/>
    <w:tmpl w:val="A4A00ABE"/>
    <w:lvl w:ilvl="0" w:tplc="0C090001">
      <w:start w:val="1"/>
      <w:numFmt w:val="bullet"/>
      <w:lvlText w:val=""/>
      <w:lvlJc w:val="left"/>
      <w:pPr>
        <w:ind w:left="437" w:hanging="360"/>
      </w:pPr>
      <w:rPr>
        <w:rFonts w:ascii="Symbol" w:hAnsi="Symbol" w:hint="default"/>
      </w:rPr>
    </w:lvl>
    <w:lvl w:ilvl="1" w:tplc="0C090003" w:tentative="1">
      <w:start w:val="1"/>
      <w:numFmt w:val="bullet"/>
      <w:lvlText w:val="o"/>
      <w:lvlJc w:val="left"/>
      <w:pPr>
        <w:ind w:left="1157" w:hanging="360"/>
      </w:pPr>
      <w:rPr>
        <w:rFonts w:ascii="Courier New" w:hAnsi="Courier New" w:cs="Courier New" w:hint="default"/>
      </w:rPr>
    </w:lvl>
    <w:lvl w:ilvl="2" w:tplc="0C090005" w:tentative="1">
      <w:start w:val="1"/>
      <w:numFmt w:val="bullet"/>
      <w:lvlText w:val=""/>
      <w:lvlJc w:val="left"/>
      <w:pPr>
        <w:ind w:left="1877" w:hanging="360"/>
      </w:pPr>
      <w:rPr>
        <w:rFonts w:ascii="Wingdings" w:hAnsi="Wingdings" w:hint="default"/>
      </w:rPr>
    </w:lvl>
    <w:lvl w:ilvl="3" w:tplc="0C090001" w:tentative="1">
      <w:start w:val="1"/>
      <w:numFmt w:val="bullet"/>
      <w:lvlText w:val=""/>
      <w:lvlJc w:val="left"/>
      <w:pPr>
        <w:ind w:left="2597" w:hanging="360"/>
      </w:pPr>
      <w:rPr>
        <w:rFonts w:ascii="Symbol" w:hAnsi="Symbol" w:hint="default"/>
      </w:rPr>
    </w:lvl>
    <w:lvl w:ilvl="4" w:tplc="0C090003" w:tentative="1">
      <w:start w:val="1"/>
      <w:numFmt w:val="bullet"/>
      <w:lvlText w:val="o"/>
      <w:lvlJc w:val="left"/>
      <w:pPr>
        <w:ind w:left="3317" w:hanging="360"/>
      </w:pPr>
      <w:rPr>
        <w:rFonts w:ascii="Courier New" w:hAnsi="Courier New" w:cs="Courier New" w:hint="default"/>
      </w:rPr>
    </w:lvl>
    <w:lvl w:ilvl="5" w:tplc="0C090005" w:tentative="1">
      <w:start w:val="1"/>
      <w:numFmt w:val="bullet"/>
      <w:lvlText w:val=""/>
      <w:lvlJc w:val="left"/>
      <w:pPr>
        <w:ind w:left="4037" w:hanging="360"/>
      </w:pPr>
      <w:rPr>
        <w:rFonts w:ascii="Wingdings" w:hAnsi="Wingdings" w:hint="default"/>
      </w:rPr>
    </w:lvl>
    <w:lvl w:ilvl="6" w:tplc="0C090001" w:tentative="1">
      <w:start w:val="1"/>
      <w:numFmt w:val="bullet"/>
      <w:lvlText w:val=""/>
      <w:lvlJc w:val="left"/>
      <w:pPr>
        <w:ind w:left="4757" w:hanging="360"/>
      </w:pPr>
      <w:rPr>
        <w:rFonts w:ascii="Symbol" w:hAnsi="Symbol" w:hint="default"/>
      </w:rPr>
    </w:lvl>
    <w:lvl w:ilvl="7" w:tplc="0C090003" w:tentative="1">
      <w:start w:val="1"/>
      <w:numFmt w:val="bullet"/>
      <w:lvlText w:val="o"/>
      <w:lvlJc w:val="left"/>
      <w:pPr>
        <w:ind w:left="5477" w:hanging="360"/>
      </w:pPr>
      <w:rPr>
        <w:rFonts w:ascii="Courier New" w:hAnsi="Courier New" w:cs="Courier New" w:hint="default"/>
      </w:rPr>
    </w:lvl>
    <w:lvl w:ilvl="8" w:tplc="0C090005" w:tentative="1">
      <w:start w:val="1"/>
      <w:numFmt w:val="bullet"/>
      <w:lvlText w:val=""/>
      <w:lvlJc w:val="left"/>
      <w:pPr>
        <w:ind w:left="6197" w:hanging="360"/>
      </w:pPr>
      <w:rPr>
        <w:rFonts w:ascii="Wingdings" w:hAnsi="Wingdings" w:hint="default"/>
      </w:rPr>
    </w:lvl>
  </w:abstractNum>
  <w:abstractNum w:abstractNumId="18">
    <w:nsid w:val="53C32F86"/>
    <w:multiLevelType w:val="hybridMultilevel"/>
    <w:tmpl w:val="B598F5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CB02462"/>
    <w:multiLevelType w:val="hybridMultilevel"/>
    <w:tmpl w:val="F0ACB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4BF4AAC"/>
    <w:multiLevelType w:val="hybridMultilevel"/>
    <w:tmpl w:val="EB280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5AB1287"/>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2">
    <w:nsid w:val="724466F1"/>
    <w:multiLevelType w:val="hybridMultilevel"/>
    <w:tmpl w:val="D2C44D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735D7F0B"/>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4">
    <w:nsid w:val="784D033C"/>
    <w:multiLevelType w:val="multilevel"/>
    <w:tmpl w:val="D5443550"/>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F257B70"/>
    <w:multiLevelType w:val="hybridMultilevel"/>
    <w:tmpl w:val="7D3871C0"/>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num w:numId="1">
    <w:abstractNumId w:val="13"/>
  </w:num>
  <w:num w:numId="2">
    <w:abstractNumId w:val="5"/>
  </w:num>
  <w:num w:numId="3">
    <w:abstractNumId w:val="14"/>
  </w:num>
  <w:num w:numId="4">
    <w:abstractNumId w:val="12"/>
  </w:num>
  <w:num w:numId="5">
    <w:abstractNumId w:val="24"/>
  </w:num>
  <w:num w:numId="6">
    <w:abstractNumId w:val="23"/>
  </w:num>
  <w:num w:numId="7">
    <w:abstractNumId w:val="11"/>
  </w:num>
  <w:num w:numId="8">
    <w:abstractNumId w:val="21"/>
  </w:num>
  <w:num w:numId="9">
    <w:abstractNumId w:val="7"/>
  </w:num>
  <w:num w:numId="10">
    <w:abstractNumId w:val="3"/>
  </w:num>
  <w:num w:numId="11">
    <w:abstractNumId w:val="18"/>
  </w:num>
  <w:num w:numId="12">
    <w:abstractNumId w:val="16"/>
  </w:num>
  <w:num w:numId="13">
    <w:abstractNumId w:val="10"/>
  </w:num>
  <w:num w:numId="14">
    <w:abstractNumId w:val="8"/>
  </w:num>
  <w:num w:numId="15">
    <w:abstractNumId w:val="19"/>
  </w:num>
  <w:num w:numId="16">
    <w:abstractNumId w:val="4"/>
  </w:num>
  <w:num w:numId="17">
    <w:abstractNumId w:val="2"/>
  </w:num>
  <w:num w:numId="18">
    <w:abstractNumId w:val="15"/>
  </w:num>
  <w:num w:numId="19">
    <w:abstractNumId w:val="17"/>
  </w:num>
  <w:num w:numId="20">
    <w:abstractNumId w:val="0"/>
  </w:num>
  <w:num w:numId="21">
    <w:abstractNumId w:val="20"/>
  </w:num>
  <w:num w:numId="22">
    <w:abstractNumId w:val="1"/>
  </w:num>
  <w:num w:numId="23">
    <w:abstractNumId w:val="6"/>
  </w:num>
  <w:num w:numId="24">
    <w:abstractNumId w:val="22"/>
  </w:num>
  <w:num w:numId="25">
    <w:abstractNumId w:val="9"/>
  </w:num>
  <w:num w:numId="26">
    <w:abstractNumId w:val="25"/>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r Etherton-Beer">
    <w15:presenceInfo w15:providerId="None" w15:userId="Christopher Etherton-Be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numFmt w:val="lowerLette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1B8"/>
    <w:rsid w:val="000002F8"/>
    <w:rsid w:val="000002FC"/>
    <w:rsid w:val="00000356"/>
    <w:rsid w:val="000005B8"/>
    <w:rsid w:val="00000681"/>
    <w:rsid w:val="00000771"/>
    <w:rsid w:val="00000790"/>
    <w:rsid w:val="000007A7"/>
    <w:rsid w:val="00000800"/>
    <w:rsid w:val="00000DD8"/>
    <w:rsid w:val="00000EE5"/>
    <w:rsid w:val="00000FAF"/>
    <w:rsid w:val="0000110B"/>
    <w:rsid w:val="00001271"/>
    <w:rsid w:val="0000141D"/>
    <w:rsid w:val="0000158A"/>
    <w:rsid w:val="00001842"/>
    <w:rsid w:val="00001BD3"/>
    <w:rsid w:val="00001D54"/>
    <w:rsid w:val="00001DEF"/>
    <w:rsid w:val="00001F13"/>
    <w:rsid w:val="00001FCC"/>
    <w:rsid w:val="00002019"/>
    <w:rsid w:val="00002188"/>
    <w:rsid w:val="000021F2"/>
    <w:rsid w:val="00002249"/>
    <w:rsid w:val="0000256E"/>
    <w:rsid w:val="000026D6"/>
    <w:rsid w:val="000028C5"/>
    <w:rsid w:val="000028FD"/>
    <w:rsid w:val="00002D5D"/>
    <w:rsid w:val="00003016"/>
    <w:rsid w:val="00003499"/>
    <w:rsid w:val="000037EE"/>
    <w:rsid w:val="000038A8"/>
    <w:rsid w:val="00003A21"/>
    <w:rsid w:val="00003BDE"/>
    <w:rsid w:val="00003D01"/>
    <w:rsid w:val="00004027"/>
    <w:rsid w:val="0000408C"/>
    <w:rsid w:val="00004285"/>
    <w:rsid w:val="00004444"/>
    <w:rsid w:val="000044AE"/>
    <w:rsid w:val="000047E1"/>
    <w:rsid w:val="00004C7B"/>
    <w:rsid w:val="00004DA4"/>
    <w:rsid w:val="00004E84"/>
    <w:rsid w:val="00004FB6"/>
    <w:rsid w:val="00005018"/>
    <w:rsid w:val="00005032"/>
    <w:rsid w:val="0000506A"/>
    <w:rsid w:val="000051AE"/>
    <w:rsid w:val="0000532B"/>
    <w:rsid w:val="0000570C"/>
    <w:rsid w:val="0000572D"/>
    <w:rsid w:val="00005BA4"/>
    <w:rsid w:val="00005BC4"/>
    <w:rsid w:val="00005CE0"/>
    <w:rsid w:val="00005D65"/>
    <w:rsid w:val="00005D9D"/>
    <w:rsid w:val="00005E0C"/>
    <w:rsid w:val="00005F9E"/>
    <w:rsid w:val="00006025"/>
    <w:rsid w:val="000062B2"/>
    <w:rsid w:val="00006315"/>
    <w:rsid w:val="000063DD"/>
    <w:rsid w:val="0000654A"/>
    <w:rsid w:val="000066F2"/>
    <w:rsid w:val="00006722"/>
    <w:rsid w:val="0000680D"/>
    <w:rsid w:val="00006868"/>
    <w:rsid w:val="00006B17"/>
    <w:rsid w:val="00006B86"/>
    <w:rsid w:val="00006BEC"/>
    <w:rsid w:val="00006CE7"/>
    <w:rsid w:val="00006DAA"/>
    <w:rsid w:val="00006DC8"/>
    <w:rsid w:val="00006E05"/>
    <w:rsid w:val="00006E69"/>
    <w:rsid w:val="00006EC7"/>
    <w:rsid w:val="00006F55"/>
    <w:rsid w:val="0000713B"/>
    <w:rsid w:val="000074D9"/>
    <w:rsid w:val="00007649"/>
    <w:rsid w:val="0000764E"/>
    <w:rsid w:val="00007664"/>
    <w:rsid w:val="000076C1"/>
    <w:rsid w:val="00007AD9"/>
    <w:rsid w:val="00007D04"/>
    <w:rsid w:val="00007DC5"/>
    <w:rsid w:val="00007F67"/>
    <w:rsid w:val="000100CE"/>
    <w:rsid w:val="000102C9"/>
    <w:rsid w:val="00010503"/>
    <w:rsid w:val="000106A0"/>
    <w:rsid w:val="00010ADF"/>
    <w:rsid w:val="00010B8E"/>
    <w:rsid w:val="00010C44"/>
    <w:rsid w:val="00010E63"/>
    <w:rsid w:val="00010E98"/>
    <w:rsid w:val="000115A2"/>
    <w:rsid w:val="000118AF"/>
    <w:rsid w:val="00011BEF"/>
    <w:rsid w:val="00011F4F"/>
    <w:rsid w:val="0001225D"/>
    <w:rsid w:val="000122F0"/>
    <w:rsid w:val="000124EF"/>
    <w:rsid w:val="0001258D"/>
    <w:rsid w:val="000126D8"/>
    <w:rsid w:val="0001281A"/>
    <w:rsid w:val="00012881"/>
    <w:rsid w:val="000128E8"/>
    <w:rsid w:val="00012A36"/>
    <w:rsid w:val="00012DB5"/>
    <w:rsid w:val="00012E17"/>
    <w:rsid w:val="00012E54"/>
    <w:rsid w:val="00012EF5"/>
    <w:rsid w:val="00012F4F"/>
    <w:rsid w:val="00013247"/>
    <w:rsid w:val="0001327A"/>
    <w:rsid w:val="00013338"/>
    <w:rsid w:val="000133DA"/>
    <w:rsid w:val="0001346E"/>
    <w:rsid w:val="00013770"/>
    <w:rsid w:val="0001399D"/>
    <w:rsid w:val="00013D9D"/>
    <w:rsid w:val="00013DF1"/>
    <w:rsid w:val="00013F13"/>
    <w:rsid w:val="00013FCB"/>
    <w:rsid w:val="00014323"/>
    <w:rsid w:val="00014446"/>
    <w:rsid w:val="0001445B"/>
    <w:rsid w:val="0001467F"/>
    <w:rsid w:val="000148DF"/>
    <w:rsid w:val="00014911"/>
    <w:rsid w:val="00014E02"/>
    <w:rsid w:val="00014ED4"/>
    <w:rsid w:val="00014F51"/>
    <w:rsid w:val="0001545C"/>
    <w:rsid w:val="000154A0"/>
    <w:rsid w:val="000154D3"/>
    <w:rsid w:val="00015886"/>
    <w:rsid w:val="00015A96"/>
    <w:rsid w:val="00015B31"/>
    <w:rsid w:val="00015C0F"/>
    <w:rsid w:val="00015D7D"/>
    <w:rsid w:val="00015DD8"/>
    <w:rsid w:val="00015E4D"/>
    <w:rsid w:val="00016138"/>
    <w:rsid w:val="000162EF"/>
    <w:rsid w:val="0001692B"/>
    <w:rsid w:val="00016B5C"/>
    <w:rsid w:val="00016E22"/>
    <w:rsid w:val="00016EED"/>
    <w:rsid w:val="000170AE"/>
    <w:rsid w:val="00017119"/>
    <w:rsid w:val="0001736A"/>
    <w:rsid w:val="0001788A"/>
    <w:rsid w:val="0001790C"/>
    <w:rsid w:val="00017BA2"/>
    <w:rsid w:val="00017D0A"/>
    <w:rsid w:val="00017E03"/>
    <w:rsid w:val="00020076"/>
    <w:rsid w:val="000200C3"/>
    <w:rsid w:val="000203D5"/>
    <w:rsid w:val="0002046C"/>
    <w:rsid w:val="00020620"/>
    <w:rsid w:val="00020654"/>
    <w:rsid w:val="000206E4"/>
    <w:rsid w:val="00020902"/>
    <w:rsid w:val="0002090E"/>
    <w:rsid w:val="00020980"/>
    <w:rsid w:val="000209AE"/>
    <w:rsid w:val="00020A74"/>
    <w:rsid w:val="00020E1E"/>
    <w:rsid w:val="00020E2A"/>
    <w:rsid w:val="0002109F"/>
    <w:rsid w:val="000210FF"/>
    <w:rsid w:val="000211E2"/>
    <w:rsid w:val="00021232"/>
    <w:rsid w:val="000212AE"/>
    <w:rsid w:val="00021502"/>
    <w:rsid w:val="000215F3"/>
    <w:rsid w:val="00021685"/>
    <w:rsid w:val="00021728"/>
    <w:rsid w:val="0002172D"/>
    <w:rsid w:val="00021841"/>
    <w:rsid w:val="00021A1A"/>
    <w:rsid w:val="00021B25"/>
    <w:rsid w:val="00021B57"/>
    <w:rsid w:val="00021C28"/>
    <w:rsid w:val="00021CEE"/>
    <w:rsid w:val="00021E45"/>
    <w:rsid w:val="00021E9C"/>
    <w:rsid w:val="0002201B"/>
    <w:rsid w:val="0002225F"/>
    <w:rsid w:val="00022376"/>
    <w:rsid w:val="000224A7"/>
    <w:rsid w:val="000225F4"/>
    <w:rsid w:val="00022B96"/>
    <w:rsid w:val="0002338D"/>
    <w:rsid w:val="00023515"/>
    <w:rsid w:val="00023690"/>
    <w:rsid w:val="000236AC"/>
    <w:rsid w:val="00023763"/>
    <w:rsid w:val="0002394B"/>
    <w:rsid w:val="00023BE5"/>
    <w:rsid w:val="00023BEE"/>
    <w:rsid w:val="00023C69"/>
    <w:rsid w:val="000245FD"/>
    <w:rsid w:val="0002461B"/>
    <w:rsid w:val="0002486D"/>
    <w:rsid w:val="000248AB"/>
    <w:rsid w:val="0002493A"/>
    <w:rsid w:val="00024A74"/>
    <w:rsid w:val="00024D39"/>
    <w:rsid w:val="00024D3A"/>
    <w:rsid w:val="00024DC3"/>
    <w:rsid w:val="00025303"/>
    <w:rsid w:val="000253DF"/>
    <w:rsid w:val="0002554D"/>
    <w:rsid w:val="000256F8"/>
    <w:rsid w:val="00025842"/>
    <w:rsid w:val="00025963"/>
    <w:rsid w:val="00025C4E"/>
    <w:rsid w:val="00025CAA"/>
    <w:rsid w:val="00025CF0"/>
    <w:rsid w:val="00025D5F"/>
    <w:rsid w:val="00025F6A"/>
    <w:rsid w:val="0002609D"/>
    <w:rsid w:val="000260A0"/>
    <w:rsid w:val="000265E9"/>
    <w:rsid w:val="0002661D"/>
    <w:rsid w:val="000268CA"/>
    <w:rsid w:val="00026963"/>
    <w:rsid w:val="000269AC"/>
    <w:rsid w:val="00026BE9"/>
    <w:rsid w:val="00026BEE"/>
    <w:rsid w:val="000270B7"/>
    <w:rsid w:val="000270CD"/>
    <w:rsid w:val="000270EC"/>
    <w:rsid w:val="000271D1"/>
    <w:rsid w:val="00027262"/>
    <w:rsid w:val="000274D2"/>
    <w:rsid w:val="000275A1"/>
    <w:rsid w:val="00027833"/>
    <w:rsid w:val="000278B7"/>
    <w:rsid w:val="00027B50"/>
    <w:rsid w:val="00027E1C"/>
    <w:rsid w:val="00027FBA"/>
    <w:rsid w:val="00030167"/>
    <w:rsid w:val="0003021F"/>
    <w:rsid w:val="0003032B"/>
    <w:rsid w:val="000304FB"/>
    <w:rsid w:val="00030622"/>
    <w:rsid w:val="000308A9"/>
    <w:rsid w:val="000308E2"/>
    <w:rsid w:val="00030925"/>
    <w:rsid w:val="0003095F"/>
    <w:rsid w:val="000309E0"/>
    <w:rsid w:val="00030A04"/>
    <w:rsid w:val="00030BD6"/>
    <w:rsid w:val="00030BE4"/>
    <w:rsid w:val="00030C07"/>
    <w:rsid w:val="00030E2A"/>
    <w:rsid w:val="00030FAB"/>
    <w:rsid w:val="00031289"/>
    <w:rsid w:val="000313B0"/>
    <w:rsid w:val="00031485"/>
    <w:rsid w:val="000317EB"/>
    <w:rsid w:val="00031AAD"/>
    <w:rsid w:val="00031E2A"/>
    <w:rsid w:val="00031F18"/>
    <w:rsid w:val="00031F7C"/>
    <w:rsid w:val="00032055"/>
    <w:rsid w:val="000320B1"/>
    <w:rsid w:val="00032910"/>
    <w:rsid w:val="00032A7C"/>
    <w:rsid w:val="00032BA9"/>
    <w:rsid w:val="00032D21"/>
    <w:rsid w:val="00032E83"/>
    <w:rsid w:val="000330DC"/>
    <w:rsid w:val="00033181"/>
    <w:rsid w:val="0003347C"/>
    <w:rsid w:val="000335C1"/>
    <w:rsid w:val="0003377D"/>
    <w:rsid w:val="000339C4"/>
    <w:rsid w:val="00033CDF"/>
    <w:rsid w:val="00033FFC"/>
    <w:rsid w:val="0003428F"/>
    <w:rsid w:val="0003436F"/>
    <w:rsid w:val="0003445C"/>
    <w:rsid w:val="000344A2"/>
    <w:rsid w:val="00034535"/>
    <w:rsid w:val="000345A7"/>
    <w:rsid w:val="00034863"/>
    <w:rsid w:val="00034971"/>
    <w:rsid w:val="00034A56"/>
    <w:rsid w:val="00034B86"/>
    <w:rsid w:val="00034CB0"/>
    <w:rsid w:val="00034D7F"/>
    <w:rsid w:val="00034E35"/>
    <w:rsid w:val="00035062"/>
    <w:rsid w:val="000350D1"/>
    <w:rsid w:val="00035643"/>
    <w:rsid w:val="00035831"/>
    <w:rsid w:val="0003589C"/>
    <w:rsid w:val="000358CF"/>
    <w:rsid w:val="00035AAE"/>
    <w:rsid w:val="00035AE4"/>
    <w:rsid w:val="00035AF4"/>
    <w:rsid w:val="00035B01"/>
    <w:rsid w:val="00035B3B"/>
    <w:rsid w:val="00035D34"/>
    <w:rsid w:val="00035D69"/>
    <w:rsid w:val="00035D6F"/>
    <w:rsid w:val="0003605A"/>
    <w:rsid w:val="00036073"/>
    <w:rsid w:val="000363F6"/>
    <w:rsid w:val="00036428"/>
    <w:rsid w:val="000364C8"/>
    <w:rsid w:val="000365A2"/>
    <w:rsid w:val="000368CF"/>
    <w:rsid w:val="000368D6"/>
    <w:rsid w:val="00036B62"/>
    <w:rsid w:val="00036BB1"/>
    <w:rsid w:val="00036BB4"/>
    <w:rsid w:val="00036E26"/>
    <w:rsid w:val="00036EB2"/>
    <w:rsid w:val="00036FD7"/>
    <w:rsid w:val="00037244"/>
    <w:rsid w:val="0003788F"/>
    <w:rsid w:val="00037976"/>
    <w:rsid w:val="00037C77"/>
    <w:rsid w:val="00037D29"/>
    <w:rsid w:val="00037D44"/>
    <w:rsid w:val="00037FA8"/>
    <w:rsid w:val="00037FF3"/>
    <w:rsid w:val="0004021C"/>
    <w:rsid w:val="00040425"/>
    <w:rsid w:val="00040485"/>
    <w:rsid w:val="000406CB"/>
    <w:rsid w:val="00040895"/>
    <w:rsid w:val="00040B75"/>
    <w:rsid w:val="00040BD8"/>
    <w:rsid w:val="00040CF6"/>
    <w:rsid w:val="00040E49"/>
    <w:rsid w:val="00040EE5"/>
    <w:rsid w:val="00041081"/>
    <w:rsid w:val="000412B7"/>
    <w:rsid w:val="000412E4"/>
    <w:rsid w:val="0004144C"/>
    <w:rsid w:val="00041717"/>
    <w:rsid w:val="00041894"/>
    <w:rsid w:val="0004196F"/>
    <w:rsid w:val="00041991"/>
    <w:rsid w:val="00041C17"/>
    <w:rsid w:val="00041C4D"/>
    <w:rsid w:val="00041F9E"/>
    <w:rsid w:val="00042141"/>
    <w:rsid w:val="000422A8"/>
    <w:rsid w:val="000422F2"/>
    <w:rsid w:val="00042995"/>
    <w:rsid w:val="00042F1E"/>
    <w:rsid w:val="00042FD3"/>
    <w:rsid w:val="00043179"/>
    <w:rsid w:val="000431CB"/>
    <w:rsid w:val="000432E2"/>
    <w:rsid w:val="00043306"/>
    <w:rsid w:val="00043421"/>
    <w:rsid w:val="00043987"/>
    <w:rsid w:val="00043A7F"/>
    <w:rsid w:val="00043C37"/>
    <w:rsid w:val="00043C8B"/>
    <w:rsid w:val="00043F21"/>
    <w:rsid w:val="00043FBD"/>
    <w:rsid w:val="0004432B"/>
    <w:rsid w:val="00044542"/>
    <w:rsid w:val="000445BF"/>
    <w:rsid w:val="0004460F"/>
    <w:rsid w:val="000446C0"/>
    <w:rsid w:val="00044725"/>
    <w:rsid w:val="000447D0"/>
    <w:rsid w:val="000447D8"/>
    <w:rsid w:val="000447E8"/>
    <w:rsid w:val="000449E4"/>
    <w:rsid w:val="00044E25"/>
    <w:rsid w:val="00044FC6"/>
    <w:rsid w:val="0004506E"/>
    <w:rsid w:val="00045158"/>
    <w:rsid w:val="0004527E"/>
    <w:rsid w:val="00045295"/>
    <w:rsid w:val="0004530C"/>
    <w:rsid w:val="00045341"/>
    <w:rsid w:val="000454F9"/>
    <w:rsid w:val="0004560E"/>
    <w:rsid w:val="00045688"/>
    <w:rsid w:val="00045759"/>
    <w:rsid w:val="0004583E"/>
    <w:rsid w:val="00045904"/>
    <w:rsid w:val="00045919"/>
    <w:rsid w:val="00045BB2"/>
    <w:rsid w:val="00045E97"/>
    <w:rsid w:val="0004632E"/>
    <w:rsid w:val="000463AD"/>
    <w:rsid w:val="00046656"/>
    <w:rsid w:val="00046745"/>
    <w:rsid w:val="00046803"/>
    <w:rsid w:val="00046970"/>
    <w:rsid w:val="00046A0A"/>
    <w:rsid w:val="00046A15"/>
    <w:rsid w:val="00046AE3"/>
    <w:rsid w:val="00046B9D"/>
    <w:rsid w:val="00046BB2"/>
    <w:rsid w:val="00046CD5"/>
    <w:rsid w:val="00046E3B"/>
    <w:rsid w:val="00046E8F"/>
    <w:rsid w:val="00047094"/>
    <w:rsid w:val="00047184"/>
    <w:rsid w:val="00047603"/>
    <w:rsid w:val="0004764B"/>
    <w:rsid w:val="00047877"/>
    <w:rsid w:val="000479ED"/>
    <w:rsid w:val="000479F5"/>
    <w:rsid w:val="00047BE9"/>
    <w:rsid w:val="00047D08"/>
    <w:rsid w:val="000500C8"/>
    <w:rsid w:val="00050146"/>
    <w:rsid w:val="00050271"/>
    <w:rsid w:val="000503A1"/>
    <w:rsid w:val="0005048C"/>
    <w:rsid w:val="0005066A"/>
    <w:rsid w:val="00050A8C"/>
    <w:rsid w:val="00050AB6"/>
    <w:rsid w:val="00050CBB"/>
    <w:rsid w:val="00050DCE"/>
    <w:rsid w:val="00050EAD"/>
    <w:rsid w:val="00050F87"/>
    <w:rsid w:val="00050FA5"/>
    <w:rsid w:val="00050FFC"/>
    <w:rsid w:val="0005103D"/>
    <w:rsid w:val="000510B4"/>
    <w:rsid w:val="00051245"/>
    <w:rsid w:val="00051392"/>
    <w:rsid w:val="000515A0"/>
    <w:rsid w:val="000518AE"/>
    <w:rsid w:val="00051BB4"/>
    <w:rsid w:val="00051C28"/>
    <w:rsid w:val="0005210F"/>
    <w:rsid w:val="00052362"/>
    <w:rsid w:val="00052382"/>
    <w:rsid w:val="00052458"/>
    <w:rsid w:val="00052683"/>
    <w:rsid w:val="000528C5"/>
    <w:rsid w:val="00052945"/>
    <w:rsid w:val="00052B8D"/>
    <w:rsid w:val="00052BA9"/>
    <w:rsid w:val="00052BE7"/>
    <w:rsid w:val="00052DE7"/>
    <w:rsid w:val="00052EFC"/>
    <w:rsid w:val="0005309E"/>
    <w:rsid w:val="0005311F"/>
    <w:rsid w:val="00053417"/>
    <w:rsid w:val="000538A0"/>
    <w:rsid w:val="00053B64"/>
    <w:rsid w:val="00053FE4"/>
    <w:rsid w:val="0005408F"/>
    <w:rsid w:val="000540A3"/>
    <w:rsid w:val="0005416C"/>
    <w:rsid w:val="00054326"/>
    <w:rsid w:val="00054427"/>
    <w:rsid w:val="000545FF"/>
    <w:rsid w:val="00054628"/>
    <w:rsid w:val="000546D7"/>
    <w:rsid w:val="000547BA"/>
    <w:rsid w:val="000547D0"/>
    <w:rsid w:val="00054A56"/>
    <w:rsid w:val="00054B91"/>
    <w:rsid w:val="0005508B"/>
    <w:rsid w:val="000551DB"/>
    <w:rsid w:val="000552F9"/>
    <w:rsid w:val="00055456"/>
    <w:rsid w:val="000554A3"/>
    <w:rsid w:val="0005563B"/>
    <w:rsid w:val="00055890"/>
    <w:rsid w:val="00055D2B"/>
    <w:rsid w:val="00055D4C"/>
    <w:rsid w:val="00055D76"/>
    <w:rsid w:val="00055F38"/>
    <w:rsid w:val="000561C8"/>
    <w:rsid w:val="00056271"/>
    <w:rsid w:val="000563C0"/>
    <w:rsid w:val="00056480"/>
    <w:rsid w:val="0005656C"/>
    <w:rsid w:val="0005657E"/>
    <w:rsid w:val="000566BA"/>
    <w:rsid w:val="0005696B"/>
    <w:rsid w:val="00056DC7"/>
    <w:rsid w:val="00056DE0"/>
    <w:rsid w:val="00056DFF"/>
    <w:rsid w:val="0005713E"/>
    <w:rsid w:val="000572BA"/>
    <w:rsid w:val="000575FF"/>
    <w:rsid w:val="0005799B"/>
    <w:rsid w:val="000579A8"/>
    <w:rsid w:val="00057C1C"/>
    <w:rsid w:val="00057CC2"/>
    <w:rsid w:val="00057D4E"/>
    <w:rsid w:val="00057D50"/>
    <w:rsid w:val="00057DAA"/>
    <w:rsid w:val="00057F23"/>
    <w:rsid w:val="00057F48"/>
    <w:rsid w:val="00057FF6"/>
    <w:rsid w:val="000601F3"/>
    <w:rsid w:val="000602BA"/>
    <w:rsid w:val="0006031E"/>
    <w:rsid w:val="000604AD"/>
    <w:rsid w:val="000605D1"/>
    <w:rsid w:val="000606F4"/>
    <w:rsid w:val="00060A7D"/>
    <w:rsid w:val="0006130B"/>
    <w:rsid w:val="00061426"/>
    <w:rsid w:val="00061690"/>
    <w:rsid w:val="000618B8"/>
    <w:rsid w:val="00061A9F"/>
    <w:rsid w:val="00061B06"/>
    <w:rsid w:val="00061B34"/>
    <w:rsid w:val="00061B45"/>
    <w:rsid w:val="00061CDD"/>
    <w:rsid w:val="00061CFC"/>
    <w:rsid w:val="00061E3B"/>
    <w:rsid w:val="00061EC9"/>
    <w:rsid w:val="00061EDB"/>
    <w:rsid w:val="00062005"/>
    <w:rsid w:val="00062028"/>
    <w:rsid w:val="00062288"/>
    <w:rsid w:val="000625F8"/>
    <w:rsid w:val="00062638"/>
    <w:rsid w:val="000626ED"/>
    <w:rsid w:val="00062950"/>
    <w:rsid w:val="00062E3B"/>
    <w:rsid w:val="00062F57"/>
    <w:rsid w:val="00063090"/>
    <w:rsid w:val="00063263"/>
    <w:rsid w:val="0006345B"/>
    <w:rsid w:val="000635E5"/>
    <w:rsid w:val="000637DF"/>
    <w:rsid w:val="000638C1"/>
    <w:rsid w:val="00063919"/>
    <w:rsid w:val="00063A99"/>
    <w:rsid w:val="00063CF5"/>
    <w:rsid w:val="00063E30"/>
    <w:rsid w:val="00063EEF"/>
    <w:rsid w:val="00063F06"/>
    <w:rsid w:val="00063F74"/>
    <w:rsid w:val="000644B6"/>
    <w:rsid w:val="00064B3B"/>
    <w:rsid w:val="00064C74"/>
    <w:rsid w:val="00064CAA"/>
    <w:rsid w:val="0006510C"/>
    <w:rsid w:val="0006528B"/>
    <w:rsid w:val="00065334"/>
    <w:rsid w:val="000656C5"/>
    <w:rsid w:val="00065BB3"/>
    <w:rsid w:val="00066110"/>
    <w:rsid w:val="000661F1"/>
    <w:rsid w:val="00066461"/>
    <w:rsid w:val="00066713"/>
    <w:rsid w:val="0006677F"/>
    <w:rsid w:val="000668BF"/>
    <w:rsid w:val="00066933"/>
    <w:rsid w:val="00066AF0"/>
    <w:rsid w:val="00066B69"/>
    <w:rsid w:val="00066CF2"/>
    <w:rsid w:val="00066EAA"/>
    <w:rsid w:val="00066F07"/>
    <w:rsid w:val="00066F66"/>
    <w:rsid w:val="000672FE"/>
    <w:rsid w:val="00067819"/>
    <w:rsid w:val="000678D6"/>
    <w:rsid w:val="00067AC2"/>
    <w:rsid w:val="00067C39"/>
    <w:rsid w:val="00067D06"/>
    <w:rsid w:val="000700AA"/>
    <w:rsid w:val="00070586"/>
    <w:rsid w:val="000708F8"/>
    <w:rsid w:val="00070918"/>
    <w:rsid w:val="00070A98"/>
    <w:rsid w:val="00070AE1"/>
    <w:rsid w:val="00070B12"/>
    <w:rsid w:val="00070BCA"/>
    <w:rsid w:val="00070C1F"/>
    <w:rsid w:val="00070EE3"/>
    <w:rsid w:val="0007100E"/>
    <w:rsid w:val="00071108"/>
    <w:rsid w:val="00071162"/>
    <w:rsid w:val="00071248"/>
    <w:rsid w:val="000712A4"/>
    <w:rsid w:val="000713A3"/>
    <w:rsid w:val="00071440"/>
    <w:rsid w:val="00071624"/>
    <w:rsid w:val="00071BD6"/>
    <w:rsid w:val="00071C28"/>
    <w:rsid w:val="000720B9"/>
    <w:rsid w:val="000720D7"/>
    <w:rsid w:val="00072114"/>
    <w:rsid w:val="00072216"/>
    <w:rsid w:val="0007221B"/>
    <w:rsid w:val="000722B0"/>
    <w:rsid w:val="0007255D"/>
    <w:rsid w:val="00072596"/>
    <w:rsid w:val="0007266D"/>
    <w:rsid w:val="00072992"/>
    <w:rsid w:val="00072BC9"/>
    <w:rsid w:val="00072C83"/>
    <w:rsid w:val="00072D34"/>
    <w:rsid w:val="00072DA3"/>
    <w:rsid w:val="00072E43"/>
    <w:rsid w:val="00072EAC"/>
    <w:rsid w:val="00072EC9"/>
    <w:rsid w:val="00072EE9"/>
    <w:rsid w:val="00072F0F"/>
    <w:rsid w:val="00072F79"/>
    <w:rsid w:val="000732F2"/>
    <w:rsid w:val="00073545"/>
    <w:rsid w:val="000735ED"/>
    <w:rsid w:val="00073681"/>
    <w:rsid w:val="0007368F"/>
    <w:rsid w:val="000736F2"/>
    <w:rsid w:val="0007394C"/>
    <w:rsid w:val="00073A8D"/>
    <w:rsid w:val="00073EA3"/>
    <w:rsid w:val="00073F61"/>
    <w:rsid w:val="00074124"/>
    <w:rsid w:val="000743B6"/>
    <w:rsid w:val="000743F1"/>
    <w:rsid w:val="00074787"/>
    <w:rsid w:val="000748EE"/>
    <w:rsid w:val="00074AA7"/>
    <w:rsid w:val="00074C9C"/>
    <w:rsid w:val="00075971"/>
    <w:rsid w:val="00075A82"/>
    <w:rsid w:val="00075AED"/>
    <w:rsid w:val="00075DAA"/>
    <w:rsid w:val="00075ED1"/>
    <w:rsid w:val="000760E5"/>
    <w:rsid w:val="000761FC"/>
    <w:rsid w:val="00076743"/>
    <w:rsid w:val="000767BE"/>
    <w:rsid w:val="000767F5"/>
    <w:rsid w:val="00076A8C"/>
    <w:rsid w:val="00076E29"/>
    <w:rsid w:val="00076E79"/>
    <w:rsid w:val="00076F67"/>
    <w:rsid w:val="00077087"/>
    <w:rsid w:val="000770B7"/>
    <w:rsid w:val="000771B0"/>
    <w:rsid w:val="0007738D"/>
    <w:rsid w:val="0007750C"/>
    <w:rsid w:val="0007794C"/>
    <w:rsid w:val="00077AF3"/>
    <w:rsid w:val="00077B9A"/>
    <w:rsid w:val="00077C4D"/>
    <w:rsid w:val="00077CF3"/>
    <w:rsid w:val="00077F04"/>
    <w:rsid w:val="00080164"/>
    <w:rsid w:val="0008017B"/>
    <w:rsid w:val="0008043E"/>
    <w:rsid w:val="00080665"/>
    <w:rsid w:val="0008094A"/>
    <w:rsid w:val="00080AE7"/>
    <w:rsid w:val="000812CA"/>
    <w:rsid w:val="00081735"/>
    <w:rsid w:val="0008179A"/>
    <w:rsid w:val="000817B9"/>
    <w:rsid w:val="000817C4"/>
    <w:rsid w:val="00081887"/>
    <w:rsid w:val="00081B54"/>
    <w:rsid w:val="00081BE6"/>
    <w:rsid w:val="00081D11"/>
    <w:rsid w:val="00081E09"/>
    <w:rsid w:val="00081E18"/>
    <w:rsid w:val="00081E3A"/>
    <w:rsid w:val="00081F71"/>
    <w:rsid w:val="00082050"/>
    <w:rsid w:val="00082639"/>
    <w:rsid w:val="00082722"/>
    <w:rsid w:val="00082802"/>
    <w:rsid w:val="00082ADB"/>
    <w:rsid w:val="00082BD9"/>
    <w:rsid w:val="00082C96"/>
    <w:rsid w:val="00082D2C"/>
    <w:rsid w:val="00082E35"/>
    <w:rsid w:val="00082FAC"/>
    <w:rsid w:val="00082FBD"/>
    <w:rsid w:val="00083118"/>
    <w:rsid w:val="000833F0"/>
    <w:rsid w:val="00083450"/>
    <w:rsid w:val="0008347C"/>
    <w:rsid w:val="0008347E"/>
    <w:rsid w:val="00083691"/>
    <w:rsid w:val="000836EB"/>
    <w:rsid w:val="00083984"/>
    <w:rsid w:val="00083A6F"/>
    <w:rsid w:val="00083B1A"/>
    <w:rsid w:val="00083BBF"/>
    <w:rsid w:val="00083ECF"/>
    <w:rsid w:val="00084261"/>
    <w:rsid w:val="00084355"/>
    <w:rsid w:val="00084404"/>
    <w:rsid w:val="000844A4"/>
    <w:rsid w:val="00084977"/>
    <w:rsid w:val="00084A18"/>
    <w:rsid w:val="00084B14"/>
    <w:rsid w:val="00084D99"/>
    <w:rsid w:val="00085205"/>
    <w:rsid w:val="00085231"/>
    <w:rsid w:val="0008530C"/>
    <w:rsid w:val="0008535D"/>
    <w:rsid w:val="000855FF"/>
    <w:rsid w:val="00085603"/>
    <w:rsid w:val="000858CD"/>
    <w:rsid w:val="00085BEC"/>
    <w:rsid w:val="00085CB6"/>
    <w:rsid w:val="00085CC2"/>
    <w:rsid w:val="00085D5A"/>
    <w:rsid w:val="00085E0B"/>
    <w:rsid w:val="00085E79"/>
    <w:rsid w:val="0008606A"/>
    <w:rsid w:val="0008611F"/>
    <w:rsid w:val="00086699"/>
    <w:rsid w:val="00086898"/>
    <w:rsid w:val="00086A98"/>
    <w:rsid w:val="00086BBE"/>
    <w:rsid w:val="00086CF1"/>
    <w:rsid w:val="00086D9C"/>
    <w:rsid w:val="00087104"/>
    <w:rsid w:val="00087322"/>
    <w:rsid w:val="00087343"/>
    <w:rsid w:val="000873D8"/>
    <w:rsid w:val="00087438"/>
    <w:rsid w:val="000875A6"/>
    <w:rsid w:val="0008762D"/>
    <w:rsid w:val="0008766D"/>
    <w:rsid w:val="0008767D"/>
    <w:rsid w:val="000877AF"/>
    <w:rsid w:val="00087971"/>
    <w:rsid w:val="00087C5D"/>
    <w:rsid w:val="00087DD4"/>
    <w:rsid w:val="00087DF4"/>
    <w:rsid w:val="00087F0B"/>
    <w:rsid w:val="00087F42"/>
    <w:rsid w:val="0009030A"/>
    <w:rsid w:val="000903BB"/>
    <w:rsid w:val="00090B4E"/>
    <w:rsid w:val="00090C7E"/>
    <w:rsid w:val="00090CE2"/>
    <w:rsid w:val="00090EC4"/>
    <w:rsid w:val="0009108E"/>
    <w:rsid w:val="00091490"/>
    <w:rsid w:val="000914AB"/>
    <w:rsid w:val="00091677"/>
    <w:rsid w:val="0009167A"/>
    <w:rsid w:val="000918D2"/>
    <w:rsid w:val="00091966"/>
    <w:rsid w:val="00091ABA"/>
    <w:rsid w:val="00091BFE"/>
    <w:rsid w:val="00091E11"/>
    <w:rsid w:val="00091F31"/>
    <w:rsid w:val="00091FA8"/>
    <w:rsid w:val="000920AF"/>
    <w:rsid w:val="00092104"/>
    <w:rsid w:val="0009217D"/>
    <w:rsid w:val="0009225A"/>
    <w:rsid w:val="000923F3"/>
    <w:rsid w:val="000924A1"/>
    <w:rsid w:val="000924E3"/>
    <w:rsid w:val="00092576"/>
    <w:rsid w:val="00092619"/>
    <w:rsid w:val="00092716"/>
    <w:rsid w:val="000929CD"/>
    <w:rsid w:val="00092BA0"/>
    <w:rsid w:val="00092D09"/>
    <w:rsid w:val="00092FC7"/>
    <w:rsid w:val="000933B9"/>
    <w:rsid w:val="000933F8"/>
    <w:rsid w:val="00093466"/>
    <w:rsid w:val="0009347F"/>
    <w:rsid w:val="0009379E"/>
    <w:rsid w:val="00093980"/>
    <w:rsid w:val="00093C8A"/>
    <w:rsid w:val="00093E3A"/>
    <w:rsid w:val="00093F67"/>
    <w:rsid w:val="00093F8F"/>
    <w:rsid w:val="00093FF8"/>
    <w:rsid w:val="0009407C"/>
    <w:rsid w:val="000940BB"/>
    <w:rsid w:val="000941B3"/>
    <w:rsid w:val="00094262"/>
    <w:rsid w:val="000942E7"/>
    <w:rsid w:val="00094533"/>
    <w:rsid w:val="00094587"/>
    <w:rsid w:val="00094A38"/>
    <w:rsid w:val="00094B72"/>
    <w:rsid w:val="00094B95"/>
    <w:rsid w:val="00094BBA"/>
    <w:rsid w:val="00094ED3"/>
    <w:rsid w:val="00094F58"/>
    <w:rsid w:val="00095320"/>
    <w:rsid w:val="0009542E"/>
    <w:rsid w:val="0009562A"/>
    <w:rsid w:val="00095A10"/>
    <w:rsid w:val="00095AB6"/>
    <w:rsid w:val="00095F0F"/>
    <w:rsid w:val="00096159"/>
    <w:rsid w:val="000961E5"/>
    <w:rsid w:val="00096325"/>
    <w:rsid w:val="00096339"/>
    <w:rsid w:val="0009649F"/>
    <w:rsid w:val="0009656A"/>
    <w:rsid w:val="000965B6"/>
    <w:rsid w:val="000966B7"/>
    <w:rsid w:val="00096971"/>
    <w:rsid w:val="00096A6C"/>
    <w:rsid w:val="00096B34"/>
    <w:rsid w:val="00096D32"/>
    <w:rsid w:val="00096DF4"/>
    <w:rsid w:val="00096E00"/>
    <w:rsid w:val="00096E1E"/>
    <w:rsid w:val="00096E67"/>
    <w:rsid w:val="00096E93"/>
    <w:rsid w:val="00096F6E"/>
    <w:rsid w:val="0009713A"/>
    <w:rsid w:val="00097366"/>
    <w:rsid w:val="00097806"/>
    <w:rsid w:val="0009794A"/>
    <w:rsid w:val="00097A7D"/>
    <w:rsid w:val="00097B53"/>
    <w:rsid w:val="00097BF3"/>
    <w:rsid w:val="00097F39"/>
    <w:rsid w:val="000A00FC"/>
    <w:rsid w:val="000A051A"/>
    <w:rsid w:val="000A06A0"/>
    <w:rsid w:val="000A080D"/>
    <w:rsid w:val="000A08AC"/>
    <w:rsid w:val="000A0CA7"/>
    <w:rsid w:val="000A0FD3"/>
    <w:rsid w:val="000A11A8"/>
    <w:rsid w:val="000A1222"/>
    <w:rsid w:val="000A138D"/>
    <w:rsid w:val="000A1419"/>
    <w:rsid w:val="000A14A9"/>
    <w:rsid w:val="000A17CC"/>
    <w:rsid w:val="000A1847"/>
    <w:rsid w:val="000A1865"/>
    <w:rsid w:val="000A1B14"/>
    <w:rsid w:val="000A1B3C"/>
    <w:rsid w:val="000A1BEE"/>
    <w:rsid w:val="000A1CBD"/>
    <w:rsid w:val="000A201A"/>
    <w:rsid w:val="000A2028"/>
    <w:rsid w:val="000A2205"/>
    <w:rsid w:val="000A2359"/>
    <w:rsid w:val="000A2459"/>
    <w:rsid w:val="000A24F7"/>
    <w:rsid w:val="000A254A"/>
    <w:rsid w:val="000A2815"/>
    <w:rsid w:val="000A2851"/>
    <w:rsid w:val="000A29B5"/>
    <w:rsid w:val="000A2A30"/>
    <w:rsid w:val="000A2A65"/>
    <w:rsid w:val="000A2A7D"/>
    <w:rsid w:val="000A2BD7"/>
    <w:rsid w:val="000A2C32"/>
    <w:rsid w:val="000A2C4D"/>
    <w:rsid w:val="000A2C66"/>
    <w:rsid w:val="000A2C68"/>
    <w:rsid w:val="000A2D1D"/>
    <w:rsid w:val="000A2E19"/>
    <w:rsid w:val="000A300A"/>
    <w:rsid w:val="000A323D"/>
    <w:rsid w:val="000A3345"/>
    <w:rsid w:val="000A3378"/>
    <w:rsid w:val="000A3681"/>
    <w:rsid w:val="000A377A"/>
    <w:rsid w:val="000A37F0"/>
    <w:rsid w:val="000A38A4"/>
    <w:rsid w:val="000A3AF6"/>
    <w:rsid w:val="000A3D4E"/>
    <w:rsid w:val="000A3EBB"/>
    <w:rsid w:val="000A44D4"/>
    <w:rsid w:val="000A456C"/>
    <w:rsid w:val="000A459F"/>
    <w:rsid w:val="000A46BA"/>
    <w:rsid w:val="000A49B0"/>
    <w:rsid w:val="000A4A7A"/>
    <w:rsid w:val="000A4B49"/>
    <w:rsid w:val="000A4C8E"/>
    <w:rsid w:val="000A4C98"/>
    <w:rsid w:val="000A4E6B"/>
    <w:rsid w:val="000A51BE"/>
    <w:rsid w:val="000A52A5"/>
    <w:rsid w:val="000A53D2"/>
    <w:rsid w:val="000A5722"/>
    <w:rsid w:val="000A58E0"/>
    <w:rsid w:val="000A59E9"/>
    <w:rsid w:val="000A59F3"/>
    <w:rsid w:val="000A5A7A"/>
    <w:rsid w:val="000A5D99"/>
    <w:rsid w:val="000A5E0C"/>
    <w:rsid w:val="000A5EDC"/>
    <w:rsid w:val="000A5EF6"/>
    <w:rsid w:val="000A6489"/>
    <w:rsid w:val="000A67EE"/>
    <w:rsid w:val="000A698B"/>
    <w:rsid w:val="000A6D74"/>
    <w:rsid w:val="000A6D78"/>
    <w:rsid w:val="000A6D9B"/>
    <w:rsid w:val="000A6E4E"/>
    <w:rsid w:val="000A7095"/>
    <w:rsid w:val="000A720B"/>
    <w:rsid w:val="000A7522"/>
    <w:rsid w:val="000A7534"/>
    <w:rsid w:val="000A770E"/>
    <w:rsid w:val="000A78DC"/>
    <w:rsid w:val="000A78FA"/>
    <w:rsid w:val="000A7BCD"/>
    <w:rsid w:val="000A7CF9"/>
    <w:rsid w:val="000A7D66"/>
    <w:rsid w:val="000A7E24"/>
    <w:rsid w:val="000A7E34"/>
    <w:rsid w:val="000B00A7"/>
    <w:rsid w:val="000B010D"/>
    <w:rsid w:val="000B02D2"/>
    <w:rsid w:val="000B0315"/>
    <w:rsid w:val="000B03BD"/>
    <w:rsid w:val="000B0637"/>
    <w:rsid w:val="000B07A5"/>
    <w:rsid w:val="000B0A77"/>
    <w:rsid w:val="000B0F5C"/>
    <w:rsid w:val="000B11B4"/>
    <w:rsid w:val="000B11FD"/>
    <w:rsid w:val="000B1211"/>
    <w:rsid w:val="000B12CA"/>
    <w:rsid w:val="000B12E3"/>
    <w:rsid w:val="000B131B"/>
    <w:rsid w:val="000B1328"/>
    <w:rsid w:val="000B14EF"/>
    <w:rsid w:val="000B186A"/>
    <w:rsid w:val="000B19DC"/>
    <w:rsid w:val="000B1C53"/>
    <w:rsid w:val="000B1CFF"/>
    <w:rsid w:val="000B1D02"/>
    <w:rsid w:val="000B1E3E"/>
    <w:rsid w:val="000B2757"/>
    <w:rsid w:val="000B28B9"/>
    <w:rsid w:val="000B2911"/>
    <w:rsid w:val="000B2A23"/>
    <w:rsid w:val="000B2BFF"/>
    <w:rsid w:val="000B2E17"/>
    <w:rsid w:val="000B2ECD"/>
    <w:rsid w:val="000B2F3E"/>
    <w:rsid w:val="000B30DB"/>
    <w:rsid w:val="000B31A3"/>
    <w:rsid w:val="000B31DE"/>
    <w:rsid w:val="000B3281"/>
    <w:rsid w:val="000B33B8"/>
    <w:rsid w:val="000B3406"/>
    <w:rsid w:val="000B342B"/>
    <w:rsid w:val="000B3592"/>
    <w:rsid w:val="000B35B4"/>
    <w:rsid w:val="000B3C32"/>
    <w:rsid w:val="000B40EA"/>
    <w:rsid w:val="000B4169"/>
    <w:rsid w:val="000B419F"/>
    <w:rsid w:val="000B42A1"/>
    <w:rsid w:val="000B43C3"/>
    <w:rsid w:val="000B4633"/>
    <w:rsid w:val="000B47E2"/>
    <w:rsid w:val="000B4890"/>
    <w:rsid w:val="000B48C4"/>
    <w:rsid w:val="000B4981"/>
    <w:rsid w:val="000B4B9F"/>
    <w:rsid w:val="000B4D2C"/>
    <w:rsid w:val="000B4DFA"/>
    <w:rsid w:val="000B50C1"/>
    <w:rsid w:val="000B54C7"/>
    <w:rsid w:val="000B58EA"/>
    <w:rsid w:val="000B5D78"/>
    <w:rsid w:val="000B5E30"/>
    <w:rsid w:val="000B5FCE"/>
    <w:rsid w:val="000B61D0"/>
    <w:rsid w:val="000B6267"/>
    <w:rsid w:val="000B6382"/>
    <w:rsid w:val="000B6655"/>
    <w:rsid w:val="000B6717"/>
    <w:rsid w:val="000B67D1"/>
    <w:rsid w:val="000B67D6"/>
    <w:rsid w:val="000B6A9F"/>
    <w:rsid w:val="000B6C1E"/>
    <w:rsid w:val="000B6D3E"/>
    <w:rsid w:val="000B701B"/>
    <w:rsid w:val="000B7472"/>
    <w:rsid w:val="000B74DC"/>
    <w:rsid w:val="000B7682"/>
    <w:rsid w:val="000B7686"/>
    <w:rsid w:val="000B7934"/>
    <w:rsid w:val="000B7987"/>
    <w:rsid w:val="000B7A54"/>
    <w:rsid w:val="000B7A6D"/>
    <w:rsid w:val="000B7B25"/>
    <w:rsid w:val="000B7B64"/>
    <w:rsid w:val="000B7BA8"/>
    <w:rsid w:val="000B7D4C"/>
    <w:rsid w:val="000B7DC1"/>
    <w:rsid w:val="000C00A7"/>
    <w:rsid w:val="000C05F9"/>
    <w:rsid w:val="000C0617"/>
    <w:rsid w:val="000C063E"/>
    <w:rsid w:val="000C0842"/>
    <w:rsid w:val="000C0B12"/>
    <w:rsid w:val="000C0C39"/>
    <w:rsid w:val="000C0EA6"/>
    <w:rsid w:val="000C0F76"/>
    <w:rsid w:val="000C12C3"/>
    <w:rsid w:val="000C12E4"/>
    <w:rsid w:val="000C13D2"/>
    <w:rsid w:val="000C1720"/>
    <w:rsid w:val="000C1A13"/>
    <w:rsid w:val="000C1A4C"/>
    <w:rsid w:val="000C1B1A"/>
    <w:rsid w:val="000C1C0B"/>
    <w:rsid w:val="000C1DF7"/>
    <w:rsid w:val="000C1E34"/>
    <w:rsid w:val="000C1EEA"/>
    <w:rsid w:val="000C1F0B"/>
    <w:rsid w:val="000C1FB1"/>
    <w:rsid w:val="000C2141"/>
    <w:rsid w:val="000C23E0"/>
    <w:rsid w:val="000C257C"/>
    <w:rsid w:val="000C2B6A"/>
    <w:rsid w:val="000C2EE9"/>
    <w:rsid w:val="000C3184"/>
    <w:rsid w:val="000C3259"/>
    <w:rsid w:val="000C3297"/>
    <w:rsid w:val="000C3350"/>
    <w:rsid w:val="000C34A8"/>
    <w:rsid w:val="000C34C6"/>
    <w:rsid w:val="000C362D"/>
    <w:rsid w:val="000C36F5"/>
    <w:rsid w:val="000C379E"/>
    <w:rsid w:val="000C38B7"/>
    <w:rsid w:val="000C3AEC"/>
    <w:rsid w:val="000C3EB6"/>
    <w:rsid w:val="000C3F4C"/>
    <w:rsid w:val="000C4121"/>
    <w:rsid w:val="000C43C5"/>
    <w:rsid w:val="000C4566"/>
    <w:rsid w:val="000C4610"/>
    <w:rsid w:val="000C4620"/>
    <w:rsid w:val="000C49D5"/>
    <w:rsid w:val="000C4A43"/>
    <w:rsid w:val="000C4A57"/>
    <w:rsid w:val="000C4B87"/>
    <w:rsid w:val="000C4BC0"/>
    <w:rsid w:val="000C50E2"/>
    <w:rsid w:val="000C5299"/>
    <w:rsid w:val="000C5507"/>
    <w:rsid w:val="000C5581"/>
    <w:rsid w:val="000C56B5"/>
    <w:rsid w:val="000C586E"/>
    <w:rsid w:val="000C5A22"/>
    <w:rsid w:val="000C5A9F"/>
    <w:rsid w:val="000C5B06"/>
    <w:rsid w:val="000C5D13"/>
    <w:rsid w:val="000C5D53"/>
    <w:rsid w:val="000C5D9B"/>
    <w:rsid w:val="000C5F07"/>
    <w:rsid w:val="000C5FB7"/>
    <w:rsid w:val="000C5FF8"/>
    <w:rsid w:val="000C6271"/>
    <w:rsid w:val="000C6425"/>
    <w:rsid w:val="000C65C1"/>
    <w:rsid w:val="000C671C"/>
    <w:rsid w:val="000C68C1"/>
    <w:rsid w:val="000C69DF"/>
    <w:rsid w:val="000C6B61"/>
    <w:rsid w:val="000C704C"/>
    <w:rsid w:val="000C719C"/>
    <w:rsid w:val="000C722C"/>
    <w:rsid w:val="000C7249"/>
    <w:rsid w:val="000C72F7"/>
    <w:rsid w:val="000C7527"/>
    <w:rsid w:val="000C760E"/>
    <w:rsid w:val="000C7878"/>
    <w:rsid w:val="000C7D50"/>
    <w:rsid w:val="000D011C"/>
    <w:rsid w:val="000D0480"/>
    <w:rsid w:val="000D0485"/>
    <w:rsid w:val="000D0489"/>
    <w:rsid w:val="000D0788"/>
    <w:rsid w:val="000D0B0E"/>
    <w:rsid w:val="000D0C55"/>
    <w:rsid w:val="000D1038"/>
    <w:rsid w:val="000D1489"/>
    <w:rsid w:val="000D15B2"/>
    <w:rsid w:val="000D15D4"/>
    <w:rsid w:val="000D1683"/>
    <w:rsid w:val="000D17DF"/>
    <w:rsid w:val="000D181A"/>
    <w:rsid w:val="000D1910"/>
    <w:rsid w:val="000D198C"/>
    <w:rsid w:val="000D1B5F"/>
    <w:rsid w:val="000D1BFC"/>
    <w:rsid w:val="000D1C43"/>
    <w:rsid w:val="000D2581"/>
    <w:rsid w:val="000D2594"/>
    <w:rsid w:val="000D28B0"/>
    <w:rsid w:val="000D2B68"/>
    <w:rsid w:val="000D2CEB"/>
    <w:rsid w:val="000D2D28"/>
    <w:rsid w:val="000D2EE6"/>
    <w:rsid w:val="000D2F17"/>
    <w:rsid w:val="000D334F"/>
    <w:rsid w:val="000D3463"/>
    <w:rsid w:val="000D3554"/>
    <w:rsid w:val="000D35C7"/>
    <w:rsid w:val="000D3626"/>
    <w:rsid w:val="000D3931"/>
    <w:rsid w:val="000D39B3"/>
    <w:rsid w:val="000D3A08"/>
    <w:rsid w:val="000D3AE1"/>
    <w:rsid w:val="000D3BBA"/>
    <w:rsid w:val="000D3E4D"/>
    <w:rsid w:val="000D3F53"/>
    <w:rsid w:val="000D4147"/>
    <w:rsid w:val="000D43E2"/>
    <w:rsid w:val="000D4681"/>
    <w:rsid w:val="000D4831"/>
    <w:rsid w:val="000D4833"/>
    <w:rsid w:val="000D48D0"/>
    <w:rsid w:val="000D49AF"/>
    <w:rsid w:val="000D4A4D"/>
    <w:rsid w:val="000D4A8B"/>
    <w:rsid w:val="000D4BAB"/>
    <w:rsid w:val="000D4CED"/>
    <w:rsid w:val="000D4CF0"/>
    <w:rsid w:val="000D4E7F"/>
    <w:rsid w:val="000D52F2"/>
    <w:rsid w:val="000D55E1"/>
    <w:rsid w:val="000D5840"/>
    <w:rsid w:val="000D59EC"/>
    <w:rsid w:val="000D5AE9"/>
    <w:rsid w:val="000D5C07"/>
    <w:rsid w:val="000D5CEC"/>
    <w:rsid w:val="000D5EA9"/>
    <w:rsid w:val="000D5FCA"/>
    <w:rsid w:val="000D60E9"/>
    <w:rsid w:val="000D611A"/>
    <w:rsid w:val="000D62C9"/>
    <w:rsid w:val="000D62ED"/>
    <w:rsid w:val="000D6379"/>
    <w:rsid w:val="000D63D0"/>
    <w:rsid w:val="000D63E2"/>
    <w:rsid w:val="000D64B9"/>
    <w:rsid w:val="000D6791"/>
    <w:rsid w:val="000D67D9"/>
    <w:rsid w:val="000D6A70"/>
    <w:rsid w:val="000D6B27"/>
    <w:rsid w:val="000D6CA8"/>
    <w:rsid w:val="000D6EC0"/>
    <w:rsid w:val="000D71B5"/>
    <w:rsid w:val="000D7316"/>
    <w:rsid w:val="000D74E5"/>
    <w:rsid w:val="000D774F"/>
    <w:rsid w:val="000D7986"/>
    <w:rsid w:val="000D7B60"/>
    <w:rsid w:val="000D7BCD"/>
    <w:rsid w:val="000D7C98"/>
    <w:rsid w:val="000D7CAB"/>
    <w:rsid w:val="000D7D21"/>
    <w:rsid w:val="000E0050"/>
    <w:rsid w:val="000E01E5"/>
    <w:rsid w:val="000E02C3"/>
    <w:rsid w:val="000E04CA"/>
    <w:rsid w:val="000E0662"/>
    <w:rsid w:val="000E0755"/>
    <w:rsid w:val="000E0889"/>
    <w:rsid w:val="000E0906"/>
    <w:rsid w:val="000E0A12"/>
    <w:rsid w:val="000E0BCA"/>
    <w:rsid w:val="000E0BF7"/>
    <w:rsid w:val="000E0E26"/>
    <w:rsid w:val="000E1064"/>
    <w:rsid w:val="000E11CE"/>
    <w:rsid w:val="000E155C"/>
    <w:rsid w:val="000E15DC"/>
    <w:rsid w:val="000E1743"/>
    <w:rsid w:val="000E198F"/>
    <w:rsid w:val="000E1A76"/>
    <w:rsid w:val="000E1ED2"/>
    <w:rsid w:val="000E1FA8"/>
    <w:rsid w:val="000E2053"/>
    <w:rsid w:val="000E205B"/>
    <w:rsid w:val="000E20AA"/>
    <w:rsid w:val="000E210F"/>
    <w:rsid w:val="000E221B"/>
    <w:rsid w:val="000E226E"/>
    <w:rsid w:val="000E22C2"/>
    <w:rsid w:val="000E237C"/>
    <w:rsid w:val="000E2396"/>
    <w:rsid w:val="000E295F"/>
    <w:rsid w:val="000E2B11"/>
    <w:rsid w:val="000E2FE2"/>
    <w:rsid w:val="000E3042"/>
    <w:rsid w:val="000E30F3"/>
    <w:rsid w:val="000E3492"/>
    <w:rsid w:val="000E3618"/>
    <w:rsid w:val="000E3806"/>
    <w:rsid w:val="000E3A00"/>
    <w:rsid w:val="000E3AF3"/>
    <w:rsid w:val="000E3CBF"/>
    <w:rsid w:val="000E3E3F"/>
    <w:rsid w:val="000E4177"/>
    <w:rsid w:val="000E422C"/>
    <w:rsid w:val="000E4527"/>
    <w:rsid w:val="000E45DE"/>
    <w:rsid w:val="000E46C5"/>
    <w:rsid w:val="000E4793"/>
    <w:rsid w:val="000E47CE"/>
    <w:rsid w:val="000E4904"/>
    <w:rsid w:val="000E49B2"/>
    <w:rsid w:val="000E4AA1"/>
    <w:rsid w:val="000E4AB3"/>
    <w:rsid w:val="000E4AFF"/>
    <w:rsid w:val="000E4D41"/>
    <w:rsid w:val="000E4F93"/>
    <w:rsid w:val="000E50DE"/>
    <w:rsid w:val="000E510B"/>
    <w:rsid w:val="000E51CA"/>
    <w:rsid w:val="000E52A4"/>
    <w:rsid w:val="000E546E"/>
    <w:rsid w:val="000E54F9"/>
    <w:rsid w:val="000E5582"/>
    <w:rsid w:val="000E5605"/>
    <w:rsid w:val="000E5CD5"/>
    <w:rsid w:val="000E5CE2"/>
    <w:rsid w:val="000E5D20"/>
    <w:rsid w:val="000E5FE8"/>
    <w:rsid w:val="000E601B"/>
    <w:rsid w:val="000E606D"/>
    <w:rsid w:val="000E6083"/>
    <w:rsid w:val="000E61D1"/>
    <w:rsid w:val="000E637C"/>
    <w:rsid w:val="000E63BA"/>
    <w:rsid w:val="000E653A"/>
    <w:rsid w:val="000E65A1"/>
    <w:rsid w:val="000E6667"/>
    <w:rsid w:val="000E6825"/>
    <w:rsid w:val="000E6988"/>
    <w:rsid w:val="000E6A1B"/>
    <w:rsid w:val="000E6A53"/>
    <w:rsid w:val="000E6E1B"/>
    <w:rsid w:val="000E6E62"/>
    <w:rsid w:val="000E700A"/>
    <w:rsid w:val="000E7409"/>
    <w:rsid w:val="000E7558"/>
    <w:rsid w:val="000E75BB"/>
    <w:rsid w:val="000E7A2F"/>
    <w:rsid w:val="000E7BF4"/>
    <w:rsid w:val="000E7C0B"/>
    <w:rsid w:val="000E7C95"/>
    <w:rsid w:val="000E7DB5"/>
    <w:rsid w:val="000F0008"/>
    <w:rsid w:val="000F0028"/>
    <w:rsid w:val="000F0085"/>
    <w:rsid w:val="000F01B2"/>
    <w:rsid w:val="000F0279"/>
    <w:rsid w:val="000F048B"/>
    <w:rsid w:val="000F06B8"/>
    <w:rsid w:val="000F070D"/>
    <w:rsid w:val="000F07A9"/>
    <w:rsid w:val="000F090A"/>
    <w:rsid w:val="000F09F6"/>
    <w:rsid w:val="000F0BA2"/>
    <w:rsid w:val="000F0F46"/>
    <w:rsid w:val="000F1042"/>
    <w:rsid w:val="000F13AC"/>
    <w:rsid w:val="000F14B1"/>
    <w:rsid w:val="000F17D4"/>
    <w:rsid w:val="000F1905"/>
    <w:rsid w:val="000F197C"/>
    <w:rsid w:val="000F1DC0"/>
    <w:rsid w:val="000F2CE3"/>
    <w:rsid w:val="000F2D28"/>
    <w:rsid w:val="000F2E23"/>
    <w:rsid w:val="000F2ED9"/>
    <w:rsid w:val="000F2FD4"/>
    <w:rsid w:val="000F312C"/>
    <w:rsid w:val="000F3340"/>
    <w:rsid w:val="000F37E8"/>
    <w:rsid w:val="000F3940"/>
    <w:rsid w:val="000F3982"/>
    <w:rsid w:val="000F39F2"/>
    <w:rsid w:val="000F3A67"/>
    <w:rsid w:val="000F3ACA"/>
    <w:rsid w:val="000F3D37"/>
    <w:rsid w:val="000F3D7D"/>
    <w:rsid w:val="000F3DCC"/>
    <w:rsid w:val="000F3FEE"/>
    <w:rsid w:val="000F422E"/>
    <w:rsid w:val="000F4490"/>
    <w:rsid w:val="000F451F"/>
    <w:rsid w:val="000F4562"/>
    <w:rsid w:val="000F466D"/>
    <w:rsid w:val="000F4841"/>
    <w:rsid w:val="000F48DE"/>
    <w:rsid w:val="000F4BB8"/>
    <w:rsid w:val="000F4CB8"/>
    <w:rsid w:val="000F4D09"/>
    <w:rsid w:val="000F4DE2"/>
    <w:rsid w:val="000F4F2C"/>
    <w:rsid w:val="000F50F3"/>
    <w:rsid w:val="000F51E8"/>
    <w:rsid w:val="000F5251"/>
    <w:rsid w:val="000F5328"/>
    <w:rsid w:val="000F5482"/>
    <w:rsid w:val="000F580C"/>
    <w:rsid w:val="000F5C40"/>
    <w:rsid w:val="000F5CB6"/>
    <w:rsid w:val="000F5EF0"/>
    <w:rsid w:val="000F6271"/>
    <w:rsid w:val="000F6355"/>
    <w:rsid w:val="000F6616"/>
    <w:rsid w:val="000F66CA"/>
    <w:rsid w:val="000F6856"/>
    <w:rsid w:val="000F6A88"/>
    <w:rsid w:val="000F6B35"/>
    <w:rsid w:val="000F6E30"/>
    <w:rsid w:val="000F6E87"/>
    <w:rsid w:val="000F7006"/>
    <w:rsid w:val="000F7081"/>
    <w:rsid w:val="000F70BA"/>
    <w:rsid w:val="000F7127"/>
    <w:rsid w:val="000F7163"/>
    <w:rsid w:val="000F7506"/>
    <w:rsid w:val="000F75BC"/>
    <w:rsid w:val="000F76A7"/>
    <w:rsid w:val="000F79C0"/>
    <w:rsid w:val="000F7C92"/>
    <w:rsid w:val="000F7CE0"/>
    <w:rsid w:val="000F7E95"/>
    <w:rsid w:val="00100052"/>
    <w:rsid w:val="00100080"/>
    <w:rsid w:val="00100104"/>
    <w:rsid w:val="00100119"/>
    <w:rsid w:val="001002A2"/>
    <w:rsid w:val="0010036E"/>
    <w:rsid w:val="001005E8"/>
    <w:rsid w:val="001006DE"/>
    <w:rsid w:val="00100725"/>
    <w:rsid w:val="0010088E"/>
    <w:rsid w:val="00100912"/>
    <w:rsid w:val="00100A11"/>
    <w:rsid w:val="00100D95"/>
    <w:rsid w:val="00100F8A"/>
    <w:rsid w:val="0010118E"/>
    <w:rsid w:val="0010128D"/>
    <w:rsid w:val="00101290"/>
    <w:rsid w:val="001013A4"/>
    <w:rsid w:val="0010161F"/>
    <w:rsid w:val="001018C1"/>
    <w:rsid w:val="00101B23"/>
    <w:rsid w:val="0010219D"/>
    <w:rsid w:val="0010219F"/>
    <w:rsid w:val="001022A1"/>
    <w:rsid w:val="0010239B"/>
    <w:rsid w:val="001024EB"/>
    <w:rsid w:val="0010283D"/>
    <w:rsid w:val="001028FB"/>
    <w:rsid w:val="00102D0C"/>
    <w:rsid w:val="00102D20"/>
    <w:rsid w:val="00103461"/>
    <w:rsid w:val="0010390C"/>
    <w:rsid w:val="00103C21"/>
    <w:rsid w:val="00103FB9"/>
    <w:rsid w:val="00104150"/>
    <w:rsid w:val="0010416B"/>
    <w:rsid w:val="00104B48"/>
    <w:rsid w:val="00104B84"/>
    <w:rsid w:val="00104B92"/>
    <w:rsid w:val="00104C1C"/>
    <w:rsid w:val="00104D3F"/>
    <w:rsid w:val="00104DA8"/>
    <w:rsid w:val="00104F6D"/>
    <w:rsid w:val="0010517D"/>
    <w:rsid w:val="00105312"/>
    <w:rsid w:val="00105510"/>
    <w:rsid w:val="00105588"/>
    <w:rsid w:val="00105754"/>
    <w:rsid w:val="00105C7F"/>
    <w:rsid w:val="00105DAE"/>
    <w:rsid w:val="00105E82"/>
    <w:rsid w:val="00106060"/>
    <w:rsid w:val="00106375"/>
    <w:rsid w:val="0010637B"/>
    <w:rsid w:val="00106406"/>
    <w:rsid w:val="0010660D"/>
    <w:rsid w:val="00106716"/>
    <w:rsid w:val="00106844"/>
    <w:rsid w:val="00106944"/>
    <w:rsid w:val="001069C5"/>
    <w:rsid w:val="00106A1F"/>
    <w:rsid w:val="00106B7D"/>
    <w:rsid w:val="00106D76"/>
    <w:rsid w:val="00106DAA"/>
    <w:rsid w:val="0010704E"/>
    <w:rsid w:val="00107294"/>
    <w:rsid w:val="001072EC"/>
    <w:rsid w:val="00107534"/>
    <w:rsid w:val="00107628"/>
    <w:rsid w:val="001077B3"/>
    <w:rsid w:val="00107E37"/>
    <w:rsid w:val="00107E40"/>
    <w:rsid w:val="0011000E"/>
    <w:rsid w:val="00110121"/>
    <w:rsid w:val="0011028C"/>
    <w:rsid w:val="0011032E"/>
    <w:rsid w:val="00110343"/>
    <w:rsid w:val="0011044B"/>
    <w:rsid w:val="0011096E"/>
    <w:rsid w:val="0011099F"/>
    <w:rsid w:val="00110A53"/>
    <w:rsid w:val="00110DD8"/>
    <w:rsid w:val="00110E60"/>
    <w:rsid w:val="0011114B"/>
    <w:rsid w:val="0011119B"/>
    <w:rsid w:val="00111273"/>
    <w:rsid w:val="0011127E"/>
    <w:rsid w:val="0011129E"/>
    <w:rsid w:val="001112AE"/>
    <w:rsid w:val="00111A5B"/>
    <w:rsid w:val="00111A74"/>
    <w:rsid w:val="00111B34"/>
    <w:rsid w:val="00111BDD"/>
    <w:rsid w:val="00111BE6"/>
    <w:rsid w:val="00111E9A"/>
    <w:rsid w:val="00111F80"/>
    <w:rsid w:val="00111FB4"/>
    <w:rsid w:val="001120BD"/>
    <w:rsid w:val="0011211B"/>
    <w:rsid w:val="0011242B"/>
    <w:rsid w:val="00112482"/>
    <w:rsid w:val="00112575"/>
    <w:rsid w:val="001125F9"/>
    <w:rsid w:val="001126A1"/>
    <w:rsid w:val="001127BB"/>
    <w:rsid w:val="00112813"/>
    <w:rsid w:val="0011293A"/>
    <w:rsid w:val="00112D43"/>
    <w:rsid w:val="00112EED"/>
    <w:rsid w:val="00112EF1"/>
    <w:rsid w:val="00112F8B"/>
    <w:rsid w:val="0011304D"/>
    <w:rsid w:val="001130E4"/>
    <w:rsid w:val="001131A0"/>
    <w:rsid w:val="001132A2"/>
    <w:rsid w:val="0011348B"/>
    <w:rsid w:val="001134F0"/>
    <w:rsid w:val="00113AAB"/>
    <w:rsid w:val="00113C9B"/>
    <w:rsid w:val="00113D0A"/>
    <w:rsid w:val="00113FF0"/>
    <w:rsid w:val="00114002"/>
    <w:rsid w:val="00114088"/>
    <w:rsid w:val="0011444D"/>
    <w:rsid w:val="001144C0"/>
    <w:rsid w:val="00114600"/>
    <w:rsid w:val="00114930"/>
    <w:rsid w:val="00114D07"/>
    <w:rsid w:val="00114E06"/>
    <w:rsid w:val="00114FB4"/>
    <w:rsid w:val="00115243"/>
    <w:rsid w:val="00115469"/>
    <w:rsid w:val="001156F2"/>
    <w:rsid w:val="001157C2"/>
    <w:rsid w:val="00115887"/>
    <w:rsid w:val="00115CB6"/>
    <w:rsid w:val="00115E80"/>
    <w:rsid w:val="00115ED9"/>
    <w:rsid w:val="001163C8"/>
    <w:rsid w:val="0011646E"/>
    <w:rsid w:val="001164E9"/>
    <w:rsid w:val="00116647"/>
    <w:rsid w:val="00116814"/>
    <w:rsid w:val="0011683E"/>
    <w:rsid w:val="0011695A"/>
    <w:rsid w:val="00116E75"/>
    <w:rsid w:val="00116F30"/>
    <w:rsid w:val="00117157"/>
    <w:rsid w:val="0011717F"/>
    <w:rsid w:val="00117408"/>
    <w:rsid w:val="0011750D"/>
    <w:rsid w:val="00117868"/>
    <w:rsid w:val="0011787D"/>
    <w:rsid w:val="00117D4C"/>
    <w:rsid w:val="00117D5C"/>
    <w:rsid w:val="00120402"/>
    <w:rsid w:val="00120935"/>
    <w:rsid w:val="00120CE4"/>
    <w:rsid w:val="00120D24"/>
    <w:rsid w:val="00121227"/>
    <w:rsid w:val="0012124D"/>
    <w:rsid w:val="001215B2"/>
    <w:rsid w:val="001215D3"/>
    <w:rsid w:val="00121621"/>
    <w:rsid w:val="001216C3"/>
    <w:rsid w:val="001216EF"/>
    <w:rsid w:val="00121799"/>
    <w:rsid w:val="0012186A"/>
    <w:rsid w:val="001219F8"/>
    <w:rsid w:val="00121A00"/>
    <w:rsid w:val="00121EB6"/>
    <w:rsid w:val="00121EC6"/>
    <w:rsid w:val="00121FC1"/>
    <w:rsid w:val="001222FC"/>
    <w:rsid w:val="00122428"/>
    <w:rsid w:val="001225FD"/>
    <w:rsid w:val="00122886"/>
    <w:rsid w:val="00122B04"/>
    <w:rsid w:val="0012304A"/>
    <w:rsid w:val="00123653"/>
    <w:rsid w:val="00123737"/>
    <w:rsid w:val="00123998"/>
    <w:rsid w:val="00123A1B"/>
    <w:rsid w:val="00123E47"/>
    <w:rsid w:val="00123F0C"/>
    <w:rsid w:val="00123F3B"/>
    <w:rsid w:val="00124169"/>
    <w:rsid w:val="00124171"/>
    <w:rsid w:val="00124289"/>
    <w:rsid w:val="0012467D"/>
    <w:rsid w:val="00124680"/>
    <w:rsid w:val="0012485A"/>
    <w:rsid w:val="00124929"/>
    <w:rsid w:val="00124A07"/>
    <w:rsid w:val="00124A45"/>
    <w:rsid w:val="00124A51"/>
    <w:rsid w:val="00124A74"/>
    <w:rsid w:val="00124A7C"/>
    <w:rsid w:val="00124B9F"/>
    <w:rsid w:val="00124C85"/>
    <w:rsid w:val="00124D7A"/>
    <w:rsid w:val="00124DC3"/>
    <w:rsid w:val="00124E34"/>
    <w:rsid w:val="001250F2"/>
    <w:rsid w:val="00125236"/>
    <w:rsid w:val="001252A6"/>
    <w:rsid w:val="001253B7"/>
    <w:rsid w:val="001253C9"/>
    <w:rsid w:val="001253E1"/>
    <w:rsid w:val="001253F1"/>
    <w:rsid w:val="00125500"/>
    <w:rsid w:val="00125751"/>
    <w:rsid w:val="00125869"/>
    <w:rsid w:val="00125A72"/>
    <w:rsid w:val="00125B92"/>
    <w:rsid w:val="00125C96"/>
    <w:rsid w:val="00125DEE"/>
    <w:rsid w:val="00125FAB"/>
    <w:rsid w:val="00126106"/>
    <w:rsid w:val="0012655C"/>
    <w:rsid w:val="00126621"/>
    <w:rsid w:val="00126BD3"/>
    <w:rsid w:val="00126C10"/>
    <w:rsid w:val="00126DFD"/>
    <w:rsid w:val="0012744D"/>
    <w:rsid w:val="0012795D"/>
    <w:rsid w:val="001279D3"/>
    <w:rsid w:val="00127C25"/>
    <w:rsid w:val="00127CEC"/>
    <w:rsid w:val="00127DF2"/>
    <w:rsid w:val="00127E0A"/>
    <w:rsid w:val="00127E5F"/>
    <w:rsid w:val="00130028"/>
    <w:rsid w:val="001301E9"/>
    <w:rsid w:val="001301EF"/>
    <w:rsid w:val="0013021A"/>
    <w:rsid w:val="00130509"/>
    <w:rsid w:val="00130562"/>
    <w:rsid w:val="00130654"/>
    <w:rsid w:val="001307E4"/>
    <w:rsid w:val="00130BAE"/>
    <w:rsid w:val="00130D2E"/>
    <w:rsid w:val="00130EF0"/>
    <w:rsid w:val="00130FE4"/>
    <w:rsid w:val="001310B9"/>
    <w:rsid w:val="001312AB"/>
    <w:rsid w:val="001312E1"/>
    <w:rsid w:val="001313BC"/>
    <w:rsid w:val="00131597"/>
    <w:rsid w:val="00131775"/>
    <w:rsid w:val="001317A0"/>
    <w:rsid w:val="001319EB"/>
    <w:rsid w:val="00131A16"/>
    <w:rsid w:val="00131A85"/>
    <w:rsid w:val="00131AE2"/>
    <w:rsid w:val="00131D34"/>
    <w:rsid w:val="00131E37"/>
    <w:rsid w:val="0013211C"/>
    <w:rsid w:val="0013235E"/>
    <w:rsid w:val="00132388"/>
    <w:rsid w:val="001323BC"/>
    <w:rsid w:val="001324AC"/>
    <w:rsid w:val="001324B2"/>
    <w:rsid w:val="001324FA"/>
    <w:rsid w:val="00132582"/>
    <w:rsid w:val="001325E2"/>
    <w:rsid w:val="00132649"/>
    <w:rsid w:val="00132929"/>
    <w:rsid w:val="00132A06"/>
    <w:rsid w:val="00132AED"/>
    <w:rsid w:val="00132BFC"/>
    <w:rsid w:val="00132C9A"/>
    <w:rsid w:val="00132E3C"/>
    <w:rsid w:val="00132E84"/>
    <w:rsid w:val="001330EF"/>
    <w:rsid w:val="001331E8"/>
    <w:rsid w:val="00133443"/>
    <w:rsid w:val="00133460"/>
    <w:rsid w:val="001338D7"/>
    <w:rsid w:val="00133981"/>
    <w:rsid w:val="001339E8"/>
    <w:rsid w:val="00133C15"/>
    <w:rsid w:val="00133D08"/>
    <w:rsid w:val="00133D19"/>
    <w:rsid w:val="00133D5D"/>
    <w:rsid w:val="00133E45"/>
    <w:rsid w:val="00133F0E"/>
    <w:rsid w:val="00134045"/>
    <w:rsid w:val="001342F9"/>
    <w:rsid w:val="0013432B"/>
    <w:rsid w:val="001345AE"/>
    <w:rsid w:val="00134660"/>
    <w:rsid w:val="0013473C"/>
    <w:rsid w:val="00134986"/>
    <w:rsid w:val="00134AD3"/>
    <w:rsid w:val="00134AFB"/>
    <w:rsid w:val="00134C31"/>
    <w:rsid w:val="00134C46"/>
    <w:rsid w:val="00134D72"/>
    <w:rsid w:val="00135131"/>
    <w:rsid w:val="001352A8"/>
    <w:rsid w:val="0013541C"/>
    <w:rsid w:val="001355D9"/>
    <w:rsid w:val="0013574E"/>
    <w:rsid w:val="001358D8"/>
    <w:rsid w:val="00135C92"/>
    <w:rsid w:val="00135E21"/>
    <w:rsid w:val="00135FA6"/>
    <w:rsid w:val="00136005"/>
    <w:rsid w:val="00136326"/>
    <w:rsid w:val="0013634A"/>
    <w:rsid w:val="001363DC"/>
    <w:rsid w:val="00136408"/>
    <w:rsid w:val="00136567"/>
    <w:rsid w:val="00136606"/>
    <w:rsid w:val="00136699"/>
    <w:rsid w:val="00136709"/>
    <w:rsid w:val="001367A9"/>
    <w:rsid w:val="00136938"/>
    <w:rsid w:val="00136A5C"/>
    <w:rsid w:val="00136DC9"/>
    <w:rsid w:val="00136E82"/>
    <w:rsid w:val="001371FA"/>
    <w:rsid w:val="001372F7"/>
    <w:rsid w:val="0013737A"/>
    <w:rsid w:val="00137562"/>
    <w:rsid w:val="00137645"/>
    <w:rsid w:val="00137738"/>
    <w:rsid w:val="001378D0"/>
    <w:rsid w:val="00137987"/>
    <w:rsid w:val="00137D21"/>
    <w:rsid w:val="0014015A"/>
    <w:rsid w:val="00140484"/>
    <w:rsid w:val="001404CB"/>
    <w:rsid w:val="00140767"/>
    <w:rsid w:val="00140884"/>
    <w:rsid w:val="00140995"/>
    <w:rsid w:val="00140A2A"/>
    <w:rsid w:val="00140C04"/>
    <w:rsid w:val="00140C49"/>
    <w:rsid w:val="00140C7A"/>
    <w:rsid w:val="00140C96"/>
    <w:rsid w:val="00140E7D"/>
    <w:rsid w:val="00140E99"/>
    <w:rsid w:val="00141099"/>
    <w:rsid w:val="001414A2"/>
    <w:rsid w:val="00141509"/>
    <w:rsid w:val="00141742"/>
    <w:rsid w:val="00141A9E"/>
    <w:rsid w:val="00141BE5"/>
    <w:rsid w:val="00142102"/>
    <w:rsid w:val="0014219D"/>
    <w:rsid w:val="00142245"/>
    <w:rsid w:val="00142333"/>
    <w:rsid w:val="001425AE"/>
    <w:rsid w:val="001425C9"/>
    <w:rsid w:val="00142671"/>
    <w:rsid w:val="00142728"/>
    <w:rsid w:val="00142E17"/>
    <w:rsid w:val="00142E43"/>
    <w:rsid w:val="00142ED4"/>
    <w:rsid w:val="001433BA"/>
    <w:rsid w:val="0014346B"/>
    <w:rsid w:val="001435F5"/>
    <w:rsid w:val="001437CF"/>
    <w:rsid w:val="00143B74"/>
    <w:rsid w:val="00143F66"/>
    <w:rsid w:val="00144144"/>
    <w:rsid w:val="00144163"/>
    <w:rsid w:val="001441D0"/>
    <w:rsid w:val="001441F6"/>
    <w:rsid w:val="001444BA"/>
    <w:rsid w:val="001444EE"/>
    <w:rsid w:val="0014455F"/>
    <w:rsid w:val="001445F0"/>
    <w:rsid w:val="00144CF3"/>
    <w:rsid w:val="00144DBA"/>
    <w:rsid w:val="00144F44"/>
    <w:rsid w:val="00145131"/>
    <w:rsid w:val="0014519D"/>
    <w:rsid w:val="001452FE"/>
    <w:rsid w:val="00145464"/>
    <w:rsid w:val="00145540"/>
    <w:rsid w:val="00145602"/>
    <w:rsid w:val="001456B0"/>
    <w:rsid w:val="001456BE"/>
    <w:rsid w:val="001458FC"/>
    <w:rsid w:val="00145F3C"/>
    <w:rsid w:val="00145F4E"/>
    <w:rsid w:val="00146074"/>
    <w:rsid w:val="001460E6"/>
    <w:rsid w:val="001462A6"/>
    <w:rsid w:val="00146402"/>
    <w:rsid w:val="00146622"/>
    <w:rsid w:val="00146664"/>
    <w:rsid w:val="0014693F"/>
    <w:rsid w:val="00146A85"/>
    <w:rsid w:val="00146BA3"/>
    <w:rsid w:val="00146BCF"/>
    <w:rsid w:val="00146D97"/>
    <w:rsid w:val="00147019"/>
    <w:rsid w:val="001471EF"/>
    <w:rsid w:val="001476AF"/>
    <w:rsid w:val="00147728"/>
    <w:rsid w:val="0014780A"/>
    <w:rsid w:val="001479AD"/>
    <w:rsid w:val="00147D3F"/>
    <w:rsid w:val="00147D95"/>
    <w:rsid w:val="00147DCA"/>
    <w:rsid w:val="00147EBF"/>
    <w:rsid w:val="00147F8D"/>
    <w:rsid w:val="00147FD9"/>
    <w:rsid w:val="0015018D"/>
    <w:rsid w:val="001505F3"/>
    <w:rsid w:val="0015070E"/>
    <w:rsid w:val="0015077C"/>
    <w:rsid w:val="00150906"/>
    <w:rsid w:val="00150968"/>
    <w:rsid w:val="00150BA7"/>
    <w:rsid w:val="00150C29"/>
    <w:rsid w:val="00150C7A"/>
    <w:rsid w:val="00150C9E"/>
    <w:rsid w:val="00150E05"/>
    <w:rsid w:val="00150E64"/>
    <w:rsid w:val="00150EF5"/>
    <w:rsid w:val="0015101C"/>
    <w:rsid w:val="001510E9"/>
    <w:rsid w:val="00151394"/>
    <w:rsid w:val="00151486"/>
    <w:rsid w:val="00151615"/>
    <w:rsid w:val="0015175F"/>
    <w:rsid w:val="001517BB"/>
    <w:rsid w:val="001519DD"/>
    <w:rsid w:val="00151DE2"/>
    <w:rsid w:val="00151EE0"/>
    <w:rsid w:val="00152000"/>
    <w:rsid w:val="0015204F"/>
    <w:rsid w:val="001524A2"/>
    <w:rsid w:val="001524BC"/>
    <w:rsid w:val="001525DC"/>
    <w:rsid w:val="00152788"/>
    <w:rsid w:val="00152B44"/>
    <w:rsid w:val="00152C8D"/>
    <w:rsid w:val="00152E72"/>
    <w:rsid w:val="0015320B"/>
    <w:rsid w:val="001532BA"/>
    <w:rsid w:val="00153402"/>
    <w:rsid w:val="00153448"/>
    <w:rsid w:val="00153726"/>
    <w:rsid w:val="00153872"/>
    <w:rsid w:val="0015394E"/>
    <w:rsid w:val="00153B77"/>
    <w:rsid w:val="00153D41"/>
    <w:rsid w:val="001542CF"/>
    <w:rsid w:val="00154485"/>
    <w:rsid w:val="00154560"/>
    <w:rsid w:val="00154572"/>
    <w:rsid w:val="0015464B"/>
    <w:rsid w:val="0015469F"/>
    <w:rsid w:val="001548E6"/>
    <w:rsid w:val="001549D1"/>
    <w:rsid w:val="00154A5C"/>
    <w:rsid w:val="00154BEA"/>
    <w:rsid w:val="00154C86"/>
    <w:rsid w:val="00154CA2"/>
    <w:rsid w:val="00154D28"/>
    <w:rsid w:val="00154FD0"/>
    <w:rsid w:val="00155035"/>
    <w:rsid w:val="00155265"/>
    <w:rsid w:val="00155627"/>
    <w:rsid w:val="001556E1"/>
    <w:rsid w:val="001557CE"/>
    <w:rsid w:val="00155AD0"/>
    <w:rsid w:val="00155C12"/>
    <w:rsid w:val="00155CD0"/>
    <w:rsid w:val="00156045"/>
    <w:rsid w:val="00156060"/>
    <w:rsid w:val="00156089"/>
    <w:rsid w:val="001563D9"/>
    <w:rsid w:val="0015681B"/>
    <w:rsid w:val="00156835"/>
    <w:rsid w:val="00156A88"/>
    <w:rsid w:val="00156B5A"/>
    <w:rsid w:val="00157130"/>
    <w:rsid w:val="00157302"/>
    <w:rsid w:val="001573D2"/>
    <w:rsid w:val="00157412"/>
    <w:rsid w:val="00157B8E"/>
    <w:rsid w:val="00157D5E"/>
    <w:rsid w:val="00157F2F"/>
    <w:rsid w:val="001600B2"/>
    <w:rsid w:val="00160322"/>
    <w:rsid w:val="0016041A"/>
    <w:rsid w:val="001604A1"/>
    <w:rsid w:val="0016052D"/>
    <w:rsid w:val="0016058E"/>
    <w:rsid w:val="0016070A"/>
    <w:rsid w:val="001609CC"/>
    <w:rsid w:val="00160B3B"/>
    <w:rsid w:val="00160D9B"/>
    <w:rsid w:val="00160E14"/>
    <w:rsid w:val="00161086"/>
    <w:rsid w:val="0016132C"/>
    <w:rsid w:val="0016146E"/>
    <w:rsid w:val="00161542"/>
    <w:rsid w:val="00161582"/>
    <w:rsid w:val="00161797"/>
    <w:rsid w:val="001618C0"/>
    <w:rsid w:val="00161A12"/>
    <w:rsid w:val="00161CA9"/>
    <w:rsid w:val="00161D64"/>
    <w:rsid w:val="001620B3"/>
    <w:rsid w:val="001620CB"/>
    <w:rsid w:val="001620E7"/>
    <w:rsid w:val="001620F0"/>
    <w:rsid w:val="00162263"/>
    <w:rsid w:val="00162397"/>
    <w:rsid w:val="0016244C"/>
    <w:rsid w:val="00162913"/>
    <w:rsid w:val="00162ADE"/>
    <w:rsid w:val="00162BC0"/>
    <w:rsid w:val="00162C5C"/>
    <w:rsid w:val="00162E37"/>
    <w:rsid w:val="00162EE5"/>
    <w:rsid w:val="00162FE9"/>
    <w:rsid w:val="001633D1"/>
    <w:rsid w:val="001635D3"/>
    <w:rsid w:val="001638DB"/>
    <w:rsid w:val="00163B30"/>
    <w:rsid w:val="00163C95"/>
    <w:rsid w:val="00163D7F"/>
    <w:rsid w:val="00163E89"/>
    <w:rsid w:val="00163EAF"/>
    <w:rsid w:val="00163EFF"/>
    <w:rsid w:val="0016407E"/>
    <w:rsid w:val="00164086"/>
    <w:rsid w:val="001641B1"/>
    <w:rsid w:val="0016423D"/>
    <w:rsid w:val="0016440E"/>
    <w:rsid w:val="00164431"/>
    <w:rsid w:val="0016455B"/>
    <w:rsid w:val="0016470E"/>
    <w:rsid w:val="0016498E"/>
    <w:rsid w:val="001649BE"/>
    <w:rsid w:val="001649FA"/>
    <w:rsid w:val="00164ABC"/>
    <w:rsid w:val="00164C2E"/>
    <w:rsid w:val="00164E8B"/>
    <w:rsid w:val="00165210"/>
    <w:rsid w:val="00165268"/>
    <w:rsid w:val="0016531E"/>
    <w:rsid w:val="00165657"/>
    <w:rsid w:val="00165678"/>
    <w:rsid w:val="00165980"/>
    <w:rsid w:val="00165AE2"/>
    <w:rsid w:val="00165B05"/>
    <w:rsid w:val="00165B8D"/>
    <w:rsid w:val="00165F82"/>
    <w:rsid w:val="00166011"/>
    <w:rsid w:val="00166189"/>
    <w:rsid w:val="001661FB"/>
    <w:rsid w:val="001662A8"/>
    <w:rsid w:val="00166322"/>
    <w:rsid w:val="001664DC"/>
    <w:rsid w:val="00166668"/>
    <w:rsid w:val="0016668E"/>
    <w:rsid w:val="0016670A"/>
    <w:rsid w:val="0016675F"/>
    <w:rsid w:val="00166798"/>
    <w:rsid w:val="0016684B"/>
    <w:rsid w:val="001668C7"/>
    <w:rsid w:val="001670CF"/>
    <w:rsid w:val="001670EE"/>
    <w:rsid w:val="001670F8"/>
    <w:rsid w:val="0016765C"/>
    <w:rsid w:val="001677AE"/>
    <w:rsid w:val="0016793A"/>
    <w:rsid w:val="00167B46"/>
    <w:rsid w:val="00167E49"/>
    <w:rsid w:val="00167EA3"/>
    <w:rsid w:val="00167F05"/>
    <w:rsid w:val="0017002E"/>
    <w:rsid w:val="001704A4"/>
    <w:rsid w:val="001704EA"/>
    <w:rsid w:val="00170A42"/>
    <w:rsid w:val="00170A95"/>
    <w:rsid w:val="00170B5F"/>
    <w:rsid w:val="00170B95"/>
    <w:rsid w:val="00170D0D"/>
    <w:rsid w:val="00170EF4"/>
    <w:rsid w:val="00170EFC"/>
    <w:rsid w:val="00170F99"/>
    <w:rsid w:val="001711E3"/>
    <w:rsid w:val="00171284"/>
    <w:rsid w:val="00171313"/>
    <w:rsid w:val="001713A7"/>
    <w:rsid w:val="00171430"/>
    <w:rsid w:val="001714B6"/>
    <w:rsid w:val="00171797"/>
    <w:rsid w:val="00171A95"/>
    <w:rsid w:val="00171AC5"/>
    <w:rsid w:val="00171C2D"/>
    <w:rsid w:val="00171C6E"/>
    <w:rsid w:val="00171D33"/>
    <w:rsid w:val="00171EA6"/>
    <w:rsid w:val="00172205"/>
    <w:rsid w:val="0017223B"/>
    <w:rsid w:val="001723EE"/>
    <w:rsid w:val="001726A1"/>
    <w:rsid w:val="001727B0"/>
    <w:rsid w:val="00172B8B"/>
    <w:rsid w:val="00172EBC"/>
    <w:rsid w:val="00172F65"/>
    <w:rsid w:val="00173125"/>
    <w:rsid w:val="001731C6"/>
    <w:rsid w:val="00173210"/>
    <w:rsid w:val="0017333A"/>
    <w:rsid w:val="0017378B"/>
    <w:rsid w:val="00173E7B"/>
    <w:rsid w:val="00173EC3"/>
    <w:rsid w:val="001740EB"/>
    <w:rsid w:val="0017426D"/>
    <w:rsid w:val="0017428E"/>
    <w:rsid w:val="0017442B"/>
    <w:rsid w:val="001746E4"/>
    <w:rsid w:val="00174756"/>
    <w:rsid w:val="00174770"/>
    <w:rsid w:val="001747AB"/>
    <w:rsid w:val="001747BB"/>
    <w:rsid w:val="00174A43"/>
    <w:rsid w:val="00174B00"/>
    <w:rsid w:val="00174B90"/>
    <w:rsid w:val="00174EF5"/>
    <w:rsid w:val="00174FDB"/>
    <w:rsid w:val="0017504E"/>
    <w:rsid w:val="001751B9"/>
    <w:rsid w:val="001754BE"/>
    <w:rsid w:val="001756FC"/>
    <w:rsid w:val="0017587F"/>
    <w:rsid w:val="00175A12"/>
    <w:rsid w:val="00175AB4"/>
    <w:rsid w:val="00175E12"/>
    <w:rsid w:val="00176239"/>
    <w:rsid w:val="00176434"/>
    <w:rsid w:val="00176829"/>
    <w:rsid w:val="00176D13"/>
    <w:rsid w:val="00176E7B"/>
    <w:rsid w:val="00176F0B"/>
    <w:rsid w:val="00177124"/>
    <w:rsid w:val="00177278"/>
    <w:rsid w:val="00177290"/>
    <w:rsid w:val="00177323"/>
    <w:rsid w:val="0017745D"/>
    <w:rsid w:val="001774ED"/>
    <w:rsid w:val="0017769C"/>
    <w:rsid w:val="0017772B"/>
    <w:rsid w:val="001777E1"/>
    <w:rsid w:val="001778ED"/>
    <w:rsid w:val="00177986"/>
    <w:rsid w:val="00177CA0"/>
    <w:rsid w:val="00177CDC"/>
    <w:rsid w:val="00177D83"/>
    <w:rsid w:val="00180105"/>
    <w:rsid w:val="00180202"/>
    <w:rsid w:val="00180315"/>
    <w:rsid w:val="0018038C"/>
    <w:rsid w:val="00180393"/>
    <w:rsid w:val="001803C1"/>
    <w:rsid w:val="001804FA"/>
    <w:rsid w:val="0018063D"/>
    <w:rsid w:val="00180681"/>
    <w:rsid w:val="00180682"/>
    <w:rsid w:val="001807E3"/>
    <w:rsid w:val="00180A8F"/>
    <w:rsid w:val="00180D02"/>
    <w:rsid w:val="00180ED9"/>
    <w:rsid w:val="0018108B"/>
    <w:rsid w:val="001810EA"/>
    <w:rsid w:val="00181104"/>
    <w:rsid w:val="00181499"/>
    <w:rsid w:val="00181501"/>
    <w:rsid w:val="00181583"/>
    <w:rsid w:val="001815E0"/>
    <w:rsid w:val="001817E0"/>
    <w:rsid w:val="001819A4"/>
    <w:rsid w:val="00181C09"/>
    <w:rsid w:val="00181C9F"/>
    <w:rsid w:val="00181DDA"/>
    <w:rsid w:val="00181FF1"/>
    <w:rsid w:val="00182310"/>
    <w:rsid w:val="00182509"/>
    <w:rsid w:val="001825A8"/>
    <w:rsid w:val="00182712"/>
    <w:rsid w:val="00182A27"/>
    <w:rsid w:val="00182AA4"/>
    <w:rsid w:val="00182B1A"/>
    <w:rsid w:val="00182E24"/>
    <w:rsid w:val="00182EA4"/>
    <w:rsid w:val="00183107"/>
    <w:rsid w:val="001832F4"/>
    <w:rsid w:val="0018341C"/>
    <w:rsid w:val="001837E0"/>
    <w:rsid w:val="00183A5F"/>
    <w:rsid w:val="00183C34"/>
    <w:rsid w:val="00183C37"/>
    <w:rsid w:val="001840B8"/>
    <w:rsid w:val="00184296"/>
    <w:rsid w:val="00184501"/>
    <w:rsid w:val="001845AB"/>
    <w:rsid w:val="00184614"/>
    <w:rsid w:val="0018465A"/>
    <w:rsid w:val="001847F3"/>
    <w:rsid w:val="00184A29"/>
    <w:rsid w:val="00184DDA"/>
    <w:rsid w:val="00184E33"/>
    <w:rsid w:val="00184E39"/>
    <w:rsid w:val="001852D5"/>
    <w:rsid w:val="00185665"/>
    <w:rsid w:val="001856E1"/>
    <w:rsid w:val="00185793"/>
    <w:rsid w:val="00185914"/>
    <w:rsid w:val="00185A3D"/>
    <w:rsid w:val="00185C36"/>
    <w:rsid w:val="00185D66"/>
    <w:rsid w:val="00185F8C"/>
    <w:rsid w:val="001862D7"/>
    <w:rsid w:val="001862F9"/>
    <w:rsid w:val="0018635B"/>
    <w:rsid w:val="0018640D"/>
    <w:rsid w:val="00186507"/>
    <w:rsid w:val="00186B6C"/>
    <w:rsid w:val="00186D3B"/>
    <w:rsid w:val="00186E6E"/>
    <w:rsid w:val="00187446"/>
    <w:rsid w:val="0018752F"/>
    <w:rsid w:val="001876BB"/>
    <w:rsid w:val="001877C9"/>
    <w:rsid w:val="00187821"/>
    <w:rsid w:val="00187AAC"/>
    <w:rsid w:val="00187AD3"/>
    <w:rsid w:val="00187FCA"/>
    <w:rsid w:val="0019002D"/>
    <w:rsid w:val="00190079"/>
    <w:rsid w:val="0019018C"/>
    <w:rsid w:val="001902D6"/>
    <w:rsid w:val="001902F8"/>
    <w:rsid w:val="0019030D"/>
    <w:rsid w:val="00190441"/>
    <w:rsid w:val="0019065C"/>
    <w:rsid w:val="00190745"/>
    <w:rsid w:val="00190AD0"/>
    <w:rsid w:val="00190BD8"/>
    <w:rsid w:val="00190C64"/>
    <w:rsid w:val="00190DDC"/>
    <w:rsid w:val="00190F90"/>
    <w:rsid w:val="001912AD"/>
    <w:rsid w:val="00191374"/>
    <w:rsid w:val="0019137D"/>
    <w:rsid w:val="00191564"/>
    <w:rsid w:val="001915B3"/>
    <w:rsid w:val="00191688"/>
    <w:rsid w:val="00191755"/>
    <w:rsid w:val="00191883"/>
    <w:rsid w:val="0019197D"/>
    <w:rsid w:val="00191AA5"/>
    <w:rsid w:val="00191ADC"/>
    <w:rsid w:val="0019246F"/>
    <w:rsid w:val="001925E1"/>
    <w:rsid w:val="001926CE"/>
    <w:rsid w:val="00192770"/>
    <w:rsid w:val="0019281F"/>
    <w:rsid w:val="001928CF"/>
    <w:rsid w:val="00192B85"/>
    <w:rsid w:val="00192D45"/>
    <w:rsid w:val="00192E9C"/>
    <w:rsid w:val="00192EC9"/>
    <w:rsid w:val="00192F3C"/>
    <w:rsid w:val="00192F42"/>
    <w:rsid w:val="0019315B"/>
    <w:rsid w:val="00193198"/>
    <w:rsid w:val="00193262"/>
    <w:rsid w:val="001935B0"/>
    <w:rsid w:val="001935DB"/>
    <w:rsid w:val="00193788"/>
    <w:rsid w:val="001937A7"/>
    <w:rsid w:val="001939F9"/>
    <w:rsid w:val="00193A0E"/>
    <w:rsid w:val="00193A51"/>
    <w:rsid w:val="00193B64"/>
    <w:rsid w:val="00193BF8"/>
    <w:rsid w:val="00193EDF"/>
    <w:rsid w:val="00193FB1"/>
    <w:rsid w:val="00194155"/>
    <w:rsid w:val="001941A7"/>
    <w:rsid w:val="00194299"/>
    <w:rsid w:val="00194383"/>
    <w:rsid w:val="001943B2"/>
    <w:rsid w:val="001943BE"/>
    <w:rsid w:val="001943C2"/>
    <w:rsid w:val="00194721"/>
    <w:rsid w:val="00194B06"/>
    <w:rsid w:val="00194D45"/>
    <w:rsid w:val="00194EAA"/>
    <w:rsid w:val="00194EB2"/>
    <w:rsid w:val="00195222"/>
    <w:rsid w:val="00195372"/>
    <w:rsid w:val="00195598"/>
    <w:rsid w:val="00195847"/>
    <w:rsid w:val="0019594A"/>
    <w:rsid w:val="001959CA"/>
    <w:rsid w:val="00195ADA"/>
    <w:rsid w:val="00195D4B"/>
    <w:rsid w:val="00195E2E"/>
    <w:rsid w:val="00195F89"/>
    <w:rsid w:val="001961EC"/>
    <w:rsid w:val="00196227"/>
    <w:rsid w:val="001964C2"/>
    <w:rsid w:val="001966E3"/>
    <w:rsid w:val="001966EC"/>
    <w:rsid w:val="0019671B"/>
    <w:rsid w:val="0019671C"/>
    <w:rsid w:val="00196727"/>
    <w:rsid w:val="001969AC"/>
    <w:rsid w:val="00196B02"/>
    <w:rsid w:val="00196CF0"/>
    <w:rsid w:val="00196D0D"/>
    <w:rsid w:val="00196E6A"/>
    <w:rsid w:val="00196E76"/>
    <w:rsid w:val="00196F06"/>
    <w:rsid w:val="0019707B"/>
    <w:rsid w:val="00197100"/>
    <w:rsid w:val="001972C9"/>
    <w:rsid w:val="001972CA"/>
    <w:rsid w:val="001975D8"/>
    <w:rsid w:val="0019792B"/>
    <w:rsid w:val="00197941"/>
    <w:rsid w:val="00197A4A"/>
    <w:rsid w:val="00197B25"/>
    <w:rsid w:val="00197EF4"/>
    <w:rsid w:val="00197FAD"/>
    <w:rsid w:val="00197FD3"/>
    <w:rsid w:val="001A0059"/>
    <w:rsid w:val="001A0079"/>
    <w:rsid w:val="001A010E"/>
    <w:rsid w:val="001A01F1"/>
    <w:rsid w:val="001A027A"/>
    <w:rsid w:val="001A04C3"/>
    <w:rsid w:val="001A08DB"/>
    <w:rsid w:val="001A08F2"/>
    <w:rsid w:val="001A08FF"/>
    <w:rsid w:val="001A09CD"/>
    <w:rsid w:val="001A09FA"/>
    <w:rsid w:val="001A0B73"/>
    <w:rsid w:val="001A0C97"/>
    <w:rsid w:val="001A0DA1"/>
    <w:rsid w:val="001A0E0E"/>
    <w:rsid w:val="001A0FC7"/>
    <w:rsid w:val="001A108B"/>
    <w:rsid w:val="001A1377"/>
    <w:rsid w:val="001A1448"/>
    <w:rsid w:val="001A15F9"/>
    <w:rsid w:val="001A18CB"/>
    <w:rsid w:val="001A1B0B"/>
    <w:rsid w:val="001A1CC6"/>
    <w:rsid w:val="001A21FF"/>
    <w:rsid w:val="001A23D5"/>
    <w:rsid w:val="001A23E6"/>
    <w:rsid w:val="001A2579"/>
    <w:rsid w:val="001A2769"/>
    <w:rsid w:val="001A2C0E"/>
    <w:rsid w:val="001A2C51"/>
    <w:rsid w:val="001A2CAB"/>
    <w:rsid w:val="001A2ED6"/>
    <w:rsid w:val="001A32F4"/>
    <w:rsid w:val="001A34D2"/>
    <w:rsid w:val="001A3A77"/>
    <w:rsid w:val="001A3B5D"/>
    <w:rsid w:val="001A3B74"/>
    <w:rsid w:val="001A3D71"/>
    <w:rsid w:val="001A3D81"/>
    <w:rsid w:val="001A3E8A"/>
    <w:rsid w:val="001A3F16"/>
    <w:rsid w:val="001A3FD6"/>
    <w:rsid w:val="001A4257"/>
    <w:rsid w:val="001A4260"/>
    <w:rsid w:val="001A443B"/>
    <w:rsid w:val="001A45EA"/>
    <w:rsid w:val="001A4761"/>
    <w:rsid w:val="001A483E"/>
    <w:rsid w:val="001A4BB6"/>
    <w:rsid w:val="001A4C13"/>
    <w:rsid w:val="001A4F1A"/>
    <w:rsid w:val="001A5049"/>
    <w:rsid w:val="001A54A9"/>
    <w:rsid w:val="001A55C0"/>
    <w:rsid w:val="001A5767"/>
    <w:rsid w:val="001A5773"/>
    <w:rsid w:val="001A57C7"/>
    <w:rsid w:val="001A5862"/>
    <w:rsid w:val="001A5B82"/>
    <w:rsid w:val="001A5BC0"/>
    <w:rsid w:val="001A5CCA"/>
    <w:rsid w:val="001A5DDD"/>
    <w:rsid w:val="001A5ECA"/>
    <w:rsid w:val="001A5FA4"/>
    <w:rsid w:val="001A6125"/>
    <w:rsid w:val="001A62BC"/>
    <w:rsid w:val="001A64F9"/>
    <w:rsid w:val="001A670B"/>
    <w:rsid w:val="001A6E3F"/>
    <w:rsid w:val="001A6E97"/>
    <w:rsid w:val="001A717D"/>
    <w:rsid w:val="001A72D1"/>
    <w:rsid w:val="001A744B"/>
    <w:rsid w:val="001A74ED"/>
    <w:rsid w:val="001A7572"/>
    <w:rsid w:val="001A7687"/>
    <w:rsid w:val="001A77B7"/>
    <w:rsid w:val="001A78CC"/>
    <w:rsid w:val="001A79CC"/>
    <w:rsid w:val="001A7ABD"/>
    <w:rsid w:val="001A7C2E"/>
    <w:rsid w:val="001A7D32"/>
    <w:rsid w:val="001A7DB4"/>
    <w:rsid w:val="001A7F31"/>
    <w:rsid w:val="001B0241"/>
    <w:rsid w:val="001B0352"/>
    <w:rsid w:val="001B044D"/>
    <w:rsid w:val="001B04F1"/>
    <w:rsid w:val="001B0782"/>
    <w:rsid w:val="001B0791"/>
    <w:rsid w:val="001B07CB"/>
    <w:rsid w:val="001B0952"/>
    <w:rsid w:val="001B09CE"/>
    <w:rsid w:val="001B0ADF"/>
    <w:rsid w:val="001B0C00"/>
    <w:rsid w:val="001B0E1B"/>
    <w:rsid w:val="001B1245"/>
    <w:rsid w:val="001B129C"/>
    <w:rsid w:val="001B1AEE"/>
    <w:rsid w:val="001B1CD8"/>
    <w:rsid w:val="001B1F62"/>
    <w:rsid w:val="001B1F76"/>
    <w:rsid w:val="001B210E"/>
    <w:rsid w:val="001B233A"/>
    <w:rsid w:val="001B248F"/>
    <w:rsid w:val="001B25CA"/>
    <w:rsid w:val="001B275E"/>
    <w:rsid w:val="001B2790"/>
    <w:rsid w:val="001B2E5E"/>
    <w:rsid w:val="001B2F27"/>
    <w:rsid w:val="001B313B"/>
    <w:rsid w:val="001B3260"/>
    <w:rsid w:val="001B32B1"/>
    <w:rsid w:val="001B3443"/>
    <w:rsid w:val="001B351B"/>
    <w:rsid w:val="001B3647"/>
    <w:rsid w:val="001B36AD"/>
    <w:rsid w:val="001B3804"/>
    <w:rsid w:val="001B398C"/>
    <w:rsid w:val="001B3C23"/>
    <w:rsid w:val="001B3E74"/>
    <w:rsid w:val="001B3F69"/>
    <w:rsid w:val="001B4004"/>
    <w:rsid w:val="001B42B4"/>
    <w:rsid w:val="001B431F"/>
    <w:rsid w:val="001B43F0"/>
    <w:rsid w:val="001B447F"/>
    <w:rsid w:val="001B468C"/>
    <w:rsid w:val="001B477D"/>
    <w:rsid w:val="001B48BD"/>
    <w:rsid w:val="001B48D7"/>
    <w:rsid w:val="001B4903"/>
    <w:rsid w:val="001B4A58"/>
    <w:rsid w:val="001B4B7F"/>
    <w:rsid w:val="001B4B97"/>
    <w:rsid w:val="001B4CDD"/>
    <w:rsid w:val="001B4E75"/>
    <w:rsid w:val="001B4EB7"/>
    <w:rsid w:val="001B502D"/>
    <w:rsid w:val="001B5067"/>
    <w:rsid w:val="001B51B8"/>
    <w:rsid w:val="001B547F"/>
    <w:rsid w:val="001B5627"/>
    <w:rsid w:val="001B58EB"/>
    <w:rsid w:val="001B59E8"/>
    <w:rsid w:val="001B5A76"/>
    <w:rsid w:val="001B5C44"/>
    <w:rsid w:val="001B5F28"/>
    <w:rsid w:val="001B5F36"/>
    <w:rsid w:val="001B6763"/>
    <w:rsid w:val="001B6C01"/>
    <w:rsid w:val="001B706B"/>
    <w:rsid w:val="001B70C1"/>
    <w:rsid w:val="001B721F"/>
    <w:rsid w:val="001B72B9"/>
    <w:rsid w:val="001B745C"/>
    <w:rsid w:val="001B7485"/>
    <w:rsid w:val="001B7515"/>
    <w:rsid w:val="001B763B"/>
    <w:rsid w:val="001B7689"/>
    <w:rsid w:val="001B777F"/>
    <w:rsid w:val="001B77E5"/>
    <w:rsid w:val="001B7857"/>
    <w:rsid w:val="001B79DD"/>
    <w:rsid w:val="001B79F7"/>
    <w:rsid w:val="001B7FC9"/>
    <w:rsid w:val="001C0072"/>
    <w:rsid w:val="001C00EF"/>
    <w:rsid w:val="001C0153"/>
    <w:rsid w:val="001C03E7"/>
    <w:rsid w:val="001C045A"/>
    <w:rsid w:val="001C08B4"/>
    <w:rsid w:val="001C0B5A"/>
    <w:rsid w:val="001C0B7E"/>
    <w:rsid w:val="001C0B8E"/>
    <w:rsid w:val="001C0C2D"/>
    <w:rsid w:val="001C0CC9"/>
    <w:rsid w:val="001C0FF4"/>
    <w:rsid w:val="001C11AA"/>
    <w:rsid w:val="001C11FA"/>
    <w:rsid w:val="001C1233"/>
    <w:rsid w:val="001C15CF"/>
    <w:rsid w:val="001C1639"/>
    <w:rsid w:val="001C1870"/>
    <w:rsid w:val="001C1C75"/>
    <w:rsid w:val="001C1D44"/>
    <w:rsid w:val="001C1EEE"/>
    <w:rsid w:val="001C1EF3"/>
    <w:rsid w:val="001C206B"/>
    <w:rsid w:val="001C22C7"/>
    <w:rsid w:val="001C242C"/>
    <w:rsid w:val="001C24D6"/>
    <w:rsid w:val="001C25B6"/>
    <w:rsid w:val="001C26A6"/>
    <w:rsid w:val="001C28CE"/>
    <w:rsid w:val="001C2AAD"/>
    <w:rsid w:val="001C2CC1"/>
    <w:rsid w:val="001C3173"/>
    <w:rsid w:val="001C3222"/>
    <w:rsid w:val="001C3313"/>
    <w:rsid w:val="001C338A"/>
    <w:rsid w:val="001C339E"/>
    <w:rsid w:val="001C34DE"/>
    <w:rsid w:val="001C34ED"/>
    <w:rsid w:val="001C359B"/>
    <w:rsid w:val="001C36B5"/>
    <w:rsid w:val="001C37D0"/>
    <w:rsid w:val="001C3835"/>
    <w:rsid w:val="001C38C8"/>
    <w:rsid w:val="001C3ACB"/>
    <w:rsid w:val="001C3C38"/>
    <w:rsid w:val="001C3CA8"/>
    <w:rsid w:val="001C3D35"/>
    <w:rsid w:val="001C3D84"/>
    <w:rsid w:val="001C3DAA"/>
    <w:rsid w:val="001C4496"/>
    <w:rsid w:val="001C44F5"/>
    <w:rsid w:val="001C45D1"/>
    <w:rsid w:val="001C461C"/>
    <w:rsid w:val="001C46A2"/>
    <w:rsid w:val="001C48B2"/>
    <w:rsid w:val="001C494C"/>
    <w:rsid w:val="001C495A"/>
    <w:rsid w:val="001C4985"/>
    <w:rsid w:val="001C4AF3"/>
    <w:rsid w:val="001C5231"/>
    <w:rsid w:val="001C528B"/>
    <w:rsid w:val="001C54DC"/>
    <w:rsid w:val="001C55AD"/>
    <w:rsid w:val="001C55F5"/>
    <w:rsid w:val="001C565C"/>
    <w:rsid w:val="001C568A"/>
    <w:rsid w:val="001C5A4F"/>
    <w:rsid w:val="001C5B40"/>
    <w:rsid w:val="001C5BC3"/>
    <w:rsid w:val="001C5C7C"/>
    <w:rsid w:val="001C5F7E"/>
    <w:rsid w:val="001C5FF2"/>
    <w:rsid w:val="001C6075"/>
    <w:rsid w:val="001C61AF"/>
    <w:rsid w:val="001C630B"/>
    <w:rsid w:val="001C6314"/>
    <w:rsid w:val="001C6352"/>
    <w:rsid w:val="001C6532"/>
    <w:rsid w:val="001C6634"/>
    <w:rsid w:val="001C69F5"/>
    <w:rsid w:val="001C6A5D"/>
    <w:rsid w:val="001C6AAE"/>
    <w:rsid w:val="001C6CF0"/>
    <w:rsid w:val="001C6D43"/>
    <w:rsid w:val="001C6D89"/>
    <w:rsid w:val="001C6E66"/>
    <w:rsid w:val="001C6ED1"/>
    <w:rsid w:val="001C6EE6"/>
    <w:rsid w:val="001C7589"/>
    <w:rsid w:val="001C7681"/>
    <w:rsid w:val="001C76B4"/>
    <w:rsid w:val="001C79EE"/>
    <w:rsid w:val="001C7A56"/>
    <w:rsid w:val="001C7B8E"/>
    <w:rsid w:val="001C7ECF"/>
    <w:rsid w:val="001D003E"/>
    <w:rsid w:val="001D00C0"/>
    <w:rsid w:val="001D0159"/>
    <w:rsid w:val="001D0395"/>
    <w:rsid w:val="001D04EE"/>
    <w:rsid w:val="001D05DC"/>
    <w:rsid w:val="001D0834"/>
    <w:rsid w:val="001D0B55"/>
    <w:rsid w:val="001D0E6F"/>
    <w:rsid w:val="001D0E9D"/>
    <w:rsid w:val="001D0F8F"/>
    <w:rsid w:val="001D10D3"/>
    <w:rsid w:val="001D116D"/>
    <w:rsid w:val="001D11C4"/>
    <w:rsid w:val="001D1205"/>
    <w:rsid w:val="001D1338"/>
    <w:rsid w:val="001D156C"/>
    <w:rsid w:val="001D1610"/>
    <w:rsid w:val="001D1679"/>
    <w:rsid w:val="001D199F"/>
    <w:rsid w:val="001D1B18"/>
    <w:rsid w:val="001D1C79"/>
    <w:rsid w:val="001D1CF3"/>
    <w:rsid w:val="001D1DF9"/>
    <w:rsid w:val="001D1FF4"/>
    <w:rsid w:val="001D208C"/>
    <w:rsid w:val="001D24AD"/>
    <w:rsid w:val="001D251D"/>
    <w:rsid w:val="001D26C8"/>
    <w:rsid w:val="001D2875"/>
    <w:rsid w:val="001D2907"/>
    <w:rsid w:val="001D2BD3"/>
    <w:rsid w:val="001D2BF0"/>
    <w:rsid w:val="001D2F92"/>
    <w:rsid w:val="001D2F96"/>
    <w:rsid w:val="001D2FD9"/>
    <w:rsid w:val="001D2FE1"/>
    <w:rsid w:val="001D32C4"/>
    <w:rsid w:val="001D33E8"/>
    <w:rsid w:val="001D3635"/>
    <w:rsid w:val="001D363F"/>
    <w:rsid w:val="001D3784"/>
    <w:rsid w:val="001D3D4B"/>
    <w:rsid w:val="001D3DBA"/>
    <w:rsid w:val="001D3DED"/>
    <w:rsid w:val="001D4070"/>
    <w:rsid w:val="001D40C7"/>
    <w:rsid w:val="001D4198"/>
    <w:rsid w:val="001D42BE"/>
    <w:rsid w:val="001D4458"/>
    <w:rsid w:val="001D4706"/>
    <w:rsid w:val="001D475A"/>
    <w:rsid w:val="001D491E"/>
    <w:rsid w:val="001D4BC8"/>
    <w:rsid w:val="001D4CA2"/>
    <w:rsid w:val="001D4CD0"/>
    <w:rsid w:val="001D4F4A"/>
    <w:rsid w:val="001D4FB5"/>
    <w:rsid w:val="001D5044"/>
    <w:rsid w:val="001D5165"/>
    <w:rsid w:val="001D51F3"/>
    <w:rsid w:val="001D52C2"/>
    <w:rsid w:val="001D5455"/>
    <w:rsid w:val="001D54FB"/>
    <w:rsid w:val="001D56DF"/>
    <w:rsid w:val="001D5ABC"/>
    <w:rsid w:val="001D5BC9"/>
    <w:rsid w:val="001D5C2E"/>
    <w:rsid w:val="001D5CBA"/>
    <w:rsid w:val="001D5DCD"/>
    <w:rsid w:val="001D5F1D"/>
    <w:rsid w:val="001D6137"/>
    <w:rsid w:val="001D61C5"/>
    <w:rsid w:val="001D67D9"/>
    <w:rsid w:val="001D6862"/>
    <w:rsid w:val="001D69F1"/>
    <w:rsid w:val="001D6C48"/>
    <w:rsid w:val="001D6CCA"/>
    <w:rsid w:val="001D6CD8"/>
    <w:rsid w:val="001D6E0F"/>
    <w:rsid w:val="001D702A"/>
    <w:rsid w:val="001D7078"/>
    <w:rsid w:val="001D7161"/>
    <w:rsid w:val="001D7184"/>
    <w:rsid w:val="001D7357"/>
    <w:rsid w:val="001D73F9"/>
    <w:rsid w:val="001D75EB"/>
    <w:rsid w:val="001D7672"/>
    <w:rsid w:val="001D7785"/>
    <w:rsid w:val="001D7A87"/>
    <w:rsid w:val="001D7D59"/>
    <w:rsid w:val="001E00AC"/>
    <w:rsid w:val="001E0142"/>
    <w:rsid w:val="001E017C"/>
    <w:rsid w:val="001E0292"/>
    <w:rsid w:val="001E0318"/>
    <w:rsid w:val="001E033D"/>
    <w:rsid w:val="001E03ED"/>
    <w:rsid w:val="001E04BE"/>
    <w:rsid w:val="001E0513"/>
    <w:rsid w:val="001E069D"/>
    <w:rsid w:val="001E0B47"/>
    <w:rsid w:val="001E0D14"/>
    <w:rsid w:val="001E0EA5"/>
    <w:rsid w:val="001E10CA"/>
    <w:rsid w:val="001E1147"/>
    <w:rsid w:val="001E115B"/>
    <w:rsid w:val="001E1222"/>
    <w:rsid w:val="001E1374"/>
    <w:rsid w:val="001E16BA"/>
    <w:rsid w:val="001E1877"/>
    <w:rsid w:val="001E190C"/>
    <w:rsid w:val="001E1A80"/>
    <w:rsid w:val="001E1AA3"/>
    <w:rsid w:val="001E1AF3"/>
    <w:rsid w:val="001E1C27"/>
    <w:rsid w:val="001E1D24"/>
    <w:rsid w:val="001E1EAD"/>
    <w:rsid w:val="001E213F"/>
    <w:rsid w:val="001E217C"/>
    <w:rsid w:val="001E21F5"/>
    <w:rsid w:val="001E238E"/>
    <w:rsid w:val="001E24EB"/>
    <w:rsid w:val="001E2573"/>
    <w:rsid w:val="001E2763"/>
    <w:rsid w:val="001E2957"/>
    <w:rsid w:val="001E2B1E"/>
    <w:rsid w:val="001E2C7C"/>
    <w:rsid w:val="001E2CB1"/>
    <w:rsid w:val="001E2D6F"/>
    <w:rsid w:val="001E2E4A"/>
    <w:rsid w:val="001E2FFF"/>
    <w:rsid w:val="001E3006"/>
    <w:rsid w:val="001E309B"/>
    <w:rsid w:val="001E315D"/>
    <w:rsid w:val="001E31F9"/>
    <w:rsid w:val="001E3414"/>
    <w:rsid w:val="001E34CE"/>
    <w:rsid w:val="001E3518"/>
    <w:rsid w:val="001E35C7"/>
    <w:rsid w:val="001E3631"/>
    <w:rsid w:val="001E38E2"/>
    <w:rsid w:val="001E39A1"/>
    <w:rsid w:val="001E3DCE"/>
    <w:rsid w:val="001E4050"/>
    <w:rsid w:val="001E408B"/>
    <w:rsid w:val="001E4203"/>
    <w:rsid w:val="001E42E5"/>
    <w:rsid w:val="001E42F4"/>
    <w:rsid w:val="001E4955"/>
    <w:rsid w:val="001E49D8"/>
    <w:rsid w:val="001E4BCE"/>
    <w:rsid w:val="001E4F6E"/>
    <w:rsid w:val="001E4FD2"/>
    <w:rsid w:val="001E5112"/>
    <w:rsid w:val="001E513D"/>
    <w:rsid w:val="001E52EB"/>
    <w:rsid w:val="001E559E"/>
    <w:rsid w:val="001E5665"/>
    <w:rsid w:val="001E58B6"/>
    <w:rsid w:val="001E5932"/>
    <w:rsid w:val="001E5BFA"/>
    <w:rsid w:val="001E5CCC"/>
    <w:rsid w:val="001E5DC9"/>
    <w:rsid w:val="001E5DF2"/>
    <w:rsid w:val="001E6289"/>
    <w:rsid w:val="001E62D7"/>
    <w:rsid w:val="001E6345"/>
    <w:rsid w:val="001E634B"/>
    <w:rsid w:val="001E63BC"/>
    <w:rsid w:val="001E6453"/>
    <w:rsid w:val="001E6498"/>
    <w:rsid w:val="001E664B"/>
    <w:rsid w:val="001E66AC"/>
    <w:rsid w:val="001E673C"/>
    <w:rsid w:val="001E6905"/>
    <w:rsid w:val="001E699D"/>
    <w:rsid w:val="001E6E36"/>
    <w:rsid w:val="001E6F16"/>
    <w:rsid w:val="001E6FB4"/>
    <w:rsid w:val="001E6FBF"/>
    <w:rsid w:val="001E700D"/>
    <w:rsid w:val="001E709A"/>
    <w:rsid w:val="001E7163"/>
    <w:rsid w:val="001E740C"/>
    <w:rsid w:val="001E760A"/>
    <w:rsid w:val="001E764C"/>
    <w:rsid w:val="001E76BB"/>
    <w:rsid w:val="001E79B4"/>
    <w:rsid w:val="001E7A50"/>
    <w:rsid w:val="001E7AD5"/>
    <w:rsid w:val="001E7C48"/>
    <w:rsid w:val="001E7D9E"/>
    <w:rsid w:val="001E7DFE"/>
    <w:rsid w:val="001E7F01"/>
    <w:rsid w:val="001F036A"/>
    <w:rsid w:val="001F0394"/>
    <w:rsid w:val="001F0737"/>
    <w:rsid w:val="001F0741"/>
    <w:rsid w:val="001F0856"/>
    <w:rsid w:val="001F0BB1"/>
    <w:rsid w:val="001F0D2F"/>
    <w:rsid w:val="001F105A"/>
    <w:rsid w:val="001F107C"/>
    <w:rsid w:val="001F1235"/>
    <w:rsid w:val="001F1387"/>
    <w:rsid w:val="001F1455"/>
    <w:rsid w:val="001F148A"/>
    <w:rsid w:val="001F1493"/>
    <w:rsid w:val="001F1682"/>
    <w:rsid w:val="001F18F5"/>
    <w:rsid w:val="001F1BFA"/>
    <w:rsid w:val="001F1CB3"/>
    <w:rsid w:val="001F1E9C"/>
    <w:rsid w:val="001F1FFD"/>
    <w:rsid w:val="001F2112"/>
    <w:rsid w:val="001F29C7"/>
    <w:rsid w:val="001F2E32"/>
    <w:rsid w:val="001F33C7"/>
    <w:rsid w:val="001F34FC"/>
    <w:rsid w:val="001F3661"/>
    <w:rsid w:val="001F37FC"/>
    <w:rsid w:val="001F3C98"/>
    <w:rsid w:val="001F3D5E"/>
    <w:rsid w:val="001F3DF8"/>
    <w:rsid w:val="001F40FA"/>
    <w:rsid w:val="001F4712"/>
    <w:rsid w:val="001F4887"/>
    <w:rsid w:val="001F4958"/>
    <w:rsid w:val="001F4AA6"/>
    <w:rsid w:val="001F4B04"/>
    <w:rsid w:val="001F4B06"/>
    <w:rsid w:val="001F4BAA"/>
    <w:rsid w:val="001F4C8F"/>
    <w:rsid w:val="001F4D13"/>
    <w:rsid w:val="001F5009"/>
    <w:rsid w:val="001F517D"/>
    <w:rsid w:val="001F523F"/>
    <w:rsid w:val="001F549A"/>
    <w:rsid w:val="001F549E"/>
    <w:rsid w:val="001F5635"/>
    <w:rsid w:val="001F5AFB"/>
    <w:rsid w:val="001F5BA7"/>
    <w:rsid w:val="001F5EB7"/>
    <w:rsid w:val="001F5EEA"/>
    <w:rsid w:val="001F5EF3"/>
    <w:rsid w:val="001F6021"/>
    <w:rsid w:val="001F60F6"/>
    <w:rsid w:val="001F617F"/>
    <w:rsid w:val="001F6360"/>
    <w:rsid w:val="001F6419"/>
    <w:rsid w:val="001F64ED"/>
    <w:rsid w:val="001F6924"/>
    <w:rsid w:val="001F6936"/>
    <w:rsid w:val="001F6B7C"/>
    <w:rsid w:val="001F6B97"/>
    <w:rsid w:val="001F6EF4"/>
    <w:rsid w:val="001F7045"/>
    <w:rsid w:val="001F7051"/>
    <w:rsid w:val="001F7361"/>
    <w:rsid w:val="001F762B"/>
    <w:rsid w:val="001F774A"/>
    <w:rsid w:val="001F77E2"/>
    <w:rsid w:val="001F7960"/>
    <w:rsid w:val="00200069"/>
    <w:rsid w:val="00200132"/>
    <w:rsid w:val="00200170"/>
    <w:rsid w:val="00200667"/>
    <w:rsid w:val="002006D9"/>
    <w:rsid w:val="002007AA"/>
    <w:rsid w:val="002007E8"/>
    <w:rsid w:val="0020091A"/>
    <w:rsid w:val="0020148A"/>
    <w:rsid w:val="002016FF"/>
    <w:rsid w:val="00201D50"/>
    <w:rsid w:val="00201DDA"/>
    <w:rsid w:val="00201F45"/>
    <w:rsid w:val="0020202A"/>
    <w:rsid w:val="00202144"/>
    <w:rsid w:val="00202375"/>
    <w:rsid w:val="002026C7"/>
    <w:rsid w:val="00202A58"/>
    <w:rsid w:val="00202A9A"/>
    <w:rsid w:val="00202BEF"/>
    <w:rsid w:val="00202C1A"/>
    <w:rsid w:val="00202CBD"/>
    <w:rsid w:val="00202EFB"/>
    <w:rsid w:val="00202F75"/>
    <w:rsid w:val="00203015"/>
    <w:rsid w:val="002030DC"/>
    <w:rsid w:val="0020318C"/>
    <w:rsid w:val="002034FF"/>
    <w:rsid w:val="00203517"/>
    <w:rsid w:val="002035D3"/>
    <w:rsid w:val="00203693"/>
    <w:rsid w:val="0020375A"/>
    <w:rsid w:val="0020385F"/>
    <w:rsid w:val="00203A4B"/>
    <w:rsid w:val="00203B3F"/>
    <w:rsid w:val="00203D45"/>
    <w:rsid w:val="002040FF"/>
    <w:rsid w:val="0020413B"/>
    <w:rsid w:val="00204195"/>
    <w:rsid w:val="002041F8"/>
    <w:rsid w:val="00204249"/>
    <w:rsid w:val="002042E7"/>
    <w:rsid w:val="002042F9"/>
    <w:rsid w:val="0020431D"/>
    <w:rsid w:val="002047B9"/>
    <w:rsid w:val="002048D9"/>
    <w:rsid w:val="00204A17"/>
    <w:rsid w:val="00204A33"/>
    <w:rsid w:val="00204AD0"/>
    <w:rsid w:val="00204B30"/>
    <w:rsid w:val="0020516E"/>
    <w:rsid w:val="0020530E"/>
    <w:rsid w:val="00205383"/>
    <w:rsid w:val="002053F8"/>
    <w:rsid w:val="00205498"/>
    <w:rsid w:val="00205561"/>
    <w:rsid w:val="00205795"/>
    <w:rsid w:val="00205808"/>
    <w:rsid w:val="00205A14"/>
    <w:rsid w:val="00205D15"/>
    <w:rsid w:val="00205D4F"/>
    <w:rsid w:val="00206031"/>
    <w:rsid w:val="002061BB"/>
    <w:rsid w:val="00206304"/>
    <w:rsid w:val="00206477"/>
    <w:rsid w:val="002064D3"/>
    <w:rsid w:val="00206A97"/>
    <w:rsid w:val="00206AC4"/>
    <w:rsid w:val="00206C09"/>
    <w:rsid w:val="00206C67"/>
    <w:rsid w:val="00206C68"/>
    <w:rsid w:val="00206E40"/>
    <w:rsid w:val="00206EE5"/>
    <w:rsid w:val="00206FFF"/>
    <w:rsid w:val="00207021"/>
    <w:rsid w:val="0020702D"/>
    <w:rsid w:val="00207189"/>
    <w:rsid w:val="002072E7"/>
    <w:rsid w:val="00207465"/>
    <w:rsid w:val="002077E0"/>
    <w:rsid w:val="00207800"/>
    <w:rsid w:val="00207883"/>
    <w:rsid w:val="00207900"/>
    <w:rsid w:val="00207A2A"/>
    <w:rsid w:val="00207D00"/>
    <w:rsid w:val="00207EB7"/>
    <w:rsid w:val="002104C1"/>
    <w:rsid w:val="00210568"/>
    <w:rsid w:val="002105C1"/>
    <w:rsid w:val="0021073D"/>
    <w:rsid w:val="00210AD1"/>
    <w:rsid w:val="00210DF4"/>
    <w:rsid w:val="0021109C"/>
    <w:rsid w:val="00211517"/>
    <w:rsid w:val="00211817"/>
    <w:rsid w:val="002118E3"/>
    <w:rsid w:val="0021196C"/>
    <w:rsid w:val="00211A28"/>
    <w:rsid w:val="00211B0C"/>
    <w:rsid w:val="00211BCC"/>
    <w:rsid w:val="00211BD7"/>
    <w:rsid w:val="00211DEA"/>
    <w:rsid w:val="0021206E"/>
    <w:rsid w:val="00212118"/>
    <w:rsid w:val="00212204"/>
    <w:rsid w:val="00212652"/>
    <w:rsid w:val="002129DC"/>
    <w:rsid w:val="00212B0A"/>
    <w:rsid w:val="00212CE4"/>
    <w:rsid w:val="00212F2D"/>
    <w:rsid w:val="0021300B"/>
    <w:rsid w:val="0021307E"/>
    <w:rsid w:val="0021326C"/>
    <w:rsid w:val="002135A2"/>
    <w:rsid w:val="002135BE"/>
    <w:rsid w:val="002135FE"/>
    <w:rsid w:val="00213AC7"/>
    <w:rsid w:val="00213B5B"/>
    <w:rsid w:val="00213CFD"/>
    <w:rsid w:val="00213E30"/>
    <w:rsid w:val="00213EE2"/>
    <w:rsid w:val="00213FF9"/>
    <w:rsid w:val="002140A1"/>
    <w:rsid w:val="00214494"/>
    <w:rsid w:val="0021458F"/>
    <w:rsid w:val="002145A1"/>
    <w:rsid w:val="002147C7"/>
    <w:rsid w:val="00214949"/>
    <w:rsid w:val="00214F74"/>
    <w:rsid w:val="002150E5"/>
    <w:rsid w:val="002152C5"/>
    <w:rsid w:val="002153AD"/>
    <w:rsid w:val="00215990"/>
    <w:rsid w:val="00215A1A"/>
    <w:rsid w:val="00215A4C"/>
    <w:rsid w:val="00215A7B"/>
    <w:rsid w:val="00215B7E"/>
    <w:rsid w:val="00215F64"/>
    <w:rsid w:val="002160D9"/>
    <w:rsid w:val="002160F4"/>
    <w:rsid w:val="0021643B"/>
    <w:rsid w:val="002166F5"/>
    <w:rsid w:val="00216A6F"/>
    <w:rsid w:val="00216B63"/>
    <w:rsid w:val="00216C51"/>
    <w:rsid w:val="00216D9F"/>
    <w:rsid w:val="00216E05"/>
    <w:rsid w:val="00216ED6"/>
    <w:rsid w:val="00216FDD"/>
    <w:rsid w:val="00217220"/>
    <w:rsid w:val="00217559"/>
    <w:rsid w:val="00217598"/>
    <w:rsid w:val="002175A3"/>
    <w:rsid w:val="00217749"/>
    <w:rsid w:val="002177EE"/>
    <w:rsid w:val="00217C59"/>
    <w:rsid w:val="00217EE3"/>
    <w:rsid w:val="00220012"/>
    <w:rsid w:val="002200A5"/>
    <w:rsid w:val="00220190"/>
    <w:rsid w:val="002201C9"/>
    <w:rsid w:val="0022022B"/>
    <w:rsid w:val="002205C4"/>
    <w:rsid w:val="00220656"/>
    <w:rsid w:val="00220688"/>
    <w:rsid w:val="002206C6"/>
    <w:rsid w:val="00220793"/>
    <w:rsid w:val="002207C4"/>
    <w:rsid w:val="00220AFC"/>
    <w:rsid w:val="00220B08"/>
    <w:rsid w:val="00220B73"/>
    <w:rsid w:val="00220CDC"/>
    <w:rsid w:val="00220D67"/>
    <w:rsid w:val="00220E67"/>
    <w:rsid w:val="0022115B"/>
    <w:rsid w:val="002211F9"/>
    <w:rsid w:val="0022120F"/>
    <w:rsid w:val="0022134B"/>
    <w:rsid w:val="00221673"/>
    <w:rsid w:val="00221B76"/>
    <w:rsid w:val="00221C19"/>
    <w:rsid w:val="00221C7E"/>
    <w:rsid w:val="00221D26"/>
    <w:rsid w:val="00221D63"/>
    <w:rsid w:val="00221D89"/>
    <w:rsid w:val="00221D8D"/>
    <w:rsid w:val="00221E91"/>
    <w:rsid w:val="00221F45"/>
    <w:rsid w:val="002221C6"/>
    <w:rsid w:val="00222584"/>
    <w:rsid w:val="002229FF"/>
    <w:rsid w:val="00222A8E"/>
    <w:rsid w:val="00222B8A"/>
    <w:rsid w:val="00222C99"/>
    <w:rsid w:val="00222D74"/>
    <w:rsid w:val="00222EC6"/>
    <w:rsid w:val="00222F73"/>
    <w:rsid w:val="002231BA"/>
    <w:rsid w:val="0022324C"/>
    <w:rsid w:val="002232B1"/>
    <w:rsid w:val="0022335B"/>
    <w:rsid w:val="002235D3"/>
    <w:rsid w:val="0022363C"/>
    <w:rsid w:val="00223907"/>
    <w:rsid w:val="00223AFA"/>
    <w:rsid w:val="00223B49"/>
    <w:rsid w:val="00224098"/>
    <w:rsid w:val="00224615"/>
    <w:rsid w:val="00224639"/>
    <w:rsid w:val="00224674"/>
    <w:rsid w:val="00224683"/>
    <w:rsid w:val="002246F8"/>
    <w:rsid w:val="002247D9"/>
    <w:rsid w:val="002247F2"/>
    <w:rsid w:val="0022498A"/>
    <w:rsid w:val="00224AF4"/>
    <w:rsid w:val="00224B6E"/>
    <w:rsid w:val="00224C4D"/>
    <w:rsid w:val="00224CE2"/>
    <w:rsid w:val="00224DD4"/>
    <w:rsid w:val="00225384"/>
    <w:rsid w:val="00225625"/>
    <w:rsid w:val="00225975"/>
    <w:rsid w:val="00225B41"/>
    <w:rsid w:val="00225BF5"/>
    <w:rsid w:val="00225CB2"/>
    <w:rsid w:val="00225E47"/>
    <w:rsid w:val="00226166"/>
    <w:rsid w:val="00226345"/>
    <w:rsid w:val="0022646E"/>
    <w:rsid w:val="002264CE"/>
    <w:rsid w:val="0022658B"/>
    <w:rsid w:val="00226A20"/>
    <w:rsid w:val="00226A89"/>
    <w:rsid w:val="00226BA3"/>
    <w:rsid w:val="00226E2D"/>
    <w:rsid w:val="00226F89"/>
    <w:rsid w:val="0022708D"/>
    <w:rsid w:val="002270A5"/>
    <w:rsid w:val="002270BC"/>
    <w:rsid w:val="0022721A"/>
    <w:rsid w:val="002272A5"/>
    <w:rsid w:val="00227776"/>
    <w:rsid w:val="00227B66"/>
    <w:rsid w:val="00227BFC"/>
    <w:rsid w:val="00227DE0"/>
    <w:rsid w:val="00230321"/>
    <w:rsid w:val="0023056C"/>
    <w:rsid w:val="00230602"/>
    <w:rsid w:val="00230722"/>
    <w:rsid w:val="00230740"/>
    <w:rsid w:val="002307E7"/>
    <w:rsid w:val="002309CC"/>
    <w:rsid w:val="00230B7E"/>
    <w:rsid w:val="00230C1D"/>
    <w:rsid w:val="00230D84"/>
    <w:rsid w:val="00230DD3"/>
    <w:rsid w:val="00230DE7"/>
    <w:rsid w:val="00230E04"/>
    <w:rsid w:val="00231155"/>
    <w:rsid w:val="00231225"/>
    <w:rsid w:val="00231287"/>
    <w:rsid w:val="0023132D"/>
    <w:rsid w:val="00231385"/>
    <w:rsid w:val="002314EA"/>
    <w:rsid w:val="0023155E"/>
    <w:rsid w:val="00231649"/>
    <w:rsid w:val="00231CA2"/>
    <w:rsid w:val="00231D43"/>
    <w:rsid w:val="00231E87"/>
    <w:rsid w:val="00231EF4"/>
    <w:rsid w:val="00232176"/>
    <w:rsid w:val="00232297"/>
    <w:rsid w:val="0023260E"/>
    <w:rsid w:val="0023287F"/>
    <w:rsid w:val="00232BFE"/>
    <w:rsid w:val="0023310E"/>
    <w:rsid w:val="002333B9"/>
    <w:rsid w:val="00233406"/>
    <w:rsid w:val="002334B6"/>
    <w:rsid w:val="002338F3"/>
    <w:rsid w:val="0023390B"/>
    <w:rsid w:val="00233AD5"/>
    <w:rsid w:val="002341D3"/>
    <w:rsid w:val="00234276"/>
    <w:rsid w:val="00234316"/>
    <w:rsid w:val="0023440A"/>
    <w:rsid w:val="00234627"/>
    <w:rsid w:val="00234826"/>
    <w:rsid w:val="0023486C"/>
    <w:rsid w:val="002348B8"/>
    <w:rsid w:val="00234917"/>
    <w:rsid w:val="0023502D"/>
    <w:rsid w:val="002351A1"/>
    <w:rsid w:val="002351B8"/>
    <w:rsid w:val="002352D1"/>
    <w:rsid w:val="0023542B"/>
    <w:rsid w:val="0023554A"/>
    <w:rsid w:val="002356A7"/>
    <w:rsid w:val="0023580C"/>
    <w:rsid w:val="00235B33"/>
    <w:rsid w:val="00236025"/>
    <w:rsid w:val="00236065"/>
    <w:rsid w:val="002360CF"/>
    <w:rsid w:val="002361D2"/>
    <w:rsid w:val="002366F8"/>
    <w:rsid w:val="002367BE"/>
    <w:rsid w:val="00236953"/>
    <w:rsid w:val="002369AB"/>
    <w:rsid w:val="00236BF2"/>
    <w:rsid w:val="00236C50"/>
    <w:rsid w:val="00236CE2"/>
    <w:rsid w:val="00236DF8"/>
    <w:rsid w:val="00236E00"/>
    <w:rsid w:val="002371FF"/>
    <w:rsid w:val="00237223"/>
    <w:rsid w:val="00237242"/>
    <w:rsid w:val="0023752D"/>
    <w:rsid w:val="00237793"/>
    <w:rsid w:val="00237876"/>
    <w:rsid w:val="00237E63"/>
    <w:rsid w:val="00237EC1"/>
    <w:rsid w:val="00237F6F"/>
    <w:rsid w:val="002400A3"/>
    <w:rsid w:val="0024032F"/>
    <w:rsid w:val="00240332"/>
    <w:rsid w:val="002403F5"/>
    <w:rsid w:val="002408AB"/>
    <w:rsid w:val="00240A40"/>
    <w:rsid w:val="00240B13"/>
    <w:rsid w:val="00240CBC"/>
    <w:rsid w:val="00240D72"/>
    <w:rsid w:val="00240E2F"/>
    <w:rsid w:val="00240F0A"/>
    <w:rsid w:val="00240FE5"/>
    <w:rsid w:val="00241396"/>
    <w:rsid w:val="00241540"/>
    <w:rsid w:val="00241872"/>
    <w:rsid w:val="00241A8A"/>
    <w:rsid w:val="00241AEE"/>
    <w:rsid w:val="00241B89"/>
    <w:rsid w:val="00241BE2"/>
    <w:rsid w:val="00241CC2"/>
    <w:rsid w:val="00241DDF"/>
    <w:rsid w:val="00241F5D"/>
    <w:rsid w:val="00242087"/>
    <w:rsid w:val="002421D4"/>
    <w:rsid w:val="002421E4"/>
    <w:rsid w:val="002422A6"/>
    <w:rsid w:val="002423EA"/>
    <w:rsid w:val="00242401"/>
    <w:rsid w:val="00242475"/>
    <w:rsid w:val="0024264A"/>
    <w:rsid w:val="002427EA"/>
    <w:rsid w:val="00242DCE"/>
    <w:rsid w:val="00242E6F"/>
    <w:rsid w:val="00242FE5"/>
    <w:rsid w:val="0024317E"/>
    <w:rsid w:val="002433A7"/>
    <w:rsid w:val="00243446"/>
    <w:rsid w:val="00243BD3"/>
    <w:rsid w:val="00243E16"/>
    <w:rsid w:val="00243EEB"/>
    <w:rsid w:val="00244201"/>
    <w:rsid w:val="0024422B"/>
    <w:rsid w:val="00244240"/>
    <w:rsid w:val="00244276"/>
    <w:rsid w:val="00244440"/>
    <w:rsid w:val="002447A9"/>
    <w:rsid w:val="00244A18"/>
    <w:rsid w:val="00244A3C"/>
    <w:rsid w:val="00244AD9"/>
    <w:rsid w:val="00244B5E"/>
    <w:rsid w:val="00244B6A"/>
    <w:rsid w:val="00244B76"/>
    <w:rsid w:val="00244E01"/>
    <w:rsid w:val="00244F1C"/>
    <w:rsid w:val="00244F87"/>
    <w:rsid w:val="002453C2"/>
    <w:rsid w:val="002456FB"/>
    <w:rsid w:val="002458F0"/>
    <w:rsid w:val="002458FC"/>
    <w:rsid w:val="00245902"/>
    <w:rsid w:val="00245B94"/>
    <w:rsid w:val="00245C89"/>
    <w:rsid w:val="00245F0C"/>
    <w:rsid w:val="00245F3B"/>
    <w:rsid w:val="00246249"/>
    <w:rsid w:val="00246461"/>
    <w:rsid w:val="00246499"/>
    <w:rsid w:val="002464DF"/>
    <w:rsid w:val="002466D9"/>
    <w:rsid w:val="0024693D"/>
    <w:rsid w:val="00246ADE"/>
    <w:rsid w:val="00246C48"/>
    <w:rsid w:val="00246E01"/>
    <w:rsid w:val="00246E82"/>
    <w:rsid w:val="00247133"/>
    <w:rsid w:val="0024729A"/>
    <w:rsid w:val="00247374"/>
    <w:rsid w:val="0024744B"/>
    <w:rsid w:val="002477A0"/>
    <w:rsid w:val="00247805"/>
    <w:rsid w:val="002478E3"/>
    <w:rsid w:val="00247AA1"/>
    <w:rsid w:val="00247AAC"/>
    <w:rsid w:val="00247C36"/>
    <w:rsid w:val="00247D83"/>
    <w:rsid w:val="0025028E"/>
    <w:rsid w:val="00250306"/>
    <w:rsid w:val="002503D5"/>
    <w:rsid w:val="002508B2"/>
    <w:rsid w:val="00250947"/>
    <w:rsid w:val="002509EA"/>
    <w:rsid w:val="00250AEC"/>
    <w:rsid w:val="00250C63"/>
    <w:rsid w:val="00250D94"/>
    <w:rsid w:val="00250FC1"/>
    <w:rsid w:val="0025100B"/>
    <w:rsid w:val="0025101A"/>
    <w:rsid w:val="002511EF"/>
    <w:rsid w:val="00251320"/>
    <w:rsid w:val="00251B2C"/>
    <w:rsid w:val="00251B8F"/>
    <w:rsid w:val="00251D5B"/>
    <w:rsid w:val="00251DBF"/>
    <w:rsid w:val="00251E37"/>
    <w:rsid w:val="00251FC3"/>
    <w:rsid w:val="002525E4"/>
    <w:rsid w:val="0025260D"/>
    <w:rsid w:val="0025268C"/>
    <w:rsid w:val="00252876"/>
    <w:rsid w:val="002528B6"/>
    <w:rsid w:val="00252921"/>
    <w:rsid w:val="00252A05"/>
    <w:rsid w:val="00252A56"/>
    <w:rsid w:val="00252AAF"/>
    <w:rsid w:val="00252B3B"/>
    <w:rsid w:val="00252BA9"/>
    <w:rsid w:val="00252C96"/>
    <w:rsid w:val="00252CF1"/>
    <w:rsid w:val="0025351C"/>
    <w:rsid w:val="002535CB"/>
    <w:rsid w:val="002535E6"/>
    <w:rsid w:val="00253663"/>
    <w:rsid w:val="0025375A"/>
    <w:rsid w:val="0025389D"/>
    <w:rsid w:val="002538BF"/>
    <w:rsid w:val="00253A17"/>
    <w:rsid w:val="00253B28"/>
    <w:rsid w:val="00253B9E"/>
    <w:rsid w:val="00253BED"/>
    <w:rsid w:val="00253D96"/>
    <w:rsid w:val="00253FDD"/>
    <w:rsid w:val="002540BB"/>
    <w:rsid w:val="002541C0"/>
    <w:rsid w:val="00254241"/>
    <w:rsid w:val="002543DE"/>
    <w:rsid w:val="0025441A"/>
    <w:rsid w:val="00254422"/>
    <w:rsid w:val="0025459F"/>
    <w:rsid w:val="00254676"/>
    <w:rsid w:val="002546EE"/>
    <w:rsid w:val="002548E6"/>
    <w:rsid w:val="00254CA6"/>
    <w:rsid w:val="00254D95"/>
    <w:rsid w:val="00254DCF"/>
    <w:rsid w:val="00254DF5"/>
    <w:rsid w:val="00254FAD"/>
    <w:rsid w:val="002550C4"/>
    <w:rsid w:val="00255277"/>
    <w:rsid w:val="0025534B"/>
    <w:rsid w:val="002553BF"/>
    <w:rsid w:val="00255540"/>
    <w:rsid w:val="00255835"/>
    <w:rsid w:val="00255A9A"/>
    <w:rsid w:val="00255BB7"/>
    <w:rsid w:val="00255DBE"/>
    <w:rsid w:val="00255ECF"/>
    <w:rsid w:val="002560ED"/>
    <w:rsid w:val="00256172"/>
    <w:rsid w:val="00256188"/>
    <w:rsid w:val="002561BA"/>
    <w:rsid w:val="00256785"/>
    <w:rsid w:val="00256886"/>
    <w:rsid w:val="00256BF8"/>
    <w:rsid w:val="00256D18"/>
    <w:rsid w:val="00256D1A"/>
    <w:rsid w:val="00256D1D"/>
    <w:rsid w:val="00256D35"/>
    <w:rsid w:val="00256DF1"/>
    <w:rsid w:val="00256EBC"/>
    <w:rsid w:val="00256EF6"/>
    <w:rsid w:val="00256FA2"/>
    <w:rsid w:val="0025701B"/>
    <w:rsid w:val="00257441"/>
    <w:rsid w:val="0025749C"/>
    <w:rsid w:val="002576D7"/>
    <w:rsid w:val="002578FC"/>
    <w:rsid w:val="00257928"/>
    <w:rsid w:val="00257B09"/>
    <w:rsid w:val="00257E6A"/>
    <w:rsid w:val="00257E71"/>
    <w:rsid w:val="00260207"/>
    <w:rsid w:val="00260AF7"/>
    <w:rsid w:val="00260B19"/>
    <w:rsid w:val="00260B8A"/>
    <w:rsid w:val="00260D8E"/>
    <w:rsid w:val="002611BC"/>
    <w:rsid w:val="00261220"/>
    <w:rsid w:val="002612CF"/>
    <w:rsid w:val="00261560"/>
    <w:rsid w:val="002617FC"/>
    <w:rsid w:val="00261B7B"/>
    <w:rsid w:val="00261FD7"/>
    <w:rsid w:val="002621E1"/>
    <w:rsid w:val="0026234C"/>
    <w:rsid w:val="0026250A"/>
    <w:rsid w:val="00262858"/>
    <w:rsid w:val="0026286D"/>
    <w:rsid w:val="00262A87"/>
    <w:rsid w:val="00262DA4"/>
    <w:rsid w:val="00262DF7"/>
    <w:rsid w:val="00262E82"/>
    <w:rsid w:val="00262FF0"/>
    <w:rsid w:val="0026313D"/>
    <w:rsid w:val="00263302"/>
    <w:rsid w:val="0026350C"/>
    <w:rsid w:val="00263616"/>
    <w:rsid w:val="0026386B"/>
    <w:rsid w:val="00263948"/>
    <w:rsid w:val="00263B09"/>
    <w:rsid w:val="00263C96"/>
    <w:rsid w:val="00263FA1"/>
    <w:rsid w:val="0026415E"/>
    <w:rsid w:val="00264260"/>
    <w:rsid w:val="00264274"/>
    <w:rsid w:val="002643B9"/>
    <w:rsid w:val="00264527"/>
    <w:rsid w:val="002646FD"/>
    <w:rsid w:val="002649CD"/>
    <w:rsid w:val="00264CF0"/>
    <w:rsid w:val="00265130"/>
    <w:rsid w:val="0026526E"/>
    <w:rsid w:val="002652F4"/>
    <w:rsid w:val="00265312"/>
    <w:rsid w:val="00265546"/>
    <w:rsid w:val="002655EA"/>
    <w:rsid w:val="0026570F"/>
    <w:rsid w:val="00265A18"/>
    <w:rsid w:val="00265C3F"/>
    <w:rsid w:val="00265D2B"/>
    <w:rsid w:val="00265D55"/>
    <w:rsid w:val="00265E2A"/>
    <w:rsid w:val="00265FD9"/>
    <w:rsid w:val="00266020"/>
    <w:rsid w:val="0026603B"/>
    <w:rsid w:val="00266324"/>
    <w:rsid w:val="0026647E"/>
    <w:rsid w:val="00266530"/>
    <w:rsid w:val="002665AE"/>
    <w:rsid w:val="002666C2"/>
    <w:rsid w:val="00266C5E"/>
    <w:rsid w:val="00266F4C"/>
    <w:rsid w:val="00266F70"/>
    <w:rsid w:val="00266FA7"/>
    <w:rsid w:val="00266FDB"/>
    <w:rsid w:val="00267064"/>
    <w:rsid w:val="00267131"/>
    <w:rsid w:val="002672C3"/>
    <w:rsid w:val="0026746D"/>
    <w:rsid w:val="0026752E"/>
    <w:rsid w:val="002677B0"/>
    <w:rsid w:val="00267817"/>
    <w:rsid w:val="00267958"/>
    <w:rsid w:val="002679A4"/>
    <w:rsid w:val="00267C44"/>
    <w:rsid w:val="00267CD7"/>
    <w:rsid w:val="00267D42"/>
    <w:rsid w:val="00267E73"/>
    <w:rsid w:val="00270033"/>
    <w:rsid w:val="00270191"/>
    <w:rsid w:val="00270495"/>
    <w:rsid w:val="00270537"/>
    <w:rsid w:val="00270634"/>
    <w:rsid w:val="002707F8"/>
    <w:rsid w:val="00270A2B"/>
    <w:rsid w:val="00270B94"/>
    <w:rsid w:val="00270CBB"/>
    <w:rsid w:val="00270CED"/>
    <w:rsid w:val="00270D75"/>
    <w:rsid w:val="00270E85"/>
    <w:rsid w:val="00271069"/>
    <w:rsid w:val="00271127"/>
    <w:rsid w:val="002712FE"/>
    <w:rsid w:val="002714A9"/>
    <w:rsid w:val="0027184F"/>
    <w:rsid w:val="00271B32"/>
    <w:rsid w:val="00271B54"/>
    <w:rsid w:val="00271C1D"/>
    <w:rsid w:val="00271C28"/>
    <w:rsid w:val="00271C5A"/>
    <w:rsid w:val="00271C6C"/>
    <w:rsid w:val="00271DC4"/>
    <w:rsid w:val="00271EB7"/>
    <w:rsid w:val="00272A3A"/>
    <w:rsid w:val="00272A53"/>
    <w:rsid w:val="00272AA0"/>
    <w:rsid w:val="00272AF7"/>
    <w:rsid w:val="00272BDE"/>
    <w:rsid w:val="00272C0F"/>
    <w:rsid w:val="00272C4F"/>
    <w:rsid w:val="00272D22"/>
    <w:rsid w:val="00272EF5"/>
    <w:rsid w:val="002730A5"/>
    <w:rsid w:val="002732DD"/>
    <w:rsid w:val="0027347D"/>
    <w:rsid w:val="002736AB"/>
    <w:rsid w:val="0027373E"/>
    <w:rsid w:val="002737C6"/>
    <w:rsid w:val="00273A5C"/>
    <w:rsid w:val="00273A7C"/>
    <w:rsid w:val="00273B95"/>
    <w:rsid w:val="00273C08"/>
    <w:rsid w:val="00273D21"/>
    <w:rsid w:val="00274183"/>
    <w:rsid w:val="0027439F"/>
    <w:rsid w:val="002743CF"/>
    <w:rsid w:val="00274515"/>
    <w:rsid w:val="002745CE"/>
    <w:rsid w:val="00274825"/>
    <w:rsid w:val="00274889"/>
    <w:rsid w:val="00274A3C"/>
    <w:rsid w:val="00274C4D"/>
    <w:rsid w:val="00274C69"/>
    <w:rsid w:val="00274DAE"/>
    <w:rsid w:val="0027500C"/>
    <w:rsid w:val="0027530F"/>
    <w:rsid w:val="002757B5"/>
    <w:rsid w:val="00275A94"/>
    <w:rsid w:val="00275B4F"/>
    <w:rsid w:val="00275B87"/>
    <w:rsid w:val="00275C5A"/>
    <w:rsid w:val="00275E0F"/>
    <w:rsid w:val="00275EBB"/>
    <w:rsid w:val="0027622F"/>
    <w:rsid w:val="00276282"/>
    <w:rsid w:val="00276292"/>
    <w:rsid w:val="002762AC"/>
    <w:rsid w:val="002762C1"/>
    <w:rsid w:val="0027630D"/>
    <w:rsid w:val="00276427"/>
    <w:rsid w:val="00276536"/>
    <w:rsid w:val="00276968"/>
    <w:rsid w:val="002769D6"/>
    <w:rsid w:val="00276A79"/>
    <w:rsid w:val="00276C54"/>
    <w:rsid w:val="00276C8D"/>
    <w:rsid w:val="00276D7A"/>
    <w:rsid w:val="00276FAF"/>
    <w:rsid w:val="00277020"/>
    <w:rsid w:val="002770E0"/>
    <w:rsid w:val="0027712B"/>
    <w:rsid w:val="00277204"/>
    <w:rsid w:val="002773C0"/>
    <w:rsid w:val="002773E7"/>
    <w:rsid w:val="00277449"/>
    <w:rsid w:val="002774B8"/>
    <w:rsid w:val="0027773F"/>
    <w:rsid w:val="002778DD"/>
    <w:rsid w:val="002779DF"/>
    <w:rsid w:val="00277AA0"/>
    <w:rsid w:val="00277B26"/>
    <w:rsid w:val="00277B30"/>
    <w:rsid w:val="00277C33"/>
    <w:rsid w:val="00277CB7"/>
    <w:rsid w:val="00277CFF"/>
    <w:rsid w:val="00277D98"/>
    <w:rsid w:val="00277E83"/>
    <w:rsid w:val="00277F45"/>
    <w:rsid w:val="00280007"/>
    <w:rsid w:val="0028018C"/>
    <w:rsid w:val="00280270"/>
    <w:rsid w:val="002805E0"/>
    <w:rsid w:val="002806CE"/>
    <w:rsid w:val="00280707"/>
    <w:rsid w:val="002807B4"/>
    <w:rsid w:val="00280885"/>
    <w:rsid w:val="00280AAC"/>
    <w:rsid w:val="00280B07"/>
    <w:rsid w:val="00280E1C"/>
    <w:rsid w:val="00280E21"/>
    <w:rsid w:val="00281014"/>
    <w:rsid w:val="002811E7"/>
    <w:rsid w:val="002813D7"/>
    <w:rsid w:val="00281701"/>
    <w:rsid w:val="00281904"/>
    <w:rsid w:val="00281BC7"/>
    <w:rsid w:val="00281CE3"/>
    <w:rsid w:val="00282210"/>
    <w:rsid w:val="002823D1"/>
    <w:rsid w:val="002824D6"/>
    <w:rsid w:val="00282684"/>
    <w:rsid w:val="002829C0"/>
    <w:rsid w:val="00282B23"/>
    <w:rsid w:val="00282BE3"/>
    <w:rsid w:val="00283103"/>
    <w:rsid w:val="00283514"/>
    <w:rsid w:val="002835B7"/>
    <w:rsid w:val="002838C2"/>
    <w:rsid w:val="00283948"/>
    <w:rsid w:val="002839C7"/>
    <w:rsid w:val="002839FA"/>
    <w:rsid w:val="00283A6B"/>
    <w:rsid w:val="00283EF9"/>
    <w:rsid w:val="00283F8D"/>
    <w:rsid w:val="00284693"/>
    <w:rsid w:val="00284698"/>
    <w:rsid w:val="00284712"/>
    <w:rsid w:val="00284748"/>
    <w:rsid w:val="002847E6"/>
    <w:rsid w:val="00284B9D"/>
    <w:rsid w:val="00284E37"/>
    <w:rsid w:val="00284FE5"/>
    <w:rsid w:val="00285283"/>
    <w:rsid w:val="0028528D"/>
    <w:rsid w:val="00285322"/>
    <w:rsid w:val="002854A8"/>
    <w:rsid w:val="00285664"/>
    <w:rsid w:val="002856D2"/>
    <w:rsid w:val="00285906"/>
    <w:rsid w:val="002859ED"/>
    <w:rsid w:val="00285B95"/>
    <w:rsid w:val="00285BC5"/>
    <w:rsid w:val="00285DA4"/>
    <w:rsid w:val="00285E23"/>
    <w:rsid w:val="00285EC2"/>
    <w:rsid w:val="00285FA1"/>
    <w:rsid w:val="0028606E"/>
    <w:rsid w:val="0028616C"/>
    <w:rsid w:val="00286288"/>
    <w:rsid w:val="0028631C"/>
    <w:rsid w:val="0028657D"/>
    <w:rsid w:val="00286602"/>
    <w:rsid w:val="002866CF"/>
    <w:rsid w:val="00286703"/>
    <w:rsid w:val="002867C8"/>
    <w:rsid w:val="002868AA"/>
    <w:rsid w:val="00287034"/>
    <w:rsid w:val="00287154"/>
    <w:rsid w:val="00287402"/>
    <w:rsid w:val="002876FC"/>
    <w:rsid w:val="00287908"/>
    <w:rsid w:val="00287955"/>
    <w:rsid w:val="00287DB3"/>
    <w:rsid w:val="00290127"/>
    <w:rsid w:val="00290239"/>
    <w:rsid w:val="00290340"/>
    <w:rsid w:val="00290609"/>
    <w:rsid w:val="002906C5"/>
    <w:rsid w:val="0029073C"/>
    <w:rsid w:val="0029078C"/>
    <w:rsid w:val="00290806"/>
    <w:rsid w:val="00290A4C"/>
    <w:rsid w:val="00290CF8"/>
    <w:rsid w:val="0029113A"/>
    <w:rsid w:val="00291229"/>
    <w:rsid w:val="00291715"/>
    <w:rsid w:val="00291954"/>
    <w:rsid w:val="00291A90"/>
    <w:rsid w:val="00291D55"/>
    <w:rsid w:val="00291DDF"/>
    <w:rsid w:val="00291DFE"/>
    <w:rsid w:val="00291E90"/>
    <w:rsid w:val="00291EE4"/>
    <w:rsid w:val="00292220"/>
    <w:rsid w:val="0029276D"/>
    <w:rsid w:val="0029293E"/>
    <w:rsid w:val="00292B51"/>
    <w:rsid w:val="00292BFA"/>
    <w:rsid w:val="00292E00"/>
    <w:rsid w:val="00292E8F"/>
    <w:rsid w:val="00292EB4"/>
    <w:rsid w:val="00292FED"/>
    <w:rsid w:val="0029309E"/>
    <w:rsid w:val="00293183"/>
    <w:rsid w:val="0029330B"/>
    <w:rsid w:val="0029361A"/>
    <w:rsid w:val="002936CC"/>
    <w:rsid w:val="002936F9"/>
    <w:rsid w:val="0029385F"/>
    <w:rsid w:val="00293865"/>
    <w:rsid w:val="002938FC"/>
    <w:rsid w:val="002939B3"/>
    <w:rsid w:val="00293A85"/>
    <w:rsid w:val="00293B57"/>
    <w:rsid w:val="00293BE7"/>
    <w:rsid w:val="00293C6D"/>
    <w:rsid w:val="00293DEA"/>
    <w:rsid w:val="0029428C"/>
    <w:rsid w:val="002943B9"/>
    <w:rsid w:val="0029452D"/>
    <w:rsid w:val="00294660"/>
    <w:rsid w:val="002946C0"/>
    <w:rsid w:val="00294806"/>
    <w:rsid w:val="002948C4"/>
    <w:rsid w:val="002949DC"/>
    <w:rsid w:val="00294DE5"/>
    <w:rsid w:val="002951F7"/>
    <w:rsid w:val="0029520E"/>
    <w:rsid w:val="00295344"/>
    <w:rsid w:val="00295421"/>
    <w:rsid w:val="00295527"/>
    <w:rsid w:val="002955CC"/>
    <w:rsid w:val="002958C7"/>
    <w:rsid w:val="00295BBF"/>
    <w:rsid w:val="00295BCA"/>
    <w:rsid w:val="00296284"/>
    <w:rsid w:val="0029674E"/>
    <w:rsid w:val="00296828"/>
    <w:rsid w:val="00296BF7"/>
    <w:rsid w:val="00296D5D"/>
    <w:rsid w:val="00296DEC"/>
    <w:rsid w:val="00296E3D"/>
    <w:rsid w:val="00296F8C"/>
    <w:rsid w:val="00296FF6"/>
    <w:rsid w:val="002971B4"/>
    <w:rsid w:val="0029791B"/>
    <w:rsid w:val="00297B87"/>
    <w:rsid w:val="00297BAE"/>
    <w:rsid w:val="00297D4B"/>
    <w:rsid w:val="00297D58"/>
    <w:rsid w:val="002A0374"/>
    <w:rsid w:val="002A03DA"/>
    <w:rsid w:val="002A05E5"/>
    <w:rsid w:val="002A0623"/>
    <w:rsid w:val="002A097B"/>
    <w:rsid w:val="002A0A2F"/>
    <w:rsid w:val="002A0BA0"/>
    <w:rsid w:val="002A0BE2"/>
    <w:rsid w:val="002A0C24"/>
    <w:rsid w:val="002A0C93"/>
    <w:rsid w:val="002A0D89"/>
    <w:rsid w:val="002A0DC5"/>
    <w:rsid w:val="002A1141"/>
    <w:rsid w:val="002A1318"/>
    <w:rsid w:val="002A1498"/>
    <w:rsid w:val="002A14AB"/>
    <w:rsid w:val="002A176B"/>
    <w:rsid w:val="002A1A09"/>
    <w:rsid w:val="002A1B0F"/>
    <w:rsid w:val="002A1CC8"/>
    <w:rsid w:val="002A1D2E"/>
    <w:rsid w:val="002A1E27"/>
    <w:rsid w:val="002A1F57"/>
    <w:rsid w:val="002A2079"/>
    <w:rsid w:val="002A2178"/>
    <w:rsid w:val="002A2366"/>
    <w:rsid w:val="002A2540"/>
    <w:rsid w:val="002A2685"/>
    <w:rsid w:val="002A2733"/>
    <w:rsid w:val="002A31B7"/>
    <w:rsid w:val="002A3338"/>
    <w:rsid w:val="002A3461"/>
    <w:rsid w:val="002A3482"/>
    <w:rsid w:val="002A3547"/>
    <w:rsid w:val="002A3664"/>
    <w:rsid w:val="002A3734"/>
    <w:rsid w:val="002A3823"/>
    <w:rsid w:val="002A3BF5"/>
    <w:rsid w:val="002A3E3F"/>
    <w:rsid w:val="002A3E5E"/>
    <w:rsid w:val="002A3E95"/>
    <w:rsid w:val="002A3EDF"/>
    <w:rsid w:val="002A3F61"/>
    <w:rsid w:val="002A3F69"/>
    <w:rsid w:val="002A3FDC"/>
    <w:rsid w:val="002A3FEC"/>
    <w:rsid w:val="002A43B7"/>
    <w:rsid w:val="002A442A"/>
    <w:rsid w:val="002A4828"/>
    <w:rsid w:val="002A4982"/>
    <w:rsid w:val="002A4D02"/>
    <w:rsid w:val="002A507D"/>
    <w:rsid w:val="002A51D8"/>
    <w:rsid w:val="002A52F5"/>
    <w:rsid w:val="002A5328"/>
    <w:rsid w:val="002A551A"/>
    <w:rsid w:val="002A5829"/>
    <w:rsid w:val="002A5A84"/>
    <w:rsid w:val="002A5C85"/>
    <w:rsid w:val="002A5D8A"/>
    <w:rsid w:val="002A5E91"/>
    <w:rsid w:val="002A5F91"/>
    <w:rsid w:val="002A60C6"/>
    <w:rsid w:val="002A6130"/>
    <w:rsid w:val="002A61AE"/>
    <w:rsid w:val="002A6287"/>
    <w:rsid w:val="002A649E"/>
    <w:rsid w:val="002A6532"/>
    <w:rsid w:val="002A65C5"/>
    <w:rsid w:val="002A6765"/>
    <w:rsid w:val="002A67F3"/>
    <w:rsid w:val="002A68DD"/>
    <w:rsid w:val="002A6B06"/>
    <w:rsid w:val="002A6C9F"/>
    <w:rsid w:val="002A6CE8"/>
    <w:rsid w:val="002A6D6B"/>
    <w:rsid w:val="002A6F8C"/>
    <w:rsid w:val="002A6FFA"/>
    <w:rsid w:val="002A703B"/>
    <w:rsid w:val="002A704E"/>
    <w:rsid w:val="002A70EC"/>
    <w:rsid w:val="002A733F"/>
    <w:rsid w:val="002A7445"/>
    <w:rsid w:val="002A78F9"/>
    <w:rsid w:val="002A7A60"/>
    <w:rsid w:val="002A7DE2"/>
    <w:rsid w:val="002A7EA7"/>
    <w:rsid w:val="002A7F1E"/>
    <w:rsid w:val="002A7FCD"/>
    <w:rsid w:val="002B0532"/>
    <w:rsid w:val="002B0A91"/>
    <w:rsid w:val="002B0DF1"/>
    <w:rsid w:val="002B1566"/>
    <w:rsid w:val="002B159C"/>
    <w:rsid w:val="002B1667"/>
    <w:rsid w:val="002B168A"/>
    <w:rsid w:val="002B16E1"/>
    <w:rsid w:val="002B1792"/>
    <w:rsid w:val="002B18C8"/>
    <w:rsid w:val="002B190A"/>
    <w:rsid w:val="002B19DD"/>
    <w:rsid w:val="002B19F6"/>
    <w:rsid w:val="002B1A41"/>
    <w:rsid w:val="002B1BF0"/>
    <w:rsid w:val="002B1C1F"/>
    <w:rsid w:val="002B1C91"/>
    <w:rsid w:val="002B1D64"/>
    <w:rsid w:val="002B1EBC"/>
    <w:rsid w:val="002B1FD4"/>
    <w:rsid w:val="002B1FE7"/>
    <w:rsid w:val="002B2345"/>
    <w:rsid w:val="002B23EF"/>
    <w:rsid w:val="002B250E"/>
    <w:rsid w:val="002B259C"/>
    <w:rsid w:val="002B2853"/>
    <w:rsid w:val="002B28C2"/>
    <w:rsid w:val="002B29BB"/>
    <w:rsid w:val="002B2AB3"/>
    <w:rsid w:val="002B2C64"/>
    <w:rsid w:val="002B2F39"/>
    <w:rsid w:val="002B3047"/>
    <w:rsid w:val="002B30A2"/>
    <w:rsid w:val="002B30A5"/>
    <w:rsid w:val="002B31F1"/>
    <w:rsid w:val="002B3241"/>
    <w:rsid w:val="002B3442"/>
    <w:rsid w:val="002B35C1"/>
    <w:rsid w:val="002B397E"/>
    <w:rsid w:val="002B39D6"/>
    <w:rsid w:val="002B3C93"/>
    <w:rsid w:val="002B3D90"/>
    <w:rsid w:val="002B3DEA"/>
    <w:rsid w:val="002B41A4"/>
    <w:rsid w:val="002B41A8"/>
    <w:rsid w:val="002B432F"/>
    <w:rsid w:val="002B439C"/>
    <w:rsid w:val="002B45C4"/>
    <w:rsid w:val="002B4761"/>
    <w:rsid w:val="002B4B72"/>
    <w:rsid w:val="002B4DDA"/>
    <w:rsid w:val="002B4E34"/>
    <w:rsid w:val="002B4FE7"/>
    <w:rsid w:val="002B5259"/>
    <w:rsid w:val="002B5335"/>
    <w:rsid w:val="002B5473"/>
    <w:rsid w:val="002B556D"/>
    <w:rsid w:val="002B5581"/>
    <w:rsid w:val="002B55BB"/>
    <w:rsid w:val="002B55DB"/>
    <w:rsid w:val="002B568B"/>
    <w:rsid w:val="002B5694"/>
    <w:rsid w:val="002B5970"/>
    <w:rsid w:val="002B59E1"/>
    <w:rsid w:val="002B5B61"/>
    <w:rsid w:val="002B5BBF"/>
    <w:rsid w:val="002B5BC7"/>
    <w:rsid w:val="002B5ED5"/>
    <w:rsid w:val="002B60ED"/>
    <w:rsid w:val="002B633B"/>
    <w:rsid w:val="002B669B"/>
    <w:rsid w:val="002B6783"/>
    <w:rsid w:val="002B68D9"/>
    <w:rsid w:val="002B6CCE"/>
    <w:rsid w:val="002B6F6F"/>
    <w:rsid w:val="002B7008"/>
    <w:rsid w:val="002B706F"/>
    <w:rsid w:val="002B70D2"/>
    <w:rsid w:val="002B74FA"/>
    <w:rsid w:val="002B75E1"/>
    <w:rsid w:val="002B7723"/>
    <w:rsid w:val="002B7876"/>
    <w:rsid w:val="002B78AC"/>
    <w:rsid w:val="002B79A4"/>
    <w:rsid w:val="002B7A6A"/>
    <w:rsid w:val="002B7AAA"/>
    <w:rsid w:val="002B7B73"/>
    <w:rsid w:val="002B7B87"/>
    <w:rsid w:val="002B7CB2"/>
    <w:rsid w:val="002B7E4B"/>
    <w:rsid w:val="002B7F25"/>
    <w:rsid w:val="002C0293"/>
    <w:rsid w:val="002C0413"/>
    <w:rsid w:val="002C043C"/>
    <w:rsid w:val="002C048C"/>
    <w:rsid w:val="002C055E"/>
    <w:rsid w:val="002C06E3"/>
    <w:rsid w:val="002C0840"/>
    <w:rsid w:val="002C0AA5"/>
    <w:rsid w:val="002C104A"/>
    <w:rsid w:val="002C1291"/>
    <w:rsid w:val="002C1400"/>
    <w:rsid w:val="002C1462"/>
    <w:rsid w:val="002C1631"/>
    <w:rsid w:val="002C16B6"/>
    <w:rsid w:val="002C17CD"/>
    <w:rsid w:val="002C19B3"/>
    <w:rsid w:val="002C1CA8"/>
    <w:rsid w:val="002C1CCA"/>
    <w:rsid w:val="002C1D4B"/>
    <w:rsid w:val="002C1E67"/>
    <w:rsid w:val="002C1F65"/>
    <w:rsid w:val="002C2036"/>
    <w:rsid w:val="002C212C"/>
    <w:rsid w:val="002C239D"/>
    <w:rsid w:val="002C23D7"/>
    <w:rsid w:val="002C24A2"/>
    <w:rsid w:val="002C2564"/>
    <w:rsid w:val="002C25BF"/>
    <w:rsid w:val="002C269A"/>
    <w:rsid w:val="002C2775"/>
    <w:rsid w:val="002C27C1"/>
    <w:rsid w:val="002C2A1D"/>
    <w:rsid w:val="002C2A7C"/>
    <w:rsid w:val="002C2CD1"/>
    <w:rsid w:val="002C2D9C"/>
    <w:rsid w:val="002C2E26"/>
    <w:rsid w:val="002C34FC"/>
    <w:rsid w:val="002C360E"/>
    <w:rsid w:val="002C385A"/>
    <w:rsid w:val="002C38D3"/>
    <w:rsid w:val="002C3AA4"/>
    <w:rsid w:val="002C40F8"/>
    <w:rsid w:val="002C4138"/>
    <w:rsid w:val="002C4402"/>
    <w:rsid w:val="002C47C9"/>
    <w:rsid w:val="002C4915"/>
    <w:rsid w:val="002C49DE"/>
    <w:rsid w:val="002C4E18"/>
    <w:rsid w:val="002C4E29"/>
    <w:rsid w:val="002C5136"/>
    <w:rsid w:val="002C51C2"/>
    <w:rsid w:val="002C51C7"/>
    <w:rsid w:val="002C5248"/>
    <w:rsid w:val="002C57BA"/>
    <w:rsid w:val="002C58FC"/>
    <w:rsid w:val="002C5A08"/>
    <w:rsid w:val="002C5BD6"/>
    <w:rsid w:val="002C5BD7"/>
    <w:rsid w:val="002C5CB3"/>
    <w:rsid w:val="002C5D5D"/>
    <w:rsid w:val="002C5F63"/>
    <w:rsid w:val="002C5F68"/>
    <w:rsid w:val="002C608E"/>
    <w:rsid w:val="002C637C"/>
    <w:rsid w:val="002C6949"/>
    <w:rsid w:val="002C6BEA"/>
    <w:rsid w:val="002C6E17"/>
    <w:rsid w:val="002C719E"/>
    <w:rsid w:val="002C71B4"/>
    <w:rsid w:val="002C720F"/>
    <w:rsid w:val="002C7222"/>
    <w:rsid w:val="002C74EC"/>
    <w:rsid w:val="002C7560"/>
    <w:rsid w:val="002C7C55"/>
    <w:rsid w:val="002C7CE8"/>
    <w:rsid w:val="002C7E1A"/>
    <w:rsid w:val="002C7E1F"/>
    <w:rsid w:val="002D00BE"/>
    <w:rsid w:val="002D0176"/>
    <w:rsid w:val="002D02D0"/>
    <w:rsid w:val="002D04C7"/>
    <w:rsid w:val="002D05E5"/>
    <w:rsid w:val="002D081F"/>
    <w:rsid w:val="002D09A9"/>
    <w:rsid w:val="002D0A08"/>
    <w:rsid w:val="002D13E2"/>
    <w:rsid w:val="002D1460"/>
    <w:rsid w:val="002D1587"/>
    <w:rsid w:val="002D176D"/>
    <w:rsid w:val="002D190C"/>
    <w:rsid w:val="002D1977"/>
    <w:rsid w:val="002D1C21"/>
    <w:rsid w:val="002D1D6C"/>
    <w:rsid w:val="002D1F0D"/>
    <w:rsid w:val="002D1F66"/>
    <w:rsid w:val="002D1F73"/>
    <w:rsid w:val="002D1FE1"/>
    <w:rsid w:val="002D260C"/>
    <w:rsid w:val="002D26C9"/>
    <w:rsid w:val="002D2737"/>
    <w:rsid w:val="002D2780"/>
    <w:rsid w:val="002D2911"/>
    <w:rsid w:val="002D2D7E"/>
    <w:rsid w:val="002D2F86"/>
    <w:rsid w:val="002D333E"/>
    <w:rsid w:val="002D33D4"/>
    <w:rsid w:val="002D3705"/>
    <w:rsid w:val="002D37A0"/>
    <w:rsid w:val="002D3961"/>
    <w:rsid w:val="002D3AFC"/>
    <w:rsid w:val="002D3C43"/>
    <w:rsid w:val="002D3F5F"/>
    <w:rsid w:val="002D407F"/>
    <w:rsid w:val="002D4403"/>
    <w:rsid w:val="002D44B5"/>
    <w:rsid w:val="002D4557"/>
    <w:rsid w:val="002D47C6"/>
    <w:rsid w:val="002D48FE"/>
    <w:rsid w:val="002D4DCE"/>
    <w:rsid w:val="002D4E59"/>
    <w:rsid w:val="002D4EBF"/>
    <w:rsid w:val="002D5188"/>
    <w:rsid w:val="002D519A"/>
    <w:rsid w:val="002D5546"/>
    <w:rsid w:val="002D55A2"/>
    <w:rsid w:val="002D572E"/>
    <w:rsid w:val="002D5776"/>
    <w:rsid w:val="002D577D"/>
    <w:rsid w:val="002D59A9"/>
    <w:rsid w:val="002D5BC6"/>
    <w:rsid w:val="002D5BF3"/>
    <w:rsid w:val="002D5DF2"/>
    <w:rsid w:val="002D607F"/>
    <w:rsid w:val="002D60D8"/>
    <w:rsid w:val="002D60FD"/>
    <w:rsid w:val="002D63A8"/>
    <w:rsid w:val="002D640D"/>
    <w:rsid w:val="002D642A"/>
    <w:rsid w:val="002D65A4"/>
    <w:rsid w:val="002D691E"/>
    <w:rsid w:val="002D6BB2"/>
    <w:rsid w:val="002D7033"/>
    <w:rsid w:val="002D719E"/>
    <w:rsid w:val="002D71C8"/>
    <w:rsid w:val="002D740C"/>
    <w:rsid w:val="002D7504"/>
    <w:rsid w:val="002D765F"/>
    <w:rsid w:val="002D767C"/>
    <w:rsid w:val="002D776C"/>
    <w:rsid w:val="002D79E9"/>
    <w:rsid w:val="002D7AED"/>
    <w:rsid w:val="002D7E62"/>
    <w:rsid w:val="002E0399"/>
    <w:rsid w:val="002E0472"/>
    <w:rsid w:val="002E051B"/>
    <w:rsid w:val="002E0564"/>
    <w:rsid w:val="002E057E"/>
    <w:rsid w:val="002E0582"/>
    <w:rsid w:val="002E0A28"/>
    <w:rsid w:val="002E0B90"/>
    <w:rsid w:val="002E0DD0"/>
    <w:rsid w:val="002E0DF8"/>
    <w:rsid w:val="002E0F74"/>
    <w:rsid w:val="002E1388"/>
    <w:rsid w:val="002E15C9"/>
    <w:rsid w:val="002E188A"/>
    <w:rsid w:val="002E19E2"/>
    <w:rsid w:val="002E1A53"/>
    <w:rsid w:val="002E1BA1"/>
    <w:rsid w:val="002E1C09"/>
    <w:rsid w:val="002E1FBF"/>
    <w:rsid w:val="002E1FD2"/>
    <w:rsid w:val="002E1FD5"/>
    <w:rsid w:val="002E2463"/>
    <w:rsid w:val="002E248A"/>
    <w:rsid w:val="002E267E"/>
    <w:rsid w:val="002E2695"/>
    <w:rsid w:val="002E278D"/>
    <w:rsid w:val="002E28AB"/>
    <w:rsid w:val="002E2936"/>
    <w:rsid w:val="002E29CF"/>
    <w:rsid w:val="002E29EE"/>
    <w:rsid w:val="002E2B97"/>
    <w:rsid w:val="002E355A"/>
    <w:rsid w:val="002E35E0"/>
    <w:rsid w:val="002E37AA"/>
    <w:rsid w:val="002E37BF"/>
    <w:rsid w:val="002E3A80"/>
    <w:rsid w:val="002E3A9F"/>
    <w:rsid w:val="002E3B02"/>
    <w:rsid w:val="002E3B91"/>
    <w:rsid w:val="002E3CEF"/>
    <w:rsid w:val="002E3DC3"/>
    <w:rsid w:val="002E3DE1"/>
    <w:rsid w:val="002E3F9F"/>
    <w:rsid w:val="002E4058"/>
    <w:rsid w:val="002E4310"/>
    <w:rsid w:val="002E4382"/>
    <w:rsid w:val="002E47B3"/>
    <w:rsid w:val="002E493F"/>
    <w:rsid w:val="002E4B04"/>
    <w:rsid w:val="002E4FB0"/>
    <w:rsid w:val="002E502D"/>
    <w:rsid w:val="002E513F"/>
    <w:rsid w:val="002E5206"/>
    <w:rsid w:val="002E569C"/>
    <w:rsid w:val="002E5908"/>
    <w:rsid w:val="002E592A"/>
    <w:rsid w:val="002E5A3A"/>
    <w:rsid w:val="002E5B9A"/>
    <w:rsid w:val="002E5BA3"/>
    <w:rsid w:val="002E6119"/>
    <w:rsid w:val="002E6253"/>
    <w:rsid w:val="002E63D5"/>
    <w:rsid w:val="002E6795"/>
    <w:rsid w:val="002E6808"/>
    <w:rsid w:val="002E6C4D"/>
    <w:rsid w:val="002E7017"/>
    <w:rsid w:val="002E7050"/>
    <w:rsid w:val="002E7179"/>
    <w:rsid w:val="002E7306"/>
    <w:rsid w:val="002E7431"/>
    <w:rsid w:val="002E746E"/>
    <w:rsid w:val="002E74DA"/>
    <w:rsid w:val="002E7BC9"/>
    <w:rsid w:val="002F0156"/>
    <w:rsid w:val="002F031E"/>
    <w:rsid w:val="002F0816"/>
    <w:rsid w:val="002F08DC"/>
    <w:rsid w:val="002F0944"/>
    <w:rsid w:val="002F09F2"/>
    <w:rsid w:val="002F0C92"/>
    <w:rsid w:val="002F0DD5"/>
    <w:rsid w:val="002F1056"/>
    <w:rsid w:val="002F1137"/>
    <w:rsid w:val="002F123F"/>
    <w:rsid w:val="002F12BA"/>
    <w:rsid w:val="002F12C1"/>
    <w:rsid w:val="002F14F9"/>
    <w:rsid w:val="002F168C"/>
    <w:rsid w:val="002F1902"/>
    <w:rsid w:val="002F1933"/>
    <w:rsid w:val="002F1992"/>
    <w:rsid w:val="002F199E"/>
    <w:rsid w:val="002F19E9"/>
    <w:rsid w:val="002F1B56"/>
    <w:rsid w:val="002F1D47"/>
    <w:rsid w:val="002F1D99"/>
    <w:rsid w:val="002F1DD2"/>
    <w:rsid w:val="002F1EE5"/>
    <w:rsid w:val="002F1F9D"/>
    <w:rsid w:val="002F1FE1"/>
    <w:rsid w:val="002F2139"/>
    <w:rsid w:val="002F27A2"/>
    <w:rsid w:val="002F28F4"/>
    <w:rsid w:val="002F2A31"/>
    <w:rsid w:val="002F2A54"/>
    <w:rsid w:val="002F2A94"/>
    <w:rsid w:val="002F2B80"/>
    <w:rsid w:val="002F2C1E"/>
    <w:rsid w:val="002F3116"/>
    <w:rsid w:val="002F3200"/>
    <w:rsid w:val="002F3374"/>
    <w:rsid w:val="002F33DA"/>
    <w:rsid w:val="002F35EC"/>
    <w:rsid w:val="002F393D"/>
    <w:rsid w:val="002F3AFF"/>
    <w:rsid w:val="002F3D4A"/>
    <w:rsid w:val="002F3D83"/>
    <w:rsid w:val="002F3EA4"/>
    <w:rsid w:val="002F3FE0"/>
    <w:rsid w:val="002F4019"/>
    <w:rsid w:val="002F4256"/>
    <w:rsid w:val="002F43BF"/>
    <w:rsid w:val="002F447B"/>
    <w:rsid w:val="002F4567"/>
    <w:rsid w:val="002F45F4"/>
    <w:rsid w:val="002F46AF"/>
    <w:rsid w:val="002F4848"/>
    <w:rsid w:val="002F48B2"/>
    <w:rsid w:val="002F4AA6"/>
    <w:rsid w:val="002F4D95"/>
    <w:rsid w:val="002F4E31"/>
    <w:rsid w:val="002F4FCE"/>
    <w:rsid w:val="002F5308"/>
    <w:rsid w:val="002F5348"/>
    <w:rsid w:val="002F53CE"/>
    <w:rsid w:val="002F5417"/>
    <w:rsid w:val="002F5440"/>
    <w:rsid w:val="002F586E"/>
    <w:rsid w:val="002F594C"/>
    <w:rsid w:val="002F5F18"/>
    <w:rsid w:val="002F5F63"/>
    <w:rsid w:val="002F604B"/>
    <w:rsid w:val="002F65A3"/>
    <w:rsid w:val="002F65C9"/>
    <w:rsid w:val="002F67B0"/>
    <w:rsid w:val="002F69A3"/>
    <w:rsid w:val="002F69E4"/>
    <w:rsid w:val="002F6C20"/>
    <w:rsid w:val="002F6C3F"/>
    <w:rsid w:val="002F6C98"/>
    <w:rsid w:val="002F6FA8"/>
    <w:rsid w:val="002F6FC1"/>
    <w:rsid w:val="002F732A"/>
    <w:rsid w:val="002F7381"/>
    <w:rsid w:val="002F753F"/>
    <w:rsid w:val="002F768B"/>
    <w:rsid w:val="002F798B"/>
    <w:rsid w:val="002F7B3C"/>
    <w:rsid w:val="002F7C43"/>
    <w:rsid w:val="002F7D98"/>
    <w:rsid w:val="002F7F36"/>
    <w:rsid w:val="00300006"/>
    <w:rsid w:val="003001EE"/>
    <w:rsid w:val="003002CC"/>
    <w:rsid w:val="00300552"/>
    <w:rsid w:val="0030086B"/>
    <w:rsid w:val="00300C51"/>
    <w:rsid w:val="00300DC0"/>
    <w:rsid w:val="00300DE5"/>
    <w:rsid w:val="00301017"/>
    <w:rsid w:val="00301218"/>
    <w:rsid w:val="00301232"/>
    <w:rsid w:val="0030140C"/>
    <w:rsid w:val="0030158A"/>
    <w:rsid w:val="003015D1"/>
    <w:rsid w:val="00301AF6"/>
    <w:rsid w:val="00301B41"/>
    <w:rsid w:val="00301B57"/>
    <w:rsid w:val="00302057"/>
    <w:rsid w:val="003020DA"/>
    <w:rsid w:val="003020FB"/>
    <w:rsid w:val="0030223B"/>
    <w:rsid w:val="00302350"/>
    <w:rsid w:val="00302503"/>
    <w:rsid w:val="003028DF"/>
    <w:rsid w:val="00302C84"/>
    <w:rsid w:val="00302DC9"/>
    <w:rsid w:val="00302E3F"/>
    <w:rsid w:val="00302FEF"/>
    <w:rsid w:val="0030328B"/>
    <w:rsid w:val="00303717"/>
    <w:rsid w:val="00303852"/>
    <w:rsid w:val="00303A07"/>
    <w:rsid w:val="00303C6A"/>
    <w:rsid w:val="00303D3D"/>
    <w:rsid w:val="00303D98"/>
    <w:rsid w:val="00303E00"/>
    <w:rsid w:val="0030430F"/>
    <w:rsid w:val="003047B7"/>
    <w:rsid w:val="00304BAF"/>
    <w:rsid w:val="00305020"/>
    <w:rsid w:val="003050A9"/>
    <w:rsid w:val="003050CE"/>
    <w:rsid w:val="003052D5"/>
    <w:rsid w:val="003052E6"/>
    <w:rsid w:val="00305346"/>
    <w:rsid w:val="00305430"/>
    <w:rsid w:val="00305506"/>
    <w:rsid w:val="00305544"/>
    <w:rsid w:val="00305883"/>
    <w:rsid w:val="003058B9"/>
    <w:rsid w:val="0030597E"/>
    <w:rsid w:val="00305A6E"/>
    <w:rsid w:val="00305B22"/>
    <w:rsid w:val="00305DD1"/>
    <w:rsid w:val="00306096"/>
    <w:rsid w:val="00306423"/>
    <w:rsid w:val="003065B8"/>
    <w:rsid w:val="003067B0"/>
    <w:rsid w:val="00306AC9"/>
    <w:rsid w:val="00306C0D"/>
    <w:rsid w:val="00306CF7"/>
    <w:rsid w:val="003070EE"/>
    <w:rsid w:val="0030756C"/>
    <w:rsid w:val="00307656"/>
    <w:rsid w:val="003076BE"/>
    <w:rsid w:val="003076DA"/>
    <w:rsid w:val="00307731"/>
    <w:rsid w:val="003077BF"/>
    <w:rsid w:val="0030786C"/>
    <w:rsid w:val="00307BBC"/>
    <w:rsid w:val="00307C95"/>
    <w:rsid w:val="00307CE8"/>
    <w:rsid w:val="00307E0D"/>
    <w:rsid w:val="00307ECD"/>
    <w:rsid w:val="003100EA"/>
    <w:rsid w:val="00310147"/>
    <w:rsid w:val="0031031A"/>
    <w:rsid w:val="0031035C"/>
    <w:rsid w:val="00310651"/>
    <w:rsid w:val="0031068C"/>
    <w:rsid w:val="003108F9"/>
    <w:rsid w:val="00310981"/>
    <w:rsid w:val="00310CAF"/>
    <w:rsid w:val="00310D65"/>
    <w:rsid w:val="003110BF"/>
    <w:rsid w:val="00311202"/>
    <w:rsid w:val="003112A3"/>
    <w:rsid w:val="0031153D"/>
    <w:rsid w:val="00311565"/>
    <w:rsid w:val="00311686"/>
    <w:rsid w:val="003117C4"/>
    <w:rsid w:val="003118CB"/>
    <w:rsid w:val="00311AC8"/>
    <w:rsid w:val="00311AE2"/>
    <w:rsid w:val="00311BA5"/>
    <w:rsid w:val="00311DC9"/>
    <w:rsid w:val="00311F02"/>
    <w:rsid w:val="003120D0"/>
    <w:rsid w:val="00312172"/>
    <w:rsid w:val="0031281F"/>
    <w:rsid w:val="0031292C"/>
    <w:rsid w:val="00312CC5"/>
    <w:rsid w:val="00312CF6"/>
    <w:rsid w:val="00312E50"/>
    <w:rsid w:val="00312F6E"/>
    <w:rsid w:val="0031308F"/>
    <w:rsid w:val="003131A1"/>
    <w:rsid w:val="00313250"/>
    <w:rsid w:val="00313372"/>
    <w:rsid w:val="003133CB"/>
    <w:rsid w:val="003133D1"/>
    <w:rsid w:val="00313410"/>
    <w:rsid w:val="0031357D"/>
    <w:rsid w:val="003135CC"/>
    <w:rsid w:val="00313749"/>
    <w:rsid w:val="003138BF"/>
    <w:rsid w:val="003139B8"/>
    <w:rsid w:val="00313B85"/>
    <w:rsid w:val="00313E4F"/>
    <w:rsid w:val="00314372"/>
    <w:rsid w:val="0031460D"/>
    <w:rsid w:val="0031470A"/>
    <w:rsid w:val="00314731"/>
    <w:rsid w:val="003147E0"/>
    <w:rsid w:val="00314840"/>
    <w:rsid w:val="00314C85"/>
    <w:rsid w:val="00314E54"/>
    <w:rsid w:val="00314E62"/>
    <w:rsid w:val="00314EA7"/>
    <w:rsid w:val="003150C7"/>
    <w:rsid w:val="00315114"/>
    <w:rsid w:val="00315210"/>
    <w:rsid w:val="00315281"/>
    <w:rsid w:val="0031536B"/>
    <w:rsid w:val="003153DB"/>
    <w:rsid w:val="003153E3"/>
    <w:rsid w:val="00315498"/>
    <w:rsid w:val="003155D9"/>
    <w:rsid w:val="00315690"/>
    <w:rsid w:val="003156B2"/>
    <w:rsid w:val="0031576F"/>
    <w:rsid w:val="0031590C"/>
    <w:rsid w:val="0031596A"/>
    <w:rsid w:val="00315AD1"/>
    <w:rsid w:val="00315AEA"/>
    <w:rsid w:val="00315C4F"/>
    <w:rsid w:val="00315D5E"/>
    <w:rsid w:val="00315E63"/>
    <w:rsid w:val="00315F25"/>
    <w:rsid w:val="00315F9E"/>
    <w:rsid w:val="00315FF6"/>
    <w:rsid w:val="00316063"/>
    <w:rsid w:val="003160C8"/>
    <w:rsid w:val="0031610D"/>
    <w:rsid w:val="003162AD"/>
    <w:rsid w:val="0031634A"/>
    <w:rsid w:val="003163AE"/>
    <w:rsid w:val="0031651E"/>
    <w:rsid w:val="00316522"/>
    <w:rsid w:val="00316791"/>
    <w:rsid w:val="0031681A"/>
    <w:rsid w:val="003169AC"/>
    <w:rsid w:val="00316BFF"/>
    <w:rsid w:val="00317324"/>
    <w:rsid w:val="003173BD"/>
    <w:rsid w:val="00317456"/>
    <w:rsid w:val="00317483"/>
    <w:rsid w:val="003174A7"/>
    <w:rsid w:val="003174BA"/>
    <w:rsid w:val="00317544"/>
    <w:rsid w:val="00317570"/>
    <w:rsid w:val="00317814"/>
    <w:rsid w:val="00317B4D"/>
    <w:rsid w:val="00317BA6"/>
    <w:rsid w:val="00317BED"/>
    <w:rsid w:val="00317CD0"/>
    <w:rsid w:val="00320055"/>
    <w:rsid w:val="003201B7"/>
    <w:rsid w:val="00320236"/>
    <w:rsid w:val="003207D8"/>
    <w:rsid w:val="0032081E"/>
    <w:rsid w:val="00320C33"/>
    <w:rsid w:val="00320DFE"/>
    <w:rsid w:val="00320E25"/>
    <w:rsid w:val="00320F93"/>
    <w:rsid w:val="0032128F"/>
    <w:rsid w:val="0032131F"/>
    <w:rsid w:val="00321349"/>
    <w:rsid w:val="00321376"/>
    <w:rsid w:val="00321418"/>
    <w:rsid w:val="003215CC"/>
    <w:rsid w:val="00321AFF"/>
    <w:rsid w:val="00321C5D"/>
    <w:rsid w:val="00321D41"/>
    <w:rsid w:val="00321D42"/>
    <w:rsid w:val="00321F06"/>
    <w:rsid w:val="00321F86"/>
    <w:rsid w:val="00322030"/>
    <w:rsid w:val="00322192"/>
    <w:rsid w:val="003222A3"/>
    <w:rsid w:val="003224AE"/>
    <w:rsid w:val="0032287B"/>
    <w:rsid w:val="003229FF"/>
    <w:rsid w:val="00322B49"/>
    <w:rsid w:val="00323005"/>
    <w:rsid w:val="0032302B"/>
    <w:rsid w:val="003232F6"/>
    <w:rsid w:val="003233A6"/>
    <w:rsid w:val="003233C6"/>
    <w:rsid w:val="0032353F"/>
    <w:rsid w:val="003236B7"/>
    <w:rsid w:val="00323A8B"/>
    <w:rsid w:val="00323B97"/>
    <w:rsid w:val="00323C0A"/>
    <w:rsid w:val="003241DA"/>
    <w:rsid w:val="00324403"/>
    <w:rsid w:val="00324523"/>
    <w:rsid w:val="003245A6"/>
    <w:rsid w:val="00324742"/>
    <w:rsid w:val="0032474C"/>
    <w:rsid w:val="003247F2"/>
    <w:rsid w:val="00324E6F"/>
    <w:rsid w:val="00324ED7"/>
    <w:rsid w:val="00325149"/>
    <w:rsid w:val="003251AD"/>
    <w:rsid w:val="00325471"/>
    <w:rsid w:val="003257B3"/>
    <w:rsid w:val="003257BF"/>
    <w:rsid w:val="00325921"/>
    <w:rsid w:val="00325D5A"/>
    <w:rsid w:val="00325DA2"/>
    <w:rsid w:val="00325F4E"/>
    <w:rsid w:val="003260C7"/>
    <w:rsid w:val="003262B0"/>
    <w:rsid w:val="00326695"/>
    <w:rsid w:val="003266FF"/>
    <w:rsid w:val="00326B09"/>
    <w:rsid w:val="00326B16"/>
    <w:rsid w:val="00326DBA"/>
    <w:rsid w:val="00326DCD"/>
    <w:rsid w:val="00326E8F"/>
    <w:rsid w:val="0032700D"/>
    <w:rsid w:val="00327112"/>
    <w:rsid w:val="0032722F"/>
    <w:rsid w:val="003276B6"/>
    <w:rsid w:val="00327839"/>
    <w:rsid w:val="003278B8"/>
    <w:rsid w:val="003278F7"/>
    <w:rsid w:val="00327ABD"/>
    <w:rsid w:val="00327BC7"/>
    <w:rsid w:val="00327CA3"/>
    <w:rsid w:val="003304FB"/>
    <w:rsid w:val="003306F4"/>
    <w:rsid w:val="00330789"/>
    <w:rsid w:val="00330A89"/>
    <w:rsid w:val="00330A91"/>
    <w:rsid w:val="00330BBB"/>
    <w:rsid w:val="00330C0D"/>
    <w:rsid w:val="00330E9E"/>
    <w:rsid w:val="00330EDA"/>
    <w:rsid w:val="00331187"/>
    <w:rsid w:val="003312B9"/>
    <w:rsid w:val="003312F2"/>
    <w:rsid w:val="00331316"/>
    <w:rsid w:val="003314A6"/>
    <w:rsid w:val="003314E7"/>
    <w:rsid w:val="0033157B"/>
    <w:rsid w:val="0033180F"/>
    <w:rsid w:val="003318C4"/>
    <w:rsid w:val="00331976"/>
    <w:rsid w:val="00331A4F"/>
    <w:rsid w:val="00331D6B"/>
    <w:rsid w:val="003323BD"/>
    <w:rsid w:val="00332546"/>
    <w:rsid w:val="003329B9"/>
    <w:rsid w:val="003329BE"/>
    <w:rsid w:val="00332C30"/>
    <w:rsid w:val="00332CE4"/>
    <w:rsid w:val="00332DB0"/>
    <w:rsid w:val="00332DDE"/>
    <w:rsid w:val="00332F8D"/>
    <w:rsid w:val="00333261"/>
    <w:rsid w:val="003335AA"/>
    <w:rsid w:val="003335E7"/>
    <w:rsid w:val="00333678"/>
    <w:rsid w:val="00333800"/>
    <w:rsid w:val="003338CB"/>
    <w:rsid w:val="003339A9"/>
    <w:rsid w:val="00333A24"/>
    <w:rsid w:val="00333AA7"/>
    <w:rsid w:val="00333AC3"/>
    <w:rsid w:val="00333D16"/>
    <w:rsid w:val="00333EDB"/>
    <w:rsid w:val="00334121"/>
    <w:rsid w:val="0033438A"/>
    <w:rsid w:val="00334424"/>
    <w:rsid w:val="0033480D"/>
    <w:rsid w:val="003348AE"/>
    <w:rsid w:val="00334982"/>
    <w:rsid w:val="00334F78"/>
    <w:rsid w:val="00334FF3"/>
    <w:rsid w:val="003351B7"/>
    <w:rsid w:val="003352C8"/>
    <w:rsid w:val="0033568F"/>
    <w:rsid w:val="003356D9"/>
    <w:rsid w:val="003358B5"/>
    <w:rsid w:val="003359FC"/>
    <w:rsid w:val="00335BD8"/>
    <w:rsid w:val="00335CC6"/>
    <w:rsid w:val="00335DC6"/>
    <w:rsid w:val="00335E89"/>
    <w:rsid w:val="003360C9"/>
    <w:rsid w:val="0033669A"/>
    <w:rsid w:val="003366C9"/>
    <w:rsid w:val="003366DC"/>
    <w:rsid w:val="00336CC1"/>
    <w:rsid w:val="00336CEB"/>
    <w:rsid w:val="00336DB0"/>
    <w:rsid w:val="00336E32"/>
    <w:rsid w:val="00336E37"/>
    <w:rsid w:val="00336E8B"/>
    <w:rsid w:val="00337098"/>
    <w:rsid w:val="003370A5"/>
    <w:rsid w:val="003371B0"/>
    <w:rsid w:val="00337252"/>
    <w:rsid w:val="0033749D"/>
    <w:rsid w:val="003375A5"/>
    <w:rsid w:val="00337917"/>
    <w:rsid w:val="003379F0"/>
    <w:rsid w:val="00337A30"/>
    <w:rsid w:val="00337BAE"/>
    <w:rsid w:val="0034013A"/>
    <w:rsid w:val="00340240"/>
    <w:rsid w:val="0034049F"/>
    <w:rsid w:val="0034059B"/>
    <w:rsid w:val="003405C8"/>
    <w:rsid w:val="00340781"/>
    <w:rsid w:val="003408BC"/>
    <w:rsid w:val="00340968"/>
    <w:rsid w:val="00340AEB"/>
    <w:rsid w:val="00340B4E"/>
    <w:rsid w:val="0034107C"/>
    <w:rsid w:val="0034108E"/>
    <w:rsid w:val="0034137D"/>
    <w:rsid w:val="00341543"/>
    <w:rsid w:val="0034178C"/>
    <w:rsid w:val="00341B0F"/>
    <w:rsid w:val="00341B1A"/>
    <w:rsid w:val="00341E4A"/>
    <w:rsid w:val="0034228C"/>
    <w:rsid w:val="00342345"/>
    <w:rsid w:val="0034241C"/>
    <w:rsid w:val="00342552"/>
    <w:rsid w:val="003426EF"/>
    <w:rsid w:val="00342792"/>
    <w:rsid w:val="003427A5"/>
    <w:rsid w:val="003428F5"/>
    <w:rsid w:val="003429FA"/>
    <w:rsid w:val="00342F62"/>
    <w:rsid w:val="00342F6E"/>
    <w:rsid w:val="00343042"/>
    <w:rsid w:val="00343107"/>
    <w:rsid w:val="003431C7"/>
    <w:rsid w:val="003433EF"/>
    <w:rsid w:val="003434A1"/>
    <w:rsid w:val="00343882"/>
    <w:rsid w:val="0034389E"/>
    <w:rsid w:val="003439B1"/>
    <w:rsid w:val="003439D1"/>
    <w:rsid w:val="00343C85"/>
    <w:rsid w:val="00343D58"/>
    <w:rsid w:val="00343E8A"/>
    <w:rsid w:val="00344060"/>
    <w:rsid w:val="00344085"/>
    <w:rsid w:val="00344174"/>
    <w:rsid w:val="0034428F"/>
    <w:rsid w:val="003444CF"/>
    <w:rsid w:val="003444DC"/>
    <w:rsid w:val="00344693"/>
    <w:rsid w:val="00344861"/>
    <w:rsid w:val="00344978"/>
    <w:rsid w:val="00344A24"/>
    <w:rsid w:val="00344AF6"/>
    <w:rsid w:val="00344B98"/>
    <w:rsid w:val="00344B9E"/>
    <w:rsid w:val="00344EE8"/>
    <w:rsid w:val="00344F3C"/>
    <w:rsid w:val="00345499"/>
    <w:rsid w:val="00345548"/>
    <w:rsid w:val="00345963"/>
    <w:rsid w:val="003459A3"/>
    <w:rsid w:val="00345A68"/>
    <w:rsid w:val="00345B37"/>
    <w:rsid w:val="00345DAC"/>
    <w:rsid w:val="0034627C"/>
    <w:rsid w:val="0034630C"/>
    <w:rsid w:val="003463D7"/>
    <w:rsid w:val="00346566"/>
    <w:rsid w:val="00346AF0"/>
    <w:rsid w:val="00346ECF"/>
    <w:rsid w:val="00346ED0"/>
    <w:rsid w:val="00346FA5"/>
    <w:rsid w:val="0034727B"/>
    <w:rsid w:val="003474B2"/>
    <w:rsid w:val="003475AC"/>
    <w:rsid w:val="00347680"/>
    <w:rsid w:val="00347931"/>
    <w:rsid w:val="0034798C"/>
    <w:rsid w:val="00347A06"/>
    <w:rsid w:val="00347A3F"/>
    <w:rsid w:val="00347DDC"/>
    <w:rsid w:val="00347EF5"/>
    <w:rsid w:val="00350103"/>
    <w:rsid w:val="003501C0"/>
    <w:rsid w:val="00350219"/>
    <w:rsid w:val="003502DD"/>
    <w:rsid w:val="00350560"/>
    <w:rsid w:val="00350734"/>
    <w:rsid w:val="003509CA"/>
    <w:rsid w:val="00350A35"/>
    <w:rsid w:val="00350B73"/>
    <w:rsid w:val="00350D70"/>
    <w:rsid w:val="00350E55"/>
    <w:rsid w:val="00350EA5"/>
    <w:rsid w:val="00350F54"/>
    <w:rsid w:val="0035126E"/>
    <w:rsid w:val="003513D2"/>
    <w:rsid w:val="00351413"/>
    <w:rsid w:val="00351597"/>
    <w:rsid w:val="0035189F"/>
    <w:rsid w:val="003519A2"/>
    <w:rsid w:val="00351CD4"/>
    <w:rsid w:val="00351FF4"/>
    <w:rsid w:val="00352014"/>
    <w:rsid w:val="00352022"/>
    <w:rsid w:val="00352103"/>
    <w:rsid w:val="0035220C"/>
    <w:rsid w:val="00352280"/>
    <w:rsid w:val="003522B7"/>
    <w:rsid w:val="00352599"/>
    <w:rsid w:val="003526DF"/>
    <w:rsid w:val="00352706"/>
    <w:rsid w:val="00352B12"/>
    <w:rsid w:val="00352C1A"/>
    <w:rsid w:val="00352C42"/>
    <w:rsid w:val="00352D8F"/>
    <w:rsid w:val="00352E3C"/>
    <w:rsid w:val="0035307B"/>
    <w:rsid w:val="003531A8"/>
    <w:rsid w:val="00353474"/>
    <w:rsid w:val="003539E7"/>
    <w:rsid w:val="00353BB9"/>
    <w:rsid w:val="00353CB4"/>
    <w:rsid w:val="00353D4B"/>
    <w:rsid w:val="00353DB6"/>
    <w:rsid w:val="00353EA2"/>
    <w:rsid w:val="00353F5F"/>
    <w:rsid w:val="003541F3"/>
    <w:rsid w:val="003541FC"/>
    <w:rsid w:val="00354656"/>
    <w:rsid w:val="003546FA"/>
    <w:rsid w:val="00354809"/>
    <w:rsid w:val="003549B9"/>
    <w:rsid w:val="00354B26"/>
    <w:rsid w:val="00354B5F"/>
    <w:rsid w:val="00354E83"/>
    <w:rsid w:val="003552BC"/>
    <w:rsid w:val="00355532"/>
    <w:rsid w:val="0035562D"/>
    <w:rsid w:val="00355730"/>
    <w:rsid w:val="00355911"/>
    <w:rsid w:val="00355974"/>
    <w:rsid w:val="00355CC6"/>
    <w:rsid w:val="0035605C"/>
    <w:rsid w:val="0035620E"/>
    <w:rsid w:val="0035648A"/>
    <w:rsid w:val="003566FF"/>
    <w:rsid w:val="0035676E"/>
    <w:rsid w:val="0035694E"/>
    <w:rsid w:val="003569D6"/>
    <w:rsid w:val="00356CC6"/>
    <w:rsid w:val="00356E9E"/>
    <w:rsid w:val="00356F8F"/>
    <w:rsid w:val="0035703F"/>
    <w:rsid w:val="003571EF"/>
    <w:rsid w:val="003572F1"/>
    <w:rsid w:val="00357318"/>
    <w:rsid w:val="003573F4"/>
    <w:rsid w:val="0035755F"/>
    <w:rsid w:val="0035758E"/>
    <w:rsid w:val="003576E1"/>
    <w:rsid w:val="00357D9A"/>
    <w:rsid w:val="00357DCA"/>
    <w:rsid w:val="00357EC8"/>
    <w:rsid w:val="00357FBE"/>
    <w:rsid w:val="0036011B"/>
    <w:rsid w:val="00360297"/>
    <w:rsid w:val="0036087C"/>
    <w:rsid w:val="0036089C"/>
    <w:rsid w:val="0036096C"/>
    <w:rsid w:val="003609A4"/>
    <w:rsid w:val="00360B88"/>
    <w:rsid w:val="00360E0F"/>
    <w:rsid w:val="00360EBC"/>
    <w:rsid w:val="00360FD2"/>
    <w:rsid w:val="00360FE1"/>
    <w:rsid w:val="0036145A"/>
    <w:rsid w:val="00361558"/>
    <w:rsid w:val="003615AA"/>
    <w:rsid w:val="0036184E"/>
    <w:rsid w:val="00361BC6"/>
    <w:rsid w:val="00361BDE"/>
    <w:rsid w:val="00361E1D"/>
    <w:rsid w:val="00361EC0"/>
    <w:rsid w:val="0036206E"/>
    <w:rsid w:val="0036237E"/>
    <w:rsid w:val="0036246B"/>
    <w:rsid w:val="003627AF"/>
    <w:rsid w:val="0036283C"/>
    <w:rsid w:val="00362B26"/>
    <w:rsid w:val="00362B73"/>
    <w:rsid w:val="0036308F"/>
    <w:rsid w:val="003630F3"/>
    <w:rsid w:val="0036325E"/>
    <w:rsid w:val="003633E0"/>
    <w:rsid w:val="00363404"/>
    <w:rsid w:val="00363432"/>
    <w:rsid w:val="003634C6"/>
    <w:rsid w:val="00363656"/>
    <w:rsid w:val="00363760"/>
    <w:rsid w:val="00363767"/>
    <w:rsid w:val="0036383F"/>
    <w:rsid w:val="003639A2"/>
    <w:rsid w:val="00363A11"/>
    <w:rsid w:val="00363AA2"/>
    <w:rsid w:val="00363D2E"/>
    <w:rsid w:val="00363DA4"/>
    <w:rsid w:val="00363F11"/>
    <w:rsid w:val="0036407C"/>
    <w:rsid w:val="0036411B"/>
    <w:rsid w:val="00364162"/>
    <w:rsid w:val="00364217"/>
    <w:rsid w:val="0036421A"/>
    <w:rsid w:val="00364233"/>
    <w:rsid w:val="00364534"/>
    <w:rsid w:val="0036478D"/>
    <w:rsid w:val="00364D96"/>
    <w:rsid w:val="00364DFE"/>
    <w:rsid w:val="003651FF"/>
    <w:rsid w:val="00365558"/>
    <w:rsid w:val="003656B4"/>
    <w:rsid w:val="003656C4"/>
    <w:rsid w:val="00365B48"/>
    <w:rsid w:val="00365B4F"/>
    <w:rsid w:val="00365E7B"/>
    <w:rsid w:val="00365F3F"/>
    <w:rsid w:val="00365F42"/>
    <w:rsid w:val="00365F49"/>
    <w:rsid w:val="00366228"/>
    <w:rsid w:val="00366477"/>
    <w:rsid w:val="0036650E"/>
    <w:rsid w:val="0036665C"/>
    <w:rsid w:val="00366698"/>
    <w:rsid w:val="003667C8"/>
    <w:rsid w:val="003668FF"/>
    <w:rsid w:val="00366A7B"/>
    <w:rsid w:val="00366B40"/>
    <w:rsid w:val="00366B59"/>
    <w:rsid w:val="00366BD8"/>
    <w:rsid w:val="00366C4F"/>
    <w:rsid w:val="00366F87"/>
    <w:rsid w:val="003670F7"/>
    <w:rsid w:val="00367361"/>
    <w:rsid w:val="00367381"/>
    <w:rsid w:val="0036760C"/>
    <w:rsid w:val="003676D5"/>
    <w:rsid w:val="00367832"/>
    <w:rsid w:val="00367BF6"/>
    <w:rsid w:val="00367C13"/>
    <w:rsid w:val="00367E91"/>
    <w:rsid w:val="003700DC"/>
    <w:rsid w:val="0037045C"/>
    <w:rsid w:val="003704E6"/>
    <w:rsid w:val="003709F5"/>
    <w:rsid w:val="00370A61"/>
    <w:rsid w:val="00370B64"/>
    <w:rsid w:val="00370C02"/>
    <w:rsid w:val="0037119A"/>
    <w:rsid w:val="003711B9"/>
    <w:rsid w:val="0037123C"/>
    <w:rsid w:val="003714E4"/>
    <w:rsid w:val="003715E0"/>
    <w:rsid w:val="003717A8"/>
    <w:rsid w:val="00371937"/>
    <w:rsid w:val="00371A81"/>
    <w:rsid w:val="00371ACF"/>
    <w:rsid w:val="00371DC8"/>
    <w:rsid w:val="00371E0F"/>
    <w:rsid w:val="00372138"/>
    <w:rsid w:val="00372204"/>
    <w:rsid w:val="003722ED"/>
    <w:rsid w:val="00372416"/>
    <w:rsid w:val="003724AC"/>
    <w:rsid w:val="00372723"/>
    <w:rsid w:val="003727BB"/>
    <w:rsid w:val="003728BC"/>
    <w:rsid w:val="003729FD"/>
    <w:rsid w:val="00372C43"/>
    <w:rsid w:val="0037304D"/>
    <w:rsid w:val="0037307A"/>
    <w:rsid w:val="00373136"/>
    <w:rsid w:val="00373290"/>
    <w:rsid w:val="00373752"/>
    <w:rsid w:val="0037381E"/>
    <w:rsid w:val="00373BF9"/>
    <w:rsid w:val="00373D5D"/>
    <w:rsid w:val="00373E91"/>
    <w:rsid w:val="00374F17"/>
    <w:rsid w:val="00374F30"/>
    <w:rsid w:val="0037507C"/>
    <w:rsid w:val="003750E3"/>
    <w:rsid w:val="00375233"/>
    <w:rsid w:val="0037537F"/>
    <w:rsid w:val="0037553A"/>
    <w:rsid w:val="00375670"/>
    <w:rsid w:val="003759B4"/>
    <w:rsid w:val="00375B5C"/>
    <w:rsid w:val="00375B7D"/>
    <w:rsid w:val="00375DDD"/>
    <w:rsid w:val="0037614C"/>
    <w:rsid w:val="00376515"/>
    <w:rsid w:val="00376664"/>
    <w:rsid w:val="0037670C"/>
    <w:rsid w:val="00376800"/>
    <w:rsid w:val="00376A6C"/>
    <w:rsid w:val="00376B1F"/>
    <w:rsid w:val="00376B6D"/>
    <w:rsid w:val="00376DD5"/>
    <w:rsid w:val="00376FB8"/>
    <w:rsid w:val="00377097"/>
    <w:rsid w:val="0037725C"/>
    <w:rsid w:val="00377275"/>
    <w:rsid w:val="0037757D"/>
    <w:rsid w:val="00377596"/>
    <w:rsid w:val="003775F6"/>
    <w:rsid w:val="003776A5"/>
    <w:rsid w:val="003776DC"/>
    <w:rsid w:val="00377B72"/>
    <w:rsid w:val="0038008D"/>
    <w:rsid w:val="003801FF"/>
    <w:rsid w:val="003803DC"/>
    <w:rsid w:val="003805AF"/>
    <w:rsid w:val="003809F2"/>
    <w:rsid w:val="00380AED"/>
    <w:rsid w:val="00380DB1"/>
    <w:rsid w:val="00380FC6"/>
    <w:rsid w:val="003813A0"/>
    <w:rsid w:val="0038141C"/>
    <w:rsid w:val="00381573"/>
    <w:rsid w:val="00381BAB"/>
    <w:rsid w:val="00381BAF"/>
    <w:rsid w:val="00381D4E"/>
    <w:rsid w:val="0038209D"/>
    <w:rsid w:val="003820E5"/>
    <w:rsid w:val="00382109"/>
    <w:rsid w:val="003822FB"/>
    <w:rsid w:val="00382378"/>
    <w:rsid w:val="00382561"/>
    <w:rsid w:val="00382B0A"/>
    <w:rsid w:val="00382C5B"/>
    <w:rsid w:val="00382D2E"/>
    <w:rsid w:val="00382D45"/>
    <w:rsid w:val="00383049"/>
    <w:rsid w:val="00383175"/>
    <w:rsid w:val="003831F9"/>
    <w:rsid w:val="0038327B"/>
    <w:rsid w:val="00383281"/>
    <w:rsid w:val="00383311"/>
    <w:rsid w:val="00383490"/>
    <w:rsid w:val="0038365C"/>
    <w:rsid w:val="00383743"/>
    <w:rsid w:val="003837FE"/>
    <w:rsid w:val="00383B59"/>
    <w:rsid w:val="00383CB2"/>
    <w:rsid w:val="00383EEF"/>
    <w:rsid w:val="00383FD0"/>
    <w:rsid w:val="00384073"/>
    <w:rsid w:val="00384183"/>
    <w:rsid w:val="003846AD"/>
    <w:rsid w:val="003846C1"/>
    <w:rsid w:val="003848F0"/>
    <w:rsid w:val="00384A40"/>
    <w:rsid w:val="00384A59"/>
    <w:rsid w:val="00384C5B"/>
    <w:rsid w:val="00384E08"/>
    <w:rsid w:val="00384EDD"/>
    <w:rsid w:val="00384F96"/>
    <w:rsid w:val="00385080"/>
    <w:rsid w:val="003851A8"/>
    <w:rsid w:val="0038536D"/>
    <w:rsid w:val="003854F9"/>
    <w:rsid w:val="003855D9"/>
    <w:rsid w:val="003855FA"/>
    <w:rsid w:val="0038564E"/>
    <w:rsid w:val="0038575A"/>
    <w:rsid w:val="0038577D"/>
    <w:rsid w:val="003858F8"/>
    <w:rsid w:val="0038591B"/>
    <w:rsid w:val="003859CD"/>
    <w:rsid w:val="00385F83"/>
    <w:rsid w:val="003860A5"/>
    <w:rsid w:val="003861D9"/>
    <w:rsid w:val="00386240"/>
    <w:rsid w:val="00386565"/>
    <w:rsid w:val="003865B7"/>
    <w:rsid w:val="00386957"/>
    <w:rsid w:val="00386F29"/>
    <w:rsid w:val="00387029"/>
    <w:rsid w:val="00387037"/>
    <w:rsid w:val="003870E2"/>
    <w:rsid w:val="0038713B"/>
    <w:rsid w:val="0038717D"/>
    <w:rsid w:val="00387249"/>
    <w:rsid w:val="00387303"/>
    <w:rsid w:val="0038739D"/>
    <w:rsid w:val="0038746B"/>
    <w:rsid w:val="003874C6"/>
    <w:rsid w:val="00387518"/>
    <w:rsid w:val="00387574"/>
    <w:rsid w:val="0038779E"/>
    <w:rsid w:val="00387A01"/>
    <w:rsid w:val="00387EF1"/>
    <w:rsid w:val="003900B6"/>
    <w:rsid w:val="003900ED"/>
    <w:rsid w:val="003901FD"/>
    <w:rsid w:val="003907BD"/>
    <w:rsid w:val="003907D6"/>
    <w:rsid w:val="00390834"/>
    <w:rsid w:val="003908EE"/>
    <w:rsid w:val="00390A00"/>
    <w:rsid w:val="00390B77"/>
    <w:rsid w:val="00390E52"/>
    <w:rsid w:val="00390EE8"/>
    <w:rsid w:val="00390F8D"/>
    <w:rsid w:val="00391181"/>
    <w:rsid w:val="003916BA"/>
    <w:rsid w:val="003917DA"/>
    <w:rsid w:val="00391902"/>
    <w:rsid w:val="00391A02"/>
    <w:rsid w:val="00391CF5"/>
    <w:rsid w:val="00391D78"/>
    <w:rsid w:val="00391E59"/>
    <w:rsid w:val="00391FB9"/>
    <w:rsid w:val="00392032"/>
    <w:rsid w:val="00392198"/>
    <w:rsid w:val="00392770"/>
    <w:rsid w:val="003927C2"/>
    <w:rsid w:val="003927C5"/>
    <w:rsid w:val="0039284B"/>
    <w:rsid w:val="00392A01"/>
    <w:rsid w:val="00392CA1"/>
    <w:rsid w:val="00392D32"/>
    <w:rsid w:val="00392F13"/>
    <w:rsid w:val="00392F41"/>
    <w:rsid w:val="00392FBD"/>
    <w:rsid w:val="00393016"/>
    <w:rsid w:val="0039308B"/>
    <w:rsid w:val="003932BC"/>
    <w:rsid w:val="003933BB"/>
    <w:rsid w:val="00393529"/>
    <w:rsid w:val="00393679"/>
    <w:rsid w:val="003939A9"/>
    <w:rsid w:val="00393AC0"/>
    <w:rsid w:val="00393BF0"/>
    <w:rsid w:val="00393C36"/>
    <w:rsid w:val="00393D31"/>
    <w:rsid w:val="00393D52"/>
    <w:rsid w:val="00393DAF"/>
    <w:rsid w:val="00393DEF"/>
    <w:rsid w:val="00393FE4"/>
    <w:rsid w:val="0039412D"/>
    <w:rsid w:val="00394265"/>
    <w:rsid w:val="0039437A"/>
    <w:rsid w:val="003943D3"/>
    <w:rsid w:val="0039463D"/>
    <w:rsid w:val="003946CD"/>
    <w:rsid w:val="00394754"/>
    <w:rsid w:val="003947D4"/>
    <w:rsid w:val="003948A2"/>
    <w:rsid w:val="0039497A"/>
    <w:rsid w:val="00394B75"/>
    <w:rsid w:val="00394CAD"/>
    <w:rsid w:val="00394CD9"/>
    <w:rsid w:val="00394D0A"/>
    <w:rsid w:val="00394D28"/>
    <w:rsid w:val="00394D6C"/>
    <w:rsid w:val="00394DB2"/>
    <w:rsid w:val="00395196"/>
    <w:rsid w:val="003951E0"/>
    <w:rsid w:val="003951F9"/>
    <w:rsid w:val="0039525C"/>
    <w:rsid w:val="0039533F"/>
    <w:rsid w:val="00395461"/>
    <w:rsid w:val="003955C4"/>
    <w:rsid w:val="0039577A"/>
    <w:rsid w:val="003957FF"/>
    <w:rsid w:val="00395985"/>
    <w:rsid w:val="00395A03"/>
    <w:rsid w:val="00395BEA"/>
    <w:rsid w:val="00395CE0"/>
    <w:rsid w:val="00395F4A"/>
    <w:rsid w:val="003960BD"/>
    <w:rsid w:val="003961F5"/>
    <w:rsid w:val="00396A6C"/>
    <w:rsid w:val="00396CC6"/>
    <w:rsid w:val="00396E71"/>
    <w:rsid w:val="00396F87"/>
    <w:rsid w:val="00396FD0"/>
    <w:rsid w:val="003971E5"/>
    <w:rsid w:val="003973F0"/>
    <w:rsid w:val="003974B8"/>
    <w:rsid w:val="0039758B"/>
    <w:rsid w:val="003975DD"/>
    <w:rsid w:val="00397782"/>
    <w:rsid w:val="00397797"/>
    <w:rsid w:val="003977E7"/>
    <w:rsid w:val="00397987"/>
    <w:rsid w:val="00397A3B"/>
    <w:rsid w:val="00397A62"/>
    <w:rsid w:val="00397AC8"/>
    <w:rsid w:val="00397C39"/>
    <w:rsid w:val="00397D23"/>
    <w:rsid w:val="00397E75"/>
    <w:rsid w:val="003A00AC"/>
    <w:rsid w:val="003A00DD"/>
    <w:rsid w:val="003A0155"/>
    <w:rsid w:val="003A01D9"/>
    <w:rsid w:val="003A040B"/>
    <w:rsid w:val="003A0418"/>
    <w:rsid w:val="003A0458"/>
    <w:rsid w:val="003A0514"/>
    <w:rsid w:val="003A0642"/>
    <w:rsid w:val="003A07B8"/>
    <w:rsid w:val="003A08FA"/>
    <w:rsid w:val="003A0934"/>
    <w:rsid w:val="003A0A4D"/>
    <w:rsid w:val="003A0B58"/>
    <w:rsid w:val="003A0B8C"/>
    <w:rsid w:val="003A0B9E"/>
    <w:rsid w:val="003A0E67"/>
    <w:rsid w:val="003A0F70"/>
    <w:rsid w:val="003A0F8B"/>
    <w:rsid w:val="003A1167"/>
    <w:rsid w:val="003A11AD"/>
    <w:rsid w:val="003A11D2"/>
    <w:rsid w:val="003A16C1"/>
    <w:rsid w:val="003A17C6"/>
    <w:rsid w:val="003A17FA"/>
    <w:rsid w:val="003A1825"/>
    <w:rsid w:val="003A199A"/>
    <w:rsid w:val="003A19B2"/>
    <w:rsid w:val="003A1A7A"/>
    <w:rsid w:val="003A1D03"/>
    <w:rsid w:val="003A1D83"/>
    <w:rsid w:val="003A1EE6"/>
    <w:rsid w:val="003A20FD"/>
    <w:rsid w:val="003A2536"/>
    <w:rsid w:val="003A27BF"/>
    <w:rsid w:val="003A28AC"/>
    <w:rsid w:val="003A293D"/>
    <w:rsid w:val="003A2A10"/>
    <w:rsid w:val="003A2C0F"/>
    <w:rsid w:val="003A2E34"/>
    <w:rsid w:val="003A30C0"/>
    <w:rsid w:val="003A31C9"/>
    <w:rsid w:val="003A3249"/>
    <w:rsid w:val="003A3380"/>
    <w:rsid w:val="003A379E"/>
    <w:rsid w:val="003A3A03"/>
    <w:rsid w:val="003A3A84"/>
    <w:rsid w:val="003A3CA9"/>
    <w:rsid w:val="003A3D14"/>
    <w:rsid w:val="003A416D"/>
    <w:rsid w:val="003A418F"/>
    <w:rsid w:val="003A4A54"/>
    <w:rsid w:val="003A4B9D"/>
    <w:rsid w:val="003A4C56"/>
    <w:rsid w:val="003A4C99"/>
    <w:rsid w:val="003A4D67"/>
    <w:rsid w:val="003A4DA4"/>
    <w:rsid w:val="003A4F4E"/>
    <w:rsid w:val="003A5173"/>
    <w:rsid w:val="003A5187"/>
    <w:rsid w:val="003A5492"/>
    <w:rsid w:val="003A552C"/>
    <w:rsid w:val="003A5537"/>
    <w:rsid w:val="003A578F"/>
    <w:rsid w:val="003A584E"/>
    <w:rsid w:val="003A58B8"/>
    <w:rsid w:val="003A5A9B"/>
    <w:rsid w:val="003A5CD9"/>
    <w:rsid w:val="003A60E1"/>
    <w:rsid w:val="003A638B"/>
    <w:rsid w:val="003A643D"/>
    <w:rsid w:val="003A64A3"/>
    <w:rsid w:val="003A6590"/>
    <w:rsid w:val="003A6679"/>
    <w:rsid w:val="003A66DC"/>
    <w:rsid w:val="003A69B9"/>
    <w:rsid w:val="003A69EA"/>
    <w:rsid w:val="003A6D80"/>
    <w:rsid w:val="003A70ED"/>
    <w:rsid w:val="003A7138"/>
    <w:rsid w:val="003A7273"/>
    <w:rsid w:val="003A73FB"/>
    <w:rsid w:val="003A74FC"/>
    <w:rsid w:val="003A7762"/>
    <w:rsid w:val="003A77AD"/>
    <w:rsid w:val="003A77F2"/>
    <w:rsid w:val="003A785B"/>
    <w:rsid w:val="003A7CF4"/>
    <w:rsid w:val="003A7EE7"/>
    <w:rsid w:val="003A7EEE"/>
    <w:rsid w:val="003B02A9"/>
    <w:rsid w:val="003B04D2"/>
    <w:rsid w:val="003B0568"/>
    <w:rsid w:val="003B0695"/>
    <w:rsid w:val="003B082A"/>
    <w:rsid w:val="003B0839"/>
    <w:rsid w:val="003B08F8"/>
    <w:rsid w:val="003B090B"/>
    <w:rsid w:val="003B0936"/>
    <w:rsid w:val="003B0B15"/>
    <w:rsid w:val="003B0C3E"/>
    <w:rsid w:val="003B0E7A"/>
    <w:rsid w:val="003B0E82"/>
    <w:rsid w:val="003B0E8D"/>
    <w:rsid w:val="003B0FB4"/>
    <w:rsid w:val="003B110C"/>
    <w:rsid w:val="003B11DC"/>
    <w:rsid w:val="003B13B8"/>
    <w:rsid w:val="003B17A8"/>
    <w:rsid w:val="003B17B4"/>
    <w:rsid w:val="003B18F7"/>
    <w:rsid w:val="003B19A1"/>
    <w:rsid w:val="003B1AC4"/>
    <w:rsid w:val="003B1AEA"/>
    <w:rsid w:val="003B1BBC"/>
    <w:rsid w:val="003B1BD0"/>
    <w:rsid w:val="003B21BC"/>
    <w:rsid w:val="003B21F4"/>
    <w:rsid w:val="003B22A0"/>
    <w:rsid w:val="003B23EC"/>
    <w:rsid w:val="003B28A4"/>
    <w:rsid w:val="003B2960"/>
    <w:rsid w:val="003B29DB"/>
    <w:rsid w:val="003B2BB7"/>
    <w:rsid w:val="003B2F77"/>
    <w:rsid w:val="003B331F"/>
    <w:rsid w:val="003B342F"/>
    <w:rsid w:val="003B34FC"/>
    <w:rsid w:val="003B38D7"/>
    <w:rsid w:val="003B39F5"/>
    <w:rsid w:val="003B3A0D"/>
    <w:rsid w:val="003B3BD4"/>
    <w:rsid w:val="003B3EEF"/>
    <w:rsid w:val="003B4094"/>
    <w:rsid w:val="003B40B7"/>
    <w:rsid w:val="003B40E0"/>
    <w:rsid w:val="003B45BF"/>
    <w:rsid w:val="003B4676"/>
    <w:rsid w:val="003B46C5"/>
    <w:rsid w:val="003B4F2D"/>
    <w:rsid w:val="003B51E1"/>
    <w:rsid w:val="003B5247"/>
    <w:rsid w:val="003B54DA"/>
    <w:rsid w:val="003B5631"/>
    <w:rsid w:val="003B5803"/>
    <w:rsid w:val="003B592F"/>
    <w:rsid w:val="003B5A24"/>
    <w:rsid w:val="003B5BC8"/>
    <w:rsid w:val="003B5DE5"/>
    <w:rsid w:val="003B62BD"/>
    <w:rsid w:val="003B6339"/>
    <w:rsid w:val="003B633F"/>
    <w:rsid w:val="003B6720"/>
    <w:rsid w:val="003B6A75"/>
    <w:rsid w:val="003B6CC9"/>
    <w:rsid w:val="003B6CCB"/>
    <w:rsid w:val="003B6D9C"/>
    <w:rsid w:val="003B6E3D"/>
    <w:rsid w:val="003B6EA6"/>
    <w:rsid w:val="003B7291"/>
    <w:rsid w:val="003B731A"/>
    <w:rsid w:val="003B742F"/>
    <w:rsid w:val="003B74F4"/>
    <w:rsid w:val="003B75F3"/>
    <w:rsid w:val="003B7708"/>
    <w:rsid w:val="003B7753"/>
    <w:rsid w:val="003B795F"/>
    <w:rsid w:val="003B798F"/>
    <w:rsid w:val="003B79CE"/>
    <w:rsid w:val="003B7F53"/>
    <w:rsid w:val="003B7FD2"/>
    <w:rsid w:val="003C0255"/>
    <w:rsid w:val="003C02C1"/>
    <w:rsid w:val="003C039D"/>
    <w:rsid w:val="003C03B1"/>
    <w:rsid w:val="003C0861"/>
    <w:rsid w:val="003C0905"/>
    <w:rsid w:val="003C0B17"/>
    <w:rsid w:val="003C0C82"/>
    <w:rsid w:val="003C0CF4"/>
    <w:rsid w:val="003C0FCE"/>
    <w:rsid w:val="003C1203"/>
    <w:rsid w:val="003C12D1"/>
    <w:rsid w:val="003C1399"/>
    <w:rsid w:val="003C13A6"/>
    <w:rsid w:val="003C1416"/>
    <w:rsid w:val="003C15B1"/>
    <w:rsid w:val="003C15CD"/>
    <w:rsid w:val="003C16C0"/>
    <w:rsid w:val="003C1B09"/>
    <w:rsid w:val="003C1FA4"/>
    <w:rsid w:val="003C1FB5"/>
    <w:rsid w:val="003C20B7"/>
    <w:rsid w:val="003C210A"/>
    <w:rsid w:val="003C2229"/>
    <w:rsid w:val="003C2276"/>
    <w:rsid w:val="003C239A"/>
    <w:rsid w:val="003C23E7"/>
    <w:rsid w:val="003C2494"/>
    <w:rsid w:val="003C25AE"/>
    <w:rsid w:val="003C2869"/>
    <w:rsid w:val="003C2DDA"/>
    <w:rsid w:val="003C2EE9"/>
    <w:rsid w:val="003C3018"/>
    <w:rsid w:val="003C3065"/>
    <w:rsid w:val="003C3176"/>
    <w:rsid w:val="003C32F9"/>
    <w:rsid w:val="003C3418"/>
    <w:rsid w:val="003C367F"/>
    <w:rsid w:val="003C370A"/>
    <w:rsid w:val="003C3994"/>
    <w:rsid w:val="003C39C4"/>
    <w:rsid w:val="003C3A2F"/>
    <w:rsid w:val="003C3C97"/>
    <w:rsid w:val="003C3D02"/>
    <w:rsid w:val="003C3FF6"/>
    <w:rsid w:val="003C408B"/>
    <w:rsid w:val="003C4119"/>
    <w:rsid w:val="003C419A"/>
    <w:rsid w:val="003C431E"/>
    <w:rsid w:val="003C4413"/>
    <w:rsid w:val="003C44F8"/>
    <w:rsid w:val="003C455C"/>
    <w:rsid w:val="003C464B"/>
    <w:rsid w:val="003C4B1C"/>
    <w:rsid w:val="003C4B26"/>
    <w:rsid w:val="003C4CB7"/>
    <w:rsid w:val="003C4F1C"/>
    <w:rsid w:val="003C4FB0"/>
    <w:rsid w:val="003C5018"/>
    <w:rsid w:val="003C5842"/>
    <w:rsid w:val="003C5907"/>
    <w:rsid w:val="003C5AFD"/>
    <w:rsid w:val="003C5DC8"/>
    <w:rsid w:val="003C5DD2"/>
    <w:rsid w:val="003C5DE1"/>
    <w:rsid w:val="003C5DF2"/>
    <w:rsid w:val="003C5F62"/>
    <w:rsid w:val="003C6091"/>
    <w:rsid w:val="003C62CA"/>
    <w:rsid w:val="003C64C5"/>
    <w:rsid w:val="003C6A06"/>
    <w:rsid w:val="003C6B10"/>
    <w:rsid w:val="003C6BE6"/>
    <w:rsid w:val="003C6FE9"/>
    <w:rsid w:val="003C741F"/>
    <w:rsid w:val="003C77DC"/>
    <w:rsid w:val="003C7806"/>
    <w:rsid w:val="003C7CF1"/>
    <w:rsid w:val="003C7DE6"/>
    <w:rsid w:val="003C7E56"/>
    <w:rsid w:val="003D0057"/>
    <w:rsid w:val="003D011C"/>
    <w:rsid w:val="003D03DF"/>
    <w:rsid w:val="003D0681"/>
    <w:rsid w:val="003D0BE1"/>
    <w:rsid w:val="003D0E10"/>
    <w:rsid w:val="003D0E7B"/>
    <w:rsid w:val="003D0FE3"/>
    <w:rsid w:val="003D1006"/>
    <w:rsid w:val="003D107E"/>
    <w:rsid w:val="003D171B"/>
    <w:rsid w:val="003D1828"/>
    <w:rsid w:val="003D184E"/>
    <w:rsid w:val="003D19C8"/>
    <w:rsid w:val="003D1C23"/>
    <w:rsid w:val="003D1CB7"/>
    <w:rsid w:val="003D2177"/>
    <w:rsid w:val="003D2229"/>
    <w:rsid w:val="003D235C"/>
    <w:rsid w:val="003D2422"/>
    <w:rsid w:val="003D2436"/>
    <w:rsid w:val="003D2557"/>
    <w:rsid w:val="003D266B"/>
    <w:rsid w:val="003D26D1"/>
    <w:rsid w:val="003D26F0"/>
    <w:rsid w:val="003D26FB"/>
    <w:rsid w:val="003D2727"/>
    <w:rsid w:val="003D2882"/>
    <w:rsid w:val="003D2898"/>
    <w:rsid w:val="003D290B"/>
    <w:rsid w:val="003D290D"/>
    <w:rsid w:val="003D2917"/>
    <w:rsid w:val="003D2A8B"/>
    <w:rsid w:val="003D30D9"/>
    <w:rsid w:val="003D3393"/>
    <w:rsid w:val="003D33C7"/>
    <w:rsid w:val="003D3556"/>
    <w:rsid w:val="003D379B"/>
    <w:rsid w:val="003D37BE"/>
    <w:rsid w:val="003D38C7"/>
    <w:rsid w:val="003D3ADB"/>
    <w:rsid w:val="003D3B1B"/>
    <w:rsid w:val="003D3B36"/>
    <w:rsid w:val="003D3CF6"/>
    <w:rsid w:val="003D3F64"/>
    <w:rsid w:val="003D404C"/>
    <w:rsid w:val="003D4051"/>
    <w:rsid w:val="003D40BB"/>
    <w:rsid w:val="003D416F"/>
    <w:rsid w:val="003D4182"/>
    <w:rsid w:val="003D42A0"/>
    <w:rsid w:val="003D4412"/>
    <w:rsid w:val="003D452F"/>
    <w:rsid w:val="003D4589"/>
    <w:rsid w:val="003D4E0C"/>
    <w:rsid w:val="003D4F72"/>
    <w:rsid w:val="003D4FE2"/>
    <w:rsid w:val="003D5075"/>
    <w:rsid w:val="003D5546"/>
    <w:rsid w:val="003D564A"/>
    <w:rsid w:val="003D593C"/>
    <w:rsid w:val="003D5F79"/>
    <w:rsid w:val="003D61A3"/>
    <w:rsid w:val="003D635E"/>
    <w:rsid w:val="003D63C6"/>
    <w:rsid w:val="003D6401"/>
    <w:rsid w:val="003D6410"/>
    <w:rsid w:val="003D6756"/>
    <w:rsid w:val="003D68CF"/>
    <w:rsid w:val="003D696F"/>
    <w:rsid w:val="003D6A95"/>
    <w:rsid w:val="003D6F88"/>
    <w:rsid w:val="003D70BB"/>
    <w:rsid w:val="003D710D"/>
    <w:rsid w:val="003D75C4"/>
    <w:rsid w:val="003D7855"/>
    <w:rsid w:val="003D788F"/>
    <w:rsid w:val="003D79BC"/>
    <w:rsid w:val="003D7D2A"/>
    <w:rsid w:val="003D7D88"/>
    <w:rsid w:val="003D7E04"/>
    <w:rsid w:val="003E04FF"/>
    <w:rsid w:val="003E09C7"/>
    <w:rsid w:val="003E0A51"/>
    <w:rsid w:val="003E0CFE"/>
    <w:rsid w:val="003E1022"/>
    <w:rsid w:val="003E10B5"/>
    <w:rsid w:val="003E1393"/>
    <w:rsid w:val="003E139F"/>
    <w:rsid w:val="003E1C82"/>
    <w:rsid w:val="003E1D01"/>
    <w:rsid w:val="003E1D20"/>
    <w:rsid w:val="003E1DA9"/>
    <w:rsid w:val="003E1DF6"/>
    <w:rsid w:val="003E1E8C"/>
    <w:rsid w:val="003E1E99"/>
    <w:rsid w:val="003E1F96"/>
    <w:rsid w:val="003E221C"/>
    <w:rsid w:val="003E252B"/>
    <w:rsid w:val="003E2555"/>
    <w:rsid w:val="003E2577"/>
    <w:rsid w:val="003E26F2"/>
    <w:rsid w:val="003E285A"/>
    <w:rsid w:val="003E2979"/>
    <w:rsid w:val="003E2E1F"/>
    <w:rsid w:val="003E2EC8"/>
    <w:rsid w:val="003E2F20"/>
    <w:rsid w:val="003E3003"/>
    <w:rsid w:val="003E3007"/>
    <w:rsid w:val="003E306E"/>
    <w:rsid w:val="003E30C2"/>
    <w:rsid w:val="003E3155"/>
    <w:rsid w:val="003E31E3"/>
    <w:rsid w:val="003E3473"/>
    <w:rsid w:val="003E3633"/>
    <w:rsid w:val="003E3661"/>
    <w:rsid w:val="003E39A6"/>
    <w:rsid w:val="003E3FE5"/>
    <w:rsid w:val="003E411C"/>
    <w:rsid w:val="003E4190"/>
    <w:rsid w:val="003E42C7"/>
    <w:rsid w:val="003E44F0"/>
    <w:rsid w:val="003E4525"/>
    <w:rsid w:val="003E454F"/>
    <w:rsid w:val="003E4845"/>
    <w:rsid w:val="003E4878"/>
    <w:rsid w:val="003E4DDA"/>
    <w:rsid w:val="003E4DDF"/>
    <w:rsid w:val="003E4DE1"/>
    <w:rsid w:val="003E4F08"/>
    <w:rsid w:val="003E4FF4"/>
    <w:rsid w:val="003E5047"/>
    <w:rsid w:val="003E509D"/>
    <w:rsid w:val="003E5260"/>
    <w:rsid w:val="003E52A4"/>
    <w:rsid w:val="003E530D"/>
    <w:rsid w:val="003E549B"/>
    <w:rsid w:val="003E54D3"/>
    <w:rsid w:val="003E5881"/>
    <w:rsid w:val="003E58F0"/>
    <w:rsid w:val="003E5931"/>
    <w:rsid w:val="003E5B62"/>
    <w:rsid w:val="003E5CEC"/>
    <w:rsid w:val="003E5D59"/>
    <w:rsid w:val="003E5ED4"/>
    <w:rsid w:val="003E5F78"/>
    <w:rsid w:val="003E6365"/>
    <w:rsid w:val="003E641B"/>
    <w:rsid w:val="003E649E"/>
    <w:rsid w:val="003E65A0"/>
    <w:rsid w:val="003E664F"/>
    <w:rsid w:val="003E6A2E"/>
    <w:rsid w:val="003E6A2F"/>
    <w:rsid w:val="003E6A54"/>
    <w:rsid w:val="003E6C41"/>
    <w:rsid w:val="003E6F39"/>
    <w:rsid w:val="003E6F85"/>
    <w:rsid w:val="003E7113"/>
    <w:rsid w:val="003E727F"/>
    <w:rsid w:val="003E72A7"/>
    <w:rsid w:val="003E73C8"/>
    <w:rsid w:val="003E74B3"/>
    <w:rsid w:val="003E789F"/>
    <w:rsid w:val="003E78D8"/>
    <w:rsid w:val="003E79E7"/>
    <w:rsid w:val="003E7AFE"/>
    <w:rsid w:val="003E7BA5"/>
    <w:rsid w:val="003E7C94"/>
    <w:rsid w:val="003E7CA8"/>
    <w:rsid w:val="003E7DC3"/>
    <w:rsid w:val="003E7DFB"/>
    <w:rsid w:val="003F01B2"/>
    <w:rsid w:val="003F02D4"/>
    <w:rsid w:val="003F04A7"/>
    <w:rsid w:val="003F084D"/>
    <w:rsid w:val="003F0ADD"/>
    <w:rsid w:val="003F0ADE"/>
    <w:rsid w:val="003F0C8D"/>
    <w:rsid w:val="003F0CF3"/>
    <w:rsid w:val="003F0FDE"/>
    <w:rsid w:val="003F116A"/>
    <w:rsid w:val="003F1184"/>
    <w:rsid w:val="003F13B8"/>
    <w:rsid w:val="003F13FB"/>
    <w:rsid w:val="003F15F2"/>
    <w:rsid w:val="003F17F5"/>
    <w:rsid w:val="003F18BE"/>
    <w:rsid w:val="003F194C"/>
    <w:rsid w:val="003F19F5"/>
    <w:rsid w:val="003F1A4C"/>
    <w:rsid w:val="003F1AE4"/>
    <w:rsid w:val="003F1BFC"/>
    <w:rsid w:val="003F1C0B"/>
    <w:rsid w:val="003F1C2D"/>
    <w:rsid w:val="003F1F7E"/>
    <w:rsid w:val="003F205C"/>
    <w:rsid w:val="003F22D8"/>
    <w:rsid w:val="003F26C6"/>
    <w:rsid w:val="003F2A1F"/>
    <w:rsid w:val="003F2A99"/>
    <w:rsid w:val="003F2B25"/>
    <w:rsid w:val="003F2B31"/>
    <w:rsid w:val="003F2D5C"/>
    <w:rsid w:val="003F316E"/>
    <w:rsid w:val="003F32CC"/>
    <w:rsid w:val="003F35CB"/>
    <w:rsid w:val="003F3655"/>
    <w:rsid w:val="003F383F"/>
    <w:rsid w:val="003F39CB"/>
    <w:rsid w:val="003F3A68"/>
    <w:rsid w:val="003F3A88"/>
    <w:rsid w:val="003F3B53"/>
    <w:rsid w:val="003F3BD3"/>
    <w:rsid w:val="003F3C08"/>
    <w:rsid w:val="003F3C72"/>
    <w:rsid w:val="003F3D2D"/>
    <w:rsid w:val="003F3F0B"/>
    <w:rsid w:val="003F3FF2"/>
    <w:rsid w:val="003F4144"/>
    <w:rsid w:val="003F4156"/>
    <w:rsid w:val="003F41C6"/>
    <w:rsid w:val="003F4367"/>
    <w:rsid w:val="003F440C"/>
    <w:rsid w:val="003F44A7"/>
    <w:rsid w:val="003F47F8"/>
    <w:rsid w:val="003F4838"/>
    <w:rsid w:val="003F4CD5"/>
    <w:rsid w:val="003F4D18"/>
    <w:rsid w:val="003F4D85"/>
    <w:rsid w:val="003F4FC0"/>
    <w:rsid w:val="003F5206"/>
    <w:rsid w:val="003F5253"/>
    <w:rsid w:val="003F56DD"/>
    <w:rsid w:val="003F56E1"/>
    <w:rsid w:val="003F56EE"/>
    <w:rsid w:val="003F591E"/>
    <w:rsid w:val="003F597E"/>
    <w:rsid w:val="003F5A65"/>
    <w:rsid w:val="003F5B45"/>
    <w:rsid w:val="003F5C53"/>
    <w:rsid w:val="003F5EFE"/>
    <w:rsid w:val="003F5F7D"/>
    <w:rsid w:val="003F5F81"/>
    <w:rsid w:val="003F6200"/>
    <w:rsid w:val="003F656E"/>
    <w:rsid w:val="003F67F7"/>
    <w:rsid w:val="003F68FA"/>
    <w:rsid w:val="003F699B"/>
    <w:rsid w:val="003F69F9"/>
    <w:rsid w:val="003F6A49"/>
    <w:rsid w:val="003F6CCD"/>
    <w:rsid w:val="003F6D85"/>
    <w:rsid w:val="003F6EB5"/>
    <w:rsid w:val="003F701D"/>
    <w:rsid w:val="003F7181"/>
    <w:rsid w:val="003F7268"/>
    <w:rsid w:val="003F7900"/>
    <w:rsid w:val="003F7BCE"/>
    <w:rsid w:val="003F7CDF"/>
    <w:rsid w:val="004001A5"/>
    <w:rsid w:val="004001C7"/>
    <w:rsid w:val="00400284"/>
    <w:rsid w:val="004003A5"/>
    <w:rsid w:val="0040048F"/>
    <w:rsid w:val="004004E1"/>
    <w:rsid w:val="0040050C"/>
    <w:rsid w:val="004005C4"/>
    <w:rsid w:val="00400610"/>
    <w:rsid w:val="0040091B"/>
    <w:rsid w:val="00400A14"/>
    <w:rsid w:val="00400A99"/>
    <w:rsid w:val="00400B2A"/>
    <w:rsid w:val="00400BFB"/>
    <w:rsid w:val="00400CC6"/>
    <w:rsid w:val="00400F83"/>
    <w:rsid w:val="00400FD3"/>
    <w:rsid w:val="004010FC"/>
    <w:rsid w:val="0040134E"/>
    <w:rsid w:val="0040139E"/>
    <w:rsid w:val="004015EA"/>
    <w:rsid w:val="004017A4"/>
    <w:rsid w:val="004018C4"/>
    <w:rsid w:val="00401964"/>
    <w:rsid w:val="00401C0B"/>
    <w:rsid w:val="00401D35"/>
    <w:rsid w:val="00401FC2"/>
    <w:rsid w:val="00402026"/>
    <w:rsid w:val="0040211F"/>
    <w:rsid w:val="004021A0"/>
    <w:rsid w:val="0040283C"/>
    <w:rsid w:val="00402B4D"/>
    <w:rsid w:val="00402B7E"/>
    <w:rsid w:val="00402EBE"/>
    <w:rsid w:val="00402EE7"/>
    <w:rsid w:val="00402FD0"/>
    <w:rsid w:val="00403139"/>
    <w:rsid w:val="0040325A"/>
    <w:rsid w:val="00403271"/>
    <w:rsid w:val="004032A2"/>
    <w:rsid w:val="0040333E"/>
    <w:rsid w:val="0040340C"/>
    <w:rsid w:val="0040343A"/>
    <w:rsid w:val="0040370B"/>
    <w:rsid w:val="004038F6"/>
    <w:rsid w:val="004038F7"/>
    <w:rsid w:val="00403B1F"/>
    <w:rsid w:val="00403F50"/>
    <w:rsid w:val="00404206"/>
    <w:rsid w:val="00404282"/>
    <w:rsid w:val="00404837"/>
    <w:rsid w:val="00404856"/>
    <w:rsid w:val="00404A88"/>
    <w:rsid w:val="00404AE0"/>
    <w:rsid w:val="00404E88"/>
    <w:rsid w:val="00404FAE"/>
    <w:rsid w:val="004051B7"/>
    <w:rsid w:val="00405316"/>
    <w:rsid w:val="0040533A"/>
    <w:rsid w:val="00405432"/>
    <w:rsid w:val="00405531"/>
    <w:rsid w:val="004055B1"/>
    <w:rsid w:val="004056BF"/>
    <w:rsid w:val="0040570D"/>
    <w:rsid w:val="00405718"/>
    <w:rsid w:val="0040599E"/>
    <w:rsid w:val="00405BE3"/>
    <w:rsid w:val="00405C0B"/>
    <w:rsid w:val="0040611D"/>
    <w:rsid w:val="00406160"/>
    <w:rsid w:val="004062D1"/>
    <w:rsid w:val="00406339"/>
    <w:rsid w:val="0040645B"/>
    <w:rsid w:val="004068DD"/>
    <w:rsid w:val="00406988"/>
    <w:rsid w:val="00406B87"/>
    <w:rsid w:val="00406C4E"/>
    <w:rsid w:val="00406DF3"/>
    <w:rsid w:val="00406EDF"/>
    <w:rsid w:val="004072A0"/>
    <w:rsid w:val="00407585"/>
    <w:rsid w:val="0040791B"/>
    <w:rsid w:val="004079A1"/>
    <w:rsid w:val="00407CC7"/>
    <w:rsid w:val="00407E89"/>
    <w:rsid w:val="0041015C"/>
    <w:rsid w:val="004101DF"/>
    <w:rsid w:val="004102B3"/>
    <w:rsid w:val="00410502"/>
    <w:rsid w:val="00410563"/>
    <w:rsid w:val="00410686"/>
    <w:rsid w:val="00410708"/>
    <w:rsid w:val="0041081F"/>
    <w:rsid w:val="00410C4B"/>
    <w:rsid w:val="00410E2C"/>
    <w:rsid w:val="00410EC7"/>
    <w:rsid w:val="0041168B"/>
    <w:rsid w:val="0041175B"/>
    <w:rsid w:val="00411967"/>
    <w:rsid w:val="00411F5D"/>
    <w:rsid w:val="0041200A"/>
    <w:rsid w:val="00412052"/>
    <w:rsid w:val="004123DA"/>
    <w:rsid w:val="004125D5"/>
    <w:rsid w:val="00412662"/>
    <w:rsid w:val="00412680"/>
    <w:rsid w:val="00412986"/>
    <w:rsid w:val="004129EF"/>
    <w:rsid w:val="00412A5E"/>
    <w:rsid w:val="00412B99"/>
    <w:rsid w:val="004131C5"/>
    <w:rsid w:val="0041323A"/>
    <w:rsid w:val="00413381"/>
    <w:rsid w:val="0041359E"/>
    <w:rsid w:val="004135F3"/>
    <w:rsid w:val="00413726"/>
    <w:rsid w:val="004139E3"/>
    <w:rsid w:val="00413CF2"/>
    <w:rsid w:val="00413DC1"/>
    <w:rsid w:val="00413EEA"/>
    <w:rsid w:val="00413FA0"/>
    <w:rsid w:val="00414006"/>
    <w:rsid w:val="00414021"/>
    <w:rsid w:val="00414081"/>
    <w:rsid w:val="00414297"/>
    <w:rsid w:val="00414314"/>
    <w:rsid w:val="0041442E"/>
    <w:rsid w:val="00414476"/>
    <w:rsid w:val="00414575"/>
    <w:rsid w:val="00414675"/>
    <w:rsid w:val="004146AA"/>
    <w:rsid w:val="004146AE"/>
    <w:rsid w:val="004146C0"/>
    <w:rsid w:val="00414803"/>
    <w:rsid w:val="00414815"/>
    <w:rsid w:val="00414A78"/>
    <w:rsid w:val="00414C67"/>
    <w:rsid w:val="004151C2"/>
    <w:rsid w:val="00415345"/>
    <w:rsid w:val="004156F3"/>
    <w:rsid w:val="0041585D"/>
    <w:rsid w:val="00415B4F"/>
    <w:rsid w:val="00415BA0"/>
    <w:rsid w:val="00415BF0"/>
    <w:rsid w:val="00415C5F"/>
    <w:rsid w:val="00415E17"/>
    <w:rsid w:val="00416008"/>
    <w:rsid w:val="004160AC"/>
    <w:rsid w:val="00416134"/>
    <w:rsid w:val="0041631B"/>
    <w:rsid w:val="004164FC"/>
    <w:rsid w:val="004165B1"/>
    <w:rsid w:val="004165DB"/>
    <w:rsid w:val="0041666B"/>
    <w:rsid w:val="004167F3"/>
    <w:rsid w:val="00416886"/>
    <w:rsid w:val="00416A79"/>
    <w:rsid w:val="00416DE8"/>
    <w:rsid w:val="00416EA1"/>
    <w:rsid w:val="00417004"/>
    <w:rsid w:val="00417728"/>
    <w:rsid w:val="00417D15"/>
    <w:rsid w:val="00417D2F"/>
    <w:rsid w:val="00417DDB"/>
    <w:rsid w:val="00417E1A"/>
    <w:rsid w:val="00417ECF"/>
    <w:rsid w:val="00417EE2"/>
    <w:rsid w:val="00417EE4"/>
    <w:rsid w:val="00417FF8"/>
    <w:rsid w:val="0042015D"/>
    <w:rsid w:val="00420212"/>
    <w:rsid w:val="00420361"/>
    <w:rsid w:val="004206E8"/>
    <w:rsid w:val="004206F7"/>
    <w:rsid w:val="004209AA"/>
    <w:rsid w:val="00420B2B"/>
    <w:rsid w:val="00420B9F"/>
    <w:rsid w:val="00420CC0"/>
    <w:rsid w:val="00420CE3"/>
    <w:rsid w:val="00420EEB"/>
    <w:rsid w:val="00420F0B"/>
    <w:rsid w:val="00421048"/>
    <w:rsid w:val="004210B1"/>
    <w:rsid w:val="004212FC"/>
    <w:rsid w:val="00421355"/>
    <w:rsid w:val="0042152B"/>
    <w:rsid w:val="0042176E"/>
    <w:rsid w:val="00421790"/>
    <w:rsid w:val="00421978"/>
    <w:rsid w:val="00421BEE"/>
    <w:rsid w:val="00421C89"/>
    <w:rsid w:val="00421DDE"/>
    <w:rsid w:val="00421FBA"/>
    <w:rsid w:val="00422302"/>
    <w:rsid w:val="004224BC"/>
    <w:rsid w:val="00422515"/>
    <w:rsid w:val="0042282E"/>
    <w:rsid w:val="004228C8"/>
    <w:rsid w:val="00422AF7"/>
    <w:rsid w:val="00422DC4"/>
    <w:rsid w:val="00422EE9"/>
    <w:rsid w:val="004230E6"/>
    <w:rsid w:val="004231C9"/>
    <w:rsid w:val="004234E8"/>
    <w:rsid w:val="004238B6"/>
    <w:rsid w:val="00423B8A"/>
    <w:rsid w:val="00423FC2"/>
    <w:rsid w:val="00424077"/>
    <w:rsid w:val="00424117"/>
    <w:rsid w:val="004242A4"/>
    <w:rsid w:val="004242C3"/>
    <w:rsid w:val="0042434A"/>
    <w:rsid w:val="0042441A"/>
    <w:rsid w:val="0042477F"/>
    <w:rsid w:val="00424A35"/>
    <w:rsid w:val="00424AD2"/>
    <w:rsid w:val="00424BE2"/>
    <w:rsid w:val="00424ED2"/>
    <w:rsid w:val="004253C1"/>
    <w:rsid w:val="00425590"/>
    <w:rsid w:val="0042566D"/>
    <w:rsid w:val="00425832"/>
    <w:rsid w:val="004259A8"/>
    <w:rsid w:val="004259D2"/>
    <w:rsid w:val="00425A24"/>
    <w:rsid w:val="00425AA2"/>
    <w:rsid w:val="00425DD0"/>
    <w:rsid w:val="00425F3C"/>
    <w:rsid w:val="00425FC7"/>
    <w:rsid w:val="00426214"/>
    <w:rsid w:val="00426406"/>
    <w:rsid w:val="0042644A"/>
    <w:rsid w:val="00426485"/>
    <w:rsid w:val="0042696F"/>
    <w:rsid w:val="00426CAC"/>
    <w:rsid w:val="00426DFD"/>
    <w:rsid w:val="00427256"/>
    <w:rsid w:val="00427378"/>
    <w:rsid w:val="00427521"/>
    <w:rsid w:val="0042777C"/>
    <w:rsid w:val="00427A83"/>
    <w:rsid w:val="00427BEB"/>
    <w:rsid w:val="00427BF6"/>
    <w:rsid w:val="00427F1F"/>
    <w:rsid w:val="00427F85"/>
    <w:rsid w:val="004300E3"/>
    <w:rsid w:val="00430108"/>
    <w:rsid w:val="004301AB"/>
    <w:rsid w:val="004302BF"/>
    <w:rsid w:val="00430329"/>
    <w:rsid w:val="0043049E"/>
    <w:rsid w:val="004304D6"/>
    <w:rsid w:val="004304DD"/>
    <w:rsid w:val="0043071D"/>
    <w:rsid w:val="00430777"/>
    <w:rsid w:val="00430809"/>
    <w:rsid w:val="0043082D"/>
    <w:rsid w:val="0043094E"/>
    <w:rsid w:val="004309A0"/>
    <w:rsid w:val="00430C13"/>
    <w:rsid w:val="00430D48"/>
    <w:rsid w:val="00430EAD"/>
    <w:rsid w:val="0043142A"/>
    <w:rsid w:val="00431434"/>
    <w:rsid w:val="004316F6"/>
    <w:rsid w:val="004319F8"/>
    <w:rsid w:val="00431A51"/>
    <w:rsid w:val="00431AB6"/>
    <w:rsid w:val="00431AFC"/>
    <w:rsid w:val="00432005"/>
    <w:rsid w:val="0043246C"/>
    <w:rsid w:val="0043258E"/>
    <w:rsid w:val="004325D1"/>
    <w:rsid w:val="0043270E"/>
    <w:rsid w:val="00432978"/>
    <w:rsid w:val="00432AE0"/>
    <w:rsid w:val="00432C8F"/>
    <w:rsid w:val="00432EB2"/>
    <w:rsid w:val="00433044"/>
    <w:rsid w:val="0043310E"/>
    <w:rsid w:val="00433368"/>
    <w:rsid w:val="00433496"/>
    <w:rsid w:val="0043353C"/>
    <w:rsid w:val="004336E8"/>
    <w:rsid w:val="00433771"/>
    <w:rsid w:val="004337AB"/>
    <w:rsid w:val="00433821"/>
    <w:rsid w:val="0043391A"/>
    <w:rsid w:val="0043396F"/>
    <w:rsid w:val="00433F1D"/>
    <w:rsid w:val="0043404C"/>
    <w:rsid w:val="00434283"/>
    <w:rsid w:val="004343AE"/>
    <w:rsid w:val="004344AB"/>
    <w:rsid w:val="004344BD"/>
    <w:rsid w:val="00434555"/>
    <w:rsid w:val="00434864"/>
    <w:rsid w:val="0043487B"/>
    <w:rsid w:val="00434884"/>
    <w:rsid w:val="00434961"/>
    <w:rsid w:val="00434CF1"/>
    <w:rsid w:val="00434D81"/>
    <w:rsid w:val="0043508B"/>
    <w:rsid w:val="004350CC"/>
    <w:rsid w:val="004350E2"/>
    <w:rsid w:val="0043515F"/>
    <w:rsid w:val="00435329"/>
    <w:rsid w:val="004353A6"/>
    <w:rsid w:val="004354F9"/>
    <w:rsid w:val="00435566"/>
    <w:rsid w:val="00435B28"/>
    <w:rsid w:val="00435B5E"/>
    <w:rsid w:val="00435B83"/>
    <w:rsid w:val="00435DB5"/>
    <w:rsid w:val="0043609F"/>
    <w:rsid w:val="0043614E"/>
    <w:rsid w:val="00436219"/>
    <w:rsid w:val="004362C5"/>
    <w:rsid w:val="004367DA"/>
    <w:rsid w:val="0043690D"/>
    <w:rsid w:val="00436951"/>
    <w:rsid w:val="00436F48"/>
    <w:rsid w:val="00437940"/>
    <w:rsid w:val="0043798A"/>
    <w:rsid w:val="00437F4C"/>
    <w:rsid w:val="00440142"/>
    <w:rsid w:val="004402DE"/>
    <w:rsid w:val="004403C8"/>
    <w:rsid w:val="00440449"/>
    <w:rsid w:val="004405EA"/>
    <w:rsid w:val="0044066C"/>
    <w:rsid w:val="004406C8"/>
    <w:rsid w:val="004406C9"/>
    <w:rsid w:val="00440824"/>
    <w:rsid w:val="00440A03"/>
    <w:rsid w:val="00440C8A"/>
    <w:rsid w:val="00440D65"/>
    <w:rsid w:val="00440F30"/>
    <w:rsid w:val="00441200"/>
    <w:rsid w:val="004412FB"/>
    <w:rsid w:val="00441437"/>
    <w:rsid w:val="004416F0"/>
    <w:rsid w:val="00441B09"/>
    <w:rsid w:val="00441BF6"/>
    <w:rsid w:val="00441C95"/>
    <w:rsid w:val="00441DFE"/>
    <w:rsid w:val="00441E39"/>
    <w:rsid w:val="00442048"/>
    <w:rsid w:val="00442350"/>
    <w:rsid w:val="00442588"/>
    <w:rsid w:val="00442612"/>
    <w:rsid w:val="00442687"/>
    <w:rsid w:val="0044273D"/>
    <w:rsid w:val="004429DF"/>
    <w:rsid w:val="00442A30"/>
    <w:rsid w:val="00442B1B"/>
    <w:rsid w:val="00442B95"/>
    <w:rsid w:val="00442C10"/>
    <w:rsid w:val="00442C23"/>
    <w:rsid w:val="00442C76"/>
    <w:rsid w:val="00442F8E"/>
    <w:rsid w:val="00442FA7"/>
    <w:rsid w:val="0044305B"/>
    <w:rsid w:val="004431CD"/>
    <w:rsid w:val="004434BC"/>
    <w:rsid w:val="004435D3"/>
    <w:rsid w:val="0044369A"/>
    <w:rsid w:val="00443761"/>
    <w:rsid w:val="004437EF"/>
    <w:rsid w:val="004439D9"/>
    <w:rsid w:val="00443A12"/>
    <w:rsid w:val="004440DB"/>
    <w:rsid w:val="004443A7"/>
    <w:rsid w:val="0044448A"/>
    <w:rsid w:val="004444E1"/>
    <w:rsid w:val="0044490A"/>
    <w:rsid w:val="00444929"/>
    <w:rsid w:val="00444C39"/>
    <w:rsid w:val="00445110"/>
    <w:rsid w:val="00445237"/>
    <w:rsid w:val="004452EF"/>
    <w:rsid w:val="004452F5"/>
    <w:rsid w:val="00445301"/>
    <w:rsid w:val="00445771"/>
    <w:rsid w:val="00445822"/>
    <w:rsid w:val="00445E25"/>
    <w:rsid w:val="00446080"/>
    <w:rsid w:val="004460BE"/>
    <w:rsid w:val="00446294"/>
    <w:rsid w:val="004462CF"/>
    <w:rsid w:val="00446401"/>
    <w:rsid w:val="004464EB"/>
    <w:rsid w:val="004468C3"/>
    <w:rsid w:val="004468CB"/>
    <w:rsid w:val="00446A52"/>
    <w:rsid w:val="00446AB2"/>
    <w:rsid w:val="00446C0F"/>
    <w:rsid w:val="00446F4B"/>
    <w:rsid w:val="00446F71"/>
    <w:rsid w:val="004471ED"/>
    <w:rsid w:val="00447292"/>
    <w:rsid w:val="004472FC"/>
    <w:rsid w:val="004473C1"/>
    <w:rsid w:val="004475B6"/>
    <w:rsid w:val="004478BE"/>
    <w:rsid w:val="004479AE"/>
    <w:rsid w:val="00447A74"/>
    <w:rsid w:val="00447B4B"/>
    <w:rsid w:val="00447C0B"/>
    <w:rsid w:val="00447D8B"/>
    <w:rsid w:val="00447DDD"/>
    <w:rsid w:val="00447E06"/>
    <w:rsid w:val="00447E96"/>
    <w:rsid w:val="00447F48"/>
    <w:rsid w:val="0045002D"/>
    <w:rsid w:val="004501C0"/>
    <w:rsid w:val="004501F2"/>
    <w:rsid w:val="00450232"/>
    <w:rsid w:val="00450349"/>
    <w:rsid w:val="004504D0"/>
    <w:rsid w:val="004506A5"/>
    <w:rsid w:val="004507C1"/>
    <w:rsid w:val="004508BA"/>
    <w:rsid w:val="004509DA"/>
    <w:rsid w:val="00450BB3"/>
    <w:rsid w:val="00450BD7"/>
    <w:rsid w:val="00450C51"/>
    <w:rsid w:val="00450F8C"/>
    <w:rsid w:val="00451030"/>
    <w:rsid w:val="004510F2"/>
    <w:rsid w:val="004512D9"/>
    <w:rsid w:val="004512F7"/>
    <w:rsid w:val="0045164C"/>
    <w:rsid w:val="00451673"/>
    <w:rsid w:val="004518F8"/>
    <w:rsid w:val="004519B5"/>
    <w:rsid w:val="00451B2F"/>
    <w:rsid w:val="00451B61"/>
    <w:rsid w:val="00451BEA"/>
    <w:rsid w:val="00451E62"/>
    <w:rsid w:val="004520AB"/>
    <w:rsid w:val="004520EF"/>
    <w:rsid w:val="0045241D"/>
    <w:rsid w:val="0045266C"/>
    <w:rsid w:val="004529AA"/>
    <w:rsid w:val="00452C69"/>
    <w:rsid w:val="00452D31"/>
    <w:rsid w:val="00452D90"/>
    <w:rsid w:val="00453091"/>
    <w:rsid w:val="004531E2"/>
    <w:rsid w:val="00453214"/>
    <w:rsid w:val="004532AB"/>
    <w:rsid w:val="0045341E"/>
    <w:rsid w:val="00453665"/>
    <w:rsid w:val="00453AFD"/>
    <w:rsid w:val="00453B58"/>
    <w:rsid w:val="00453D69"/>
    <w:rsid w:val="00453FF2"/>
    <w:rsid w:val="00454158"/>
    <w:rsid w:val="004542BB"/>
    <w:rsid w:val="004543A0"/>
    <w:rsid w:val="0045457E"/>
    <w:rsid w:val="00454728"/>
    <w:rsid w:val="004547F6"/>
    <w:rsid w:val="004547FB"/>
    <w:rsid w:val="00454C2D"/>
    <w:rsid w:val="00454C3F"/>
    <w:rsid w:val="00454C9F"/>
    <w:rsid w:val="00454CC2"/>
    <w:rsid w:val="004551A8"/>
    <w:rsid w:val="0045553F"/>
    <w:rsid w:val="0045577D"/>
    <w:rsid w:val="00455A5E"/>
    <w:rsid w:val="00455CEC"/>
    <w:rsid w:val="00455D45"/>
    <w:rsid w:val="00455DBE"/>
    <w:rsid w:val="00455E53"/>
    <w:rsid w:val="00456012"/>
    <w:rsid w:val="00456050"/>
    <w:rsid w:val="00456572"/>
    <w:rsid w:val="0045660E"/>
    <w:rsid w:val="00456BE7"/>
    <w:rsid w:val="00456D3D"/>
    <w:rsid w:val="00456E71"/>
    <w:rsid w:val="00456E9E"/>
    <w:rsid w:val="00457145"/>
    <w:rsid w:val="004571EB"/>
    <w:rsid w:val="00457334"/>
    <w:rsid w:val="0045795B"/>
    <w:rsid w:val="00457B33"/>
    <w:rsid w:val="00457CC0"/>
    <w:rsid w:val="00457D59"/>
    <w:rsid w:val="00457E3D"/>
    <w:rsid w:val="00457EDF"/>
    <w:rsid w:val="00457F0D"/>
    <w:rsid w:val="00460065"/>
    <w:rsid w:val="0046006C"/>
    <w:rsid w:val="004600F9"/>
    <w:rsid w:val="004603FA"/>
    <w:rsid w:val="004605B3"/>
    <w:rsid w:val="0046086F"/>
    <w:rsid w:val="004609A2"/>
    <w:rsid w:val="00460A7C"/>
    <w:rsid w:val="00460B93"/>
    <w:rsid w:val="00460BD6"/>
    <w:rsid w:val="00460D62"/>
    <w:rsid w:val="00460DC0"/>
    <w:rsid w:val="00460E2A"/>
    <w:rsid w:val="00460E35"/>
    <w:rsid w:val="00460EAA"/>
    <w:rsid w:val="00460EF8"/>
    <w:rsid w:val="00461004"/>
    <w:rsid w:val="0046116D"/>
    <w:rsid w:val="00461503"/>
    <w:rsid w:val="004618E6"/>
    <w:rsid w:val="00461AB9"/>
    <w:rsid w:val="00461DBA"/>
    <w:rsid w:val="00461E2E"/>
    <w:rsid w:val="00461F9A"/>
    <w:rsid w:val="0046224D"/>
    <w:rsid w:val="0046226B"/>
    <w:rsid w:val="00462379"/>
    <w:rsid w:val="0046240B"/>
    <w:rsid w:val="00462436"/>
    <w:rsid w:val="00462527"/>
    <w:rsid w:val="00462550"/>
    <w:rsid w:val="00462950"/>
    <w:rsid w:val="00462D1D"/>
    <w:rsid w:val="00462EFA"/>
    <w:rsid w:val="00462F43"/>
    <w:rsid w:val="00463180"/>
    <w:rsid w:val="00463196"/>
    <w:rsid w:val="0046378E"/>
    <w:rsid w:val="0046385F"/>
    <w:rsid w:val="00463BA1"/>
    <w:rsid w:val="00463C0D"/>
    <w:rsid w:val="00463CEA"/>
    <w:rsid w:val="00463D14"/>
    <w:rsid w:val="00463E82"/>
    <w:rsid w:val="0046407F"/>
    <w:rsid w:val="00464106"/>
    <w:rsid w:val="00464121"/>
    <w:rsid w:val="004642DE"/>
    <w:rsid w:val="004642EE"/>
    <w:rsid w:val="00464367"/>
    <w:rsid w:val="00464402"/>
    <w:rsid w:val="00464493"/>
    <w:rsid w:val="00464595"/>
    <w:rsid w:val="004645B5"/>
    <w:rsid w:val="004646BE"/>
    <w:rsid w:val="004646D8"/>
    <w:rsid w:val="004647B0"/>
    <w:rsid w:val="00464912"/>
    <w:rsid w:val="00464AE6"/>
    <w:rsid w:val="00464C4C"/>
    <w:rsid w:val="00464D75"/>
    <w:rsid w:val="004650EB"/>
    <w:rsid w:val="004653E4"/>
    <w:rsid w:val="004658DD"/>
    <w:rsid w:val="00465A1B"/>
    <w:rsid w:val="00465AFD"/>
    <w:rsid w:val="00465BD6"/>
    <w:rsid w:val="00465D03"/>
    <w:rsid w:val="00465F05"/>
    <w:rsid w:val="00466177"/>
    <w:rsid w:val="00466222"/>
    <w:rsid w:val="00466262"/>
    <w:rsid w:val="00466305"/>
    <w:rsid w:val="004663C9"/>
    <w:rsid w:val="004664D5"/>
    <w:rsid w:val="004664E0"/>
    <w:rsid w:val="00466649"/>
    <w:rsid w:val="0046669F"/>
    <w:rsid w:val="004667E1"/>
    <w:rsid w:val="00466DC0"/>
    <w:rsid w:val="004670DC"/>
    <w:rsid w:val="004671B2"/>
    <w:rsid w:val="004671D8"/>
    <w:rsid w:val="004674A9"/>
    <w:rsid w:val="00467636"/>
    <w:rsid w:val="00467681"/>
    <w:rsid w:val="00467701"/>
    <w:rsid w:val="00467800"/>
    <w:rsid w:val="0046784A"/>
    <w:rsid w:val="00467994"/>
    <w:rsid w:val="004679A1"/>
    <w:rsid w:val="004679B1"/>
    <w:rsid w:val="00467A20"/>
    <w:rsid w:val="00467BD2"/>
    <w:rsid w:val="00467C88"/>
    <w:rsid w:val="00467EC8"/>
    <w:rsid w:val="00467ED9"/>
    <w:rsid w:val="00467F3E"/>
    <w:rsid w:val="00467FB6"/>
    <w:rsid w:val="004703FD"/>
    <w:rsid w:val="0047048C"/>
    <w:rsid w:val="004708C4"/>
    <w:rsid w:val="00470922"/>
    <w:rsid w:val="00470C67"/>
    <w:rsid w:val="00470D48"/>
    <w:rsid w:val="004714A0"/>
    <w:rsid w:val="004714F4"/>
    <w:rsid w:val="0047183B"/>
    <w:rsid w:val="004718F6"/>
    <w:rsid w:val="00471B8F"/>
    <w:rsid w:val="004722CC"/>
    <w:rsid w:val="004723E0"/>
    <w:rsid w:val="00472772"/>
    <w:rsid w:val="00472C09"/>
    <w:rsid w:val="00472CAC"/>
    <w:rsid w:val="00472F86"/>
    <w:rsid w:val="0047310B"/>
    <w:rsid w:val="0047330F"/>
    <w:rsid w:val="00473385"/>
    <w:rsid w:val="004733AD"/>
    <w:rsid w:val="00473429"/>
    <w:rsid w:val="00473464"/>
    <w:rsid w:val="00473933"/>
    <w:rsid w:val="004739CB"/>
    <w:rsid w:val="00473A1A"/>
    <w:rsid w:val="00473D47"/>
    <w:rsid w:val="00473D71"/>
    <w:rsid w:val="00473F46"/>
    <w:rsid w:val="0047430D"/>
    <w:rsid w:val="00474883"/>
    <w:rsid w:val="00474C68"/>
    <w:rsid w:val="00474E37"/>
    <w:rsid w:val="00474EF0"/>
    <w:rsid w:val="004752AF"/>
    <w:rsid w:val="004756E7"/>
    <w:rsid w:val="004757B7"/>
    <w:rsid w:val="004758FD"/>
    <w:rsid w:val="0047595E"/>
    <w:rsid w:val="00475A51"/>
    <w:rsid w:val="00475F06"/>
    <w:rsid w:val="004760DE"/>
    <w:rsid w:val="0047615F"/>
    <w:rsid w:val="0047622E"/>
    <w:rsid w:val="00476754"/>
    <w:rsid w:val="0047693F"/>
    <w:rsid w:val="0047699A"/>
    <w:rsid w:val="00476AB0"/>
    <w:rsid w:val="00476D26"/>
    <w:rsid w:val="00476DD9"/>
    <w:rsid w:val="00476F82"/>
    <w:rsid w:val="004770AE"/>
    <w:rsid w:val="00477118"/>
    <w:rsid w:val="0047717C"/>
    <w:rsid w:val="00477184"/>
    <w:rsid w:val="004771B9"/>
    <w:rsid w:val="004772DA"/>
    <w:rsid w:val="004773E0"/>
    <w:rsid w:val="00477779"/>
    <w:rsid w:val="004777FF"/>
    <w:rsid w:val="004779C1"/>
    <w:rsid w:val="00477E0F"/>
    <w:rsid w:val="0048011F"/>
    <w:rsid w:val="00480219"/>
    <w:rsid w:val="004802F4"/>
    <w:rsid w:val="0048033E"/>
    <w:rsid w:val="00480457"/>
    <w:rsid w:val="00480483"/>
    <w:rsid w:val="0048090C"/>
    <w:rsid w:val="00480C40"/>
    <w:rsid w:val="00480C9B"/>
    <w:rsid w:val="00480E9C"/>
    <w:rsid w:val="004811CE"/>
    <w:rsid w:val="0048128D"/>
    <w:rsid w:val="004812C6"/>
    <w:rsid w:val="0048165A"/>
    <w:rsid w:val="00481968"/>
    <w:rsid w:val="00482118"/>
    <w:rsid w:val="004821AC"/>
    <w:rsid w:val="00482294"/>
    <w:rsid w:val="0048274D"/>
    <w:rsid w:val="0048281A"/>
    <w:rsid w:val="004828DB"/>
    <w:rsid w:val="00482B37"/>
    <w:rsid w:val="00482B4B"/>
    <w:rsid w:val="0048311F"/>
    <w:rsid w:val="0048327B"/>
    <w:rsid w:val="00483325"/>
    <w:rsid w:val="004833A4"/>
    <w:rsid w:val="00483441"/>
    <w:rsid w:val="00483484"/>
    <w:rsid w:val="004834C2"/>
    <w:rsid w:val="0048354B"/>
    <w:rsid w:val="004836FA"/>
    <w:rsid w:val="00483795"/>
    <w:rsid w:val="004837A4"/>
    <w:rsid w:val="004838BE"/>
    <w:rsid w:val="00483B8B"/>
    <w:rsid w:val="00483C3A"/>
    <w:rsid w:val="00483C3C"/>
    <w:rsid w:val="00483C60"/>
    <w:rsid w:val="00483F22"/>
    <w:rsid w:val="0048425D"/>
    <w:rsid w:val="004842CE"/>
    <w:rsid w:val="00484332"/>
    <w:rsid w:val="0048460F"/>
    <w:rsid w:val="004846D1"/>
    <w:rsid w:val="00484AE6"/>
    <w:rsid w:val="00484B8C"/>
    <w:rsid w:val="00484CD2"/>
    <w:rsid w:val="00484E70"/>
    <w:rsid w:val="0048524A"/>
    <w:rsid w:val="00485547"/>
    <w:rsid w:val="004856AC"/>
    <w:rsid w:val="00485CBB"/>
    <w:rsid w:val="00485CCF"/>
    <w:rsid w:val="00485E04"/>
    <w:rsid w:val="00486077"/>
    <w:rsid w:val="004864F9"/>
    <w:rsid w:val="0048661E"/>
    <w:rsid w:val="0048665C"/>
    <w:rsid w:val="004866F8"/>
    <w:rsid w:val="0048673A"/>
    <w:rsid w:val="004867E2"/>
    <w:rsid w:val="0048686D"/>
    <w:rsid w:val="004868F2"/>
    <w:rsid w:val="004869D2"/>
    <w:rsid w:val="00486D69"/>
    <w:rsid w:val="00487274"/>
    <w:rsid w:val="00487331"/>
    <w:rsid w:val="00487401"/>
    <w:rsid w:val="00487509"/>
    <w:rsid w:val="00487683"/>
    <w:rsid w:val="004879F1"/>
    <w:rsid w:val="00487B57"/>
    <w:rsid w:val="00487C3D"/>
    <w:rsid w:val="00487DA0"/>
    <w:rsid w:val="00487DEF"/>
    <w:rsid w:val="00487F06"/>
    <w:rsid w:val="00487F57"/>
    <w:rsid w:val="00487FC0"/>
    <w:rsid w:val="004900E3"/>
    <w:rsid w:val="004904EE"/>
    <w:rsid w:val="0049054D"/>
    <w:rsid w:val="004907C2"/>
    <w:rsid w:val="0049086E"/>
    <w:rsid w:val="00490C86"/>
    <w:rsid w:val="00490E70"/>
    <w:rsid w:val="00490F97"/>
    <w:rsid w:val="00491225"/>
    <w:rsid w:val="004912E8"/>
    <w:rsid w:val="00491302"/>
    <w:rsid w:val="00491B35"/>
    <w:rsid w:val="00491B3A"/>
    <w:rsid w:val="00491BDD"/>
    <w:rsid w:val="00491CD8"/>
    <w:rsid w:val="00491CF3"/>
    <w:rsid w:val="00491E84"/>
    <w:rsid w:val="00492538"/>
    <w:rsid w:val="004925B8"/>
    <w:rsid w:val="00492749"/>
    <w:rsid w:val="00492843"/>
    <w:rsid w:val="00492886"/>
    <w:rsid w:val="00492957"/>
    <w:rsid w:val="00492C76"/>
    <w:rsid w:val="00492CFD"/>
    <w:rsid w:val="00492D21"/>
    <w:rsid w:val="00492F56"/>
    <w:rsid w:val="00492FCB"/>
    <w:rsid w:val="00492FFA"/>
    <w:rsid w:val="0049302F"/>
    <w:rsid w:val="00493061"/>
    <w:rsid w:val="00493184"/>
    <w:rsid w:val="004932B2"/>
    <w:rsid w:val="004938AF"/>
    <w:rsid w:val="004938BA"/>
    <w:rsid w:val="00493986"/>
    <w:rsid w:val="00493A23"/>
    <w:rsid w:val="00493AF6"/>
    <w:rsid w:val="00493C69"/>
    <w:rsid w:val="00493CFB"/>
    <w:rsid w:val="00493E9F"/>
    <w:rsid w:val="00493EFB"/>
    <w:rsid w:val="00494160"/>
    <w:rsid w:val="004949E6"/>
    <w:rsid w:val="00494B4F"/>
    <w:rsid w:val="00494DBE"/>
    <w:rsid w:val="004950AF"/>
    <w:rsid w:val="004950D1"/>
    <w:rsid w:val="004953F7"/>
    <w:rsid w:val="004954D8"/>
    <w:rsid w:val="0049556D"/>
    <w:rsid w:val="004956F4"/>
    <w:rsid w:val="0049585B"/>
    <w:rsid w:val="00495868"/>
    <w:rsid w:val="0049588B"/>
    <w:rsid w:val="00495985"/>
    <w:rsid w:val="00495C1B"/>
    <w:rsid w:val="00495E33"/>
    <w:rsid w:val="0049615C"/>
    <w:rsid w:val="0049623A"/>
    <w:rsid w:val="004962D2"/>
    <w:rsid w:val="004965DE"/>
    <w:rsid w:val="0049683F"/>
    <w:rsid w:val="0049685F"/>
    <w:rsid w:val="004968B5"/>
    <w:rsid w:val="004968CB"/>
    <w:rsid w:val="00496A61"/>
    <w:rsid w:val="00496AB0"/>
    <w:rsid w:val="00496B78"/>
    <w:rsid w:val="00496CB5"/>
    <w:rsid w:val="00496FC3"/>
    <w:rsid w:val="00497410"/>
    <w:rsid w:val="004974DA"/>
    <w:rsid w:val="00497549"/>
    <w:rsid w:val="004978D0"/>
    <w:rsid w:val="004979AE"/>
    <w:rsid w:val="00497AA3"/>
    <w:rsid w:val="00497C76"/>
    <w:rsid w:val="004A0602"/>
    <w:rsid w:val="004A060D"/>
    <w:rsid w:val="004A0651"/>
    <w:rsid w:val="004A09CC"/>
    <w:rsid w:val="004A0DA1"/>
    <w:rsid w:val="004A0F9C"/>
    <w:rsid w:val="004A1184"/>
    <w:rsid w:val="004A11B1"/>
    <w:rsid w:val="004A122D"/>
    <w:rsid w:val="004A1497"/>
    <w:rsid w:val="004A1567"/>
    <w:rsid w:val="004A16DC"/>
    <w:rsid w:val="004A1872"/>
    <w:rsid w:val="004A192C"/>
    <w:rsid w:val="004A196F"/>
    <w:rsid w:val="004A198A"/>
    <w:rsid w:val="004A1A31"/>
    <w:rsid w:val="004A1D23"/>
    <w:rsid w:val="004A1E15"/>
    <w:rsid w:val="004A1EDF"/>
    <w:rsid w:val="004A1FE4"/>
    <w:rsid w:val="004A2077"/>
    <w:rsid w:val="004A2186"/>
    <w:rsid w:val="004A2245"/>
    <w:rsid w:val="004A23E2"/>
    <w:rsid w:val="004A296F"/>
    <w:rsid w:val="004A2FFD"/>
    <w:rsid w:val="004A30D2"/>
    <w:rsid w:val="004A3312"/>
    <w:rsid w:val="004A349A"/>
    <w:rsid w:val="004A34D5"/>
    <w:rsid w:val="004A37FD"/>
    <w:rsid w:val="004A3A63"/>
    <w:rsid w:val="004A3C1C"/>
    <w:rsid w:val="004A3C1F"/>
    <w:rsid w:val="004A3DFA"/>
    <w:rsid w:val="004A4023"/>
    <w:rsid w:val="004A41ED"/>
    <w:rsid w:val="004A4289"/>
    <w:rsid w:val="004A42A8"/>
    <w:rsid w:val="004A4341"/>
    <w:rsid w:val="004A4411"/>
    <w:rsid w:val="004A44E5"/>
    <w:rsid w:val="004A46DA"/>
    <w:rsid w:val="004A4959"/>
    <w:rsid w:val="004A4D1E"/>
    <w:rsid w:val="004A4F40"/>
    <w:rsid w:val="004A4FC5"/>
    <w:rsid w:val="004A525D"/>
    <w:rsid w:val="004A54F2"/>
    <w:rsid w:val="004A5619"/>
    <w:rsid w:val="004A563D"/>
    <w:rsid w:val="004A564B"/>
    <w:rsid w:val="004A57FE"/>
    <w:rsid w:val="004A58A2"/>
    <w:rsid w:val="004A58ED"/>
    <w:rsid w:val="004A59BF"/>
    <w:rsid w:val="004A5B33"/>
    <w:rsid w:val="004A60DD"/>
    <w:rsid w:val="004A621E"/>
    <w:rsid w:val="004A6571"/>
    <w:rsid w:val="004A6597"/>
    <w:rsid w:val="004A677A"/>
    <w:rsid w:val="004A6787"/>
    <w:rsid w:val="004A680C"/>
    <w:rsid w:val="004A69B8"/>
    <w:rsid w:val="004A6AB4"/>
    <w:rsid w:val="004A6C8E"/>
    <w:rsid w:val="004A7265"/>
    <w:rsid w:val="004A7283"/>
    <w:rsid w:val="004A77F8"/>
    <w:rsid w:val="004A78DA"/>
    <w:rsid w:val="004A7C0F"/>
    <w:rsid w:val="004A7DC0"/>
    <w:rsid w:val="004A7E08"/>
    <w:rsid w:val="004A7F3B"/>
    <w:rsid w:val="004B0099"/>
    <w:rsid w:val="004B00B0"/>
    <w:rsid w:val="004B00BF"/>
    <w:rsid w:val="004B01A3"/>
    <w:rsid w:val="004B0328"/>
    <w:rsid w:val="004B046B"/>
    <w:rsid w:val="004B0473"/>
    <w:rsid w:val="004B066D"/>
    <w:rsid w:val="004B06F1"/>
    <w:rsid w:val="004B0851"/>
    <w:rsid w:val="004B0EAF"/>
    <w:rsid w:val="004B0F93"/>
    <w:rsid w:val="004B1563"/>
    <w:rsid w:val="004B19E3"/>
    <w:rsid w:val="004B1CB4"/>
    <w:rsid w:val="004B1D3C"/>
    <w:rsid w:val="004B2483"/>
    <w:rsid w:val="004B2499"/>
    <w:rsid w:val="004B2871"/>
    <w:rsid w:val="004B28B7"/>
    <w:rsid w:val="004B2945"/>
    <w:rsid w:val="004B2AB3"/>
    <w:rsid w:val="004B2BCC"/>
    <w:rsid w:val="004B2BCE"/>
    <w:rsid w:val="004B2C27"/>
    <w:rsid w:val="004B2CA7"/>
    <w:rsid w:val="004B2E3B"/>
    <w:rsid w:val="004B2F18"/>
    <w:rsid w:val="004B32F5"/>
    <w:rsid w:val="004B331A"/>
    <w:rsid w:val="004B35BA"/>
    <w:rsid w:val="004B388F"/>
    <w:rsid w:val="004B39BB"/>
    <w:rsid w:val="004B3C85"/>
    <w:rsid w:val="004B3DDB"/>
    <w:rsid w:val="004B4068"/>
    <w:rsid w:val="004B44FD"/>
    <w:rsid w:val="004B483C"/>
    <w:rsid w:val="004B4D86"/>
    <w:rsid w:val="004B4EA1"/>
    <w:rsid w:val="004B511E"/>
    <w:rsid w:val="004B5230"/>
    <w:rsid w:val="004B5252"/>
    <w:rsid w:val="004B52F9"/>
    <w:rsid w:val="004B569D"/>
    <w:rsid w:val="004B580C"/>
    <w:rsid w:val="004B590E"/>
    <w:rsid w:val="004B5B3E"/>
    <w:rsid w:val="004B5CFC"/>
    <w:rsid w:val="004B5D1E"/>
    <w:rsid w:val="004B6197"/>
    <w:rsid w:val="004B622F"/>
    <w:rsid w:val="004B62B6"/>
    <w:rsid w:val="004B62C2"/>
    <w:rsid w:val="004B6388"/>
    <w:rsid w:val="004B64BB"/>
    <w:rsid w:val="004B68AF"/>
    <w:rsid w:val="004B69B5"/>
    <w:rsid w:val="004B6B43"/>
    <w:rsid w:val="004B6FDF"/>
    <w:rsid w:val="004B71E0"/>
    <w:rsid w:val="004B77C1"/>
    <w:rsid w:val="004B78B2"/>
    <w:rsid w:val="004B7DB0"/>
    <w:rsid w:val="004B7E05"/>
    <w:rsid w:val="004C0232"/>
    <w:rsid w:val="004C032F"/>
    <w:rsid w:val="004C0404"/>
    <w:rsid w:val="004C0462"/>
    <w:rsid w:val="004C060D"/>
    <w:rsid w:val="004C0612"/>
    <w:rsid w:val="004C065F"/>
    <w:rsid w:val="004C097B"/>
    <w:rsid w:val="004C09F9"/>
    <w:rsid w:val="004C0A40"/>
    <w:rsid w:val="004C0D17"/>
    <w:rsid w:val="004C109D"/>
    <w:rsid w:val="004C12A7"/>
    <w:rsid w:val="004C1557"/>
    <w:rsid w:val="004C1A44"/>
    <w:rsid w:val="004C1B99"/>
    <w:rsid w:val="004C1C35"/>
    <w:rsid w:val="004C1C52"/>
    <w:rsid w:val="004C24B2"/>
    <w:rsid w:val="004C259C"/>
    <w:rsid w:val="004C265D"/>
    <w:rsid w:val="004C2664"/>
    <w:rsid w:val="004C26B0"/>
    <w:rsid w:val="004C2DDB"/>
    <w:rsid w:val="004C2E64"/>
    <w:rsid w:val="004C2EC7"/>
    <w:rsid w:val="004C2F51"/>
    <w:rsid w:val="004C2F9B"/>
    <w:rsid w:val="004C3262"/>
    <w:rsid w:val="004C342B"/>
    <w:rsid w:val="004C3706"/>
    <w:rsid w:val="004C3A46"/>
    <w:rsid w:val="004C3AD0"/>
    <w:rsid w:val="004C3BED"/>
    <w:rsid w:val="004C3C0D"/>
    <w:rsid w:val="004C3E32"/>
    <w:rsid w:val="004C42BC"/>
    <w:rsid w:val="004C43E3"/>
    <w:rsid w:val="004C45CC"/>
    <w:rsid w:val="004C49A9"/>
    <w:rsid w:val="004C4A8C"/>
    <w:rsid w:val="004C4AED"/>
    <w:rsid w:val="004C4BBA"/>
    <w:rsid w:val="004C4ED7"/>
    <w:rsid w:val="004C4FE6"/>
    <w:rsid w:val="004C4FFB"/>
    <w:rsid w:val="004C50ED"/>
    <w:rsid w:val="004C5727"/>
    <w:rsid w:val="004C5B92"/>
    <w:rsid w:val="004C5CE0"/>
    <w:rsid w:val="004C5DB6"/>
    <w:rsid w:val="004C6204"/>
    <w:rsid w:val="004C6727"/>
    <w:rsid w:val="004C6822"/>
    <w:rsid w:val="004C6C64"/>
    <w:rsid w:val="004C6D9F"/>
    <w:rsid w:val="004C6DDF"/>
    <w:rsid w:val="004C6F30"/>
    <w:rsid w:val="004C6F33"/>
    <w:rsid w:val="004C720B"/>
    <w:rsid w:val="004C7485"/>
    <w:rsid w:val="004C75AA"/>
    <w:rsid w:val="004C76A3"/>
    <w:rsid w:val="004C7791"/>
    <w:rsid w:val="004C77BE"/>
    <w:rsid w:val="004C7C42"/>
    <w:rsid w:val="004C7DFF"/>
    <w:rsid w:val="004D021E"/>
    <w:rsid w:val="004D0255"/>
    <w:rsid w:val="004D02C6"/>
    <w:rsid w:val="004D031C"/>
    <w:rsid w:val="004D039F"/>
    <w:rsid w:val="004D053A"/>
    <w:rsid w:val="004D05DD"/>
    <w:rsid w:val="004D0636"/>
    <w:rsid w:val="004D06C6"/>
    <w:rsid w:val="004D073B"/>
    <w:rsid w:val="004D0ABC"/>
    <w:rsid w:val="004D0B8F"/>
    <w:rsid w:val="004D0CA8"/>
    <w:rsid w:val="004D0DC8"/>
    <w:rsid w:val="004D0EA2"/>
    <w:rsid w:val="004D10A5"/>
    <w:rsid w:val="004D15A9"/>
    <w:rsid w:val="004D17CC"/>
    <w:rsid w:val="004D18FA"/>
    <w:rsid w:val="004D1BCA"/>
    <w:rsid w:val="004D1CE3"/>
    <w:rsid w:val="004D1D36"/>
    <w:rsid w:val="004D24A0"/>
    <w:rsid w:val="004D29C8"/>
    <w:rsid w:val="004D2A45"/>
    <w:rsid w:val="004D2B3A"/>
    <w:rsid w:val="004D2E7D"/>
    <w:rsid w:val="004D385B"/>
    <w:rsid w:val="004D386F"/>
    <w:rsid w:val="004D3876"/>
    <w:rsid w:val="004D3A4D"/>
    <w:rsid w:val="004D3C31"/>
    <w:rsid w:val="004D3CA5"/>
    <w:rsid w:val="004D3E04"/>
    <w:rsid w:val="004D3F20"/>
    <w:rsid w:val="004D3F4B"/>
    <w:rsid w:val="004D402F"/>
    <w:rsid w:val="004D4205"/>
    <w:rsid w:val="004D4362"/>
    <w:rsid w:val="004D43F0"/>
    <w:rsid w:val="004D444D"/>
    <w:rsid w:val="004D45ED"/>
    <w:rsid w:val="004D4648"/>
    <w:rsid w:val="004D47C7"/>
    <w:rsid w:val="004D48CC"/>
    <w:rsid w:val="004D4D6A"/>
    <w:rsid w:val="004D5077"/>
    <w:rsid w:val="004D514C"/>
    <w:rsid w:val="004D5CBC"/>
    <w:rsid w:val="004D5D47"/>
    <w:rsid w:val="004D5D7C"/>
    <w:rsid w:val="004D5E08"/>
    <w:rsid w:val="004D5F72"/>
    <w:rsid w:val="004D61B1"/>
    <w:rsid w:val="004D63CE"/>
    <w:rsid w:val="004D647E"/>
    <w:rsid w:val="004D6577"/>
    <w:rsid w:val="004D65FD"/>
    <w:rsid w:val="004D68E0"/>
    <w:rsid w:val="004D694E"/>
    <w:rsid w:val="004D6A06"/>
    <w:rsid w:val="004D7032"/>
    <w:rsid w:val="004D7033"/>
    <w:rsid w:val="004D71A2"/>
    <w:rsid w:val="004D741C"/>
    <w:rsid w:val="004D7516"/>
    <w:rsid w:val="004D76D3"/>
    <w:rsid w:val="004D790F"/>
    <w:rsid w:val="004D7C78"/>
    <w:rsid w:val="004E0095"/>
    <w:rsid w:val="004E0100"/>
    <w:rsid w:val="004E0101"/>
    <w:rsid w:val="004E0215"/>
    <w:rsid w:val="004E0396"/>
    <w:rsid w:val="004E04A1"/>
    <w:rsid w:val="004E0662"/>
    <w:rsid w:val="004E0838"/>
    <w:rsid w:val="004E0C0C"/>
    <w:rsid w:val="004E0C38"/>
    <w:rsid w:val="004E0EB8"/>
    <w:rsid w:val="004E0EE3"/>
    <w:rsid w:val="004E141C"/>
    <w:rsid w:val="004E15B3"/>
    <w:rsid w:val="004E176C"/>
    <w:rsid w:val="004E1909"/>
    <w:rsid w:val="004E1981"/>
    <w:rsid w:val="004E1BE9"/>
    <w:rsid w:val="004E1D61"/>
    <w:rsid w:val="004E1E1B"/>
    <w:rsid w:val="004E1FC4"/>
    <w:rsid w:val="004E221C"/>
    <w:rsid w:val="004E2255"/>
    <w:rsid w:val="004E2340"/>
    <w:rsid w:val="004E2445"/>
    <w:rsid w:val="004E249F"/>
    <w:rsid w:val="004E2821"/>
    <w:rsid w:val="004E28A2"/>
    <w:rsid w:val="004E2A99"/>
    <w:rsid w:val="004E2ADC"/>
    <w:rsid w:val="004E2B18"/>
    <w:rsid w:val="004E2C0A"/>
    <w:rsid w:val="004E2CA3"/>
    <w:rsid w:val="004E2D52"/>
    <w:rsid w:val="004E2F0A"/>
    <w:rsid w:val="004E2FA7"/>
    <w:rsid w:val="004E3190"/>
    <w:rsid w:val="004E35EB"/>
    <w:rsid w:val="004E38BC"/>
    <w:rsid w:val="004E393F"/>
    <w:rsid w:val="004E39E8"/>
    <w:rsid w:val="004E3B5E"/>
    <w:rsid w:val="004E3D59"/>
    <w:rsid w:val="004E3E24"/>
    <w:rsid w:val="004E3F08"/>
    <w:rsid w:val="004E4388"/>
    <w:rsid w:val="004E43B2"/>
    <w:rsid w:val="004E46D8"/>
    <w:rsid w:val="004E4A06"/>
    <w:rsid w:val="004E4C3B"/>
    <w:rsid w:val="004E510C"/>
    <w:rsid w:val="004E5724"/>
    <w:rsid w:val="004E5805"/>
    <w:rsid w:val="004E58F0"/>
    <w:rsid w:val="004E5902"/>
    <w:rsid w:val="004E595A"/>
    <w:rsid w:val="004E5B34"/>
    <w:rsid w:val="004E5B38"/>
    <w:rsid w:val="004E5CC3"/>
    <w:rsid w:val="004E5D29"/>
    <w:rsid w:val="004E60C8"/>
    <w:rsid w:val="004E621A"/>
    <w:rsid w:val="004E6242"/>
    <w:rsid w:val="004E6680"/>
    <w:rsid w:val="004E699B"/>
    <w:rsid w:val="004E6A24"/>
    <w:rsid w:val="004E6A78"/>
    <w:rsid w:val="004E6A7E"/>
    <w:rsid w:val="004E71F8"/>
    <w:rsid w:val="004E7254"/>
    <w:rsid w:val="004E73E1"/>
    <w:rsid w:val="004E73F3"/>
    <w:rsid w:val="004E7B27"/>
    <w:rsid w:val="004E7D12"/>
    <w:rsid w:val="004E7F77"/>
    <w:rsid w:val="004F00FB"/>
    <w:rsid w:val="004F024B"/>
    <w:rsid w:val="004F057D"/>
    <w:rsid w:val="004F076E"/>
    <w:rsid w:val="004F07C7"/>
    <w:rsid w:val="004F07F7"/>
    <w:rsid w:val="004F0965"/>
    <w:rsid w:val="004F0C0C"/>
    <w:rsid w:val="004F0C19"/>
    <w:rsid w:val="004F0D45"/>
    <w:rsid w:val="004F13D6"/>
    <w:rsid w:val="004F1403"/>
    <w:rsid w:val="004F1517"/>
    <w:rsid w:val="004F1667"/>
    <w:rsid w:val="004F17D3"/>
    <w:rsid w:val="004F195F"/>
    <w:rsid w:val="004F1A58"/>
    <w:rsid w:val="004F1D02"/>
    <w:rsid w:val="004F1D8D"/>
    <w:rsid w:val="004F1EDC"/>
    <w:rsid w:val="004F21ED"/>
    <w:rsid w:val="004F2679"/>
    <w:rsid w:val="004F2831"/>
    <w:rsid w:val="004F295B"/>
    <w:rsid w:val="004F32F0"/>
    <w:rsid w:val="004F3311"/>
    <w:rsid w:val="004F3374"/>
    <w:rsid w:val="004F3482"/>
    <w:rsid w:val="004F3589"/>
    <w:rsid w:val="004F362E"/>
    <w:rsid w:val="004F36B5"/>
    <w:rsid w:val="004F372A"/>
    <w:rsid w:val="004F3A66"/>
    <w:rsid w:val="004F3A76"/>
    <w:rsid w:val="004F40F5"/>
    <w:rsid w:val="004F4126"/>
    <w:rsid w:val="004F431F"/>
    <w:rsid w:val="004F4490"/>
    <w:rsid w:val="004F4578"/>
    <w:rsid w:val="004F4C4A"/>
    <w:rsid w:val="004F4DC1"/>
    <w:rsid w:val="004F4F6E"/>
    <w:rsid w:val="004F503B"/>
    <w:rsid w:val="004F535E"/>
    <w:rsid w:val="004F54EF"/>
    <w:rsid w:val="004F55A4"/>
    <w:rsid w:val="004F56D6"/>
    <w:rsid w:val="004F57A6"/>
    <w:rsid w:val="004F5901"/>
    <w:rsid w:val="004F5951"/>
    <w:rsid w:val="004F5987"/>
    <w:rsid w:val="004F5991"/>
    <w:rsid w:val="004F5DF7"/>
    <w:rsid w:val="004F5F4F"/>
    <w:rsid w:val="004F5FB1"/>
    <w:rsid w:val="004F6015"/>
    <w:rsid w:val="004F604E"/>
    <w:rsid w:val="004F633A"/>
    <w:rsid w:val="004F63FE"/>
    <w:rsid w:val="004F6524"/>
    <w:rsid w:val="004F67BC"/>
    <w:rsid w:val="004F6D28"/>
    <w:rsid w:val="004F6D78"/>
    <w:rsid w:val="004F6DD7"/>
    <w:rsid w:val="004F6F35"/>
    <w:rsid w:val="004F7080"/>
    <w:rsid w:val="004F70EF"/>
    <w:rsid w:val="004F714C"/>
    <w:rsid w:val="004F71C3"/>
    <w:rsid w:val="004F720C"/>
    <w:rsid w:val="004F74FD"/>
    <w:rsid w:val="004F77B0"/>
    <w:rsid w:val="004F7865"/>
    <w:rsid w:val="004F7994"/>
    <w:rsid w:val="004F7B37"/>
    <w:rsid w:val="004F7B54"/>
    <w:rsid w:val="004F7D95"/>
    <w:rsid w:val="004F7E9C"/>
    <w:rsid w:val="004F7F46"/>
    <w:rsid w:val="0050000B"/>
    <w:rsid w:val="00500258"/>
    <w:rsid w:val="0050025B"/>
    <w:rsid w:val="00500331"/>
    <w:rsid w:val="00500797"/>
    <w:rsid w:val="005009C5"/>
    <w:rsid w:val="00500D3A"/>
    <w:rsid w:val="00500F2D"/>
    <w:rsid w:val="00500F6C"/>
    <w:rsid w:val="00500F9B"/>
    <w:rsid w:val="00500FC3"/>
    <w:rsid w:val="00501313"/>
    <w:rsid w:val="0050135E"/>
    <w:rsid w:val="005014F8"/>
    <w:rsid w:val="0050197C"/>
    <w:rsid w:val="00501D57"/>
    <w:rsid w:val="00501DDF"/>
    <w:rsid w:val="0050204C"/>
    <w:rsid w:val="005020A5"/>
    <w:rsid w:val="005021A1"/>
    <w:rsid w:val="00502215"/>
    <w:rsid w:val="0050223C"/>
    <w:rsid w:val="0050225C"/>
    <w:rsid w:val="00502471"/>
    <w:rsid w:val="005024A0"/>
    <w:rsid w:val="005024F7"/>
    <w:rsid w:val="00502C4A"/>
    <w:rsid w:val="00502EE8"/>
    <w:rsid w:val="0050309E"/>
    <w:rsid w:val="005031EE"/>
    <w:rsid w:val="00503401"/>
    <w:rsid w:val="005034FA"/>
    <w:rsid w:val="005035AA"/>
    <w:rsid w:val="0050367F"/>
    <w:rsid w:val="00503C32"/>
    <w:rsid w:val="00503E43"/>
    <w:rsid w:val="005043EF"/>
    <w:rsid w:val="00504A1C"/>
    <w:rsid w:val="00504B43"/>
    <w:rsid w:val="00504BD1"/>
    <w:rsid w:val="00504BF1"/>
    <w:rsid w:val="00504D53"/>
    <w:rsid w:val="00504E30"/>
    <w:rsid w:val="00504E48"/>
    <w:rsid w:val="00504ECA"/>
    <w:rsid w:val="005050B4"/>
    <w:rsid w:val="005058D3"/>
    <w:rsid w:val="00505990"/>
    <w:rsid w:val="00505A32"/>
    <w:rsid w:val="00505A90"/>
    <w:rsid w:val="00505AA0"/>
    <w:rsid w:val="00505C17"/>
    <w:rsid w:val="00505C24"/>
    <w:rsid w:val="00505CBB"/>
    <w:rsid w:val="00505EC1"/>
    <w:rsid w:val="00505F33"/>
    <w:rsid w:val="0050617F"/>
    <w:rsid w:val="00506255"/>
    <w:rsid w:val="00506430"/>
    <w:rsid w:val="00506465"/>
    <w:rsid w:val="00506534"/>
    <w:rsid w:val="00506837"/>
    <w:rsid w:val="00506928"/>
    <w:rsid w:val="005069A5"/>
    <w:rsid w:val="00506A9F"/>
    <w:rsid w:val="00507015"/>
    <w:rsid w:val="0050720B"/>
    <w:rsid w:val="005072F2"/>
    <w:rsid w:val="00507305"/>
    <w:rsid w:val="00507542"/>
    <w:rsid w:val="0050763B"/>
    <w:rsid w:val="0050765E"/>
    <w:rsid w:val="00507825"/>
    <w:rsid w:val="00507B1F"/>
    <w:rsid w:val="00507B28"/>
    <w:rsid w:val="00507BD5"/>
    <w:rsid w:val="005104D8"/>
    <w:rsid w:val="005105D8"/>
    <w:rsid w:val="0051068B"/>
    <w:rsid w:val="00510931"/>
    <w:rsid w:val="00510968"/>
    <w:rsid w:val="00510C07"/>
    <w:rsid w:val="00510D56"/>
    <w:rsid w:val="00510D5F"/>
    <w:rsid w:val="00510E3F"/>
    <w:rsid w:val="005110B4"/>
    <w:rsid w:val="0051114B"/>
    <w:rsid w:val="0051121B"/>
    <w:rsid w:val="00511248"/>
    <w:rsid w:val="00511355"/>
    <w:rsid w:val="0051138B"/>
    <w:rsid w:val="0051143F"/>
    <w:rsid w:val="005116E3"/>
    <w:rsid w:val="0051182C"/>
    <w:rsid w:val="0051187E"/>
    <w:rsid w:val="0051199D"/>
    <w:rsid w:val="00511B0F"/>
    <w:rsid w:val="00511CA7"/>
    <w:rsid w:val="00511CCD"/>
    <w:rsid w:val="00511D6E"/>
    <w:rsid w:val="00512119"/>
    <w:rsid w:val="005124F1"/>
    <w:rsid w:val="00512696"/>
    <w:rsid w:val="00512718"/>
    <w:rsid w:val="00512742"/>
    <w:rsid w:val="005127B0"/>
    <w:rsid w:val="00512848"/>
    <w:rsid w:val="005128CD"/>
    <w:rsid w:val="0051298B"/>
    <w:rsid w:val="00512BA0"/>
    <w:rsid w:val="00512E7C"/>
    <w:rsid w:val="00512F18"/>
    <w:rsid w:val="005131DA"/>
    <w:rsid w:val="00513313"/>
    <w:rsid w:val="00513394"/>
    <w:rsid w:val="0051359F"/>
    <w:rsid w:val="00513663"/>
    <w:rsid w:val="00513A47"/>
    <w:rsid w:val="00513BE5"/>
    <w:rsid w:val="00513C3E"/>
    <w:rsid w:val="00513D59"/>
    <w:rsid w:val="00513D8A"/>
    <w:rsid w:val="0051409D"/>
    <w:rsid w:val="00514466"/>
    <w:rsid w:val="00514520"/>
    <w:rsid w:val="0051472D"/>
    <w:rsid w:val="00514835"/>
    <w:rsid w:val="00514A23"/>
    <w:rsid w:val="00514B89"/>
    <w:rsid w:val="00514BC0"/>
    <w:rsid w:val="00514DBA"/>
    <w:rsid w:val="00514F29"/>
    <w:rsid w:val="00515223"/>
    <w:rsid w:val="005152B5"/>
    <w:rsid w:val="005155CA"/>
    <w:rsid w:val="005156DC"/>
    <w:rsid w:val="0051614F"/>
    <w:rsid w:val="0051618A"/>
    <w:rsid w:val="0051632F"/>
    <w:rsid w:val="0051634A"/>
    <w:rsid w:val="00516352"/>
    <w:rsid w:val="005163D6"/>
    <w:rsid w:val="005163ED"/>
    <w:rsid w:val="00516511"/>
    <w:rsid w:val="005168E3"/>
    <w:rsid w:val="005169B2"/>
    <w:rsid w:val="00516BED"/>
    <w:rsid w:val="00516E7B"/>
    <w:rsid w:val="00516F66"/>
    <w:rsid w:val="0051707A"/>
    <w:rsid w:val="0051714B"/>
    <w:rsid w:val="005171C0"/>
    <w:rsid w:val="0051747F"/>
    <w:rsid w:val="0051760A"/>
    <w:rsid w:val="0051775C"/>
    <w:rsid w:val="00517872"/>
    <w:rsid w:val="00517880"/>
    <w:rsid w:val="00517884"/>
    <w:rsid w:val="005178BE"/>
    <w:rsid w:val="00517AD7"/>
    <w:rsid w:val="00517EA6"/>
    <w:rsid w:val="00520343"/>
    <w:rsid w:val="00520390"/>
    <w:rsid w:val="005203F3"/>
    <w:rsid w:val="00520517"/>
    <w:rsid w:val="0052058C"/>
    <w:rsid w:val="005206D0"/>
    <w:rsid w:val="00520903"/>
    <w:rsid w:val="0052099B"/>
    <w:rsid w:val="005209F7"/>
    <w:rsid w:val="00520DDD"/>
    <w:rsid w:val="005211AF"/>
    <w:rsid w:val="00521319"/>
    <w:rsid w:val="0052133F"/>
    <w:rsid w:val="00521348"/>
    <w:rsid w:val="00521577"/>
    <w:rsid w:val="00521589"/>
    <w:rsid w:val="0052176F"/>
    <w:rsid w:val="00521CB9"/>
    <w:rsid w:val="00521D7E"/>
    <w:rsid w:val="00521F4C"/>
    <w:rsid w:val="00521F51"/>
    <w:rsid w:val="00522163"/>
    <w:rsid w:val="005223F0"/>
    <w:rsid w:val="005224D4"/>
    <w:rsid w:val="005226C0"/>
    <w:rsid w:val="005227AF"/>
    <w:rsid w:val="0052292C"/>
    <w:rsid w:val="00522ABC"/>
    <w:rsid w:val="00522BAA"/>
    <w:rsid w:val="00522C38"/>
    <w:rsid w:val="00522E55"/>
    <w:rsid w:val="00522E7B"/>
    <w:rsid w:val="00522F44"/>
    <w:rsid w:val="0052343B"/>
    <w:rsid w:val="00523593"/>
    <w:rsid w:val="005239C9"/>
    <w:rsid w:val="00523B93"/>
    <w:rsid w:val="00523C28"/>
    <w:rsid w:val="00523D79"/>
    <w:rsid w:val="0052437F"/>
    <w:rsid w:val="0052486F"/>
    <w:rsid w:val="005248DF"/>
    <w:rsid w:val="00524C18"/>
    <w:rsid w:val="00524C82"/>
    <w:rsid w:val="00524D65"/>
    <w:rsid w:val="00524D8C"/>
    <w:rsid w:val="005251DC"/>
    <w:rsid w:val="00525204"/>
    <w:rsid w:val="00525275"/>
    <w:rsid w:val="005255BB"/>
    <w:rsid w:val="005255DF"/>
    <w:rsid w:val="005256A7"/>
    <w:rsid w:val="0052571E"/>
    <w:rsid w:val="00525B42"/>
    <w:rsid w:val="00525C58"/>
    <w:rsid w:val="00525CC1"/>
    <w:rsid w:val="00526005"/>
    <w:rsid w:val="005260C8"/>
    <w:rsid w:val="005260CB"/>
    <w:rsid w:val="00526204"/>
    <w:rsid w:val="0052621B"/>
    <w:rsid w:val="005262EA"/>
    <w:rsid w:val="0052635B"/>
    <w:rsid w:val="00526373"/>
    <w:rsid w:val="00526580"/>
    <w:rsid w:val="00526685"/>
    <w:rsid w:val="00526B78"/>
    <w:rsid w:val="00526C42"/>
    <w:rsid w:val="00526E4D"/>
    <w:rsid w:val="00526F73"/>
    <w:rsid w:val="00526FC4"/>
    <w:rsid w:val="00526FEC"/>
    <w:rsid w:val="00527193"/>
    <w:rsid w:val="0052766C"/>
    <w:rsid w:val="005276FF"/>
    <w:rsid w:val="0052770C"/>
    <w:rsid w:val="00527794"/>
    <w:rsid w:val="00527B5A"/>
    <w:rsid w:val="00527C21"/>
    <w:rsid w:val="00527C6F"/>
    <w:rsid w:val="00527E3C"/>
    <w:rsid w:val="00530103"/>
    <w:rsid w:val="00530213"/>
    <w:rsid w:val="005302EB"/>
    <w:rsid w:val="00530501"/>
    <w:rsid w:val="0053050B"/>
    <w:rsid w:val="00530857"/>
    <w:rsid w:val="005309B1"/>
    <w:rsid w:val="00530ABB"/>
    <w:rsid w:val="00530AE8"/>
    <w:rsid w:val="00530E12"/>
    <w:rsid w:val="00530F1A"/>
    <w:rsid w:val="00530F3E"/>
    <w:rsid w:val="0053100A"/>
    <w:rsid w:val="00531326"/>
    <w:rsid w:val="005313DF"/>
    <w:rsid w:val="005313FF"/>
    <w:rsid w:val="00531B04"/>
    <w:rsid w:val="00531CBB"/>
    <w:rsid w:val="00531D45"/>
    <w:rsid w:val="00531DF9"/>
    <w:rsid w:val="00531ECA"/>
    <w:rsid w:val="00531F37"/>
    <w:rsid w:val="00532095"/>
    <w:rsid w:val="00532278"/>
    <w:rsid w:val="00532454"/>
    <w:rsid w:val="00532859"/>
    <w:rsid w:val="00532940"/>
    <w:rsid w:val="005329F9"/>
    <w:rsid w:val="00532C2D"/>
    <w:rsid w:val="00532C62"/>
    <w:rsid w:val="00532C8C"/>
    <w:rsid w:val="00532DAA"/>
    <w:rsid w:val="00532ED3"/>
    <w:rsid w:val="0053317B"/>
    <w:rsid w:val="005332C2"/>
    <w:rsid w:val="0053338C"/>
    <w:rsid w:val="00533415"/>
    <w:rsid w:val="00533505"/>
    <w:rsid w:val="00533771"/>
    <w:rsid w:val="0053382A"/>
    <w:rsid w:val="00533C2B"/>
    <w:rsid w:val="00533C76"/>
    <w:rsid w:val="00533CB5"/>
    <w:rsid w:val="00533D19"/>
    <w:rsid w:val="00533EC9"/>
    <w:rsid w:val="005340B0"/>
    <w:rsid w:val="005342EC"/>
    <w:rsid w:val="005344BE"/>
    <w:rsid w:val="00534884"/>
    <w:rsid w:val="0053489B"/>
    <w:rsid w:val="005348B2"/>
    <w:rsid w:val="00534A08"/>
    <w:rsid w:val="00534A31"/>
    <w:rsid w:val="00534ACA"/>
    <w:rsid w:val="00534B23"/>
    <w:rsid w:val="00534B72"/>
    <w:rsid w:val="00534D39"/>
    <w:rsid w:val="00534DB9"/>
    <w:rsid w:val="00534DD4"/>
    <w:rsid w:val="00534ED4"/>
    <w:rsid w:val="00534FA1"/>
    <w:rsid w:val="005351E5"/>
    <w:rsid w:val="00535216"/>
    <w:rsid w:val="005352F6"/>
    <w:rsid w:val="005354FF"/>
    <w:rsid w:val="005355A1"/>
    <w:rsid w:val="00535937"/>
    <w:rsid w:val="00535D13"/>
    <w:rsid w:val="00535D5D"/>
    <w:rsid w:val="00535E25"/>
    <w:rsid w:val="00535EF9"/>
    <w:rsid w:val="0053625D"/>
    <w:rsid w:val="00536451"/>
    <w:rsid w:val="005366C1"/>
    <w:rsid w:val="005366FE"/>
    <w:rsid w:val="00536C3E"/>
    <w:rsid w:val="00536C4E"/>
    <w:rsid w:val="00536D8C"/>
    <w:rsid w:val="00536FCA"/>
    <w:rsid w:val="005374A1"/>
    <w:rsid w:val="005377EB"/>
    <w:rsid w:val="005379C2"/>
    <w:rsid w:val="005379CB"/>
    <w:rsid w:val="00537A21"/>
    <w:rsid w:val="00537A9B"/>
    <w:rsid w:val="00537B32"/>
    <w:rsid w:val="00540024"/>
    <w:rsid w:val="005405E1"/>
    <w:rsid w:val="005407FF"/>
    <w:rsid w:val="0054091C"/>
    <w:rsid w:val="00540D3A"/>
    <w:rsid w:val="00540D5D"/>
    <w:rsid w:val="00540F7A"/>
    <w:rsid w:val="00540FCA"/>
    <w:rsid w:val="005411D1"/>
    <w:rsid w:val="0054123A"/>
    <w:rsid w:val="00541312"/>
    <w:rsid w:val="005414C6"/>
    <w:rsid w:val="00541509"/>
    <w:rsid w:val="00541753"/>
    <w:rsid w:val="005417C0"/>
    <w:rsid w:val="00541873"/>
    <w:rsid w:val="00541CAD"/>
    <w:rsid w:val="00541DA4"/>
    <w:rsid w:val="00541F32"/>
    <w:rsid w:val="00541FA0"/>
    <w:rsid w:val="0054276D"/>
    <w:rsid w:val="0054295F"/>
    <w:rsid w:val="00542B64"/>
    <w:rsid w:val="00542B83"/>
    <w:rsid w:val="00542ED9"/>
    <w:rsid w:val="005434BD"/>
    <w:rsid w:val="0054360A"/>
    <w:rsid w:val="0054365B"/>
    <w:rsid w:val="00543712"/>
    <w:rsid w:val="005438B9"/>
    <w:rsid w:val="00543B0F"/>
    <w:rsid w:val="00543C7C"/>
    <w:rsid w:val="00543D5F"/>
    <w:rsid w:val="00543D8A"/>
    <w:rsid w:val="00543E7A"/>
    <w:rsid w:val="00544468"/>
    <w:rsid w:val="00544654"/>
    <w:rsid w:val="00544734"/>
    <w:rsid w:val="00544B31"/>
    <w:rsid w:val="00544BBD"/>
    <w:rsid w:val="00544C61"/>
    <w:rsid w:val="00544EC9"/>
    <w:rsid w:val="00544F75"/>
    <w:rsid w:val="0054500E"/>
    <w:rsid w:val="005452E9"/>
    <w:rsid w:val="005453EB"/>
    <w:rsid w:val="00545467"/>
    <w:rsid w:val="00545562"/>
    <w:rsid w:val="00545769"/>
    <w:rsid w:val="00545AF0"/>
    <w:rsid w:val="00545C8E"/>
    <w:rsid w:val="00545E08"/>
    <w:rsid w:val="00545EA3"/>
    <w:rsid w:val="00546332"/>
    <w:rsid w:val="0054642A"/>
    <w:rsid w:val="0054669D"/>
    <w:rsid w:val="005467E2"/>
    <w:rsid w:val="005467EA"/>
    <w:rsid w:val="00546D71"/>
    <w:rsid w:val="00546D7C"/>
    <w:rsid w:val="00546DC5"/>
    <w:rsid w:val="00546E84"/>
    <w:rsid w:val="00546EE9"/>
    <w:rsid w:val="00546F92"/>
    <w:rsid w:val="0054706C"/>
    <w:rsid w:val="005471C9"/>
    <w:rsid w:val="00547373"/>
    <w:rsid w:val="005473FD"/>
    <w:rsid w:val="00547463"/>
    <w:rsid w:val="00547476"/>
    <w:rsid w:val="00547559"/>
    <w:rsid w:val="005475BB"/>
    <w:rsid w:val="00547619"/>
    <w:rsid w:val="005476E9"/>
    <w:rsid w:val="00547771"/>
    <w:rsid w:val="005477F0"/>
    <w:rsid w:val="00547CAF"/>
    <w:rsid w:val="005500BF"/>
    <w:rsid w:val="0055019D"/>
    <w:rsid w:val="005502D0"/>
    <w:rsid w:val="00550408"/>
    <w:rsid w:val="00550519"/>
    <w:rsid w:val="005506AA"/>
    <w:rsid w:val="0055079A"/>
    <w:rsid w:val="00550805"/>
    <w:rsid w:val="00550B82"/>
    <w:rsid w:val="00550CDE"/>
    <w:rsid w:val="00550E65"/>
    <w:rsid w:val="00551015"/>
    <w:rsid w:val="005511F6"/>
    <w:rsid w:val="0055146E"/>
    <w:rsid w:val="00551541"/>
    <w:rsid w:val="0055181F"/>
    <w:rsid w:val="00551823"/>
    <w:rsid w:val="00551B7B"/>
    <w:rsid w:val="00551BAF"/>
    <w:rsid w:val="00551DEE"/>
    <w:rsid w:val="00551E46"/>
    <w:rsid w:val="00551F58"/>
    <w:rsid w:val="0055200C"/>
    <w:rsid w:val="005520DC"/>
    <w:rsid w:val="0055216C"/>
    <w:rsid w:val="005521E4"/>
    <w:rsid w:val="005524A3"/>
    <w:rsid w:val="00552A1F"/>
    <w:rsid w:val="00552A7F"/>
    <w:rsid w:val="00552BD3"/>
    <w:rsid w:val="00552C56"/>
    <w:rsid w:val="00552E67"/>
    <w:rsid w:val="00552EFF"/>
    <w:rsid w:val="00552FCB"/>
    <w:rsid w:val="005531CF"/>
    <w:rsid w:val="0055345E"/>
    <w:rsid w:val="005537D6"/>
    <w:rsid w:val="0055387B"/>
    <w:rsid w:val="005539EA"/>
    <w:rsid w:val="00553A77"/>
    <w:rsid w:val="00553B6B"/>
    <w:rsid w:val="00553BAA"/>
    <w:rsid w:val="00553D82"/>
    <w:rsid w:val="00553E31"/>
    <w:rsid w:val="0055426F"/>
    <w:rsid w:val="00554427"/>
    <w:rsid w:val="00554771"/>
    <w:rsid w:val="00554D0C"/>
    <w:rsid w:val="00554D18"/>
    <w:rsid w:val="00554D36"/>
    <w:rsid w:val="00554D64"/>
    <w:rsid w:val="00554E57"/>
    <w:rsid w:val="00555109"/>
    <w:rsid w:val="0055512D"/>
    <w:rsid w:val="00555170"/>
    <w:rsid w:val="005551DC"/>
    <w:rsid w:val="00555272"/>
    <w:rsid w:val="0055527C"/>
    <w:rsid w:val="005553BF"/>
    <w:rsid w:val="005555AD"/>
    <w:rsid w:val="005556FE"/>
    <w:rsid w:val="005557F8"/>
    <w:rsid w:val="0055580F"/>
    <w:rsid w:val="0055591F"/>
    <w:rsid w:val="0055593F"/>
    <w:rsid w:val="00555B15"/>
    <w:rsid w:val="00555C06"/>
    <w:rsid w:val="00555C0D"/>
    <w:rsid w:val="00555C66"/>
    <w:rsid w:val="00555DDF"/>
    <w:rsid w:val="00555E57"/>
    <w:rsid w:val="00555F9D"/>
    <w:rsid w:val="00556020"/>
    <w:rsid w:val="00556222"/>
    <w:rsid w:val="005562C3"/>
    <w:rsid w:val="0055636B"/>
    <w:rsid w:val="00556469"/>
    <w:rsid w:val="00556698"/>
    <w:rsid w:val="00556813"/>
    <w:rsid w:val="00556B9E"/>
    <w:rsid w:val="00556C1C"/>
    <w:rsid w:val="00556F30"/>
    <w:rsid w:val="00556F59"/>
    <w:rsid w:val="00556F76"/>
    <w:rsid w:val="005575F5"/>
    <w:rsid w:val="005577B8"/>
    <w:rsid w:val="00557873"/>
    <w:rsid w:val="00557995"/>
    <w:rsid w:val="00557CA2"/>
    <w:rsid w:val="00557CC4"/>
    <w:rsid w:val="00557CC8"/>
    <w:rsid w:val="00557CF0"/>
    <w:rsid w:val="00560256"/>
    <w:rsid w:val="005604B2"/>
    <w:rsid w:val="005605EE"/>
    <w:rsid w:val="00560A22"/>
    <w:rsid w:val="00560A66"/>
    <w:rsid w:val="00560B16"/>
    <w:rsid w:val="00560D0E"/>
    <w:rsid w:val="00560DB1"/>
    <w:rsid w:val="00560E80"/>
    <w:rsid w:val="0056123D"/>
    <w:rsid w:val="00561317"/>
    <w:rsid w:val="00561349"/>
    <w:rsid w:val="00561366"/>
    <w:rsid w:val="005613BA"/>
    <w:rsid w:val="00561493"/>
    <w:rsid w:val="005619E2"/>
    <w:rsid w:val="00561A2B"/>
    <w:rsid w:val="00561AD9"/>
    <w:rsid w:val="00561F25"/>
    <w:rsid w:val="00561F95"/>
    <w:rsid w:val="00562009"/>
    <w:rsid w:val="00562050"/>
    <w:rsid w:val="0056245E"/>
    <w:rsid w:val="005627ED"/>
    <w:rsid w:val="00562880"/>
    <w:rsid w:val="00562979"/>
    <w:rsid w:val="005629EA"/>
    <w:rsid w:val="00562A87"/>
    <w:rsid w:val="00562B3C"/>
    <w:rsid w:val="00562C42"/>
    <w:rsid w:val="00562D2B"/>
    <w:rsid w:val="00562D58"/>
    <w:rsid w:val="00562E9E"/>
    <w:rsid w:val="00562F9F"/>
    <w:rsid w:val="00563237"/>
    <w:rsid w:val="005633CE"/>
    <w:rsid w:val="005637C6"/>
    <w:rsid w:val="005638E2"/>
    <w:rsid w:val="00563941"/>
    <w:rsid w:val="00563994"/>
    <w:rsid w:val="00563A16"/>
    <w:rsid w:val="00563B44"/>
    <w:rsid w:val="00563B96"/>
    <w:rsid w:val="00563E93"/>
    <w:rsid w:val="005640A2"/>
    <w:rsid w:val="00564693"/>
    <w:rsid w:val="00564851"/>
    <w:rsid w:val="005648A1"/>
    <w:rsid w:val="00564959"/>
    <w:rsid w:val="00564B2C"/>
    <w:rsid w:val="00564BE9"/>
    <w:rsid w:val="00565007"/>
    <w:rsid w:val="005651F3"/>
    <w:rsid w:val="0056534F"/>
    <w:rsid w:val="005656B3"/>
    <w:rsid w:val="005659B6"/>
    <w:rsid w:val="00565A83"/>
    <w:rsid w:val="00565C00"/>
    <w:rsid w:val="00565E8A"/>
    <w:rsid w:val="00566025"/>
    <w:rsid w:val="005663DD"/>
    <w:rsid w:val="0056657A"/>
    <w:rsid w:val="00566745"/>
    <w:rsid w:val="0056696F"/>
    <w:rsid w:val="00566A6E"/>
    <w:rsid w:val="00566E30"/>
    <w:rsid w:val="00566E36"/>
    <w:rsid w:val="00566F8E"/>
    <w:rsid w:val="00567026"/>
    <w:rsid w:val="005670A3"/>
    <w:rsid w:val="00567263"/>
    <w:rsid w:val="005673AB"/>
    <w:rsid w:val="005673EB"/>
    <w:rsid w:val="0056746A"/>
    <w:rsid w:val="00567635"/>
    <w:rsid w:val="00567781"/>
    <w:rsid w:val="00567880"/>
    <w:rsid w:val="0056792C"/>
    <w:rsid w:val="00570057"/>
    <w:rsid w:val="00570263"/>
    <w:rsid w:val="0057026F"/>
    <w:rsid w:val="00570436"/>
    <w:rsid w:val="00570449"/>
    <w:rsid w:val="005706AE"/>
    <w:rsid w:val="00570741"/>
    <w:rsid w:val="0057082A"/>
    <w:rsid w:val="00570D4C"/>
    <w:rsid w:val="00570EC7"/>
    <w:rsid w:val="00570FC7"/>
    <w:rsid w:val="005713D4"/>
    <w:rsid w:val="005716BB"/>
    <w:rsid w:val="00571A43"/>
    <w:rsid w:val="00571B3C"/>
    <w:rsid w:val="00571C59"/>
    <w:rsid w:val="00571D82"/>
    <w:rsid w:val="00571FF1"/>
    <w:rsid w:val="0057205E"/>
    <w:rsid w:val="005720C1"/>
    <w:rsid w:val="00572213"/>
    <w:rsid w:val="00572218"/>
    <w:rsid w:val="005723A7"/>
    <w:rsid w:val="005723CF"/>
    <w:rsid w:val="0057241A"/>
    <w:rsid w:val="005724C1"/>
    <w:rsid w:val="00572722"/>
    <w:rsid w:val="005731FF"/>
    <w:rsid w:val="005737EC"/>
    <w:rsid w:val="00573853"/>
    <w:rsid w:val="00573AAF"/>
    <w:rsid w:val="00573D2F"/>
    <w:rsid w:val="00573DAA"/>
    <w:rsid w:val="00573EF8"/>
    <w:rsid w:val="00573F26"/>
    <w:rsid w:val="00573F3B"/>
    <w:rsid w:val="005740B9"/>
    <w:rsid w:val="005741CD"/>
    <w:rsid w:val="005741F7"/>
    <w:rsid w:val="0057431E"/>
    <w:rsid w:val="0057435B"/>
    <w:rsid w:val="00574648"/>
    <w:rsid w:val="00574817"/>
    <w:rsid w:val="0057482C"/>
    <w:rsid w:val="00574C08"/>
    <w:rsid w:val="00575264"/>
    <w:rsid w:val="005752AA"/>
    <w:rsid w:val="00575607"/>
    <w:rsid w:val="0057567F"/>
    <w:rsid w:val="005757B7"/>
    <w:rsid w:val="005758A0"/>
    <w:rsid w:val="00575950"/>
    <w:rsid w:val="00575B58"/>
    <w:rsid w:val="00575B62"/>
    <w:rsid w:val="00575D51"/>
    <w:rsid w:val="00575D8D"/>
    <w:rsid w:val="00576332"/>
    <w:rsid w:val="00576414"/>
    <w:rsid w:val="005767BD"/>
    <w:rsid w:val="00576907"/>
    <w:rsid w:val="00576972"/>
    <w:rsid w:val="00576AEA"/>
    <w:rsid w:val="00576BCA"/>
    <w:rsid w:val="00576C82"/>
    <w:rsid w:val="00576D63"/>
    <w:rsid w:val="00576DD8"/>
    <w:rsid w:val="00576E5C"/>
    <w:rsid w:val="0057703F"/>
    <w:rsid w:val="0057718C"/>
    <w:rsid w:val="005772F8"/>
    <w:rsid w:val="00577374"/>
    <w:rsid w:val="0057753A"/>
    <w:rsid w:val="00577682"/>
    <w:rsid w:val="00577989"/>
    <w:rsid w:val="00577D36"/>
    <w:rsid w:val="00577D3B"/>
    <w:rsid w:val="00577D6B"/>
    <w:rsid w:val="00580385"/>
    <w:rsid w:val="005803ED"/>
    <w:rsid w:val="0058048B"/>
    <w:rsid w:val="0058051F"/>
    <w:rsid w:val="00580551"/>
    <w:rsid w:val="0058066F"/>
    <w:rsid w:val="0058068F"/>
    <w:rsid w:val="0058070E"/>
    <w:rsid w:val="005807B8"/>
    <w:rsid w:val="005807EA"/>
    <w:rsid w:val="00580C1F"/>
    <w:rsid w:val="00580CF9"/>
    <w:rsid w:val="00580D4A"/>
    <w:rsid w:val="00580F55"/>
    <w:rsid w:val="005812E6"/>
    <w:rsid w:val="00581378"/>
    <w:rsid w:val="005815E3"/>
    <w:rsid w:val="005818FC"/>
    <w:rsid w:val="00581A80"/>
    <w:rsid w:val="00581DA5"/>
    <w:rsid w:val="00581F27"/>
    <w:rsid w:val="005820EF"/>
    <w:rsid w:val="00582100"/>
    <w:rsid w:val="00582269"/>
    <w:rsid w:val="0058232F"/>
    <w:rsid w:val="00582432"/>
    <w:rsid w:val="005824E3"/>
    <w:rsid w:val="00582A7F"/>
    <w:rsid w:val="00582B01"/>
    <w:rsid w:val="00582CA1"/>
    <w:rsid w:val="00583013"/>
    <w:rsid w:val="00583110"/>
    <w:rsid w:val="00583213"/>
    <w:rsid w:val="00583240"/>
    <w:rsid w:val="00583363"/>
    <w:rsid w:val="005834E2"/>
    <w:rsid w:val="005834F0"/>
    <w:rsid w:val="005835CF"/>
    <w:rsid w:val="00583699"/>
    <w:rsid w:val="005836C3"/>
    <w:rsid w:val="0058373F"/>
    <w:rsid w:val="005837B4"/>
    <w:rsid w:val="00583A5B"/>
    <w:rsid w:val="00583C8B"/>
    <w:rsid w:val="00583EAB"/>
    <w:rsid w:val="00583ECB"/>
    <w:rsid w:val="00584102"/>
    <w:rsid w:val="00584230"/>
    <w:rsid w:val="0058448D"/>
    <w:rsid w:val="005844E8"/>
    <w:rsid w:val="005844EB"/>
    <w:rsid w:val="005846A3"/>
    <w:rsid w:val="00584B4A"/>
    <w:rsid w:val="00584C94"/>
    <w:rsid w:val="00584CF2"/>
    <w:rsid w:val="00585385"/>
    <w:rsid w:val="005856E2"/>
    <w:rsid w:val="00585B5C"/>
    <w:rsid w:val="00585BBF"/>
    <w:rsid w:val="00585C4F"/>
    <w:rsid w:val="00585D92"/>
    <w:rsid w:val="00585EE9"/>
    <w:rsid w:val="00585FF0"/>
    <w:rsid w:val="00586227"/>
    <w:rsid w:val="00586429"/>
    <w:rsid w:val="005864B4"/>
    <w:rsid w:val="005867EA"/>
    <w:rsid w:val="00586893"/>
    <w:rsid w:val="00586A1D"/>
    <w:rsid w:val="00586AE0"/>
    <w:rsid w:val="00586AFC"/>
    <w:rsid w:val="00587074"/>
    <w:rsid w:val="00587258"/>
    <w:rsid w:val="00587321"/>
    <w:rsid w:val="00587765"/>
    <w:rsid w:val="00587783"/>
    <w:rsid w:val="00587829"/>
    <w:rsid w:val="0058788D"/>
    <w:rsid w:val="00587A11"/>
    <w:rsid w:val="00587A87"/>
    <w:rsid w:val="00587ABC"/>
    <w:rsid w:val="00587C87"/>
    <w:rsid w:val="0059007C"/>
    <w:rsid w:val="00590182"/>
    <w:rsid w:val="005902E2"/>
    <w:rsid w:val="00590305"/>
    <w:rsid w:val="00590346"/>
    <w:rsid w:val="005904A3"/>
    <w:rsid w:val="005909EB"/>
    <w:rsid w:val="00590A22"/>
    <w:rsid w:val="00590A68"/>
    <w:rsid w:val="00590B29"/>
    <w:rsid w:val="00590B4B"/>
    <w:rsid w:val="00590C04"/>
    <w:rsid w:val="00590D11"/>
    <w:rsid w:val="00590D68"/>
    <w:rsid w:val="0059102A"/>
    <w:rsid w:val="00591226"/>
    <w:rsid w:val="0059126B"/>
    <w:rsid w:val="0059157A"/>
    <w:rsid w:val="005915D8"/>
    <w:rsid w:val="005917DF"/>
    <w:rsid w:val="00591A39"/>
    <w:rsid w:val="00591AA5"/>
    <w:rsid w:val="00591BF6"/>
    <w:rsid w:val="00591E54"/>
    <w:rsid w:val="00592314"/>
    <w:rsid w:val="0059235E"/>
    <w:rsid w:val="005924E6"/>
    <w:rsid w:val="00592634"/>
    <w:rsid w:val="005926A6"/>
    <w:rsid w:val="00592925"/>
    <w:rsid w:val="00592A3B"/>
    <w:rsid w:val="00592A3C"/>
    <w:rsid w:val="00592A83"/>
    <w:rsid w:val="00592CCA"/>
    <w:rsid w:val="00592F99"/>
    <w:rsid w:val="00593016"/>
    <w:rsid w:val="00593254"/>
    <w:rsid w:val="00593304"/>
    <w:rsid w:val="00593311"/>
    <w:rsid w:val="005933E6"/>
    <w:rsid w:val="00593528"/>
    <w:rsid w:val="0059399E"/>
    <w:rsid w:val="00593A6A"/>
    <w:rsid w:val="00593CA0"/>
    <w:rsid w:val="00593DB7"/>
    <w:rsid w:val="0059402D"/>
    <w:rsid w:val="0059420A"/>
    <w:rsid w:val="00594789"/>
    <w:rsid w:val="00594962"/>
    <w:rsid w:val="005949A1"/>
    <w:rsid w:val="005949FB"/>
    <w:rsid w:val="00594AF5"/>
    <w:rsid w:val="00594B5D"/>
    <w:rsid w:val="00594C5E"/>
    <w:rsid w:val="00594CFA"/>
    <w:rsid w:val="00594E80"/>
    <w:rsid w:val="005950B1"/>
    <w:rsid w:val="005950CF"/>
    <w:rsid w:val="00595192"/>
    <w:rsid w:val="005951DF"/>
    <w:rsid w:val="0059527A"/>
    <w:rsid w:val="00595356"/>
    <w:rsid w:val="00595585"/>
    <w:rsid w:val="00595678"/>
    <w:rsid w:val="005956B1"/>
    <w:rsid w:val="00595805"/>
    <w:rsid w:val="0059580D"/>
    <w:rsid w:val="0059592D"/>
    <w:rsid w:val="00595ECE"/>
    <w:rsid w:val="00595FAA"/>
    <w:rsid w:val="005962EC"/>
    <w:rsid w:val="005963FA"/>
    <w:rsid w:val="005964FB"/>
    <w:rsid w:val="00596515"/>
    <w:rsid w:val="00596572"/>
    <w:rsid w:val="00596653"/>
    <w:rsid w:val="005966E5"/>
    <w:rsid w:val="0059673D"/>
    <w:rsid w:val="005968B2"/>
    <w:rsid w:val="00596A25"/>
    <w:rsid w:val="00596A94"/>
    <w:rsid w:val="00596F51"/>
    <w:rsid w:val="00597027"/>
    <w:rsid w:val="005973DC"/>
    <w:rsid w:val="0059750C"/>
    <w:rsid w:val="005975DB"/>
    <w:rsid w:val="00597649"/>
    <w:rsid w:val="005977B8"/>
    <w:rsid w:val="005977FC"/>
    <w:rsid w:val="00597968"/>
    <w:rsid w:val="00597A45"/>
    <w:rsid w:val="00597A6A"/>
    <w:rsid w:val="00597C01"/>
    <w:rsid w:val="00597C3E"/>
    <w:rsid w:val="00597DD3"/>
    <w:rsid w:val="005A003A"/>
    <w:rsid w:val="005A01A6"/>
    <w:rsid w:val="005A01F2"/>
    <w:rsid w:val="005A0290"/>
    <w:rsid w:val="005A034B"/>
    <w:rsid w:val="005A05EC"/>
    <w:rsid w:val="005A09D9"/>
    <w:rsid w:val="005A0B1C"/>
    <w:rsid w:val="005A0DBC"/>
    <w:rsid w:val="005A105E"/>
    <w:rsid w:val="005A1072"/>
    <w:rsid w:val="005A11AC"/>
    <w:rsid w:val="005A1363"/>
    <w:rsid w:val="005A15E4"/>
    <w:rsid w:val="005A173E"/>
    <w:rsid w:val="005A1805"/>
    <w:rsid w:val="005A1868"/>
    <w:rsid w:val="005A191E"/>
    <w:rsid w:val="005A194F"/>
    <w:rsid w:val="005A19C5"/>
    <w:rsid w:val="005A1A94"/>
    <w:rsid w:val="005A1AE5"/>
    <w:rsid w:val="005A1AF6"/>
    <w:rsid w:val="005A1B77"/>
    <w:rsid w:val="005A1D30"/>
    <w:rsid w:val="005A1DEA"/>
    <w:rsid w:val="005A1FCA"/>
    <w:rsid w:val="005A23CB"/>
    <w:rsid w:val="005A27E5"/>
    <w:rsid w:val="005A294A"/>
    <w:rsid w:val="005A2999"/>
    <w:rsid w:val="005A29AC"/>
    <w:rsid w:val="005A29B5"/>
    <w:rsid w:val="005A2AA7"/>
    <w:rsid w:val="005A2BB7"/>
    <w:rsid w:val="005A2E41"/>
    <w:rsid w:val="005A2F24"/>
    <w:rsid w:val="005A3024"/>
    <w:rsid w:val="005A37CD"/>
    <w:rsid w:val="005A38A7"/>
    <w:rsid w:val="005A3AE5"/>
    <w:rsid w:val="005A3B41"/>
    <w:rsid w:val="005A3C6E"/>
    <w:rsid w:val="005A3CCD"/>
    <w:rsid w:val="005A3F80"/>
    <w:rsid w:val="005A3FE5"/>
    <w:rsid w:val="005A427C"/>
    <w:rsid w:val="005A42C0"/>
    <w:rsid w:val="005A436C"/>
    <w:rsid w:val="005A4383"/>
    <w:rsid w:val="005A4454"/>
    <w:rsid w:val="005A45CC"/>
    <w:rsid w:val="005A48DF"/>
    <w:rsid w:val="005A4A1F"/>
    <w:rsid w:val="005A4A8F"/>
    <w:rsid w:val="005A4CBD"/>
    <w:rsid w:val="005A4CCC"/>
    <w:rsid w:val="005A4FB6"/>
    <w:rsid w:val="005A52A5"/>
    <w:rsid w:val="005A532D"/>
    <w:rsid w:val="005A562C"/>
    <w:rsid w:val="005A56DB"/>
    <w:rsid w:val="005A5884"/>
    <w:rsid w:val="005A58DA"/>
    <w:rsid w:val="005A5C56"/>
    <w:rsid w:val="005A5D2B"/>
    <w:rsid w:val="005A5D2C"/>
    <w:rsid w:val="005A5EB3"/>
    <w:rsid w:val="005A602C"/>
    <w:rsid w:val="005A6052"/>
    <w:rsid w:val="005A62E1"/>
    <w:rsid w:val="005A653A"/>
    <w:rsid w:val="005A656F"/>
    <w:rsid w:val="005A6648"/>
    <w:rsid w:val="005A69AE"/>
    <w:rsid w:val="005A69CE"/>
    <w:rsid w:val="005A6CC8"/>
    <w:rsid w:val="005A6CF5"/>
    <w:rsid w:val="005A6D95"/>
    <w:rsid w:val="005A6E8D"/>
    <w:rsid w:val="005A70D8"/>
    <w:rsid w:val="005A7259"/>
    <w:rsid w:val="005A734C"/>
    <w:rsid w:val="005A73C1"/>
    <w:rsid w:val="005A73D7"/>
    <w:rsid w:val="005A7408"/>
    <w:rsid w:val="005A7559"/>
    <w:rsid w:val="005A79E9"/>
    <w:rsid w:val="005A7C5B"/>
    <w:rsid w:val="005A7E53"/>
    <w:rsid w:val="005B0198"/>
    <w:rsid w:val="005B025F"/>
    <w:rsid w:val="005B027A"/>
    <w:rsid w:val="005B03FC"/>
    <w:rsid w:val="005B03FF"/>
    <w:rsid w:val="005B0476"/>
    <w:rsid w:val="005B076F"/>
    <w:rsid w:val="005B09F5"/>
    <w:rsid w:val="005B0AAA"/>
    <w:rsid w:val="005B0FC5"/>
    <w:rsid w:val="005B128C"/>
    <w:rsid w:val="005B143A"/>
    <w:rsid w:val="005B1AEA"/>
    <w:rsid w:val="005B22A8"/>
    <w:rsid w:val="005B28E1"/>
    <w:rsid w:val="005B2912"/>
    <w:rsid w:val="005B2ED5"/>
    <w:rsid w:val="005B2F16"/>
    <w:rsid w:val="005B2F19"/>
    <w:rsid w:val="005B2FEF"/>
    <w:rsid w:val="005B307D"/>
    <w:rsid w:val="005B3131"/>
    <w:rsid w:val="005B3321"/>
    <w:rsid w:val="005B3351"/>
    <w:rsid w:val="005B33AD"/>
    <w:rsid w:val="005B342F"/>
    <w:rsid w:val="005B356A"/>
    <w:rsid w:val="005B35BB"/>
    <w:rsid w:val="005B3696"/>
    <w:rsid w:val="005B36D3"/>
    <w:rsid w:val="005B37D3"/>
    <w:rsid w:val="005B381E"/>
    <w:rsid w:val="005B38EE"/>
    <w:rsid w:val="005B3AAF"/>
    <w:rsid w:val="005B3C8A"/>
    <w:rsid w:val="005B3FFF"/>
    <w:rsid w:val="005B4043"/>
    <w:rsid w:val="005B404C"/>
    <w:rsid w:val="005B4076"/>
    <w:rsid w:val="005B40BD"/>
    <w:rsid w:val="005B4108"/>
    <w:rsid w:val="005B434E"/>
    <w:rsid w:val="005B4407"/>
    <w:rsid w:val="005B4437"/>
    <w:rsid w:val="005B4506"/>
    <w:rsid w:val="005B472B"/>
    <w:rsid w:val="005B48CE"/>
    <w:rsid w:val="005B49A9"/>
    <w:rsid w:val="005B4B44"/>
    <w:rsid w:val="005B4C12"/>
    <w:rsid w:val="005B4D68"/>
    <w:rsid w:val="005B5011"/>
    <w:rsid w:val="005B528A"/>
    <w:rsid w:val="005B5445"/>
    <w:rsid w:val="005B5571"/>
    <w:rsid w:val="005B5687"/>
    <w:rsid w:val="005B5857"/>
    <w:rsid w:val="005B587E"/>
    <w:rsid w:val="005B596F"/>
    <w:rsid w:val="005B5B17"/>
    <w:rsid w:val="005B5B1F"/>
    <w:rsid w:val="005B5B30"/>
    <w:rsid w:val="005B5C03"/>
    <w:rsid w:val="005B6091"/>
    <w:rsid w:val="005B61A9"/>
    <w:rsid w:val="005B644D"/>
    <w:rsid w:val="005B6634"/>
    <w:rsid w:val="005B6775"/>
    <w:rsid w:val="005B677D"/>
    <w:rsid w:val="005B680B"/>
    <w:rsid w:val="005B68CD"/>
    <w:rsid w:val="005B69AD"/>
    <w:rsid w:val="005B6EBC"/>
    <w:rsid w:val="005B7099"/>
    <w:rsid w:val="005B70EE"/>
    <w:rsid w:val="005B727F"/>
    <w:rsid w:val="005B72C2"/>
    <w:rsid w:val="005B73A5"/>
    <w:rsid w:val="005B73BD"/>
    <w:rsid w:val="005B7598"/>
    <w:rsid w:val="005B762E"/>
    <w:rsid w:val="005B762F"/>
    <w:rsid w:val="005B76E3"/>
    <w:rsid w:val="005B7A03"/>
    <w:rsid w:val="005B7D66"/>
    <w:rsid w:val="005B7DAC"/>
    <w:rsid w:val="005B7EB7"/>
    <w:rsid w:val="005B7F29"/>
    <w:rsid w:val="005B7F64"/>
    <w:rsid w:val="005C019B"/>
    <w:rsid w:val="005C01A6"/>
    <w:rsid w:val="005C01E5"/>
    <w:rsid w:val="005C03CF"/>
    <w:rsid w:val="005C0578"/>
    <w:rsid w:val="005C0721"/>
    <w:rsid w:val="005C087E"/>
    <w:rsid w:val="005C08A9"/>
    <w:rsid w:val="005C08F7"/>
    <w:rsid w:val="005C0A25"/>
    <w:rsid w:val="005C1383"/>
    <w:rsid w:val="005C13CF"/>
    <w:rsid w:val="005C16D6"/>
    <w:rsid w:val="005C1760"/>
    <w:rsid w:val="005C1764"/>
    <w:rsid w:val="005C1890"/>
    <w:rsid w:val="005C1AB8"/>
    <w:rsid w:val="005C1B83"/>
    <w:rsid w:val="005C1C79"/>
    <w:rsid w:val="005C1D3F"/>
    <w:rsid w:val="005C21EC"/>
    <w:rsid w:val="005C22B5"/>
    <w:rsid w:val="005C2546"/>
    <w:rsid w:val="005C272D"/>
    <w:rsid w:val="005C2902"/>
    <w:rsid w:val="005C2DC7"/>
    <w:rsid w:val="005C2EF5"/>
    <w:rsid w:val="005C2F1D"/>
    <w:rsid w:val="005C3039"/>
    <w:rsid w:val="005C32F8"/>
    <w:rsid w:val="005C346B"/>
    <w:rsid w:val="005C35CD"/>
    <w:rsid w:val="005C3928"/>
    <w:rsid w:val="005C39AA"/>
    <w:rsid w:val="005C3B10"/>
    <w:rsid w:val="005C4014"/>
    <w:rsid w:val="005C4043"/>
    <w:rsid w:val="005C406C"/>
    <w:rsid w:val="005C4375"/>
    <w:rsid w:val="005C4394"/>
    <w:rsid w:val="005C4507"/>
    <w:rsid w:val="005C4607"/>
    <w:rsid w:val="005C4631"/>
    <w:rsid w:val="005C4792"/>
    <w:rsid w:val="005C4BDC"/>
    <w:rsid w:val="005C4CB7"/>
    <w:rsid w:val="005C4DD5"/>
    <w:rsid w:val="005C4E0C"/>
    <w:rsid w:val="005C4F6E"/>
    <w:rsid w:val="005C5029"/>
    <w:rsid w:val="005C502E"/>
    <w:rsid w:val="005C5164"/>
    <w:rsid w:val="005C5166"/>
    <w:rsid w:val="005C51E2"/>
    <w:rsid w:val="005C567D"/>
    <w:rsid w:val="005C5A99"/>
    <w:rsid w:val="005C5E45"/>
    <w:rsid w:val="005C5EEE"/>
    <w:rsid w:val="005C61E0"/>
    <w:rsid w:val="005C651E"/>
    <w:rsid w:val="005C68D9"/>
    <w:rsid w:val="005C6B16"/>
    <w:rsid w:val="005C6B5C"/>
    <w:rsid w:val="005C6D1B"/>
    <w:rsid w:val="005C70FB"/>
    <w:rsid w:val="005C7128"/>
    <w:rsid w:val="005C733A"/>
    <w:rsid w:val="005C73C1"/>
    <w:rsid w:val="005C754B"/>
    <w:rsid w:val="005C755F"/>
    <w:rsid w:val="005C75C1"/>
    <w:rsid w:val="005C7861"/>
    <w:rsid w:val="005C7AA3"/>
    <w:rsid w:val="005C7BBA"/>
    <w:rsid w:val="005C7CA2"/>
    <w:rsid w:val="005C7FC1"/>
    <w:rsid w:val="005D01A7"/>
    <w:rsid w:val="005D028D"/>
    <w:rsid w:val="005D0302"/>
    <w:rsid w:val="005D03FF"/>
    <w:rsid w:val="005D044D"/>
    <w:rsid w:val="005D0755"/>
    <w:rsid w:val="005D09F0"/>
    <w:rsid w:val="005D0A0C"/>
    <w:rsid w:val="005D0BFE"/>
    <w:rsid w:val="005D0D5D"/>
    <w:rsid w:val="005D0F55"/>
    <w:rsid w:val="005D0F6D"/>
    <w:rsid w:val="005D110D"/>
    <w:rsid w:val="005D1122"/>
    <w:rsid w:val="005D115A"/>
    <w:rsid w:val="005D117D"/>
    <w:rsid w:val="005D12BD"/>
    <w:rsid w:val="005D140F"/>
    <w:rsid w:val="005D1448"/>
    <w:rsid w:val="005D14DA"/>
    <w:rsid w:val="005D1854"/>
    <w:rsid w:val="005D18AD"/>
    <w:rsid w:val="005D1A59"/>
    <w:rsid w:val="005D1B4C"/>
    <w:rsid w:val="005D1CC0"/>
    <w:rsid w:val="005D1F95"/>
    <w:rsid w:val="005D1FE2"/>
    <w:rsid w:val="005D1FFC"/>
    <w:rsid w:val="005D2014"/>
    <w:rsid w:val="005D2097"/>
    <w:rsid w:val="005D227A"/>
    <w:rsid w:val="005D22A6"/>
    <w:rsid w:val="005D25C7"/>
    <w:rsid w:val="005D284A"/>
    <w:rsid w:val="005D2BF3"/>
    <w:rsid w:val="005D2C1A"/>
    <w:rsid w:val="005D2DA4"/>
    <w:rsid w:val="005D2FD3"/>
    <w:rsid w:val="005D3003"/>
    <w:rsid w:val="005D30B0"/>
    <w:rsid w:val="005D376A"/>
    <w:rsid w:val="005D3A52"/>
    <w:rsid w:val="005D3AA0"/>
    <w:rsid w:val="005D42E2"/>
    <w:rsid w:val="005D4709"/>
    <w:rsid w:val="005D47A8"/>
    <w:rsid w:val="005D47B9"/>
    <w:rsid w:val="005D4803"/>
    <w:rsid w:val="005D4B82"/>
    <w:rsid w:val="005D4C8E"/>
    <w:rsid w:val="005D4CB4"/>
    <w:rsid w:val="005D4CDD"/>
    <w:rsid w:val="005D54DE"/>
    <w:rsid w:val="005D5712"/>
    <w:rsid w:val="005D5895"/>
    <w:rsid w:val="005D5AC5"/>
    <w:rsid w:val="005D5AD3"/>
    <w:rsid w:val="005D5CF4"/>
    <w:rsid w:val="005D5E06"/>
    <w:rsid w:val="005D62AA"/>
    <w:rsid w:val="005D641F"/>
    <w:rsid w:val="005D647C"/>
    <w:rsid w:val="005D67D9"/>
    <w:rsid w:val="005D689C"/>
    <w:rsid w:val="005D6B0A"/>
    <w:rsid w:val="005D6E5B"/>
    <w:rsid w:val="005D71B1"/>
    <w:rsid w:val="005D73B1"/>
    <w:rsid w:val="005D793A"/>
    <w:rsid w:val="005D7AC3"/>
    <w:rsid w:val="005D7AC5"/>
    <w:rsid w:val="005D7B46"/>
    <w:rsid w:val="005D7B6E"/>
    <w:rsid w:val="005D7C56"/>
    <w:rsid w:val="005D7D20"/>
    <w:rsid w:val="005E015A"/>
    <w:rsid w:val="005E084B"/>
    <w:rsid w:val="005E0BC4"/>
    <w:rsid w:val="005E0D1E"/>
    <w:rsid w:val="005E0D9C"/>
    <w:rsid w:val="005E0E5E"/>
    <w:rsid w:val="005E0EA7"/>
    <w:rsid w:val="005E0EF4"/>
    <w:rsid w:val="005E0EFB"/>
    <w:rsid w:val="005E0F36"/>
    <w:rsid w:val="005E11DC"/>
    <w:rsid w:val="005E1546"/>
    <w:rsid w:val="005E1686"/>
    <w:rsid w:val="005E171B"/>
    <w:rsid w:val="005E1764"/>
    <w:rsid w:val="005E1A40"/>
    <w:rsid w:val="005E1B0C"/>
    <w:rsid w:val="005E1B22"/>
    <w:rsid w:val="005E1B99"/>
    <w:rsid w:val="005E1CCB"/>
    <w:rsid w:val="005E1E08"/>
    <w:rsid w:val="005E1F40"/>
    <w:rsid w:val="005E2089"/>
    <w:rsid w:val="005E20CD"/>
    <w:rsid w:val="005E23D9"/>
    <w:rsid w:val="005E25A4"/>
    <w:rsid w:val="005E265A"/>
    <w:rsid w:val="005E28F1"/>
    <w:rsid w:val="005E2910"/>
    <w:rsid w:val="005E299D"/>
    <w:rsid w:val="005E29A7"/>
    <w:rsid w:val="005E29CD"/>
    <w:rsid w:val="005E2E77"/>
    <w:rsid w:val="005E3172"/>
    <w:rsid w:val="005E31AF"/>
    <w:rsid w:val="005E32A9"/>
    <w:rsid w:val="005E347C"/>
    <w:rsid w:val="005E3599"/>
    <w:rsid w:val="005E35B6"/>
    <w:rsid w:val="005E3629"/>
    <w:rsid w:val="005E36A8"/>
    <w:rsid w:val="005E3742"/>
    <w:rsid w:val="005E388C"/>
    <w:rsid w:val="005E3B69"/>
    <w:rsid w:val="005E3CD6"/>
    <w:rsid w:val="005E3CF4"/>
    <w:rsid w:val="005E3D13"/>
    <w:rsid w:val="005E3F7C"/>
    <w:rsid w:val="005E40E1"/>
    <w:rsid w:val="005E416E"/>
    <w:rsid w:val="005E4256"/>
    <w:rsid w:val="005E4436"/>
    <w:rsid w:val="005E44C7"/>
    <w:rsid w:val="005E4515"/>
    <w:rsid w:val="005E47ED"/>
    <w:rsid w:val="005E4855"/>
    <w:rsid w:val="005E48A7"/>
    <w:rsid w:val="005E4964"/>
    <w:rsid w:val="005E499D"/>
    <w:rsid w:val="005E49B9"/>
    <w:rsid w:val="005E4A30"/>
    <w:rsid w:val="005E4B05"/>
    <w:rsid w:val="005E4CD4"/>
    <w:rsid w:val="005E4EA4"/>
    <w:rsid w:val="005E4EAF"/>
    <w:rsid w:val="005E4F69"/>
    <w:rsid w:val="005E504A"/>
    <w:rsid w:val="005E53B4"/>
    <w:rsid w:val="005E5597"/>
    <w:rsid w:val="005E59F8"/>
    <w:rsid w:val="005E5CB8"/>
    <w:rsid w:val="005E5CE9"/>
    <w:rsid w:val="005E5CF6"/>
    <w:rsid w:val="005E5E6C"/>
    <w:rsid w:val="005E5F06"/>
    <w:rsid w:val="005E616C"/>
    <w:rsid w:val="005E61FA"/>
    <w:rsid w:val="005E629F"/>
    <w:rsid w:val="005E638B"/>
    <w:rsid w:val="005E63B5"/>
    <w:rsid w:val="005E63C3"/>
    <w:rsid w:val="005E6425"/>
    <w:rsid w:val="005E65A3"/>
    <w:rsid w:val="005E6887"/>
    <w:rsid w:val="005E6ADE"/>
    <w:rsid w:val="005E6D84"/>
    <w:rsid w:val="005E6E93"/>
    <w:rsid w:val="005E6FEC"/>
    <w:rsid w:val="005E73C0"/>
    <w:rsid w:val="005E7607"/>
    <w:rsid w:val="005E768D"/>
    <w:rsid w:val="005E783B"/>
    <w:rsid w:val="005E7857"/>
    <w:rsid w:val="005E794E"/>
    <w:rsid w:val="005E79D2"/>
    <w:rsid w:val="005E79F6"/>
    <w:rsid w:val="005E7EAB"/>
    <w:rsid w:val="005E7F6F"/>
    <w:rsid w:val="005E7F9D"/>
    <w:rsid w:val="005F0199"/>
    <w:rsid w:val="005F01CC"/>
    <w:rsid w:val="005F01E9"/>
    <w:rsid w:val="005F079F"/>
    <w:rsid w:val="005F086C"/>
    <w:rsid w:val="005F0B09"/>
    <w:rsid w:val="005F0C2B"/>
    <w:rsid w:val="005F0C5C"/>
    <w:rsid w:val="005F0EA1"/>
    <w:rsid w:val="005F0F3F"/>
    <w:rsid w:val="005F1405"/>
    <w:rsid w:val="005F1514"/>
    <w:rsid w:val="005F1562"/>
    <w:rsid w:val="005F19B9"/>
    <w:rsid w:val="005F1B1D"/>
    <w:rsid w:val="005F1C53"/>
    <w:rsid w:val="005F1C8A"/>
    <w:rsid w:val="005F1DEF"/>
    <w:rsid w:val="005F1ECD"/>
    <w:rsid w:val="005F1F29"/>
    <w:rsid w:val="005F1FEE"/>
    <w:rsid w:val="005F2049"/>
    <w:rsid w:val="005F20F6"/>
    <w:rsid w:val="005F22A5"/>
    <w:rsid w:val="005F2339"/>
    <w:rsid w:val="005F2661"/>
    <w:rsid w:val="005F2673"/>
    <w:rsid w:val="005F2706"/>
    <w:rsid w:val="005F27B1"/>
    <w:rsid w:val="005F2885"/>
    <w:rsid w:val="005F2B6E"/>
    <w:rsid w:val="005F2FCA"/>
    <w:rsid w:val="005F30C8"/>
    <w:rsid w:val="005F3150"/>
    <w:rsid w:val="005F31A5"/>
    <w:rsid w:val="005F3271"/>
    <w:rsid w:val="005F364F"/>
    <w:rsid w:val="005F36E5"/>
    <w:rsid w:val="005F3737"/>
    <w:rsid w:val="005F389F"/>
    <w:rsid w:val="005F3A99"/>
    <w:rsid w:val="005F3B23"/>
    <w:rsid w:val="005F3C3B"/>
    <w:rsid w:val="005F3E05"/>
    <w:rsid w:val="005F3F84"/>
    <w:rsid w:val="005F404F"/>
    <w:rsid w:val="005F4509"/>
    <w:rsid w:val="005F4548"/>
    <w:rsid w:val="005F458B"/>
    <w:rsid w:val="005F4684"/>
    <w:rsid w:val="005F47EE"/>
    <w:rsid w:val="005F4827"/>
    <w:rsid w:val="005F49E1"/>
    <w:rsid w:val="005F4A54"/>
    <w:rsid w:val="005F4A81"/>
    <w:rsid w:val="005F4B55"/>
    <w:rsid w:val="005F4DE9"/>
    <w:rsid w:val="005F4ED1"/>
    <w:rsid w:val="005F4ED9"/>
    <w:rsid w:val="005F4F24"/>
    <w:rsid w:val="005F4F68"/>
    <w:rsid w:val="005F4FE4"/>
    <w:rsid w:val="005F53EF"/>
    <w:rsid w:val="005F5693"/>
    <w:rsid w:val="005F56DD"/>
    <w:rsid w:val="005F5760"/>
    <w:rsid w:val="005F57D1"/>
    <w:rsid w:val="005F5B91"/>
    <w:rsid w:val="005F5CE2"/>
    <w:rsid w:val="005F5D97"/>
    <w:rsid w:val="005F5DC0"/>
    <w:rsid w:val="005F5ECC"/>
    <w:rsid w:val="005F5EDE"/>
    <w:rsid w:val="005F5F7D"/>
    <w:rsid w:val="005F62F0"/>
    <w:rsid w:val="005F63B7"/>
    <w:rsid w:val="005F6546"/>
    <w:rsid w:val="005F6A8F"/>
    <w:rsid w:val="005F6B0B"/>
    <w:rsid w:val="005F6D2A"/>
    <w:rsid w:val="005F711B"/>
    <w:rsid w:val="005F7346"/>
    <w:rsid w:val="005F7375"/>
    <w:rsid w:val="005F7A6B"/>
    <w:rsid w:val="005F7C9C"/>
    <w:rsid w:val="005F7E84"/>
    <w:rsid w:val="006000E6"/>
    <w:rsid w:val="00600193"/>
    <w:rsid w:val="00600223"/>
    <w:rsid w:val="006004E2"/>
    <w:rsid w:val="006005F8"/>
    <w:rsid w:val="0060064A"/>
    <w:rsid w:val="006006F1"/>
    <w:rsid w:val="00600784"/>
    <w:rsid w:val="0060085B"/>
    <w:rsid w:val="00600875"/>
    <w:rsid w:val="006008D1"/>
    <w:rsid w:val="00600AB0"/>
    <w:rsid w:val="00600C64"/>
    <w:rsid w:val="00600CF3"/>
    <w:rsid w:val="006012A5"/>
    <w:rsid w:val="006013FC"/>
    <w:rsid w:val="006014FD"/>
    <w:rsid w:val="00601515"/>
    <w:rsid w:val="0060158A"/>
    <w:rsid w:val="006015E8"/>
    <w:rsid w:val="006016CC"/>
    <w:rsid w:val="0060178D"/>
    <w:rsid w:val="006017A7"/>
    <w:rsid w:val="00601D0B"/>
    <w:rsid w:val="00602401"/>
    <w:rsid w:val="006024D3"/>
    <w:rsid w:val="00602998"/>
    <w:rsid w:val="00602AF7"/>
    <w:rsid w:val="00602D0B"/>
    <w:rsid w:val="00603013"/>
    <w:rsid w:val="0060304F"/>
    <w:rsid w:val="00603067"/>
    <w:rsid w:val="0060306B"/>
    <w:rsid w:val="00603240"/>
    <w:rsid w:val="006033B3"/>
    <w:rsid w:val="006037D8"/>
    <w:rsid w:val="0060392D"/>
    <w:rsid w:val="0060392F"/>
    <w:rsid w:val="00603932"/>
    <w:rsid w:val="00603AD1"/>
    <w:rsid w:val="00603AD2"/>
    <w:rsid w:val="00603DA5"/>
    <w:rsid w:val="00603E19"/>
    <w:rsid w:val="00603ED9"/>
    <w:rsid w:val="00604045"/>
    <w:rsid w:val="00604430"/>
    <w:rsid w:val="00604593"/>
    <w:rsid w:val="00604AF7"/>
    <w:rsid w:val="00604D63"/>
    <w:rsid w:val="00604E16"/>
    <w:rsid w:val="006050D3"/>
    <w:rsid w:val="006051C4"/>
    <w:rsid w:val="00605348"/>
    <w:rsid w:val="00605452"/>
    <w:rsid w:val="006054BF"/>
    <w:rsid w:val="00605CE7"/>
    <w:rsid w:val="00605DE1"/>
    <w:rsid w:val="00606276"/>
    <w:rsid w:val="00606577"/>
    <w:rsid w:val="00606683"/>
    <w:rsid w:val="00606732"/>
    <w:rsid w:val="00606A26"/>
    <w:rsid w:val="00606A40"/>
    <w:rsid w:val="00606A52"/>
    <w:rsid w:val="00606E3D"/>
    <w:rsid w:val="00606E6C"/>
    <w:rsid w:val="00607077"/>
    <w:rsid w:val="00607094"/>
    <w:rsid w:val="006070F2"/>
    <w:rsid w:val="00607175"/>
    <w:rsid w:val="0060735D"/>
    <w:rsid w:val="00607606"/>
    <w:rsid w:val="00607616"/>
    <w:rsid w:val="00607669"/>
    <w:rsid w:val="00607841"/>
    <w:rsid w:val="00607C38"/>
    <w:rsid w:val="00607CAE"/>
    <w:rsid w:val="00607CE7"/>
    <w:rsid w:val="00607CF8"/>
    <w:rsid w:val="00607F07"/>
    <w:rsid w:val="00607F7B"/>
    <w:rsid w:val="00610011"/>
    <w:rsid w:val="00610032"/>
    <w:rsid w:val="006100F2"/>
    <w:rsid w:val="00610224"/>
    <w:rsid w:val="0061042F"/>
    <w:rsid w:val="006104E9"/>
    <w:rsid w:val="00610621"/>
    <w:rsid w:val="0061063D"/>
    <w:rsid w:val="006107C8"/>
    <w:rsid w:val="006107FB"/>
    <w:rsid w:val="00610B3F"/>
    <w:rsid w:val="00610B86"/>
    <w:rsid w:val="00610B9B"/>
    <w:rsid w:val="00610C2C"/>
    <w:rsid w:val="00610CFC"/>
    <w:rsid w:val="00610FA8"/>
    <w:rsid w:val="0061110F"/>
    <w:rsid w:val="00611424"/>
    <w:rsid w:val="0061142C"/>
    <w:rsid w:val="00611480"/>
    <w:rsid w:val="00611B89"/>
    <w:rsid w:val="00611CA4"/>
    <w:rsid w:val="006120AC"/>
    <w:rsid w:val="0061216D"/>
    <w:rsid w:val="006121C4"/>
    <w:rsid w:val="0061223D"/>
    <w:rsid w:val="0061246F"/>
    <w:rsid w:val="00612D41"/>
    <w:rsid w:val="00612F0D"/>
    <w:rsid w:val="00612F97"/>
    <w:rsid w:val="0061307A"/>
    <w:rsid w:val="006130B7"/>
    <w:rsid w:val="00613352"/>
    <w:rsid w:val="00613372"/>
    <w:rsid w:val="006137F6"/>
    <w:rsid w:val="0061382A"/>
    <w:rsid w:val="0061398F"/>
    <w:rsid w:val="00613BA0"/>
    <w:rsid w:val="00613DCA"/>
    <w:rsid w:val="00614034"/>
    <w:rsid w:val="006140A5"/>
    <w:rsid w:val="00614187"/>
    <w:rsid w:val="006141BC"/>
    <w:rsid w:val="006141CC"/>
    <w:rsid w:val="00614684"/>
    <w:rsid w:val="0061473F"/>
    <w:rsid w:val="006147BA"/>
    <w:rsid w:val="0061491C"/>
    <w:rsid w:val="00614A05"/>
    <w:rsid w:val="00614C03"/>
    <w:rsid w:val="00614C14"/>
    <w:rsid w:val="00614D79"/>
    <w:rsid w:val="00614F04"/>
    <w:rsid w:val="00614F7E"/>
    <w:rsid w:val="0061519B"/>
    <w:rsid w:val="006151CE"/>
    <w:rsid w:val="006152D1"/>
    <w:rsid w:val="00615438"/>
    <w:rsid w:val="0061553B"/>
    <w:rsid w:val="00615BD8"/>
    <w:rsid w:val="00615D3D"/>
    <w:rsid w:val="00615D59"/>
    <w:rsid w:val="00615E5E"/>
    <w:rsid w:val="00616017"/>
    <w:rsid w:val="0061624D"/>
    <w:rsid w:val="006162CC"/>
    <w:rsid w:val="00616802"/>
    <w:rsid w:val="00616E17"/>
    <w:rsid w:val="00616FF7"/>
    <w:rsid w:val="00617071"/>
    <w:rsid w:val="00617483"/>
    <w:rsid w:val="006174D5"/>
    <w:rsid w:val="00617B12"/>
    <w:rsid w:val="00617B9B"/>
    <w:rsid w:val="00617D14"/>
    <w:rsid w:val="00617D40"/>
    <w:rsid w:val="00617E12"/>
    <w:rsid w:val="00617EAB"/>
    <w:rsid w:val="006203A3"/>
    <w:rsid w:val="00620482"/>
    <w:rsid w:val="00620541"/>
    <w:rsid w:val="0062055C"/>
    <w:rsid w:val="00620BC2"/>
    <w:rsid w:val="00620D07"/>
    <w:rsid w:val="00620D0A"/>
    <w:rsid w:val="00620FD2"/>
    <w:rsid w:val="0062110F"/>
    <w:rsid w:val="00621154"/>
    <w:rsid w:val="00621188"/>
    <w:rsid w:val="006211ED"/>
    <w:rsid w:val="00621455"/>
    <w:rsid w:val="00621477"/>
    <w:rsid w:val="0062151B"/>
    <w:rsid w:val="006215C2"/>
    <w:rsid w:val="006215E4"/>
    <w:rsid w:val="0062178D"/>
    <w:rsid w:val="0062188B"/>
    <w:rsid w:val="006219CB"/>
    <w:rsid w:val="00621B8C"/>
    <w:rsid w:val="00621BA5"/>
    <w:rsid w:val="00621D51"/>
    <w:rsid w:val="0062220B"/>
    <w:rsid w:val="0062259F"/>
    <w:rsid w:val="006228D9"/>
    <w:rsid w:val="006229EC"/>
    <w:rsid w:val="00622A50"/>
    <w:rsid w:val="00622AF5"/>
    <w:rsid w:val="00623189"/>
    <w:rsid w:val="0062347D"/>
    <w:rsid w:val="006234D7"/>
    <w:rsid w:val="006235E8"/>
    <w:rsid w:val="00623685"/>
    <w:rsid w:val="006238E2"/>
    <w:rsid w:val="006239F1"/>
    <w:rsid w:val="00623AB6"/>
    <w:rsid w:val="00623BCC"/>
    <w:rsid w:val="00623F37"/>
    <w:rsid w:val="00623FBE"/>
    <w:rsid w:val="00624279"/>
    <w:rsid w:val="00624551"/>
    <w:rsid w:val="00624FBE"/>
    <w:rsid w:val="0062532D"/>
    <w:rsid w:val="00625393"/>
    <w:rsid w:val="006255CD"/>
    <w:rsid w:val="00625B5F"/>
    <w:rsid w:val="00625CE5"/>
    <w:rsid w:val="00625DDA"/>
    <w:rsid w:val="00625E6C"/>
    <w:rsid w:val="00625FA1"/>
    <w:rsid w:val="0062610A"/>
    <w:rsid w:val="00626153"/>
    <w:rsid w:val="0062636D"/>
    <w:rsid w:val="00626379"/>
    <w:rsid w:val="006266D3"/>
    <w:rsid w:val="00626904"/>
    <w:rsid w:val="00626A64"/>
    <w:rsid w:val="00626B83"/>
    <w:rsid w:val="00626BCB"/>
    <w:rsid w:val="00626C13"/>
    <w:rsid w:val="00626C26"/>
    <w:rsid w:val="00626C53"/>
    <w:rsid w:val="00626D51"/>
    <w:rsid w:val="00626D8A"/>
    <w:rsid w:val="00626EF7"/>
    <w:rsid w:val="006272DD"/>
    <w:rsid w:val="0062739B"/>
    <w:rsid w:val="006273BB"/>
    <w:rsid w:val="006274A6"/>
    <w:rsid w:val="00627858"/>
    <w:rsid w:val="00627904"/>
    <w:rsid w:val="0062799B"/>
    <w:rsid w:val="00627ADD"/>
    <w:rsid w:val="00627AE1"/>
    <w:rsid w:val="00627B8A"/>
    <w:rsid w:val="00627C1E"/>
    <w:rsid w:val="00627CAA"/>
    <w:rsid w:val="00627D4D"/>
    <w:rsid w:val="00627DD6"/>
    <w:rsid w:val="00627E35"/>
    <w:rsid w:val="00627E4C"/>
    <w:rsid w:val="00627EF1"/>
    <w:rsid w:val="00630077"/>
    <w:rsid w:val="00630212"/>
    <w:rsid w:val="00630537"/>
    <w:rsid w:val="006305C0"/>
    <w:rsid w:val="006305F0"/>
    <w:rsid w:val="00630645"/>
    <w:rsid w:val="006307C3"/>
    <w:rsid w:val="0063084C"/>
    <w:rsid w:val="00630A81"/>
    <w:rsid w:val="00630BF0"/>
    <w:rsid w:val="00630E42"/>
    <w:rsid w:val="00630F51"/>
    <w:rsid w:val="00630FED"/>
    <w:rsid w:val="006311B6"/>
    <w:rsid w:val="006312BE"/>
    <w:rsid w:val="006315E9"/>
    <w:rsid w:val="0063187B"/>
    <w:rsid w:val="00631CF4"/>
    <w:rsid w:val="00631D6B"/>
    <w:rsid w:val="00631D9B"/>
    <w:rsid w:val="00632041"/>
    <w:rsid w:val="0063234F"/>
    <w:rsid w:val="0063236E"/>
    <w:rsid w:val="006324D1"/>
    <w:rsid w:val="00632554"/>
    <w:rsid w:val="006325B2"/>
    <w:rsid w:val="006326E0"/>
    <w:rsid w:val="0063275E"/>
    <w:rsid w:val="00632766"/>
    <w:rsid w:val="006329B6"/>
    <w:rsid w:val="00632A3B"/>
    <w:rsid w:val="00632A67"/>
    <w:rsid w:val="00632C0D"/>
    <w:rsid w:val="00632E57"/>
    <w:rsid w:val="00633129"/>
    <w:rsid w:val="0063335E"/>
    <w:rsid w:val="006334B5"/>
    <w:rsid w:val="0063354E"/>
    <w:rsid w:val="006336F0"/>
    <w:rsid w:val="006338AB"/>
    <w:rsid w:val="00633A2C"/>
    <w:rsid w:val="00633B44"/>
    <w:rsid w:val="00633C0B"/>
    <w:rsid w:val="00633E24"/>
    <w:rsid w:val="00633F56"/>
    <w:rsid w:val="00634453"/>
    <w:rsid w:val="0063448A"/>
    <w:rsid w:val="006344A3"/>
    <w:rsid w:val="0063464B"/>
    <w:rsid w:val="0063479F"/>
    <w:rsid w:val="00634935"/>
    <w:rsid w:val="00634962"/>
    <w:rsid w:val="0063504C"/>
    <w:rsid w:val="006351D9"/>
    <w:rsid w:val="00635399"/>
    <w:rsid w:val="006353CD"/>
    <w:rsid w:val="006354E5"/>
    <w:rsid w:val="0063559F"/>
    <w:rsid w:val="00635B2A"/>
    <w:rsid w:val="00635C24"/>
    <w:rsid w:val="00635DE6"/>
    <w:rsid w:val="00635E89"/>
    <w:rsid w:val="00635F38"/>
    <w:rsid w:val="006364A1"/>
    <w:rsid w:val="006364C6"/>
    <w:rsid w:val="006365A4"/>
    <w:rsid w:val="0063665A"/>
    <w:rsid w:val="0063670D"/>
    <w:rsid w:val="00636810"/>
    <w:rsid w:val="00636926"/>
    <w:rsid w:val="00636C10"/>
    <w:rsid w:val="00636C52"/>
    <w:rsid w:val="00636DC4"/>
    <w:rsid w:val="00636DF9"/>
    <w:rsid w:val="00636EC5"/>
    <w:rsid w:val="00636FC4"/>
    <w:rsid w:val="00637061"/>
    <w:rsid w:val="00637169"/>
    <w:rsid w:val="00637272"/>
    <w:rsid w:val="006374E9"/>
    <w:rsid w:val="006377DD"/>
    <w:rsid w:val="00637AF4"/>
    <w:rsid w:val="00637BFD"/>
    <w:rsid w:val="00637C89"/>
    <w:rsid w:val="00637CA7"/>
    <w:rsid w:val="00637EB4"/>
    <w:rsid w:val="00637FB9"/>
    <w:rsid w:val="00640319"/>
    <w:rsid w:val="00640340"/>
    <w:rsid w:val="00640781"/>
    <w:rsid w:val="006407AA"/>
    <w:rsid w:val="006408CC"/>
    <w:rsid w:val="0064119C"/>
    <w:rsid w:val="006412DB"/>
    <w:rsid w:val="006414BB"/>
    <w:rsid w:val="00641852"/>
    <w:rsid w:val="00641981"/>
    <w:rsid w:val="00641AF9"/>
    <w:rsid w:val="00641BD0"/>
    <w:rsid w:val="00641E0B"/>
    <w:rsid w:val="00641EF8"/>
    <w:rsid w:val="00642299"/>
    <w:rsid w:val="0064267F"/>
    <w:rsid w:val="006426A0"/>
    <w:rsid w:val="00642991"/>
    <w:rsid w:val="00642BCA"/>
    <w:rsid w:val="00642D57"/>
    <w:rsid w:val="00642ED2"/>
    <w:rsid w:val="00643239"/>
    <w:rsid w:val="00643420"/>
    <w:rsid w:val="00643434"/>
    <w:rsid w:val="006435DD"/>
    <w:rsid w:val="0064381A"/>
    <w:rsid w:val="006439DD"/>
    <w:rsid w:val="00643A09"/>
    <w:rsid w:val="00643D46"/>
    <w:rsid w:val="00643EDB"/>
    <w:rsid w:val="0064403D"/>
    <w:rsid w:val="00644139"/>
    <w:rsid w:val="006443B4"/>
    <w:rsid w:val="006444FC"/>
    <w:rsid w:val="006445C8"/>
    <w:rsid w:val="00644652"/>
    <w:rsid w:val="00644661"/>
    <w:rsid w:val="00644991"/>
    <w:rsid w:val="006449CC"/>
    <w:rsid w:val="006449E8"/>
    <w:rsid w:val="00644BB4"/>
    <w:rsid w:val="00644C97"/>
    <w:rsid w:val="00644CA8"/>
    <w:rsid w:val="00644D2B"/>
    <w:rsid w:val="00644F81"/>
    <w:rsid w:val="006452E7"/>
    <w:rsid w:val="006455B7"/>
    <w:rsid w:val="00645669"/>
    <w:rsid w:val="0064595B"/>
    <w:rsid w:val="00645B47"/>
    <w:rsid w:val="00645B68"/>
    <w:rsid w:val="006461A5"/>
    <w:rsid w:val="0064631D"/>
    <w:rsid w:val="006463CE"/>
    <w:rsid w:val="006464C8"/>
    <w:rsid w:val="006464EE"/>
    <w:rsid w:val="00646626"/>
    <w:rsid w:val="006467CD"/>
    <w:rsid w:val="0064695F"/>
    <w:rsid w:val="00646991"/>
    <w:rsid w:val="00646CDC"/>
    <w:rsid w:val="00646CF4"/>
    <w:rsid w:val="00646D81"/>
    <w:rsid w:val="006471CC"/>
    <w:rsid w:val="006471DA"/>
    <w:rsid w:val="00647253"/>
    <w:rsid w:val="006473FC"/>
    <w:rsid w:val="0064744A"/>
    <w:rsid w:val="00647794"/>
    <w:rsid w:val="00647902"/>
    <w:rsid w:val="00647D25"/>
    <w:rsid w:val="00647D49"/>
    <w:rsid w:val="00647ECE"/>
    <w:rsid w:val="006502A7"/>
    <w:rsid w:val="00650684"/>
    <w:rsid w:val="00650747"/>
    <w:rsid w:val="0065079F"/>
    <w:rsid w:val="006507B7"/>
    <w:rsid w:val="00650AFA"/>
    <w:rsid w:val="00650C36"/>
    <w:rsid w:val="00650C57"/>
    <w:rsid w:val="00650F53"/>
    <w:rsid w:val="0065113D"/>
    <w:rsid w:val="00651260"/>
    <w:rsid w:val="006515E2"/>
    <w:rsid w:val="00651971"/>
    <w:rsid w:val="00651B7A"/>
    <w:rsid w:val="00651CF3"/>
    <w:rsid w:val="00651DD8"/>
    <w:rsid w:val="00651F9F"/>
    <w:rsid w:val="006526AE"/>
    <w:rsid w:val="00652719"/>
    <w:rsid w:val="00652983"/>
    <w:rsid w:val="00652AA0"/>
    <w:rsid w:val="00652ACC"/>
    <w:rsid w:val="00652B75"/>
    <w:rsid w:val="00652C72"/>
    <w:rsid w:val="00652CC6"/>
    <w:rsid w:val="00652F97"/>
    <w:rsid w:val="0065310B"/>
    <w:rsid w:val="006532DA"/>
    <w:rsid w:val="0065335B"/>
    <w:rsid w:val="00653466"/>
    <w:rsid w:val="006534CE"/>
    <w:rsid w:val="0065378A"/>
    <w:rsid w:val="006537AF"/>
    <w:rsid w:val="00653CFE"/>
    <w:rsid w:val="00653F3E"/>
    <w:rsid w:val="0065400C"/>
    <w:rsid w:val="0065412F"/>
    <w:rsid w:val="006544DD"/>
    <w:rsid w:val="0065479F"/>
    <w:rsid w:val="00654A02"/>
    <w:rsid w:val="00654A58"/>
    <w:rsid w:val="00654D4A"/>
    <w:rsid w:val="00654DB1"/>
    <w:rsid w:val="00654DBF"/>
    <w:rsid w:val="00654E1E"/>
    <w:rsid w:val="00654F5F"/>
    <w:rsid w:val="006550E7"/>
    <w:rsid w:val="0065520E"/>
    <w:rsid w:val="006553F4"/>
    <w:rsid w:val="00655822"/>
    <w:rsid w:val="006558C8"/>
    <w:rsid w:val="0065597F"/>
    <w:rsid w:val="006559D5"/>
    <w:rsid w:val="00655A5E"/>
    <w:rsid w:val="00655C29"/>
    <w:rsid w:val="00655F58"/>
    <w:rsid w:val="006563EA"/>
    <w:rsid w:val="00656753"/>
    <w:rsid w:val="00656925"/>
    <w:rsid w:val="00656A66"/>
    <w:rsid w:val="00656B1E"/>
    <w:rsid w:val="00656B30"/>
    <w:rsid w:val="00656F4A"/>
    <w:rsid w:val="00656F53"/>
    <w:rsid w:val="006571CC"/>
    <w:rsid w:val="00657272"/>
    <w:rsid w:val="00657280"/>
    <w:rsid w:val="00657337"/>
    <w:rsid w:val="00657430"/>
    <w:rsid w:val="0065769D"/>
    <w:rsid w:val="0065779B"/>
    <w:rsid w:val="00657941"/>
    <w:rsid w:val="0065795E"/>
    <w:rsid w:val="006579D1"/>
    <w:rsid w:val="00657ADF"/>
    <w:rsid w:val="00657B05"/>
    <w:rsid w:val="00657C57"/>
    <w:rsid w:val="0066007C"/>
    <w:rsid w:val="0066048D"/>
    <w:rsid w:val="006606C6"/>
    <w:rsid w:val="006606EF"/>
    <w:rsid w:val="00660814"/>
    <w:rsid w:val="00660BD5"/>
    <w:rsid w:val="00660C0D"/>
    <w:rsid w:val="00660F72"/>
    <w:rsid w:val="0066116E"/>
    <w:rsid w:val="006611F6"/>
    <w:rsid w:val="00661375"/>
    <w:rsid w:val="006613BB"/>
    <w:rsid w:val="00661473"/>
    <w:rsid w:val="00661522"/>
    <w:rsid w:val="006618F7"/>
    <w:rsid w:val="00661A98"/>
    <w:rsid w:val="00661C42"/>
    <w:rsid w:val="00661C7D"/>
    <w:rsid w:val="00661CD6"/>
    <w:rsid w:val="00661EF1"/>
    <w:rsid w:val="0066213F"/>
    <w:rsid w:val="00662509"/>
    <w:rsid w:val="00662709"/>
    <w:rsid w:val="006627F6"/>
    <w:rsid w:val="00662847"/>
    <w:rsid w:val="00662D22"/>
    <w:rsid w:val="00662F5E"/>
    <w:rsid w:val="0066300B"/>
    <w:rsid w:val="00663199"/>
    <w:rsid w:val="00663204"/>
    <w:rsid w:val="0066333F"/>
    <w:rsid w:val="00663939"/>
    <w:rsid w:val="00663AAC"/>
    <w:rsid w:val="00663B4F"/>
    <w:rsid w:val="00663D34"/>
    <w:rsid w:val="00664328"/>
    <w:rsid w:val="0066458C"/>
    <w:rsid w:val="006647A3"/>
    <w:rsid w:val="006647A7"/>
    <w:rsid w:val="006647C3"/>
    <w:rsid w:val="00664937"/>
    <w:rsid w:val="00664A01"/>
    <w:rsid w:val="00664B55"/>
    <w:rsid w:val="00664BA9"/>
    <w:rsid w:val="00664C53"/>
    <w:rsid w:val="00664C61"/>
    <w:rsid w:val="00664D95"/>
    <w:rsid w:val="00664E34"/>
    <w:rsid w:val="00665033"/>
    <w:rsid w:val="006650D8"/>
    <w:rsid w:val="006651EF"/>
    <w:rsid w:val="00665294"/>
    <w:rsid w:val="00665376"/>
    <w:rsid w:val="0066574E"/>
    <w:rsid w:val="006657B2"/>
    <w:rsid w:val="006657D8"/>
    <w:rsid w:val="00665A1C"/>
    <w:rsid w:val="00665A21"/>
    <w:rsid w:val="00665A29"/>
    <w:rsid w:val="00665D47"/>
    <w:rsid w:val="00665ECB"/>
    <w:rsid w:val="00666044"/>
    <w:rsid w:val="00666050"/>
    <w:rsid w:val="006660DC"/>
    <w:rsid w:val="0066615E"/>
    <w:rsid w:val="006661BB"/>
    <w:rsid w:val="006661D9"/>
    <w:rsid w:val="006668DB"/>
    <w:rsid w:val="00666BD5"/>
    <w:rsid w:val="00666C99"/>
    <w:rsid w:val="00666FC7"/>
    <w:rsid w:val="00667199"/>
    <w:rsid w:val="0066736A"/>
    <w:rsid w:val="0066740A"/>
    <w:rsid w:val="006674FF"/>
    <w:rsid w:val="00667686"/>
    <w:rsid w:val="006677CF"/>
    <w:rsid w:val="006678B6"/>
    <w:rsid w:val="00667923"/>
    <w:rsid w:val="00667BD7"/>
    <w:rsid w:val="00667C00"/>
    <w:rsid w:val="00667C8F"/>
    <w:rsid w:val="00667DB2"/>
    <w:rsid w:val="00670075"/>
    <w:rsid w:val="00670160"/>
    <w:rsid w:val="006701E4"/>
    <w:rsid w:val="00670680"/>
    <w:rsid w:val="0067081C"/>
    <w:rsid w:val="006708E9"/>
    <w:rsid w:val="006708F5"/>
    <w:rsid w:val="00670906"/>
    <w:rsid w:val="00670949"/>
    <w:rsid w:val="006709B0"/>
    <w:rsid w:val="00671022"/>
    <w:rsid w:val="00671184"/>
    <w:rsid w:val="006712E3"/>
    <w:rsid w:val="0067153C"/>
    <w:rsid w:val="00671673"/>
    <w:rsid w:val="0067177E"/>
    <w:rsid w:val="006718F8"/>
    <w:rsid w:val="00671996"/>
    <w:rsid w:val="00671AA8"/>
    <w:rsid w:val="00671B8D"/>
    <w:rsid w:val="00671BB8"/>
    <w:rsid w:val="00671D4F"/>
    <w:rsid w:val="006720B8"/>
    <w:rsid w:val="00672346"/>
    <w:rsid w:val="006723D0"/>
    <w:rsid w:val="0067247B"/>
    <w:rsid w:val="006726D4"/>
    <w:rsid w:val="0067276B"/>
    <w:rsid w:val="00672A91"/>
    <w:rsid w:val="00672FB3"/>
    <w:rsid w:val="00672FDA"/>
    <w:rsid w:val="00673824"/>
    <w:rsid w:val="00673853"/>
    <w:rsid w:val="00673CF6"/>
    <w:rsid w:val="00673EA5"/>
    <w:rsid w:val="00673ED9"/>
    <w:rsid w:val="00674039"/>
    <w:rsid w:val="00674097"/>
    <w:rsid w:val="00674233"/>
    <w:rsid w:val="00674393"/>
    <w:rsid w:val="006744EA"/>
    <w:rsid w:val="0067485A"/>
    <w:rsid w:val="00674A96"/>
    <w:rsid w:val="00674AF0"/>
    <w:rsid w:val="00674B29"/>
    <w:rsid w:val="00674CEA"/>
    <w:rsid w:val="00674DAA"/>
    <w:rsid w:val="00674E42"/>
    <w:rsid w:val="0067503E"/>
    <w:rsid w:val="006750CC"/>
    <w:rsid w:val="006751AB"/>
    <w:rsid w:val="006751FF"/>
    <w:rsid w:val="006753B5"/>
    <w:rsid w:val="006753D3"/>
    <w:rsid w:val="00675626"/>
    <w:rsid w:val="006758B6"/>
    <w:rsid w:val="00675C24"/>
    <w:rsid w:val="00675C73"/>
    <w:rsid w:val="00675E05"/>
    <w:rsid w:val="00675E3E"/>
    <w:rsid w:val="00675E60"/>
    <w:rsid w:val="0067604F"/>
    <w:rsid w:val="006760C0"/>
    <w:rsid w:val="006762CE"/>
    <w:rsid w:val="006763E4"/>
    <w:rsid w:val="0067640E"/>
    <w:rsid w:val="00676727"/>
    <w:rsid w:val="00676910"/>
    <w:rsid w:val="006769E2"/>
    <w:rsid w:val="00676B53"/>
    <w:rsid w:val="00676C4D"/>
    <w:rsid w:val="00676DD9"/>
    <w:rsid w:val="00677190"/>
    <w:rsid w:val="00677652"/>
    <w:rsid w:val="0067791D"/>
    <w:rsid w:val="0067795A"/>
    <w:rsid w:val="00677AEA"/>
    <w:rsid w:val="00677B03"/>
    <w:rsid w:val="006804F4"/>
    <w:rsid w:val="0068069B"/>
    <w:rsid w:val="00680A05"/>
    <w:rsid w:val="00680B08"/>
    <w:rsid w:val="00680BAD"/>
    <w:rsid w:val="00680BC2"/>
    <w:rsid w:val="00680C6D"/>
    <w:rsid w:val="00680D59"/>
    <w:rsid w:val="00680D91"/>
    <w:rsid w:val="00680DA3"/>
    <w:rsid w:val="00680FD9"/>
    <w:rsid w:val="00681174"/>
    <w:rsid w:val="006811D2"/>
    <w:rsid w:val="0068120D"/>
    <w:rsid w:val="00681234"/>
    <w:rsid w:val="00681438"/>
    <w:rsid w:val="00681538"/>
    <w:rsid w:val="006816E0"/>
    <w:rsid w:val="006816F2"/>
    <w:rsid w:val="006817D0"/>
    <w:rsid w:val="0068191B"/>
    <w:rsid w:val="0068195B"/>
    <w:rsid w:val="006819C7"/>
    <w:rsid w:val="00681BD2"/>
    <w:rsid w:val="00681DBD"/>
    <w:rsid w:val="00681E11"/>
    <w:rsid w:val="00681EA4"/>
    <w:rsid w:val="00681EA5"/>
    <w:rsid w:val="00681ECE"/>
    <w:rsid w:val="00682112"/>
    <w:rsid w:val="00682131"/>
    <w:rsid w:val="0068271F"/>
    <w:rsid w:val="006829CB"/>
    <w:rsid w:val="006829CE"/>
    <w:rsid w:val="00682F23"/>
    <w:rsid w:val="00682F3C"/>
    <w:rsid w:val="00683156"/>
    <w:rsid w:val="006832E5"/>
    <w:rsid w:val="006834CA"/>
    <w:rsid w:val="00683953"/>
    <w:rsid w:val="00683A2B"/>
    <w:rsid w:val="00683A4A"/>
    <w:rsid w:val="00683A90"/>
    <w:rsid w:val="00683B5B"/>
    <w:rsid w:val="00683CA1"/>
    <w:rsid w:val="00683E9C"/>
    <w:rsid w:val="00683FCA"/>
    <w:rsid w:val="00684023"/>
    <w:rsid w:val="006840B9"/>
    <w:rsid w:val="006840D3"/>
    <w:rsid w:val="006840D6"/>
    <w:rsid w:val="00684232"/>
    <w:rsid w:val="00684761"/>
    <w:rsid w:val="00684797"/>
    <w:rsid w:val="006847D7"/>
    <w:rsid w:val="0068496F"/>
    <w:rsid w:val="006849E6"/>
    <w:rsid w:val="00684B0F"/>
    <w:rsid w:val="00684C33"/>
    <w:rsid w:val="00684EC8"/>
    <w:rsid w:val="00685109"/>
    <w:rsid w:val="0068517E"/>
    <w:rsid w:val="0068532E"/>
    <w:rsid w:val="006855B2"/>
    <w:rsid w:val="00685874"/>
    <w:rsid w:val="00685927"/>
    <w:rsid w:val="00685C07"/>
    <w:rsid w:val="00685DA1"/>
    <w:rsid w:val="00685DA5"/>
    <w:rsid w:val="00685DD7"/>
    <w:rsid w:val="00686007"/>
    <w:rsid w:val="006861FD"/>
    <w:rsid w:val="00686515"/>
    <w:rsid w:val="00686684"/>
    <w:rsid w:val="006866A3"/>
    <w:rsid w:val="006867E8"/>
    <w:rsid w:val="00686C69"/>
    <w:rsid w:val="00686CCC"/>
    <w:rsid w:val="00686E21"/>
    <w:rsid w:val="00686F67"/>
    <w:rsid w:val="00687075"/>
    <w:rsid w:val="0068715D"/>
    <w:rsid w:val="006871BC"/>
    <w:rsid w:val="006872BA"/>
    <w:rsid w:val="006873C0"/>
    <w:rsid w:val="00687615"/>
    <w:rsid w:val="0068766D"/>
    <w:rsid w:val="006876A9"/>
    <w:rsid w:val="0068771B"/>
    <w:rsid w:val="006878E5"/>
    <w:rsid w:val="00687905"/>
    <w:rsid w:val="00687A63"/>
    <w:rsid w:val="00687B5E"/>
    <w:rsid w:val="00687BCA"/>
    <w:rsid w:val="00687C02"/>
    <w:rsid w:val="00687C38"/>
    <w:rsid w:val="00690045"/>
    <w:rsid w:val="00690058"/>
    <w:rsid w:val="00690061"/>
    <w:rsid w:val="0069009B"/>
    <w:rsid w:val="00690132"/>
    <w:rsid w:val="00690264"/>
    <w:rsid w:val="0069075B"/>
    <w:rsid w:val="006907F4"/>
    <w:rsid w:val="00690919"/>
    <w:rsid w:val="006909B6"/>
    <w:rsid w:val="00690AF9"/>
    <w:rsid w:val="00690BFD"/>
    <w:rsid w:val="00690EDB"/>
    <w:rsid w:val="006910C3"/>
    <w:rsid w:val="00691181"/>
    <w:rsid w:val="00691574"/>
    <w:rsid w:val="006916D0"/>
    <w:rsid w:val="006917BF"/>
    <w:rsid w:val="006917D7"/>
    <w:rsid w:val="00691865"/>
    <w:rsid w:val="00691899"/>
    <w:rsid w:val="006919FC"/>
    <w:rsid w:val="00691B36"/>
    <w:rsid w:val="00691E82"/>
    <w:rsid w:val="00691ED4"/>
    <w:rsid w:val="00691F1B"/>
    <w:rsid w:val="00692061"/>
    <w:rsid w:val="00692114"/>
    <w:rsid w:val="0069219B"/>
    <w:rsid w:val="00692202"/>
    <w:rsid w:val="0069226C"/>
    <w:rsid w:val="00692813"/>
    <w:rsid w:val="00692890"/>
    <w:rsid w:val="006928C3"/>
    <w:rsid w:val="0069293A"/>
    <w:rsid w:val="0069298A"/>
    <w:rsid w:val="00692999"/>
    <w:rsid w:val="00692BC2"/>
    <w:rsid w:val="00692D58"/>
    <w:rsid w:val="00692DDB"/>
    <w:rsid w:val="00692E59"/>
    <w:rsid w:val="00692E77"/>
    <w:rsid w:val="00693082"/>
    <w:rsid w:val="00693253"/>
    <w:rsid w:val="006932D7"/>
    <w:rsid w:val="00693C10"/>
    <w:rsid w:val="00693C28"/>
    <w:rsid w:val="00693E0A"/>
    <w:rsid w:val="00693F0A"/>
    <w:rsid w:val="00693F91"/>
    <w:rsid w:val="0069409A"/>
    <w:rsid w:val="00694107"/>
    <w:rsid w:val="0069471C"/>
    <w:rsid w:val="00694D8C"/>
    <w:rsid w:val="00694EC2"/>
    <w:rsid w:val="00694F44"/>
    <w:rsid w:val="00694FAB"/>
    <w:rsid w:val="006951AE"/>
    <w:rsid w:val="006954E8"/>
    <w:rsid w:val="006954F4"/>
    <w:rsid w:val="0069594D"/>
    <w:rsid w:val="00695BB4"/>
    <w:rsid w:val="00695C46"/>
    <w:rsid w:val="00695C9C"/>
    <w:rsid w:val="00695C9D"/>
    <w:rsid w:val="00695F0A"/>
    <w:rsid w:val="00695F24"/>
    <w:rsid w:val="006960E3"/>
    <w:rsid w:val="0069620B"/>
    <w:rsid w:val="00696346"/>
    <w:rsid w:val="00696CEB"/>
    <w:rsid w:val="0069707A"/>
    <w:rsid w:val="006970BA"/>
    <w:rsid w:val="006972B4"/>
    <w:rsid w:val="0069731E"/>
    <w:rsid w:val="006974AC"/>
    <w:rsid w:val="006979CE"/>
    <w:rsid w:val="00697A94"/>
    <w:rsid w:val="00697C2F"/>
    <w:rsid w:val="00697D76"/>
    <w:rsid w:val="00697F2A"/>
    <w:rsid w:val="006A00D8"/>
    <w:rsid w:val="006A0211"/>
    <w:rsid w:val="006A0227"/>
    <w:rsid w:val="006A0355"/>
    <w:rsid w:val="006A0703"/>
    <w:rsid w:val="006A082F"/>
    <w:rsid w:val="006A0AEB"/>
    <w:rsid w:val="006A0CB3"/>
    <w:rsid w:val="006A0FF1"/>
    <w:rsid w:val="006A1069"/>
    <w:rsid w:val="006A1248"/>
    <w:rsid w:val="006A14A2"/>
    <w:rsid w:val="006A15FC"/>
    <w:rsid w:val="006A1920"/>
    <w:rsid w:val="006A1DCD"/>
    <w:rsid w:val="006A1E8A"/>
    <w:rsid w:val="006A2037"/>
    <w:rsid w:val="006A2137"/>
    <w:rsid w:val="006A2237"/>
    <w:rsid w:val="006A22DC"/>
    <w:rsid w:val="006A22E9"/>
    <w:rsid w:val="006A246F"/>
    <w:rsid w:val="006A2476"/>
    <w:rsid w:val="006A2603"/>
    <w:rsid w:val="006A2681"/>
    <w:rsid w:val="006A2822"/>
    <w:rsid w:val="006A28A8"/>
    <w:rsid w:val="006A29FF"/>
    <w:rsid w:val="006A2A56"/>
    <w:rsid w:val="006A2B75"/>
    <w:rsid w:val="006A2D89"/>
    <w:rsid w:val="006A2F68"/>
    <w:rsid w:val="006A30D1"/>
    <w:rsid w:val="006A31A5"/>
    <w:rsid w:val="006A322C"/>
    <w:rsid w:val="006A3290"/>
    <w:rsid w:val="006A3368"/>
    <w:rsid w:val="006A348C"/>
    <w:rsid w:val="006A3533"/>
    <w:rsid w:val="006A35AB"/>
    <w:rsid w:val="006A388D"/>
    <w:rsid w:val="006A3EA0"/>
    <w:rsid w:val="006A3F33"/>
    <w:rsid w:val="006A4193"/>
    <w:rsid w:val="006A43AE"/>
    <w:rsid w:val="006A43E7"/>
    <w:rsid w:val="006A44B4"/>
    <w:rsid w:val="006A496D"/>
    <w:rsid w:val="006A4C03"/>
    <w:rsid w:val="006A4E3B"/>
    <w:rsid w:val="006A4EDC"/>
    <w:rsid w:val="006A5082"/>
    <w:rsid w:val="006A542A"/>
    <w:rsid w:val="006A546B"/>
    <w:rsid w:val="006A5543"/>
    <w:rsid w:val="006A56FF"/>
    <w:rsid w:val="006A5804"/>
    <w:rsid w:val="006A5CAC"/>
    <w:rsid w:val="006A5E9C"/>
    <w:rsid w:val="006A5EA6"/>
    <w:rsid w:val="006A6166"/>
    <w:rsid w:val="006A633B"/>
    <w:rsid w:val="006A65A0"/>
    <w:rsid w:val="006A6A04"/>
    <w:rsid w:val="006A6B90"/>
    <w:rsid w:val="006A6DAF"/>
    <w:rsid w:val="006A6E23"/>
    <w:rsid w:val="006A7181"/>
    <w:rsid w:val="006A74AB"/>
    <w:rsid w:val="006A762B"/>
    <w:rsid w:val="006A7635"/>
    <w:rsid w:val="006A7715"/>
    <w:rsid w:val="006A7858"/>
    <w:rsid w:val="006A78C2"/>
    <w:rsid w:val="006A79F5"/>
    <w:rsid w:val="006A7CBA"/>
    <w:rsid w:val="006A7CD0"/>
    <w:rsid w:val="006A7E0E"/>
    <w:rsid w:val="006A7EE3"/>
    <w:rsid w:val="006A7FD6"/>
    <w:rsid w:val="006B00CD"/>
    <w:rsid w:val="006B019C"/>
    <w:rsid w:val="006B0720"/>
    <w:rsid w:val="006B07A9"/>
    <w:rsid w:val="006B08B9"/>
    <w:rsid w:val="006B09DD"/>
    <w:rsid w:val="006B0AE1"/>
    <w:rsid w:val="006B0B57"/>
    <w:rsid w:val="006B0D94"/>
    <w:rsid w:val="006B1094"/>
    <w:rsid w:val="006B1362"/>
    <w:rsid w:val="006B13B3"/>
    <w:rsid w:val="006B13FA"/>
    <w:rsid w:val="006B15AE"/>
    <w:rsid w:val="006B167A"/>
    <w:rsid w:val="006B1787"/>
    <w:rsid w:val="006B1882"/>
    <w:rsid w:val="006B1BD1"/>
    <w:rsid w:val="006B1DE5"/>
    <w:rsid w:val="006B2036"/>
    <w:rsid w:val="006B20DE"/>
    <w:rsid w:val="006B20FE"/>
    <w:rsid w:val="006B21BF"/>
    <w:rsid w:val="006B228A"/>
    <w:rsid w:val="006B2321"/>
    <w:rsid w:val="006B2436"/>
    <w:rsid w:val="006B2559"/>
    <w:rsid w:val="006B271C"/>
    <w:rsid w:val="006B2C57"/>
    <w:rsid w:val="006B2CAA"/>
    <w:rsid w:val="006B2F8B"/>
    <w:rsid w:val="006B32A6"/>
    <w:rsid w:val="006B334A"/>
    <w:rsid w:val="006B35CB"/>
    <w:rsid w:val="006B36CC"/>
    <w:rsid w:val="006B3951"/>
    <w:rsid w:val="006B3BC1"/>
    <w:rsid w:val="006B3D1D"/>
    <w:rsid w:val="006B3DE8"/>
    <w:rsid w:val="006B3E7F"/>
    <w:rsid w:val="006B3E8D"/>
    <w:rsid w:val="006B3F6B"/>
    <w:rsid w:val="006B437E"/>
    <w:rsid w:val="006B45EF"/>
    <w:rsid w:val="006B46B7"/>
    <w:rsid w:val="006B4731"/>
    <w:rsid w:val="006B49B3"/>
    <w:rsid w:val="006B4E2D"/>
    <w:rsid w:val="006B4F03"/>
    <w:rsid w:val="006B5033"/>
    <w:rsid w:val="006B51F5"/>
    <w:rsid w:val="006B55D3"/>
    <w:rsid w:val="006B55F5"/>
    <w:rsid w:val="006B5705"/>
    <w:rsid w:val="006B5911"/>
    <w:rsid w:val="006B5A78"/>
    <w:rsid w:val="006B5E61"/>
    <w:rsid w:val="006B5F17"/>
    <w:rsid w:val="006B5F8A"/>
    <w:rsid w:val="006B615C"/>
    <w:rsid w:val="006B631F"/>
    <w:rsid w:val="006B6450"/>
    <w:rsid w:val="006B6464"/>
    <w:rsid w:val="006B64EF"/>
    <w:rsid w:val="006B699D"/>
    <w:rsid w:val="006B6A16"/>
    <w:rsid w:val="006B6A84"/>
    <w:rsid w:val="006B6B32"/>
    <w:rsid w:val="006B6D9F"/>
    <w:rsid w:val="006B745D"/>
    <w:rsid w:val="006B74E8"/>
    <w:rsid w:val="006B7692"/>
    <w:rsid w:val="006B7866"/>
    <w:rsid w:val="006B7936"/>
    <w:rsid w:val="006B7D34"/>
    <w:rsid w:val="006B7E01"/>
    <w:rsid w:val="006B7E71"/>
    <w:rsid w:val="006B7EBD"/>
    <w:rsid w:val="006C03FE"/>
    <w:rsid w:val="006C055F"/>
    <w:rsid w:val="006C0642"/>
    <w:rsid w:val="006C070F"/>
    <w:rsid w:val="006C0939"/>
    <w:rsid w:val="006C0F39"/>
    <w:rsid w:val="006C1531"/>
    <w:rsid w:val="006C174D"/>
    <w:rsid w:val="006C17F5"/>
    <w:rsid w:val="006C1839"/>
    <w:rsid w:val="006C1866"/>
    <w:rsid w:val="006C1998"/>
    <w:rsid w:val="006C1E06"/>
    <w:rsid w:val="006C1ECB"/>
    <w:rsid w:val="006C1F15"/>
    <w:rsid w:val="006C2210"/>
    <w:rsid w:val="006C236A"/>
    <w:rsid w:val="006C24F6"/>
    <w:rsid w:val="006C25ED"/>
    <w:rsid w:val="006C264B"/>
    <w:rsid w:val="006C27C5"/>
    <w:rsid w:val="006C2885"/>
    <w:rsid w:val="006C29BB"/>
    <w:rsid w:val="006C2A8E"/>
    <w:rsid w:val="006C2F99"/>
    <w:rsid w:val="006C31C5"/>
    <w:rsid w:val="006C324D"/>
    <w:rsid w:val="006C32B6"/>
    <w:rsid w:val="006C3345"/>
    <w:rsid w:val="006C33B2"/>
    <w:rsid w:val="006C3677"/>
    <w:rsid w:val="006C3BB0"/>
    <w:rsid w:val="006C3E45"/>
    <w:rsid w:val="006C4480"/>
    <w:rsid w:val="006C45A8"/>
    <w:rsid w:val="006C49AD"/>
    <w:rsid w:val="006C4A52"/>
    <w:rsid w:val="006C4B7B"/>
    <w:rsid w:val="006C4D27"/>
    <w:rsid w:val="006C4D2B"/>
    <w:rsid w:val="006C4DEA"/>
    <w:rsid w:val="006C4E28"/>
    <w:rsid w:val="006C4E69"/>
    <w:rsid w:val="006C4F6A"/>
    <w:rsid w:val="006C4F82"/>
    <w:rsid w:val="006C5036"/>
    <w:rsid w:val="006C5108"/>
    <w:rsid w:val="006C5307"/>
    <w:rsid w:val="006C56BC"/>
    <w:rsid w:val="006C5A6B"/>
    <w:rsid w:val="006C5C01"/>
    <w:rsid w:val="006C5C57"/>
    <w:rsid w:val="006C5D13"/>
    <w:rsid w:val="006C5DFE"/>
    <w:rsid w:val="006C6303"/>
    <w:rsid w:val="006C63DE"/>
    <w:rsid w:val="006C6693"/>
    <w:rsid w:val="006C66BD"/>
    <w:rsid w:val="006C69CB"/>
    <w:rsid w:val="006C6BB4"/>
    <w:rsid w:val="006C6D38"/>
    <w:rsid w:val="006C6DB8"/>
    <w:rsid w:val="006C6DBE"/>
    <w:rsid w:val="006C6F29"/>
    <w:rsid w:val="006C70B2"/>
    <w:rsid w:val="006C7111"/>
    <w:rsid w:val="006C727C"/>
    <w:rsid w:val="006C7328"/>
    <w:rsid w:val="006C739B"/>
    <w:rsid w:val="006C74F5"/>
    <w:rsid w:val="006C7820"/>
    <w:rsid w:val="006C79B2"/>
    <w:rsid w:val="006C7A49"/>
    <w:rsid w:val="006C7C0E"/>
    <w:rsid w:val="006D0072"/>
    <w:rsid w:val="006D008A"/>
    <w:rsid w:val="006D0373"/>
    <w:rsid w:val="006D073E"/>
    <w:rsid w:val="006D0B8F"/>
    <w:rsid w:val="006D0BAC"/>
    <w:rsid w:val="006D0FAA"/>
    <w:rsid w:val="006D1138"/>
    <w:rsid w:val="006D1308"/>
    <w:rsid w:val="006D1431"/>
    <w:rsid w:val="006D1461"/>
    <w:rsid w:val="006D1C5F"/>
    <w:rsid w:val="006D1CFF"/>
    <w:rsid w:val="006D1D92"/>
    <w:rsid w:val="006D1E8E"/>
    <w:rsid w:val="006D1F98"/>
    <w:rsid w:val="006D2230"/>
    <w:rsid w:val="006D254B"/>
    <w:rsid w:val="006D26FB"/>
    <w:rsid w:val="006D2A67"/>
    <w:rsid w:val="006D2AB4"/>
    <w:rsid w:val="006D2AD7"/>
    <w:rsid w:val="006D2B48"/>
    <w:rsid w:val="006D2B5B"/>
    <w:rsid w:val="006D2B63"/>
    <w:rsid w:val="006D2BFB"/>
    <w:rsid w:val="006D2D41"/>
    <w:rsid w:val="006D2D9D"/>
    <w:rsid w:val="006D32C7"/>
    <w:rsid w:val="006D35F1"/>
    <w:rsid w:val="006D3BFC"/>
    <w:rsid w:val="006D3C51"/>
    <w:rsid w:val="006D3C7D"/>
    <w:rsid w:val="006D3F6D"/>
    <w:rsid w:val="006D40B7"/>
    <w:rsid w:val="006D40D5"/>
    <w:rsid w:val="006D4119"/>
    <w:rsid w:val="006D41B3"/>
    <w:rsid w:val="006D4259"/>
    <w:rsid w:val="006D42D4"/>
    <w:rsid w:val="006D42DC"/>
    <w:rsid w:val="006D43E7"/>
    <w:rsid w:val="006D47AA"/>
    <w:rsid w:val="006D47B5"/>
    <w:rsid w:val="006D4A48"/>
    <w:rsid w:val="006D4D24"/>
    <w:rsid w:val="006D4DA6"/>
    <w:rsid w:val="006D4F3D"/>
    <w:rsid w:val="006D4FEF"/>
    <w:rsid w:val="006D5113"/>
    <w:rsid w:val="006D536E"/>
    <w:rsid w:val="006D53A0"/>
    <w:rsid w:val="006D5656"/>
    <w:rsid w:val="006D568D"/>
    <w:rsid w:val="006D573C"/>
    <w:rsid w:val="006D5789"/>
    <w:rsid w:val="006D58D4"/>
    <w:rsid w:val="006D5BA6"/>
    <w:rsid w:val="006D5D5F"/>
    <w:rsid w:val="006D5E44"/>
    <w:rsid w:val="006D5F95"/>
    <w:rsid w:val="006D5FA7"/>
    <w:rsid w:val="006D605D"/>
    <w:rsid w:val="006D609B"/>
    <w:rsid w:val="006D6A17"/>
    <w:rsid w:val="006D6C07"/>
    <w:rsid w:val="006D733D"/>
    <w:rsid w:val="006D7363"/>
    <w:rsid w:val="006D7465"/>
    <w:rsid w:val="006D74B9"/>
    <w:rsid w:val="006D789C"/>
    <w:rsid w:val="006D7B3B"/>
    <w:rsid w:val="006D7D88"/>
    <w:rsid w:val="006D7E82"/>
    <w:rsid w:val="006D7F58"/>
    <w:rsid w:val="006E008C"/>
    <w:rsid w:val="006E0184"/>
    <w:rsid w:val="006E04B7"/>
    <w:rsid w:val="006E0587"/>
    <w:rsid w:val="006E073E"/>
    <w:rsid w:val="006E086C"/>
    <w:rsid w:val="006E0AC4"/>
    <w:rsid w:val="006E0BB6"/>
    <w:rsid w:val="006E0CD8"/>
    <w:rsid w:val="006E0D19"/>
    <w:rsid w:val="006E0EC2"/>
    <w:rsid w:val="006E1530"/>
    <w:rsid w:val="006E1716"/>
    <w:rsid w:val="006E1744"/>
    <w:rsid w:val="006E1780"/>
    <w:rsid w:val="006E17CB"/>
    <w:rsid w:val="006E1825"/>
    <w:rsid w:val="006E1865"/>
    <w:rsid w:val="006E19A8"/>
    <w:rsid w:val="006E19B0"/>
    <w:rsid w:val="006E19D2"/>
    <w:rsid w:val="006E1AD7"/>
    <w:rsid w:val="006E1BCB"/>
    <w:rsid w:val="006E1D43"/>
    <w:rsid w:val="006E1DC2"/>
    <w:rsid w:val="006E1FA7"/>
    <w:rsid w:val="006E2065"/>
    <w:rsid w:val="006E2090"/>
    <w:rsid w:val="006E2500"/>
    <w:rsid w:val="006E2736"/>
    <w:rsid w:val="006E274A"/>
    <w:rsid w:val="006E27DE"/>
    <w:rsid w:val="006E2876"/>
    <w:rsid w:val="006E28F3"/>
    <w:rsid w:val="006E2978"/>
    <w:rsid w:val="006E2A64"/>
    <w:rsid w:val="006E318A"/>
    <w:rsid w:val="006E31F9"/>
    <w:rsid w:val="006E333A"/>
    <w:rsid w:val="006E334C"/>
    <w:rsid w:val="006E33F3"/>
    <w:rsid w:val="006E3405"/>
    <w:rsid w:val="006E34AC"/>
    <w:rsid w:val="006E34C8"/>
    <w:rsid w:val="006E362D"/>
    <w:rsid w:val="006E3824"/>
    <w:rsid w:val="006E3C62"/>
    <w:rsid w:val="006E3D7D"/>
    <w:rsid w:val="006E3FB4"/>
    <w:rsid w:val="006E411F"/>
    <w:rsid w:val="006E42DC"/>
    <w:rsid w:val="006E4536"/>
    <w:rsid w:val="006E4644"/>
    <w:rsid w:val="006E47E5"/>
    <w:rsid w:val="006E4A28"/>
    <w:rsid w:val="006E4A5C"/>
    <w:rsid w:val="006E4AF9"/>
    <w:rsid w:val="006E4CBA"/>
    <w:rsid w:val="006E4CFA"/>
    <w:rsid w:val="006E4E96"/>
    <w:rsid w:val="006E4FF7"/>
    <w:rsid w:val="006E5058"/>
    <w:rsid w:val="006E507F"/>
    <w:rsid w:val="006E5140"/>
    <w:rsid w:val="006E5173"/>
    <w:rsid w:val="006E52ED"/>
    <w:rsid w:val="006E555B"/>
    <w:rsid w:val="006E557D"/>
    <w:rsid w:val="006E56D5"/>
    <w:rsid w:val="006E573B"/>
    <w:rsid w:val="006E5A5F"/>
    <w:rsid w:val="006E5E8A"/>
    <w:rsid w:val="006E5EBB"/>
    <w:rsid w:val="006E626F"/>
    <w:rsid w:val="006E66C8"/>
    <w:rsid w:val="006E6781"/>
    <w:rsid w:val="006E686D"/>
    <w:rsid w:val="006E68AE"/>
    <w:rsid w:val="006E6CE0"/>
    <w:rsid w:val="006E6ECB"/>
    <w:rsid w:val="006E6F64"/>
    <w:rsid w:val="006E705E"/>
    <w:rsid w:val="006E708B"/>
    <w:rsid w:val="006E732B"/>
    <w:rsid w:val="006E74BF"/>
    <w:rsid w:val="006E750C"/>
    <w:rsid w:val="006E77E2"/>
    <w:rsid w:val="006E784A"/>
    <w:rsid w:val="006E787F"/>
    <w:rsid w:val="006E7D8F"/>
    <w:rsid w:val="006E7DB7"/>
    <w:rsid w:val="006E7F16"/>
    <w:rsid w:val="006F0204"/>
    <w:rsid w:val="006F0643"/>
    <w:rsid w:val="006F07DF"/>
    <w:rsid w:val="006F0841"/>
    <w:rsid w:val="006F0A03"/>
    <w:rsid w:val="006F0AAF"/>
    <w:rsid w:val="006F0AC5"/>
    <w:rsid w:val="006F0C0C"/>
    <w:rsid w:val="006F0C83"/>
    <w:rsid w:val="006F0CAE"/>
    <w:rsid w:val="006F1103"/>
    <w:rsid w:val="006F1328"/>
    <w:rsid w:val="006F151E"/>
    <w:rsid w:val="006F195C"/>
    <w:rsid w:val="006F1D54"/>
    <w:rsid w:val="006F1F37"/>
    <w:rsid w:val="006F1FB6"/>
    <w:rsid w:val="006F2220"/>
    <w:rsid w:val="006F22BA"/>
    <w:rsid w:val="006F231A"/>
    <w:rsid w:val="006F246A"/>
    <w:rsid w:val="006F26D6"/>
    <w:rsid w:val="006F2AA6"/>
    <w:rsid w:val="006F2C4E"/>
    <w:rsid w:val="006F2CEE"/>
    <w:rsid w:val="006F2DCA"/>
    <w:rsid w:val="006F2EC0"/>
    <w:rsid w:val="006F305C"/>
    <w:rsid w:val="006F3558"/>
    <w:rsid w:val="006F3693"/>
    <w:rsid w:val="006F36DE"/>
    <w:rsid w:val="006F3711"/>
    <w:rsid w:val="006F38AA"/>
    <w:rsid w:val="006F3992"/>
    <w:rsid w:val="006F39FC"/>
    <w:rsid w:val="006F3DE6"/>
    <w:rsid w:val="006F3F17"/>
    <w:rsid w:val="006F4031"/>
    <w:rsid w:val="006F40BD"/>
    <w:rsid w:val="006F4610"/>
    <w:rsid w:val="006F48CF"/>
    <w:rsid w:val="006F4965"/>
    <w:rsid w:val="006F4C79"/>
    <w:rsid w:val="006F4EBD"/>
    <w:rsid w:val="006F4F2D"/>
    <w:rsid w:val="006F50B7"/>
    <w:rsid w:val="006F51B5"/>
    <w:rsid w:val="006F536F"/>
    <w:rsid w:val="006F5385"/>
    <w:rsid w:val="006F5487"/>
    <w:rsid w:val="006F5517"/>
    <w:rsid w:val="006F5538"/>
    <w:rsid w:val="006F5575"/>
    <w:rsid w:val="006F5662"/>
    <w:rsid w:val="006F569D"/>
    <w:rsid w:val="006F56B5"/>
    <w:rsid w:val="006F5731"/>
    <w:rsid w:val="006F577B"/>
    <w:rsid w:val="006F57A6"/>
    <w:rsid w:val="006F5E16"/>
    <w:rsid w:val="006F5F8F"/>
    <w:rsid w:val="006F6064"/>
    <w:rsid w:val="006F61DA"/>
    <w:rsid w:val="006F630C"/>
    <w:rsid w:val="006F6314"/>
    <w:rsid w:val="006F63A5"/>
    <w:rsid w:val="006F661D"/>
    <w:rsid w:val="006F676D"/>
    <w:rsid w:val="006F6789"/>
    <w:rsid w:val="006F67E7"/>
    <w:rsid w:val="006F683E"/>
    <w:rsid w:val="006F695B"/>
    <w:rsid w:val="006F698B"/>
    <w:rsid w:val="006F6A9B"/>
    <w:rsid w:val="006F6B26"/>
    <w:rsid w:val="006F6C95"/>
    <w:rsid w:val="006F6D90"/>
    <w:rsid w:val="006F6FCF"/>
    <w:rsid w:val="006F70EF"/>
    <w:rsid w:val="006F7307"/>
    <w:rsid w:val="006F73CE"/>
    <w:rsid w:val="006F76CB"/>
    <w:rsid w:val="006F76DA"/>
    <w:rsid w:val="006F7880"/>
    <w:rsid w:val="006F7B4E"/>
    <w:rsid w:val="006F7E06"/>
    <w:rsid w:val="006F7F42"/>
    <w:rsid w:val="006F7FEE"/>
    <w:rsid w:val="00700174"/>
    <w:rsid w:val="007002BC"/>
    <w:rsid w:val="00700399"/>
    <w:rsid w:val="007003B5"/>
    <w:rsid w:val="00700944"/>
    <w:rsid w:val="00700BD2"/>
    <w:rsid w:val="00700DD2"/>
    <w:rsid w:val="00700E1D"/>
    <w:rsid w:val="00700F84"/>
    <w:rsid w:val="00701254"/>
    <w:rsid w:val="00701267"/>
    <w:rsid w:val="007014E2"/>
    <w:rsid w:val="007016D3"/>
    <w:rsid w:val="00701835"/>
    <w:rsid w:val="00701A9F"/>
    <w:rsid w:val="00701AE0"/>
    <w:rsid w:val="00701BED"/>
    <w:rsid w:val="00701C74"/>
    <w:rsid w:val="00701D20"/>
    <w:rsid w:val="00701E76"/>
    <w:rsid w:val="00701F9C"/>
    <w:rsid w:val="007023A6"/>
    <w:rsid w:val="0070276C"/>
    <w:rsid w:val="0070276E"/>
    <w:rsid w:val="007027AD"/>
    <w:rsid w:val="0070290D"/>
    <w:rsid w:val="00702959"/>
    <w:rsid w:val="00702A5C"/>
    <w:rsid w:val="00702B0D"/>
    <w:rsid w:val="00702C29"/>
    <w:rsid w:val="00702D54"/>
    <w:rsid w:val="00702D85"/>
    <w:rsid w:val="00702E39"/>
    <w:rsid w:val="00702F4F"/>
    <w:rsid w:val="00702F8F"/>
    <w:rsid w:val="00703092"/>
    <w:rsid w:val="0070318A"/>
    <w:rsid w:val="007032AB"/>
    <w:rsid w:val="007032E2"/>
    <w:rsid w:val="0070334A"/>
    <w:rsid w:val="0070340E"/>
    <w:rsid w:val="00703421"/>
    <w:rsid w:val="00703501"/>
    <w:rsid w:val="007036FF"/>
    <w:rsid w:val="007037EB"/>
    <w:rsid w:val="0070384E"/>
    <w:rsid w:val="00703B4F"/>
    <w:rsid w:val="00703B7A"/>
    <w:rsid w:val="00703B8B"/>
    <w:rsid w:val="00703C47"/>
    <w:rsid w:val="00703DD7"/>
    <w:rsid w:val="00703ED2"/>
    <w:rsid w:val="00703F62"/>
    <w:rsid w:val="0070411C"/>
    <w:rsid w:val="0070419F"/>
    <w:rsid w:val="0070445C"/>
    <w:rsid w:val="0070456A"/>
    <w:rsid w:val="0070466B"/>
    <w:rsid w:val="00704685"/>
    <w:rsid w:val="007046D0"/>
    <w:rsid w:val="00704998"/>
    <w:rsid w:val="00704A88"/>
    <w:rsid w:val="00704D34"/>
    <w:rsid w:val="00704EF4"/>
    <w:rsid w:val="00704F58"/>
    <w:rsid w:val="00704F6E"/>
    <w:rsid w:val="0070509B"/>
    <w:rsid w:val="00705110"/>
    <w:rsid w:val="00705167"/>
    <w:rsid w:val="0070550D"/>
    <w:rsid w:val="0070580B"/>
    <w:rsid w:val="00705817"/>
    <w:rsid w:val="007058FA"/>
    <w:rsid w:val="0070594C"/>
    <w:rsid w:val="00705B35"/>
    <w:rsid w:val="00705B52"/>
    <w:rsid w:val="00705CA0"/>
    <w:rsid w:val="00705F7A"/>
    <w:rsid w:val="0070604E"/>
    <w:rsid w:val="0070612E"/>
    <w:rsid w:val="00706638"/>
    <w:rsid w:val="00706AE2"/>
    <w:rsid w:val="00706B77"/>
    <w:rsid w:val="00706BDD"/>
    <w:rsid w:val="00706D21"/>
    <w:rsid w:val="00706EAA"/>
    <w:rsid w:val="00706ED6"/>
    <w:rsid w:val="00706F1D"/>
    <w:rsid w:val="00707194"/>
    <w:rsid w:val="00707476"/>
    <w:rsid w:val="007074CD"/>
    <w:rsid w:val="007077E6"/>
    <w:rsid w:val="00707858"/>
    <w:rsid w:val="00707A75"/>
    <w:rsid w:val="00707B13"/>
    <w:rsid w:val="00707B1C"/>
    <w:rsid w:val="00707FD5"/>
    <w:rsid w:val="00710010"/>
    <w:rsid w:val="007100BD"/>
    <w:rsid w:val="0071037E"/>
    <w:rsid w:val="00710491"/>
    <w:rsid w:val="00710723"/>
    <w:rsid w:val="007108DE"/>
    <w:rsid w:val="00710C18"/>
    <w:rsid w:val="00710C78"/>
    <w:rsid w:val="00710EAB"/>
    <w:rsid w:val="00711000"/>
    <w:rsid w:val="007110E0"/>
    <w:rsid w:val="00711110"/>
    <w:rsid w:val="0071146F"/>
    <w:rsid w:val="0071164C"/>
    <w:rsid w:val="0071172D"/>
    <w:rsid w:val="007118A2"/>
    <w:rsid w:val="00711A36"/>
    <w:rsid w:val="00711AF2"/>
    <w:rsid w:val="00711B5E"/>
    <w:rsid w:val="00711D20"/>
    <w:rsid w:val="00711EAA"/>
    <w:rsid w:val="00711F0F"/>
    <w:rsid w:val="00711F18"/>
    <w:rsid w:val="00711F55"/>
    <w:rsid w:val="00711FB3"/>
    <w:rsid w:val="00712246"/>
    <w:rsid w:val="007128E8"/>
    <w:rsid w:val="007129F7"/>
    <w:rsid w:val="00712D7A"/>
    <w:rsid w:val="00712DCB"/>
    <w:rsid w:val="00712F29"/>
    <w:rsid w:val="00712F8D"/>
    <w:rsid w:val="00712F98"/>
    <w:rsid w:val="0071304D"/>
    <w:rsid w:val="00713102"/>
    <w:rsid w:val="007131D1"/>
    <w:rsid w:val="007133A5"/>
    <w:rsid w:val="007133EA"/>
    <w:rsid w:val="00713412"/>
    <w:rsid w:val="0071377B"/>
    <w:rsid w:val="00713835"/>
    <w:rsid w:val="00713891"/>
    <w:rsid w:val="0071389A"/>
    <w:rsid w:val="007138B7"/>
    <w:rsid w:val="00713943"/>
    <w:rsid w:val="00713E76"/>
    <w:rsid w:val="00713ECA"/>
    <w:rsid w:val="00713F5B"/>
    <w:rsid w:val="00713F74"/>
    <w:rsid w:val="00713F99"/>
    <w:rsid w:val="00713F9C"/>
    <w:rsid w:val="00713FED"/>
    <w:rsid w:val="00714260"/>
    <w:rsid w:val="00714586"/>
    <w:rsid w:val="007145C8"/>
    <w:rsid w:val="00714A49"/>
    <w:rsid w:val="00714A70"/>
    <w:rsid w:val="00714B56"/>
    <w:rsid w:val="00714B62"/>
    <w:rsid w:val="00714EEF"/>
    <w:rsid w:val="00714FC2"/>
    <w:rsid w:val="00715188"/>
    <w:rsid w:val="007152A7"/>
    <w:rsid w:val="007156FF"/>
    <w:rsid w:val="0071578B"/>
    <w:rsid w:val="00715929"/>
    <w:rsid w:val="0071593A"/>
    <w:rsid w:val="00715BD0"/>
    <w:rsid w:val="00715F98"/>
    <w:rsid w:val="00716525"/>
    <w:rsid w:val="0071654B"/>
    <w:rsid w:val="0071655F"/>
    <w:rsid w:val="007165A2"/>
    <w:rsid w:val="00716643"/>
    <w:rsid w:val="007168A3"/>
    <w:rsid w:val="00716F1F"/>
    <w:rsid w:val="007172AD"/>
    <w:rsid w:val="0071737A"/>
    <w:rsid w:val="00717554"/>
    <w:rsid w:val="00717731"/>
    <w:rsid w:val="0071782E"/>
    <w:rsid w:val="00717A91"/>
    <w:rsid w:val="00717BD2"/>
    <w:rsid w:val="00717D25"/>
    <w:rsid w:val="00717EC1"/>
    <w:rsid w:val="00717F4E"/>
    <w:rsid w:val="00717FF8"/>
    <w:rsid w:val="00720863"/>
    <w:rsid w:val="007208E4"/>
    <w:rsid w:val="0072093B"/>
    <w:rsid w:val="00720C4B"/>
    <w:rsid w:val="00720EB8"/>
    <w:rsid w:val="00721050"/>
    <w:rsid w:val="0072110D"/>
    <w:rsid w:val="0072118A"/>
    <w:rsid w:val="0072135C"/>
    <w:rsid w:val="0072139E"/>
    <w:rsid w:val="00721435"/>
    <w:rsid w:val="00721627"/>
    <w:rsid w:val="007218C3"/>
    <w:rsid w:val="00721A6F"/>
    <w:rsid w:val="00721BDD"/>
    <w:rsid w:val="00721BE1"/>
    <w:rsid w:val="00721E6D"/>
    <w:rsid w:val="00721F0A"/>
    <w:rsid w:val="00722696"/>
    <w:rsid w:val="0072276D"/>
    <w:rsid w:val="0072290B"/>
    <w:rsid w:val="00722931"/>
    <w:rsid w:val="00722A95"/>
    <w:rsid w:val="00722AB7"/>
    <w:rsid w:val="00722BB0"/>
    <w:rsid w:val="00722BF1"/>
    <w:rsid w:val="00723100"/>
    <w:rsid w:val="0072349A"/>
    <w:rsid w:val="0072366D"/>
    <w:rsid w:val="00723670"/>
    <w:rsid w:val="0072389A"/>
    <w:rsid w:val="007239D0"/>
    <w:rsid w:val="00723A0C"/>
    <w:rsid w:val="00723C7E"/>
    <w:rsid w:val="00723D1E"/>
    <w:rsid w:val="00723F34"/>
    <w:rsid w:val="0072401A"/>
    <w:rsid w:val="0072416F"/>
    <w:rsid w:val="00724277"/>
    <w:rsid w:val="0072451A"/>
    <w:rsid w:val="0072459C"/>
    <w:rsid w:val="007245F6"/>
    <w:rsid w:val="007246E9"/>
    <w:rsid w:val="00724788"/>
    <w:rsid w:val="00724CB2"/>
    <w:rsid w:val="00724D63"/>
    <w:rsid w:val="00724EFA"/>
    <w:rsid w:val="0072558D"/>
    <w:rsid w:val="00725743"/>
    <w:rsid w:val="007258C7"/>
    <w:rsid w:val="007259E1"/>
    <w:rsid w:val="00725B03"/>
    <w:rsid w:val="00725D6E"/>
    <w:rsid w:val="00725DD4"/>
    <w:rsid w:val="00726179"/>
    <w:rsid w:val="00726320"/>
    <w:rsid w:val="007265DC"/>
    <w:rsid w:val="00726613"/>
    <w:rsid w:val="00726D3C"/>
    <w:rsid w:val="00726E14"/>
    <w:rsid w:val="00726F88"/>
    <w:rsid w:val="00727204"/>
    <w:rsid w:val="00727248"/>
    <w:rsid w:val="007272B9"/>
    <w:rsid w:val="007275BE"/>
    <w:rsid w:val="0072760E"/>
    <w:rsid w:val="007277E9"/>
    <w:rsid w:val="00727911"/>
    <w:rsid w:val="00727913"/>
    <w:rsid w:val="007279BB"/>
    <w:rsid w:val="00727A87"/>
    <w:rsid w:val="00727D40"/>
    <w:rsid w:val="00727D57"/>
    <w:rsid w:val="00727D78"/>
    <w:rsid w:val="00727F76"/>
    <w:rsid w:val="00730494"/>
    <w:rsid w:val="00730711"/>
    <w:rsid w:val="0073092A"/>
    <w:rsid w:val="00730D5C"/>
    <w:rsid w:val="00730EC5"/>
    <w:rsid w:val="00730F03"/>
    <w:rsid w:val="00730FFC"/>
    <w:rsid w:val="00731558"/>
    <w:rsid w:val="00731693"/>
    <w:rsid w:val="00731887"/>
    <w:rsid w:val="00731A26"/>
    <w:rsid w:val="00731B25"/>
    <w:rsid w:val="00731C09"/>
    <w:rsid w:val="00731C8E"/>
    <w:rsid w:val="00731CC8"/>
    <w:rsid w:val="00731EDA"/>
    <w:rsid w:val="00731F09"/>
    <w:rsid w:val="00731FBE"/>
    <w:rsid w:val="00732400"/>
    <w:rsid w:val="007326AA"/>
    <w:rsid w:val="00732813"/>
    <w:rsid w:val="00732866"/>
    <w:rsid w:val="00732A4F"/>
    <w:rsid w:val="00732ABC"/>
    <w:rsid w:val="00732B80"/>
    <w:rsid w:val="007330C8"/>
    <w:rsid w:val="007331B8"/>
    <w:rsid w:val="007332C9"/>
    <w:rsid w:val="0073352B"/>
    <w:rsid w:val="007336E6"/>
    <w:rsid w:val="007338FD"/>
    <w:rsid w:val="00733D35"/>
    <w:rsid w:val="00733E58"/>
    <w:rsid w:val="00733FB3"/>
    <w:rsid w:val="00734164"/>
    <w:rsid w:val="0073432D"/>
    <w:rsid w:val="0073447B"/>
    <w:rsid w:val="007345AA"/>
    <w:rsid w:val="007346C0"/>
    <w:rsid w:val="007348FE"/>
    <w:rsid w:val="00734C24"/>
    <w:rsid w:val="00734F3E"/>
    <w:rsid w:val="00735114"/>
    <w:rsid w:val="0073512F"/>
    <w:rsid w:val="007352CF"/>
    <w:rsid w:val="00735328"/>
    <w:rsid w:val="0073534F"/>
    <w:rsid w:val="00735654"/>
    <w:rsid w:val="007356BC"/>
    <w:rsid w:val="00735C64"/>
    <w:rsid w:val="00735CA5"/>
    <w:rsid w:val="00735D7D"/>
    <w:rsid w:val="00735F43"/>
    <w:rsid w:val="0073601A"/>
    <w:rsid w:val="0073625C"/>
    <w:rsid w:val="0073626C"/>
    <w:rsid w:val="0073637C"/>
    <w:rsid w:val="0073649A"/>
    <w:rsid w:val="0073651F"/>
    <w:rsid w:val="0073685B"/>
    <w:rsid w:val="00736942"/>
    <w:rsid w:val="007369B4"/>
    <w:rsid w:val="00736E84"/>
    <w:rsid w:val="0073700E"/>
    <w:rsid w:val="00737015"/>
    <w:rsid w:val="007371BB"/>
    <w:rsid w:val="00737355"/>
    <w:rsid w:val="007374CD"/>
    <w:rsid w:val="00737788"/>
    <w:rsid w:val="0073779A"/>
    <w:rsid w:val="00737C34"/>
    <w:rsid w:val="00737F13"/>
    <w:rsid w:val="007400B5"/>
    <w:rsid w:val="00740227"/>
    <w:rsid w:val="007402C3"/>
    <w:rsid w:val="00740398"/>
    <w:rsid w:val="007403B6"/>
    <w:rsid w:val="007404E3"/>
    <w:rsid w:val="0074057F"/>
    <w:rsid w:val="00740761"/>
    <w:rsid w:val="00740AE0"/>
    <w:rsid w:val="00740C60"/>
    <w:rsid w:val="00740F6A"/>
    <w:rsid w:val="007410E6"/>
    <w:rsid w:val="0074131B"/>
    <w:rsid w:val="00741435"/>
    <w:rsid w:val="00741441"/>
    <w:rsid w:val="007414FC"/>
    <w:rsid w:val="00741586"/>
    <w:rsid w:val="00741591"/>
    <w:rsid w:val="007416DC"/>
    <w:rsid w:val="007416FB"/>
    <w:rsid w:val="0074192D"/>
    <w:rsid w:val="00741AFC"/>
    <w:rsid w:val="00741D76"/>
    <w:rsid w:val="00741E9B"/>
    <w:rsid w:val="00741EDF"/>
    <w:rsid w:val="00741FE5"/>
    <w:rsid w:val="007422AB"/>
    <w:rsid w:val="007426BD"/>
    <w:rsid w:val="00742791"/>
    <w:rsid w:val="00742813"/>
    <w:rsid w:val="00742895"/>
    <w:rsid w:val="007428C1"/>
    <w:rsid w:val="0074298A"/>
    <w:rsid w:val="00742A3C"/>
    <w:rsid w:val="00742B18"/>
    <w:rsid w:val="00742BE8"/>
    <w:rsid w:val="00742D3B"/>
    <w:rsid w:val="00742DCF"/>
    <w:rsid w:val="00742EA8"/>
    <w:rsid w:val="00742ECC"/>
    <w:rsid w:val="0074309E"/>
    <w:rsid w:val="007430BB"/>
    <w:rsid w:val="007430E0"/>
    <w:rsid w:val="0074316D"/>
    <w:rsid w:val="00743242"/>
    <w:rsid w:val="00743346"/>
    <w:rsid w:val="007436A6"/>
    <w:rsid w:val="00743986"/>
    <w:rsid w:val="00743B9E"/>
    <w:rsid w:val="00743D87"/>
    <w:rsid w:val="00743E57"/>
    <w:rsid w:val="00743E68"/>
    <w:rsid w:val="00743F28"/>
    <w:rsid w:val="00743F5E"/>
    <w:rsid w:val="00744260"/>
    <w:rsid w:val="007445CB"/>
    <w:rsid w:val="007446F3"/>
    <w:rsid w:val="00744706"/>
    <w:rsid w:val="00744928"/>
    <w:rsid w:val="007449D4"/>
    <w:rsid w:val="00744D43"/>
    <w:rsid w:val="00744FDF"/>
    <w:rsid w:val="007450E5"/>
    <w:rsid w:val="00745152"/>
    <w:rsid w:val="007452E3"/>
    <w:rsid w:val="00745726"/>
    <w:rsid w:val="0074575B"/>
    <w:rsid w:val="007457A5"/>
    <w:rsid w:val="00745A8B"/>
    <w:rsid w:val="00745BC8"/>
    <w:rsid w:val="00745D3A"/>
    <w:rsid w:val="00746263"/>
    <w:rsid w:val="007462AF"/>
    <w:rsid w:val="00746461"/>
    <w:rsid w:val="007467FE"/>
    <w:rsid w:val="0074685E"/>
    <w:rsid w:val="0074696C"/>
    <w:rsid w:val="0074698F"/>
    <w:rsid w:val="00746AA7"/>
    <w:rsid w:val="00746B66"/>
    <w:rsid w:val="00746CDD"/>
    <w:rsid w:val="00746E83"/>
    <w:rsid w:val="00746EDB"/>
    <w:rsid w:val="007474B6"/>
    <w:rsid w:val="007476CA"/>
    <w:rsid w:val="007477B6"/>
    <w:rsid w:val="007479A5"/>
    <w:rsid w:val="00747A49"/>
    <w:rsid w:val="00747B30"/>
    <w:rsid w:val="00747B5D"/>
    <w:rsid w:val="00747BAC"/>
    <w:rsid w:val="00747D3D"/>
    <w:rsid w:val="00747E67"/>
    <w:rsid w:val="0075001F"/>
    <w:rsid w:val="0075077C"/>
    <w:rsid w:val="007507C2"/>
    <w:rsid w:val="00750890"/>
    <w:rsid w:val="007509E7"/>
    <w:rsid w:val="00750C87"/>
    <w:rsid w:val="00750DB6"/>
    <w:rsid w:val="00750E02"/>
    <w:rsid w:val="00750EDB"/>
    <w:rsid w:val="007510F3"/>
    <w:rsid w:val="007511DF"/>
    <w:rsid w:val="007512D9"/>
    <w:rsid w:val="00751375"/>
    <w:rsid w:val="0075189C"/>
    <w:rsid w:val="00751E8E"/>
    <w:rsid w:val="00752173"/>
    <w:rsid w:val="00752892"/>
    <w:rsid w:val="00752E20"/>
    <w:rsid w:val="00752E3C"/>
    <w:rsid w:val="00752F09"/>
    <w:rsid w:val="0075300E"/>
    <w:rsid w:val="007533FB"/>
    <w:rsid w:val="0075340A"/>
    <w:rsid w:val="0075375C"/>
    <w:rsid w:val="00753856"/>
    <w:rsid w:val="00753B88"/>
    <w:rsid w:val="00753BA5"/>
    <w:rsid w:val="00753BEF"/>
    <w:rsid w:val="00754070"/>
    <w:rsid w:val="007540D2"/>
    <w:rsid w:val="0075464F"/>
    <w:rsid w:val="007546D4"/>
    <w:rsid w:val="007548F6"/>
    <w:rsid w:val="00754A79"/>
    <w:rsid w:val="00754ACC"/>
    <w:rsid w:val="00754BB9"/>
    <w:rsid w:val="00754EA1"/>
    <w:rsid w:val="00754EB7"/>
    <w:rsid w:val="0075516A"/>
    <w:rsid w:val="00755315"/>
    <w:rsid w:val="00755463"/>
    <w:rsid w:val="0075581E"/>
    <w:rsid w:val="007558DB"/>
    <w:rsid w:val="00755BBF"/>
    <w:rsid w:val="00755D68"/>
    <w:rsid w:val="00755D83"/>
    <w:rsid w:val="007560CC"/>
    <w:rsid w:val="007560D7"/>
    <w:rsid w:val="00756397"/>
    <w:rsid w:val="007563BF"/>
    <w:rsid w:val="00756435"/>
    <w:rsid w:val="007565C3"/>
    <w:rsid w:val="0075674D"/>
    <w:rsid w:val="0075685E"/>
    <w:rsid w:val="007568C9"/>
    <w:rsid w:val="00756959"/>
    <w:rsid w:val="00756992"/>
    <w:rsid w:val="00756C6D"/>
    <w:rsid w:val="00756D5C"/>
    <w:rsid w:val="00756F36"/>
    <w:rsid w:val="00757017"/>
    <w:rsid w:val="00757586"/>
    <w:rsid w:val="00757589"/>
    <w:rsid w:val="007575F6"/>
    <w:rsid w:val="007575FC"/>
    <w:rsid w:val="00757611"/>
    <w:rsid w:val="00757618"/>
    <w:rsid w:val="00757640"/>
    <w:rsid w:val="00757672"/>
    <w:rsid w:val="00757AE5"/>
    <w:rsid w:val="00757AEF"/>
    <w:rsid w:val="00757D4D"/>
    <w:rsid w:val="00760320"/>
    <w:rsid w:val="0076052A"/>
    <w:rsid w:val="007605D0"/>
    <w:rsid w:val="007606D8"/>
    <w:rsid w:val="0076076C"/>
    <w:rsid w:val="00760A21"/>
    <w:rsid w:val="00760C35"/>
    <w:rsid w:val="00760C6A"/>
    <w:rsid w:val="00760D51"/>
    <w:rsid w:val="007610B5"/>
    <w:rsid w:val="00761170"/>
    <w:rsid w:val="00761279"/>
    <w:rsid w:val="007613F5"/>
    <w:rsid w:val="007618B4"/>
    <w:rsid w:val="007618FF"/>
    <w:rsid w:val="00761906"/>
    <w:rsid w:val="00761B0D"/>
    <w:rsid w:val="00761BAF"/>
    <w:rsid w:val="00761BF0"/>
    <w:rsid w:val="00761E2F"/>
    <w:rsid w:val="00761E51"/>
    <w:rsid w:val="00761E7D"/>
    <w:rsid w:val="00761F6A"/>
    <w:rsid w:val="00762207"/>
    <w:rsid w:val="0076239A"/>
    <w:rsid w:val="00762498"/>
    <w:rsid w:val="007625F3"/>
    <w:rsid w:val="0076268B"/>
    <w:rsid w:val="007626AE"/>
    <w:rsid w:val="007627F3"/>
    <w:rsid w:val="007629B5"/>
    <w:rsid w:val="00762ADA"/>
    <w:rsid w:val="00762AF6"/>
    <w:rsid w:val="00762F4B"/>
    <w:rsid w:val="007636B5"/>
    <w:rsid w:val="00763763"/>
    <w:rsid w:val="00763C65"/>
    <w:rsid w:val="00764140"/>
    <w:rsid w:val="0076431C"/>
    <w:rsid w:val="00764386"/>
    <w:rsid w:val="00764425"/>
    <w:rsid w:val="0076446F"/>
    <w:rsid w:val="007644AE"/>
    <w:rsid w:val="00764622"/>
    <w:rsid w:val="00764812"/>
    <w:rsid w:val="00764A13"/>
    <w:rsid w:val="00764B12"/>
    <w:rsid w:val="00764C70"/>
    <w:rsid w:val="00764E67"/>
    <w:rsid w:val="00765067"/>
    <w:rsid w:val="0076556B"/>
    <w:rsid w:val="0076567D"/>
    <w:rsid w:val="00765862"/>
    <w:rsid w:val="007658FB"/>
    <w:rsid w:val="00765935"/>
    <w:rsid w:val="00765C45"/>
    <w:rsid w:val="00765CBA"/>
    <w:rsid w:val="00765DE9"/>
    <w:rsid w:val="00765F38"/>
    <w:rsid w:val="007660A6"/>
    <w:rsid w:val="007666C1"/>
    <w:rsid w:val="007666FC"/>
    <w:rsid w:val="00766809"/>
    <w:rsid w:val="007668C4"/>
    <w:rsid w:val="0076696E"/>
    <w:rsid w:val="007669B5"/>
    <w:rsid w:val="00766A7F"/>
    <w:rsid w:val="00766ABC"/>
    <w:rsid w:val="00766CBF"/>
    <w:rsid w:val="00766D77"/>
    <w:rsid w:val="00766E52"/>
    <w:rsid w:val="00766E7A"/>
    <w:rsid w:val="007671E0"/>
    <w:rsid w:val="0076728D"/>
    <w:rsid w:val="007673F1"/>
    <w:rsid w:val="00767673"/>
    <w:rsid w:val="0076769B"/>
    <w:rsid w:val="00767AE6"/>
    <w:rsid w:val="00767B7C"/>
    <w:rsid w:val="00767EFD"/>
    <w:rsid w:val="00770042"/>
    <w:rsid w:val="007701A3"/>
    <w:rsid w:val="00770205"/>
    <w:rsid w:val="00770431"/>
    <w:rsid w:val="00770545"/>
    <w:rsid w:val="007707D5"/>
    <w:rsid w:val="0077089D"/>
    <w:rsid w:val="00770A85"/>
    <w:rsid w:val="00770A86"/>
    <w:rsid w:val="00770C1A"/>
    <w:rsid w:val="00770DF1"/>
    <w:rsid w:val="00771322"/>
    <w:rsid w:val="00771771"/>
    <w:rsid w:val="00771A56"/>
    <w:rsid w:val="00771C3F"/>
    <w:rsid w:val="00771DAD"/>
    <w:rsid w:val="00771E68"/>
    <w:rsid w:val="00772036"/>
    <w:rsid w:val="00772142"/>
    <w:rsid w:val="0077251E"/>
    <w:rsid w:val="00772529"/>
    <w:rsid w:val="00772546"/>
    <w:rsid w:val="007725CF"/>
    <w:rsid w:val="00772640"/>
    <w:rsid w:val="0077267B"/>
    <w:rsid w:val="0077277A"/>
    <w:rsid w:val="007727DF"/>
    <w:rsid w:val="00772A1F"/>
    <w:rsid w:val="00772A82"/>
    <w:rsid w:val="00772CBA"/>
    <w:rsid w:val="00772D88"/>
    <w:rsid w:val="00772EFA"/>
    <w:rsid w:val="0077380B"/>
    <w:rsid w:val="007739CC"/>
    <w:rsid w:val="007739D7"/>
    <w:rsid w:val="00773A2D"/>
    <w:rsid w:val="00773CC3"/>
    <w:rsid w:val="00773EBD"/>
    <w:rsid w:val="00774179"/>
    <w:rsid w:val="007741D7"/>
    <w:rsid w:val="007742CA"/>
    <w:rsid w:val="0077432B"/>
    <w:rsid w:val="007743E9"/>
    <w:rsid w:val="00774618"/>
    <w:rsid w:val="00774920"/>
    <w:rsid w:val="00774A44"/>
    <w:rsid w:val="00774A74"/>
    <w:rsid w:val="0077513A"/>
    <w:rsid w:val="00775166"/>
    <w:rsid w:val="00775332"/>
    <w:rsid w:val="007753C0"/>
    <w:rsid w:val="007756DA"/>
    <w:rsid w:val="0077592B"/>
    <w:rsid w:val="00775B67"/>
    <w:rsid w:val="00775BCF"/>
    <w:rsid w:val="00775DC5"/>
    <w:rsid w:val="00775E43"/>
    <w:rsid w:val="00775F19"/>
    <w:rsid w:val="007762F8"/>
    <w:rsid w:val="00776351"/>
    <w:rsid w:val="007763C9"/>
    <w:rsid w:val="00776422"/>
    <w:rsid w:val="00776489"/>
    <w:rsid w:val="007765B4"/>
    <w:rsid w:val="007766A4"/>
    <w:rsid w:val="00776AE5"/>
    <w:rsid w:val="00776B47"/>
    <w:rsid w:val="00776E0E"/>
    <w:rsid w:val="0077702E"/>
    <w:rsid w:val="00777164"/>
    <w:rsid w:val="00777350"/>
    <w:rsid w:val="007773CD"/>
    <w:rsid w:val="007776BF"/>
    <w:rsid w:val="00777C43"/>
    <w:rsid w:val="007800F5"/>
    <w:rsid w:val="007801C2"/>
    <w:rsid w:val="00780663"/>
    <w:rsid w:val="00780947"/>
    <w:rsid w:val="00780AF5"/>
    <w:rsid w:val="00780DB5"/>
    <w:rsid w:val="00780FA1"/>
    <w:rsid w:val="00781316"/>
    <w:rsid w:val="007813C8"/>
    <w:rsid w:val="007813CD"/>
    <w:rsid w:val="00781457"/>
    <w:rsid w:val="0078152A"/>
    <w:rsid w:val="0078159C"/>
    <w:rsid w:val="00781657"/>
    <w:rsid w:val="0078189E"/>
    <w:rsid w:val="007818AF"/>
    <w:rsid w:val="007819A0"/>
    <w:rsid w:val="00781B20"/>
    <w:rsid w:val="00781B26"/>
    <w:rsid w:val="00781D35"/>
    <w:rsid w:val="00781D68"/>
    <w:rsid w:val="007820FA"/>
    <w:rsid w:val="007823CF"/>
    <w:rsid w:val="00782459"/>
    <w:rsid w:val="007827B5"/>
    <w:rsid w:val="007829F0"/>
    <w:rsid w:val="00782ABC"/>
    <w:rsid w:val="0078307F"/>
    <w:rsid w:val="007830AD"/>
    <w:rsid w:val="007830C3"/>
    <w:rsid w:val="00783324"/>
    <w:rsid w:val="0078334B"/>
    <w:rsid w:val="00783414"/>
    <w:rsid w:val="00783465"/>
    <w:rsid w:val="007834EB"/>
    <w:rsid w:val="00783766"/>
    <w:rsid w:val="00783854"/>
    <w:rsid w:val="00783907"/>
    <w:rsid w:val="00783937"/>
    <w:rsid w:val="0078395E"/>
    <w:rsid w:val="00783A33"/>
    <w:rsid w:val="00783ADA"/>
    <w:rsid w:val="00784117"/>
    <w:rsid w:val="00784404"/>
    <w:rsid w:val="007844CF"/>
    <w:rsid w:val="00784762"/>
    <w:rsid w:val="00784894"/>
    <w:rsid w:val="007848C8"/>
    <w:rsid w:val="00784AA2"/>
    <w:rsid w:val="00784C07"/>
    <w:rsid w:val="00784D04"/>
    <w:rsid w:val="00784DA7"/>
    <w:rsid w:val="00784FD1"/>
    <w:rsid w:val="00785035"/>
    <w:rsid w:val="00785130"/>
    <w:rsid w:val="0078534F"/>
    <w:rsid w:val="00785366"/>
    <w:rsid w:val="0078544F"/>
    <w:rsid w:val="00785674"/>
    <w:rsid w:val="007857C6"/>
    <w:rsid w:val="00785950"/>
    <w:rsid w:val="007859B1"/>
    <w:rsid w:val="00785A04"/>
    <w:rsid w:val="00785C85"/>
    <w:rsid w:val="007861A1"/>
    <w:rsid w:val="0078640B"/>
    <w:rsid w:val="007864E0"/>
    <w:rsid w:val="0078656C"/>
    <w:rsid w:val="007866E5"/>
    <w:rsid w:val="00786792"/>
    <w:rsid w:val="0078679F"/>
    <w:rsid w:val="00786A60"/>
    <w:rsid w:val="00786B39"/>
    <w:rsid w:val="00786D5D"/>
    <w:rsid w:val="00786DC6"/>
    <w:rsid w:val="00786EF0"/>
    <w:rsid w:val="00787022"/>
    <w:rsid w:val="007870D4"/>
    <w:rsid w:val="00787242"/>
    <w:rsid w:val="007878AC"/>
    <w:rsid w:val="00787A53"/>
    <w:rsid w:val="00787B5C"/>
    <w:rsid w:val="00787BBC"/>
    <w:rsid w:val="00787C90"/>
    <w:rsid w:val="00790403"/>
    <w:rsid w:val="00790631"/>
    <w:rsid w:val="00790A15"/>
    <w:rsid w:val="00790A68"/>
    <w:rsid w:val="00790DC8"/>
    <w:rsid w:val="00790E23"/>
    <w:rsid w:val="0079106F"/>
    <w:rsid w:val="00791120"/>
    <w:rsid w:val="007913D5"/>
    <w:rsid w:val="00791464"/>
    <w:rsid w:val="007914D7"/>
    <w:rsid w:val="007916E2"/>
    <w:rsid w:val="007917C6"/>
    <w:rsid w:val="00791850"/>
    <w:rsid w:val="0079198D"/>
    <w:rsid w:val="00791A7F"/>
    <w:rsid w:val="00791B80"/>
    <w:rsid w:val="00791F02"/>
    <w:rsid w:val="00791FBA"/>
    <w:rsid w:val="00791FD8"/>
    <w:rsid w:val="00792062"/>
    <w:rsid w:val="00792522"/>
    <w:rsid w:val="0079258F"/>
    <w:rsid w:val="00792D08"/>
    <w:rsid w:val="00792DE5"/>
    <w:rsid w:val="00792F36"/>
    <w:rsid w:val="007931F7"/>
    <w:rsid w:val="0079355B"/>
    <w:rsid w:val="0079369A"/>
    <w:rsid w:val="00793941"/>
    <w:rsid w:val="00793954"/>
    <w:rsid w:val="007939E7"/>
    <w:rsid w:val="00793A58"/>
    <w:rsid w:val="00793E01"/>
    <w:rsid w:val="00793E58"/>
    <w:rsid w:val="00793E9B"/>
    <w:rsid w:val="00794016"/>
    <w:rsid w:val="00794195"/>
    <w:rsid w:val="00794254"/>
    <w:rsid w:val="00794E1A"/>
    <w:rsid w:val="00794F99"/>
    <w:rsid w:val="00794FC1"/>
    <w:rsid w:val="007956E7"/>
    <w:rsid w:val="00795791"/>
    <w:rsid w:val="0079579C"/>
    <w:rsid w:val="00795E94"/>
    <w:rsid w:val="00795F55"/>
    <w:rsid w:val="00796108"/>
    <w:rsid w:val="007962F3"/>
    <w:rsid w:val="00796305"/>
    <w:rsid w:val="00796348"/>
    <w:rsid w:val="00796376"/>
    <w:rsid w:val="007964D4"/>
    <w:rsid w:val="00796674"/>
    <w:rsid w:val="007968DC"/>
    <w:rsid w:val="00796AA9"/>
    <w:rsid w:val="00796C42"/>
    <w:rsid w:val="00796D59"/>
    <w:rsid w:val="00796DA8"/>
    <w:rsid w:val="00796EAC"/>
    <w:rsid w:val="00796F3F"/>
    <w:rsid w:val="0079700F"/>
    <w:rsid w:val="0079703F"/>
    <w:rsid w:val="0079737D"/>
    <w:rsid w:val="00797399"/>
    <w:rsid w:val="007974E2"/>
    <w:rsid w:val="00797529"/>
    <w:rsid w:val="00797659"/>
    <w:rsid w:val="00797953"/>
    <w:rsid w:val="00797A61"/>
    <w:rsid w:val="00797B86"/>
    <w:rsid w:val="00797B97"/>
    <w:rsid w:val="00797C49"/>
    <w:rsid w:val="00797D09"/>
    <w:rsid w:val="00797E15"/>
    <w:rsid w:val="00797E91"/>
    <w:rsid w:val="00797F1F"/>
    <w:rsid w:val="007A014C"/>
    <w:rsid w:val="007A0255"/>
    <w:rsid w:val="007A0433"/>
    <w:rsid w:val="007A0925"/>
    <w:rsid w:val="007A098D"/>
    <w:rsid w:val="007A09E7"/>
    <w:rsid w:val="007A0A12"/>
    <w:rsid w:val="007A0A40"/>
    <w:rsid w:val="007A0AD5"/>
    <w:rsid w:val="007A0AD9"/>
    <w:rsid w:val="007A0C03"/>
    <w:rsid w:val="007A0CFF"/>
    <w:rsid w:val="007A0D42"/>
    <w:rsid w:val="007A11E8"/>
    <w:rsid w:val="007A157F"/>
    <w:rsid w:val="007A161E"/>
    <w:rsid w:val="007A18D1"/>
    <w:rsid w:val="007A1C47"/>
    <w:rsid w:val="007A1CE3"/>
    <w:rsid w:val="007A1E4E"/>
    <w:rsid w:val="007A221F"/>
    <w:rsid w:val="007A22A9"/>
    <w:rsid w:val="007A2A39"/>
    <w:rsid w:val="007A2A97"/>
    <w:rsid w:val="007A2BF5"/>
    <w:rsid w:val="007A2C93"/>
    <w:rsid w:val="007A2EDC"/>
    <w:rsid w:val="007A2F46"/>
    <w:rsid w:val="007A2F97"/>
    <w:rsid w:val="007A303F"/>
    <w:rsid w:val="007A3044"/>
    <w:rsid w:val="007A30EF"/>
    <w:rsid w:val="007A38E0"/>
    <w:rsid w:val="007A3BB7"/>
    <w:rsid w:val="007A3D2C"/>
    <w:rsid w:val="007A3FBE"/>
    <w:rsid w:val="007A41D7"/>
    <w:rsid w:val="007A423A"/>
    <w:rsid w:val="007A4450"/>
    <w:rsid w:val="007A4594"/>
    <w:rsid w:val="007A45C9"/>
    <w:rsid w:val="007A4861"/>
    <w:rsid w:val="007A4885"/>
    <w:rsid w:val="007A4918"/>
    <w:rsid w:val="007A53CD"/>
    <w:rsid w:val="007A546C"/>
    <w:rsid w:val="007A5561"/>
    <w:rsid w:val="007A5761"/>
    <w:rsid w:val="007A57C1"/>
    <w:rsid w:val="007A5A41"/>
    <w:rsid w:val="007A5CF9"/>
    <w:rsid w:val="007A5FA6"/>
    <w:rsid w:val="007A600F"/>
    <w:rsid w:val="007A6070"/>
    <w:rsid w:val="007A616F"/>
    <w:rsid w:val="007A620C"/>
    <w:rsid w:val="007A649C"/>
    <w:rsid w:val="007A64AB"/>
    <w:rsid w:val="007A6547"/>
    <w:rsid w:val="007A65B9"/>
    <w:rsid w:val="007A67A4"/>
    <w:rsid w:val="007A67CF"/>
    <w:rsid w:val="007A690C"/>
    <w:rsid w:val="007A6AE2"/>
    <w:rsid w:val="007A6D01"/>
    <w:rsid w:val="007A6D24"/>
    <w:rsid w:val="007A6D61"/>
    <w:rsid w:val="007A6F8B"/>
    <w:rsid w:val="007A70C7"/>
    <w:rsid w:val="007A73CB"/>
    <w:rsid w:val="007A757D"/>
    <w:rsid w:val="007A76B2"/>
    <w:rsid w:val="007A76D9"/>
    <w:rsid w:val="007A7749"/>
    <w:rsid w:val="007A774C"/>
    <w:rsid w:val="007A7997"/>
    <w:rsid w:val="007A7BE3"/>
    <w:rsid w:val="007A7C8B"/>
    <w:rsid w:val="007A7EBA"/>
    <w:rsid w:val="007A7F4B"/>
    <w:rsid w:val="007B0107"/>
    <w:rsid w:val="007B0315"/>
    <w:rsid w:val="007B0CA8"/>
    <w:rsid w:val="007B0EA4"/>
    <w:rsid w:val="007B0EBA"/>
    <w:rsid w:val="007B0FFF"/>
    <w:rsid w:val="007B1087"/>
    <w:rsid w:val="007B178C"/>
    <w:rsid w:val="007B19DA"/>
    <w:rsid w:val="007B1D3F"/>
    <w:rsid w:val="007B1D5C"/>
    <w:rsid w:val="007B1E05"/>
    <w:rsid w:val="007B1FB2"/>
    <w:rsid w:val="007B2109"/>
    <w:rsid w:val="007B2350"/>
    <w:rsid w:val="007B23B3"/>
    <w:rsid w:val="007B24E4"/>
    <w:rsid w:val="007B251D"/>
    <w:rsid w:val="007B29A3"/>
    <w:rsid w:val="007B2CA0"/>
    <w:rsid w:val="007B3381"/>
    <w:rsid w:val="007B33B4"/>
    <w:rsid w:val="007B34ED"/>
    <w:rsid w:val="007B38E0"/>
    <w:rsid w:val="007B3C4C"/>
    <w:rsid w:val="007B3C9C"/>
    <w:rsid w:val="007B3F73"/>
    <w:rsid w:val="007B4130"/>
    <w:rsid w:val="007B4484"/>
    <w:rsid w:val="007B44BC"/>
    <w:rsid w:val="007B4620"/>
    <w:rsid w:val="007B49BC"/>
    <w:rsid w:val="007B4B0B"/>
    <w:rsid w:val="007B4D3B"/>
    <w:rsid w:val="007B4E2F"/>
    <w:rsid w:val="007B4F00"/>
    <w:rsid w:val="007B4F7D"/>
    <w:rsid w:val="007B4FC5"/>
    <w:rsid w:val="007B4FCD"/>
    <w:rsid w:val="007B530B"/>
    <w:rsid w:val="007B53A2"/>
    <w:rsid w:val="007B55FF"/>
    <w:rsid w:val="007B5705"/>
    <w:rsid w:val="007B576F"/>
    <w:rsid w:val="007B5782"/>
    <w:rsid w:val="007B5C35"/>
    <w:rsid w:val="007B5F19"/>
    <w:rsid w:val="007B5FAF"/>
    <w:rsid w:val="007B6011"/>
    <w:rsid w:val="007B61A6"/>
    <w:rsid w:val="007B6330"/>
    <w:rsid w:val="007B6355"/>
    <w:rsid w:val="007B63E9"/>
    <w:rsid w:val="007B679D"/>
    <w:rsid w:val="007B67D5"/>
    <w:rsid w:val="007B6841"/>
    <w:rsid w:val="007B6930"/>
    <w:rsid w:val="007B69CB"/>
    <w:rsid w:val="007B69ED"/>
    <w:rsid w:val="007B69FB"/>
    <w:rsid w:val="007B6CCB"/>
    <w:rsid w:val="007B701E"/>
    <w:rsid w:val="007B709E"/>
    <w:rsid w:val="007B723D"/>
    <w:rsid w:val="007B730A"/>
    <w:rsid w:val="007B7499"/>
    <w:rsid w:val="007B777C"/>
    <w:rsid w:val="007B77CA"/>
    <w:rsid w:val="007B77D1"/>
    <w:rsid w:val="007B799F"/>
    <w:rsid w:val="007B7C5C"/>
    <w:rsid w:val="007B7C65"/>
    <w:rsid w:val="007B7D90"/>
    <w:rsid w:val="007B7E69"/>
    <w:rsid w:val="007B7EED"/>
    <w:rsid w:val="007B7F1C"/>
    <w:rsid w:val="007B7FB3"/>
    <w:rsid w:val="007C005D"/>
    <w:rsid w:val="007C005F"/>
    <w:rsid w:val="007C009E"/>
    <w:rsid w:val="007C0305"/>
    <w:rsid w:val="007C045E"/>
    <w:rsid w:val="007C04F4"/>
    <w:rsid w:val="007C061B"/>
    <w:rsid w:val="007C06DA"/>
    <w:rsid w:val="007C0805"/>
    <w:rsid w:val="007C089E"/>
    <w:rsid w:val="007C0B09"/>
    <w:rsid w:val="007C0CCC"/>
    <w:rsid w:val="007C0EF6"/>
    <w:rsid w:val="007C0FA0"/>
    <w:rsid w:val="007C1049"/>
    <w:rsid w:val="007C12B3"/>
    <w:rsid w:val="007C12E0"/>
    <w:rsid w:val="007C132E"/>
    <w:rsid w:val="007C13DB"/>
    <w:rsid w:val="007C1A88"/>
    <w:rsid w:val="007C1E25"/>
    <w:rsid w:val="007C1EAD"/>
    <w:rsid w:val="007C1EC5"/>
    <w:rsid w:val="007C1F71"/>
    <w:rsid w:val="007C2187"/>
    <w:rsid w:val="007C2599"/>
    <w:rsid w:val="007C279B"/>
    <w:rsid w:val="007C281D"/>
    <w:rsid w:val="007C2829"/>
    <w:rsid w:val="007C2AD6"/>
    <w:rsid w:val="007C2AE1"/>
    <w:rsid w:val="007C2D04"/>
    <w:rsid w:val="007C2D88"/>
    <w:rsid w:val="007C309C"/>
    <w:rsid w:val="007C3168"/>
    <w:rsid w:val="007C31DA"/>
    <w:rsid w:val="007C33D0"/>
    <w:rsid w:val="007C361D"/>
    <w:rsid w:val="007C39F9"/>
    <w:rsid w:val="007C3A83"/>
    <w:rsid w:val="007C3AA4"/>
    <w:rsid w:val="007C3B06"/>
    <w:rsid w:val="007C3BBE"/>
    <w:rsid w:val="007C3C16"/>
    <w:rsid w:val="007C3D08"/>
    <w:rsid w:val="007C3DDD"/>
    <w:rsid w:val="007C3F99"/>
    <w:rsid w:val="007C400F"/>
    <w:rsid w:val="007C4400"/>
    <w:rsid w:val="007C4479"/>
    <w:rsid w:val="007C48E3"/>
    <w:rsid w:val="007C4A8E"/>
    <w:rsid w:val="007C524B"/>
    <w:rsid w:val="007C53AB"/>
    <w:rsid w:val="007C54CC"/>
    <w:rsid w:val="007C54DB"/>
    <w:rsid w:val="007C54F5"/>
    <w:rsid w:val="007C55AB"/>
    <w:rsid w:val="007C5845"/>
    <w:rsid w:val="007C58CF"/>
    <w:rsid w:val="007C5C63"/>
    <w:rsid w:val="007C6032"/>
    <w:rsid w:val="007C6A48"/>
    <w:rsid w:val="007C6A78"/>
    <w:rsid w:val="007C6A8C"/>
    <w:rsid w:val="007C6AEB"/>
    <w:rsid w:val="007C6D5E"/>
    <w:rsid w:val="007C6E76"/>
    <w:rsid w:val="007C6E9B"/>
    <w:rsid w:val="007C7022"/>
    <w:rsid w:val="007C70CB"/>
    <w:rsid w:val="007C710B"/>
    <w:rsid w:val="007C72FA"/>
    <w:rsid w:val="007C742F"/>
    <w:rsid w:val="007C744C"/>
    <w:rsid w:val="007C748D"/>
    <w:rsid w:val="007C7617"/>
    <w:rsid w:val="007C76F1"/>
    <w:rsid w:val="007C79D8"/>
    <w:rsid w:val="007C7B05"/>
    <w:rsid w:val="007C7C4C"/>
    <w:rsid w:val="007C7EC8"/>
    <w:rsid w:val="007C7FDD"/>
    <w:rsid w:val="007D01C2"/>
    <w:rsid w:val="007D0B38"/>
    <w:rsid w:val="007D0B49"/>
    <w:rsid w:val="007D0B4A"/>
    <w:rsid w:val="007D0B9A"/>
    <w:rsid w:val="007D0C15"/>
    <w:rsid w:val="007D0D3F"/>
    <w:rsid w:val="007D0E8B"/>
    <w:rsid w:val="007D0ED6"/>
    <w:rsid w:val="007D10EF"/>
    <w:rsid w:val="007D118C"/>
    <w:rsid w:val="007D1239"/>
    <w:rsid w:val="007D12A2"/>
    <w:rsid w:val="007D13A5"/>
    <w:rsid w:val="007D1531"/>
    <w:rsid w:val="007D1879"/>
    <w:rsid w:val="007D1A4D"/>
    <w:rsid w:val="007D1C02"/>
    <w:rsid w:val="007D1CD1"/>
    <w:rsid w:val="007D1D4A"/>
    <w:rsid w:val="007D1D63"/>
    <w:rsid w:val="007D1FAE"/>
    <w:rsid w:val="007D1FF6"/>
    <w:rsid w:val="007D21EF"/>
    <w:rsid w:val="007D2287"/>
    <w:rsid w:val="007D22BF"/>
    <w:rsid w:val="007D23B5"/>
    <w:rsid w:val="007D292D"/>
    <w:rsid w:val="007D29A6"/>
    <w:rsid w:val="007D2AD0"/>
    <w:rsid w:val="007D2AEF"/>
    <w:rsid w:val="007D2AFA"/>
    <w:rsid w:val="007D2B77"/>
    <w:rsid w:val="007D2CEB"/>
    <w:rsid w:val="007D2DD8"/>
    <w:rsid w:val="007D2EF0"/>
    <w:rsid w:val="007D2F4C"/>
    <w:rsid w:val="007D3030"/>
    <w:rsid w:val="007D322E"/>
    <w:rsid w:val="007D33B5"/>
    <w:rsid w:val="007D33CA"/>
    <w:rsid w:val="007D33F8"/>
    <w:rsid w:val="007D34C6"/>
    <w:rsid w:val="007D3675"/>
    <w:rsid w:val="007D36EA"/>
    <w:rsid w:val="007D394D"/>
    <w:rsid w:val="007D3BF4"/>
    <w:rsid w:val="007D3C14"/>
    <w:rsid w:val="007D3C2E"/>
    <w:rsid w:val="007D3D0E"/>
    <w:rsid w:val="007D3D83"/>
    <w:rsid w:val="007D3DC7"/>
    <w:rsid w:val="007D3F7F"/>
    <w:rsid w:val="007D412C"/>
    <w:rsid w:val="007D4141"/>
    <w:rsid w:val="007D4357"/>
    <w:rsid w:val="007D435C"/>
    <w:rsid w:val="007D444C"/>
    <w:rsid w:val="007D4589"/>
    <w:rsid w:val="007D4970"/>
    <w:rsid w:val="007D49FD"/>
    <w:rsid w:val="007D4C54"/>
    <w:rsid w:val="007D4C74"/>
    <w:rsid w:val="007D4EC1"/>
    <w:rsid w:val="007D4F5A"/>
    <w:rsid w:val="007D4F81"/>
    <w:rsid w:val="007D50D2"/>
    <w:rsid w:val="007D51C1"/>
    <w:rsid w:val="007D53ED"/>
    <w:rsid w:val="007D54F4"/>
    <w:rsid w:val="007D5781"/>
    <w:rsid w:val="007D58FE"/>
    <w:rsid w:val="007D5A3F"/>
    <w:rsid w:val="007D5A79"/>
    <w:rsid w:val="007D5B02"/>
    <w:rsid w:val="007D5E32"/>
    <w:rsid w:val="007D607F"/>
    <w:rsid w:val="007D6514"/>
    <w:rsid w:val="007D65A2"/>
    <w:rsid w:val="007D67ED"/>
    <w:rsid w:val="007D68C1"/>
    <w:rsid w:val="007D6984"/>
    <w:rsid w:val="007D69D5"/>
    <w:rsid w:val="007D6A16"/>
    <w:rsid w:val="007D6A86"/>
    <w:rsid w:val="007D6ED6"/>
    <w:rsid w:val="007D70C4"/>
    <w:rsid w:val="007D7194"/>
    <w:rsid w:val="007D74B7"/>
    <w:rsid w:val="007D74C4"/>
    <w:rsid w:val="007D75EF"/>
    <w:rsid w:val="007D7727"/>
    <w:rsid w:val="007D7D6F"/>
    <w:rsid w:val="007E022B"/>
    <w:rsid w:val="007E0583"/>
    <w:rsid w:val="007E077C"/>
    <w:rsid w:val="007E0836"/>
    <w:rsid w:val="007E08D1"/>
    <w:rsid w:val="007E0AED"/>
    <w:rsid w:val="007E0D09"/>
    <w:rsid w:val="007E0F72"/>
    <w:rsid w:val="007E1055"/>
    <w:rsid w:val="007E1130"/>
    <w:rsid w:val="007E1141"/>
    <w:rsid w:val="007E1193"/>
    <w:rsid w:val="007E160F"/>
    <w:rsid w:val="007E191E"/>
    <w:rsid w:val="007E192C"/>
    <w:rsid w:val="007E195D"/>
    <w:rsid w:val="007E1A89"/>
    <w:rsid w:val="007E1AEA"/>
    <w:rsid w:val="007E1BE1"/>
    <w:rsid w:val="007E1BF8"/>
    <w:rsid w:val="007E1D8E"/>
    <w:rsid w:val="007E1E80"/>
    <w:rsid w:val="007E1EFF"/>
    <w:rsid w:val="007E2086"/>
    <w:rsid w:val="007E20F1"/>
    <w:rsid w:val="007E23D3"/>
    <w:rsid w:val="007E2558"/>
    <w:rsid w:val="007E25E9"/>
    <w:rsid w:val="007E2775"/>
    <w:rsid w:val="007E28A0"/>
    <w:rsid w:val="007E2BD1"/>
    <w:rsid w:val="007E2C22"/>
    <w:rsid w:val="007E2CC3"/>
    <w:rsid w:val="007E2CCD"/>
    <w:rsid w:val="007E2D36"/>
    <w:rsid w:val="007E2D8B"/>
    <w:rsid w:val="007E311B"/>
    <w:rsid w:val="007E321F"/>
    <w:rsid w:val="007E3605"/>
    <w:rsid w:val="007E3930"/>
    <w:rsid w:val="007E3A1F"/>
    <w:rsid w:val="007E3A94"/>
    <w:rsid w:val="007E3AA8"/>
    <w:rsid w:val="007E3B23"/>
    <w:rsid w:val="007E3B45"/>
    <w:rsid w:val="007E3B51"/>
    <w:rsid w:val="007E3EA1"/>
    <w:rsid w:val="007E3F42"/>
    <w:rsid w:val="007E4024"/>
    <w:rsid w:val="007E45BE"/>
    <w:rsid w:val="007E4A39"/>
    <w:rsid w:val="007E4B0D"/>
    <w:rsid w:val="007E4C46"/>
    <w:rsid w:val="007E4E5D"/>
    <w:rsid w:val="007E50A8"/>
    <w:rsid w:val="007E517E"/>
    <w:rsid w:val="007E51F0"/>
    <w:rsid w:val="007E53BC"/>
    <w:rsid w:val="007E568A"/>
    <w:rsid w:val="007E5795"/>
    <w:rsid w:val="007E58DA"/>
    <w:rsid w:val="007E5A6F"/>
    <w:rsid w:val="007E5BA2"/>
    <w:rsid w:val="007E6028"/>
    <w:rsid w:val="007E6259"/>
    <w:rsid w:val="007E63CE"/>
    <w:rsid w:val="007E63E7"/>
    <w:rsid w:val="007E6704"/>
    <w:rsid w:val="007E6A1A"/>
    <w:rsid w:val="007E6B11"/>
    <w:rsid w:val="007E710C"/>
    <w:rsid w:val="007E7241"/>
    <w:rsid w:val="007E7397"/>
    <w:rsid w:val="007E7466"/>
    <w:rsid w:val="007E74F1"/>
    <w:rsid w:val="007E7701"/>
    <w:rsid w:val="007E7766"/>
    <w:rsid w:val="007E7771"/>
    <w:rsid w:val="007E7774"/>
    <w:rsid w:val="007E77AA"/>
    <w:rsid w:val="007E79CB"/>
    <w:rsid w:val="007E7C1F"/>
    <w:rsid w:val="007E7C84"/>
    <w:rsid w:val="007E7CBF"/>
    <w:rsid w:val="007F004C"/>
    <w:rsid w:val="007F00FF"/>
    <w:rsid w:val="007F01FF"/>
    <w:rsid w:val="007F020A"/>
    <w:rsid w:val="007F02B4"/>
    <w:rsid w:val="007F057E"/>
    <w:rsid w:val="007F061C"/>
    <w:rsid w:val="007F06D4"/>
    <w:rsid w:val="007F0AFF"/>
    <w:rsid w:val="007F0B71"/>
    <w:rsid w:val="007F1017"/>
    <w:rsid w:val="007F101B"/>
    <w:rsid w:val="007F1024"/>
    <w:rsid w:val="007F10A7"/>
    <w:rsid w:val="007F10EE"/>
    <w:rsid w:val="007F1109"/>
    <w:rsid w:val="007F121D"/>
    <w:rsid w:val="007F124B"/>
    <w:rsid w:val="007F139E"/>
    <w:rsid w:val="007F1415"/>
    <w:rsid w:val="007F160E"/>
    <w:rsid w:val="007F1B49"/>
    <w:rsid w:val="007F1B76"/>
    <w:rsid w:val="007F1B95"/>
    <w:rsid w:val="007F1F47"/>
    <w:rsid w:val="007F1FBE"/>
    <w:rsid w:val="007F217B"/>
    <w:rsid w:val="007F2A10"/>
    <w:rsid w:val="007F2B68"/>
    <w:rsid w:val="007F2B6C"/>
    <w:rsid w:val="007F2C2F"/>
    <w:rsid w:val="007F2CC1"/>
    <w:rsid w:val="007F2CC3"/>
    <w:rsid w:val="007F2D16"/>
    <w:rsid w:val="007F2EF1"/>
    <w:rsid w:val="007F306C"/>
    <w:rsid w:val="007F318D"/>
    <w:rsid w:val="007F322C"/>
    <w:rsid w:val="007F3530"/>
    <w:rsid w:val="007F359F"/>
    <w:rsid w:val="007F35EC"/>
    <w:rsid w:val="007F3711"/>
    <w:rsid w:val="007F38FA"/>
    <w:rsid w:val="007F3A18"/>
    <w:rsid w:val="007F3A60"/>
    <w:rsid w:val="007F3B24"/>
    <w:rsid w:val="007F3C32"/>
    <w:rsid w:val="007F3DDB"/>
    <w:rsid w:val="007F3EA8"/>
    <w:rsid w:val="007F3FAA"/>
    <w:rsid w:val="007F448F"/>
    <w:rsid w:val="007F4550"/>
    <w:rsid w:val="007F4701"/>
    <w:rsid w:val="007F47DC"/>
    <w:rsid w:val="007F4A3F"/>
    <w:rsid w:val="007F4D82"/>
    <w:rsid w:val="007F4EB1"/>
    <w:rsid w:val="007F4EC7"/>
    <w:rsid w:val="007F509C"/>
    <w:rsid w:val="007F50B3"/>
    <w:rsid w:val="007F528B"/>
    <w:rsid w:val="007F52C2"/>
    <w:rsid w:val="007F53A2"/>
    <w:rsid w:val="007F5423"/>
    <w:rsid w:val="007F54D2"/>
    <w:rsid w:val="007F5BD5"/>
    <w:rsid w:val="007F5E5D"/>
    <w:rsid w:val="007F5EA0"/>
    <w:rsid w:val="007F5F44"/>
    <w:rsid w:val="007F62CF"/>
    <w:rsid w:val="007F636C"/>
    <w:rsid w:val="007F653F"/>
    <w:rsid w:val="007F681F"/>
    <w:rsid w:val="007F69A6"/>
    <w:rsid w:val="007F6D76"/>
    <w:rsid w:val="007F6F59"/>
    <w:rsid w:val="007F7164"/>
    <w:rsid w:val="007F7270"/>
    <w:rsid w:val="007F72A5"/>
    <w:rsid w:val="007F747B"/>
    <w:rsid w:val="007F7529"/>
    <w:rsid w:val="007F7644"/>
    <w:rsid w:val="007F7871"/>
    <w:rsid w:val="007F7896"/>
    <w:rsid w:val="007F79D3"/>
    <w:rsid w:val="007F7A9D"/>
    <w:rsid w:val="007F7DCD"/>
    <w:rsid w:val="007F7E3E"/>
    <w:rsid w:val="008000D8"/>
    <w:rsid w:val="00800188"/>
    <w:rsid w:val="00800406"/>
    <w:rsid w:val="0080099F"/>
    <w:rsid w:val="00800AF2"/>
    <w:rsid w:val="00800D29"/>
    <w:rsid w:val="0080154A"/>
    <w:rsid w:val="0080156C"/>
    <w:rsid w:val="00801605"/>
    <w:rsid w:val="0080161E"/>
    <w:rsid w:val="008016A3"/>
    <w:rsid w:val="008017BB"/>
    <w:rsid w:val="00801AD7"/>
    <w:rsid w:val="00801BAC"/>
    <w:rsid w:val="00801C78"/>
    <w:rsid w:val="00802014"/>
    <w:rsid w:val="00802211"/>
    <w:rsid w:val="00802249"/>
    <w:rsid w:val="008023FD"/>
    <w:rsid w:val="00802496"/>
    <w:rsid w:val="008025B1"/>
    <w:rsid w:val="00802933"/>
    <w:rsid w:val="00802B64"/>
    <w:rsid w:val="00802D65"/>
    <w:rsid w:val="00803034"/>
    <w:rsid w:val="0080303F"/>
    <w:rsid w:val="0080319C"/>
    <w:rsid w:val="008032E0"/>
    <w:rsid w:val="00803326"/>
    <w:rsid w:val="008035A7"/>
    <w:rsid w:val="008035A8"/>
    <w:rsid w:val="008037BE"/>
    <w:rsid w:val="008037C3"/>
    <w:rsid w:val="00803811"/>
    <w:rsid w:val="00803A8F"/>
    <w:rsid w:val="00803B2F"/>
    <w:rsid w:val="00803B96"/>
    <w:rsid w:val="00803E77"/>
    <w:rsid w:val="00803F19"/>
    <w:rsid w:val="00803F95"/>
    <w:rsid w:val="008041CC"/>
    <w:rsid w:val="00804337"/>
    <w:rsid w:val="008044E5"/>
    <w:rsid w:val="0080457A"/>
    <w:rsid w:val="0080469E"/>
    <w:rsid w:val="008047A9"/>
    <w:rsid w:val="00804863"/>
    <w:rsid w:val="00804880"/>
    <w:rsid w:val="00804A4A"/>
    <w:rsid w:val="00804E77"/>
    <w:rsid w:val="00804EB2"/>
    <w:rsid w:val="00804F51"/>
    <w:rsid w:val="0080500C"/>
    <w:rsid w:val="00805142"/>
    <w:rsid w:val="008051AB"/>
    <w:rsid w:val="0080564A"/>
    <w:rsid w:val="008056BF"/>
    <w:rsid w:val="00805991"/>
    <w:rsid w:val="00805998"/>
    <w:rsid w:val="00805B10"/>
    <w:rsid w:val="00805E06"/>
    <w:rsid w:val="00805ED7"/>
    <w:rsid w:val="00805EDD"/>
    <w:rsid w:val="0080612C"/>
    <w:rsid w:val="008061AC"/>
    <w:rsid w:val="008063F7"/>
    <w:rsid w:val="00806429"/>
    <w:rsid w:val="008069B4"/>
    <w:rsid w:val="00806C03"/>
    <w:rsid w:val="00806EF7"/>
    <w:rsid w:val="00806F18"/>
    <w:rsid w:val="00806F3E"/>
    <w:rsid w:val="00806FC1"/>
    <w:rsid w:val="00806FEE"/>
    <w:rsid w:val="00807061"/>
    <w:rsid w:val="008070AE"/>
    <w:rsid w:val="008072C5"/>
    <w:rsid w:val="008074A4"/>
    <w:rsid w:val="00807787"/>
    <w:rsid w:val="008077B5"/>
    <w:rsid w:val="008079A0"/>
    <w:rsid w:val="008079E0"/>
    <w:rsid w:val="00807A41"/>
    <w:rsid w:val="00807A8B"/>
    <w:rsid w:val="00807B48"/>
    <w:rsid w:val="00807C55"/>
    <w:rsid w:val="00807D5D"/>
    <w:rsid w:val="00807FC1"/>
    <w:rsid w:val="00810065"/>
    <w:rsid w:val="00810154"/>
    <w:rsid w:val="008102ED"/>
    <w:rsid w:val="008107E1"/>
    <w:rsid w:val="00810815"/>
    <w:rsid w:val="00810866"/>
    <w:rsid w:val="00810AF4"/>
    <w:rsid w:val="00810D22"/>
    <w:rsid w:val="00810D8D"/>
    <w:rsid w:val="00811038"/>
    <w:rsid w:val="00811222"/>
    <w:rsid w:val="0081130F"/>
    <w:rsid w:val="00811314"/>
    <w:rsid w:val="0081131A"/>
    <w:rsid w:val="00811322"/>
    <w:rsid w:val="0081161E"/>
    <w:rsid w:val="008119AF"/>
    <w:rsid w:val="008119DB"/>
    <w:rsid w:val="00811BBD"/>
    <w:rsid w:val="00812044"/>
    <w:rsid w:val="00812108"/>
    <w:rsid w:val="00812149"/>
    <w:rsid w:val="008124F8"/>
    <w:rsid w:val="008126A1"/>
    <w:rsid w:val="0081291E"/>
    <w:rsid w:val="00812971"/>
    <w:rsid w:val="00812AE1"/>
    <w:rsid w:val="00812BCD"/>
    <w:rsid w:val="00812C12"/>
    <w:rsid w:val="00812E96"/>
    <w:rsid w:val="00812F25"/>
    <w:rsid w:val="00813076"/>
    <w:rsid w:val="008133A2"/>
    <w:rsid w:val="008133DB"/>
    <w:rsid w:val="008135D3"/>
    <w:rsid w:val="0081385B"/>
    <w:rsid w:val="008138D7"/>
    <w:rsid w:val="0081395B"/>
    <w:rsid w:val="0081395F"/>
    <w:rsid w:val="00813A0B"/>
    <w:rsid w:val="00813B9F"/>
    <w:rsid w:val="00813DBA"/>
    <w:rsid w:val="00814471"/>
    <w:rsid w:val="00814530"/>
    <w:rsid w:val="00814565"/>
    <w:rsid w:val="00814938"/>
    <w:rsid w:val="008149B1"/>
    <w:rsid w:val="00814A60"/>
    <w:rsid w:val="00814E34"/>
    <w:rsid w:val="00814E5D"/>
    <w:rsid w:val="00814EC8"/>
    <w:rsid w:val="00814F89"/>
    <w:rsid w:val="00814FC5"/>
    <w:rsid w:val="00815109"/>
    <w:rsid w:val="00815B1F"/>
    <w:rsid w:val="00815CD8"/>
    <w:rsid w:val="00815D2F"/>
    <w:rsid w:val="008160AC"/>
    <w:rsid w:val="0081638D"/>
    <w:rsid w:val="008166AD"/>
    <w:rsid w:val="008166B9"/>
    <w:rsid w:val="008166EF"/>
    <w:rsid w:val="00816897"/>
    <w:rsid w:val="0081696E"/>
    <w:rsid w:val="008169BF"/>
    <w:rsid w:val="00816C3F"/>
    <w:rsid w:val="0081729E"/>
    <w:rsid w:val="008172DB"/>
    <w:rsid w:val="0081731B"/>
    <w:rsid w:val="00817330"/>
    <w:rsid w:val="008175D3"/>
    <w:rsid w:val="008178CD"/>
    <w:rsid w:val="00817A26"/>
    <w:rsid w:val="00817B29"/>
    <w:rsid w:val="00817BEE"/>
    <w:rsid w:val="00817C3D"/>
    <w:rsid w:val="00820BD6"/>
    <w:rsid w:val="00820FFC"/>
    <w:rsid w:val="0082110F"/>
    <w:rsid w:val="00821308"/>
    <w:rsid w:val="0082131C"/>
    <w:rsid w:val="0082190E"/>
    <w:rsid w:val="00821AA6"/>
    <w:rsid w:val="00821E06"/>
    <w:rsid w:val="008221BC"/>
    <w:rsid w:val="00822215"/>
    <w:rsid w:val="00822220"/>
    <w:rsid w:val="008222E5"/>
    <w:rsid w:val="008223A3"/>
    <w:rsid w:val="008223C5"/>
    <w:rsid w:val="0082262E"/>
    <w:rsid w:val="008226CA"/>
    <w:rsid w:val="00822864"/>
    <w:rsid w:val="00822A59"/>
    <w:rsid w:val="00822DDA"/>
    <w:rsid w:val="00822F75"/>
    <w:rsid w:val="00822FD4"/>
    <w:rsid w:val="00823324"/>
    <w:rsid w:val="00823553"/>
    <w:rsid w:val="008235C1"/>
    <w:rsid w:val="00823758"/>
    <w:rsid w:val="00823852"/>
    <w:rsid w:val="008238C7"/>
    <w:rsid w:val="00823994"/>
    <w:rsid w:val="00823B44"/>
    <w:rsid w:val="00823E38"/>
    <w:rsid w:val="00823EC7"/>
    <w:rsid w:val="00823F07"/>
    <w:rsid w:val="008240A7"/>
    <w:rsid w:val="008242FC"/>
    <w:rsid w:val="008244B7"/>
    <w:rsid w:val="008245D5"/>
    <w:rsid w:val="008245ED"/>
    <w:rsid w:val="00824651"/>
    <w:rsid w:val="008248DB"/>
    <w:rsid w:val="0082494E"/>
    <w:rsid w:val="00824E68"/>
    <w:rsid w:val="008250BD"/>
    <w:rsid w:val="00825346"/>
    <w:rsid w:val="00825479"/>
    <w:rsid w:val="0082558F"/>
    <w:rsid w:val="0082587B"/>
    <w:rsid w:val="00825A39"/>
    <w:rsid w:val="00825BDC"/>
    <w:rsid w:val="00825E2C"/>
    <w:rsid w:val="00825F40"/>
    <w:rsid w:val="00826307"/>
    <w:rsid w:val="008264EB"/>
    <w:rsid w:val="00826A2F"/>
    <w:rsid w:val="00826AD8"/>
    <w:rsid w:val="00826E91"/>
    <w:rsid w:val="00826FA5"/>
    <w:rsid w:val="008272CE"/>
    <w:rsid w:val="008274FB"/>
    <w:rsid w:val="008276F6"/>
    <w:rsid w:val="00827937"/>
    <w:rsid w:val="00827C3C"/>
    <w:rsid w:val="00827CE3"/>
    <w:rsid w:val="00827F28"/>
    <w:rsid w:val="0083016E"/>
    <w:rsid w:val="0083032C"/>
    <w:rsid w:val="0083036D"/>
    <w:rsid w:val="008303A4"/>
    <w:rsid w:val="00830455"/>
    <w:rsid w:val="0083054A"/>
    <w:rsid w:val="008306A0"/>
    <w:rsid w:val="0083075A"/>
    <w:rsid w:val="00830856"/>
    <w:rsid w:val="00830A89"/>
    <w:rsid w:val="00830D0F"/>
    <w:rsid w:val="00830D68"/>
    <w:rsid w:val="00830DE4"/>
    <w:rsid w:val="0083106A"/>
    <w:rsid w:val="008311B5"/>
    <w:rsid w:val="008311B6"/>
    <w:rsid w:val="0083137C"/>
    <w:rsid w:val="008315D7"/>
    <w:rsid w:val="008315E9"/>
    <w:rsid w:val="00831733"/>
    <w:rsid w:val="00831893"/>
    <w:rsid w:val="008319CC"/>
    <w:rsid w:val="00831B37"/>
    <w:rsid w:val="00831B4E"/>
    <w:rsid w:val="008320FB"/>
    <w:rsid w:val="00832140"/>
    <w:rsid w:val="008323A6"/>
    <w:rsid w:val="0083250C"/>
    <w:rsid w:val="00832683"/>
    <w:rsid w:val="008326C0"/>
    <w:rsid w:val="008329EC"/>
    <w:rsid w:val="00832A03"/>
    <w:rsid w:val="00832DD0"/>
    <w:rsid w:val="00832DF3"/>
    <w:rsid w:val="00832F34"/>
    <w:rsid w:val="00832FE0"/>
    <w:rsid w:val="00833034"/>
    <w:rsid w:val="008330B3"/>
    <w:rsid w:val="008330E7"/>
    <w:rsid w:val="008331B4"/>
    <w:rsid w:val="008331CB"/>
    <w:rsid w:val="008332F5"/>
    <w:rsid w:val="008334B3"/>
    <w:rsid w:val="00833608"/>
    <w:rsid w:val="00833651"/>
    <w:rsid w:val="00833708"/>
    <w:rsid w:val="00833716"/>
    <w:rsid w:val="00833793"/>
    <w:rsid w:val="00833985"/>
    <w:rsid w:val="00833A8E"/>
    <w:rsid w:val="00833B05"/>
    <w:rsid w:val="00833C4E"/>
    <w:rsid w:val="00833DB2"/>
    <w:rsid w:val="00833DC8"/>
    <w:rsid w:val="008340CB"/>
    <w:rsid w:val="00834322"/>
    <w:rsid w:val="00834522"/>
    <w:rsid w:val="00834523"/>
    <w:rsid w:val="00834737"/>
    <w:rsid w:val="00834908"/>
    <w:rsid w:val="0083490E"/>
    <w:rsid w:val="00834AC9"/>
    <w:rsid w:val="00834D97"/>
    <w:rsid w:val="00834DE9"/>
    <w:rsid w:val="00834EB8"/>
    <w:rsid w:val="00834F49"/>
    <w:rsid w:val="00834F5C"/>
    <w:rsid w:val="00835050"/>
    <w:rsid w:val="00835194"/>
    <w:rsid w:val="0083521A"/>
    <w:rsid w:val="008355A6"/>
    <w:rsid w:val="008358A0"/>
    <w:rsid w:val="008359B9"/>
    <w:rsid w:val="00835C6A"/>
    <w:rsid w:val="00835EA8"/>
    <w:rsid w:val="00835EE8"/>
    <w:rsid w:val="00835EEE"/>
    <w:rsid w:val="00836187"/>
    <w:rsid w:val="00836195"/>
    <w:rsid w:val="008363B9"/>
    <w:rsid w:val="008363F8"/>
    <w:rsid w:val="00836454"/>
    <w:rsid w:val="008368F6"/>
    <w:rsid w:val="0083696A"/>
    <w:rsid w:val="00836972"/>
    <w:rsid w:val="008369C7"/>
    <w:rsid w:val="00836A5D"/>
    <w:rsid w:val="00836B30"/>
    <w:rsid w:val="00836C75"/>
    <w:rsid w:val="00836D35"/>
    <w:rsid w:val="00837180"/>
    <w:rsid w:val="00837243"/>
    <w:rsid w:val="008373B4"/>
    <w:rsid w:val="00837717"/>
    <w:rsid w:val="00837982"/>
    <w:rsid w:val="008379C8"/>
    <w:rsid w:val="00837C2E"/>
    <w:rsid w:val="00837FD6"/>
    <w:rsid w:val="00840181"/>
    <w:rsid w:val="008406FF"/>
    <w:rsid w:val="0084088B"/>
    <w:rsid w:val="008408E7"/>
    <w:rsid w:val="00840A51"/>
    <w:rsid w:val="00840CA2"/>
    <w:rsid w:val="00840D4C"/>
    <w:rsid w:val="00840FE1"/>
    <w:rsid w:val="00841189"/>
    <w:rsid w:val="008411B3"/>
    <w:rsid w:val="0084121D"/>
    <w:rsid w:val="00841260"/>
    <w:rsid w:val="0084142C"/>
    <w:rsid w:val="00841567"/>
    <w:rsid w:val="008415C8"/>
    <w:rsid w:val="00841634"/>
    <w:rsid w:val="008416F3"/>
    <w:rsid w:val="0084171A"/>
    <w:rsid w:val="008417EF"/>
    <w:rsid w:val="00841973"/>
    <w:rsid w:val="00841995"/>
    <w:rsid w:val="008419AF"/>
    <w:rsid w:val="00841AE2"/>
    <w:rsid w:val="00841C08"/>
    <w:rsid w:val="00841D3A"/>
    <w:rsid w:val="00841DFE"/>
    <w:rsid w:val="00842062"/>
    <w:rsid w:val="00842079"/>
    <w:rsid w:val="008423BA"/>
    <w:rsid w:val="00842499"/>
    <w:rsid w:val="0084270F"/>
    <w:rsid w:val="00842763"/>
    <w:rsid w:val="008429E1"/>
    <w:rsid w:val="00842BB6"/>
    <w:rsid w:val="00842D74"/>
    <w:rsid w:val="00842F9E"/>
    <w:rsid w:val="008431A5"/>
    <w:rsid w:val="008433D5"/>
    <w:rsid w:val="0084341F"/>
    <w:rsid w:val="00843467"/>
    <w:rsid w:val="00843518"/>
    <w:rsid w:val="008435DA"/>
    <w:rsid w:val="00843651"/>
    <w:rsid w:val="0084370C"/>
    <w:rsid w:val="008438C2"/>
    <w:rsid w:val="0084394F"/>
    <w:rsid w:val="00843B1E"/>
    <w:rsid w:val="00843B62"/>
    <w:rsid w:val="00843D1A"/>
    <w:rsid w:val="00843D1D"/>
    <w:rsid w:val="00843E7F"/>
    <w:rsid w:val="00843EAF"/>
    <w:rsid w:val="00843EC0"/>
    <w:rsid w:val="00844851"/>
    <w:rsid w:val="008449FE"/>
    <w:rsid w:val="00844C91"/>
    <w:rsid w:val="00844FC5"/>
    <w:rsid w:val="008450FA"/>
    <w:rsid w:val="0084539E"/>
    <w:rsid w:val="0084573D"/>
    <w:rsid w:val="00845B61"/>
    <w:rsid w:val="00845C37"/>
    <w:rsid w:val="00845DF4"/>
    <w:rsid w:val="00845F36"/>
    <w:rsid w:val="008463B4"/>
    <w:rsid w:val="00846526"/>
    <w:rsid w:val="00846611"/>
    <w:rsid w:val="008466D1"/>
    <w:rsid w:val="00846CBD"/>
    <w:rsid w:val="00846D4A"/>
    <w:rsid w:val="00846D65"/>
    <w:rsid w:val="00846E43"/>
    <w:rsid w:val="00847046"/>
    <w:rsid w:val="0084718D"/>
    <w:rsid w:val="008471FF"/>
    <w:rsid w:val="00847343"/>
    <w:rsid w:val="0084766A"/>
    <w:rsid w:val="00847687"/>
    <w:rsid w:val="00847B32"/>
    <w:rsid w:val="00847CDE"/>
    <w:rsid w:val="00847DAD"/>
    <w:rsid w:val="00847E3C"/>
    <w:rsid w:val="00847EDC"/>
    <w:rsid w:val="008502E6"/>
    <w:rsid w:val="008503E5"/>
    <w:rsid w:val="008504CD"/>
    <w:rsid w:val="008508DE"/>
    <w:rsid w:val="008509DD"/>
    <w:rsid w:val="008509F9"/>
    <w:rsid w:val="00850B6A"/>
    <w:rsid w:val="00850BA4"/>
    <w:rsid w:val="00850C03"/>
    <w:rsid w:val="00850D1F"/>
    <w:rsid w:val="00850D63"/>
    <w:rsid w:val="00850EAB"/>
    <w:rsid w:val="00850F9D"/>
    <w:rsid w:val="008510E1"/>
    <w:rsid w:val="00851141"/>
    <w:rsid w:val="0085133B"/>
    <w:rsid w:val="0085150A"/>
    <w:rsid w:val="00851860"/>
    <w:rsid w:val="00851911"/>
    <w:rsid w:val="00851A76"/>
    <w:rsid w:val="00851D16"/>
    <w:rsid w:val="00851E9A"/>
    <w:rsid w:val="00851F7B"/>
    <w:rsid w:val="00852151"/>
    <w:rsid w:val="0085241D"/>
    <w:rsid w:val="008527C1"/>
    <w:rsid w:val="00852991"/>
    <w:rsid w:val="00852AD9"/>
    <w:rsid w:val="00852DB4"/>
    <w:rsid w:val="008530CA"/>
    <w:rsid w:val="0085332A"/>
    <w:rsid w:val="0085336F"/>
    <w:rsid w:val="00853477"/>
    <w:rsid w:val="008534CB"/>
    <w:rsid w:val="008538A3"/>
    <w:rsid w:val="00853AC5"/>
    <w:rsid w:val="00853E1F"/>
    <w:rsid w:val="0085449E"/>
    <w:rsid w:val="008544B0"/>
    <w:rsid w:val="008545C2"/>
    <w:rsid w:val="00854828"/>
    <w:rsid w:val="008549C1"/>
    <w:rsid w:val="008549F5"/>
    <w:rsid w:val="00854A2A"/>
    <w:rsid w:val="00854B1B"/>
    <w:rsid w:val="00854C6C"/>
    <w:rsid w:val="00854DD7"/>
    <w:rsid w:val="00855121"/>
    <w:rsid w:val="008551D5"/>
    <w:rsid w:val="008553AE"/>
    <w:rsid w:val="0085549A"/>
    <w:rsid w:val="0085554A"/>
    <w:rsid w:val="00855641"/>
    <w:rsid w:val="00855645"/>
    <w:rsid w:val="008556A7"/>
    <w:rsid w:val="00855759"/>
    <w:rsid w:val="00855795"/>
    <w:rsid w:val="008559AF"/>
    <w:rsid w:val="00855A40"/>
    <w:rsid w:val="00855A9E"/>
    <w:rsid w:val="00855BB2"/>
    <w:rsid w:val="00855C9F"/>
    <w:rsid w:val="00855E88"/>
    <w:rsid w:val="008561A7"/>
    <w:rsid w:val="0085636E"/>
    <w:rsid w:val="008564B0"/>
    <w:rsid w:val="00856523"/>
    <w:rsid w:val="00856551"/>
    <w:rsid w:val="00856616"/>
    <w:rsid w:val="008566ED"/>
    <w:rsid w:val="0085680B"/>
    <w:rsid w:val="00856A24"/>
    <w:rsid w:val="00856BB0"/>
    <w:rsid w:val="00856D79"/>
    <w:rsid w:val="00856E9A"/>
    <w:rsid w:val="00856ED2"/>
    <w:rsid w:val="00857504"/>
    <w:rsid w:val="00857550"/>
    <w:rsid w:val="0085783D"/>
    <w:rsid w:val="00857982"/>
    <w:rsid w:val="00857B3D"/>
    <w:rsid w:val="008603C5"/>
    <w:rsid w:val="008604EC"/>
    <w:rsid w:val="0086074B"/>
    <w:rsid w:val="00860781"/>
    <w:rsid w:val="00860810"/>
    <w:rsid w:val="00860BE2"/>
    <w:rsid w:val="00860C57"/>
    <w:rsid w:val="00860CCD"/>
    <w:rsid w:val="00860CF3"/>
    <w:rsid w:val="00860E4C"/>
    <w:rsid w:val="00860F11"/>
    <w:rsid w:val="00860FAF"/>
    <w:rsid w:val="0086118D"/>
    <w:rsid w:val="0086140A"/>
    <w:rsid w:val="008616CC"/>
    <w:rsid w:val="0086170D"/>
    <w:rsid w:val="008618C5"/>
    <w:rsid w:val="00861BC0"/>
    <w:rsid w:val="00861CEA"/>
    <w:rsid w:val="0086201B"/>
    <w:rsid w:val="00862383"/>
    <w:rsid w:val="00862502"/>
    <w:rsid w:val="00862732"/>
    <w:rsid w:val="0086288D"/>
    <w:rsid w:val="00862908"/>
    <w:rsid w:val="0086299A"/>
    <w:rsid w:val="00862A27"/>
    <w:rsid w:val="00862B67"/>
    <w:rsid w:val="008633CC"/>
    <w:rsid w:val="008635C7"/>
    <w:rsid w:val="008636CE"/>
    <w:rsid w:val="00863938"/>
    <w:rsid w:val="00864143"/>
    <w:rsid w:val="00864328"/>
    <w:rsid w:val="0086440F"/>
    <w:rsid w:val="008645E5"/>
    <w:rsid w:val="0086485E"/>
    <w:rsid w:val="008648F1"/>
    <w:rsid w:val="00864BA3"/>
    <w:rsid w:val="00864C23"/>
    <w:rsid w:val="00864C82"/>
    <w:rsid w:val="00864D1A"/>
    <w:rsid w:val="00864DDC"/>
    <w:rsid w:val="00864F32"/>
    <w:rsid w:val="00865059"/>
    <w:rsid w:val="00865110"/>
    <w:rsid w:val="008651DF"/>
    <w:rsid w:val="0086534E"/>
    <w:rsid w:val="0086543A"/>
    <w:rsid w:val="00865494"/>
    <w:rsid w:val="008654A4"/>
    <w:rsid w:val="00865533"/>
    <w:rsid w:val="00865591"/>
    <w:rsid w:val="00865594"/>
    <w:rsid w:val="008655C7"/>
    <w:rsid w:val="008656BA"/>
    <w:rsid w:val="00865774"/>
    <w:rsid w:val="008658D5"/>
    <w:rsid w:val="0086596F"/>
    <w:rsid w:val="008659FB"/>
    <w:rsid w:val="00865BBB"/>
    <w:rsid w:val="00865E0A"/>
    <w:rsid w:val="00865F0F"/>
    <w:rsid w:val="00865F39"/>
    <w:rsid w:val="00866061"/>
    <w:rsid w:val="008662B2"/>
    <w:rsid w:val="008662EC"/>
    <w:rsid w:val="00866451"/>
    <w:rsid w:val="00866718"/>
    <w:rsid w:val="00866A62"/>
    <w:rsid w:val="00866F27"/>
    <w:rsid w:val="0086713F"/>
    <w:rsid w:val="00867458"/>
    <w:rsid w:val="0086750C"/>
    <w:rsid w:val="00867599"/>
    <w:rsid w:val="008675F7"/>
    <w:rsid w:val="008677FD"/>
    <w:rsid w:val="00867A86"/>
    <w:rsid w:val="00867B59"/>
    <w:rsid w:val="00867D68"/>
    <w:rsid w:val="00867F0E"/>
    <w:rsid w:val="0087000E"/>
    <w:rsid w:val="008702CC"/>
    <w:rsid w:val="008702D7"/>
    <w:rsid w:val="008704F7"/>
    <w:rsid w:val="008707D7"/>
    <w:rsid w:val="00870920"/>
    <w:rsid w:val="008709B0"/>
    <w:rsid w:val="00870ACA"/>
    <w:rsid w:val="00870ACE"/>
    <w:rsid w:val="00870DAC"/>
    <w:rsid w:val="00870E54"/>
    <w:rsid w:val="00870F2B"/>
    <w:rsid w:val="00870F84"/>
    <w:rsid w:val="008711C8"/>
    <w:rsid w:val="00871386"/>
    <w:rsid w:val="00871505"/>
    <w:rsid w:val="0087168B"/>
    <w:rsid w:val="008716FE"/>
    <w:rsid w:val="008718FC"/>
    <w:rsid w:val="0087190E"/>
    <w:rsid w:val="00871A05"/>
    <w:rsid w:val="00871B25"/>
    <w:rsid w:val="00871D01"/>
    <w:rsid w:val="00871E6A"/>
    <w:rsid w:val="00871E84"/>
    <w:rsid w:val="00871F09"/>
    <w:rsid w:val="008722BE"/>
    <w:rsid w:val="00872502"/>
    <w:rsid w:val="0087274E"/>
    <w:rsid w:val="00872853"/>
    <w:rsid w:val="00872A5A"/>
    <w:rsid w:val="00872BB1"/>
    <w:rsid w:val="00872BED"/>
    <w:rsid w:val="00873019"/>
    <w:rsid w:val="00873046"/>
    <w:rsid w:val="00873183"/>
    <w:rsid w:val="008734BB"/>
    <w:rsid w:val="0087351F"/>
    <w:rsid w:val="008735DB"/>
    <w:rsid w:val="0087366C"/>
    <w:rsid w:val="008736A1"/>
    <w:rsid w:val="008736C9"/>
    <w:rsid w:val="00873ABB"/>
    <w:rsid w:val="00873F78"/>
    <w:rsid w:val="008740D5"/>
    <w:rsid w:val="0087440F"/>
    <w:rsid w:val="00874720"/>
    <w:rsid w:val="00874DD2"/>
    <w:rsid w:val="00874E3C"/>
    <w:rsid w:val="00874E5F"/>
    <w:rsid w:val="00874F19"/>
    <w:rsid w:val="00874FF2"/>
    <w:rsid w:val="0087502B"/>
    <w:rsid w:val="008755B4"/>
    <w:rsid w:val="00875E8C"/>
    <w:rsid w:val="0087616F"/>
    <w:rsid w:val="00876357"/>
    <w:rsid w:val="008763CF"/>
    <w:rsid w:val="00876418"/>
    <w:rsid w:val="008766F6"/>
    <w:rsid w:val="0087679B"/>
    <w:rsid w:val="00876848"/>
    <w:rsid w:val="00876A3D"/>
    <w:rsid w:val="00876A41"/>
    <w:rsid w:val="00876A82"/>
    <w:rsid w:val="00876A8B"/>
    <w:rsid w:val="00876B60"/>
    <w:rsid w:val="00876BDA"/>
    <w:rsid w:val="00876DE7"/>
    <w:rsid w:val="00876F97"/>
    <w:rsid w:val="008770F4"/>
    <w:rsid w:val="008771DA"/>
    <w:rsid w:val="00877296"/>
    <w:rsid w:val="0087767C"/>
    <w:rsid w:val="008776FE"/>
    <w:rsid w:val="00877789"/>
    <w:rsid w:val="00877869"/>
    <w:rsid w:val="0087786A"/>
    <w:rsid w:val="0087786B"/>
    <w:rsid w:val="00877B39"/>
    <w:rsid w:val="00877DF1"/>
    <w:rsid w:val="00877E8E"/>
    <w:rsid w:val="0088006E"/>
    <w:rsid w:val="008800F0"/>
    <w:rsid w:val="00880106"/>
    <w:rsid w:val="0088015A"/>
    <w:rsid w:val="00880163"/>
    <w:rsid w:val="008802D5"/>
    <w:rsid w:val="008802F6"/>
    <w:rsid w:val="0088039A"/>
    <w:rsid w:val="0088048C"/>
    <w:rsid w:val="0088058B"/>
    <w:rsid w:val="008808D8"/>
    <w:rsid w:val="0088093E"/>
    <w:rsid w:val="008809CB"/>
    <w:rsid w:val="00880C85"/>
    <w:rsid w:val="00880E5F"/>
    <w:rsid w:val="00880E6E"/>
    <w:rsid w:val="00881362"/>
    <w:rsid w:val="00881608"/>
    <w:rsid w:val="0088175B"/>
    <w:rsid w:val="008817A8"/>
    <w:rsid w:val="008818D1"/>
    <w:rsid w:val="00881B26"/>
    <w:rsid w:val="00881D36"/>
    <w:rsid w:val="00882132"/>
    <w:rsid w:val="00882159"/>
    <w:rsid w:val="00882320"/>
    <w:rsid w:val="00882346"/>
    <w:rsid w:val="008823E1"/>
    <w:rsid w:val="00882742"/>
    <w:rsid w:val="00882874"/>
    <w:rsid w:val="0088297E"/>
    <w:rsid w:val="008829B0"/>
    <w:rsid w:val="00882B5C"/>
    <w:rsid w:val="00882C2F"/>
    <w:rsid w:val="00882D34"/>
    <w:rsid w:val="00882E99"/>
    <w:rsid w:val="00882F4D"/>
    <w:rsid w:val="00882FB9"/>
    <w:rsid w:val="00882FE4"/>
    <w:rsid w:val="00883038"/>
    <w:rsid w:val="00883173"/>
    <w:rsid w:val="00883461"/>
    <w:rsid w:val="008834DE"/>
    <w:rsid w:val="00883787"/>
    <w:rsid w:val="008837EA"/>
    <w:rsid w:val="00883A44"/>
    <w:rsid w:val="00883AEB"/>
    <w:rsid w:val="00883D69"/>
    <w:rsid w:val="00883E20"/>
    <w:rsid w:val="00883F2D"/>
    <w:rsid w:val="008842C0"/>
    <w:rsid w:val="008844A9"/>
    <w:rsid w:val="0088468C"/>
    <w:rsid w:val="00884B07"/>
    <w:rsid w:val="00884C53"/>
    <w:rsid w:val="00884CFA"/>
    <w:rsid w:val="00884D14"/>
    <w:rsid w:val="00884E17"/>
    <w:rsid w:val="00884E18"/>
    <w:rsid w:val="00884F11"/>
    <w:rsid w:val="00885000"/>
    <w:rsid w:val="00885368"/>
    <w:rsid w:val="0088541B"/>
    <w:rsid w:val="00885625"/>
    <w:rsid w:val="00885699"/>
    <w:rsid w:val="0088569A"/>
    <w:rsid w:val="00885789"/>
    <w:rsid w:val="008859DE"/>
    <w:rsid w:val="00885D6E"/>
    <w:rsid w:val="00885D7A"/>
    <w:rsid w:val="00885F0A"/>
    <w:rsid w:val="00885FE5"/>
    <w:rsid w:val="008861C3"/>
    <w:rsid w:val="008861EB"/>
    <w:rsid w:val="00886373"/>
    <w:rsid w:val="00886387"/>
    <w:rsid w:val="008864A5"/>
    <w:rsid w:val="008865AA"/>
    <w:rsid w:val="0088669A"/>
    <w:rsid w:val="008867D6"/>
    <w:rsid w:val="00886812"/>
    <w:rsid w:val="00886DFA"/>
    <w:rsid w:val="00887215"/>
    <w:rsid w:val="00887500"/>
    <w:rsid w:val="00887674"/>
    <w:rsid w:val="0088773F"/>
    <w:rsid w:val="008878C6"/>
    <w:rsid w:val="00887A18"/>
    <w:rsid w:val="00887AD0"/>
    <w:rsid w:val="00887CED"/>
    <w:rsid w:val="00887E89"/>
    <w:rsid w:val="00887FC4"/>
    <w:rsid w:val="008901A5"/>
    <w:rsid w:val="008901C1"/>
    <w:rsid w:val="00890409"/>
    <w:rsid w:val="00890747"/>
    <w:rsid w:val="00890748"/>
    <w:rsid w:val="00890A49"/>
    <w:rsid w:val="00890DFF"/>
    <w:rsid w:val="0089107A"/>
    <w:rsid w:val="008911E1"/>
    <w:rsid w:val="0089123D"/>
    <w:rsid w:val="00891331"/>
    <w:rsid w:val="0089142B"/>
    <w:rsid w:val="00891504"/>
    <w:rsid w:val="00891866"/>
    <w:rsid w:val="00891A4A"/>
    <w:rsid w:val="00891ADA"/>
    <w:rsid w:val="00891B89"/>
    <w:rsid w:val="00891D20"/>
    <w:rsid w:val="00891DBD"/>
    <w:rsid w:val="00891E8F"/>
    <w:rsid w:val="00891EDF"/>
    <w:rsid w:val="00892034"/>
    <w:rsid w:val="0089210D"/>
    <w:rsid w:val="0089254F"/>
    <w:rsid w:val="008925D6"/>
    <w:rsid w:val="008928E9"/>
    <w:rsid w:val="00892CC6"/>
    <w:rsid w:val="00892E41"/>
    <w:rsid w:val="0089318C"/>
    <w:rsid w:val="008931BF"/>
    <w:rsid w:val="00893388"/>
    <w:rsid w:val="0089370E"/>
    <w:rsid w:val="008937C0"/>
    <w:rsid w:val="00893A27"/>
    <w:rsid w:val="00893BCE"/>
    <w:rsid w:val="00893D18"/>
    <w:rsid w:val="00894064"/>
    <w:rsid w:val="0089415F"/>
    <w:rsid w:val="00894241"/>
    <w:rsid w:val="008942CB"/>
    <w:rsid w:val="008943E4"/>
    <w:rsid w:val="0089440C"/>
    <w:rsid w:val="00894489"/>
    <w:rsid w:val="00894B3A"/>
    <w:rsid w:val="00894B8D"/>
    <w:rsid w:val="00894FB6"/>
    <w:rsid w:val="00895202"/>
    <w:rsid w:val="00895206"/>
    <w:rsid w:val="008954CD"/>
    <w:rsid w:val="00895914"/>
    <w:rsid w:val="00895ED0"/>
    <w:rsid w:val="00896047"/>
    <w:rsid w:val="0089635A"/>
    <w:rsid w:val="008963A5"/>
    <w:rsid w:val="00896606"/>
    <w:rsid w:val="008966A6"/>
    <w:rsid w:val="008969A3"/>
    <w:rsid w:val="00896C15"/>
    <w:rsid w:val="00896C6F"/>
    <w:rsid w:val="00896D5C"/>
    <w:rsid w:val="00896DFE"/>
    <w:rsid w:val="00896EAD"/>
    <w:rsid w:val="00897034"/>
    <w:rsid w:val="00897081"/>
    <w:rsid w:val="008975EF"/>
    <w:rsid w:val="0089781F"/>
    <w:rsid w:val="008978F2"/>
    <w:rsid w:val="00897B60"/>
    <w:rsid w:val="00897BA9"/>
    <w:rsid w:val="00897F09"/>
    <w:rsid w:val="008A01A3"/>
    <w:rsid w:val="008A01D7"/>
    <w:rsid w:val="008A0214"/>
    <w:rsid w:val="008A02B9"/>
    <w:rsid w:val="008A03C6"/>
    <w:rsid w:val="008A03CD"/>
    <w:rsid w:val="008A04A1"/>
    <w:rsid w:val="008A0600"/>
    <w:rsid w:val="008A06E2"/>
    <w:rsid w:val="008A08FE"/>
    <w:rsid w:val="008A09CD"/>
    <w:rsid w:val="008A0A23"/>
    <w:rsid w:val="008A0ED2"/>
    <w:rsid w:val="008A10D9"/>
    <w:rsid w:val="008A16FE"/>
    <w:rsid w:val="008A17D9"/>
    <w:rsid w:val="008A18F8"/>
    <w:rsid w:val="008A1C80"/>
    <w:rsid w:val="008A1DBC"/>
    <w:rsid w:val="008A2053"/>
    <w:rsid w:val="008A20C4"/>
    <w:rsid w:val="008A217C"/>
    <w:rsid w:val="008A222F"/>
    <w:rsid w:val="008A2618"/>
    <w:rsid w:val="008A2633"/>
    <w:rsid w:val="008A2B78"/>
    <w:rsid w:val="008A2CA5"/>
    <w:rsid w:val="008A2E19"/>
    <w:rsid w:val="008A30B9"/>
    <w:rsid w:val="008A3118"/>
    <w:rsid w:val="008A339F"/>
    <w:rsid w:val="008A3465"/>
    <w:rsid w:val="008A3799"/>
    <w:rsid w:val="008A39F4"/>
    <w:rsid w:val="008A3C3E"/>
    <w:rsid w:val="008A4020"/>
    <w:rsid w:val="008A41C4"/>
    <w:rsid w:val="008A43E3"/>
    <w:rsid w:val="008A4446"/>
    <w:rsid w:val="008A4736"/>
    <w:rsid w:val="008A481F"/>
    <w:rsid w:val="008A4945"/>
    <w:rsid w:val="008A49CA"/>
    <w:rsid w:val="008A4B4A"/>
    <w:rsid w:val="008A4E19"/>
    <w:rsid w:val="008A4FE0"/>
    <w:rsid w:val="008A5411"/>
    <w:rsid w:val="008A5549"/>
    <w:rsid w:val="008A5560"/>
    <w:rsid w:val="008A57C0"/>
    <w:rsid w:val="008A5890"/>
    <w:rsid w:val="008A5A42"/>
    <w:rsid w:val="008A5AF2"/>
    <w:rsid w:val="008A5D36"/>
    <w:rsid w:val="008A5D5C"/>
    <w:rsid w:val="008A5E5D"/>
    <w:rsid w:val="008A64EF"/>
    <w:rsid w:val="008A651E"/>
    <w:rsid w:val="008A6521"/>
    <w:rsid w:val="008A66A5"/>
    <w:rsid w:val="008A6744"/>
    <w:rsid w:val="008A6769"/>
    <w:rsid w:val="008A67FD"/>
    <w:rsid w:val="008A68E6"/>
    <w:rsid w:val="008A6B14"/>
    <w:rsid w:val="008A6DD4"/>
    <w:rsid w:val="008A6F84"/>
    <w:rsid w:val="008A700B"/>
    <w:rsid w:val="008A7149"/>
    <w:rsid w:val="008A7285"/>
    <w:rsid w:val="008A762D"/>
    <w:rsid w:val="008A7630"/>
    <w:rsid w:val="008A765C"/>
    <w:rsid w:val="008A780F"/>
    <w:rsid w:val="008A79DE"/>
    <w:rsid w:val="008A7DE4"/>
    <w:rsid w:val="008B0320"/>
    <w:rsid w:val="008B0348"/>
    <w:rsid w:val="008B0445"/>
    <w:rsid w:val="008B0494"/>
    <w:rsid w:val="008B0790"/>
    <w:rsid w:val="008B0B68"/>
    <w:rsid w:val="008B0B86"/>
    <w:rsid w:val="008B0C7B"/>
    <w:rsid w:val="008B0FB0"/>
    <w:rsid w:val="008B1485"/>
    <w:rsid w:val="008B17E1"/>
    <w:rsid w:val="008B19D8"/>
    <w:rsid w:val="008B19E4"/>
    <w:rsid w:val="008B1DB1"/>
    <w:rsid w:val="008B2087"/>
    <w:rsid w:val="008B255E"/>
    <w:rsid w:val="008B2670"/>
    <w:rsid w:val="008B269B"/>
    <w:rsid w:val="008B27FD"/>
    <w:rsid w:val="008B287D"/>
    <w:rsid w:val="008B2963"/>
    <w:rsid w:val="008B2D43"/>
    <w:rsid w:val="008B31AE"/>
    <w:rsid w:val="008B32F6"/>
    <w:rsid w:val="008B337C"/>
    <w:rsid w:val="008B33AA"/>
    <w:rsid w:val="008B3473"/>
    <w:rsid w:val="008B3602"/>
    <w:rsid w:val="008B3884"/>
    <w:rsid w:val="008B3961"/>
    <w:rsid w:val="008B39B3"/>
    <w:rsid w:val="008B39D1"/>
    <w:rsid w:val="008B3AD8"/>
    <w:rsid w:val="008B3BAD"/>
    <w:rsid w:val="008B3C59"/>
    <w:rsid w:val="008B3DDA"/>
    <w:rsid w:val="008B3F12"/>
    <w:rsid w:val="008B3F6E"/>
    <w:rsid w:val="008B40EA"/>
    <w:rsid w:val="008B43CC"/>
    <w:rsid w:val="008B44A9"/>
    <w:rsid w:val="008B4610"/>
    <w:rsid w:val="008B4637"/>
    <w:rsid w:val="008B46AD"/>
    <w:rsid w:val="008B46B7"/>
    <w:rsid w:val="008B4A54"/>
    <w:rsid w:val="008B4BAA"/>
    <w:rsid w:val="008B4DE8"/>
    <w:rsid w:val="008B4E0B"/>
    <w:rsid w:val="008B4F01"/>
    <w:rsid w:val="008B50C8"/>
    <w:rsid w:val="008B50DC"/>
    <w:rsid w:val="008B5113"/>
    <w:rsid w:val="008B520B"/>
    <w:rsid w:val="008B5290"/>
    <w:rsid w:val="008B5426"/>
    <w:rsid w:val="008B5527"/>
    <w:rsid w:val="008B55CD"/>
    <w:rsid w:val="008B58F1"/>
    <w:rsid w:val="008B596B"/>
    <w:rsid w:val="008B5B3A"/>
    <w:rsid w:val="008B5DC1"/>
    <w:rsid w:val="008B601A"/>
    <w:rsid w:val="008B6103"/>
    <w:rsid w:val="008B66FB"/>
    <w:rsid w:val="008B6711"/>
    <w:rsid w:val="008B67F1"/>
    <w:rsid w:val="008B6980"/>
    <w:rsid w:val="008B6C71"/>
    <w:rsid w:val="008B718D"/>
    <w:rsid w:val="008B7205"/>
    <w:rsid w:val="008B727D"/>
    <w:rsid w:val="008B72D7"/>
    <w:rsid w:val="008B72FA"/>
    <w:rsid w:val="008B735F"/>
    <w:rsid w:val="008B7427"/>
    <w:rsid w:val="008B7654"/>
    <w:rsid w:val="008B7784"/>
    <w:rsid w:val="008B798C"/>
    <w:rsid w:val="008B79A5"/>
    <w:rsid w:val="008B7A1A"/>
    <w:rsid w:val="008B7A7D"/>
    <w:rsid w:val="008B7BE7"/>
    <w:rsid w:val="008B7D57"/>
    <w:rsid w:val="008B7D7E"/>
    <w:rsid w:val="008C02CC"/>
    <w:rsid w:val="008C034E"/>
    <w:rsid w:val="008C05BA"/>
    <w:rsid w:val="008C0662"/>
    <w:rsid w:val="008C07CD"/>
    <w:rsid w:val="008C08DC"/>
    <w:rsid w:val="008C0A26"/>
    <w:rsid w:val="008C0AE5"/>
    <w:rsid w:val="008C0D71"/>
    <w:rsid w:val="008C0EA2"/>
    <w:rsid w:val="008C0F42"/>
    <w:rsid w:val="008C1184"/>
    <w:rsid w:val="008C1658"/>
    <w:rsid w:val="008C1766"/>
    <w:rsid w:val="008C1B65"/>
    <w:rsid w:val="008C1C44"/>
    <w:rsid w:val="008C1CE9"/>
    <w:rsid w:val="008C1D63"/>
    <w:rsid w:val="008C1DCE"/>
    <w:rsid w:val="008C1E56"/>
    <w:rsid w:val="008C1F07"/>
    <w:rsid w:val="008C2233"/>
    <w:rsid w:val="008C22E0"/>
    <w:rsid w:val="008C2351"/>
    <w:rsid w:val="008C2556"/>
    <w:rsid w:val="008C25D9"/>
    <w:rsid w:val="008C2703"/>
    <w:rsid w:val="008C271C"/>
    <w:rsid w:val="008C27F8"/>
    <w:rsid w:val="008C2B3D"/>
    <w:rsid w:val="008C2C3D"/>
    <w:rsid w:val="008C2CEF"/>
    <w:rsid w:val="008C2DD9"/>
    <w:rsid w:val="008C2EF7"/>
    <w:rsid w:val="008C30B7"/>
    <w:rsid w:val="008C3228"/>
    <w:rsid w:val="008C324C"/>
    <w:rsid w:val="008C3365"/>
    <w:rsid w:val="008C33B8"/>
    <w:rsid w:val="008C34D5"/>
    <w:rsid w:val="008C34DA"/>
    <w:rsid w:val="008C37BB"/>
    <w:rsid w:val="008C3845"/>
    <w:rsid w:val="008C3903"/>
    <w:rsid w:val="008C3B97"/>
    <w:rsid w:val="008C3FD4"/>
    <w:rsid w:val="008C4061"/>
    <w:rsid w:val="008C426E"/>
    <w:rsid w:val="008C42EE"/>
    <w:rsid w:val="008C452F"/>
    <w:rsid w:val="008C47EE"/>
    <w:rsid w:val="008C49E6"/>
    <w:rsid w:val="008C5346"/>
    <w:rsid w:val="008C5625"/>
    <w:rsid w:val="008C579A"/>
    <w:rsid w:val="008C58A9"/>
    <w:rsid w:val="008C5A38"/>
    <w:rsid w:val="008C5A8E"/>
    <w:rsid w:val="008C5B07"/>
    <w:rsid w:val="008C5B32"/>
    <w:rsid w:val="008C5B56"/>
    <w:rsid w:val="008C5CEC"/>
    <w:rsid w:val="008C61F0"/>
    <w:rsid w:val="008C61FE"/>
    <w:rsid w:val="008C6305"/>
    <w:rsid w:val="008C673F"/>
    <w:rsid w:val="008C6B68"/>
    <w:rsid w:val="008C701D"/>
    <w:rsid w:val="008C72E0"/>
    <w:rsid w:val="008C7842"/>
    <w:rsid w:val="008C7875"/>
    <w:rsid w:val="008C78CB"/>
    <w:rsid w:val="008C796B"/>
    <w:rsid w:val="008C7A85"/>
    <w:rsid w:val="008C7ECB"/>
    <w:rsid w:val="008D00F5"/>
    <w:rsid w:val="008D02AA"/>
    <w:rsid w:val="008D0348"/>
    <w:rsid w:val="008D03CF"/>
    <w:rsid w:val="008D057C"/>
    <w:rsid w:val="008D07AE"/>
    <w:rsid w:val="008D0850"/>
    <w:rsid w:val="008D086E"/>
    <w:rsid w:val="008D0A5C"/>
    <w:rsid w:val="008D0BAF"/>
    <w:rsid w:val="008D1602"/>
    <w:rsid w:val="008D1A7E"/>
    <w:rsid w:val="008D1BE2"/>
    <w:rsid w:val="008D1C32"/>
    <w:rsid w:val="008D1FE9"/>
    <w:rsid w:val="008D2015"/>
    <w:rsid w:val="008D21E3"/>
    <w:rsid w:val="008D2227"/>
    <w:rsid w:val="008D2302"/>
    <w:rsid w:val="008D2334"/>
    <w:rsid w:val="008D244A"/>
    <w:rsid w:val="008D2476"/>
    <w:rsid w:val="008D2551"/>
    <w:rsid w:val="008D25F0"/>
    <w:rsid w:val="008D25F7"/>
    <w:rsid w:val="008D265D"/>
    <w:rsid w:val="008D2667"/>
    <w:rsid w:val="008D26FE"/>
    <w:rsid w:val="008D2862"/>
    <w:rsid w:val="008D28B4"/>
    <w:rsid w:val="008D28B6"/>
    <w:rsid w:val="008D2A27"/>
    <w:rsid w:val="008D2C12"/>
    <w:rsid w:val="008D2D33"/>
    <w:rsid w:val="008D2ED1"/>
    <w:rsid w:val="008D2FF2"/>
    <w:rsid w:val="008D31CA"/>
    <w:rsid w:val="008D31E2"/>
    <w:rsid w:val="008D3410"/>
    <w:rsid w:val="008D341A"/>
    <w:rsid w:val="008D3550"/>
    <w:rsid w:val="008D373C"/>
    <w:rsid w:val="008D3BE4"/>
    <w:rsid w:val="008D3CA5"/>
    <w:rsid w:val="008D3E84"/>
    <w:rsid w:val="008D403D"/>
    <w:rsid w:val="008D43F8"/>
    <w:rsid w:val="008D4640"/>
    <w:rsid w:val="008D469A"/>
    <w:rsid w:val="008D48C5"/>
    <w:rsid w:val="008D4DA1"/>
    <w:rsid w:val="008D4E16"/>
    <w:rsid w:val="008D4E1C"/>
    <w:rsid w:val="008D4F48"/>
    <w:rsid w:val="008D4F5B"/>
    <w:rsid w:val="008D5000"/>
    <w:rsid w:val="008D5323"/>
    <w:rsid w:val="008D5487"/>
    <w:rsid w:val="008D5705"/>
    <w:rsid w:val="008D584F"/>
    <w:rsid w:val="008D58B7"/>
    <w:rsid w:val="008D58BC"/>
    <w:rsid w:val="008D59C5"/>
    <w:rsid w:val="008D5A24"/>
    <w:rsid w:val="008D5B29"/>
    <w:rsid w:val="008D5BCD"/>
    <w:rsid w:val="008D5CFC"/>
    <w:rsid w:val="008D5EA4"/>
    <w:rsid w:val="008D5EF8"/>
    <w:rsid w:val="008D5F6A"/>
    <w:rsid w:val="008D601E"/>
    <w:rsid w:val="008D6066"/>
    <w:rsid w:val="008D61C0"/>
    <w:rsid w:val="008D64D7"/>
    <w:rsid w:val="008D66B4"/>
    <w:rsid w:val="008D69F1"/>
    <w:rsid w:val="008D6A64"/>
    <w:rsid w:val="008D6BE2"/>
    <w:rsid w:val="008D6BE4"/>
    <w:rsid w:val="008D6DB1"/>
    <w:rsid w:val="008D6E8E"/>
    <w:rsid w:val="008D6FBB"/>
    <w:rsid w:val="008D744C"/>
    <w:rsid w:val="008D75D4"/>
    <w:rsid w:val="008D7624"/>
    <w:rsid w:val="008D77B1"/>
    <w:rsid w:val="008D7ACC"/>
    <w:rsid w:val="008D7B1B"/>
    <w:rsid w:val="008D7B95"/>
    <w:rsid w:val="008D7D50"/>
    <w:rsid w:val="008D7D95"/>
    <w:rsid w:val="008D7FA8"/>
    <w:rsid w:val="008E00BA"/>
    <w:rsid w:val="008E030F"/>
    <w:rsid w:val="008E0321"/>
    <w:rsid w:val="008E0738"/>
    <w:rsid w:val="008E0843"/>
    <w:rsid w:val="008E0875"/>
    <w:rsid w:val="008E0AAD"/>
    <w:rsid w:val="008E0ACB"/>
    <w:rsid w:val="008E0D58"/>
    <w:rsid w:val="008E0DBC"/>
    <w:rsid w:val="008E0EE0"/>
    <w:rsid w:val="008E0F73"/>
    <w:rsid w:val="008E0FC3"/>
    <w:rsid w:val="008E1157"/>
    <w:rsid w:val="008E14B8"/>
    <w:rsid w:val="008E1508"/>
    <w:rsid w:val="008E16E9"/>
    <w:rsid w:val="008E17FC"/>
    <w:rsid w:val="008E182D"/>
    <w:rsid w:val="008E1B21"/>
    <w:rsid w:val="008E1B9E"/>
    <w:rsid w:val="008E1C0C"/>
    <w:rsid w:val="008E1C25"/>
    <w:rsid w:val="008E1DE5"/>
    <w:rsid w:val="008E1FFB"/>
    <w:rsid w:val="008E2027"/>
    <w:rsid w:val="008E2279"/>
    <w:rsid w:val="008E230A"/>
    <w:rsid w:val="008E259E"/>
    <w:rsid w:val="008E269E"/>
    <w:rsid w:val="008E28B6"/>
    <w:rsid w:val="008E2919"/>
    <w:rsid w:val="008E294D"/>
    <w:rsid w:val="008E2B02"/>
    <w:rsid w:val="008E2BC5"/>
    <w:rsid w:val="008E2CC5"/>
    <w:rsid w:val="008E2D2A"/>
    <w:rsid w:val="008E2E85"/>
    <w:rsid w:val="008E3161"/>
    <w:rsid w:val="008E32BE"/>
    <w:rsid w:val="008E33E7"/>
    <w:rsid w:val="008E34A8"/>
    <w:rsid w:val="008E3505"/>
    <w:rsid w:val="008E35B8"/>
    <w:rsid w:val="008E3679"/>
    <w:rsid w:val="008E3694"/>
    <w:rsid w:val="008E3867"/>
    <w:rsid w:val="008E3943"/>
    <w:rsid w:val="008E3A82"/>
    <w:rsid w:val="008E3C14"/>
    <w:rsid w:val="008E3CEE"/>
    <w:rsid w:val="008E3CF0"/>
    <w:rsid w:val="008E3FBB"/>
    <w:rsid w:val="008E42C8"/>
    <w:rsid w:val="008E431A"/>
    <w:rsid w:val="008E4451"/>
    <w:rsid w:val="008E455F"/>
    <w:rsid w:val="008E456B"/>
    <w:rsid w:val="008E4799"/>
    <w:rsid w:val="008E4E45"/>
    <w:rsid w:val="008E4F5A"/>
    <w:rsid w:val="008E514F"/>
    <w:rsid w:val="008E53BA"/>
    <w:rsid w:val="008E542C"/>
    <w:rsid w:val="008E5460"/>
    <w:rsid w:val="008E5583"/>
    <w:rsid w:val="008E5760"/>
    <w:rsid w:val="008E5826"/>
    <w:rsid w:val="008E586A"/>
    <w:rsid w:val="008E58FC"/>
    <w:rsid w:val="008E59CC"/>
    <w:rsid w:val="008E59DE"/>
    <w:rsid w:val="008E5A1A"/>
    <w:rsid w:val="008E5AAF"/>
    <w:rsid w:val="008E5AB4"/>
    <w:rsid w:val="008E5B6A"/>
    <w:rsid w:val="008E5CD9"/>
    <w:rsid w:val="008E5DE5"/>
    <w:rsid w:val="008E6069"/>
    <w:rsid w:val="008E6187"/>
    <w:rsid w:val="008E61D9"/>
    <w:rsid w:val="008E6322"/>
    <w:rsid w:val="008E6650"/>
    <w:rsid w:val="008E66FE"/>
    <w:rsid w:val="008E675C"/>
    <w:rsid w:val="008E685C"/>
    <w:rsid w:val="008E6A05"/>
    <w:rsid w:val="008E6AF2"/>
    <w:rsid w:val="008E6B33"/>
    <w:rsid w:val="008E6B4B"/>
    <w:rsid w:val="008E6C0D"/>
    <w:rsid w:val="008E6D4A"/>
    <w:rsid w:val="008E6E56"/>
    <w:rsid w:val="008E6EC5"/>
    <w:rsid w:val="008E70A8"/>
    <w:rsid w:val="008E7190"/>
    <w:rsid w:val="008E7211"/>
    <w:rsid w:val="008E724E"/>
    <w:rsid w:val="008E7254"/>
    <w:rsid w:val="008E72DF"/>
    <w:rsid w:val="008E760A"/>
    <w:rsid w:val="008E7C7B"/>
    <w:rsid w:val="008E7DCA"/>
    <w:rsid w:val="008E7F73"/>
    <w:rsid w:val="008F0046"/>
    <w:rsid w:val="008F0540"/>
    <w:rsid w:val="008F07A0"/>
    <w:rsid w:val="008F09E9"/>
    <w:rsid w:val="008F0BFA"/>
    <w:rsid w:val="008F0E6B"/>
    <w:rsid w:val="008F0E91"/>
    <w:rsid w:val="008F102D"/>
    <w:rsid w:val="008F1116"/>
    <w:rsid w:val="008F11A5"/>
    <w:rsid w:val="008F11DA"/>
    <w:rsid w:val="008F120A"/>
    <w:rsid w:val="008F1256"/>
    <w:rsid w:val="008F12D6"/>
    <w:rsid w:val="008F13F6"/>
    <w:rsid w:val="008F1472"/>
    <w:rsid w:val="008F163D"/>
    <w:rsid w:val="008F1886"/>
    <w:rsid w:val="008F1BA8"/>
    <w:rsid w:val="008F1BAE"/>
    <w:rsid w:val="008F1DFA"/>
    <w:rsid w:val="008F1F41"/>
    <w:rsid w:val="008F1F4D"/>
    <w:rsid w:val="008F203A"/>
    <w:rsid w:val="008F20CF"/>
    <w:rsid w:val="008F2102"/>
    <w:rsid w:val="008F2320"/>
    <w:rsid w:val="008F234C"/>
    <w:rsid w:val="008F248E"/>
    <w:rsid w:val="008F2503"/>
    <w:rsid w:val="008F2541"/>
    <w:rsid w:val="008F2849"/>
    <w:rsid w:val="008F28E3"/>
    <w:rsid w:val="008F28EB"/>
    <w:rsid w:val="008F2AEB"/>
    <w:rsid w:val="008F2BD7"/>
    <w:rsid w:val="008F2C7E"/>
    <w:rsid w:val="008F2F76"/>
    <w:rsid w:val="008F328A"/>
    <w:rsid w:val="008F389A"/>
    <w:rsid w:val="008F3990"/>
    <w:rsid w:val="008F3A18"/>
    <w:rsid w:val="008F3A4F"/>
    <w:rsid w:val="008F3A75"/>
    <w:rsid w:val="008F3B0F"/>
    <w:rsid w:val="008F3B7C"/>
    <w:rsid w:val="008F3D9C"/>
    <w:rsid w:val="008F3DAC"/>
    <w:rsid w:val="008F3EC5"/>
    <w:rsid w:val="008F48EB"/>
    <w:rsid w:val="008F4B38"/>
    <w:rsid w:val="008F4BEC"/>
    <w:rsid w:val="008F4D50"/>
    <w:rsid w:val="008F4E2D"/>
    <w:rsid w:val="008F4EDD"/>
    <w:rsid w:val="008F4F0B"/>
    <w:rsid w:val="008F4F4A"/>
    <w:rsid w:val="008F5092"/>
    <w:rsid w:val="008F5106"/>
    <w:rsid w:val="008F511F"/>
    <w:rsid w:val="008F5290"/>
    <w:rsid w:val="008F52A0"/>
    <w:rsid w:val="008F5301"/>
    <w:rsid w:val="008F5340"/>
    <w:rsid w:val="008F5434"/>
    <w:rsid w:val="008F54AD"/>
    <w:rsid w:val="008F54EF"/>
    <w:rsid w:val="008F564B"/>
    <w:rsid w:val="008F5ACB"/>
    <w:rsid w:val="008F5AFD"/>
    <w:rsid w:val="008F5B40"/>
    <w:rsid w:val="008F5C4A"/>
    <w:rsid w:val="008F5EA3"/>
    <w:rsid w:val="008F629B"/>
    <w:rsid w:val="008F65E8"/>
    <w:rsid w:val="008F67FE"/>
    <w:rsid w:val="008F68E5"/>
    <w:rsid w:val="008F6AA5"/>
    <w:rsid w:val="008F6D24"/>
    <w:rsid w:val="008F73F6"/>
    <w:rsid w:val="008F749C"/>
    <w:rsid w:val="008F7635"/>
    <w:rsid w:val="008F7C79"/>
    <w:rsid w:val="008F7EFF"/>
    <w:rsid w:val="009000CB"/>
    <w:rsid w:val="009003CC"/>
    <w:rsid w:val="00900601"/>
    <w:rsid w:val="00900891"/>
    <w:rsid w:val="00900A3A"/>
    <w:rsid w:val="00900BE2"/>
    <w:rsid w:val="00900C85"/>
    <w:rsid w:val="00900D3C"/>
    <w:rsid w:val="00900D92"/>
    <w:rsid w:val="0090108C"/>
    <w:rsid w:val="00901109"/>
    <w:rsid w:val="00901152"/>
    <w:rsid w:val="009011C6"/>
    <w:rsid w:val="0090125B"/>
    <w:rsid w:val="009012BF"/>
    <w:rsid w:val="00901398"/>
    <w:rsid w:val="00901444"/>
    <w:rsid w:val="0090146F"/>
    <w:rsid w:val="00901488"/>
    <w:rsid w:val="009014AB"/>
    <w:rsid w:val="00901A8F"/>
    <w:rsid w:val="00901AF6"/>
    <w:rsid w:val="00901E65"/>
    <w:rsid w:val="0090225D"/>
    <w:rsid w:val="00902710"/>
    <w:rsid w:val="00902826"/>
    <w:rsid w:val="009028EF"/>
    <w:rsid w:val="00902A35"/>
    <w:rsid w:val="00902B51"/>
    <w:rsid w:val="00902BB5"/>
    <w:rsid w:val="00902D79"/>
    <w:rsid w:val="00902F0C"/>
    <w:rsid w:val="00903101"/>
    <w:rsid w:val="009038CC"/>
    <w:rsid w:val="009039B6"/>
    <w:rsid w:val="00903BB4"/>
    <w:rsid w:val="00903BE1"/>
    <w:rsid w:val="00903DB7"/>
    <w:rsid w:val="00903E3A"/>
    <w:rsid w:val="00903E6F"/>
    <w:rsid w:val="0090417C"/>
    <w:rsid w:val="00904229"/>
    <w:rsid w:val="00904597"/>
    <w:rsid w:val="0090480A"/>
    <w:rsid w:val="00904846"/>
    <w:rsid w:val="00904888"/>
    <w:rsid w:val="00904937"/>
    <w:rsid w:val="00904AF2"/>
    <w:rsid w:val="00904B75"/>
    <w:rsid w:val="00904DE3"/>
    <w:rsid w:val="00905094"/>
    <w:rsid w:val="009051F2"/>
    <w:rsid w:val="00905291"/>
    <w:rsid w:val="0090557C"/>
    <w:rsid w:val="00905648"/>
    <w:rsid w:val="0090564C"/>
    <w:rsid w:val="00905A9B"/>
    <w:rsid w:val="00905F47"/>
    <w:rsid w:val="0090625D"/>
    <w:rsid w:val="00906272"/>
    <w:rsid w:val="009062A5"/>
    <w:rsid w:val="00906329"/>
    <w:rsid w:val="009066FB"/>
    <w:rsid w:val="0090699B"/>
    <w:rsid w:val="00906A74"/>
    <w:rsid w:val="00906AD3"/>
    <w:rsid w:val="00906ADD"/>
    <w:rsid w:val="00906C00"/>
    <w:rsid w:val="0090711F"/>
    <w:rsid w:val="00907283"/>
    <w:rsid w:val="009075DB"/>
    <w:rsid w:val="00907689"/>
    <w:rsid w:val="00907826"/>
    <w:rsid w:val="0090788E"/>
    <w:rsid w:val="009079B2"/>
    <w:rsid w:val="00907D7A"/>
    <w:rsid w:val="00910006"/>
    <w:rsid w:val="009100CD"/>
    <w:rsid w:val="0091025E"/>
    <w:rsid w:val="00910369"/>
    <w:rsid w:val="00910376"/>
    <w:rsid w:val="00910730"/>
    <w:rsid w:val="00910C57"/>
    <w:rsid w:val="00910E49"/>
    <w:rsid w:val="00910EB9"/>
    <w:rsid w:val="00910FB8"/>
    <w:rsid w:val="0091100D"/>
    <w:rsid w:val="00911272"/>
    <w:rsid w:val="00911522"/>
    <w:rsid w:val="00911881"/>
    <w:rsid w:val="00911A5C"/>
    <w:rsid w:val="00911CD6"/>
    <w:rsid w:val="00911DA0"/>
    <w:rsid w:val="00911DEA"/>
    <w:rsid w:val="00911E48"/>
    <w:rsid w:val="00911EE3"/>
    <w:rsid w:val="00911F74"/>
    <w:rsid w:val="00912155"/>
    <w:rsid w:val="00912476"/>
    <w:rsid w:val="00912593"/>
    <w:rsid w:val="009126D1"/>
    <w:rsid w:val="00912743"/>
    <w:rsid w:val="0091287C"/>
    <w:rsid w:val="00912B47"/>
    <w:rsid w:val="00912C84"/>
    <w:rsid w:val="00912CE3"/>
    <w:rsid w:val="00912D0B"/>
    <w:rsid w:val="00912D9D"/>
    <w:rsid w:val="00912FE0"/>
    <w:rsid w:val="00913497"/>
    <w:rsid w:val="00913613"/>
    <w:rsid w:val="0091362A"/>
    <w:rsid w:val="0091363E"/>
    <w:rsid w:val="00913763"/>
    <w:rsid w:val="00913901"/>
    <w:rsid w:val="00913A53"/>
    <w:rsid w:val="00913BE8"/>
    <w:rsid w:val="00913C5E"/>
    <w:rsid w:val="00913C72"/>
    <w:rsid w:val="00913E6B"/>
    <w:rsid w:val="00913E92"/>
    <w:rsid w:val="00913ED6"/>
    <w:rsid w:val="00913F53"/>
    <w:rsid w:val="00913FD2"/>
    <w:rsid w:val="009140BE"/>
    <w:rsid w:val="00914304"/>
    <w:rsid w:val="0091433C"/>
    <w:rsid w:val="0091448A"/>
    <w:rsid w:val="00914499"/>
    <w:rsid w:val="009146BC"/>
    <w:rsid w:val="00914707"/>
    <w:rsid w:val="009147D8"/>
    <w:rsid w:val="009147F2"/>
    <w:rsid w:val="00914AC0"/>
    <w:rsid w:val="00914DC0"/>
    <w:rsid w:val="00914E01"/>
    <w:rsid w:val="00914EE2"/>
    <w:rsid w:val="009150F4"/>
    <w:rsid w:val="009156D7"/>
    <w:rsid w:val="009157BC"/>
    <w:rsid w:val="009163A9"/>
    <w:rsid w:val="0091646B"/>
    <w:rsid w:val="0091647A"/>
    <w:rsid w:val="00916627"/>
    <w:rsid w:val="0091674F"/>
    <w:rsid w:val="0091684E"/>
    <w:rsid w:val="009168EC"/>
    <w:rsid w:val="00916D03"/>
    <w:rsid w:val="00916FB0"/>
    <w:rsid w:val="00917028"/>
    <w:rsid w:val="00917069"/>
    <w:rsid w:val="00917172"/>
    <w:rsid w:val="00917339"/>
    <w:rsid w:val="0091751E"/>
    <w:rsid w:val="00917638"/>
    <w:rsid w:val="00917751"/>
    <w:rsid w:val="0091779A"/>
    <w:rsid w:val="00917ACB"/>
    <w:rsid w:val="00917BC4"/>
    <w:rsid w:val="00917C2B"/>
    <w:rsid w:val="00917C6F"/>
    <w:rsid w:val="00917DF6"/>
    <w:rsid w:val="00920091"/>
    <w:rsid w:val="009201D8"/>
    <w:rsid w:val="0092041C"/>
    <w:rsid w:val="00920434"/>
    <w:rsid w:val="0092056C"/>
    <w:rsid w:val="00920642"/>
    <w:rsid w:val="00920775"/>
    <w:rsid w:val="009207C8"/>
    <w:rsid w:val="00920965"/>
    <w:rsid w:val="00920BB7"/>
    <w:rsid w:val="0092100B"/>
    <w:rsid w:val="009214BB"/>
    <w:rsid w:val="00921722"/>
    <w:rsid w:val="00921807"/>
    <w:rsid w:val="00921B55"/>
    <w:rsid w:val="00921BF1"/>
    <w:rsid w:val="00921E84"/>
    <w:rsid w:val="00921EDB"/>
    <w:rsid w:val="009220E3"/>
    <w:rsid w:val="0092213A"/>
    <w:rsid w:val="0092220D"/>
    <w:rsid w:val="00922230"/>
    <w:rsid w:val="00922303"/>
    <w:rsid w:val="00922366"/>
    <w:rsid w:val="0092272D"/>
    <w:rsid w:val="009227B4"/>
    <w:rsid w:val="009229C1"/>
    <w:rsid w:val="00922B5E"/>
    <w:rsid w:val="00922D80"/>
    <w:rsid w:val="00922F78"/>
    <w:rsid w:val="00923176"/>
    <w:rsid w:val="0092334E"/>
    <w:rsid w:val="009234E9"/>
    <w:rsid w:val="009236C6"/>
    <w:rsid w:val="0092386C"/>
    <w:rsid w:val="009238BB"/>
    <w:rsid w:val="009238E8"/>
    <w:rsid w:val="0092398C"/>
    <w:rsid w:val="00923A66"/>
    <w:rsid w:val="00923AB6"/>
    <w:rsid w:val="00923AEC"/>
    <w:rsid w:val="00923C1B"/>
    <w:rsid w:val="00923C1D"/>
    <w:rsid w:val="00923F09"/>
    <w:rsid w:val="00923F8A"/>
    <w:rsid w:val="00924095"/>
    <w:rsid w:val="00924100"/>
    <w:rsid w:val="0092419A"/>
    <w:rsid w:val="0092472A"/>
    <w:rsid w:val="009247DF"/>
    <w:rsid w:val="009247E6"/>
    <w:rsid w:val="00924C88"/>
    <w:rsid w:val="0092560F"/>
    <w:rsid w:val="00925616"/>
    <w:rsid w:val="00925699"/>
    <w:rsid w:val="0092576E"/>
    <w:rsid w:val="00925999"/>
    <w:rsid w:val="00925ACD"/>
    <w:rsid w:val="00925CBD"/>
    <w:rsid w:val="00925E56"/>
    <w:rsid w:val="00926013"/>
    <w:rsid w:val="00926174"/>
    <w:rsid w:val="009261BA"/>
    <w:rsid w:val="0092660C"/>
    <w:rsid w:val="009266E1"/>
    <w:rsid w:val="00926945"/>
    <w:rsid w:val="009269A2"/>
    <w:rsid w:val="009269B7"/>
    <w:rsid w:val="00926BE5"/>
    <w:rsid w:val="00926CB3"/>
    <w:rsid w:val="0092710B"/>
    <w:rsid w:val="0092724C"/>
    <w:rsid w:val="009272E3"/>
    <w:rsid w:val="00927355"/>
    <w:rsid w:val="0092762F"/>
    <w:rsid w:val="0092772F"/>
    <w:rsid w:val="00927758"/>
    <w:rsid w:val="00927817"/>
    <w:rsid w:val="0092789A"/>
    <w:rsid w:val="00927B26"/>
    <w:rsid w:val="00927C8B"/>
    <w:rsid w:val="00927D38"/>
    <w:rsid w:val="00927FE2"/>
    <w:rsid w:val="0093019F"/>
    <w:rsid w:val="0093043C"/>
    <w:rsid w:val="00930590"/>
    <w:rsid w:val="009305F0"/>
    <w:rsid w:val="00930D61"/>
    <w:rsid w:val="00930D67"/>
    <w:rsid w:val="00930DD1"/>
    <w:rsid w:val="00930F22"/>
    <w:rsid w:val="00930F72"/>
    <w:rsid w:val="0093123A"/>
    <w:rsid w:val="009312D8"/>
    <w:rsid w:val="009313EA"/>
    <w:rsid w:val="009314A0"/>
    <w:rsid w:val="0093176D"/>
    <w:rsid w:val="0093184C"/>
    <w:rsid w:val="00931A06"/>
    <w:rsid w:val="00931BA2"/>
    <w:rsid w:val="00931BD3"/>
    <w:rsid w:val="00931D8E"/>
    <w:rsid w:val="00931E07"/>
    <w:rsid w:val="00931FE5"/>
    <w:rsid w:val="00932142"/>
    <w:rsid w:val="00932822"/>
    <w:rsid w:val="009328A4"/>
    <w:rsid w:val="0093290C"/>
    <w:rsid w:val="00932B85"/>
    <w:rsid w:val="00932F6C"/>
    <w:rsid w:val="009331BA"/>
    <w:rsid w:val="0093327F"/>
    <w:rsid w:val="0093328C"/>
    <w:rsid w:val="00933318"/>
    <w:rsid w:val="00933384"/>
    <w:rsid w:val="0093343D"/>
    <w:rsid w:val="009335DB"/>
    <w:rsid w:val="0093371E"/>
    <w:rsid w:val="0093372C"/>
    <w:rsid w:val="00933747"/>
    <w:rsid w:val="0093374E"/>
    <w:rsid w:val="00933877"/>
    <w:rsid w:val="00933948"/>
    <w:rsid w:val="00933985"/>
    <w:rsid w:val="00933B99"/>
    <w:rsid w:val="00933EEE"/>
    <w:rsid w:val="00933F19"/>
    <w:rsid w:val="009340C9"/>
    <w:rsid w:val="00934151"/>
    <w:rsid w:val="009342AA"/>
    <w:rsid w:val="009347C5"/>
    <w:rsid w:val="00934983"/>
    <w:rsid w:val="00934A5F"/>
    <w:rsid w:val="00934EF0"/>
    <w:rsid w:val="00934F78"/>
    <w:rsid w:val="00935087"/>
    <w:rsid w:val="0093513E"/>
    <w:rsid w:val="0093539C"/>
    <w:rsid w:val="0093571C"/>
    <w:rsid w:val="009357E9"/>
    <w:rsid w:val="00935819"/>
    <w:rsid w:val="0093590B"/>
    <w:rsid w:val="00935CFC"/>
    <w:rsid w:val="00935D5A"/>
    <w:rsid w:val="00935EC9"/>
    <w:rsid w:val="009361B5"/>
    <w:rsid w:val="0093638F"/>
    <w:rsid w:val="0093639B"/>
    <w:rsid w:val="00936733"/>
    <w:rsid w:val="00936831"/>
    <w:rsid w:val="00936B56"/>
    <w:rsid w:val="00936D4A"/>
    <w:rsid w:val="00936DD6"/>
    <w:rsid w:val="00936F4C"/>
    <w:rsid w:val="00936F77"/>
    <w:rsid w:val="009372C9"/>
    <w:rsid w:val="009375CA"/>
    <w:rsid w:val="009378A6"/>
    <w:rsid w:val="00937C1B"/>
    <w:rsid w:val="00937CAF"/>
    <w:rsid w:val="00937F6E"/>
    <w:rsid w:val="00940287"/>
    <w:rsid w:val="0094046F"/>
    <w:rsid w:val="0094061E"/>
    <w:rsid w:val="00940734"/>
    <w:rsid w:val="00940738"/>
    <w:rsid w:val="009408CB"/>
    <w:rsid w:val="00940C66"/>
    <w:rsid w:val="00940FCE"/>
    <w:rsid w:val="00940FDC"/>
    <w:rsid w:val="0094113A"/>
    <w:rsid w:val="00941327"/>
    <w:rsid w:val="009418FC"/>
    <w:rsid w:val="00941B76"/>
    <w:rsid w:val="00941DA7"/>
    <w:rsid w:val="00941F3D"/>
    <w:rsid w:val="0094245D"/>
    <w:rsid w:val="0094276C"/>
    <w:rsid w:val="0094280C"/>
    <w:rsid w:val="00942D04"/>
    <w:rsid w:val="00942E97"/>
    <w:rsid w:val="009431CE"/>
    <w:rsid w:val="009437DD"/>
    <w:rsid w:val="009439BF"/>
    <w:rsid w:val="00943BDE"/>
    <w:rsid w:val="00943D14"/>
    <w:rsid w:val="009440F0"/>
    <w:rsid w:val="00944129"/>
    <w:rsid w:val="0094417D"/>
    <w:rsid w:val="00944649"/>
    <w:rsid w:val="00944A18"/>
    <w:rsid w:val="00944A95"/>
    <w:rsid w:val="00944CAC"/>
    <w:rsid w:val="009450B2"/>
    <w:rsid w:val="0094510D"/>
    <w:rsid w:val="0094530A"/>
    <w:rsid w:val="009454FA"/>
    <w:rsid w:val="009454FD"/>
    <w:rsid w:val="00945A97"/>
    <w:rsid w:val="00945AD3"/>
    <w:rsid w:val="00945C2C"/>
    <w:rsid w:val="009461EB"/>
    <w:rsid w:val="0094622D"/>
    <w:rsid w:val="009463EE"/>
    <w:rsid w:val="0094657C"/>
    <w:rsid w:val="0094661C"/>
    <w:rsid w:val="009466AC"/>
    <w:rsid w:val="00946888"/>
    <w:rsid w:val="009468CD"/>
    <w:rsid w:val="00946B0F"/>
    <w:rsid w:val="00946B4A"/>
    <w:rsid w:val="00946C58"/>
    <w:rsid w:val="00946E83"/>
    <w:rsid w:val="00946FA6"/>
    <w:rsid w:val="00947128"/>
    <w:rsid w:val="009472BD"/>
    <w:rsid w:val="00947301"/>
    <w:rsid w:val="0094784D"/>
    <w:rsid w:val="0094792A"/>
    <w:rsid w:val="009479F4"/>
    <w:rsid w:val="00947A68"/>
    <w:rsid w:val="00947B3F"/>
    <w:rsid w:val="00947B9B"/>
    <w:rsid w:val="00947C47"/>
    <w:rsid w:val="00950162"/>
    <w:rsid w:val="009501B0"/>
    <w:rsid w:val="009506A2"/>
    <w:rsid w:val="009507FE"/>
    <w:rsid w:val="00950A15"/>
    <w:rsid w:val="00950DB4"/>
    <w:rsid w:val="00950E19"/>
    <w:rsid w:val="00950FB8"/>
    <w:rsid w:val="00951093"/>
    <w:rsid w:val="00951132"/>
    <w:rsid w:val="00951185"/>
    <w:rsid w:val="0095122C"/>
    <w:rsid w:val="0095134F"/>
    <w:rsid w:val="009515BC"/>
    <w:rsid w:val="00951736"/>
    <w:rsid w:val="009517FD"/>
    <w:rsid w:val="0095192A"/>
    <w:rsid w:val="00951B0B"/>
    <w:rsid w:val="009520BB"/>
    <w:rsid w:val="00952739"/>
    <w:rsid w:val="009529B8"/>
    <w:rsid w:val="009529FD"/>
    <w:rsid w:val="00952E1F"/>
    <w:rsid w:val="00952E91"/>
    <w:rsid w:val="00953052"/>
    <w:rsid w:val="00953097"/>
    <w:rsid w:val="00953335"/>
    <w:rsid w:val="00953553"/>
    <w:rsid w:val="009536FA"/>
    <w:rsid w:val="00953704"/>
    <w:rsid w:val="00953A7F"/>
    <w:rsid w:val="00953A8A"/>
    <w:rsid w:val="00953B4F"/>
    <w:rsid w:val="00953EFA"/>
    <w:rsid w:val="00953F17"/>
    <w:rsid w:val="00953F81"/>
    <w:rsid w:val="00953FD2"/>
    <w:rsid w:val="00954A79"/>
    <w:rsid w:val="00954E50"/>
    <w:rsid w:val="00954E82"/>
    <w:rsid w:val="00955018"/>
    <w:rsid w:val="009552A4"/>
    <w:rsid w:val="00955537"/>
    <w:rsid w:val="009555A3"/>
    <w:rsid w:val="009555E4"/>
    <w:rsid w:val="0095561E"/>
    <w:rsid w:val="009556C7"/>
    <w:rsid w:val="00955800"/>
    <w:rsid w:val="00955987"/>
    <w:rsid w:val="00955BFF"/>
    <w:rsid w:val="00955CD0"/>
    <w:rsid w:val="00955D10"/>
    <w:rsid w:val="00955D6B"/>
    <w:rsid w:val="009561A1"/>
    <w:rsid w:val="009561BC"/>
    <w:rsid w:val="009564A0"/>
    <w:rsid w:val="009565E3"/>
    <w:rsid w:val="0095671C"/>
    <w:rsid w:val="009567CA"/>
    <w:rsid w:val="00956A33"/>
    <w:rsid w:val="00956AD6"/>
    <w:rsid w:val="00956D84"/>
    <w:rsid w:val="00956D9B"/>
    <w:rsid w:val="00956EEA"/>
    <w:rsid w:val="00956F3C"/>
    <w:rsid w:val="00956FE4"/>
    <w:rsid w:val="009570D4"/>
    <w:rsid w:val="0095738C"/>
    <w:rsid w:val="009573BF"/>
    <w:rsid w:val="00957438"/>
    <w:rsid w:val="009575DB"/>
    <w:rsid w:val="0095766F"/>
    <w:rsid w:val="009576DB"/>
    <w:rsid w:val="009576F8"/>
    <w:rsid w:val="00957760"/>
    <w:rsid w:val="00957793"/>
    <w:rsid w:val="009578B2"/>
    <w:rsid w:val="00957925"/>
    <w:rsid w:val="00957A74"/>
    <w:rsid w:val="00957AA6"/>
    <w:rsid w:val="00957BC2"/>
    <w:rsid w:val="00957F63"/>
    <w:rsid w:val="009602D1"/>
    <w:rsid w:val="0096039C"/>
    <w:rsid w:val="0096068C"/>
    <w:rsid w:val="00960691"/>
    <w:rsid w:val="0096091E"/>
    <w:rsid w:val="00960BEF"/>
    <w:rsid w:val="00960CCA"/>
    <w:rsid w:val="00960F0D"/>
    <w:rsid w:val="00960F1B"/>
    <w:rsid w:val="0096128F"/>
    <w:rsid w:val="0096187D"/>
    <w:rsid w:val="009618C4"/>
    <w:rsid w:val="00961FC2"/>
    <w:rsid w:val="00961FDB"/>
    <w:rsid w:val="009621AE"/>
    <w:rsid w:val="009623C7"/>
    <w:rsid w:val="0096283E"/>
    <w:rsid w:val="00962AAD"/>
    <w:rsid w:val="00962AC7"/>
    <w:rsid w:val="00962C6D"/>
    <w:rsid w:val="00962C8D"/>
    <w:rsid w:val="00962CB9"/>
    <w:rsid w:val="00962D86"/>
    <w:rsid w:val="00962EC5"/>
    <w:rsid w:val="00963085"/>
    <w:rsid w:val="00963185"/>
    <w:rsid w:val="009631C5"/>
    <w:rsid w:val="009631EE"/>
    <w:rsid w:val="009632FD"/>
    <w:rsid w:val="009633FA"/>
    <w:rsid w:val="00963509"/>
    <w:rsid w:val="0096370F"/>
    <w:rsid w:val="009637CA"/>
    <w:rsid w:val="009638CE"/>
    <w:rsid w:val="009639EF"/>
    <w:rsid w:val="00963F73"/>
    <w:rsid w:val="00963FA5"/>
    <w:rsid w:val="00964037"/>
    <w:rsid w:val="00964043"/>
    <w:rsid w:val="00964084"/>
    <w:rsid w:val="009640B3"/>
    <w:rsid w:val="00964312"/>
    <w:rsid w:val="0096464F"/>
    <w:rsid w:val="00964664"/>
    <w:rsid w:val="00964868"/>
    <w:rsid w:val="00964C1C"/>
    <w:rsid w:val="00964C79"/>
    <w:rsid w:val="00964CE8"/>
    <w:rsid w:val="00964D73"/>
    <w:rsid w:val="009652F3"/>
    <w:rsid w:val="0096530D"/>
    <w:rsid w:val="00965486"/>
    <w:rsid w:val="00965524"/>
    <w:rsid w:val="00965606"/>
    <w:rsid w:val="00965817"/>
    <w:rsid w:val="00965904"/>
    <w:rsid w:val="009659C6"/>
    <w:rsid w:val="00965CF2"/>
    <w:rsid w:val="00965D8F"/>
    <w:rsid w:val="00966113"/>
    <w:rsid w:val="0096617D"/>
    <w:rsid w:val="009662B3"/>
    <w:rsid w:val="009663F8"/>
    <w:rsid w:val="0096660D"/>
    <w:rsid w:val="00966659"/>
    <w:rsid w:val="009666F6"/>
    <w:rsid w:val="00966B85"/>
    <w:rsid w:val="00966C79"/>
    <w:rsid w:val="00966D79"/>
    <w:rsid w:val="00966EBF"/>
    <w:rsid w:val="00967145"/>
    <w:rsid w:val="00967176"/>
    <w:rsid w:val="009674A8"/>
    <w:rsid w:val="009674B3"/>
    <w:rsid w:val="0096773C"/>
    <w:rsid w:val="00967873"/>
    <w:rsid w:val="00967DEC"/>
    <w:rsid w:val="00967E1C"/>
    <w:rsid w:val="00967EC2"/>
    <w:rsid w:val="00967FE3"/>
    <w:rsid w:val="00970144"/>
    <w:rsid w:val="009701A4"/>
    <w:rsid w:val="00970252"/>
    <w:rsid w:val="0097037A"/>
    <w:rsid w:val="00970395"/>
    <w:rsid w:val="009705EF"/>
    <w:rsid w:val="00970626"/>
    <w:rsid w:val="009707F0"/>
    <w:rsid w:val="00970A0B"/>
    <w:rsid w:val="00970AFD"/>
    <w:rsid w:val="00970C25"/>
    <w:rsid w:val="00971146"/>
    <w:rsid w:val="00971186"/>
    <w:rsid w:val="0097129B"/>
    <w:rsid w:val="00971350"/>
    <w:rsid w:val="009714A7"/>
    <w:rsid w:val="00971627"/>
    <w:rsid w:val="00971909"/>
    <w:rsid w:val="0097199A"/>
    <w:rsid w:val="009719CD"/>
    <w:rsid w:val="009719D0"/>
    <w:rsid w:val="009719E4"/>
    <w:rsid w:val="00971C07"/>
    <w:rsid w:val="00971FF4"/>
    <w:rsid w:val="009721E7"/>
    <w:rsid w:val="0097228F"/>
    <w:rsid w:val="0097267E"/>
    <w:rsid w:val="0097281E"/>
    <w:rsid w:val="0097282B"/>
    <w:rsid w:val="0097284D"/>
    <w:rsid w:val="009729A9"/>
    <w:rsid w:val="00972A84"/>
    <w:rsid w:val="00972D9F"/>
    <w:rsid w:val="00972F6F"/>
    <w:rsid w:val="00973127"/>
    <w:rsid w:val="009731A5"/>
    <w:rsid w:val="00973494"/>
    <w:rsid w:val="00973541"/>
    <w:rsid w:val="00973587"/>
    <w:rsid w:val="00973725"/>
    <w:rsid w:val="009739D1"/>
    <w:rsid w:val="00973AFA"/>
    <w:rsid w:val="00973B95"/>
    <w:rsid w:val="00973B9D"/>
    <w:rsid w:val="00973CC4"/>
    <w:rsid w:val="00973D3D"/>
    <w:rsid w:val="00973EAB"/>
    <w:rsid w:val="00973F9A"/>
    <w:rsid w:val="00974249"/>
    <w:rsid w:val="00974251"/>
    <w:rsid w:val="0097429D"/>
    <w:rsid w:val="00974314"/>
    <w:rsid w:val="0097444B"/>
    <w:rsid w:val="00974778"/>
    <w:rsid w:val="009747D4"/>
    <w:rsid w:val="00974841"/>
    <w:rsid w:val="00974985"/>
    <w:rsid w:val="00974A14"/>
    <w:rsid w:val="00974F5F"/>
    <w:rsid w:val="009751F5"/>
    <w:rsid w:val="00975358"/>
    <w:rsid w:val="00975571"/>
    <w:rsid w:val="009756D7"/>
    <w:rsid w:val="0097572C"/>
    <w:rsid w:val="00975923"/>
    <w:rsid w:val="0097595C"/>
    <w:rsid w:val="00975E4B"/>
    <w:rsid w:val="00975EEA"/>
    <w:rsid w:val="00975F02"/>
    <w:rsid w:val="00975F1E"/>
    <w:rsid w:val="00976005"/>
    <w:rsid w:val="009760C1"/>
    <w:rsid w:val="009761C5"/>
    <w:rsid w:val="009762C5"/>
    <w:rsid w:val="0097650B"/>
    <w:rsid w:val="00976548"/>
    <w:rsid w:val="009766A8"/>
    <w:rsid w:val="0097679D"/>
    <w:rsid w:val="00976AEE"/>
    <w:rsid w:val="00976B0D"/>
    <w:rsid w:val="00976EE2"/>
    <w:rsid w:val="0097706D"/>
    <w:rsid w:val="0097708C"/>
    <w:rsid w:val="00977097"/>
    <w:rsid w:val="009771DE"/>
    <w:rsid w:val="00977872"/>
    <w:rsid w:val="009778A1"/>
    <w:rsid w:val="009779F2"/>
    <w:rsid w:val="00977A96"/>
    <w:rsid w:val="009800F9"/>
    <w:rsid w:val="009802B0"/>
    <w:rsid w:val="009803DA"/>
    <w:rsid w:val="00980480"/>
    <w:rsid w:val="009805CC"/>
    <w:rsid w:val="009806CC"/>
    <w:rsid w:val="00980819"/>
    <w:rsid w:val="00980907"/>
    <w:rsid w:val="0098094F"/>
    <w:rsid w:val="00980951"/>
    <w:rsid w:val="009809B4"/>
    <w:rsid w:val="00980A88"/>
    <w:rsid w:val="00980BDA"/>
    <w:rsid w:val="00980C7E"/>
    <w:rsid w:val="00980E9E"/>
    <w:rsid w:val="00980FEF"/>
    <w:rsid w:val="0098106B"/>
    <w:rsid w:val="0098127E"/>
    <w:rsid w:val="0098135C"/>
    <w:rsid w:val="00981504"/>
    <w:rsid w:val="0098160A"/>
    <w:rsid w:val="0098166B"/>
    <w:rsid w:val="00981A78"/>
    <w:rsid w:val="009821C5"/>
    <w:rsid w:val="0098226D"/>
    <w:rsid w:val="00982B53"/>
    <w:rsid w:val="00982D65"/>
    <w:rsid w:val="0098314D"/>
    <w:rsid w:val="009833B5"/>
    <w:rsid w:val="0098371C"/>
    <w:rsid w:val="00983780"/>
    <w:rsid w:val="00983797"/>
    <w:rsid w:val="009838A2"/>
    <w:rsid w:val="00983A66"/>
    <w:rsid w:val="00983BA4"/>
    <w:rsid w:val="00983E42"/>
    <w:rsid w:val="00983E57"/>
    <w:rsid w:val="0098432B"/>
    <w:rsid w:val="00984331"/>
    <w:rsid w:val="009843F1"/>
    <w:rsid w:val="009847AC"/>
    <w:rsid w:val="009847D6"/>
    <w:rsid w:val="00984829"/>
    <w:rsid w:val="0098497F"/>
    <w:rsid w:val="00984B5A"/>
    <w:rsid w:val="00984C62"/>
    <w:rsid w:val="00984DC0"/>
    <w:rsid w:val="00984EE4"/>
    <w:rsid w:val="00984F43"/>
    <w:rsid w:val="009850F9"/>
    <w:rsid w:val="00985142"/>
    <w:rsid w:val="0098515E"/>
    <w:rsid w:val="009851A1"/>
    <w:rsid w:val="009853DB"/>
    <w:rsid w:val="00985419"/>
    <w:rsid w:val="00985503"/>
    <w:rsid w:val="0098572A"/>
    <w:rsid w:val="009859C6"/>
    <w:rsid w:val="00985A55"/>
    <w:rsid w:val="00985B47"/>
    <w:rsid w:val="00985B4F"/>
    <w:rsid w:val="00985FD9"/>
    <w:rsid w:val="0098606D"/>
    <w:rsid w:val="009861AF"/>
    <w:rsid w:val="00986252"/>
    <w:rsid w:val="00986596"/>
    <w:rsid w:val="00986682"/>
    <w:rsid w:val="009866E5"/>
    <w:rsid w:val="009866FD"/>
    <w:rsid w:val="0098694C"/>
    <w:rsid w:val="00986957"/>
    <w:rsid w:val="00986AB7"/>
    <w:rsid w:val="00986D94"/>
    <w:rsid w:val="00986D98"/>
    <w:rsid w:val="00986E0B"/>
    <w:rsid w:val="0098734B"/>
    <w:rsid w:val="0098739B"/>
    <w:rsid w:val="009873B3"/>
    <w:rsid w:val="0098745E"/>
    <w:rsid w:val="0098746C"/>
    <w:rsid w:val="00987473"/>
    <w:rsid w:val="009876C1"/>
    <w:rsid w:val="00987752"/>
    <w:rsid w:val="00987DC6"/>
    <w:rsid w:val="00987E8F"/>
    <w:rsid w:val="009901A4"/>
    <w:rsid w:val="009905FB"/>
    <w:rsid w:val="009906E5"/>
    <w:rsid w:val="0099073E"/>
    <w:rsid w:val="00990780"/>
    <w:rsid w:val="009910DE"/>
    <w:rsid w:val="00991121"/>
    <w:rsid w:val="009911F9"/>
    <w:rsid w:val="009912D7"/>
    <w:rsid w:val="0099137D"/>
    <w:rsid w:val="00991602"/>
    <w:rsid w:val="00991BC1"/>
    <w:rsid w:val="00991F05"/>
    <w:rsid w:val="00991FA0"/>
    <w:rsid w:val="00992076"/>
    <w:rsid w:val="009920BF"/>
    <w:rsid w:val="00992162"/>
    <w:rsid w:val="0099221D"/>
    <w:rsid w:val="009924A4"/>
    <w:rsid w:val="009924D2"/>
    <w:rsid w:val="009924DC"/>
    <w:rsid w:val="00992595"/>
    <w:rsid w:val="0099279E"/>
    <w:rsid w:val="009927B6"/>
    <w:rsid w:val="009929F0"/>
    <w:rsid w:val="00992AA7"/>
    <w:rsid w:val="00992BD7"/>
    <w:rsid w:val="00992C5B"/>
    <w:rsid w:val="00993049"/>
    <w:rsid w:val="009930E1"/>
    <w:rsid w:val="00993165"/>
    <w:rsid w:val="0099317D"/>
    <w:rsid w:val="009932F7"/>
    <w:rsid w:val="00993329"/>
    <w:rsid w:val="00993479"/>
    <w:rsid w:val="00993B88"/>
    <w:rsid w:val="00993C6E"/>
    <w:rsid w:val="00993EBD"/>
    <w:rsid w:val="00993EF5"/>
    <w:rsid w:val="0099435A"/>
    <w:rsid w:val="009946AC"/>
    <w:rsid w:val="009948A2"/>
    <w:rsid w:val="009949A6"/>
    <w:rsid w:val="009949B1"/>
    <w:rsid w:val="00994C75"/>
    <w:rsid w:val="00994F1D"/>
    <w:rsid w:val="00994F2C"/>
    <w:rsid w:val="0099502B"/>
    <w:rsid w:val="00995130"/>
    <w:rsid w:val="00995258"/>
    <w:rsid w:val="0099549E"/>
    <w:rsid w:val="0099552B"/>
    <w:rsid w:val="009956EA"/>
    <w:rsid w:val="00995916"/>
    <w:rsid w:val="0099596A"/>
    <w:rsid w:val="00995AB7"/>
    <w:rsid w:val="00995E9C"/>
    <w:rsid w:val="00995FCA"/>
    <w:rsid w:val="00996191"/>
    <w:rsid w:val="00996192"/>
    <w:rsid w:val="0099619B"/>
    <w:rsid w:val="0099624F"/>
    <w:rsid w:val="009962EA"/>
    <w:rsid w:val="0099631E"/>
    <w:rsid w:val="009966E4"/>
    <w:rsid w:val="009969BE"/>
    <w:rsid w:val="00996B1A"/>
    <w:rsid w:val="00996BD8"/>
    <w:rsid w:val="00996BFB"/>
    <w:rsid w:val="00996C27"/>
    <w:rsid w:val="00996C67"/>
    <w:rsid w:val="00996D1E"/>
    <w:rsid w:val="00996D83"/>
    <w:rsid w:val="00996E4F"/>
    <w:rsid w:val="00997224"/>
    <w:rsid w:val="0099725A"/>
    <w:rsid w:val="00997392"/>
    <w:rsid w:val="009974D7"/>
    <w:rsid w:val="0099754A"/>
    <w:rsid w:val="00997586"/>
    <w:rsid w:val="0099762D"/>
    <w:rsid w:val="00997817"/>
    <w:rsid w:val="00997968"/>
    <w:rsid w:val="009A00C6"/>
    <w:rsid w:val="009A0142"/>
    <w:rsid w:val="009A06E5"/>
    <w:rsid w:val="009A0704"/>
    <w:rsid w:val="009A0738"/>
    <w:rsid w:val="009A07D1"/>
    <w:rsid w:val="009A09A5"/>
    <w:rsid w:val="009A0A4F"/>
    <w:rsid w:val="009A0B23"/>
    <w:rsid w:val="009A1018"/>
    <w:rsid w:val="009A1071"/>
    <w:rsid w:val="009A111C"/>
    <w:rsid w:val="009A11B7"/>
    <w:rsid w:val="009A1274"/>
    <w:rsid w:val="009A1278"/>
    <w:rsid w:val="009A132F"/>
    <w:rsid w:val="009A15C9"/>
    <w:rsid w:val="009A16D5"/>
    <w:rsid w:val="009A1868"/>
    <w:rsid w:val="009A18CD"/>
    <w:rsid w:val="009A209D"/>
    <w:rsid w:val="009A2389"/>
    <w:rsid w:val="009A23DB"/>
    <w:rsid w:val="009A2541"/>
    <w:rsid w:val="009A26EB"/>
    <w:rsid w:val="009A2919"/>
    <w:rsid w:val="009A29F0"/>
    <w:rsid w:val="009A2B10"/>
    <w:rsid w:val="009A2C2B"/>
    <w:rsid w:val="009A2E60"/>
    <w:rsid w:val="009A31A8"/>
    <w:rsid w:val="009A32C4"/>
    <w:rsid w:val="009A35F0"/>
    <w:rsid w:val="009A372E"/>
    <w:rsid w:val="009A3AE8"/>
    <w:rsid w:val="009A3B1C"/>
    <w:rsid w:val="009A3EAF"/>
    <w:rsid w:val="009A409C"/>
    <w:rsid w:val="009A4189"/>
    <w:rsid w:val="009A4205"/>
    <w:rsid w:val="009A455D"/>
    <w:rsid w:val="009A4587"/>
    <w:rsid w:val="009A46D7"/>
    <w:rsid w:val="009A482E"/>
    <w:rsid w:val="009A4953"/>
    <w:rsid w:val="009A4A77"/>
    <w:rsid w:val="009A4B85"/>
    <w:rsid w:val="009A4F2D"/>
    <w:rsid w:val="009A4F5D"/>
    <w:rsid w:val="009A4FBF"/>
    <w:rsid w:val="009A52B8"/>
    <w:rsid w:val="009A5396"/>
    <w:rsid w:val="009A5631"/>
    <w:rsid w:val="009A57F2"/>
    <w:rsid w:val="009A5933"/>
    <w:rsid w:val="009A5A48"/>
    <w:rsid w:val="009A5AA4"/>
    <w:rsid w:val="009A5ADD"/>
    <w:rsid w:val="009A5B32"/>
    <w:rsid w:val="009A5B69"/>
    <w:rsid w:val="009A5DE2"/>
    <w:rsid w:val="009A5F0D"/>
    <w:rsid w:val="009A5F1A"/>
    <w:rsid w:val="009A61BE"/>
    <w:rsid w:val="009A65C1"/>
    <w:rsid w:val="009A6906"/>
    <w:rsid w:val="009A69E5"/>
    <w:rsid w:val="009A6B49"/>
    <w:rsid w:val="009A6C3F"/>
    <w:rsid w:val="009A6EEF"/>
    <w:rsid w:val="009A72D1"/>
    <w:rsid w:val="009A7341"/>
    <w:rsid w:val="009A7463"/>
    <w:rsid w:val="009A756A"/>
    <w:rsid w:val="009A7913"/>
    <w:rsid w:val="009A7A20"/>
    <w:rsid w:val="009A7A48"/>
    <w:rsid w:val="009A7CB6"/>
    <w:rsid w:val="009A7D8C"/>
    <w:rsid w:val="009A7E8B"/>
    <w:rsid w:val="009B0014"/>
    <w:rsid w:val="009B0074"/>
    <w:rsid w:val="009B0338"/>
    <w:rsid w:val="009B0493"/>
    <w:rsid w:val="009B05B8"/>
    <w:rsid w:val="009B068F"/>
    <w:rsid w:val="009B09F6"/>
    <w:rsid w:val="009B1016"/>
    <w:rsid w:val="009B1068"/>
    <w:rsid w:val="009B1220"/>
    <w:rsid w:val="009B1391"/>
    <w:rsid w:val="009B164D"/>
    <w:rsid w:val="009B17D0"/>
    <w:rsid w:val="009B17ED"/>
    <w:rsid w:val="009B1834"/>
    <w:rsid w:val="009B1926"/>
    <w:rsid w:val="009B1C68"/>
    <w:rsid w:val="009B1D75"/>
    <w:rsid w:val="009B200B"/>
    <w:rsid w:val="009B208E"/>
    <w:rsid w:val="009B20A7"/>
    <w:rsid w:val="009B2281"/>
    <w:rsid w:val="009B2347"/>
    <w:rsid w:val="009B253F"/>
    <w:rsid w:val="009B264F"/>
    <w:rsid w:val="009B2795"/>
    <w:rsid w:val="009B2A0A"/>
    <w:rsid w:val="009B2A3F"/>
    <w:rsid w:val="009B2B85"/>
    <w:rsid w:val="009B2CDF"/>
    <w:rsid w:val="009B2EFB"/>
    <w:rsid w:val="009B311F"/>
    <w:rsid w:val="009B3357"/>
    <w:rsid w:val="009B34D6"/>
    <w:rsid w:val="009B34E1"/>
    <w:rsid w:val="009B363E"/>
    <w:rsid w:val="009B379F"/>
    <w:rsid w:val="009B3B5F"/>
    <w:rsid w:val="009B3B74"/>
    <w:rsid w:val="009B3D32"/>
    <w:rsid w:val="009B3E26"/>
    <w:rsid w:val="009B3F24"/>
    <w:rsid w:val="009B3FFD"/>
    <w:rsid w:val="009B4172"/>
    <w:rsid w:val="009B41F3"/>
    <w:rsid w:val="009B4333"/>
    <w:rsid w:val="009B4375"/>
    <w:rsid w:val="009B4513"/>
    <w:rsid w:val="009B4566"/>
    <w:rsid w:val="009B4988"/>
    <w:rsid w:val="009B499E"/>
    <w:rsid w:val="009B4A0E"/>
    <w:rsid w:val="009B4C2D"/>
    <w:rsid w:val="009B4C61"/>
    <w:rsid w:val="009B4D57"/>
    <w:rsid w:val="009B4DBB"/>
    <w:rsid w:val="009B4E22"/>
    <w:rsid w:val="009B4ECE"/>
    <w:rsid w:val="009B4F14"/>
    <w:rsid w:val="009B533C"/>
    <w:rsid w:val="009B543F"/>
    <w:rsid w:val="009B5E53"/>
    <w:rsid w:val="009B6048"/>
    <w:rsid w:val="009B60E5"/>
    <w:rsid w:val="009B6107"/>
    <w:rsid w:val="009B617F"/>
    <w:rsid w:val="009B6195"/>
    <w:rsid w:val="009B62BD"/>
    <w:rsid w:val="009B6408"/>
    <w:rsid w:val="009B66CA"/>
    <w:rsid w:val="009B692F"/>
    <w:rsid w:val="009B6ACA"/>
    <w:rsid w:val="009B6AE6"/>
    <w:rsid w:val="009B6B90"/>
    <w:rsid w:val="009B6BA4"/>
    <w:rsid w:val="009B6CD8"/>
    <w:rsid w:val="009B6DFE"/>
    <w:rsid w:val="009B7059"/>
    <w:rsid w:val="009B711C"/>
    <w:rsid w:val="009B7172"/>
    <w:rsid w:val="009B7337"/>
    <w:rsid w:val="009B73D6"/>
    <w:rsid w:val="009B74AD"/>
    <w:rsid w:val="009B755A"/>
    <w:rsid w:val="009B76A5"/>
    <w:rsid w:val="009B7710"/>
    <w:rsid w:val="009B776E"/>
    <w:rsid w:val="009B77AF"/>
    <w:rsid w:val="009B7BA1"/>
    <w:rsid w:val="009B7D1F"/>
    <w:rsid w:val="009B7D2A"/>
    <w:rsid w:val="009B7DB6"/>
    <w:rsid w:val="009B7E48"/>
    <w:rsid w:val="009C005A"/>
    <w:rsid w:val="009C04C2"/>
    <w:rsid w:val="009C0582"/>
    <w:rsid w:val="009C06FF"/>
    <w:rsid w:val="009C08BF"/>
    <w:rsid w:val="009C0C24"/>
    <w:rsid w:val="009C0D91"/>
    <w:rsid w:val="009C0E5A"/>
    <w:rsid w:val="009C0F7E"/>
    <w:rsid w:val="009C108A"/>
    <w:rsid w:val="009C125F"/>
    <w:rsid w:val="009C1284"/>
    <w:rsid w:val="009C1329"/>
    <w:rsid w:val="009C153D"/>
    <w:rsid w:val="009C16F4"/>
    <w:rsid w:val="009C179A"/>
    <w:rsid w:val="009C1803"/>
    <w:rsid w:val="009C1850"/>
    <w:rsid w:val="009C19C0"/>
    <w:rsid w:val="009C1C77"/>
    <w:rsid w:val="009C1E50"/>
    <w:rsid w:val="009C1FDA"/>
    <w:rsid w:val="009C2499"/>
    <w:rsid w:val="009C26B6"/>
    <w:rsid w:val="009C26DD"/>
    <w:rsid w:val="009C271B"/>
    <w:rsid w:val="009C2949"/>
    <w:rsid w:val="009C2EBF"/>
    <w:rsid w:val="009C316A"/>
    <w:rsid w:val="009C317A"/>
    <w:rsid w:val="009C3576"/>
    <w:rsid w:val="009C35CB"/>
    <w:rsid w:val="009C362C"/>
    <w:rsid w:val="009C3A9E"/>
    <w:rsid w:val="009C3C68"/>
    <w:rsid w:val="009C3CE8"/>
    <w:rsid w:val="009C3FB5"/>
    <w:rsid w:val="009C42C7"/>
    <w:rsid w:val="009C4460"/>
    <w:rsid w:val="009C4485"/>
    <w:rsid w:val="009C44ED"/>
    <w:rsid w:val="009C4501"/>
    <w:rsid w:val="009C470E"/>
    <w:rsid w:val="009C48A1"/>
    <w:rsid w:val="009C4969"/>
    <w:rsid w:val="009C4BA4"/>
    <w:rsid w:val="009C4C27"/>
    <w:rsid w:val="009C4D80"/>
    <w:rsid w:val="009C5090"/>
    <w:rsid w:val="009C510D"/>
    <w:rsid w:val="009C5292"/>
    <w:rsid w:val="009C5390"/>
    <w:rsid w:val="009C53E6"/>
    <w:rsid w:val="009C5427"/>
    <w:rsid w:val="009C5D12"/>
    <w:rsid w:val="009C5DE7"/>
    <w:rsid w:val="009C5E32"/>
    <w:rsid w:val="009C6293"/>
    <w:rsid w:val="009C63B3"/>
    <w:rsid w:val="009C6470"/>
    <w:rsid w:val="009C648E"/>
    <w:rsid w:val="009C6683"/>
    <w:rsid w:val="009C68D4"/>
    <w:rsid w:val="009C6A09"/>
    <w:rsid w:val="009C6AF6"/>
    <w:rsid w:val="009C6B2B"/>
    <w:rsid w:val="009C6C92"/>
    <w:rsid w:val="009C6C9B"/>
    <w:rsid w:val="009C6CC6"/>
    <w:rsid w:val="009C6D7E"/>
    <w:rsid w:val="009C71E9"/>
    <w:rsid w:val="009C7396"/>
    <w:rsid w:val="009C766A"/>
    <w:rsid w:val="009C779F"/>
    <w:rsid w:val="009C781D"/>
    <w:rsid w:val="009C7991"/>
    <w:rsid w:val="009C79D4"/>
    <w:rsid w:val="009C7AAD"/>
    <w:rsid w:val="009C7BF3"/>
    <w:rsid w:val="009C7CCE"/>
    <w:rsid w:val="009C7D69"/>
    <w:rsid w:val="009D004D"/>
    <w:rsid w:val="009D01F2"/>
    <w:rsid w:val="009D0243"/>
    <w:rsid w:val="009D05D2"/>
    <w:rsid w:val="009D05E8"/>
    <w:rsid w:val="009D0859"/>
    <w:rsid w:val="009D08DD"/>
    <w:rsid w:val="009D09B9"/>
    <w:rsid w:val="009D0A8C"/>
    <w:rsid w:val="009D0BFD"/>
    <w:rsid w:val="009D0CCA"/>
    <w:rsid w:val="009D0DA9"/>
    <w:rsid w:val="009D0E1C"/>
    <w:rsid w:val="009D0E46"/>
    <w:rsid w:val="009D11E7"/>
    <w:rsid w:val="009D1431"/>
    <w:rsid w:val="009D151E"/>
    <w:rsid w:val="009D163E"/>
    <w:rsid w:val="009D1907"/>
    <w:rsid w:val="009D1C0C"/>
    <w:rsid w:val="009D1E1E"/>
    <w:rsid w:val="009D207C"/>
    <w:rsid w:val="009D2157"/>
    <w:rsid w:val="009D2492"/>
    <w:rsid w:val="009D2549"/>
    <w:rsid w:val="009D2685"/>
    <w:rsid w:val="009D26A1"/>
    <w:rsid w:val="009D27F2"/>
    <w:rsid w:val="009D28E9"/>
    <w:rsid w:val="009D297B"/>
    <w:rsid w:val="009D2AEA"/>
    <w:rsid w:val="009D2CDD"/>
    <w:rsid w:val="009D2F4C"/>
    <w:rsid w:val="009D318E"/>
    <w:rsid w:val="009D31AF"/>
    <w:rsid w:val="009D3261"/>
    <w:rsid w:val="009D3327"/>
    <w:rsid w:val="009D33F2"/>
    <w:rsid w:val="009D344A"/>
    <w:rsid w:val="009D3480"/>
    <w:rsid w:val="009D3643"/>
    <w:rsid w:val="009D372F"/>
    <w:rsid w:val="009D37EC"/>
    <w:rsid w:val="009D4067"/>
    <w:rsid w:val="009D40D2"/>
    <w:rsid w:val="009D4571"/>
    <w:rsid w:val="009D4AB4"/>
    <w:rsid w:val="009D4B57"/>
    <w:rsid w:val="009D4BE1"/>
    <w:rsid w:val="009D502E"/>
    <w:rsid w:val="009D5296"/>
    <w:rsid w:val="009D5389"/>
    <w:rsid w:val="009D54C0"/>
    <w:rsid w:val="009D5749"/>
    <w:rsid w:val="009D5854"/>
    <w:rsid w:val="009D59AA"/>
    <w:rsid w:val="009D5B91"/>
    <w:rsid w:val="009D5C4A"/>
    <w:rsid w:val="009D5DA5"/>
    <w:rsid w:val="009D5DA9"/>
    <w:rsid w:val="009D5E9C"/>
    <w:rsid w:val="009D5F5A"/>
    <w:rsid w:val="009D5F97"/>
    <w:rsid w:val="009D68F4"/>
    <w:rsid w:val="009D6A24"/>
    <w:rsid w:val="009D6B9F"/>
    <w:rsid w:val="009D6C9F"/>
    <w:rsid w:val="009D6D38"/>
    <w:rsid w:val="009D6ECB"/>
    <w:rsid w:val="009D759E"/>
    <w:rsid w:val="009D78E9"/>
    <w:rsid w:val="009D792C"/>
    <w:rsid w:val="009D7A37"/>
    <w:rsid w:val="009D7BE2"/>
    <w:rsid w:val="009D7DB7"/>
    <w:rsid w:val="009D7DC5"/>
    <w:rsid w:val="009D7E5F"/>
    <w:rsid w:val="009D7ED6"/>
    <w:rsid w:val="009D7F6C"/>
    <w:rsid w:val="009E01AD"/>
    <w:rsid w:val="009E01C4"/>
    <w:rsid w:val="009E042C"/>
    <w:rsid w:val="009E046E"/>
    <w:rsid w:val="009E07C6"/>
    <w:rsid w:val="009E0822"/>
    <w:rsid w:val="009E0861"/>
    <w:rsid w:val="009E0924"/>
    <w:rsid w:val="009E0A36"/>
    <w:rsid w:val="009E0AEC"/>
    <w:rsid w:val="009E0BF3"/>
    <w:rsid w:val="009E0D06"/>
    <w:rsid w:val="009E0D23"/>
    <w:rsid w:val="009E1136"/>
    <w:rsid w:val="009E12F4"/>
    <w:rsid w:val="009E1432"/>
    <w:rsid w:val="009E152A"/>
    <w:rsid w:val="009E1771"/>
    <w:rsid w:val="009E1D6A"/>
    <w:rsid w:val="009E1EC1"/>
    <w:rsid w:val="009E2035"/>
    <w:rsid w:val="009E206F"/>
    <w:rsid w:val="009E222A"/>
    <w:rsid w:val="009E2402"/>
    <w:rsid w:val="009E2621"/>
    <w:rsid w:val="009E26D1"/>
    <w:rsid w:val="009E282F"/>
    <w:rsid w:val="009E2972"/>
    <w:rsid w:val="009E2BF1"/>
    <w:rsid w:val="009E2D02"/>
    <w:rsid w:val="009E2DE8"/>
    <w:rsid w:val="009E300C"/>
    <w:rsid w:val="009E31E5"/>
    <w:rsid w:val="009E327C"/>
    <w:rsid w:val="009E3296"/>
    <w:rsid w:val="009E32C7"/>
    <w:rsid w:val="009E3324"/>
    <w:rsid w:val="009E334C"/>
    <w:rsid w:val="009E3581"/>
    <w:rsid w:val="009E36D6"/>
    <w:rsid w:val="009E3750"/>
    <w:rsid w:val="009E379B"/>
    <w:rsid w:val="009E38A3"/>
    <w:rsid w:val="009E3A99"/>
    <w:rsid w:val="009E41BB"/>
    <w:rsid w:val="009E4357"/>
    <w:rsid w:val="009E4377"/>
    <w:rsid w:val="009E462A"/>
    <w:rsid w:val="009E465B"/>
    <w:rsid w:val="009E46A1"/>
    <w:rsid w:val="009E4805"/>
    <w:rsid w:val="009E4948"/>
    <w:rsid w:val="009E495D"/>
    <w:rsid w:val="009E4A3E"/>
    <w:rsid w:val="009E4AF3"/>
    <w:rsid w:val="009E4BA1"/>
    <w:rsid w:val="009E4C00"/>
    <w:rsid w:val="009E4C07"/>
    <w:rsid w:val="009E4C12"/>
    <w:rsid w:val="009E5001"/>
    <w:rsid w:val="009E5316"/>
    <w:rsid w:val="009E53E7"/>
    <w:rsid w:val="009E54EB"/>
    <w:rsid w:val="009E5569"/>
    <w:rsid w:val="009E56A8"/>
    <w:rsid w:val="009E57D8"/>
    <w:rsid w:val="009E5AAB"/>
    <w:rsid w:val="009E5AEA"/>
    <w:rsid w:val="009E5D71"/>
    <w:rsid w:val="009E5E98"/>
    <w:rsid w:val="009E5FED"/>
    <w:rsid w:val="009E63C4"/>
    <w:rsid w:val="009E63CD"/>
    <w:rsid w:val="009E6446"/>
    <w:rsid w:val="009E6E3B"/>
    <w:rsid w:val="009E6E45"/>
    <w:rsid w:val="009E6E73"/>
    <w:rsid w:val="009E7060"/>
    <w:rsid w:val="009E75B2"/>
    <w:rsid w:val="009E76C8"/>
    <w:rsid w:val="009E76F8"/>
    <w:rsid w:val="009E774B"/>
    <w:rsid w:val="009E7B6B"/>
    <w:rsid w:val="009E7C30"/>
    <w:rsid w:val="009F0151"/>
    <w:rsid w:val="009F0230"/>
    <w:rsid w:val="009F048F"/>
    <w:rsid w:val="009F04E1"/>
    <w:rsid w:val="009F065C"/>
    <w:rsid w:val="009F067F"/>
    <w:rsid w:val="009F08BE"/>
    <w:rsid w:val="009F092B"/>
    <w:rsid w:val="009F09A0"/>
    <w:rsid w:val="009F0A4E"/>
    <w:rsid w:val="009F0C29"/>
    <w:rsid w:val="009F109D"/>
    <w:rsid w:val="009F13F8"/>
    <w:rsid w:val="009F1621"/>
    <w:rsid w:val="009F163B"/>
    <w:rsid w:val="009F16BC"/>
    <w:rsid w:val="009F177D"/>
    <w:rsid w:val="009F1B98"/>
    <w:rsid w:val="009F1D3D"/>
    <w:rsid w:val="009F2109"/>
    <w:rsid w:val="009F22D9"/>
    <w:rsid w:val="009F2455"/>
    <w:rsid w:val="009F24AB"/>
    <w:rsid w:val="009F24DC"/>
    <w:rsid w:val="009F2666"/>
    <w:rsid w:val="009F2732"/>
    <w:rsid w:val="009F2C69"/>
    <w:rsid w:val="009F2E12"/>
    <w:rsid w:val="009F2FC5"/>
    <w:rsid w:val="009F3223"/>
    <w:rsid w:val="009F3360"/>
    <w:rsid w:val="009F35E1"/>
    <w:rsid w:val="009F369B"/>
    <w:rsid w:val="009F3831"/>
    <w:rsid w:val="009F3AC0"/>
    <w:rsid w:val="009F3BB0"/>
    <w:rsid w:val="009F3C1C"/>
    <w:rsid w:val="009F3CF4"/>
    <w:rsid w:val="009F3EDA"/>
    <w:rsid w:val="009F41DD"/>
    <w:rsid w:val="009F433C"/>
    <w:rsid w:val="009F4806"/>
    <w:rsid w:val="009F4B8D"/>
    <w:rsid w:val="009F4CB0"/>
    <w:rsid w:val="009F4DF6"/>
    <w:rsid w:val="009F5164"/>
    <w:rsid w:val="009F5175"/>
    <w:rsid w:val="009F5236"/>
    <w:rsid w:val="009F5345"/>
    <w:rsid w:val="009F54A5"/>
    <w:rsid w:val="009F5532"/>
    <w:rsid w:val="009F5686"/>
    <w:rsid w:val="009F5739"/>
    <w:rsid w:val="009F5952"/>
    <w:rsid w:val="009F5ADE"/>
    <w:rsid w:val="009F5E8F"/>
    <w:rsid w:val="009F5F23"/>
    <w:rsid w:val="009F5FC2"/>
    <w:rsid w:val="009F61B6"/>
    <w:rsid w:val="009F624C"/>
    <w:rsid w:val="009F6428"/>
    <w:rsid w:val="009F6C26"/>
    <w:rsid w:val="009F6CDD"/>
    <w:rsid w:val="009F702D"/>
    <w:rsid w:val="009F7380"/>
    <w:rsid w:val="009F7444"/>
    <w:rsid w:val="009F7503"/>
    <w:rsid w:val="009F7568"/>
    <w:rsid w:val="009F77D5"/>
    <w:rsid w:val="009F7811"/>
    <w:rsid w:val="009F7A26"/>
    <w:rsid w:val="009F7AC5"/>
    <w:rsid w:val="009F7AFD"/>
    <w:rsid w:val="009F7B77"/>
    <w:rsid w:val="009F7BAD"/>
    <w:rsid w:val="00A000F4"/>
    <w:rsid w:val="00A001DE"/>
    <w:rsid w:val="00A003DB"/>
    <w:rsid w:val="00A004A1"/>
    <w:rsid w:val="00A0080D"/>
    <w:rsid w:val="00A00B28"/>
    <w:rsid w:val="00A00EBC"/>
    <w:rsid w:val="00A0123B"/>
    <w:rsid w:val="00A01281"/>
    <w:rsid w:val="00A01315"/>
    <w:rsid w:val="00A01351"/>
    <w:rsid w:val="00A0140B"/>
    <w:rsid w:val="00A01454"/>
    <w:rsid w:val="00A0156C"/>
    <w:rsid w:val="00A01643"/>
    <w:rsid w:val="00A016BF"/>
    <w:rsid w:val="00A0173D"/>
    <w:rsid w:val="00A01966"/>
    <w:rsid w:val="00A01983"/>
    <w:rsid w:val="00A01A60"/>
    <w:rsid w:val="00A01AB1"/>
    <w:rsid w:val="00A01AFB"/>
    <w:rsid w:val="00A01B65"/>
    <w:rsid w:val="00A01C9C"/>
    <w:rsid w:val="00A01D6E"/>
    <w:rsid w:val="00A01D73"/>
    <w:rsid w:val="00A01D85"/>
    <w:rsid w:val="00A01F83"/>
    <w:rsid w:val="00A01F86"/>
    <w:rsid w:val="00A02062"/>
    <w:rsid w:val="00A0226C"/>
    <w:rsid w:val="00A024CE"/>
    <w:rsid w:val="00A0271F"/>
    <w:rsid w:val="00A02888"/>
    <w:rsid w:val="00A028EB"/>
    <w:rsid w:val="00A028FE"/>
    <w:rsid w:val="00A02982"/>
    <w:rsid w:val="00A029BD"/>
    <w:rsid w:val="00A02A8E"/>
    <w:rsid w:val="00A02C7D"/>
    <w:rsid w:val="00A02D5A"/>
    <w:rsid w:val="00A02ED8"/>
    <w:rsid w:val="00A030BF"/>
    <w:rsid w:val="00A03559"/>
    <w:rsid w:val="00A035F5"/>
    <w:rsid w:val="00A03670"/>
    <w:rsid w:val="00A0378C"/>
    <w:rsid w:val="00A03855"/>
    <w:rsid w:val="00A03A00"/>
    <w:rsid w:val="00A03D2B"/>
    <w:rsid w:val="00A03D43"/>
    <w:rsid w:val="00A03E3E"/>
    <w:rsid w:val="00A03F29"/>
    <w:rsid w:val="00A03F3C"/>
    <w:rsid w:val="00A042D8"/>
    <w:rsid w:val="00A04380"/>
    <w:rsid w:val="00A043E6"/>
    <w:rsid w:val="00A044C4"/>
    <w:rsid w:val="00A04601"/>
    <w:rsid w:val="00A047AC"/>
    <w:rsid w:val="00A04836"/>
    <w:rsid w:val="00A049D6"/>
    <w:rsid w:val="00A04A77"/>
    <w:rsid w:val="00A05043"/>
    <w:rsid w:val="00A0539B"/>
    <w:rsid w:val="00A05490"/>
    <w:rsid w:val="00A05825"/>
    <w:rsid w:val="00A059DB"/>
    <w:rsid w:val="00A05BDE"/>
    <w:rsid w:val="00A05C87"/>
    <w:rsid w:val="00A05DDC"/>
    <w:rsid w:val="00A05F70"/>
    <w:rsid w:val="00A060D2"/>
    <w:rsid w:val="00A06217"/>
    <w:rsid w:val="00A062A8"/>
    <w:rsid w:val="00A06439"/>
    <w:rsid w:val="00A0671E"/>
    <w:rsid w:val="00A067CD"/>
    <w:rsid w:val="00A06B65"/>
    <w:rsid w:val="00A06F74"/>
    <w:rsid w:val="00A0701D"/>
    <w:rsid w:val="00A07091"/>
    <w:rsid w:val="00A070C0"/>
    <w:rsid w:val="00A07234"/>
    <w:rsid w:val="00A07321"/>
    <w:rsid w:val="00A07351"/>
    <w:rsid w:val="00A076A9"/>
    <w:rsid w:val="00A0793C"/>
    <w:rsid w:val="00A07A09"/>
    <w:rsid w:val="00A07B43"/>
    <w:rsid w:val="00A07CDE"/>
    <w:rsid w:val="00A07E1A"/>
    <w:rsid w:val="00A07FE0"/>
    <w:rsid w:val="00A100F9"/>
    <w:rsid w:val="00A1026A"/>
    <w:rsid w:val="00A1029C"/>
    <w:rsid w:val="00A10394"/>
    <w:rsid w:val="00A104F4"/>
    <w:rsid w:val="00A109B7"/>
    <w:rsid w:val="00A10B26"/>
    <w:rsid w:val="00A10C24"/>
    <w:rsid w:val="00A11094"/>
    <w:rsid w:val="00A110C5"/>
    <w:rsid w:val="00A110DF"/>
    <w:rsid w:val="00A11537"/>
    <w:rsid w:val="00A115C9"/>
    <w:rsid w:val="00A11A97"/>
    <w:rsid w:val="00A11AEA"/>
    <w:rsid w:val="00A11CBD"/>
    <w:rsid w:val="00A11CF4"/>
    <w:rsid w:val="00A11D02"/>
    <w:rsid w:val="00A11EA5"/>
    <w:rsid w:val="00A11ECE"/>
    <w:rsid w:val="00A11EE8"/>
    <w:rsid w:val="00A11F0F"/>
    <w:rsid w:val="00A12003"/>
    <w:rsid w:val="00A1217B"/>
    <w:rsid w:val="00A123FA"/>
    <w:rsid w:val="00A1263A"/>
    <w:rsid w:val="00A126B2"/>
    <w:rsid w:val="00A127B9"/>
    <w:rsid w:val="00A128E5"/>
    <w:rsid w:val="00A1291F"/>
    <w:rsid w:val="00A12953"/>
    <w:rsid w:val="00A12B40"/>
    <w:rsid w:val="00A12B45"/>
    <w:rsid w:val="00A12B76"/>
    <w:rsid w:val="00A12E15"/>
    <w:rsid w:val="00A12FAE"/>
    <w:rsid w:val="00A13064"/>
    <w:rsid w:val="00A133F9"/>
    <w:rsid w:val="00A1370E"/>
    <w:rsid w:val="00A13948"/>
    <w:rsid w:val="00A13C20"/>
    <w:rsid w:val="00A13D0B"/>
    <w:rsid w:val="00A13D75"/>
    <w:rsid w:val="00A13DD4"/>
    <w:rsid w:val="00A13E59"/>
    <w:rsid w:val="00A13ECA"/>
    <w:rsid w:val="00A13FE5"/>
    <w:rsid w:val="00A140BC"/>
    <w:rsid w:val="00A1456D"/>
    <w:rsid w:val="00A145BB"/>
    <w:rsid w:val="00A145E6"/>
    <w:rsid w:val="00A146ED"/>
    <w:rsid w:val="00A1493E"/>
    <w:rsid w:val="00A149F2"/>
    <w:rsid w:val="00A14C30"/>
    <w:rsid w:val="00A14D40"/>
    <w:rsid w:val="00A14E7B"/>
    <w:rsid w:val="00A14EDD"/>
    <w:rsid w:val="00A14F3B"/>
    <w:rsid w:val="00A1515B"/>
    <w:rsid w:val="00A15184"/>
    <w:rsid w:val="00A154C9"/>
    <w:rsid w:val="00A15580"/>
    <w:rsid w:val="00A15683"/>
    <w:rsid w:val="00A15A19"/>
    <w:rsid w:val="00A15A45"/>
    <w:rsid w:val="00A15CC7"/>
    <w:rsid w:val="00A15D2E"/>
    <w:rsid w:val="00A15E36"/>
    <w:rsid w:val="00A16014"/>
    <w:rsid w:val="00A16255"/>
    <w:rsid w:val="00A168BE"/>
    <w:rsid w:val="00A1699E"/>
    <w:rsid w:val="00A16D02"/>
    <w:rsid w:val="00A16E5E"/>
    <w:rsid w:val="00A16E68"/>
    <w:rsid w:val="00A16FB5"/>
    <w:rsid w:val="00A1711F"/>
    <w:rsid w:val="00A17121"/>
    <w:rsid w:val="00A17140"/>
    <w:rsid w:val="00A1719C"/>
    <w:rsid w:val="00A173ED"/>
    <w:rsid w:val="00A1745F"/>
    <w:rsid w:val="00A17668"/>
    <w:rsid w:val="00A17759"/>
    <w:rsid w:val="00A17825"/>
    <w:rsid w:val="00A178DE"/>
    <w:rsid w:val="00A1799D"/>
    <w:rsid w:val="00A17B32"/>
    <w:rsid w:val="00A17C64"/>
    <w:rsid w:val="00A17FAC"/>
    <w:rsid w:val="00A17FC9"/>
    <w:rsid w:val="00A205F8"/>
    <w:rsid w:val="00A20788"/>
    <w:rsid w:val="00A20798"/>
    <w:rsid w:val="00A20812"/>
    <w:rsid w:val="00A20A78"/>
    <w:rsid w:val="00A20B73"/>
    <w:rsid w:val="00A20C91"/>
    <w:rsid w:val="00A20CAA"/>
    <w:rsid w:val="00A21172"/>
    <w:rsid w:val="00A212EF"/>
    <w:rsid w:val="00A21491"/>
    <w:rsid w:val="00A2166E"/>
    <w:rsid w:val="00A21859"/>
    <w:rsid w:val="00A2193E"/>
    <w:rsid w:val="00A21AFD"/>
    <w:rsid w:val="00A21B16"/>
    <w:rsid w:val="00A21C21"/>
    <w:rsid w:val="00A21CC0"/>
    <w:rsid w:val="00A21E12"/>
    <w:rsid w:val="00A21E9A"/>
    <w:rsid w:val="00A21F92"/>
    <w:rsid w:val="00A21FA2"/>
    <w:rsid w:val="00A22032"/>
    <w:rsid w:val="00A2208F"/>
    <w:rsid w:val="00A2221B"/>
    <w:rsid w:val="00A2261D"/>
    <w:rsid w:val="00A229D8"/>
    <w:rsid w:val="00A22A8D"/>
    <w:rsid w:val="00A22AF5"/>
    <w:rsid w:val="00A22CDC"/>
    <w:rsid w:val="00A22CF9"/>
    <w:rsid w:val="00A22D5A"/>
    <w:rsid w:val="00A231C1"/>
    <w:rsid w:val="00A231CE"/>
    <w:rsid w:val="00A23240"/>
    <w:rsid w:val="00A23394"/>
    <w:rsid w:val="00A23469"/>
    <w:rsid w:val="00A23575"/>
    <w:rsid w:val="00A2365A"/>
    <w:rsid w:val="00A23ACB"/>
    <w:rsid w:val="00A23AD1"/>
    <w:rsid w:val="00A23BBD"/>
    <w:rsid w:val="00A23D3E"/>
    <w:rsid w:val="00A23E0E"/>
    <w:rsid w:val="00A2417B"/>
    <w:rsid w:val="00A241B3"/>
    <w:rsid w:val="00A241D0"/>
    <w:rsid w:val="00A2448D"/>
    <w:rsid w:val="00A2480F"/>
    <w:rsid w:val="00A24990"/>
    <w:rsid w:val="00A24A41"/>
    <w:rsid w:val="00A24B4B"/>
    <w:rsid w:val="00A24BC9"/>
    <w:rsid w:val="00A24BE5"/>
    <w:rsid w:val="00A24C10"/>
    <w:rsid w:val="00A24C4F"/>
    <w:rsid w:val="00A24CC1"/>
    <w:rsid w:val="00A24E6B"/>
    <w:rsid w:val="00A250CC"/>
    <w:rsid w:val="00A25452"/>
    <w:rsid w:val="00A2572F"/>
    <w:rsid w:val="00A25890"/>
    <w:rsid w:val="00A25BC6"/>
    <w:rsid w:val="00A25BDF"/>
    <w:rsid w:val="00A25C9D"/>
    <w:rsid w:val="00A25D09"/>
    <w:rsid w:val="00A25E00"/>
    <w:rsid w:val="00A25E13"/>
    <w:rsid w:val="00A25E68"/>
    <w:rsid w:val="00A25FD9"/>
    <w:rsid w:val="00A25FDC"/>
    <w:rsid w:val="00A261A8"/>
    <w:rsid w:val="00A26241"/>
    <w:rsid w:val="00A2638B"/>
    <w:rsid w:val="00A26AA6"/>
    <w:rsid w:val="00A26B19"/>
    <w:rsid w:val="00A26C72"/>
    <w:rsid w:val="00A26D50"/>
    <w:rsid w:val="00A26F39"/>
    <w:rsid w:val="00A26F3E"/>
    <w:rsid w:val="00A27053"/>
    <w:rsid w:val="00A270CE"/>
    <w:rsid w:val="00A27167"/>
    <w:rsid w:val="00A2748E"/>
    <w:rsid w:val="00A27801"/>
    <w:rsid w:val="00A2789C"/>
    <w:rsid w:val="00A278AC"/>
    <w:rsid w:val="00A279D4"/>
    <w:rsid w:val="00A27A05"/>
    <w:rsid w:val="00A27AB9"/>
    <w:rsid w:val="00A27AEC"/>
    <w:rsid w:val="00A27B86"/>
    <w:rsid w:val="00A27FC2"/>
    <w:rsid w:val="00A3004F"/>
    <w:rsid w:val="00A3013C"/>
    <w:rsid w:val="00A3018B"/>
    <w:rsid w:val="00A30423"/>
    <w:rsid w:val="00A304F8"/>
    <w:rsid w:val="00A3057F"/>
    <w:rsid w:val="00A305AA"/>
    <w:rsid w:val="00A305AF"/>
    <w:rsid w:val="00A306A6"/>
    <w:rsid w:val="00A30733"/>
    <w:rsid w:val="00A3083F"/>
    <w:rsid w:val="00A30891"/>
    <w:rsid w:val="00A30B0D"/>
    <w:rsid w:val="00A30CFB"/>
    <w:rsid w:val="00A30F46"/>
    <w:rsid w:val="00A30FD4"/>
    <w:rsid w:val="00A310D3"/>
    <w:rsid w:val="00A3112B"/>
    <w:rsid w:val="00A3135A"/>
    <w:rsid w:val="00A31445"/>
    <w:rsid w:val="00A31507"/>
    <w:rsid w:val="00A315C1"/>
    <w:rsid w:val="00A315D7"/>
    <w:rsid w:val="00A31767"/>
    <w:rsid w:val="00A3193D"/>
    <w:rsid w:val="00A319AA"/>
    <w:rsid w:val="00A31A53"/>
    <w:rsid w:val="00A31AAC"/>
    <w:rsid w:val="00A31B02"/>
    <w:rsid w:val="00A31DBA"/>
    <w:rsid w:val="00A31F98"/>
    <w:rsid w:val="00A320B8"/>
    <w:rsid w:val="00A32540"/>
    <w:rsid w:val="00A32840"/>
    <w:rsid w:val="00A32FBD"/>
    <w:rsid w:val="00A33247"/>
    <w:rsid w:val="00A334F0"/>
    <w:rsid w:val="00A33513"/>
    <w:rsid w:val="00A33571"/>
    <w:rsid w:val="00A33712"/>
    <w:rsid w:val="00A33959"/>
    <w:rsid w:val="00A33BD2"/>
    <w:rsid w:val="00A33C06"/>
    <w:rsid w:val="00A33FE2"/>
    <w:rsid w:val="00A34248"/>
    <w:rsid w:val="00A34296"/>
    <w:rsid w:val="00A3443F"/>
    <w:rsid w:val="00A34650"/>
    <w:rsid w:val="00A347D4"/>
    <w:rsid w:val="00A34A1A"/>
    <w:rsid w:val="00A34A20"/>
    <w:rsid w:val="00A34DEF"/>
    <w:rsid w:val="00A35098"/>
    <w:rsid w:val="00A35140"/>
    <w:rsid w:val="00A35218"/>
    <w:rsid w:val="00A353F3"/>
    <w:rsid w:val="00A35472"/>
    <w:rsid w:val="00A35533"/>
    <w:rsid w:val="00A356F3"/>
    <w:rsid w:val="00A3573E"/>
    <w:rsid w:val="00A3576A"/>
    <w:rsid w:val="00A35827"/>
    <w:rsid w:val="00A3598E"/>
    <w:rsid w:val="00A35B77"/>
    <w:rsid w:val="00A35D16"/>
    <w:rsid w:val="00A35D70"/>
    <w:rsid w:val="00A35E0A"/>
    <w:rsid w:val="00A35F4B"/>
    <w:rsid w:val="00A361A9"/>
    <w:rsid w:val="00A36237"/>
    <w:rsid w:val="00A362B5"/>
    <w:rsid w:val="00A362F1"/>
    <w:rsid w:val="00A36311"/>
    <w:rsid w:val="00A3667B"/>
    <w:rsid w:val="00A366EE"/>
    <w:rsid w:val="00A36A65"/>
    <w:rsid w:val="00A36B13"/>
    <w:rsid w:val="00A36BB4"/>
    <w:rsid w:val="00A36CA2"/>
    <w:rsid w:val="00A36CA3"/>
    <w:rsid w:val="00A36D20"/>
    <w:rsid w:val="00A36FEA"/>
    <w:rsid w:val="00A3721A"/>
    <w:rsid w:val="00A37A34"/>
    <w:rsid w:val="00A37D88"/>
    <w:rsid w:val="00A37DB8"/>
    <w:rsid w:val="00A37E22"/>
    <w:rsid w:val="00A37EFE"/>
    <w:rsid w:val="00A37F74"/>
    <w:rsid w:val="00A40110"/>
    <w:rsid w:val="00A40448"/>
    <w:rsid w:val="00A404F3"/>
    <w:rsid w:val="00A4067C"/>
    <w:rsid w:val="00A40685"/>
    <w:rsid w:val="00A406DA"/>
    <w:rsid w:val="00A4082C"/>
    <w:rsid w:val="00A408DA"/>
    <w:rsid w:val="00A408EE"/>
    <w:rsid w:val="00A40909"/>
    <w:rsid w:val="00A40AC6"/>
    <w:rsid w:val="00A40B89"/>
    <w:rsid w:val="00A41179"/>
    <w:rsid w:val="00A413C6"/>
    <w:rsid w:val="00A41572"/>
    <w:rsid w:val="00A41686"/>
    <w:rsid w:val="00A4168C"/>
    <w:rsid w:val="00A416EA"/>
    <w:rsid w:val="00A417D8"/>
    <w:rsid w:val="00A41CF3"/>
    <w:rsid w:val="00A41E8E"/>
    <w:rsid w:val="00A4202A"/>
    <w:rsid w:val="00A422E5"/>
    <w:rsid w:val="00A42354"/>
    <w:rsid w:val="00A423E5"/>
    <w:rsid w:val="00A4242B"/>
    <w:rsid w:val="00A42471"/>
    <w:rsid w:val="00A4272F"/>
    <w:rsid w:val="00A4274F"/>
    <w:rsid w:val="00A42A3B"/>
    <w:rsid w:val="00A42A6A"/>
    <w:rsid w:val="00A42B6A"/>
    <w:rsid w:val="00A42C6F"/>
    <w:rsid w:val="00A42E9E"/>
    <w:rsid w:val="00A42EC9"/>
    <w:rsid w:val="00A4310E"/>
    <w:rsid w:val="00A43298"/>
    <w:rsid w:val="00A43398"/>
    <w:rsid w:val="00A4345F"/>
    <w:rsid w:val="00A4353F"/>
    <w:rsid w:val="00A43C38"/>
    <w:rsid w:val="00A43C59"/>
    <w:rsid w:val="00A43D8C"/>
    <w:rsid w:val="00A43E0A"/>
    <w:rsid w:val="00A43FED"/>
    <w:rsid w:val="00A44991"/>
    <w:rsid w:val="00A44F92"/>
    <w:rsid w:val="00A4516E"/>
    <w:rsid w:val="00A453E1"/>
    <w:rsid w:val="00A4550D"/>
    <w:rsid w:val="00A45941"/>
    <w:rsid w:val="00A45A91"/>
    <w:rsid w:val="00A45C84"/>
    <w:rsid w:val="00A45CA1"/>
    <w:rsid w:val="00A46000"/>
    <w:rsid w:val="00A461A8"/>
    <w:rsid w:val="00A461AE"/>
    <w:rsid w:val="00A4654F"/>
    <w:rsid w:val="00A465A6"/>
    <w:rsid w:val="00A46F4D"/>
    <w:rsid w:val="00A47082"/>
    <w:rsid w:val="00A47361"/>
    <w:rsid w:val="00A478C0"/>
    <w:rsid w:val="00A47A55"/>
    <w:rsid w:val="00A47A73"/>
    <w:rsid w:val="00A47BC5"/>
    <w:rsid w:val="00A47E97"/>
    <w:rsid w:val="00A5002D"/>
    <w:rsid w:val="00A50099"/>
    <w:rsid w:val="00A5010D"/>
    <w:rsid w:val="00A50140"/>
    <w:rsid w:val="00A50188"/>
    <w:rsid w:val="00A50309"/>
    <w:rsid w:val="00A505A5"/>
    <w:rsid w:val="00A50895"/>
    <w:rsid w:val="00A50A6E"/>
    <w:rsid w:val="00A50E08"/>
    <w:rsid w:val="00A50ECD"/>
    <w:rsid w:val="00A50F16"/>
    <w:rsid w:val="00A5136D"/>
    <w:rsid w:val="00A5137F"/>
    <w:rsid w:val="00A5141D"/>
    <w:rsid w:val="00A5159C"/>
    <w:rsid w:val="00A5197C"/>
    <w:rsid w:val="00A519B6"/>
    <w:rsid w:val="00A519D6"/>
    <w:rsid w:val="00A519F7"/>
    <w:rsid w:val="00A51A45"/>
    <w:rsid w:val="00A51AD2"/>
    <w:rsid w:val="00A51BCB"/>
    <w:rsid w:val="00A51BF7"/>
    <w:rsid w:val="00A51DC1"/>
    <w:rsid w:val="00A52028"/>
    <w:rsid w:val="00A52605"/>
    <w:rsid w:val="00A526F1"/>
    <w:rsid w:val="00A52729"/>
    <w:rsid w:val="00A527A9"/>
    <w:rsid w:val="00A52962"/>
    <w:rsid w:val="00A52AE1"/>
    <w:rsid w:val="00A52B2D"/>
    <w:rsid w:val="00A52B61"/>
    <w:rsid w:val="00A52C1D"/>
    <w:rsid w:val="00A52CF4"/>
    <w:rsid w:val="00A52D37"/>
    <w:rsid w:val="00A52D82"/>
    <w:rsid w:val="00A52DEE"/>
    <w:rsid w:val="00A52F57"/>
    <w:rsid w:val="00A532F2"/>
    <w:rsid w:val="00A5345A"/>
    <w:rsid w:val="00A5363B"/>
    <w:rsid w:val="00A53655"/>
    <w:rsid w:val="00A53675"/>
    <w:rsid w:val="00A5369A"/>
    <w:rsid w:val="00A53BF4"/>
    <w:rsid w:val="00A53C37"/>
    <w:rsid w:val="00A53D2C"/>
    <w:rsid w:val="00A53E51"/>
    <w:rsid w:val="00A5407E"/>
    <w:rsid w:val="00A54126"/>
    <w:rsid w:val="00A54292"/>
    <w:rsid w:val="00A54294"/>
    <w:rsid w:val="00A54417"/>
    <w:rsid w:val="00A544DB"/>
    <w:rsid w:val="00A5463C"/>
    <w:rsid w:val="00A54841"/>
    <w:rsid w:val="00A5499C"/>
    <w:rsid w:val="00A54AF3"/>
    <w:rsid w:val="00A54B30"/>
    <w:rsid w:val="00A54D8F"/>
    <w:rsid w:val="00A54F99"/>
    <w:rsid w:val="00A550DA"/>
    <w:rsid w:val="00A55121"/>
    <w:rsid w:val="00A55401"/>
    <w:rsid w:val="00A554E9"/>
    <w:rsid w:val="00A5559A"/>
    <w:rsid w:val="00A55688"/>
    <w:rsid w:val="00A557B9"/>
    <w:rsid w:val="00A55845"/>
    <w:rsid w:val="00A559C0"/>
    <w:rsid w:val="00A559E4"/>
    <w:rsid w:val="00A55B72"/>
    <w:rsid w:val="00A55B95"/>
    <w:rsid w:val="00A55BBB"/>
    <w:rsid w:val="00A55C1F"/>
    <w:rsid w:val="00A55D79"/>
    <w:rsid w:val="00A55EA7"/>
    <w:rsid w:val="00A56191"/>
    <w:rsid w:val="00A56306"/>
    <w:rsid w:val="00A5637B"/>
    <w:rsid w:val="00A563F4"/>
    <w:rsid w:val="00A56435"/>
    <w:rsid w:val="00A5654B"/>
    <w:rsid w:val="00A56681"/>
    <w:rsid w:val="00A56789"/>
    <w:rsid w:val="00A56888"/>
    <w:rsid w:val="00A56934"/>
    <w:rsid w:val="00A56B6A"/>
    <w:rsid w:val="00A56B8F"/>
    <w:rsid w:val="00A56C5C"/>
    <w:rsid w:val="00A57022"/>
    <w:rsid w:val="00A572D6"/>
    <w:rsid w:val="00A57357"/>
    <w:rsid w:val="00A577AF"/>
    <w:rsid w:val="00A578DC"/>
    <w:rsid w:val="00A579D0"/>
    <w:rsid w:val="00A57CFB"/>
    <w:rsid w:val="00A57D50"/>
    <w:rsid w:val="00A57D93"/>
    <w:rsid w:val="00A57FF5"/>
    <w:rsid w:val="00A60007"/>
    <w:rsid w:val="00A60521"/>
    <w:rsid w:val="00A6070A"/>
    <w:rsid w:val="00A60780"/>
    <w:rsid w:val="00A6099F"/>
    <w:rsid w:val="00A60A89"/>
    <w:rsid w:val="00A60C92"/>
    <w:rsid w:val="00A60D4D"/>
    <w:rsid w:val="00A60DCA"/>
    <w:rsid w:val="00A60DF2"/>
    <w:rsid w:val="00A60EDF"/>
    <w:rsid w:val="00A60FA1"/>
    <w:rsid w:val="00A61034"/>
    <w:rsid w:val="00A61050"/>
    <w:rsid w:val="00A61274"/>
    <w:rsid w:val="00A61334"/>
    <w:rsid w:val="00A61431"/>
    <w:rsid w:val="00A61472"/>
    <w:rsid w:val="00A615D0"/>
    <w:rsid w:val="00A61629"/>
    <w:rsid w:val="00A6188C"/>
    <w:rsid w:val="00A61920"/>
    <w:rsid w:val="00A61B55"/>
    <w:rsid w:val="00A61F57"/>
    <w:rsid w:val="00A62053"/>
    <w:rsid w:val="00A62260"/>
    <w:rsid w:val="00A6237D"/>
    <w:rsid w:val="00A623D7"/>
    <w:rsid w:val="00A628B9"/>
    <w:rsid w:val="00A629F0"/>
    <w:rsid w:val="00A62A27"/>
    <w:rsid w:val="00A62AAC"/>
    <w:rsid w:val="00A62BB5"/>
    <w:rsid w:val="00A62CF5"/>
    <w:rsid w:val="00A62D1A"/>
    <w:rsid w:val="00A62F87"/>
    <w:rsid w:val="00A6308A"/>
    <w:rsid w:val="00A630CD"/>
    <w:rsid w:val="00A633D8"/>
    <w:rsid w:val="00A637E5"/>
    <w:rsid w:val="00A63A65"/>
    <w:rsid w:val="00A63BBD"/>
    <w:rsid w:val="00A63C46"/>
    <w:rsid w:val="00A63E56"/>
    <w:rsid w:val="00A63FA8"/>
    <w:rsid w:val="00A641E3"/>
    <w:rsid w:val="00A64256"/>
    <w:rsid w:val="00A64710"/>
    <w:rsid w:val="00A6490A"/>
    <w:rsid w:val="00A64969"/>
    <w:rsid w:val="00A64A0C"/>
    <w:rsid w:val="00A64C14"/>
    <w:rsid w:val="00A64D80"/>
    <w:rsid w:val="00A64E94"/>
    <w:rsid w:val="00A6533C"/>
    <w:rsid w:val="00A6546A"/>
    <w:rsid w:val="00A656FE"/>
    <w:rsid w:val="00A65A0B"/>
    <w:rsid w:val="00A65B9B"/>
    <w:rsid w:val="00A663AA"/>
    <w:rsid w:val="00A66487"/>
    <w:rsid w:val="00A665AA"/>
    <w:rsid w:val="00A66682"/>
    <w:rsid w:val="00A66783"/>
    <w:rsid w:val="00A6693C"/>
    <w:rsid w:val="00A66A4C"/>
    <w:rsid w:val="00A66B9E"/>
    <w:rsid w:val="00A66CE4"/>
    <w:rsid w:val="00A66CF0"/>
    <w:rsid w:val="00A66D39"/>
    <w:rsid w:val="00A66D67"/>
    <w:rsid w:val="00A66D80"/>
    <w:rsid w:val="00A66DFF"/>
    <w:rsid w:val="00A6725B"/>
    <w:rsid w:val="00A672DE"/>
    <w:rsid w:val="00A67315"/>
    <w:rsid w:val="00A67615"/>
    <w:rsid w:val="00A6762E"/>
    <w:rsid w:val="00A677D6"/>
    <w:rsid w:val="00A67948"/>
    <w:rsid w:val="00A67954"/>
    <w:rsid w:val="00A67964"/>
    <w:rsid w:val="00A67DDF"/>
    <w:rsid w:val="00A67FCE"/>
    <w:rsid w:val="00A70157"/>
    <w:rsid w:val="00A703D8"/>
    <w:rsid w:val="00A70844"/>
    <w:rsid w:val="00A708BD"/>
    <w:rsid w:val="00A709E6"/>
    <w:rsid w:val="00A70A17"/>
    <w:rsid w:val="00A70B9E"/>
    <w:rsid w:val="00A70C3B"/>
    <w:rsid w:val="00A70C88"/>
    <w:rsid w:val="00A70ECF"/>
    <w:rsid w:val="00A70FF2"/>
    <w:rsid w:val="00A71055"/>
    <w:rsid w:val="00A710B6"/>
    <w:rsid w:val="00A7112D"/>
    <w:rsid w:val="00A716AA"/>
    <w:rsid w:val="00A718C8"/>
    <w:rsid w:val="00A71A8A"/>
    <w:rsid w:val="00A71AB4"/>
    <w:rsid w:val="00A71C14"/>
    <w:rsid w:val="00A71D16"/>
    <w:rsid w:val="00A71FFE"/>
    <w:rsid w:val="00A7205B"/>
    <w:rsid w:val="00A721E2"/>
    <w:rsid w:val="00A723AA"/>
    <w:rsid w:val="00A72506"/>
    <w:rsid w:val="00A72C98"/>
    <w:rsid w:val="00A72D76"/>
    <w:rsid w:val="00A731AD"/>
    <w:rsid w:val="00A737FD"/>
    <w:rsid w:val="00A73BD3"/>
    <w:rsid w:val="00A73C92"/>
    <w:rsid w:val="00A73CC8"/>
    <w:rsid w:val="00A73D07"/>
    <w:rsid w:val="00A73D48"/>
    <w:rsid w:val="00A73D50"/>
    <w:rsid w:val="00A74085"/>
    <w:rsid w:val="00A74236"/>
    <w:rsid w:val="00A74459"/>
    <w:rsid w:val="00A74492"/>
    <w:rsid w:val="00A744BB"/>
    <w:rsid w:val="00A744D6"/>
    <w:rsid w:val="00A746F5"/>
    <w:rsid w:val="00A74753"/>
    <w:rsid w:val="00A74827"/>
    <w:rsid w:val="00A748F8"/>
    <w:rsid w:val="00A74958"/>
    <w:rsid w:val="00A7496B"/>
    <w:rsid w:val="00A74C1A"/>
    <w:rsid w:val="00A74CD1"/>
    <w:rsid w:val="00A75094"/>
    <w:rsid w:val="00A75169"/>
    <w:rsid w:val="00A75588"/>
    <w:rsid w:val="00A7558A"/>
    <w:rsid w:val="00A755EE"/>
    <w:rsid w:val="00A75785"/>
    <w:rsid w:val="00A758E0"/>
    <w:rsid w:val="00A759DC"/>
    <w:rsid w:val="00A759DE"/>
    <w:rsid w:val="00A75A65"/>
    <w:rsid w:val="00A75C1F"/>
    <w:rsid w:val="00A75EAD"/>
    <w:rsid w:val="00A75F03"/>
    <w:rsid w:val="00A7640A"/>
    <w:rsid w:val="00A765B5"/>
    <w:rsid w:val="00A76A55"/>
    <w:rsid w:val="00A76A8F"/>
    <w:rsid w:val="00A76B29"/>
    <w:rsid w:val="00A76B82"/>
    <w:rsid w:val="00A76BC3"/>
    <w:rsid w:val="00A76CD9"/>
    <w:rsid w:val="00A76DE4"/>
    <w:rsid w:val="00A76EBC"/>
    <w:rsid w:val="00A76FC2"/>
    <w:rsid w:val="00A7740D"/>
    <w:rsid w:val="00A779A8"/>
    <w:rsid w:val="00A779C4"/>
    <w:rsid w:val="00A77B3D"/>
    <w:rsid w:val="00A77C8E"/>
    <w:rsid w:val="00A77E8B"/>
    <w:rsid w:val="00A77F41"/>
    <w:rsid w:val="00A80133"/>
    <w:rsid w:val="00A80375"/>
    <w:rsid w:val="00A8059D"/>
    <w:rsid w:val="00A805A4"/>
    <w:rsid w:val="00A8069B"/>
    <w:rsid w:val="00A806A6"/>
    <w:rsid w:val="00A80742"/>
    <w:rsid w:val="00A80904"/>
    <w:rsid w:val="00A80AA7"/>
    <w:rsid w:val="00A80BD3"/>
    <w:rsid w:val="00A80D50"/>
    <w:rsid w:val="00A80FF5"/>
    <w:rsid w:val="00A8107A"/>
    <w:rsid w:val="00A810C2"/>
    <w:rsid w:val="00A813BD"/>
    <w:rsid w:val="00A816AC"/>
    <w:rsid w:val="00A817C3"/>
    <w:rsid w:val="00A818BE"/>
    <w:rsid w:val="00A819BA"/>
    <w:rsid w:val="00A81A0B"/>
    <w:rsid w:val="00A81B50"/>
    <w:rsid w:val="00A81B86"/>
    <w:rsid w:val="00A81C37"/>
    <w:rsid w:val="00A81C46"/>
    <w:rsid w:val="00A81DE8"/>
    <w:rsid w:val="00A81DFD"/>
    <w:rsid w:val="00A823A2"/>
    <w:rsid w:val="00A823B1"/>
    <w:rsid w:val="00A82497"/>
    <w:rsid w:val="00A8280A"/>
    <w:rsid w:val="00A828CE"/>
    <w:rsid w:val="00A82C7B"/>
    <w:rsid w:val="00A82CEB"/>
    <w:rsid w:val="00A82E77"/>
    <w:rsid w:val="00A82FCC"/>
    <w:rsid w:val="00A82FDE"/>
    <w:rsid w:val="00A83077"/>
    <w:rsid w:val="00A830EE"/>
    <w:rsid w:val="00A83109"/>
    <w:rsid w:val="00A831BB"/>
    <w:rsid w:val="00A83250"/>
    <w:rsid w:val="00A83423"/>
    <w:rsid w:val="00A836A2"/>
    <w:rsid w:val="00A83A62"/>
    <w:rsid w:val="00A83B84"/>
    <w:rsid w:val="00A83DC8"/>
    <w:rsid w:val="00A84059"/>
    <w:rsid w:val="00A841DC"/>
    <w:rsid w:val="00A84414"/>
    <w:rsid w:val="00A844B2"/>
    <w:rsid w:val="00A84C9F"/>
    <w:rsid w:val="00A84DDF"/>
    <w:rsid w:val="00A84E21"/>
    <w:rsid w:val="00A84EEC"/>
    <w:rsid w:val="00A84F72"/>
    <w:rsid w:val="00A85367"/>
    <w:rsid w:val="00A856DA"/>
    <w:rsid w:val="00A858D9"/>
    <w:rsid w:val="00A85D07"/>
    <w:rsid w:val="00A85D40"/>
    <w:rsid w:val="00A85D96"/>
    <w:rsid w:val="00A85DEE"/>
    <w:rsid w:val="00A86011"/>
    <w:rsid w:val="00A860B5"/>
    <w:rsid w:val="00A8613E"/>
    <w:rsid w:val="00A862B3"/>
    <w:rsid w:val="00A864D4"/>
    <w:rsid w:val="00A865F5"/>
    <w:rsid w:val="00A8662C"/>
    <w:rsid w:val="00A86662"/>
    <w:rsid w:val="00A86939"/>
    <w:rsid w:val="00A86C3D"/>
    <w:rsid w:val="00A86D77"/>
    <w:rsid w:val="00A86E85"/>
    <w:rsid w:val="00A86E8B"/>
    <w:rsid w:val="00A870EA"/>
    <w:rsid w:val="00A87229"/>
    <w:rsid w:val="00A87339"/>
    <w:rsid w:val="00A8739E"/>
    <w:rsid w:val="00A873B6"/>
    <w:rsid w:val="00A877A4"/>
    <w:rsid w:val="00A878D8"/>
    <w:rsid w:val="00A87969"/>
    <w:rsid w:val="00A87C0D"/>
    <w:rsid w:val="00A87D5B"/>
    <w:rsid w:val="00A87E22"/>
    <w:rsid w:val="00A87EA7"/>
    <w:rsid w:val="00A87F31"/>
    <w:rsid w:val="00A9036A"/>
    <w:rsid w:val="00A9039A"/>
    <w:rsid w:val="00A90439"/>
    <w:rsid w:val="00A90662"/>
    <w:rsid w:val="00A9071F"/>
    <w:rsid w:val="00A908D9"/>
    <w:rsid w:val="00A90BB6"/>
    <w:rsid w:val="00A90BC4"/>
    <w:rsid w:val="00A90BD5"/>
    <w:rsid w:val="00A90CE3"/>
    <w:rsid w:val="00A90DCB"/>
    <w:rsid w:val="00A90DD8"/>
    <w:rsid w:val="00A91045"/>
    <w:rsid w:val="00A91062"/>
    <w:rsid w:val="00A91128"/>
    <w:rsid w:val="00A91170"/>
    <w:rsid w:val="00A912B2"/>
    <w:rsid w:val="00A91444"/>
    <w:rsid w:val="00A91477"/>
    <w:rsid w:val="00A91884"/>
    <w:rsid w:val="00A91A3C"/>
    <w:rsid w:val="00A91B0A"/>
    <w:rsid w:val="00A91DF1"/>
    <w:rsid w:val="00A91F25"/>
    <w:rsid w:val="00A91F45"/>
    <w:rsid w:val="00A9215A"/>
    <w:rsid w:val="00A921BD"/>
    <w:rsid w:val="00A922AC"/>
    <w:rsid w:val="00A9230D"/>
    <w:rsid w:val="00A924CF"/>
    <w:rsid w:val="00A9268F"/>
    <w:rsid w:val="00A92A83"/>
    <w:rsid w:val="00A92CBC"/>
    <w:rsid w:val="00A93072"/>
    <w:rsid w:val="00A93522"/>
    <w:rsid w:val="00A9363F"/>
    <w:rsid w:val="00A9368B"/>
    <w:rsid w:val="00A9399C"/>
    <w:rsid w:val="00A93C8D"/>
    <w:rsid w:val="00A93C92"/>
    <w:rsid w:val="00A94035"/>
    <w:rsid w:val="00A940EA"/>
    <w:rsid w:val="00A9441C"/>
    <w:rsid w:val="00A94848"/>
    <w:rsid w:val="00A94AE4"/>
    <w:rsid w:val="00A94CB2"/>
    <w:rsid w:val="00A95046"/>
    <w:rsid w:val="00A9506C"/>
    <w:rsid w:val="00A9516B"/>
    <w:rsid w:val="00A951CD"/>
    <w:rsid w:val="00A95308"/>
    <w:rsid w:val="00A9531F"/>
    <w:rsid w:val="00A95329"/>
    <w:rsid w:val="00A953FD"/>
    <w:rsid w:val="00A95499"/>
    <w:rsid w:val="00A95584"/>
    <w:rsid w:val="00A95639"/>
    <w:rsid w:val="00A95736"/>
    <w:rsid w:val="00A959D8"/>
    <w:rsid w:val="00A95A7C"/>
    <w:rsid w:val="00A95AA9"/>
    <w:rsid w:val="00A95C99"/>
    <w:rsid w:val="00A95E11"/>
    <w:rsid w:val="00A9605B"/>
    <w:rsid w:val="00A960AC"/>
    <w:rsid w:val="00A9660B"/>
    <w:rsid w:val="00A966A6"/>
    <w:rsid w:val="00A966BB"/>
    <w:rsid w:val="00A96765"/>
    <w:rsid w:val="00A96827"/>
    <w:rsid w:val="00A96DD1"/>
    <w:rsid w:val="00A96F27"/>
    <w:rsid w:val="00A972C3"/>
    <w:rsid w:val="00A97332"/>
    <w:rsid w:val="00A975D5"/>
    <w:rsid w:val="00A9771A"/>
    <w:rsid w:val="00A97C39"/>
    <w:rsid w:val="00A97D3E"/>
    <w:rsid w:val="00AA01EB"/>
    <w:rsid w:val="00AA02F6"/>
    <w:rsid w:val="00AA044B"/>
    <w:rsid w:val="00AA08A6"/>
    <w:rsid w:val="00AA08B3"/>
    <w:rsid w:val="00AA0928"/>
    <w:rsid w:val="00AA0ADF"/>
    <w:rsid w:val="00AA0C51"/>
    <w:rsid w:val="00AA0D24"/>
    <w:rsid w:val="00AA0E78"/>
    <w:rsid w:val="00AA0E8F"/>
    <w:rsid w:val="00AA1174"/>
    <w:rsid w:val="00AA125B"/>
    <w:rsid w:val="00AA13C3"/>
    <w:rsid w:val="00AA14E0"/>
    <w:rsid w:val="00AA1B34"/>
    <w:rsid w:val="00AA1DD6"/>
    <w:rsid w:val="00AA2893"/>
    <w:rsid w:val="00AA2CA3"/>
    <w:rsid w:val="00AA2E43"/>
    <w:rsid w:val="00AA2F2A"/>
    <w:rsid w:val="00AA2F6C"/>
    <w:rsid w:val="00AA2FCF"/>
    <w:rsid w:val="00AA310B"/>
    <w:rsid w:val="00AA341E"/>
    <w:rsid w:val="00AA349F"/>
    <w:rsid w:val="00AA35E5"/>
    <w:rsid w:val="00AA3613"/>
    <w:rsid w:val="00AA36FB"/>
    <w:rsid w:val="00AA37D9"/>
    <w:rsid w:val="00AA37EB"/>
    <w:rsid w:val="00AA3940"/>
    <w:rsid w:val="00AA3A17"/>
    <w:rsid w:val="00AA3C60"/>
    <w:rsid w:val="00AA3F06"/>
    <w:rsid w:val="00AA4021"/>
    <w:rsid w:val="00AA403A"/>
    <w:rsid w:val="00AA4472"/>
    <w:rsid w:val="00AA44C2"/>
    <w:rsid w:val="00AA45A5"/>
    <w:rsid w:val="00AA464F"/>
    <w:rsid w:val="00AA48E6"/>
    <w:rsid w:val="00AA4C15"/>
    <w:rsid w:val="00AA4D28"/>
    <w:rsid w:val="00AA4D3A"/>
    <w:rsid w:val="00AA4F79"/>
    <w:rsid w:val="00AA4F85"/>
    <w:rsid w:val="00AA50A4"/>
    <w:rsid w:val="00AA5195"/>
    <w:rsid w:val="00AA537D"/>
    <w:rsid w:val="00AA53DF"/>
    <w:rsid w:val="00AA54F8"/>
    <w:rsid w:val="00AA57C4"/>
    <w:rsid w:val="00AA5931"/>
    <w:rsid w:val="00AA5B0A"/>
    <w:rsid w:val="00AA5B7F"/>
    <w:rsid w:val="00AA5ED0"/>
    <w:rsid w:val="00AA60B6"/>
    <w:rsid w:val="00AA6342"/>
    <w:rsid w:val="00AA673D"/>
    <w:rsid w:val="00AA6804"/>
    <w:rsid w:val="00AA69BF"/>
    <w:rsid w:val="00AA70CB"/>
    <w:rsid w:val="00AA7202"/>
    <w:rsid w:val="00AA72F6"/>
    <w:rsid w:val="00AA7454"/>
    <w:rsid w:val="00AA780A"/>
    <w:rsid w:val="00AA785B"/>
    <w:rsid w:val="00AA799C"/>
    <w:rsid w:val="00AA7B07"/>
    <w:rsid w:val="00AA7B8F"/>
    <w:rsid w:val="00AA7CA6"/>
    <w:rsid w:val="00AA7D4A"/>
    <w:rsid w:val="00AB010E"/>
    <w:rsid w:val="00AB02F7"/>
    <w:rsid w:val="00AB0365"/>
    <w:rsid w:val="00AB042A"/>
    <w:rsid w:val="00AB0AEA"/>
    <w:rsid w:val="00AB0B09"/>
    <w:rsid w:val="00AB0B9D"/>
    <w:rsid w:val="00AB0B9F"/>
    <w:rsid w:val="00AB0E7A"/>
    <w:rsid w:val="00AB0E9C"/>
    <w:rsid w:val="00AB0FDD"/>
    <w:rsid w:val="00AB11F8"/>
    <w:rsid w:val="00AB1213"/>
    <w:rsid w:val="00AB1282"/>
    <w:rsid w:val="00AB15C5"/>
    <w:rsid w:val="00AB1727"/>
    <w:rsid w:val="00AB1DF8"/>
    <w:rsid w:val="00AB1E86"/>
    <w:rsid w:val="00AB24E7"/>
    <w:rsid w:val="00AB256A"/>
    <w:rsid w:val="00AB25D0"/>
    <w:rsid w:val="00AB27EA"/>
    <w:rsid w:val="00AB2D34"/>
    <w:rsid w:val="00AB2E9D"/>
    <w:rsid w:val="00AB31C2"/>
    <w:rsid w:val="00AB341B"/>
    <w:rsid w:val="00AB3430"/>
    <w:rsid w:val="00AB39AD"/>
    <w:rsid w:val="00AB3A60"/>
    <w:rsid w:val="00AB3CDF"/>
    <w:rsid w:val="00AB3E0B"/>
    <w:rsid w:val="00AB3FE0"/>
    <w:rsid w:val="00AB4188"/>
    <w:rsid w:val="00AB458E"/>
    <w:rsid w:val="00AB45A1"/>
    <w:rsid w:val="00AB4994"/>
    <w:rsid w:val="00AB4B7D"/>
    <w:rsid w:val="00AB50D8"/>
    <w:rsid w:val="00AB51E2"/>
    <w:rsid w:val="00AB5615"/>
    <w:rsid w:val="00AB566D"/>
    <w:rsid w:val="00AB591C"/>
    <w:rsid w:val="00AB5ACA"/>
    <w:rsid w:val="00AB5ADF"/>
    <w:rsid w:val="00AB5B41"/>
    <w:rsid w:val="00AB5B9F"/>
    <w:rsid w:val="00AB5BE1"/>
    <w:rsid w:val="00AB5C4E"/>
    <w:rsid w:val="00AB5D5D"/>
    <w:rsid w:val="00AB5DAA"/>
    <w:rsid w:val="00AB6222"/>
    <w:rsid w:val="00AB633B"/>
    <w:rsid w:val="00AB66EE"/>
    <w:rsid w:val="00AB674E"/>
    <w:rsid w:val="00AB6755"/>
    <w:rsid w:val="00AB67D1"/>
    <w:rsid w:val="00AB684F"/>
    <w:rsid w:val="00AB69E7"/>
    <w:rsid w:val="00AB6A8F"/>
    <w:rsid w:val="00AB6C9C"/>
    <w:rsid w:val="00AB6D5C"/>
    <w:rsid w:val="00AB6E16"/>
    <w:rsid w:val="00AB6FC0"/>
    <w:rsid w:val="00AB7163"/>
    <w:rsid w:val="00AB75CB"/>
    <w:rsid w:val="00AB767B"/>
    <w:rsid w:val="00AB7778"/>
    <w:rsid w:val="00AB7AA4"/>
    <w:rsid w:val="00AB7BB3"/>
    <w:rsid w:val="00AB7CFA"/>
    <w:rsid w:val="00AB7D49"/>
    <w:rsid w:val="00AB7DB1"/>
    <w:rsid w:val="00AB7F08"/>
    <w:rsid w:val="00AB7F0B"/>
    <w:rsid w:val="00AC0253"/>
    <w:rsid w:val="00AC04D3"/>
    <w:rsid w:val="00AC0579"/>
    <w:rsid w:val="00AC05DA"/>
    <w:rsid w:val="00AC062E"/>
    <w:rsid w:val="00AC068F"/>
    <w:rsid w:val="00AC07E6"/>
    <w:rsid w:val="00AC0A9C"/>
    <w:rsid w:val="00AC0AB1"/>
    <w:rsid w:val="00AC0C1E"/>
    <w:rsid w:val="00AC0D28"/>
    <w:rsid w:val="00AC0E3A"/>
    <w:rsid w:val="00AC0E46"/>
    <w:rsid w:val="00AC12A6"/>
    <w:rsid w:val="00AC16EB"/>
    <w:rsid w:val="00AC17E7"/>
    <w:rsid w:val="00AC1A3A"/>
    <w:rsid w:val="00AC1A6F"/>
    <w:rsid w:val="00AC1D28"/>
    <w:rsid w:val="00AC1D4E"/>
    <w:rsid w:val="00AC1D53"/>
    <w:rsid w:val="00AC2049"/>
    <w:rsid w:val="00AC2106"/>
    <w:rsid w:val="00AC2233"/>
    <w:rsid w:val="00AC23AE"/>
    <w:rsid w:val="00AC2625"/>
    <w:rsid w:val="00AC2793"/>
    <w:rsid w:val="00AC27B4"/>
    <w:rsid w:val="00AC27D1"/>
    <w:rsid w:val="00AC2A43"/>
    <w:rsid w:val="00AC2C39"/>
    <w:rsid w:val="00AC2DF5"/>
    <w:rsid w:val="00AC2E56"/>
    <w:rsid w:val="00AC318F"/>
    <w:rsid w:val="00AC32D1"/>
    <w:rsid w:val="00AC339B"/>
    <w:rsid w:val="00AC3424"/>
    <w:rsid w:val="00AC358D"/>
    <w:rsid w:val="00AC35B5"/>
    <w:rsid w:val="00AC35D0"/>
    <w:rsid w:val="00AC364C"/>
    <w:rsid w:val="00AC3801"/>
    <w:rsid w:val="00AC3905"/>
    <w:rsid w:val="00AC3952"/>
    <w:rsid w:val="00AC3AEE"/>
    <w:rsid w:val="00AC3AF8"/>
    <w:rsid w:val="00AC3B14"/>
    <w:rsid w:val="00AC3D95"/>
    <w:rsid w:val="00AC41C5"/>
    <w:rsid w:val="00AC41D8"/>
    <w:rsid w:val="00AC4436"/>
    <w:rsid w:val="00AC446F"/>
    <w:rsid w:val="00AC4584"/>
    <w:rsid w:val="00AC4648"/>
    <w:rsid w:val="00AC4BB1"/>
    <w:rsid w:val="00AC4C6E"/>
    <w:rsid w:val="00AC4D62"/>
    <w:rsid w:val="00AC4E31"/>
    <w:rsid w:val="00AC4F2B"/>
    <w:rsid w:val="00AC4FA2"/>
    <w:rsid w:val="00AC5039"/>
    <w:rsid w:val="00AC534C"/>
    <w:rsid w:val="00AC54CA"/>
    <w:rsid w:val="00AC567A"/>
    <w:rsid w:val="00AC5775"/>
    <w:rsid w:val="00AC57C2"/>
    <w:rsid w:val="00AC5B20"/>
    <w:rsid w:val="00AC5B82"/>
    <w:rsid w:val="00AC5D53"/>
    <w:rsid w:val="00AC623A"/>
    <w:rsid w:val="00AC633C"/>
    <w:rsid w:val="00AC634F"/>
    <w:rsid w:val="00AC6372"/>
    <w:rsid w:val="00AC639B"/>
    <w:rsid w:val="00AC639E"/>
    <w:rsid w:val="00AC66FB"/>
    <w:rsid w:val="00AC68CE"/>
    <w:rsid w:val="00AC6B4C"/>
    <w:rsid w:val="00AC6BB7"/>
    <w:rsid w:val="00AC6C4A"/>
    <w:rsid w:val="00AC6CC3"/>
    <w:rsid w:val="00AC6DB0"/>
    <w:rsid w:val="00AC7054"/>
    <w:rsid w:val="00AC72A8"/>
    <w:rsid w:val="00AC7370"/>
    <w:rsid w:val="00AC7380"/>
    <w:rsid w:val="00AC7608"/>
    <w:rsid w:val="00AC77D0"/>
    <w:rsid w:val="00AC77F1"/>
    <w:rsid w:val="00AC7861"/>
    <w:rsid w:val="00AC7AE0"/>
    <w:rsid w:val="00AC7BC7"/>
    <w:rsid w:val="00AC7D4D"/>
    <w:rsid w:val="00AC7D65"/>
    <w:rsid w:val="00AC7DA6"/>
    <w:rsid w:val="00AC7E71"/>
    <w:rsid w:val="00AD0326"/>
    <w:rsid w:val="00AD05E4"/>
    <w:rsid w:val="00AD0895"/>
    <w:rsid w:val="00AD0D88"/>
    <w:rsid w:val="00AD0DEF"/>
    <w:rsid w:val="00AD0E69"/>
    <w:rsid w:val="00AD1488"/>
    <w:rsid w:val="00AD166E"/>
    <w:rsid w:val="00AD16BE"/>
    <w:rsid w:val="00AD16F1"/>
    <w:rsid w:val="00AD173B"/>
    <w:rsid w:val="00AD17FE"/>
    <w:rsid w:val="00AD18C7"/>
    <w:rsid w:val="00AD18FD"/>
    <w:rsid w:val="00AD19B6"/>
    <w:rsid w:val="00AD1A87"/>
    <w:rsid w:val="00AD1E3B"/>
    <w:rsid w:val="00AD1E70"/>
    <w:rsid w:val="00AD1F39"/>
    <w:rsid w:val="00AD1FCD"/>
    <w:rsid w:val="00AD20F1"/>
    <w:rsid w:val="00AD21DD"/>
    <w:rsid w:val="00AD2384"/>
    <w:rsid w:val="00AD28F1"/>
    <w:rsid w:val="00AD2AA5"/>
    <w:rsid w:val="00AD2AFF"/>
    <w:rsid w:val="00AD2B8A"/>
    <w:rsid w:val="00AD2D75"/>
    <w:rsid w:val="00AD2FFF"/>
    <w:rsid w:val="00AD305B"/>
    <w:rsid w:val="00AD337E"/>
    <w:rsid w:val="00AD33C6"/>
    <w:rsid w:val="00AD3641"/>
    <w:rsid w:val="00AD3735"/>
    <w:rsid w:val="00AD3A1C"/>
    <w:rsid w:val="00AD3A77"/>
    <w:rsid w:val="00AD419A"/>
    <w:rsid w:val="00AD421D"/>
    <w:rsid w:val="00AD437B"/>
    <w:rsid w:val="00AD4434"/>
    <w:rsid w:val="00AD45CA"/>
    <w:rsid w:val="00AD462A"/>
    <w:rsid w:val="00AD46F5"/>
    <w:rsid w:val="00AD4935"/>
    <w:rsid w:val="00AD497A"/>
    <w:rsid w:val="00AD4C4E"/>
    <w:rsid w:val="00AD4C7A"/>
    <w:rsid w:val="00AD516F"/>
    <w:rsid w:val="00AD52E9"/>
    <w:rsid w:val="00AD5396"/>
    <w:rsid w:val="00AD5609"/>
    <w:rsid w:val="00AD56D3"/>
    <w:rsid w:val="00AD5864"/>
    <w:rsid w:val="00AD587A"/>
    <w:rsid w:val="00AD58B9"/>
    <w:rsid w:val="00AD5947"/>
    <w:rsid w:val="00AD59ED"/>
    <w:rsid w:val="00AD5B1B"/>
    <w:rsid w:val="00AD5BAC"/>
    <w:rsid w:val="00AD5BF4"/>
    <w:rsid w:val="00AD5FE4"/>
    <w:rsid w:val="00AD6043"/>
    <w:rsid w:val="00AD62E4"/>
    <w:rsid w:val="00AD668B"/>
    <w:rsid w:val="00AD66E7"/>
    <w:rsid w:val="00AD6834"/>
    <w:rsid w:val="00AD68A1"/>
    <w:rsid w:val="00AD6944"/>
    <w:rsid w:val="00AD6B07"/>
    <w:rsid w:val="00AD6D25"/>
    <w:rsid w:val="00AD6E2E"/>
    <w:rsid w:val="00AD6FA2"/>
    <w:rsid w:val="00AD717E"/>
    <w:rsid w:val="00AD751D"/>
    <w:rsid w:val="00AD7691"/>
    <w:rsid w:val="00AD76B1"/>
    <w:rsid w:val="00AD770B"/>
    <w:rsid w:val="00AD7884"/>
    <w:rsid w:val="00AD7AEA"/>
    <w:rsid w:val="00AD7B1C"/>
    <w:rsid w:val="00AD7E4B"/>
    <w:rsid w:val="00AD7F85"/>
    <w:rsid w:val="00AE00DD"/>
    <w:rsid w:val="00AE01C1"/>
    <w:rsid w:val="00AE0248"/>
    <w:rsid w:val="00AE02F1"/>
    <w:rsid w:val="00AE0395"/>
    <w:rsid w:val="00AE06DB"/>
    <w:rsid w:val="00AE0C27"/>
    <w:rsid w:val="00AE0F91"/>
    <w:rsid w:val="00AE137D"/>
    <w:rsid w:val="00AE18B5"/>
    <w:rsid w:val="00AE192F"/>
    <w:rsid w:val="00AE1B8E"/>
    <w:rsid w:val="00AE1CDC"/>
    <w:rsid w:val="00AE1D8E"/>
    <w:rsid w:val="00AE1F01"/>
    <w:rsid w:val="00AE20DB"/>
    <w:rsid w:val="00AE21D3"/>
    <w:rsid w:val="00AE2450"/>
    <w:rsid w:val="00AE2747"/>
    <w:rsid w:val="00AE2781"/>
    <w:rsid w:val="00AE27F4"/>
    <w:rsid w:val="00AE2914"/>
    <w:rsid w:val="00AE2A5F"/>
    <w:rsid w:val="00AE2BB6"/>
    <w:rsid w:val="00AE2E15"/>
    <w:rsid w:val="00AE2E8E"/>
    <w:rsid w:val="00AE2EC6"/>
    <w:rsid w:val="00AE2ED6"/>
    <w:rsid w:val="00AE3221"/>
    <w:rsid w:val="00AE33C9"/>
    <w:rsid w:val="00AE349E"/>
    <w:rsid w:val="00AE34DA"/>
    <w:rsid w:val="00AE35A8"/>
    <w:rsid w:val="00AE3712"/>
    <w:rsid w:val="00AE3785"/>
    <w:rsid w:val="00AE3A23"/>
    <w:rsid w:val="00AE3B10"/>
    <w:rsid w:val="00AE3B8E"/>
    <w:rsid w:val="00AE3BD2"/>
    <w:rsid w:val="00AE3E60"/>
    <w:rsid w:val="00AE3F5E"/>
    <w:rsid w:val="00AE4076"/>
    <w:rsid w:val="00AE40BF"/>
    <w:rsid w:val="00AE4107"/>
    <w:rsid w:val="00AE413E"/>
    <w:rsid w:val="00AE43AF"/>
    <w:rsid w:val="00AE46C9"/>
    <w:rsid w:val="00AE493C"/>
    <w:rsid w:val="00AE4963"/>
    <w:rsid w:val="00AE49F9"/>
    <w:rsid w:val="00AE4A68"/>
    <w:rsid w:val="00AE4AC5"/>
    <w:rsid w:val="00AE4CDA"/>
    <w:rsid w:val="00AE4D23"/>
    <w:rsid w:val="00AE4EBC"/>
    <w:rsid w:val="00AE51D9"/>
    <w:rsid w:val="00AE53B0"/>
    <w:rsid w:val="00AE5500"/>
    <w:rsid w:val="00AE5780"/>
    <w:rsid w:val="00AE5789"/>
    <w:rsid w:val="00AE590A"/>
    <w:rsid w:val="00AE595B"/>
    <w:rsid w:val="00AE5C99"/>
    <w:rsid w:val="00AE5DFE"/>
    <w:rsid w:val="00AE5E10"/>
    <w:rsid w:val="00AE5FED"/>
    <w:rsid w:val="00AE6056"/>
    <w:rsid w:val="00AE60AF"/>
    <w:rsid w:val="00AE6198"/>
    <w:rsid w:val="00AE61D7"/>
    <w:rsid w:val="00AE632D"/>
    <w:rsid w:val="00AE6881"/>
    <w:rsid w:val="00AE6B13"/>
    <w:rsid w:val="00AE6D6C"/>
    <w:rsid w:val="00AE6E38"/>
    <w:rsid w:val="00AE705D"/>
    <w:rsid w:val="00AE7148"/>
    <w:rsid w:val="00AE7586"/>
    <w:rsid w:val="00AE7627"/>
    <w:rsid w:val="00AE76C2"/>
    <w:rsid w:val="00AE77DF"/>
    <w:rsid w:val="00AE78F2"/>
    <w:rsid w:val="00AE7B75"/>
    <w:rsid w:val="00AE7CDF"/>
    <w:rsid w:val="00AF00BE"/>
    <w:rsid w:val="00AF017B"/>
    <w:rsid w:val="00AF034A"/>
    <w:rsid w:val="00AF0516"/>
    <w:rsid w:val="00AF0656"/>
    <w:rsid w:val="00AF08AA"/>
    <w:rsid w:val="00AF0903"/>
    <w:rsid w:val="00AF09B4"/>
    <w:rsid w:val="00AF0F22"/>
    <w:rsid w:val="00AF1363"/>
    <w:rsid w:val="00AF146A"/>
    <w:rsid w:val="00AF152C"/>
    <w:rsid w:val="00AF1548"/>
    <w:rsid w:val="00AF1566"/>
    <w:rsid w:val="00AF1A34"/>
    <w:rsid w:val="00AF1B71"/>
    <w:rsid w:val="00AF1CE7"/>
    <w:rsid w:val="00AF1DB0"/>
    <w:rsid w:val="00AF1F97"/>
    <w:rsid w:val="00AF1FD1"/>
    <w:rsid w:val="00AF221F"/>
    <w:rsid w:val="00AF22EA"/>
    <w:rsid w:val="00AF2552"/>
    <w:rsid w:val="00AF268A"/>
    <w:rsid w:val="00AF27C9"/>
    <w:rsid w:val="00AF2B0C"/>
    <w:rsid w:val="00AF2F0F"/>
    <w:rsid w:val="00AF2F2D"/>
    <w:rsid w:val="00AF3318"/>
    <w:rsid w:val="00AF34E2"/>
    <w:rsid w:val="00AF35EE"/>
    <w:rsid w:val="00AF3615"/>
    <w:rsid w:val="00AF3A07"/>
    <w:rsid w:val="00AF3AFA"/>
    <w:rsid w:val="00AF3BB9"/>
    <w:rsid w:val="00AF3C80"/>
    <w:rsid w:val="00AF3EF4"/>
    <w:rsid w:val="00AF4221"/>
    <w:rsid w:val="00AF42E5"/>
    <w:rsid w:val="00AF4371"/>
    <w:rsid w:val="00AF446D"/>
    <w:rsid w:val="00AF4922"/>
    <w:rsid w:val="00AF49BA"/>
    <w:rsid w:val="00AF4BD5"/>
    <w:rsid w:val="00AF4D4D"/>
    <w:rsid w:val="00AF5018"/>
    <w:rsid w:val="00AF5293"/>
    <w:rsid w:val="00AF52D5"/>
    <w:rsid w:val="00AF53A0"/>
    <w:rsid w:val="00AF5778"/>
    <w:rsid w:val="00AF57F0"/>
    <w:rsid w:val="00AF58AA"/>
    <w:rsid w:val="00AF5955"/>
    <w:rsid w:val="00AF5996"/>
    <w:rsid w:val="00AF5A1B"/>
    <w:rsid w:val="00AF616A"/>
    <w:rsid w:val="00AF621A"/>
    <w:rsid w:val="00AF6272"/>
    <w:rsid w:val="00AF631D"/>
    <w:rsid w:val="00AF650B"/>
    <w:rsid w:val="00AF6797"/>
    <w:rsid w:val="00AF67B1"/>
    <w:rsid w:val="00AF692D"/>
    <w:rsid w:val="00AF6B60"/>
    <w:rsid w:val="00AF6C5C"/>
    <w:rsid w:val="00AF6D5D"/>
    <w:rsid w:val="00AF6D81"/>
    <w:rsid w:val="00AF70D7"/>
    <w:rsid w:val="00AF73D7"/>
    <w:rsid w:val="00AF77A0"/>
    <w:rsid w:val="00AF7B59"/>
    <w:rsid w:val="00AF7BE9"/>
    <w:rsid w:val="00B0023C"/>
    <w:rsid w:val="00B00385"/>
    <w:rsid w:val="00B004AF"/>
    <w:rsid w:val="00B0065C"/>
    <w:rsid w:val="00B006A9"/>
    <w:rsid w:val="00B007F8"/>
    <w:rsid w:val="00B0094E"/>
    <w:rsid w:val="00B00957"/>
    <w:rsid w:val="00B00EAE"/>
    <w:rsid w:val="00B01133"/>
    <w:rsid w:val="00B011C2"/>
    <w:rsid w:val="00B01245"/>
    <w:rsid w:val="00B01315"/>
    <w:rsid w:val="00B016F9"/>
    <w:rsid w:val="00B0177F"/>
    <w:rsid w:val="00B019C4"/>
    <w:rsid w:val="00B019DC"/>
    <w:rsid w:val="00B01B96"/>
    <w:rsid w:val="00B01E17"/>
    <w:rsid w:val="00B01FBF"/>
    <w:rsid w:val="00B0234F"/>
    <w:rsid w:val="00B024CE"/>
    <w:rsid w:val="00B0265A"/>
    <w:rsid w:val="00B02970"/>
    <w:rsid w:val="00B02A12"/>
    <w:rsid w:val="00B02B63"/>
    <w:rsid w:val="00B02B6F"/>
    <w:rsid w:val="00B02C09"/>
    <w:rsid w:val="00B02DCB"/>
    <w:rsid w:val="00B02F8C"/>
    <w:rsid w:val="00B0340C"/>
    <w:rsid w:val="00B0347D"/>
    <w:rsid w:val="00B0376E"/>
    <w:rsid w:val="00B03A25"/>
    <w:rsid w:val="00B03A7F"/>
    <w:rsid w:val="00B03C57"/>
    <w:rsid w:val="00B04161"/>
    <w:rsid w:val="00B04186"/>
    <w:rsid w:val="00B04829"/>
    <w:rsid w:val="00B049E8"/>
    <w:rsid w:val="00B04C7B"/>
    <w:rsid w:val="00B04D52"/>
    <w:rsid w:val="00B04E4B"/>
    <w:rsid w:val="00B04E95"/>
    <w:rsid w:val="00B04F67"/>
    <w:rsid w:val="00B04F7F"/>
    <w:rsid w:val="00B05005"/>
    <w:rsid w:val="00B0508E"/>
    <w:rsid w:val="00B050B8"/>
    <w:rsid w:val="00B052EF"/>
    <w:rsid w:val="00B054F5"/>
    <w:rsid w:val="00B05692"/>
    <w:rsid w:val="00B05DF2"/>
    <w:rsid w:val="00B05E64"/>
    <w:rsid w:val="00B05FFE"/>
    <w:rsid w:val="00B06191"/>
    <w:rsid w:val="00B06246"/>
    <w:rsid w:val="00B06432"/>
    <w:rsid w:val="00B06540"/>
    <w:rsid w:val="00B06599"/>
    <w:rsid w:val="00B06636"/>
    <w:rsid w:val="00B066C5"/>
    <w:rsid w:val="00B0685E"/>
    <w:rsid w:val="00B06A7D"/>
    <w:rsid w:val="00B06B82"/>
    <w:rsid w:val="00B06C9F"/>
    <w:rsid w:val="00B06F41"/>
    <w:rsid w:val="00B07010"/>
    <w:rsid w:val="00B07152"/>
    <w:rsid w:val="00B07691"/>
    <w:rsid w:val="00B076E5"/>
    <w:rsid w:val="00B0778F"/>
    <w:rsid w:val="00B077E0"/>
    <w:rsid w:val="00B07C53"/>
    <w:rsid w:val="00B07F72"/>
    <w:rsid w:val="00B100A1"/>
    <w:rsid w:val="00B10207"/>
    <w:rsid w:val="00B106D0"/>
    <w:rsid w:val="00B10718"/>
    <w:rsid w:val="00B10C06"/>
    <w:rsid w:val="00B10D26"/>
    <w:rsid w:val="00B11380"/>
    <w:rsid w:val="00B1160E"/>
    <w:rsid w:val="00B11699"/>
    <w:rsid w:val="00B119BD"/>
    <w:rsid w:val="00B11B07"/>
    <w:rsid w:val="00B11D0F"/>
    <w:rsid w:val="00B11F47"/>
    <w:rsid w:val="00B11FA5"/>
    <w:rsid w:val="00B12108"/>
    <w:rsid w:val="00B1225B"/>
    <w:rsid w:val="00B125BD"/>
    <w:rsid w:val="00B12671"/>
    <w:rsid w:val="00B128A6"/>
    <w:rsid w:val="00B128B5"/>
    <w:rsid w:val="00B1292A"/>
    <w:rsid w:val="00B12994"/>
    <w:rsid w:val="00B12C38"/>
    <w:rsid w:val="00B12F17"/>
    <w:rsid w:val="00B1305E"/>
    <w:rsid w:val="00B131A2"/>
    <w:rsid w:val="00B13534"/>
    <w:rsid w:val="00B136B4"/>
    <w:rsid w:val="00B136CD"/>
    <w:rsid w:val="00B139A9"/>
    <w:rsid w:val="00B139B7"/>
    <w:rsid w:val="00B139FE"/>
    <w:rsid w:val="00B13B3F"/>
    <w:rsid w:val="00B13C03"/>
    <w:rsid w:val="00B13DBB"/>
    <w:rsid w:val="00B1403E"/>
    <w:rsid w:val="00B14071"/>
    <w:rsid w:val="00B141C5"/>
    <w:rsid w:val="00B14711"/>
    <w:rsid w:val="00B14846"/>
    <w:rsid w:val="00B15588"/>
    <w:rsid w:val="00B15603"/>
    <w:rsid w:val="00B15743"/>
    <w:rsid w:val="00B15A81"/>
    <w:rsid w:val="00B15BD1"/>
    <w:rsid w:val="00B15E1C"/>
    <w:rsid w:val="00B15E22"/>
    <w:rsid w:val="00B1626F"/>
    <w:rsid w:val="00B16391"/>
    <w:rsid w:val="00B1648B"/>
    <w:rsid w:val="00B16BC1"/>
    <w:rsid w:val="00B16CBB"/>
    <w:rsid w:val="00B16D1E"/>
    <w:rsid w:val="00B16E6D"/>
    <w:rsid w:val="00B171B7"/>
    <w:rsid w:val="00B172E7"/>
    <w:rsid w:val="00B172F1"/>
    <w:rsid w:val="00B1750C"/>
    <w:rsid w:val="00B17664"/>
    <w:rsid w:val="00B1788B"/>
    <w:rsid w:val="00B178F5"/>
    <w:rsid w:val="00B17918"/>
    <w:rsid w:val="00B17972"/>
    <w:rsid w:val="00B179DE"/>
    <w:rsid w:val="00B17B66"/>
    <w:rsid w:val="00B17DA2"/>
    <w:rsid w:val="00B17F8E"/>
    <w:rsid w:val="00B2019D"/>
    <w:rsid w:val="00B2025A"/>
    <w:rsid w:val="00B203C8"/>
    <w:rsid w:val="00B204FE"/>
    <w:rsid w:val="00B20656"/>
    <w:rsid w:val="00B2076E"/>
    <w:rsid w:val="00B20E0C"/>
    <w:rsid w:val="00B20EF5"/>
    <w:rsid w:val="00B20F8A"/>
    <w:rsid w:val="00B21042"/>
    <w:rsid w:val="00B21154"/>
    <w:rsid w:val="00B2117D"/>
    <w:rsid w:val="00B21282"/>
    <w:rsid w:val="00B21385"/>
    <w:rsid w:val="00B213FF"/>
    <w:rsid w:val="00B21479"/>
    <w:rsid w:val="00B216B1"/>
    <w:rsid w:val="00B217E4"/>
    <w:rsid w:val="00B218F0"/>
    <w:rsid w:val="00B21969"/>
    <w:rsid w:val="00B219AA"/>
    <w:rsid w:val="00B21B05"/>
    <w:rsid w:val="00B21E2C"/>
    <w:rsid w:val="00B2217C"/>
    <w:rsid w:val="00B22256"/>
    <w:rsid w:val="00B22512"/>
    <w:rsid w:val="00B22583"/>
    <w:rsid w:val="00B226A7"/>
    <w:rsid w:val="00B2296C"/>
    <w:rsid w:val="00B229EE"/>
    <w:rsid w:val="00B22AC0"/>
    <w:rsid w:val="00B22CD2"/>
    <w:rsid w:val="00B230CF"/>
    <w:rsid w:val="00B231AD"/>
    <w:rsid w:val="00B2347A"/>
    <w:rsid w:val="00B2350B"/>
    <w:rsid w:val="00B23664"/>
    <w:rsid w:val="00B23987"/>
    <w:rsid w:val="00B2398B"/>
    <w:rsid w:val="00B239A1"/>
    <w:rsid w:val="00B23B33"/>
    <w:rsid w:val="00B23D39"/>
    <w:rsid w:val="00B23E0F"/>
    <w:rsid w:val="00B240E7"/>
    <w:rsid w:val="00B2422E"/>
    <w:rsid w:val="00B24450"/>
    <w:rsid w:val="00B2449F"/>
    <w:rsid w:val="00B24787"/>
    <w:rsid w:val="00B2479C"/>
    <w:rsid w:val="00B247BF"/>
    <w:rsid w:val="00B2484F"/>
    <w:rsid w:val="00B2485B"/>
    <w:rsid w:val="00B24923"/>
    <w:rsid w:val="00B24A34"/>
    <w:rsid w:val="00B24D9C"/>
    <w:rsid w:val="00B24F90"/>
    <w:rsid w:val="00B25094"/>
    <w:rsid w:val="00B25322"/>
    <w:rsid w:val="00B2532D"/>
    <w:rsid w:val="00B25385"/>
    <w:rsid w:val="00B2550F"/>
    <w:rsid w:val="00B256CE"/>
    <w:rsid w:val="00B257B7"/>
    <w:rsid w:val="00B2584A"/>
    <w:rsid w:val="00B25A5A"/>
    <w:rsid w:val="00B25B4F"/>
    <w:rsid w:val="00B25E35"/>
    <w:rsid w:val="00B26471"/>
    <w:rsid w:val="00B2648E"/>
    <w:rsid w:val="00B26A71"/>
    <w:rsid w:val="00B26CE2"/>
    <w:rsid w:val="00B26E4C"/>
    <w:rsid w:val="00B26F05"/>
    <w:rsid w:val="00B2709B"/>
    <w:rsid w:val="00B27317"/>
    <w:rsid w:val="00B273BF"/>
    <w:rsid w:val="00B27698"/>
    <w:rsid w:val="00B27775"/>
    <w:rsid w:val="00B27911"/>
    <w:rsid w:val="00B2797E"/>
    <w:rsid w:val="00B27AA6"/>
    <w:rsid w:val="00B27B63"/>
    <w:rsid w:val="00B27DF8"/>
    <w:rsid w:val="00B30251"/>
    <w:rsid w:val="00B30270"/>
    <w:rsid w:val="00B30388"/>
    <w:rsid w:val="00B3068A"/>
    <w:rsid w:val="00B3093F"/>
    <w:rsid w:val="00B30DA3"/>
    <w:rsid w:val="00B3100F"/>
    <w:rsid w:val="00B3171B"/>
    <w:rsid w:val="00B3193E"/>
    <w:rsid w:val="00B31E0D"/>
    <w:rsid w:val="00B31E95"/>
    <w:rsid w:val="00B32238"/>
    <w:rsid w:val="00B324AA"/>
    <w:rsid w:val="00B32919"/>
    <w:rsid w:val="00B32C25"/>
    <w:rsid w:val="00B330AD"/>
    <w:rsid w:val="00B3336D"/>
    <w:rsid w:val="00B33427"/>
    <w:rsid w:val="00B3354A"/>
    <w:rsid w:val="00B33570"/>
    <w:rsid w:val="00B33840"/>
    <w:rsid w:val="00B33879"/>
    <w:rsid w:val="00B3389F"/>
    <w:rsid w:val="00B3398E"/>
    <w:rsid w:val="00B33B73"/>
    <w:rsid w:val="00B33E46"/>
    <w:rsid w:val="00B33F9D"/>
    <w:rsid w:val="00B3421F"/>
    <w:rsid w:val="00B344BD"/>
    <w:rsid w:val="00B3450F"/>
    <w:rsid w:val="00B34515"/>
    <w:rsid w:val="00B345C7"/>
    <w:rsid w:val="00B34F53"/>
    <w:rsid w:val="00B350DE"/>
    <w:rsid w:val="00B35286"/>
    <w:rsid w:val="00B3532C"/>
    <w:rsid w:val="00B354A5"/>
    <w:rsid w:val="00B354B8"/>
    <w:rsid w:val="00B35842"/>
    <w:rsid w:val="00B35985"/>
    <w:rsid w:val="00B35999"/>
    <w:rsid w:val="00B359C9"/>
    <w:rsid w:val="00B35C70"/>
    <w:rsid w:val="00B35E34"/>
    <w:rsid w:val="00B360EB"/>
    <w:rsid w:val="00B3614E"/>
    <w:rsid w:val="00B36202"/>
    <w:rsid w:val="00B36249"/>
    <w:rsid w:val="00B3627B"/>
    <w:rsid w:val="00B3668B"/>
    <w:rsid w:val="00B36697"/>
    <w:rsid w:val="00B36708"/>
    <w:rsid w:val="00B36932"/>
    <w:rsid w:val="00B36C29"/>
    <w:rsid w:val="00B37131"/>
    <w:rsid w:val="00B37238"/>
    <w:rsid w:val="00B37312"/>
    <w:rsid w:val="00B37339"/>
    <w:rsid w:val="00B373AE"/>
    <w:rsid w:val="00B374EA"/>
    <w:rsid w:val="00B3752C"/>
    <w:rsid w:val="00B377B4"/>
    <w:rsid w:val="00B37BCD"/>
    <w:rsid w:val="00B37DEC"/>
    <w:rsid w:val="00B37F0E"/>
    <w:rsid w:val="00B37F27"/>
    <w:rsid w:val="00B4002B"/>
    <w:rsid w:val="00B400A2"/>
    <w:rsid w:val="00B400E4"/>
    <w:rsid w:val="00B402D9"/>
    <w:rsid w:val="00B40318"/>
    <w:rsid w:val="00B40436"/>
    <w:rsid w:val="00B405FD"/>
    <w:rsid w:val="00B4061B"/>
    <w:rsid w:val="00B40B3A"/>
    <w:rsid w:val="00B40F6A"/>
    <w:rsid w:val="00B411CB"/>
    <w:rsid w:val="00B4136A"/>
    <w:rsid w:val="00B4144E"/>
    <w:rsid w:val="00B4154D"/>
    <w:rsid w:val="00B415F7"/>
    <w:rsid w:val="00B41711"/>
    <w:rsid w:val="00B417E8"/>
    <w:rsid w:val="00B419E9"/>
    <w:rsid w:val="00B41AA8"/>
    <w:rsid w:val="00B41C49"/>
    <w:rsid w:val="00B41CAB"/>
    <w:rsid w:val="00B41D6F"/>
    <w:rsid w:val="00B41E5B"/>
    <w:rsid w:val="00B41E79"/>
    <w:rsid w:val="00B41E9F"/>
    <w:rsid w:val="00B41FA0"/>
    <w:rsid w:val="00B420D7"/>
    <w:rsid w:val="00B421FE"/>
    <w:rsid w:val="00B42329"/>
    <w:rsid w:val="00B423D1"/>
    <w:rsid w:val="00B42402"/>
    <w:rsid w:val="00B424AA"/>
    <w:rsid w:val="00B4252A"/>
    <w:rsid w:val="00B426B0"/>
    <w:rsid w:val="00B42851"/>
    <w:rsid w:val="00B428B0"/>
    <w:rsid w:val="00B42B34"/>
    <w:rsid w:val="00B42C3B"/>
    <w:rsid w:val="00B42C4D"/>
    <w:rsid w:val="00B42C99"/>
    <w:rsid w:val="00B42D29"/>
    <w:rsid w:val="00B42DBC"/>
    <w:rsid w:val="00B42DE6"/>
    <w:rsid w:val="00B42ED8"/>
    <w:rsid w:val="00B43222"/>
    <w:rsid w:val="00B432D9"/>
    <w:rsid w:val="00B4340E"/>
    <w:rsid w:val="00B434CC"/>
    <w:rsid w:val="00B435B5"/>
    <w:rsid w:val="00B439EB"/>
    <w:rsid w:val="00B43B61"/>
    <w:rsid w:val="00B43DF6"/>
    <w:rsid w:val="00B43E4E"/>
    <w:rsid w:val="00B43F59"/>
    <w:rsid w:val="00B43F6D"/>
    <w:rsid w:val="00B440F8"/>
    <w:rsid w:val="00B44391"/>
    <w:rsid w:val="00B44447"/>
    <w:rsid w:val="00B44560"/>
    <w:rsid w:val="00B449E8"/>
    <w:rsid w:val="00B44E56"/>
    <w:rsid w:val="00B4510A"/>
    <w:rsid w:val="00B453A3"/>
    <w:rsid w:val="00B453F8"/>
    <w:rsid w:val="00B4578D"/>
    <w:rsid w:val="00B457A0"/>
    <w:rsid w:val="00B458C5"/>
    <w:rsid w:val="00B458F2"/>
    <w:rsid w:val="00B45AB7"/>
    <w:rsid w:val="00B45B12"/>
    <w:rsid w:val="00B45B24"/>
    <w:rsid w:val="00B45B64"/>
    <w:rsid w:val="00B45F3F"/>
    <w:rsid w:val="00B45FB0"/>
    <w:rsid w:val="00B461C8"/>
    <w:rsid w:val="00B4644D"/>
    <w:rsid w:val="00B464CF"/>
    <w:rsid w:val="00B465B9"/>
    <w:rsid w:val="00B465E6"/>
    <w:rsid w:val="00B467DB"/>
    <w:rsid w:val="00B46D4F"/>
    <w:rsid w:val="00B46DBA"/>
    <w:rsid w:val="00B46ED4"/>
    <w:rsid w:val="00B470B5"/>
    <w:rsid w:val="00B472BD"/>
    <w:rsid w:val="00B4781A"/>
    <w:rsid w:val="00B47894"/>
    <w:rsid w:val="00B47917"/>
    <w:rsid w:val="00B47A2F"/>
    <w:rsid w:val="00B47B9B"/>
    <w:rsid w:val="00B47CB7"/>
    <w:rsid w:val="00B47FE3"/>
    <w:rsid w:val="00B50052"/>
    <w:rsid w:val="00B500F4"/>
    <w:rsid w:val="00B5018D"/>
    <w:rsid w:val="00B50303"/>
    <w:rsid w:val="00B50359"/>
    <w:rsid w:val="00B504CE"/>
    <w:rsid w:val="00B50637"/>
    <w:rsid w:val="00B506AA"/>
    <w:rsid w:val="00B5095B"/>
    <w:rsid w:val="00B50B61"/>
    <w:rsid w:val="00B50B77"/>
    <w:rsid w:val="00B50DB8"/>
    <w:rsid w:val="00B50EF8"/>
    <w:rsid w:val="00B50FDE"/>
    <w:rsid w:val="00B51134"/>
    <w:rsid w:val="00B51141"/>
    <w:rsid w:val="00B514E0"/>
    <w:rsid w:val="00B5161E"/>
    <w:rsid w:val="00B519BB"/>
    <w:rsid w:val="00B51B72"/>
    <w:rsid w:val="00B51BE3"/>
    <w:rsid w:val="00B51D6C"/>
    <w:rsid w:val="00B51DCE"/>
    <w:rsid w:val="00B51E09"/>
    <w:rsid w:val="00B51E65"/>
    <w:rsid w:val="00B51F56"/>
    <w:rsid w:val="00B5220D"/>
    <w:rsid w:val="00B52248"/>
    <w:rsid w:val="00B52279"/>
    <w:rsid w:val="00B52375"/>
    <w:rsid w:val="00B52388"/>
    <w:rsid w:val="00B523DF"/>
    <w:rsid w:val="00B5262C"/>
    <w:rsid w:val="00B5265B"/>
    <w:rsid w:val="00B526D8"/>
    <w:rsid w:val="00B52A3F"/>
    <w:rsid w:val="00B530B4"/>
    <w:rsid w:val="00B53193"/>
    <w:rsid w:val="00B532BA"/>
    <w:rsid w:val="00B53329"/>
    <w:rsid w:val="00B53577"/>
    <w:rsid w:val="00B535A1"/>
    <w:rsid w:val="00B5360F"/>
    <w:rsid w:val="00B53691"/>
    <w:rsid w:val="00B5383C"/>
    <w:rsid w:val="00B53848"/>
    <w:rsid w:val="00B53905"/>
    <w:rsid w:val="00B53B87"/>
    <w:rsid w:val="00B53D36"/>
    <w:rsid w:val="00B53E6B"/>
    <w:rsid w:val="00B53E79"/>
    <w:rsid w:val="00B54084"/>
    <w:rsid w:val="00B5411D"/>
    <w:rsid w:val="00B54186"/>
    <w:rsid w:val="00B542BD"/>
    <w:rsid w:val="00B544A5"/>
    <w:rsid w:val="00B547BA"/>
    <w:rsid w:val="00B549C9"/>
    <w:rsid w:val="00B54A5D"/>
    <w:rsid w:val="00B54A8C"/>
    <w:rsid w:val="00B54B5B"/>
    <w:rsid w:val="00B54C49"/>
    <w:rsid w:val="00B54C63"/>
    <w:rsid w:val="00B5513B"/>
    <w:rsid w:val="00B55197"/>
    <w:rsid w:val="00B551E2"/>
    <w:rsid w:val="00B5542E"/>
    <w:rsid w:val="00B555B3"/>
    <w:rsid w:val="00B555F6"/>
    <w:rsid w:val="00B5562E"/>
    <w:rsid w:val="00B556AA"/>
    <w:rsid w:val="00B55870"/>
    <w:rsid w:val="00B55C87"/>
    <w:rsid w:val="00B5622D"/>
    <w:rsid w:val="00B562D6"/>
    <w:rsid w:val="00B5678A"/>
    <w:rsid w:val="00B5682E"/>
    <w:rsid w:val="00B56ADB"/>
    <w:rsid w:val="00B56B01"/>
    <w:rsid w:val="00B56EBE"/>
    <w:rsid w:val="00B56FBE"/>
    <w:rsid w:val="00B57000"/>
    <w:rsid w:val="00B57166"/>
    <w:rsid w:val="00B57169"/>
    <w:rsid w:val="00B571B5"/>
    <w:rsid w:val="00B57210"/>
    <w:rsid w:val="00B572EF"/>
    <w:rsid w:val="00B5775B"/>
    <w:rsid w:val="00B5786A"/>
    <w:rsid w:val="00B57B96"/>
    <w:rsid w:val="00B57BB0"/>
    <w:rsid w:val="00B57C53"/>
    <w:rsid w:val="00B57C59"/>
    <w:rsid w:val="00B57DBF"/>
    <w:rsid w:val="00B57F50"/>
    <w:rsid w:val="00B6001E"/>
    <w:rsid w:val="00B600DA"/>
    <w:rsid w:val="00B602ED"/>
    <w:rsid w:val="00B60551"/>
    <w:rsid w:val="00B60939"/>
    <w:rsid w:val="00B60A4B"/>
    <w:rsid w:val="00B60AFD"/>
    <w:rsid w:val="00B60BA9"/>
    <w:rsid w:val="00B60C00"/>
    <w:rsid w:val="00B60C2C"/>
    <w:rsid w:val="00B6107F"/>
    <w:rsid w:val="00B610A8"/>
    <w:rsid w:val="00B6119F"/>
    <w:rsid w:val="00B611B3"/>
    <w:rsid w:val="00B612EB"/>
    <w:rsid w:val="00B616B3"/>
    <w:rsid w:val="00B6178A"/>
    <w:rsid w:val="00B617F2"/>
    <w:rsid w:val="00B61815"/>
    <w:rsid w:val="00B61B88"/>
    <w:rsid w:val="00B61C49"/>
    <w:rsid w:val="00B61CBC"/>
    <w:rsid w:val="00B61DB2"/>
    <w:rsid w:val="00B61F89"/>
    <w:rsid w:val="00B620A3"/>
    <w:rsid w:val="00B620BE"/>
    <w:rsid w:val="00B622D5"/>
    <w:rsid w:val="00B62715"/>
    <w:rsid w:val="00B627C4"/>
    <w:rsid w:val="00B628A2"/>
    <w:rsid w:val="00B629AC"/>
    <w:rsid w:val="00B62A44"/>
    <w:rsid w:val="00B62ADA"/>
    <w:rsid w:val="00B62B8A"/>
    <w:rsid w:val="00B62BDC"/>
    <w:rsid w:val="00B62C08"/>
    <w:rsid w:val="00B6307D"/>
    <w:rsid w:val="00B631D4"/>
    <w:rsid w:val="00B63439"/>
    <w:rsid w:val="00B63853"/>
    <w:rsid w:val="00B638C8"/>
    <w:rsid w:val="00B63AD6"/>
    <w:rsid w:val="00B63B49"/>
    <w:rsid w:val="00B63DE9"/>
    <w:rsid w:val="00B63FEB"/>
    <w:rsid w:val="00B640C1"/>
    <w:rsid w:val="00B6413B"/>
    <w:rsid w:val="00B641F2"/>
    <w:rsid w:val="00B642A9"/>
    <w:rsid w:val="00B64377"/>
    <w:rsid w:val="00B6469F"/>
    <w:rsid w:val="00B6494B"/>
    <w:rsid w:val="00B64AB7"/>
    <w:rsid w:val="00B64B10"/>
    <w:rsid w:val="00B64F23"/>
    <w:rsid w:val="00B65158"/>
    <w:rsid w:val="00B65451"/>
    <w:rsid w:val="00B65562"/>
    <w:rsid w:val="00B6567E"/>
    <w:rsid w:val="00B6571E"/>
    <w:rsid w:val="00B659DA"/>
    <w:rsid w:val="00B65BB6"/>
    <w:rsid w:val="00B65C52"/>
    <w:rsid w:val="00B65E7B"/>
    <w:rsid w:val="00B660EB"/>
    <w:rsid w:val="00B661A7"/>
    <w:rsid w:val="00B66275"/>
    <w:rsid w:val="00B66349"/>
    <w:rsid w:val="00B663AD"/>
    <w:rsid w:val="00B6640D"/>
    <w:rsid w:val="00B66419"/>
    <w:rsid w:val="00B6660C"/>
    <w:rsid w:val="00B66648"/>
    <w:rsid w:val="00B66C8C"/>
    <w:rsid w:val="00B66F09"/>
    <w:rsid w:val="00B676BE"/>
    <w:rsid w:val="00B678DD"/>
    <w:rsid w:val="00B67BBE"/>
    <w:rsid w:val="00B67E08"/>
    <w:rsid w:val="00B67F0B"/>
    <w:rsid w:val="00B701B0"/>
    <w:rsid w:val="00B70277"/>
    <w:rsid w:val="00B7033D"/>
    <w:rsid w:val="00B70412"/>
    <w:rsid w:val="00B704D5"/>
    <w:rsid w:val="00B7065A"/>
    <w:rsid w:val="00B707FC"/>
    <w:rsid w:val="00B70937"/>
    <w:rsid w:val="00B70A0A"/>
    <w:rsid w:val="00B70AD8"/>
    <w:rsid w:val="00B70C92"/>
    <w:rsid w:val="00B70E5A"/>
    <w:rsid w:val="00B70F2E"/>
    <w:rsid w:val="00B71003"/>
    <w:rsid w:val="00B7131B"/>
    <w:rsid w:val="00B713B5"/>
    <w:rsid w:val="00B715DC"/>
    <w:rsid w:val="00B71653"/>
    <w:rsid w:val="00B716CC"/>
    <w:rsid w:val="00B718CD"/>
    <w:rsid w:val="00B71961"/>
    <w:rsid w:val="00B71CA5"/>
    <w:rsid w:val="00B71D7B"/>
    <w:rsid w:val="00B720A5"/>
    <w:rsid w:val="00B72195"/>
    <w:rsid w:val="00B721A1"/>
    <w:rsid w:val="00B722E5"/>
    <w:rsid w:val="00B7241B"/>
    <w:rsid w:val="00B72713"/>
    <w:rsid w:val="00B72BBC"/>
    <w:rsid w:val="00B73083"/>
    <w:rsid w:val="00B73271"/>
    <w:rsid w:val="00B73418"/>
    <w:rsid w:val="00B734A9"/>
    <w:rsid w:val="00B73920"/>
    <w:rsid w:val="00B73D1C"/>
    <w:rsid w:val="00B7414D"/>
    <w:rsid w:val="00B741DB"/>
    <w:rsid w:val="00B7421D"/>
    <w:rsid w:val="00B74284"/>
    <w:rsid w:val="00B746D8"/>
    <w:rsid w:val="00B74721"/>
    <w:rsid w:val="00B74A07"/>
    <w:rsid w:val="00B74E30"/>
    <w:rsid w:val="00B75248"/>
    <w:rsid w:val="00B7528F"/>
    <w:rsid w:val="00B7540C"/>
    <w:rsid w:val="00B75566"/>
    <w:rsid w:val="00B75625"/>
    <w:rsid w:val="00B75C13"/>
    <w:rsid w:val="00B75D54"/>
    <w:rsid w:val="00B75E1C"/>
    <w:rsid w:val="00B76143"/>
    <w:rsid w:val="00B76435"/>
    <w:rsid w:val="00B76460"/>
    <w:rsid w:val="00B76B30"/>
    <w:rsid w:val="00B76E56"/>
    <w:rsid w:val="00B76F33"/>
    <w:rsid w:val="00B7708D"/>
    <w:rsid w:val="00B772F6"/>
    <w:rsid w:val="00B7733E"/>
    <w:rsid w:val="00B774E1"/>
    <w:rsid w:val="00B7754E"/>
    <w:rsid w:val="00B77601"/>
    <w:rsid w:val="00B7761B"/>
    <w:rsid w:val="00B7763C"/>
    <w:rsid w:val="00B77ABC"/>
    <w:rsid w:val="00B8021D"/>
    <w:rsid w:val="00B802E4"/>
    <w:rsid w:val="00B8044A"/>
    <w:rsid w:val="00B806DF"/>
    <w:rsid w:val="00B80B68"/>
    <w:rsid w:val="00B80EAA"/>
    <w:rsid w:val="00B813A1"/>
    <w:rsid w:val="00B81531"/>
    <w:rsid w:val="00B8154C"/>
    <w:rsid w:val="00B815CD"/>
    <w:rsid w:val="00B81683"/>
    <w:rsid w:val="00B818A4"/>
    <w:rsid w:val="00B81A01"/>
    <w:rsid w:val="00B81A5A"/>
    <w:rsid w:val="00B81BD5"/>
    <w:rsid w:val="00B81E36"/>
    <w:rsid w:val="00B81EFF"/>
    <w:rsid w:val="00B820BA"/>
    <w:rsid w:val="00B821AC"/>
    <w:rsid w:val="00B82297"/>
    <w:rsid w:val="00B823BC"/>
    <w:rsid w:val="00B823D8"/>
    <w:rsid w:val="00B82592"/>
    <w:rsid w:val="00B825A5"/>
    <w:rsid w:val="00B8271C"/>
    <w:rsid w:val="00B8274A"/>
    <w:rsid w:val="00B82973"/>
    <w:rsid w:val="00B82A68"/>
    <w:rsid w:val="00B82BD3"/>
    <w:rsid w:val="00B82D09"/>
    <w:rsid w:val="00B82E86"/>
    <w:rsid w:val="00B82F90"/>
    <w:rsid w:val="00B83161"/>
    <w:rsid w:val="00B83454"/>
    <w:rsid w:val="00B83512"/>
    <w:rsid w:val="00B837FE"/>
    <w:rsid w:val="00B838F2"/>
    <w:rsid w:val="00B83C95"/>
    <w:rsid w:val="00B83E57"/>
    <w:rsid w:val="00B83E5D"/>
    <w:rsid w:val="00B83E61"/>
    <w:rsid w:val="00B84003"/>
    <w:rsid w:val="00B840D1"/>
    <w:rsid w:val="00B84406"/>
    <w:rsid w:val="00B84861"/>
    <w:rsid w:val="00B849A0"/>
    <w:rsid w:val="00B849B4"/>
    <w:rsid w:val="00B84D26"/>
    <w:rsid w:val="00B84DD5"/>
    <w:rsid w:val="00B84E01"/>
    <w:rsid w:val="00B84EE6"/>
    <w:rsid w:val="00B84F94"/>
    <w:rsid w:val="00B85550"/>
    <w:rsid w:val="00B8591F"/>
    <w:rsid w:val="00B85958"/>
    <w:rsid w:val="00B85B38"/>
    <w:rsid w:val="00B85B78"/>
    <w:rsid w:val="00B85F00"/>
    <w:rsid w:val="00B85F2A"/>
    <w:rsid w:val="00B86097"/>
    <w:rsid w:val="00B86271"/>
    <w:rsid w:val="00B8634E"/>
    <w:rsid w:val="00B8649C"/>
    <w:rsid w:val="00B8663D"/>
    <w:rsid w:val="00B86C27"/>
    <w:rsid w:val="00B86F28"/>
    <w:rsid w:val="00B870CB"/>
    <w:rsid w:val="00B8735E"/>
    <w:rsid w:val="00B87369"/>
    <w:rsid w:val="00B8736B"/>
    <w:rsid w:val="00B8750C"/>
    <w:rsid w:val="00B875CB"/>
    <w:rsid w:val="00B87654"/>
    <w:rsid w:val="00B8782A"/>
    <w:rsid w:val="00B87ACD"/>
    <w:rsid w:val="00B87B13"/>
    <w:rsid w:val="00B87CC9"/>
    <w:rsid w:val="00B901D3"/>
    <w:rsid w:val="00B90232"/>
    <w:rsid w:val="00B904AF"/>
    <w:rsid w:val="00B907CE"/>
    <w:rsid w:val="00B908DC"/>
    <w:rsid w:val="00B90B68"/>
    <w:rsid w:val="00B90C0E"/>
    <w:rsid w:val="00B90C8B"/>
    <w:rsid w:val="00B90EE4"/>
    <w:rsid w:val="00B90FA1"/>
    <w:rsid w:val="00B910B4"/>
    <w:rsid w:val="00B91232"/>
    <w:rsid w:val="00B91267"/>
    <w:rsid w:val="00B912AD"/>
    <w:rsid w:val="00B913D5"/>
    <w:rsid w:val="00B9147C"/>
    <w:rsid w:val="00B9154E"/>
    <w:rsid w:val="00B9155C"/>
    <w:rsid w:val="00B9156B"/>
    <w:rsid w:val="00B915D3"/>
    <w:rsid w:val="00B915DC"/>
    <w:rsid w:val="00B915EB"/>
    <w:rsid w:val="00B916AD"/>
    <w:rsid w:val="00B91821"/>
    <w:rsid w:val="00B91A6C"/>
    <w:rsid w:val="00B91AA6"/>
    <w:rsid w:val="00B91F33"/>
    <w:rsid w:val="00B920A8"/>
    <w:rsid w:val="00B9250E"/>
    <w:rsid w:val="00B929AC"/>
    <w:rsid w:val="00B92A89"/>
    <w:rsid w:val="00B92A97"/>
    <w:rsid w:val="00B92D0B"/>
    <w:rsid w:val="00B92F02"/>
    <w:rsid w:val="00B93334"/>
    <w:rsid w:val="00B9349B"/>
    <w:rsid w:val="00B934B6"/>
    <w:rsid w:val="00B934B7"/>
    <w:rsid w:val="00B9356A"/>
    <w:rsid w:val="00B93A15"/>
    <w:rsid w:val="00B93ACB"/>
    <w:rsid w:val="00B93AF9"/>
    <w:rsid w:val="00B93BB4"/>
    <w:rsid w:val="00B93CB6"/>
    <w:rsid w:val="00B93D21"/>
    <w:rsid w:val="00B93EF2"/>
    <w:rsid w:val="00B9411E"/>
    <w:rsid w:val="00B94320"/>
    <w:rsid w:val="00B9437D"/>
    <w:rsid w:val="00B9438A"/>
    <w:rsid w:val="00B943BA"/>
    <w:rsid w:val="00B94498"/>
    <w:rsid w:val="00B94537"/>
    <w:rsid w:val="00B94559"/>
    <w:rsid w:val="00B9457F"/>
    <w:rsid w:val="00B945AE"/>
    <w:rsid w:val="00B94945"/>
    <w:rsid w:val="00B94B49"/>
    <w:rsid w:val="00B94B71"/>
    <w:rsid w:val="00B94BA2"/>
    <w:rsid w:val="00B95195"/>
    <w:rsid w:val="00B951A6"/>
    <w:rsid w:val="00B951B0"/>
    <w:rsid w:val="00B952EF"/>
    <w:rsid w:val="00B9543D"/>
    <w:rsid w:val="00B9560B"/>
    <w:rsid w:val="00B958A1"/>
    <w:rsid w:val="00B9591B"/>
    <w:rsid w:val="00B95A8E"/>
    <w:rsid w:val="00B95ABC"/>
    <w:rsid w:val="00B95BDB"/>
    <w:rsid w:val="00B95C87"/>
    <w:rsid w:val="00B95CCA"/>
    <w:rsid w:val="00B95E7D"/>
    <w:rsid w:val="00B95EC4"/>
    <w:rsid w:val="00B961D8"/>
    <w:rsid w:val="00B96246"/>
    <w:rsid w:val="00B962AD"/>
    <w:rsid w:val="00B96409"/>
    <w:rsid w:val="00B96477"/>
    <w:rsid w:val="00B96591"/>
    <w:rsid w:val="00B9664B"/>
    <w:rsid w:val="00B9680D"/>
    <w:rsid w:val="00B9683D"/>
    <w:rsid w:val="00B96E02"/>
    <w:rsid w:val="00B96EBC"/>
    <w:rsid w:val="00B9715A"/>
    <w:rsid w:val="00B97207"/>
    <w:rsid w:val="00B97392"/>
    <w:rsid w:val="00B974C7"/>
    <w:rsid w:val="00B9762C"/>
    <w:rsid w:val="00B976F0"/>
    <w:rsid w:val="00B978A9"/>
    <w:rsid w:val="00B97B98"/>
    <w:rsid w:val="00B97CA4"/>
    <w:rsid w:val="00B97DE2"/>
    <w:rsid w:val="00B97E72"/>
    <w:rsid w:val="00B97F0C"/>
    <w:rsid w:val="00BA0268"/>
    <w:rsid w:val="00BA0548"/>
    <w:rsid w:val="00BA0780"/>
    <w:rsid w:val="00BA08BB"/>
    <w:rsid w:val="00BA09EE"/>
    <w:rsid w:val="00BA0C00"/>
    <w:rsid w:val="00BA0C48"/>
    <w:rsid w:val="00BA0D57"/>
    <w:rsid w:val="00BA0F24"/>
    <w:rsid w:val="00BA1477"/>
    <w:rsid w:val="00BA153E"/>
    <w:rsid w:val="00BA1552"/>
    <w:rsid w:val="00BA1A2E"/>
    <w:rsid w:val="00BA1B44"/>
    <w:rsid w:val="00BA1C94"/>
    <w:rsid w:val="00BA1D48"/>
    <w:rsid w:val="00BA1DF5"/>
    <w:rsid w:val="00BA25D5"/>
    <w:rsid w:val="00BA26D4"/>
    <w:rsid w:val="00BA2D13"/>
    <w:rsid w:val="00BA2DB6"/>
    <w:rsid w:val="00BA2E24"/>
    <w:rsid w:val="00BA2E91"/>
    <w:rsid w:val="00BA2FAA"/>
    <w:rsid w:val="00BA3026"/>
    <w:rsid w:val="00BA3177"/>
    <w:rsid w:val="00BA31AA"/>
    <w:rsid w:val="00BA31CD"/>
    <w:rsid w:val="00BA3325"/>
    <w:rsid w:val="00BA35FF"/>
    <w:rsid w:val="00BA3A20"/>
    <w:rsid w:val="00BA3DF2"/>
    <w:rsid w:val="00BA3EAE"/>
    <w:rsid w:val="00BA3ECF"/>
    <w:rsid w:val="00BA3F38"/>
    <w:rsid w:val="00BA3F87"/>
    <w:rsid w:val="00BA4256"/>
    <w:rsid w:val="00BA4259"/>
    <w:rsid w:val="00BA4309"/>
    <w:rsid w:val="00BA444C"/>
    <w:rsid w:val="00BA4491"/>
    <w:rsid w:val="00BA457F"/>
    <w:rsid w:val="00BA4876"/>
    <w:rsid w:val="00BA4E60"/>
    <w:rsid w:val="00BA504B"/>
    <w:rsid w:val="00BA5064"/>
    <w:rsid w:val="00BA5212"/>
    <w:rsid w:val="00BA54D3"/>
    <w:rsid w:val="00BA5579"/>
    <w:rsid w:val="00BA5765"/>
    <w:rsid w:val="00BA585F"/>
    <w:rsid w:val="00BA58BE"/>
    <w:rsid w:val="00BA58DF"/>
    <w:rsid w:val="00BA59D3"/>
    <w:rsid w:val="00BA5DFF"/>
    <w:rsid w:val="00BA5FC5"/>
    <w:rsid w:val="00BA6011"/>
    <w:rsid w:val="00BA6198"/>
    <w:rsid w:val="00BA61E0"/>
    <w:rsid w:val="00BA66B9"/>
    <w:rsid w:val="00BA6A86"/>
    <w:rsid w:val="00BA6B94"/>
    <w:rsid w:val="00BA6BBA"/>
    <w:rsid w:val="00BA6C77"/>
    <w:rsid w:val="00BA6E2F"/>
    <w:rsid w:val="00BA726C"/>
    <w:rsid w:val="00BA73A1"/>
    <w:rsid w:val="00BA764D"/>
    <w:rsid w:val="00BA769A"/>
    <w:rsid w:val="00BA7810"/>
    <w:rsid w:val="00BA7A5E"/>
    <w:rsid w:val="00BA7AF2"/>
    <w:rsid w:val="00BA7B6E"/>
    <w:rsid w:val="00BA7BBE"/>
    <w:rsid w:val="00BA7E14"/>
    <w:rsid w:val="00BA7E21"/>
    <w:rsid w:val="00BB0093"/>
    <w:rsid w:val="00BB02CF"/>
    <w:rsid w:val="00BB0331"/>
    <w:rsid w:val="00BB03A3"/>
    <w:rsid w:val="00BB047F"/>
    <w:rsid w:val="00BB0535"/>
    <w:rsid w:val="00BB063C"/>
    <w:rsid w:val="00BB06AA"/>
    <w:rsid w:val="00BB07AB"/>
    <w:rsid w:val="00BB0A16"/>
    <w:rsid w:val="00BB0AE8"/>
    <w:rsid w:val="00BB0E5D"/>
    <w:rsid w:val="00BB0F27"/>
    <w:rsid w:val="00BB10BA"/>
    <w:rsid w:val="00BB10BD"/>
    <w:rsid w:val="00BB110B"/>
    <w:rsid w:val="00BB1174"/>
    <w:rsid w:val="00BB13F6"/>
    <w:rsid w:val="00BB1418"/>
    <w:rsid w:val="00BB17C5"/>
    <w:rsid w:val="00BB1896"/>
    <w:rsid w:val="00BB1DA2"/>
    <w:rsid w:val="00BB1F12"/>
    <w:rsid w:val="00BB2114"/>
    <w:rsid w:val="00BB211E"/>
    <w:rsid w:val="00BB21A7"/>
    <w:rsid w:val="00BB22A9"/>
    <w:rsid w:val="00BB2311"/>
    <w:rsid w:val="00BB238D"/>
    <w:rsid w:val="00BB2720"/>
    <w:rsid w:val="00BB2723"/>
    <w:rsid w:val="00BB274D"/>
    <w:rsid w:val="00BB2886"/>
    <w:rsid w:val="00BB2AB0"/>
    <w:rsid w:val="00BB2AFF"/>
    <w:rsid w:val="00BB2F6F"/>
    <w:rsid w:val="00BB3603"/>
    <w:rsid w:val="00BB364C"/>
    <w:rsid w:val="00BB3D6B"/>
    <w:rsid w:val="00BB40C7"/>
    <w:rsid w:val="00BB417F"/>
    <w:rsid w:val="00BB41D7"/>
    <w:rsid w:val="00BB4263"/>
    <w:rsid w:val="00BB4319"/>
    <w:rsid w:val="00BB499D"/>
    <w:rsid w:val="00BB49A7"/>
    <w:rsid w:val="00BB4ABF"/>
    <w:rsid w:val="00BB4B22"/>
    <w:rsid w:val="00BB4B7C"/>
    <w:rsid w:val="00BB4BAF"/>
    <w:rsid w:val="00BB4D1F"/>
    <w:rsid w:val="00BB4D49"/>
    <w:rsid w:val="00BB4ECD"/>
    <w:rsid w:val="00BB4FDB"/>
    <w:rsid w:val="00BB50F7"/>
    <w:rsid w:val="00BB51F7"/>
    <w:rsid w:val="00BB537A"/>
    <w:rsid w:val="00BB54B1"/>
    <w:rsid w:val="00BB5736"/>
    <w:rsid w:val="00BB58DA"/>
    <w:rsid w:val="00BB5C12"/>
    <w:rsid w:val="00BB5C3E"/>
    <w:rsid w:val="00BB5FA5"/>
    <w:rsid w:val="00BB5FE1"/>
    <w:rsid w:val="00BB6588"/>
    <w:rsid w:val="00BB664C"/>
    <w:rsid w:val="00BB6890"/>
    <w:rsid w:val="00BB6991"/>
    <w:rsid w:val="00BB6B60"/>
    <w:rsid w:val="00BB6C09"/>
    <w:rsid w:val="00BB6EFE"/>
    <w:rsid w:val="00BB6F39"/>
    <w:rsid w:val="00BB6FC6"/>
    <w:rsid w:val="00BB7285"/>
    <w:rsid w:val="00BB728B"/>
    <w:rsid w:val="00BB73CD"/>
    <w:rsid w:val="00BB7405"/>
    <w:rsid w:val="00BB7453"/>
    <w:rsid w:val="00BB787A"/>
    <w:rsid w:val="00BB7A9F"/>
    <w:rsid w:val="00BB7B57"/>
    <w:rsid w:val="00BB7BA6"/>
    <w:rsid w:val="00BB7C8C"/>
    <w:rsid w:val="00BB7D30"/>
    <w:rsid w:val="00BB7DBD"/>
    <w:rsid w:val="00BB7E0D"/>
    <w:rsid w:val="00BB7F04"/>
    <w:rsid w:val="00BB7FA3"/>
    <w:rsid w:val="00BC00F6"/>
    <w:rsid w:val="00BC0253"/>
    <w:rsid w:val="00BC03E6"/>
    <w:rsid w:val="00BC0631"/>
    <w:rsid w:val="00BC0655"/>
    <w:rsid w:val="00BC0A5F"/>
    <w:rsid w:val="00BC1090"/>
    <w:rsid w:val="00BC1489"/>
    <w:rsid w:val="00BC14B2"/>
    <w:rsid w:val="00BC161D"/>
    <w:rsid w:val="00BC1F61"/>
    <w:rsid w:val="00BC1FEC"/>
    <w:rsid w:val="00BC20B1"/>
    <w:rsid w:val="00BC20E1"/>
    <w:rsid w:val="00BC2143"/>
    <w:rsid w:val="00BC229A"/>
    <w:rsid w:val="00BC23A8"/>
    <w:rsid w:val="00BC2B08"/>
    <w:rsid w:val="00BC2CD6"/>
    <w:rsid w:val="00BC2F5C"/>
    <w:rsid w:val="00BC3006"/>
    <w:rsid w:val="00BC301E"/>
    <w:rsid w:val="00BC3317"/>
    <w:rsid w:val="00BC3536"/>
    <w:rsid w:val="00BC3590"/>
    <w:rsid w:val="00BC361E"/>
    <w:rsid w:val="00BC36B6"/>
    <w:rsid w:val="00BC37C7"/>
    <w:rsid w:val="00BC3866"/>
    <w:rsid w:val="00BC3A0B"/>
    <w:rsid w:val="00BC3D55"/>
    <w:rsid w:val="00BC3EFF"/>
    <w:rsid w:val="00BC3F16"/>
    <w:rsid w:val="00BC3FAA"/>
    <w:rsid w:val="00BC3FEE"/>
    <w:rsid w:val="00BC408A"/>
    <w:rsid w:val="00BC45C9"/>
    <w:rsid w:val="00BC479E"/>
    <w:rsid w:val="00BC482A"/>
    <w:rsid w:val="00BC490E"/>
    <w:rsid w:val="00BC498D"/>
    <w:rsid w:val="00BC4B0D"/>
    <w:rsid w:val="00BC4B76"/>
    <w:rsid w:val="00BC4CBF"/>
    <w:rsid w:val="00BC4CCE"/>
    <w:rsid w:val="00BC4DC3"/>
    <w:rsid w:val="00BC4FDE"/>
    <w:rsid w:val="00BC536F"/>
    <w:rsid w:val="00BC5375"/>
    <w:rsid w:val="00BC54F7"/>
    <w:rsid w:val="00BC5500"/>
    <w:rsid w:val="00BC555E"/>
    <w:rsid w:val="00BC5848"/>
    <w:rsid w:val="00BC6229"/>
    <w:rsid w:val="00BC6365"/>
    <w:rsid w:val="00BC6662"/>
    <w:rsid w:val="00BC66EA"/>
    <w:rsid w:val="00BC67B2"/>
    <w:rsid w:val="00BC68D8"/>
    <w:rsid w:val="00BC6937"/>
    <w:rsid w:val="00BC69F5"/>
    <w:rsid w:val="00BC6A28"/>
    <w:rsid w:val="00BC6A82"/>
    <w:rsid w:val="00BC6A96"/>
    <w:rsid w:val="00BC6B52"/>
    <w:rsid w:val="00BC6CD6"/>
    <w:rsid w:val="00BC6D0D"/>
    <w:rsid w:val="00BC70A1"/>
    <w:rsid w:val="00BC71C2"/>
    <w:rsid w:val="00BC72C6"/>
    <w:rsid w:val="00BC7362"/>
    <w:rsid w:val="00BC73F7"/>
    <w:rsid w:val="00BC762E"/>
    <w:rsid w:val="00BC7655"/>
    <w:rsid w:val="00BC77A5"/>
    <w:rsid w:val="00BC78D8"/>
    <w:rsid w:val="00BC79A2"/>
    <w:rsid w:val="00BC7BB8"/>
    <w:rsid w:val="00BC7C4A"/>
    <w:rsid w:val="00BC7DAB"/>
    <w:rsid w:val="00BC7E98"/>
    <w:rsid w:val="00BC7EC6"/>
    <w:rsid w:val="00BD0045"/>
    <w:rsid w:val="00BD00F9"/>
    <w:rsid w:val="00BD03BF"/>
    <w:rsid w:val="00BD0440"/>
    <w:rsid w:val="00BD0839"/>
    <w:rsid w:val="00BD084B"/>
    <w:rsid w:val="00BD0BE0"/>
    <w:rsid w:val="00BD0E23"/>
    <w:rsid w:val="00BD0F1B"/>
    <w:rsid w:val="00BD141C"/>
    <w:rsid w:val="00BD162C"/>
    <w:rsid w:val="00BD16FC"/>
    <w:rsid w:val="00BD1A80"/>
    <w:rsid w:val="00BD1BA7"/>
    <w:rsid w:val="00BD1DA0"/>
    <w:rsid w:val="00BD1EC9"/>
    <w:rsid w:val="00BD1FEB"/>
    <w:rsid w:val="00BD2005"/>
    <w:rsid w:val="00BD25C7"/>
    <w:rsid w:val="00BD2613"/>
    <w:rsid w:val="00BD2757"/>
    <w:rsid w:val="00BD28FF"/>
    <w:rsid w:val="00BD29E1"/>
    <w:rsid w:val="00BD2B62"/>
    <w:rsid w:val="00BD2BB2"/>
    <w:rsid w:val="00BD2D0D"/>
    <w:rsid w:val="00BD2DAC"/>
    <w:rsid w:val="00BD2E89"/>
    <w:rsid w:val="00BD308A"/>
    <w:rsid w:val="00BD3660"/>
    <w:rsid w:val="00BD367C"/>
    <w:rsid w:val="00BD373D"/>
    <w:rsid w:val="00BD395A"/>
    <w:rsid w:val="00BD3963"/>
    <w:rsid w:val="00BD3BC8"/>
    <w:rsid w:val="00BD3D97"/>
    <w:rsid w:val="00BD3E1A"/>
    <w:rsid w:val="00BD3EA0"/>
    <w:rsid w:val="00BD3ED8"/>
    <w:rsid w:val="00BD4147"/>
    <w:rsid w:val="00BD4382"/>
    <w:rsid w:val="00BD448D"/>
    <w:rsid w:val="00BD44F4"/>
    <w:rsid w:val="00BD453F"/>
    <w:rsid w:val="00BD4631"/>
    <w:rsid w:val="00BD47A7"/>
    <w:rsid w:val="00BD483C"/>
    <w:rsid w:val="00BD484B"/>
    <w:rsid w:val="00BD484E"/>
    <w:rsid w:val="00BD4A79"/>
    <w:rsid w:val="00BD4BF0"/>
    <w:rsid w:val="00BD4CB5"/>
    <w:rsid w:val="00BD4F5B"/>
    <w:rsid w:val="00BD4F9A"/>
    <w:rsid w:val="00BD5348"/>
    <w:rsid w:val="00BD56CA"/>
    <w:rsid w:val="00BD56F2"/>
    <w:rsid w:val="00BD5CED"/>
    <w:rsid w:val="00BD5D6B"/>
    <w:rsid w:val="00BD5DEA"/>
    <w:rsid w:val="00BD5EAA"/>
    <w:rsid w:val="00BD5EAF"/>
    <w:rsid w:val="00BD5F3A"/>
    <w:rsid w:val="00BD606C"/>
    <w:rsid w:val="00BD62EC"/>
    <w:rsid w:val="00BD6414"/>
    <w:rsid w:val="00BD653F"/>
    <w:rsid w:val="00BD657A"/>
    <w:rsid w:val="00BD664D"/>
    <w:rsid w:val="00BD66FC"/>
    <w:rsid w:val="00BD6A30"/>
    <w:rsid w:val="00BD6B97"/>
    <w:rsid w:val="00BD6CF3"/>
    <w:rsid w:val="00BD7266"/>
    <w:rsid w:val="00BD7472"/>
    <w:rsid w:val="00BD753B"/>
    <w:rsid w:val="00BD7665"/>
    <w:rsid w:val="00BD76E1"/>
    <w:rsid w:val="00BD7827"/>
    <w:rsid w:val="00BD786D"/>
    <w:rsid w:val="00BD789A"/>
    <w:rsid w:val="00BD78D2"/>
    <w:rsid w:val="00BD7BF0"/>
    <w:rsid w:val="00BD7ED3"/>
    <w:rsid w:val="00BD7FA8"/>
    <w:rsid w:val="00BE0013"/>
    <w:rsid w:val="00BE02B7"/>
    <w:rsid w:val="00BE0330"/>
    <w:rsid w:val="00BE040B"/>
    <w:rsid w:val="00BE04CE"/>
    <w:rsid w:val="00BE0530"/>
    <w:rsid w:val="00BE070F"/>
    <w:rsid w:val="00BE0815"/>
    <w:rsid w:val="00BE09D6"/>
    <w:rsid w:val="00BE0C8F"/>
    <w:rsid w:val="00BE0E1C"/>
    <w:rsid w:val="00BE0EBA"/>
    <w:rsid w:val="00BE0EE1"/>
    <w:rsid w:val="00BE0F08"/>
    <w:rsid w:val="00BE0F80"/>
    <w:rsid w:val="00BE1400"/>
    <w:rsid w:val="00BE153A"/>
    <w:rsid w:val="00BE181C"/>
    <w:rsid w:val="00BE197A"/>
    <w:rsid w:val="00BE1BE4"/>
    <w:rsid w:val="00BE1C91"/>
    <w:rsid w:val="00BE2180"/>
    <w:rsid w:val="00BE22AC"/>
    <w:rsid w:val="00BE2373"/>
    <w:rsid w:val="00BE2432"/>
    <w:rsid w:val="00BE2504"/>
    <w:rsid w:val="00BE2526"/>
    <w:rsid w:val="00BE264E"/>
    <w:rsid w:val="00BE2A23"/>
    <w:rsid w:val="00BE2C32"/>
    <w:rsid w:val="00BE2E3E"/>
    <w:rsid w:val="00BE2E6B"/>
    <w:rsid w:val="00BE3003"/>
    <w:rsid w:val="00BE325A"/>
    <w:rsid w:val="00BE3326"/>
    <w:rsid w:val="00BE3340"/>
    <w:rsid w:val="00BE338C"/>
    <w:rsid w:val="00BE339B"/>
    <w:rsid w:val="00BE3569"/>
    <w:rsid w:val="00BE35BC"/>
    <w:rsid w:val="00BE36F8"/>
    <w:rsid w:val="00BE3875"/>
    <w:rsid w:val="00BE3899"/>
    <w:rsid w:val="00BE38F7"/>
    <w:rsid w:val="00BE38FD"/>
    <w:rsid w:val="00BE3A00"/>
    <w:rsid w:val="00BE3A62"/>
    <w:rsid w:val="00BE3B41"/>
    <w:rsid w:val="00BE3B56"/>
    <w:rsid w:val="00BE3C25"/>
    <w:rsid w:val="00BE41F9"/>
    <w:rsid w:val="00BE4265"/>
    <w:rsid w:val="00BE4275"/>
    <w:rsid w:val="00BE4354"/>
    <w:rsid w:val="00BE43C1"/>
    <w:rsid w:val="00BE4528"/>
    <w:rsid w:val="00BE45A8"/>
    <w:rsid w:val="00BE45E5"/>
    <w:rsid w:val="00BE46FE"/>
    <w:rsid w:val="00BE47A9"/>
    <w:rsid w:val="00BE4895"/>
    <w:rsid w:val="00BE49AD"/>
    <w:rsid w:val="00BE49EC"/>
    <w:rsid w:val="00BE49ED"/>
    <w:rsid w:val="00BE5038"/>
    <w:rsid w:val="00BE5134"/>
    <w:rsid w:val="00BE5321"/>
    <w:rsid w:val="00BE5370"/>
    <w:rsid w:val="00BE54F4"/>
    <w:rsid w:val="00BE56B6"/>
    <w:rsid w:val="00BE56E8"/>
    <w:rsid w:val="00BE586A"/>
    <w:rsid w:val="00BE58BD"/>
    <w:rsid w:val="00BE5C1B"/>
    <w:rsid w:val="00BE5E46"/>
    <w:rsid w:val="00BE5F18"/>
    <w:rsid w:val="00BE605D"/>
    <w:rsid w:val="00BE6082"/>
    <w:rsid w:val="00BE621B"/>
    <w:rsid w:val="00BE62C9"/>
    <w:rsid w:val="00BE645D"/>
    <w:rsid w:val="00BE649F"/>
    <w:rsid w:val="00BE64E7"/>
    <w:rsid w:val="00BE678E"/>
    <w:rsid w:val="00BE67BB"/>
    <w:rsid w:val="00BE6847"/>
    <w:rsid w:val="00BE69B5"/>
    <w:rsid w:val="00BE69EA"/>
    <w:rsid w:val="00BE6AB9"/>
    <w:rsid w:val="00BE6C20"/>
    <w:rsid w:val="00BE6D8E"/>
    <w:rsid w:val="00BE704B"/>
    <w:rsid w:val="00BE728D"/>
    <w:rsid w:val="00BE75BE"/>
    <w:rsid w:val="00BE7808"/>
    <w:rsid w:val="00BE7869"/>
    <w:rsid w:val="00BE78CC"/>
    <w:rsid w:val="00BE796E"/>
    <w:rsid w:val="00BE7BEC"/>
    <w:rsid w:val="00BF01BF"/>
    <w:rsid w:val="00BF07A9"/>
    <w:rsid w:val="00BF0837"/>
    <w:rsid w:val="00BF0AEC"/>
    <w:rsid w:val="00BF0C57"/>
    <w:rsid w:val="00BF10BC"/>
    <w:rsid w:val="00BF10D6"/>
    <w:rsid w:val="00BF1437"/>
    <w:rsid w:val="00BF1444"/>
    <w:rsid w:val="00BF1465"/>
    <w:rsid w:val="00BF1529"/>
    <w:rsid w:val="00BF1586"/>
    <w:rsid w:val="00BF170D"/>
    <w:rsid w:val="00BF1891"/>
    <w:rsid w:val="00BF190F"/>
    <w:rsid w:val="00BF19B6"/>
    <w:rsid w:val="00BF1AF0"/>
    <w:rsid w:val="00BF1B49"/>
    <w:rsid w:val="00BF1B58"/>
    <w:rsid w:val="00BF1DBF"/>
    <w:rsid w:val="00BF1E4C"/>
    <w:rsid w:val="00BF1F10"/>
    <w:rsid w:val="00BF20FC"/>
    <w:rsid w:val="00BF20FE"/>
    <w:rsid w:val="00BF22DD"/>
    <w:rsid w:val="00BF2350"/>
    <w:rsid w:val="00BF2433"/>
    <w:rsid w:val="00BF2551"/>
    <w:rsid w:val="00BF28C1"/>
    <w:rsid w:val="00BF29A1"/>
    <w:rsid w:val="00BF2AFB"/>
    <w:rsid w:val="00BF2BF8"/>
    <w:rsid w:val="00BF2EE4"/>
    <w:rsid w:val="00BF3115"/>
    <w:rsid w:val="00BF3380"/>
    <w:rsid w:val="00BF3402"/>
    <w:rsid w:val="00BF39F2"/>
    <w:rsid w:val="00BF3B21"/>
    <w:rsid w:val="00BF3BA1"/>
    <w:rsid w:val="00BF3DBA"/>
    <w:rsid w:val="00BF4344"/>
    <w:rsid w:val="00BF46D4"/>
    <w:rsid w:val="00BF512F"/>
    <w:rsid w:val="00BF54D0"/>
    <w:rsid w:val="00BF57B7"/>
    <w:rsid w:val="00BF58E4"/>
    <w:rsid w:val="00BF5929"/>
    <w:rsid w:val="00BF5BCB"/>
    <w:rsid w:val="00BF5BDC"/>
    <w:rsid w:val="00BF5C7A"/>
    <w:rsid w:val="00BF5CFE"/>
    <w:rsid w:val="00BF5FF4"/>
    <w:rsid w:val="00BF6058"/>
    <w:rsid w:val="00BF6171"/>
    <w:rsid w:val="00BF61C9"/>
    <w:rsid w:val="00BF6265"/>
    <w:rsid w:val="00BF670B"/>
    <w:rsid w:val="00BF68F6"/>
    <w:rsid w:val="00BF6A8B"/>
    <w:rsid w:val="00BF6BE8"/>
    <w:rsid w:val="00BF6EB7"/>
    <w:rsid w:val="00BF6EEF"/>
    <w:rsid w:val="00BF72AC"/>
    <w:rsid w:val="00BF734F"/>
    <w:rsid w:val="00BF73DF"/>
    <w:rsid w:val="00BF79AA"/>
    <w:rsid w:val="00BF7BCC"/>
    <w:rsid w:val="00BF7CA8"/>
    <w:rsid w:val="00BF7D25"/>
    <w:rsid w:val="00BF7EB3"/>
    <w:rsid w:val="00BF7ECA"/>
    <w:rsid w:val="00BF7EFE"/>
    <w:rsid w:val="00C00194"/>
    <w:rsid w:val="00C005CD"/>
    <w:rsid w:val="00C00852"/>
    <w:rsid w:val="00C00871"/>
    <w:rsid w:val="00C00AF4"/>
    <w:rsid w:val="00C00F22"/>
    <w:rsid w:val="00C00FEE"/>
    <w:rsid w:val="00C010DB"/>
    <w:rsid w:val="00C010E9"/>
    <w:rsid w:val="00C01143"/>
    <w:rsid w:val="00C011B8"/>
    <w:rsid w:val="00C011C1"/>
    <w:rsid w:val="00C0168F"/>
    <w:rsid w:val="00C0190E"/>
    <w:rsid w:val="00C01927"/>
    <w:rsid w:val="00C01A5B"/>
    <w:rsid w:val="00C01AC9"/>
    <w:rsid w:val="00C01DE3"/>
    <w:rsid w:val="00C01F73"/>
    <w:rsid w:val="00C01FC6"/>
    <w:rsid w:val="00C01FEB"/>
    <w:rsid w:val="00C020EA"/>
    <w:rsid w:val="00C02322"/>
    <w:rsid w:val="00C02466"/>
    <w:rsid w:val="00C02847"/>
    <w:rsid w:val="00C02A08"/>
    <w:rsid w:val="00C02B7F"/>
    <w:rsid w:val="00C02C5E"/>
    <w:rsid w:val="00C02E77"/>
    <w:rsid w:val="00C030C4"/>
    <w:rsid w:val="00C033DB"/>
    <w:rsid w:val="00C03479"/>
    <w:rsid w:val="00C034E8"/>
    <w:rsid w:val="00C03534"/>
    <w:rsid w:val="00C03537"/>
    <w:rsid w:val="00C035B2"/>
    <w:rsid w:val="00C038C9"/>
    <w:rsid w:val="00C03932"/>
    <w:rsid w:val="00C03BA9"/>
    <w:rsid w:val="00C03D76"/>
    <w:rsid w:val="00C04074"/>
    <w:rsid w:val="00C04326"/>
    <w:rsid w:val="00C04414"/>
    <w:rsid w:val="00C04C72"/>
    <w:rsid w:val="00C04E75"/>
    <w:rsid w:val="00C050B6"/>
    <w:rsid w:val="00C052D3"/>
    <w:rsid w:val="00C0560E"/>
    <w:rsid w:val="00C056B7"/>
    <w:rsid w:val="00C056EB"/>
    <w:rsid w:val="00C056FF"/>
    <w:rsid w:val="00C05714"/>
    <w:rsid w:val="00C057C3"/>
    <w:rsid w:val="00C05D40"/>
    <w:rsid w:val="00C05F70"/>
    <w:rsid w:val="00C06058"/>
    <w:rsid w:val="00C06175"/>
    <w:rsid w:val="00C061A2"/>
    <w:rsid w:val="00C061DA"/>
    <w:rsid w:val="00C0631E"/>
    <w:rsid w:val="00C064E5"/>
    <w:rsid w:val="00C0663B"/>
    <w:rsid w:val="00C06787"/>
    <w:rsid w:val="00C06917"/>
    <w:rsid w:val="00C06A9A"/>
    <w:rsid w:val="00C06B5F"/>
    <w:rsid w:val="00C06D57"/>
    <w:rsid w:val="00C07036"/>
    <w:rsid w:val="00C07052"/>
    <w:rsid w:val="00C070E1"/>
    <w:rsid w:val="00C07346"/>
    <w:rsid w:val="00C077D8"/>
    <w:rsid w:val="00C0781F"/>
    <w:rsid w:val="00C07855"/>
    <w:rsid w:val="00C07944"/>
    <w:rsid w:val="00C07C04"/>
    <w:rsid w:val="00C07D59"/>
    <w:rsid w:val="00C07E89"/>
    <w:rsid w:val="00C07FD1"/>
    <w:rsid w:val="00C1005E"/>
    <w:rsid w:val="00C1043D"/>
    <w:rsid w:val="00C10547"/>
    <w:rsid w:val="00C108AF"/>
    <w:rsid w:val="00C10A53"/>
    <w:rsid w:val="00C10B8D"/>
    <w:rsid w:val="00C10C8E"/>
    <w:rsid w:val="00C10D0A"/>
    <w:rsid w:val="00C10D32"/>
    <w:rsid w:val="00C10E2F"/>
    <w:rsid w:val="00C10FD2"/>
    <w:rsid w:val="00C11026"/>
    <w:rsid w:val="00C111BD"/>
    <w:rsid w:val="00C1129C"/>
    <w:rsid w:val="00C1132C"/>
    <w:rsid w:val="00C11425"/>
    <w:rsid w:val="00C11561"/>
    <w:rsid w:val="00C115B8"/>
    <w:rsid w:val="00C116C9"/>
    <w:rsid w:val="00C117FC"/>
    <w:rsid w:val="00C1193B"/>
    <w:rsid w:val="00C11A16"/>
    <w:rsid w:val="00C11A86"/>
    <w:rsid w:val="00C11A8D"/>
    <w:rsid w:val="00C11B27"/>
    <w:rsid w:val="00C11BB4"/>
    <w:rsid w:val="00C12097"/>
    <w:rsid w:val="00C12245"/>
    <w:rsid w:val="00C124A3"/>
    <w:rsid w:val="00C12559"/>
    <w:rsid w:val="00C12B46"/>
    <w:rsid w:val="00C12C6B"/>
    <w:rsid w:val="00C13016"/>
    <w:rsid w:val="00C1301C"/>
    <w:rsid w:val="00C130C3"/>
    <w:rsid w:val="00C135DB"/>
    <w:rsid w:val="00C135E7"/>
    <w:rsid w:val="00C136E0"/>
    <w:rsid w:val="00C139A0"/>
    <w:rsid w:val="00C13B30"/>
    <w:rsid w:val="00C13CA6"/>
    <w:rsid w:val="00C13E40"/>
    <w:rsid w:val="00C13F35"/>
    <w:rsid w:val="00C14098"/>
    <w:rsid w:val="00C14154"/>
    <w:rsid w:val="00C143F7"/>
    <w:rsid w:val="00C14472"/>
    <w:rsid w:val="00C145EE"/>
    <w:rsid w:val="00C14883"/>
    <w:rsid w:val="00C14918"/>
    <w:rsid w:val="00C14A93"/>
    <w:rsid w:val="00C14E21"/>
    <w:rsid w:val="00C14F4F"/>
    <w:rsid w:val="00C1506C"/>
    <w:rsid w:val="00C15133"/>
    <w:rsid w:val="00C15299"/>
    <w:rsid w:val="00C152B8"/>
    <w:rsid w:val="00C152C9"/>
    <w:rsid w:val="00C15490"/>
    <w:rsid w:val="00C15564"/>
    <w:rsid w:val="00C15569"/>
    <w:rsid w:val="00C15599"/>
    <w:rsid w:val="00C15643"/>
    <w:rsid w:val="00C15732"/>
    <w:rsid w:val="00C1596F"/>
    <w:rsid w:val="00C15AF2"/>
    <w:rsid w:val="00C15B23"/>
    <w:rsid w:val="00C15B96"/>
    <w:rsid w:val="00C15BEE"/>
    <w:rsid w:val="00C15F29"/>
    <w:rsid w:val="00C16006"/>
    <w:rsid w:val="00C160F1"/>
    <w:rsid w:val="00C16186"/>
    <w:rsid w:val="00C16654"/>
    <w:rsid w:val="00C16B4C"/>
    <w:rsid w:val="00C16C1C"/>
    <w:rsid w:val="00C16E13"/>
    <w:rsid w:val="00C171C5"/>
    <w:rsid w:val="00C171DB"/>
    <w:rsid w:val="00C17281"/>
    <w:rsid w:val="00C17385"/>
    <w:rsid w:val="00C17394"/>
    <w:rsid w:val="00C17397"/>
    <w:rsid w:val="00C1772A"/>
    <w:rsid w:val="00C179B6"/>
    <w:rsid w:val="00C17CC8"/>
    <w:rsid w:val="00C17D02"/>
    <w:rsid w:val="00C17E16"/>
    <w:rsid w:val="00C201E3"/>
    <w:rsid w:val="00C203CF"/>
    <w:rsid w:val="00C204E0"/>
    <w:rsid w:val="00C20544"/>
    <w:rsid w:val="00C205A7"/>
    <w:rsid w:val="00C2078A"/>
    <w:rsid w:val="00C20816"/>
    <w:rsid w:val="00C208B4"/>
    <w:rsid w:val="00C20961"/>
    <w:rsid w:val="00C20B87"/>
    <w:rsid w:val="00C20C07"/>
    <w:rsid w:val="00C20D55"/>
    <w:rsid w:val="00C20D82"/>
    <w:rsid w:val="00C211F4"/>
    <w:rsid w:val="00C21211"/>
    <w:rsid w:val="00C212F0"/>
    <w:rsid w:val="00C219F0"/>
    <w:rsid w:val="00C21E1A"/>
    <w:rsid w:val="00C21E3F"/>
    <w:rsid w:val="00C21EA6"/>
    <w:rsid w:val="00C22053"/>
    <w:rsid w:val="00C220D7"/>
    <w:rsid w:val="00C221B7"/>
    <w:rsid w:val="00C221DC"/>
    <w:rsid w:val="00C22259"/>
    <w:rsid w:val="00C22278"/>
    <w:rsid w:val="00C222F9"/>
    <w:rsid w:val="00C22421"/>
    <w:rsid w:val="00C22670"/>
    <w:rsid w:val="00C22674"/>
    <w:rsid w:val="00C22D64"/>
    <w:rsid w:val="00C22E58"/>
    <w:rsid w:val="00C230F7"/>
    <w:rsid w:val="00C2311F"/>
    <w:rsid w:val="00C231F1"/>
    <w:rsid w:val="00C2326C"/>
    <w:rsid w:val="00C232D9"/>
    <w:rsid w:val="00C23365"/>
    <w:rsid w:val="00C23496"/>
    <w:rsid w:val="00C23613"/>
    <w:rsid w:val="00C237B9"/>
    <w:rsid w:val="00C238C1"/>
    <w:rsid w:val="00C239E3"/>
    <w:rsid w:val="00C23A59"/>
    <w:rsid w:val="00C240A3"/>
    <w:rsid w:val="00C24123"/>
    <w:rsid w:val="00C241F4"/>
    <w:rsid w:val="00C24282"/>
    <w:rsid w:val="00C249F1"/>
    <w:rsid w:val="00C24DD8"/>
    <w:rsid w:val="00C24E66"/>
    <w:rsid w:val="00C25020"/>
    <w:rsid w:val="00C2507E"/>
    <w:rsid w:val="00C253C4"/>
    <w:rsid w:val="00C25418"/>
    <w:rsid w:val="00C2554C"/>
    <w:rsid w:val="00C25688"/>
    <w:rsid w:val="00C2580B"/>
    <w:rsid w:val="00C25825"/>
    <w:rsid w:val="00C25884"/>
    <w:rsid w:val="00C25AE5"/>
    <w:rsid w:val="00C25D9C"/>
    <w:rsid w:val="00C25EEE"/>
    <w:rsid w:val="00C261A4"/>
    <w:rsid w:val="00C26272"/>
    <w:rsid w:val="00C26317"/>
    <w:rsid w:val="00C264D5"/>
    <w:rsid w:val="00C2651C"/>
    <w:rsid w:val="00C26801"/>
    <w:rsid w:val="00C26A2F"/>
    <w:rsid w:val="00C26B26"/>
    <w:rsid w:val="00C26C10"/>
    <w:rsid w:val="00C26CAA"/>
    <w:rsid w:val="00C26D56"/>
    <w:rsid w:val="00C27275"/>
    <w:rsid w:val="00C27647"/>
    <w:rsid w:val="00C27874"/>
    <w:rsid w:val="00C27DAD"/>
    <w:rsid w:val="00C300A8"/>
    <w:rsid w:val="00C301B9"/>
    <w:rsid w:val="00C30355"/>
    <w:rsid w:val="00C308D5"/>
    <w:rsid w:val="00C30B7D"/>
    <w:rsid w:val="00C310B7"/>
    <w:rsid w:val="00C310FF"/>
    <w:rsid w:val="00C3113D"/>
    <w:rsid w:val="00C31224"/>
    <w:rsid w:val="00C312F2"/>
    <w:rsid w:val="00C31486"/>
    <w:rsid w:val="00C314DE"/>
    <w:rsid w:val="00C31649"/>
    <w:rsid w:val="00C31650"/>
    <w:rsid w:val="00C31873"/>
    <w:rsid w:val="00C31931"/>
    <w:rsid w:val="00C31BE1"/>
    <w:rsid w:val="00C31DBC"/>
    <w:rsid w:val="00C31F18"/>
    <w:rsid w:val="00C322B0"/>
    <w:rsid w:val="00C323E0"/>
    <w:rsid w:val="00C32621"/>
    <w:rsid w:val="00C32750"/>
    <w:rsid w:val="00C328A2"/>
    <w:rsid w:val="00C32938"/>
    <w:rsid w:val="00C3298D"/>
    <w:rsid w:val="00C329D2"/>
    <w:rsid w:val="00C32A1F"/>
    <w:rsid w:val="00C32A3F"/>
    <w:rsid w:val="00C32B1D"/>
    <w:rsid w:val="00C3310E"/>
    <w:rsid w:val="00C335E9"/>
    <w:rsid w:val="00C339CE"/>
    <w:rsid w:val="00C33AA4"/>
    <w:rsid w:val="00C33E75"/>
    <w:rsid w:val="00C33FF5"/>
    <w:rsid w:val="00C3403B"/>
    <w:rsid w:val="00C3456A"/>
    <w:rsid w:val="00C34A8D"/>
    <w:rsid w:val="00C34D2E"/>
    <w:rsid w:val="00C35049"/>
    <w:rsid w:val="00C353BE"/>
    <w:rsid w:val="00C356F1"/>
    <w:rsid w:val="00C35791"/>
    <w:rsid w:val="00C357B3"/>
    <w:rsid w:val="00C35903"/>
    <w:rsid w:val="00C35ACC"/>
    <w:rsid w:val="00C35C5E"/>
    <w:rsid w:val="00C35CEF"/>
    <w:rsid w:val="00C35E01"/>
    <w:rsid w:val="00C3608B"/>
    <w:rsid w:val="00C3636F"/>
    <w:rsid w:val="00C36412"/>
    <w:rsid w:val="00C36630"/>
    <w:rsid w:val="00C3666D"/>
    <w:rsid w:val="00C3674B"/>
    <w:rsid w:val="00C36831"/>
    <w:rsid w:val="00C36864"/>
    <w:rsid w:val="00C36A0D"/>
    <w:rsid w:val="00C36B82"/>
    <w:rsid w:val="00C36BA0"/>
    <w:rsid w:val="00C36BCC"/>
    <w:rsid w:val="00C36E6C"/>
    <w:rsid w:val="00C36F64"/>
    <w:rsid w:val="00C36F79"/>
    <w:rsid w:val="00C370A7"/>
    <w:rsid w:val="00C3724C"/>
    <w:rsid w:val="00C37567"/>
    <w:rsid w:val="00C37602"/>
    <w:rsid w:val="00C37753"/>
    <w:rsid w:val="00C377E9"/>
    <w:rsid w:val="00C3797F"/>
    <w:rsid w:val="00C3799C"/>
    <w:rsid w:val="00C37A2F"/>
    <w:rsid w:val="00C37A50"/>
    <w:rsid w:val="00C37B2D"/>
    <w:rsid w:val="00C37C8F"/>
    <w:rsid w:val="00C37DCF"/>
    <w:rsid w:val="00C37ECE"/>
    <w:rsid w:val="00C400CB"/>
    <w:rsid w:val="00C40290"/>
    <w:rsid w:val="00C402DA"/>
    <w:rsid w:val="00C40385"/>
    <w:rsid w:val="00C4046B"/>
    <w:rsid w:val="00C40695"/>
    <w:rsid w:val="00C40712"/>
    <w:rsid w:val="00C4080B"/>
    <w:rsid w:val="00C40BAC"/>
    <w:rsid w:val="00C40C5F"/>
    <w:rsid w:val="00C40DA0"/>
    <w:rsid w:val="00C40E5F"/>
    <w:rsid w:val="00C40EC1"/>
    <w:rsid w:val="00C41105"/>
    <w:rsid w:val="00C41264"/>
    <w:rsid w:val="00C412B0"/>
    <w:rsid w:val="00C41384"/>
    <w:rsid w:val="00C415C9"/>
    <w:rsid w:val="00C415CA"/>
    <w:rsid w:val="00C415FF"/>
    <w:rsid w:val="00C417F5"/>
    <w:rsid w:val="00C41B60"/>
    <w:rsid w:val="00C41B71"/>
    <w:rsid w:val="00C41D0D"/>
    <w:rsid w:val="00C41E22"/>
    <w:rsid w:val="00C41F0C"/>
    <w:rsid w:val="00C42239"/>
    <w:rsid w:val="00C42479"/>
    <w:rsid w:val="00C424A5"/>
    <w:rsid w:val="00C424EF"/>
    <w:rsid w:val="00C42638"/>
    <w:rsid w:val="00C4277E"/>
    <w:rsid w:val="00C42C2F"/>
    <w:rsid w:val="00C42D03"/>
    <w:rsid w:val="00C43125"/>
    <w:rsid w:val="00C43176"/>
    <w:rsid w:val="00C432C2"/>
    <w:rsid w:val="00C43323"/>
    <w:rsid w:val="00C4338C"/>
    <w:rsid w:val="00C43883"/>
    <w:rsid w:val="00C43AEA"/>
    <w:rsid w:val="00C43F0E"/>
    <w:rsid w:val="00C43FD8"/>
    <w:rsid w:val="00C440DB"/>
    <w:rsid w:val="00C44374"/>
    <w:rsid w:val="00C4440F"/>
    <w:rsid w:val="00C44412"/>
    <w:rsid w:val="00C44485"/>
    <w:rsid w:val="00C444FE"/>
    <w:rsid w:val="00C4458B"/>
    <w:rsid w:val="00C44695"/>
    <w:rsid w:val="00C44836"/>
    <w:rsid w:val="00C44878"/>
    <w:rsid w:val="00C44915"/>
    <w:rsid w:val="00C44AB8"/>
    <w:rsid w:val="00C44B1D"/>
    <w:rsid w:val="00C44CDB"/>
    <w:rsid w:val="00C44D85"/>
    <w:rsid w:val="00C44E93"/>
    <w:rsid w:val="00C44F82"/>
    <w:rsid w:val="00C450E1"/>
    <w:rsid w:val="00C450E3"/>
    <w:rsid w:val="00C452B1"/>
    <w:rsid w:val="00C452F8"/>
    <w:rsid w:val="00C453E5"/>
    <w:rsid w:val="00C4543B"/>
    <w:rsid w:val="00C454E1"/>
    <w:rsid w:val="00C45518"/>
    <w:rsid w:val="00C4556F"/>
    <w:rsid w:val="00C455A3"/>
    <w:rsid w:val="00C455C0"/>
    <w:rsid w:val="00C455EC"/>
    <w:rsid w:val="00C455F3"/>
    <w:rsid w:val="00C45679"/>
    <w:rsid w:val="00C456F1"/>
    <w:rsid w:val="00C45863"/>
    <w:rsid w:val="00C45C81"/>
    <w:rsid w:val="00C45D43"/>
    <w:rsid w:val="00C45E65"/>
    <w:rsid w:val="00C45F97"/>
    <w:rsid w:val="00C46950"/>
    <w:rsid w:val="00C46B90"/>
    <w:rsid w:val="00C46C00"/>
    <w:rsid w:val="00C46EF9"/>
    <w:rsid w:val="00C470E1"/>
    <w:rsid w:val="00C473AA"/>
    <w:rsid w:val="00C4747A"/>
    <w:rsid w:val="00C47517"/>
    <w:rsid w:val="00C47891"/>
    <w:rsid w:val="00C478A7"/>
    <w:rsid w:val="00C478AC"/>
    <w:rsid w:val="00C47A64"/>
    <w:rsid w:val="00C47BBA"/>
    <w:rsid w:val="00C500A9"/>
    <w:rsid w:val="00C50123"/>
    <w:rsid w:val="00C501F3"/>
    <w:rsid w:val="00C50223"/>
    <w:rsid w:val="00C506F7"/>
    <w:rsid w:val="00C507FA"/>
    <w:rsid w:val="00C50A30"/>
    <w:rsid w:val="00C50ADE"/>
    <w:rsid w:val="00C50B61"/>
    <w:rsid w:val="00C50DB7"/>
    <w:rsid w:val="00C50E9E"/>
    <w:rsid w:val="00C51519"/>
    <w:rsid w:val="00C51737"/>
    <w:rsid w:val="00C5184E"/>
    <w:rsid w:val="00C5184F"/>
    <w:rsid w:val="00C51A79"/>
    <w:rsid w:val="00C51AF9"/>
    <w:rsid w:val="00C51C24"/>
    <w:rsid w:val="00C51C40"/>
    <w:rsid w:val="00C51EB6"/>
    <w:rsid w:val="00C520C0"/>
    <w:rsid w:val="00C52121"/>
    <w:rsid w:val="00C52223"/>
    <w:rsid w:val="00C52563"/>
    <w:rsid w:val="00C525D2"/>
    <w:rsid w:val="00C52666"/>
    <w:rsid w:val="00C5288E"/>
    <w:rsid w:val="00C52BB6"/>
    <w:rsid w:val="00C52C36"/>
    <w:rsid w:val="00C52C61"/>
    <w:rsid w:val="00C52D57"/>
    <w:rsid w:val="00C52EF8"/>
    <w:rsid w:val="00C52F3F"/>
    <w:rsid w:val="00C5304C"/>
    <w:rsid w:val="00C53171"/>
    <w:rsid w:val="00C5344C"/>
    <w:rsid w:val="00C53915"/>
    <w:rsid w:val="00C53AB9"/>
    <w:rsid w:val="00C53BCD"/>
    <w:rsid w:val="00C53C26"/>
    <w:rsid w:val="00C53E70"/>
    <w:rsid w:val="00C5408D"/>
    <w:rsid w:val="00C540A5"/>
    <w:rsid w:val="00C54346"/>
    <w:rsid w:val="00C545FD"/>
    <w:rsid w:val="00C54682"/>
    <w:rsid w:val="00C5473B"/>
    <w:rsid w:val="00C54774"/>
    <w:rsid w:val="00C54F28"/>
    <w:rsid w:val="00C55140"/>
    <w:rsid w:val="00C55221"/>
    <w:rsid w:val="00C552D2"/>
    <w:rsid w:val="00C553AD"/>
    <w:rsid w:val="00C5549E"/>
    <w:rsid w:val="00C55512"/>
    <w:rsid w:val="00C55555"/>
    <w:rsid w:val="00C55558"/>
    <w:rsid w:val="00C555E3"/>
    <w:rsid w:val="00C55699"/>
    <w:rsid w:val="00C55A49"/>
    <w:rsid w:val="00C55AAB"/>
    <w:rsid w:val="00C55AD9"/>
    <w:rsid w:val="00C55D08"/>
    <w:rsid w:val="00C55F5E"/>
    <w:rsid w:val="00C55FB9"/>
    <w:rsid w:val="00C55FD4"/>
    <w:rsid w:val="00C56134"/>
    <w:rsid w:val="00C5620D"/>
    <w:rsid w:val="00C563BF"/>
    <w:rsid w:val="00C56BFF"/>
    <w:rsid w:val="00C56DCC"/>
    <w:rsid w:val="00C56E5F"/>
    <w:rsid w:val="00C5711A"/>
    <w:rsid w:val="00C5714E"/>
    <w:rsid w:val="00C572ED"/>
    <w:rsid w:val="00C5747E"/>
    <w:rsid w:val="00C5757D"/>
    <w:rsid w:val="00C576CD"/>
    <w:rsid w:val="00C5797C"/>
    <w:rsid w:val="00C57A49"/>
    <w:rsid w:val="00C57B47"/>
    <w:rsid w:val="00C60023"/>
    <w:rsid w:val="00C602AC"/>
    <w:rsid w:val="00C60481"/>
    <w:rsid w:val="00C604AA"/>
    <w:rsid w:val="00C60558"/>
    <w:rsid w:val="00C60737"/>
    <w:rsid w:val="00C60B60"/>
    <w:rsid w:val="00C60E16"/>
    <w:rsid w:val="00C60E6A"/>
    <w:rsid w:val="00C610CA"/>
    <w:rsid w:val="00C61576"/>
    <w:rsid w:val="00C6176A"/>
    <w:rsid w:val="00C61ABD"/>
    <w:rsid w:val="00C61CD8"/>
    <w:rsid w:val="00C6211F"/>
    <w:rsid w:val="00C62125"/>
    <w:rsid w:val="00C62296"/>
    <w:rsid w:val="00C622A8"/>
    <w:rsid w:val="00C62339"/>
    <w:rsid w:val="00C6235A"/>
    <w:rsid w:val="00C62869"/>
    <w:rsid w:val="00C62878"/>
    <w:rsid w:val="00C62A57"/>
    <w:rsid w:val="00C62AE6"/>
    <w:rsid w:val="00C62C44"/>
    <w:rsid w:val="00C62DF9"/>
    <w:rsid w:val="00C63069"/>
    <w:rsid w:val="00C63405"/>
    <w:rsid w:val="00C635C1"/>
    <w:rsid w:val="00C638C2"/>
    <w:rsid w:val="00C63C59"/>
    <w:rsid w:val="00C63E02"/>
    <w:rsid w:val="00C63E5A"/>
    <w:rsid w:val="00C63F49"/>
    <w:rsid w:val="00C64184"/>
    <w:rsid w:val="00C6424F"/>
    <w:rsid w:val="00C642A9"/>
    <w:rsid w:val="00C64648"/>
    <w:rsid w:val="00C64662"/>
    <w:rsid w:val="00C648D4"/>
    <w:rsid w:val="00C64A2E"/>
    <w:rsid w:val="00C64AA2"/>
    <w:rsid w:val="00C64F4D"/>
    <w:rsid w:val="00C65014"/>
    <w:rsid w:val="00C65148"/>
    <w:rsid w:val="00C65477"/>
    <w:rsid w:val="00C65576"/>
    <w:rsid w:val="00C65601"/>
    <w:rsid w:val="00C6571F"/>
    <w:rsid w:val="00C65E52"/>
    <w:rsid w:val="00C65E65"/>
    <w:rsid w:val="00C66165"/>
    <w:rsid w:val="00C666D7"/>
    <w:rsid w:val="00C66804"/>
    <w:rsid w:val="00C66A46"/>
    <w:rsid w:val="00C66B0D"/>
    <w:rsid w:val="00C66B64"/>
    <w:rsid w:val="00C66B88"/>
    <w:rsid w:val="00C66C61"/>
    <w:rsid w:val="00C670BA"/>
    <w:rsid w:val="00C670F1"/>
    <w:rsid w:val="00C67191"/>
    <w:rsid w:val="00C67314"/>
    <w:rsid w:val="00C67509"/>
    <w:rsid w:val="00C67616"/>
    <w:rsid w:val="00C67927"/>
    <w:rsid w:val="00C67B95"/>
    <w:rsid w:val="00C67B9E"/>
    <w:rsid w:val="00C67D70"/>
    <w:rsid w:val="00C67F23"/>
    <w:rsid w:val="00C67F94"/>
    <w:rsid w:val="00C67FD4"/>
    <w:rsid w:val="00C67FF5"/>
    <w:rsid w:val="00C701A6"/>
    <w:rsid w:val="00C701A7"/>
    <w:rsid w:val="00C702CC"/>
    <w:rsid w:val="00C70DD0"/>
    <w:rsid w:val="00C70FCE"/>
    <w:rsid w:val="00C7110E"/>
    <w:rsid w:val="00C71256"/>
    <w:rsid w:val="00C7127D"/>
    <w:rsid w:val="00C7138F"/>
    <w:rsid w:val="00C71438"/>
    <w:rsid w:val="00C7154E"/>
    <w:rsid w:val="00C715B4"/>
    <w:rsid w:val="00C71628"/>
    <w:rsid w:val="00C717BA"/>
    <w:rsid w:val="00C718E1"/>
    <w:rsid w:val="00C71A0A"/>
    <w:rsid w:val="00C71ADC"/>
    <w:rsid w:val="00C71CEC"/>
    <w:rsid w:val="00C71E8C"/>
    <w:rsid w:val="00C71EA2"/>
    <w:rsid w:val="00C71EAE"/>
    <w:rsid w:val="00C71ECE"/>
    <w:rsid w:val="00C71FC7"/>
    <w:rsid w:val="00C72271"/>
    <w:rsid w:val="00C72283"/>
    <w:rsid w:val="00C7238F"/>
    <w:rsid w:val="00C724BD"/>
    <w:rsid w:val="00C7253A"/>
    <w:rsid w:val="00C72775"/>
    <w:rsid w:val="00C7278B"/>
    <w:rsid w:val="00C72A1E"/>
    <w:rsid w:val="00C72ABD"/>
    <w:rsid w:val="00C72C13"/>
    <w:rsid w:val="00C72C77"/>
    <w:rsid w:val="00C72D80"/>
    <w:rsid w:val="00C72E9E"/>
    <w:rsid w:val="00C7306B"/>
    <w:rsid w:val="00C7332D"/>
    <w:rsid w:val="00C73479"/>
    <w:rsid w:val="00C73540"/>
    <w:rsid w:val="00C73B14"/>
    <w:rsid w:val="00C73B1B"/>
    <w:rsid w:val="00C73C04"/>
    <w:rsid w:val="00C73D04"/>
    <w:rsid w:val="00C73D14"/>
    <w:rsid w:val="00C73D72"/>
    <w:rsid w:val="00C73DA5"/>
    <w:rsid w:val="00C740D3"/>
    <w:rsid w:val="00C74110"/>
    <w:rsid w:val="00C7414E"/>
    <w:rsid w:val="00C7417C"/>
    <w:rsid w:val="00C741D8"/>
    <w:rsid w:val="00C7427D"/>
    <w:rsid w:val="00C7436C"/>
    <w:rsid w:val="00C7441A"/>
    <w:rsid w:val="00C744BC"/>
    <w:rsid w:val="00C74574"/>
    <w:rsid w:val="00C74614"/>
    <w:rsid w:val="00C74755"/>
    <w:rsid w:val="00C74A4B"/>
    <w:rsid w:val="00C74A5B"/>
    <w:rsid w:val="00C74BC8"/>
    <w:rsid w:val="00C74D13"/>
    <w:rsid w:val="00C74D3C"/>
    <w:rsid w:val="00C74E56"/>
    <w:rsid w:val="00C74F1F"/>
    <w:rsid w:val="00C74F21"/>
    <w:rsid w:val="00C74F44"/>
    <w:rsid w:val="00C750C8"/>
    <w:rsid w:val="00C750E0"/>
    <w:rsid w:val="00C7513E"/>
    <w:rsid w:val="00C75161"/>
    <w:rsid w:val="00C7576D"/>
    <w:rsid w:val="00C75A0E"/>
    <w:rsid w:val="00C75BF9"/>
    <w:rsid w:val="00C75C24"/>
    <w:rsid w:val="00C75DFA"/>
    <w:rsid w:val="00C7634B"/>
    <w:rsid w:val="00C7651C"/>
    <w:rsid w:val="00C7691D"/>
    <w:rsid w:val="00C76951"/>
    <w:rsid w:val="00C76B79"/>
    <w:rsid w:val="00C76E64"/>
    <w:rsid w:val="00C76EBE"/>
    <w:rsid w:val="00C76F6C"/>
    <w:rsid w:val="00C771B0"/>
    <w:rsid w:val="00C7749D"/>
    <w:rsid w:val="00C77814"/>
    <w:rsid w:val="00C7796D"/>
    <w:rsid w:val="00C77E3F"/>
    <w:rsid w:val="00C77F37"/>
    <w:rsid w:val="00C80044"/>
    <w:rsid w:val="00C8008E"/>
    <w:rsid w:val="00C800B6"/>
    <w:rsid w:val="00C800C0"/>
    <w:rsid w:val="00C80410"/>
    <w:rsid w:val="00C8042F"/>
    <w:rsid w:val="00C80471"/>
    <w:rsid w:val="00C8047D"/>
    <w:rsid w:val="00C8063F"/>
    <w:rsid w:val="00C807DE"/>
    <w:rsid w:val="00C809AC"/>
    <w:rsid w:val="00C809ED"/>
    <w:rsid w:val="00C80A76"/>
    <w:rsid w:val="00C80AC6"/>
    <w:rsid w:val="00C80B44"/>
    <w:rsid w:val="00C80D54"/>
    <w:rsid w:val="00C80DF4"/>
    <w:rsid w:val="00C80E5C"/>
    <w:rsid w:val="00C80F3C"/>
    <w:rsid w:val="00C80F73"/>
    <w:rsid w:val="00C811F3"/>
    <w:rsid w:val="00C8136B"/>
    <w:rsid w:val="00C813A4"/>
    <w:rsid w:val="00C81485"/>
    <w:rsid w:val="00C81592"/>
    <w:rsid w:val="00C815D9"/>
    <w:rsid w:val="00C81735"/>
    <w:rsid w:val="00C819CB"/>
    <w:rsid w:val="00C819CF"/>
    <w:rsid w:val="00C81A21"/>
    <w:rsid w:val="00C81BC5"/>
    <w:rsid w:val="00C81C40"/>
    <w:rsid w:val="00C81E37"/>
    <w:rsid w:val="00C8213F"/>
    <w:rsid w:val="00C82338"/>
    <w:rsid w:val="00C8248A"/>
    <w:rsid w:val="00C82552"/>
    <w:rsid w:val="00C825E4"/>
    <w:rsid w:val="00C825F4"/>
    <w:rsid w:val="00C82634"/>
    <w:rsid w:val="00C829F1"/>
    <w:rsid w:val="00C82A0E"/>
    <w:rsid w:val="00C82A92"/>
    <w:rsid w:val="00C82AAE"/>
    <w:rsid w:val="00C82B69"/>
    <w:rsid w:val="00C82CE0"/>
    <w:rsid w:val="00C82EA7"/>
    <w:rsid w:val="00C82FDA"/>
    <w:rsid w:val="00C82FE0"/>
    <w:rsid w:val="00C8311D"/>
    <w:rsid w:val="00C83188"/>
    <w:rsid w:val="00C8335E"/>
    <w:rsid w:val="00C837A0"/>
    <w:rsid w:val="00C83855"/>
    <w:rsid w:val="00C839CB"/>
    <w:rsid w:val="00C83CD8"/>
    <w:rsid w:val="00C83F70"/>
    <w:rsid w:val="00C84522"/>
    <w:rsid w:val="00C84576"/>
    <w:rsid w:val="00C84579"/>
    <w:rsid w:val="00C846BA"/>
    <w:rsid w:val="00C846BF"/>
    <w:rsid w:val="00C8485A"/>
    <w:rsid w:val="00C84A0E"/>
    <w:rsid w:val="00C84B1B"/>
    <w:rsid w:val="00C84D29"/>
    <w:rsid w:val="00C84DDF"/>
    <w:rsid w:val="00C84F7B"/>
    <w:rsid w:val="00C85534"/>
    <w:rsid w:val="00C85995"/>
    <w:rsid w:val="00C85B65"/>
    <w:rsid w:val="00C85C4D"/>
    <w:rsid w:val="00C85E08"/>
    <w:rsid w:val="00C86012"/>
    <w:rsid w:val="00C86178"/>
    <w:rsid w:val="00C863F6"/>
    <w:rsid w:val="00C86403"/>
    <w:rsid w:val="00C867DF"/>
    <w:rsid w:val="00C86908"/>
    <w:rsid w:val="00C86ADF"/>
    <w:rsid w:val="00C86C4E"/>
    <w:rsid w:val="00C86D61"/>
    <w:rsid w:val="00C86DF3"/>
    <w:rsid w:val="00C87000"/>
    <w:rsid w:val="00C8701B"/>
    <w:rsid w:val="00C87131"/>
    <w:rsid w:val="00C872E2"/>
    <w:rsid w:val="00C873BF"/>
    <w:rsid w:val="00C87582"/>
    <w:rsid w:val="00C87826"/>
    <w:rsid w:val="00C8797A"/>
    <w:rsid w:val="00C87A80"/>
    <w:rsid w:val="00C87B0C"/>
    <w:rsid w:val="00C87CB7"/>
    <w:rsid w:val="00C87E13"/>
    <w:rsid w:val="00C900B4"/>
    <w:rsid w:val="00C906BD"/>
    <w:rsid w:val="00C90791"/>
    <w:rsid w:val="00C908A7"/>
    <w:rsid w:val="00C90931"/>
    <w:rsid w:val="00C90AD8"/>
    <w:rsid w:val="00C90D6B"/>
    <w:rsid w:val="00C90DFD"/>
    <w:rsid w:val="00C90E05"/>
    <w:rsid w:val="00C90EA5"/>
    <w:rsid w:val="00C9116C"/>
    <w:rsid w:val="00C91266"/>
    <w:rsid w:val="00C91525"/>
    <w:rsid w:val="00C9155A"/>
    <w:rsid w:val="00C91786"/>
    <w:rsid w:val="00C917D9"/>
    <w:rsid w:val="00C91B57"/>
    <w:rsid w:val="00C91CFD"/>
    <w:rsid w:val="00C91D61"/>
    <w:rsid w:val="00C91E2F"/>
    <w:rsid w:val="00C91FA3"/>
    <w:rsid w:val="00C92136"/>
    <w:rsid w:val="00C922AF"/>
    <w:rsid w:val="00C92336"/>
    <w:rsid w:val="00C923F4"/>
    <w:rsid w:val="00C9269B"/>
    <w:rsid w:val="00C928D8"/>
    <w:rsid w:val="00C92D01"/>
    <w:rsid w:val="00C93071"/>
    <w:rsid w:val="00C93077"/>
    <w:rsid w:val="00C933D4"/>
    <w:rsid w:val="00C936DF"/>
    <w:rsid w:val="00C9388B"/>
    <w:rsid w:val="00C938CF"/>
    <w:rsid w:val="00C93966"/>
    <w:rsid w:val="00C93D92"/>
    <w:rsid w:val="00C93EA7"/>
    <w:rsid w:val="00C93EB6"/>
    <w:rsid w:val="00C94051"/>
    <w:rsid w:val="00C940A4"/>
    <w:rsid w:val="00C947C9"/>
    <w:rsid w:val="00C94890"/>
    <w:rsid w:val="00C948AC"/>
    <w:rsid w:val="00C949FB"/>
    <w:rsid w:val="00C94AA7"/>
    <w:rsid w:val="00C94ED9"/>
    <w:rsid w:val="00C9510F"/>
    <w:rsid w:val="00C95188"/>
    <w:rsid w:val="00C95362"/>
    <w:rsid w:val="00C9557B"/>
    <w:rsid w:val="00C95891"/>
    <w:rsid w:val="00C958BB"/>
    <w:rsid w:val="00C95904"/>
    <w:rsid w:val="00C95CCF"/>
    <w:rsid w:val="00C96036"/>
    <w:rsid w:val="00C960D7"/>
    <w:rsid w:val="00C9617D"/>
    <w:rsid w:val="00C961C3"/>
    <w:rsid w:val="00C9660D"/>
    <w:rsid w:val="00C969BC"/>
    <w:rsid w:val="00C96BAA"/>
    <w:rsid w:val="00C96EE7"/>
    <w:rsid w:val="00C96F04"/>
    <w:rsid w:val="00C971A5"/>
    <w:rsid w:val="00C971DC"/>
    <w:rsid w:val="00C9745F"/>
    <w:rsid w:val="00C97573"/>
    <w:rsid w:val="00C97687"/>
    <w:rsid w:val="00C97AA4"/>
    <w:rsid w:val="00C97BD2"/>
    <w:rsid w:val="00C97D90"/>
    <w:rsid w:val="00CA0084"/>
    <w:rsid w:val="00CA050A"/>
    <w:rsid w:val="00CA05FE"/>
    <w:rsid w:val="00CA078E"/>
    <w:rsid w:val="00CA08F1"/>
    <w:rsid w:val="00CA09E0"/>
    <w:rsid w:val="00CA0C3B"/>
    <w:rsid w:val="00CA0E96"/>
    <w:rsid w:val="00CA10A6"/>
    <w:rsid w:val="00CA1113"/>
    <w:rsid w:val="00CA118E"/>
    <w:rsid w:val="00CA130C"/>
    <w:rsid w:val="00CA13B6"/>
    <w:rsid w:val="00CA14EF"/>
    <w:rsid w:val="00CA156A"/>
    <w:rsid w:val="00CA1874"/>
    <w:rsid w:val="00CA19C4"/>
    <w:rsid w:val="00CA1C0F"/>
    <w:rsid w:val="00CA1C85"/>
    <w:rsid w:val="00CA1D5B"/>
    <w:rsid w:val="00CA1EF4"/>
    <w:rsid w:val="00CA1F5E"/>
    <w:rsid w:val="00CA2007"/>
    <w:rsid w:val="00CA20CD"/>
    <w:rsid w:val="00CA220F"/>
    <w:rsid w:val="00CA2299"/>
    <w:rsid w:val="00CA2506"/>
    <w:rsid w:val="00CA2553"/>
    <w:rsid w:val="00CA2608"/>
    <w:rsid w:val="00CA26F2"/>
    <w:rsid w:val="00CA27CE"/>
    <w:rsid w:val="00CA2D14"/>
    <w:rsid w:val="00CA2D17"/>
    <w:rsid w:val="00CA2EB1"/>
    <w:rsid w:val="00CA2FB0"/>
    <w:rsid w:val="00CA31F4"/>
    <w:rsid w:val="00CA329F"/>
    <w:rsid w:val="00CA32B9"/>
    <w:rsid w:val="00CA345A"/>
    <w:rsid w:val="00CA34BF"/>
    <w:rsid w:val="00CA34D2"/>
    <w:rsid w:val="00CA359E"/>
    <w:rsid w:val="00CA3768"/>
    <w:rsid w:val="00CA396B"/>
    <w:rsid w:val="00CA3AB7"/>
    <w:rsid w:val="00CA3B92"/>
    <w:rsid w:val="00CA3BDA"/>
    <w:rsid w:val="00CA3BEF"/>
    <w:rsid w:val="00CA3D00"/>
    <w:rsid w:val="00CA3D75"/>
    <w:rsid w:val="00CA40D4"/>
    <w:rsid w:val="00CA41B5"/>
    <w:rsid w:val="00CA45E1"/>
    <w:rsid w:val="00CA4629"/>
    <w:rsid w:val="00CA4A0F"/>
    <w:rsid w:val="00CA4CA7"/>
    <w:rsid w:val="00CA4D0E"/>
    <w:rsid w:val="00CA4D7B"/>
    <w:rsid w:val="00CA4E5D"/>
    <w:rsid w:val="00CA5088"/>
    <w:rsid w:val="00CA5245"/>
    <w:rsid w:val="00CA52D7"/>
    <w:rsid w:val="00CA57CB"/>
    <w:rsid w:val="00CA5900"/>
    <w:rsid w:val="00CA5B0E"/>
    <w:rsid w:val="00CA5BCA"/>
    <w:rsid w:val="00CA6571"/>
    <w:rsid w:val="00CA65B6"/>
    <w:rsid w:val="00CA67C2"/>
    <w:rsid w:val="00CA68C1"/>
    <w:rsid w:val="00CA6935"/>
    <w:rsid w:val="00CA6943"/>
    <w:rsid w:val="00CA6AD2"/>
    <w:rsid w:val="00CA6B42"/>
    <w:rsid w:val="00CA6C0C"/>
    <w:rsid w:val="00CA71C1"/>
    <w:rsid w:val="00CA72BA"/>
    <w:rsid w:val="00CA737E"/>
    <w:rsid w:val="00CA7549"/>
    <w:rsid w:val="00CA7681"/>
    <w:rsid w:val="00CA77B4"/>
    <w:rsid w:val="00CA79D5"/>
    <w:rsid w:val="00CA7AA8"/>
    <w:rsid w:val="00CA7B09"/>
    <w:rsid w:val="00CA7E72"/>
    <w:rsid w:val="00CA7EEA"/>
    <w:rsid w:val="00CB018D"/>
    <w:rsid w:val="00CB02F9"/>
    <w:rsid w:val="00CB047E"/>
    <w:rsid w:val="00CB0522"/>
    <w:rsid w:val="00CB0625"/>
    <w:rsid w:val="00CB071B"/>
    <w:rsid w:val="00CB0899"/>
    <w:rsid w:val="00CB0A03"/>
    <w:rsid w:val="00CB0C1C"/>
    <w:rsid w:val="00CB0CDB"/>
    <w:rsid w:val="00CB0D85"/>
    <w:rsid w:val="00CB0E77"/>
    <w:rsid w:val="00CB1191"/>
    <w:rsid w:val="00CB1277"/>
    <w:rsid w:val="00CB1536"/>
    <w:rsid w:val="00CB189A"/>
    <w:rsid w:val="00CB1B15"/>
    <w:rsid w:val="00CB1B33"/>
    <w:rsid w:val="00CB1BB4"/>
    <w:rsid w:val="00CB1D73"/>
    <w:rsid w:val="00CB1DD3"/>
    <w:rsid w:val="00CB1EA7"/>
    <w:rsid w:val="00CB249F"/>
    <w:rsid w:val="00CB2590"/>
    <w:rsid w:val="00CB266D"/>
    <w:rsid w:val="00CB2D36"/>
    <w:rsid w:val="00CB2F67"/>
    <w:rsid w:val="00CB3349"/>
    <w:rsid w:val="00CB3643"/>
    <w:rsid w:val="00CB36AA"/>
    <w:rsid w:val="00CB36B6"/>
    <w:rsid w:val="00CB3907"/>
    <w:rsid w:val="00CB3B5F"/>
    <w:rsid w:val="00CB3B86"/>
    <w:rsid w:val="00CB3D61"/>
    <w:rsid w:val="00CB3E61"/>
    <w:rsid w:val="00CB3F29"/>
    <w:rsid w:val="00CB4155"/>
    <w:rsid w:val="00CB4210"/>
    <w:rsid w:val="00CB43EE"/>
    <w:rsid w:val="00CB4436"/>
    <w:rsid w:val="00CB4577"/>
    <w:rsid w:val="00CB46D5"/>
    <w:rsid w:val="00CB49A7"/>
    <w:rsid w:val="00CB5083"/>
    <w:rsid w:val="00CB51C6"/>
    <w:rsid w:val="00CB5283"/>
    <w:rsid w:val="00CB5465"/>
    <w:rsid w:val="00CB553B"/>
    <w:rsid w:val="00CB556E"/>
    <w:rsid w:val="00CB57AF"/>
    <w:rsid w:val="00CB58EB"/>
    <w:rsid w:val="00CB5927"/>
    <w:rsid w:val="00CB5B1A"/>
    <w:rsid w:val="00CB5C37"/>
    <w:rsid w:val="00CB5E38"/>
    <w:rsid w:val="00CB5E69"/>
    <w:rsid w:val="00CB5FFB"/>
    <w:rsid w:val="00CB6408"/>
    <w:rsid w:val="00CB6463"/>
    <w:rsid w:val="00CB6794"/>
    <w:rsid w:val="00CB690E"/>
    <w:rsid w:val="00CB6912"/>
    <w:rsid w:val="00CB695E"/>
    <w:rsid w:val="00CB6A52"/>
    <w:rsid w:val="00CB6AC8"/>
    <w:rsid w:val="00CB6B74"/>
    <w:rsid w:val="00CB6BC5"/>
    <w:rsid w:val="00CB6BFD"/>
    <w:rsid w:val="00CB6C1A"/>
    <w:rsid w:val="00CB6CD3"/>
    <w:rsid w:val="00CB6E99"/>
    <w:rsid w:val="00CB6F9F"/>
    <w:rsid w:val="00CB6FA9"/>
    <w:rsid w:val="00CB7504"/>
    <w:rsid w:val="00CB753A"/>
    <w:rsid w:val="00CB767A"/>
    <w:rsid w:val="00CB7682"/>
    <w:rsid w:val="00CB76A9"/>
    <w:rsid w:val="00CB76B6"/>
    <w:rsid w:val="00CB771D"/>
    <w:rsid w:val="00CB77D6"/>
    <w:rsid w:val="00CB7915"/>
    <w:rsid w:val="00CB797A"/>
    <w:rsid w:val="00CB79A9"/>
    <w:rsid w:val="00CB7C98"/>
    <w:rsid w:val="00CC0469"/>
    <w:rsid w:val="00CC0666"/>
    <w:rsid w:val="00CC0695"/>
    <w:rsid w:val="00CC082A"/>
    <w:rsid w:val="00CC08DD"/>
    <w:rsid w:val="00CC0967"/>
    <w:rsid w:val="00CC0AC3"/>
    <w:rsid w:val="00CC11A5"/>
    <w:rsid w:val="00CC1386"/>
    <w:rsid w:val="00CC13B3"/>
    <w:rsid w:val="00CC151C"/>
    <w:rsid w:val="00CC1884"/>
    <w:rsid w:val="00CC19DF"/>
    <w:rsid w:val="00CC1A01"/>
    <w:rsid w:val="00CC1B9C"/>
    <w:rsid w:val="00CC1EA1"/>
    <w:rsid w:val="00CC1EC8"/>
    <w:rsid w:val="00CC2122"/>
    <w:rsid w:val="00CC21E2"/>
    <w:rsid w:val="00CC2449"/>
    <w:rsid w:val="00CC25F0"/>
    <w:rsid w:val="00CC29A9"/>
    <w:rsid w:val="00CC29B7"/>
    <w:rsid w:val="00CC2B47"/>
    <w:rsid w:val="00CC2BE6"/>
    <w:rsid w:val="00CC2C32"/>
    <w:rsid w:val="00CC2D33"/>
    <w:rsid w:val="00CC2E7A"/>
    <w:rsid w:val="00CC3090"/>
    <w:rsid w:val="00CC324E"/>
    <w:rsid w:val="00CC34EC"/>
    <w:rsid w:val="00CC35B8"/>
    <w:rsid w:val="00CC3769"/>
    <w:rsid w:val="00CC37C6"/>
    <w:rsid w:val="00CC393D"/>
    <w:rsid w:val="00CC3AFD"/>
    <w:rsid w:val="00CC3B30"/>
    <w:rsid w:val="00CC3FFF"/>
    <w:rsid w:val="00CC4202"/>
    <w:rsid w:val="00CC4330"/>
    <w:rsid w:val="00CC43D6"/>
    <w:rsid w:val="00CC44C5"/>
    <w:rsid w:val="00CC49C1"/>
    <w:rsid w:val="00CC49E0"/>
    <w:rsid w:val="00CC4AB5"/>
    <w:rsid w:val="00CC509A"/>
    <w:rsid w:val="00CC512D"/>
    <w:rsid w:val="00CC527A"/>
    <w:rsid w:val="00CC5371"/>
    <w:rsid w:val="00CC55C4"/>
    <w:rsid w:val="00CC5997"/>
    <w:rsid w:val="00CC5B96"/>
    <w:rsid w:val="00CC5C68"/>
    <w:rsid w:val="00CC5C8F"/>
    <w:rsid w:val="00CC5E16"/>
    <w:rsid w:val="00CC5F38"/>
    <w:rsid w:val="00CC6190"/>
    <w:rsid w:val="00CC62D0"/>
    <w:rsid w:val="00CC639A"/>
    <w:rsid w:val="00CC6961"/>
    <w:rsid w:val="00CC6B0F"/>
    <w:rsid w:val="00CC6B65"/>
    <w:rsid w:val="00CC6BB6"/>
    <w:rsid w:val="00CC6D84"/>
    <w:rsid w:val="00CC6E47"/>
    <w:rsid w:val="00CC6FD7"/>
    <w:rsid w:val="00CC7054"/>
    <w:rsid w:val="00CC7090"/>
    <w:rsid w:val="00CC71D6"/>
    <w:rsid w:val="00CC7437"/>
    <w:rsid w:val="00CC743C"/>
    <w:rsid w:val="00CC7461"/>
    <w:rsid w:val="00CC74E7"/>
    <w:rsid w:val="00CC7625"/>
    <w:rsid w:val="00CC7755"/>
    <w:rsid w:val="00CC77AC"/>
    <w:rsid w:val="00CC7A2B"/>
    <w:rsid w:val="00CC7D70"/>
    <w:rsid w:val="00CC7F15"/>
    <w:rsid w:val="00CD0172"/>
    <w:rsid w:val="00CD05B9"/>
    <w:rsid w:val="00CD06BD"/>
    <w:rsid w:val="00CD089A"/>
    <w:rsid w:val="00CD0E89"/>
    <w:rsid w:val="00CD0F6F"/>
    <w:rsid w:val="00CD1087"/>
    <w:rsid w:val="00CD1226"/>
    <w:rsid w:val="00CD135A"/>
    <w:rsid w:val="00CD140F"/>
    <w:rsid w:val="00CD14BE"/>
    <w:rsid w:val="00CD1A29"/>
    <w:rsid w:val="00CD1C39"/>
    <w:rsid w:val="00CD1F0D"/>
    <w:rsid w:val="00CD238F"/>
    <w:rsid w:val="00CD23C6"/>
    <w:rsid w:val="00CD23F7"/>
    <w:rsid w:val="00CD2420"/>
    <w:rsid w:val="00CD2464"/>
    <w:rsid w:val="00CD25D8"/>
    <w:rsid w:val="00CD2AE1"/>
    <w:rsid w:val="00CD2BC0"/>
    <w:rsid w:val="00CD2DC2"/>
    <w:rsid w:val="00CD2E4A"/>
    <w:rsid w:val="00CD30D0"/>
    <w:rsid w:val="00CD3124"/>
    <w:rsid w:val="00CD31D3"/>
    <w:rsid w:val="00CD322C"/>
    <w:rsid w:val="00CD3467"/>
    <w:rsid w:val="00CD3535"/>
    <w:rsid w:val="00CD362F"/>
    <w:rsid w:val="00CD3771"/>
    <w:rsid w:val="00CD3898"/>
    <w:rsid w:val="00CD3AD5"/>
    <w:rsid w:val="00CD3B3C"/>
    <w:rsid w:val="00CD3D37"/>
    <w:rsid w:val="00CD3ECF"/>
    <w:rsid w:val="00CD3EE1"/>
    <w:rsid w:val="00CD3F50"/>
    <w:rsid w:val="00CD3F8D"/>
    <w:rsid w:val="00CD41B5"/>
    <w:rsid w:val="00CD4433"/>
    <w:rsid w:val="00CD446F"/>
    <w:rsid w:val="00CD46BB"/>
    <w:rsid w:val="00CD46BE"/>
    <w:rsid w:val="00CD4AF5"/>
    <w:rsid w:val="00CD4BAA"/>
    <w:rsid w:val="00CD4C2F"/>
    <w:rsid w:val="00CD4D66"/>
    <w:rsid w:val="00CD53A2"/>
    <w:rsid w:val="00CD5522"/>
    <w:rsid w:val="00CD563F"/>
    <w:rsid w:val="00CD56AD"/>
    <w:rsid w:val="00CD579C"/>
    <w:rsid w:val="00CD5B4F"/>
    <w:rsid w:val="00CD5CB6"/>
    <w:rsid w:val="00CD5D68"/>
    <w:rsid w:val="00CD5D8E"/>
    <w:rsid w:val="00CD605F"/>
    <w:rsid w:val="00CD6136"/>
    <w:rsid w:val="00CD61E7"/>
    <w:rsid w:val="00CD6279"/>
    <w:rsid w:val="00CD64AE"/>
    <w:rsid w:val="00CD66A7"/>
    <w:rsid w:val="00CD6724"/>
    <w:rsid w:val="00CD6854"/>
    <w:rsid w:val="00CD689E"/>
    <w:rsid w:val="00CD68F4"/>
    <w:rsid w:val="00CD6A5B"/>
    <w:rsid w:val="00CD6AAD"/>
    <w:rsid w:val="00CD6AC2"/>
    <w:rsid w:val="00CD6ADC"/>
    <w:rsid w:val="00CD6C2A"/>
    <w:rsid w:val="00CD6EF8"/>
    <w:rsid w:val="00CD6EFB"/>
    <w:rsid w:val="00CD6F5B"/>
    <w:rsid w:val="00CD732B"/>
    <w:rsid w:val="00CD7350"/>
    <w:rsid w:val="00CD7485"/>
    <w:rsid w:val="00CD7614"/>
    <w:rsid w:val="00CD76A5"/>
    <w:rsid w:val="00CD7801"/>
    <w:rsid w:val="00CD7A0F"/>
    <w:rsid w:val="00CD7B99"/>
    <w:rsid w:val="00CD7CAE"/>
    <w:rsid w:val="00CD7DBA"/>
    <w:rsid w:val="00CD7E6E"/>
    <w:rsid w:val="00CD7EC3"/>
    <w:rsid w:val="00CE00A7"/>
    <w:rsid w:val="00CE011D"/>
    <w:rsid w:val="00CE0411"/>
    <w:rsid w:val="00CE042A"/>
    <w:rsid w:val="00CE04A4"/>
    <w:rsid w:val="00CE04AF"/>
    <w:rsid w:val="00CE0543"/>
    <w:rsid w:val="00CE073A"/>
    <w:rsid w:val="00CE0B5B"/>
    <w:rsid w:val="00CE0D45"/>
    <w:rsid w:val="00CE0F8B"/>
    <w:rsid w:val="00CE111A"/>
    <w:rsid w:val="00CE1185"/>
    <w:rsid w:val="00CE1565"/>
    <w:rsid w:val="00CE181C"/>
    <w:rsid w:val="00CE185E"/>
    <w:rsid w:val="00CE1E53"/>
    <w:rsid w:val="00CE1F3F"/>
    <w:rsid w:val="00CE2152"/>
    <w:rsid w:val="00CE21EC"/>
    <w:rsid w:val="00CE228B"/>
    <w:rsid w:val="00CE22A8"/>
    <w:rsid w:val="00CE22C3"/>
    <w:rsid w:val="00CE2409"/>
    <w:rsid w:val="00CE247E"/>
    <w:rsid w:val="00CE2850"/>
    <w:rsid w:val="00CE2862"/>
    <w:rsid w:val="00CE28A0"/>
    <w:rsid w:val="00CE2929"/>
    <w:rsid w:val="00CE2BF3"/>
    <w:rsid w:val="00CE2C45"/>
    <w:rsid w:val="00CE2C95"/>
    <w:rsid w:val="00CE2D24"/>
    <w:rsid w:val="00CE2F42"/>
    <w:rsid w:val="00CE3367"/>
    <w:rsid w:val="00CE3405"/>
    <w:rsid w:val="00CE39B0"/>
    <w:rsid w:val="00CE3AFF"/>
    <w:rsid w:val="00CE3D07"/>
    <w:rsid w:val="00CE3D17"/>
    <w:rsid w:val="00CE3D9B"/>
    <w:rsid w:val="00CE3DC3"/>
    <w:rsid w:val="00CE3E15"/>
    <w:rsid w:val="00CE3EA3"/>
    <w:rsid w:val="00CE3F7F"/>
    <w:rsid w:val="00CE3FEB"/>
    <w:rsid w:val="00CE3FF5"/>
    <w:rsid w:val="00CE4176"/>
    <w:rsid w:val="00CE43F3"/>
    <w:rsid w:val="00CE4450"/>
    <w:rsid w:val="00CE4507"/>
    <w:rsid w:val="00CE4560"/>
    <w:rsid w:val="00CE4562"/>
    <w:rsid w:val="00CE458E"/>
    <w:rsid w:val="00CE494C"/>
    <w:rsid w:val="00CE4966"/>
    <w:rsid w:val="00CE4D8E"/>
    <w:rsid w:val="00CE4F6A"/>
    <w:rsid w:val="00CE5108"/>
    <w:rsid w:val="00CE54CE"/>
    <w:rsid w:val="00CE5854"/>
    <w:rsid w:val="00CE588A"/>
    <w:rsid w:val="00CE58B6"/>
    <w:rsid w:val="00CE5A05"/>
    <w:rsid w:val="00CE5D3C"/>
    <w:rsid w:val="00CE5EFC"/>
    <w:rsid w:val="00CE5F7F"/>
    <w:rsid w:val="00CE61C7"/>
    <w:rsid w:val="00CE6205"/>
    <w:rsid w:val="00CE6220"/>
    <w:rsid w:val="00CE624B"/>
    <w:rsid w:val="00CE6274"/>
    <w:rsid w:val="00CE688A"/>
    <w:rsid w:val="00CE6B84"/>
    <w:rsid w:val="00CE6C03"/>
    <w:rsid w:val="00CE7039"/>
    <w:rsid w:val="00CE73A9"/>
    <w:rsid w:val="00CE7474"/>
    <w:rsid w:val="00CE74C4"/>
    <w:rsid w:val="00CE75BF"/>
    <w:rsid w:val="00CE76F1"/>
    <w:rsid w:val="00CE7929"/>
    <w:rsid w:val="00CE7AA9"/>
    <w:rsid w:val="00CE7CAA"/>
    <w:rsid w:val="00CE7D66"/>
    <w:rsid w:val="00CE7E30"/>
    <w:rsid w:val="00CE7F2D"/>
    <w:rsid w:val="00CE7FE3"/>
    <w:rsid w:val="00CF0283"/>
    <w:rsid w:val="00CF028E"/>
    <w:rsid w:val="00CF03AB"/>
    <w:rsid w:val="00CF070D"/>
    <w:rsid w:val="00CF0892"/>
    <w:rsid w:val="00CF0BC9"/>
    <w:rsid w:val="00CF0C5F"/>
    <w:rsid w:val="00CF0CA4"/>
    <w:rsid w:val="00CF0FDF"/>
    <w:rsid w:val="00CF1028"/>
    <w:rsid w:val="00CF102E"/>
    <w:rsid w:val="00CF1306"/>
    <w:rsid w:val="00CF13E0"/>
    <w:rsid w:val="00CF140D"/>
    <w:rsid w:val="00CF1438"/>
    <w:rsid w:val="00CF1450"/>
    <w:rsid w:val="00CF1530"/>
    <w:rsid w:val="00CF1612"/>
    <w:rsid w:val="00CF183A"/>
    <w:rsid w:val="00CF189A"/>
    <w:rsid w:val="00CF18DF"/>
    <w:rsid w:val="00CF1B1F"/>
    <w:rsid w:val="00CF1DBB"/>
    <w:rsid w:val="00CF1EDE"/>
    <w:rsid w:val="00CF1F1A"/>
    <w:rsid w:val="00CF1FE7"/>
    <w:rsid w:val="00CF20C4"/>
    <w:rsid w:val="00CF20CE"/>
    <w:rsid w:val="00CF2345"/>
    <w:rsid w:val="00CF245D"/>
    <w:rsid w:val="00CF25B0"/>
    <w:rsid w:val="00CF260B"/>
    <w:rsid w:val="00CF2647"/>
    <w:rsid w:val="00CF2791"/>
    <w:rsid w:val="00CF2830"/>
    <w:rsid w:val="00CF2A3B"/>
    <w:rsid w:val="00CF2A7F"/>
    <w:rsid w:val="00CF2A9D"/>
    <w:rsid w:val="00CF2B2B"/>
    <w:rsid w:val="00CF2FA8"/>
    <w:rsid w:val="00CF2FE1"/>
    <w:rsid w:val="00CF3001"/>
    <w:rsid w:val="00CF336C"/>
    <w:rsid w:val="00CF34DC"/>
    <w:rsid w:val="00CF3525"/>
    <w:rsid w:val="00CF396F"/>
    <w:rsid w:val="00CF3A3C"/>
    <w:rsid w:val="00CF3C93"/>
    <w:rsid w:val="00CF3CC7"/>
    <w:rsid w:val="00CF3D6B"/>
    <w:rsid w:val="00CF4098"/>
    <w:rsid w:val="00CF410E"/>
    <w:rsid w:val="00CF41F7"/>
    <w:rsid w:val="00CF44D8"/>
    <w:rsid w:val="00CF456B"/>
    <w:rsid w:val="00CF472E"/>
    <w:rsid w:val="00CF47B7"/>
    <w:rsid w:val="00CF4E91"/>
    <w:rsid w:val="00CF4ECB"/>
    <w:rsid w:val="00CF50CD"/>
    <w:rsid w:val="00CF50EA"/>
    <w:rsid w:val="00CF5293"/>
    <w:rsid w:val="00CF5442"/>
    <w:rsid w:val="00CF55F2"/>
    <w:rsid w:val="00CF58FA"/>
    <w:rsid w:val="00CF5A22"/>
    <w:rsid w:val="00CF5B4F"/>
    <w:rsid w:val="00CF5B70"/>
    <w:rsid w:val="00CF5D7E"/>
    <w:rsid w:val="00CF5E61"/>
    <w:rsid w:val="00CF5F48"/>
    <w:rsid w:val="00CF608D"/>
    <w:rsid w:val="00CF61E0"/>
    <w:rsid w:val="00CF66A2"/>
    <w:rsid w:val="00CF672B"/>
    <w:rsid w:val="00CF675A"/>
    <w:rsid w:val="00CF6A09"/>
    <w:rsid w:val="00CF6B82"/>
    <w:rsid w:val="00CF6F3B"/>
    <w:rsid w:val="00CF70A2"/>
    <w:rsid w:val="00CF71FE"/>
    <w:rsid w:val="00CF7302"/>
    <w:rsid w:val="00CF7419"/>
    <w:rsid w:val="00CF74C7"/>
    <w:rsid w:val="00CF7616"/>
    <w:rsid w:val="00CF7639"/>
    <w:rsid w:val="00CF769C"/>
    <w:rsid w:val="00CF77B1"/>
    <w:rsid w:val="00CF7B50"/>
    <w:rsid w:val="00CF7BF7"/>
    <w:rsid w:val="00CF7E32"/>
    <w:rsid w:val="00D0015A"/>
    <w:rsid w:val="00D005F9"/>
    <w:rsid w:val="00D00906"/>
    <w:rsid w:val="00D00A12"/>
    <w:rsid w:val="00D00AB1"/>
    <w:rsid w:val="00D00D06"/>
    <w:rsid w:val="00D00D84"/>
    <w:rsid w:val="00D00FA9"/>
    <w:rsid w:val="00D0100E"/>
    <w:rsid w:val="00D010C0"/>
    <w:rsid w:val="00D011A3"/>
    <w:rsid w:val="00D01282"/>
    <w:rsid w:val="00D0131B"/>
    <w:rsid w:val="00D01480"/>
    <w:rsid w:val="00D01988"/>
    <w:rsid w:val="00D01B9C"/>
    <w:rsid w:val="00D01DCB"/>
    <w:rsid w:val="00D01E53"/>
    <w:rsid w:val="00D01FDE"/>
    <w:rsid w:val="00D0207F"/>
    <w:rsid w:val="00D02379"/>
    <w:rsid w:val="00D02525"/>
    <w:rsid w:val="00D0256F"/>
    <w:rsid w:val="00D02605"/>
    <w:rsid w:val="00D0262E"/>
    <w:rsid w:val="00D026CC"/>
    <w:rsid w:val="00D027AC"/>
    <w:rsid w:val="00D02940"/>
    <w:rsid w:val="00D02A60"/>
    <w:rsid w:val="00D02D08"/>
    <w:rsid w:val="00D02D23"/>
    <w:rsid w:val="00D0316C"/>
    <w:rsid w:val="00D033D1"/>
    <w:rsid w:val="00D0348A"/>
    <w:rsid w:val="00D039C8"/>
    <w:rsid w:val="00D03A7B"/>
    <w:rsid w:val="00D03A85"/>
    <w:rsid w:val="00D03B7D"/>
    <w:rsid w:val="00D03CA5"/>
    <w:rsid w:val="00D03E75"/>
    <w:rsid w:val="00D03FA0"/>
    <w:rsid w:val="00D040D6"/>
    <w:rsid w:val="00D0450C"/>
    <w:rsid w:val="00D0456A"/>
    <w:rsid w:val="00D04C34"/>
    <w:rsid w:val="00D04D17"/>
    <w:rsid w:val="00D04F12"/>
    <w:rsid w:val="00D04F3A"/>
    <w:rsid w:val="00D051C6"/>
    <w:rsid w:val="00D054E6"/>
    <w:rsid w:val="00D05751"/>
    <w:rsid w:val="00D05982"/>
    <w:rsid w:val="00D05AF9"/>
    <w:rsid w:val="00D05CD7"/>
    <w:rsid w:val="00D05CE2"/>
    <w:rsid w:val="00D060FA"/>
    <w:rsid w:val="00D061F6"/>
    <w:rsid w:val="00D064EE"/>
    <w:rsid w:val="00D06583"/>
    <w:rsid w:val="00D066A2"/>
    <w:rsid w:val="00D0670C"/>
    <w:rsid w:val="00D069BF"/>
    <w:rsid w:val="00D06ACB"/>
    <w:rsid w:val="00D06C8F"/>
    <w:rsid w:val="00D06D5A"/>
    <w:rsid w:val="00D06E9B"/>
    <w:rsid w:val="00D06EE0"/>
    <w:rsid w:val="00D0715F"/>
    <w:rsid w:val="00D0719F"/>
    <w:rsid w:val="00D073AB"/>
    <w:rsid w:val="00D07582"/>
    <w:rsid w:val="00D07845"/>
    <w:rsid w:val="00D078CB"/>
    <w:rsid w:val="00D07C86"/>
    <w:rsid w:val="00D10341"/>
    <w:rsid w:val="00D10874"/>
    <w:rsid w:val="00D108A6"/>
    <w:rsid w:val="00D108FE"/>
    <w:rsid w:val="00D10910"/>
    <w:rsid w:val="00D109F5"/>
    <w:rsid w:val="00D109FC"/>
    <w:rsid w:val="00D10BAA"/>
    <w:rsid w:val="00D10F67"/>
    <w:rsid w:val="00D110BD"/>
    <w:rsid w:val="00D11157"/>
    <w:rsid w:val="00D111F8"/>
    <w:rsid w:val="00D1129D"/>
    <w:rsid w:val="00D11378"/>
    <w:rsid w:val="00D113AA"/>
    <w:rsid w:val="00D11487"/>
    <w:rsid w:val="00D1151A"/>
    <w:rsid w:val="00D11638"/>
    <w:rsid w:val="00D117D5"/>
    <w:rsid w:val="00D11BCE"/>
    <w:rsid w:val="00D1230E"/>
    <w:rsid w:val="00D12375"/>
    <w:rsid w:val="00D12425"/>
    <w:rsid w:val="00D12776"/>
    <w:rsid w:val="00D12898"/>
    <w:rsid w:val="00D128B2"/>
    <w:rsid w:val="00D12C3C"/>
    <w:rsid w:val="00D12C81"/>
    <w:rsid w:val="00D12ED3"/>
    <w:rsid w:val="00D13127"/>
    <w:rsid w:val="00D1321C"/>
    <w:rsid w:val="00D133ED"/>
    <w:rsid w:val="00D135C5"/>
    <w:rsid w:val="00D1398F"/>
    <w:rsid w:val="00D13AB8"/>
    <w:rsid w:val="00D13B84"/>
    <w:rsid w:val="00D13FBF"/>
    <w:rsid w:val="00D142B9"/>
    <w:rsid w:val="00D14583"/>
    <w:rsid w:val="00D145E1"/>
    <w:rsid w:val="00D14657"/>
    <w:rsid w:val="00D14953"/>
    <w:rsid w:val="00D149A7"/>
    <w:rsid w:val="00D14AA3"/>
    <w:rsid w:val="00D14AEF"/>
    <w:rsid w:val="00D14C07"/>
    <w:rsid w:val="00D14D85"/>
    <w:rsid w:val="00D152BD"/>
    <w:rsid w:val="00D1539A"/>
    <w:rsid w:val="00D153E0"/>
    <w:rsid w:val="00D15692"/>
    <w:rsid w:val="00D15832"/>
    <w:rsid w:val="00D158A9"/>
    <w:rsid w:val="00D15B50"/>
    <w:rsid w:val="00D1617E"/>
    <w:rsid w:val="00D16364"/>
    <w:rsid w:val="00D163EC"/>
    <w:rsid w:val="00D165B9"/>
    <w:rsid w:val="00D166E3"/>
    <w:rsid w:val="00D16813"/>
    <w:rsid w:val="00D16A1C"/>
    <w:rsid w:val="00D16B01"/>
    <w:rsid w:val="00D16CA2"/>
    <w:rsid w:val="00D16CC9"/>
    <w:rsid w:val="00D16F0F"/>
    <w:rsid w:val="00D1761C"/>
    <w:rsid w:val="00D17659"/>
    <w:rsid w:val="00D17AFE"/>
    <w:rsid w:val="00D17B0F"/>
    <w:rsid w:val="00D17D22"/>
    <w:rsid w:val="00D17D6C"/>
    <w:rsid w:val="00D20007"/>
    <w:rsid w:val="00D2001C"/>
    <w:rsid w:val="00D203CD"/>
    <w:rsid w:val="00D20646"/>
    <w:rsid w:val="00D20873"/>
    <w:rsid w:val="00D208FA"/>
    <w:rsid w:val="00D20907"/>
    <w:rsid w:val="00D20DAE"/>
    <w:rsid w:val="00D2129A"/>
    <w:rsid w:val="00D21965"/>
    <w:rsid w:val="00D21A7B"/>
    <w:rsid w:val="00D21AEB"/>
    <w:rsid w:val="00D21F47"/>
    <w:rsid w:val="00D21F53"/>
    <w:rsid w:val="00D22144"/>
    <w:rsid w:val="00D22440"/>
    <w:rsid w:val="00D229F7"/>
    <w:rsid w:val="00D22E26"/>
    <w:rsid w:val="00D22EA6"/>
    <w:rsid w:val="00D235D7"/>
    <w:rsid w:val="00D2364C"/>
    <w:rsid w:val="00D23738"/>
    <w:rsid w:val="00D23896"/>
    <w:rsid w:val="00D23AF2"/>
    <w:rsid w:val="00D23B63"/>
    <w:rsid w:val="00D23D20"/>
    <w:rsid w:val="00D23DEE"/>
    <w:rsid w:val="00D23E3A"/>
    <w:rsid w:val="00D241E6"/>
    <w:rsid w:val="00D2424A"/>
    <w:rsid w:val="00D242BB"/>
    <w:rsid w:val="00D244C7"/>
    <w:rsid w:val="00D24517"/>
    <w:rsid w:val="00D24822"/>
    <w:rsid w:val="00D249EB"/>
    <w:rsid w:val="00D24A01"/>
    <w:rsid w:val="00D24A49"/>
    <w:rsid w:val="00D24FC3"/>
    <w:rsid w:val="00D2532D"/>
    <w:rsid w:val="00D2550F"/>
    <w:rsid w:val="00D258C1"/>
    <w:rsid w:val="00D25975"/>
    <w:rsid w:val="00D2599C"/>
    <w:rsid w:val="00D25A65"/>
    <w:rsid w:val="00D25C56"/>
    <w:rsid w:val="00D25FD2"/>
    <w:rsid w:val="00D25FDE"/>
    <w:rsid w:val="00D2609E"/>
    <w:rsid w:val="00D26272"/>
    <w:rsid w:val="00D26371"/>
    <w:rsid w:val="00D26481"/>
    <w:rsid w:val="00D26747"/>
    <w:rsid w:val="00D269E0"/>
    <w:rsid w:val="00D26A0D"/>
    <w:rsid w:val="00D26C68"/>
    <w:rsid w:val="00D26DB2"/>
    <w:rsid w:val="00D26F77"/>
    <w:rsid w:val="00D270C4"/>
    <w:rsid w:val="00D27223"/>
    <w:rsid w:val="00D2765A"/>
    <w:rsid w:val="00D276DD"/>
    <w:rsid w:val="00D2783B"/>
    <w:rsid w:val="00D27DD3"/>
    <w:rsid w:val="00D27EE0"/>
    <w:rsid w:val="00D30658"/>
    <w:rsid w:val="00D3075C"/>
    <w:rsid w:val="00D308EF"/>
    <w:rsid w:val="00D30A0B"/>
    <w:rsid w:val="00D30B5C"/>
    <w:rsid w:val="00D30C0E"/>
    <w:rsid w:val="00D30D31"/>
    <w:rsid w:val="00D30D82"/>
    <w:rsid w:val="00D30FB3"/>
    <w:rsid w:val="00D314AE"/>
    <w:rsid w:val="00D316C6"/>
    <w:rsid w:val="00D318AC"/>
    <w:rsid w:val="00D31D6C"/>
    <w:rsid w:val="00D31D84"/>
    <w:rsid w:val="00D31FDD"/>
    <w:rsid w:val="00D320B0"/>
    <w:rsid w:val="00D3214F"/>
    <w:rsid w:val="00D3242A"/>
    <w:rsid w:val="00D32445"/>
    <w:rsid w:val="00D32908"/>
    <w:rsid w:val="00D32990"/>
    <w:rsid w:val="00D32DD9"/>
    <w:rsid w:val="00D32F4A"/>
    <w:rsid w:val="00D32F56"/>
    <w:rsid w:val="00D32FE3"/>
    <w:rsid w:val="00D330FB"/>
    <w:rsid w:val="00D3315E"/>
    <w:rsid w:val="00D33178"/>
    <w:rsid w:val="00D33264"/>
    <w:rsid w:val="00D3342A"/>
    <w:rsid w:val="00D33574"/>
    <w:rsid w:val="00D33834"/>
    <w:rsid w:val="00D339CD"/>
    <w:rsid w:val="00D33B3A"/>
    <w:rsid w:val="00D33C8E"/>
    <w:rsid w:val="00D34022"/>
    <w:rsid w:val="00D34325"/>
    <w:rsid w:val="00D34353"/>
    <w:rsid w:val="00D346BC"/>
    <w:rsid w:val="00D34913"/>
    <w:rsid w:val="00D34D84"/>
    <w:rsid w:val="00D34F9D"/>
    <w:rsid w:val="00D34FF8"/>
    <w:rsid w:val="00D3516E"/>
    <w:rsid w:val="00D3524A"/>
    <w:rsid w:val="00D352F0"/>
    <w:rsid w:val="00D3532E"/>
    <w:rsid w:val="00D3556C"/>
    <w:rsid w:val="00D35570"/>
    <w:rsid w:val="00D357FF"/>
    <w:rsid w:val="00D35A44"/>
    <w:rsid w:val="00D35BD9"/>
    <w:rsid w:val="00D35BFA"/>
    <w:rsid w:val="00D35FC2"/>
    <w:rsid w:val="00D361A1"/>
    <w:rsid w:val="00D3620A"/>
    <w:rsid w:val="00D3638B"/>
    <w:rsid w:val="00D36430"/>
    <w:rsid w:val="00D36541"/>
    <w:rsid w:val="00D36669"/>
    <w:rsid w:val="00D366EC"/>
    <w:rsid w:val="00D36725"/>
    <w:rsid w:val="00D3688C"/>
    <w:rsid w:val="00D369D6"/>
    <w:rsid w:val="00D36A0A"/>
    <w:rsid w:val="00D36BAC"/>
    <w:rsid w:val="00D3713B"/>
    <w:rsid w:val="00D37256"/>
    <w:rsid w:val="00D3725C"/>
    <w:rsid w:val="00D3725E"/>
    <w:rsid w:val="00D372A8"/>
    <w:rsid w:val="00D372E0"/>
    <w:rsid w:val="00D3739E"/>
    <w:rsid w:val="00D374E6"/>
    <w:rsid w:val="00D37508"/>
    <w:rsid w:val="00D37646"/>
    <w:rsid w:val="00D3770C"/>
    <w:rsid w:val="00D378C2"/>
    <w:rsid w:val="00D37AAA"/>
    <w:rsid w:val="00D37AD2"/>
    <w:rsid w:val="00D37AFA"/>
    <w:rsid w:val="00D37BC9"/>
    <w:rsid w:val="00D40249"/>
    <w:rsid w:val="00D40334"/>
    <w:rsid w:val="00D4060E"/>
    <w:rsid w:val="00D4069B"/>
    <w:rsid w:val="00D406B9"/>
    <w:rsid w:val="00D40716"/>
    <w:rsid w:val="00D409B2"/>
    <w:rsid w:val="00D40D8B"/>
    <w:rsid w:val="00D40F5D"/>
    <w:rsid w:val="00D40F8A"/>
    <w:rsid w:val="00D40FE8"/>
    <w:rsid w:val="00D410B1"/>
    <w:rsid w:val="00D41450"/>
    <w:rsid w:val="00D41826"/>
    <w:rsid w:val="00D41A87"/>
    <w:rsid w:val="00D41CAE"/>
    <w:rsid w:val="00D41E87"/>
    <w:rsid w:val="00D41F86"/>
    <w:rsid w:val="00D41FCE"/>
    <w:rsid w:val="00D4235B"/>
    <w:rsid w:val="00D4242A"/>
    <w:rsid w:val="00D42559"/>
    <w:rsid w:val="00D425C1"/>
    <w:rsid w:val="00D426E4"/>
    <w:rsid w:val="00D428D3"/>
    <w:rsid w:val="00D429E2"/>
    <w:rsid w:val="00D42B04"/>
    <w:rsid w:val="00D42BBE"/>
    <w:rsid w:val="00D42BEF"/>
    <w:rsid w:val="00D42C60"/>
    <w:rsid w:val="00D43122"/>
    <w:rsid w:val="00D43135"/>
    <w:rsid w:val="00D4319F"/>
    <w:rsid w:val="00D436B8"/>
    <w:rsid w:val="00D4376E"/>
    <w:rsid w:val="00D43782"/>
    <w:rsid w:val="00D43980"/>
    <w:rsid w:val="00D441E7"/>
    <w:rsid w:val="00D4434E"/>
    <w:rsid w:val="00D4438B"/>
    <w:rsid w:val="00D443DF"/>
    <w:rsid w:val="00D446C9"/>
    <w:rsid w:val="00D449DB"/>
    <w:rsid w:val="00D44B20"/>
    <w:rsid w:val="00D44D3F"/>
    <w:rsid w:val="00D44F6B"/>
    <w:rsid w:val="00D44FCC"/>
    <w:rsid w:val="00D45034"/>
    <w:rsid w:val="00D4503C"/>
    <w:rsid w:val="00D452CE"/>
    <w:rsid w:val="00D45354"/>
    <w:rsid w:val="00D4558C"/>
    <w:rsid w:val="00D456A6"/>
    <w:rsid w:val="00D45770"/>
    <w:rsid w:val="00D45A71"/>
    <w:rsid w:val="00D45AE8"/>
    <w:rsid w:val="00D45B0A"/>
    <w:rsid w:val="00D45C04"/>
    <w:rsid w:val="00D45CA0"/>
    <w:rsid w:val="00D45D74"/>
    <w:rsid w:val="00D4605C"/>
    <w:rsid w:val="00D461B2"/>
    <w:rsid w:val="00D46570"/>
    <w:rsid w:val="00D466E1"/>
    <w:rsid w:val="00D46710"/>
    <w:rsid w:val="00D46840"/>
    <w:rsid w:val="00D46AC3"/>
    <w:rsid w:val="00D46AE1"/>
    <w:rsid w:val="00D46CF7"/>
    <w:rsid w:val="00D46D03"/>
    <w:rsid w:val="00D46E49"/>
    <w:rsid w:val="00D46E91"/>
    <w:rsid w:val="00D46EA3"/>
    <w:rsid w:val="00D47081"/>
    <w:rsid w:val="00D471B7"/>
    <w:rsid w:val="00D475C1"/>
    <w:rsid w:val="00D478A7"/>
    <w:rsid w:val="00D4794D"/>
    <w:rsid w:val="00D47EBD"/>
    <w:rsid w:val="00D50049"/>
    <w:rsid w:val="00D5026C"/>
    <w:rsid w:val="00D502D5"/>
    <w:rsid w:val="00D50CEE"/>
    <w:rsid w:val="00D50D55"/>
    <w:rsid w:val="00D50DC6"/>
    <w:rsid w:val="00D50F8F"/>
    <w:rsid w:val="00D51008"/>
    <w:rsid w:val="00D511DF"/>
    <w:rsid w:val="00D514F5"/>
    <w:rsid w:val="00D516DB"/>
    <w:rsid w:val="00D51937"/>
    <w:rsid w:val="00D51F87"/>
    <w:rsid w:val="00D522FD"/>
    <w:rsid w:val="00D524C7"/>
    <w:rsid w:val="00D524EB"/>
    <w:rsid w:val="00D525DC"/>
    <w:rsid w:val="00D52829"/>
    <w:rsid w:val="00D529E4"/>
    <w:rsid w:val="00D52DE4"/>
    <w:rsid w:val="00D52F1F"/>
    <w:rsid w:val="00D5318E"/>
    <w:rsid w:val="00D533D5"/>
    <w:rsid w:val="00D534D6"/>
    <w:rsid w:val="00D53881"/>
    <w:rsid w:val="00D538DB"/>
    <w:rsid w:val="00D53AA1"/>
    <w:rsid w:val="00D53B02"/>
    <w:rsid w:val="00D53D90"/>
    <w:rsid w:val="00D53EA3"/>
    <w:rsid w:val="00D53EF0"/>
    <w:rsid w:val="00D53EFB"/>
    <w:rsid w:val="00D53F72"/>
    <w:rsid w:val="00D54208"/>
    <w:rsid w:val="00D54211"/>
    <w:rsid w:val="00D54415"/>
    <w:rsid w:val="00D54496"/>
    <w:rsid w:val="00D544D8"/>
    <w:rsid w:val="00D5456D"/>
    <w:rsid w:val="00D54653"/>
    <w:rsid w:val="00D54887"/>
    <w:rsid w:val="00D54BAB"/>
    <w:rsid w:val="00D54CE2"/>
    <w:rsid w:val="00D5505B"/>
    <w:rsid w:val="00D55266"/>
    <w:rsid w:val="00D553A2"/>
    <w:rsid w:val="00D556ED"/>
    <w:rsid w:val="00D5594E"/>
    <w:rsid w:val="00D559F2"/>
    <w:rsid w:val="00D55C0F"/>
    <w:rsid w:val="00D55C2D"/>
    <w:rsid w:val="00D56142"/>
    <w:rsid w:val="00D56162"/>
    <w:rsid w:val="00D56322"/>
    <w:rsid w:val="00D56504"/>
    <w:rsid w:val="00D567CD"/>
    <w:rsid w:val="00D5690F"/>
    <w:rsid w:val="00D569D2"/>
    <w:rsid w:val="00D569FD"/>
    <w:rsid w:val="00D56A78"/>
    <w:rsid w:val="00D56DBD"/>
    <w:rsid w:val="00D56EC8"/>
    <w:rsid w:val="00D570A9"/>
    <w:rsid w:val="00D570EC"/>
    <w:rsid w:val="00D571ED"/>
    <w:rsid w:val="00D573B1"/>
    <w:rsid w:val="00D57497"/>
    <w:rsid w:val="00D57565"/>
    <w:rsid w:val="00D575C7"/>
    <w:rsid w:val="00D57748"/>
    <w:rsid w:val="00D57808"/>
    <w:rsid w:val="00D578C7"/>
    <w:rsid w:val="00D57E88"/>
    <w:rsid w:val="00D57EEE"/>
    <w:rsid w:val="00D60013"/>
    <w:rsid w:val="00D60166"/>
    <w:rsid w:val="00D60198"/>
    <w:rsid w:val="00D60202"/>
    <w:rsid w:val="00D60357"/>
    <w:rsid w:val="00D60365"/>
    <w:rsid w:val="00D6041C"/>
    <w:rsid w:val="00D608AA"/>
    <w:rsid w:val="00D60A37"/>
    <w:rsid w:val="00D60A66"/>
    <w:rsid w:val="00D60DCF"/>
    <w:rsid w:val="00D60F1A"/>
    <w:rsid w:val="00D61008"/>
    <w:rsid w:val="00D6136E"/>
    <w:rsid w:val="00D61390"/>
    <w:rsid w:val="00D614E6"/>
    <w:rsid w:val="00D6172D"/>
    <w:rsid w:val="00D6181E"/>
    <w:rsid w:val="00D61892"/>
    <w:rsid w:val="00D618F6"/>
    <w:rsid w:val="00D6197F"/>
    <w:rsid w:val="00D61A55"/>
    <w:rsid w:val="00D61CFC"/>
    <w:rsid w:val="00D61F51"/>
    <w:rsid w:val="00D621C2"/>
    <w:rsid w:val="00D62248"/>
    <w:rsid w:val="00D62403"/>
    <w:rsid w:val="00D6268E"/>
    <w:rsid w:val="00D6276C"/>
    <w:rsid w:val="00D62AFD"/>
    <w:rsid w:val="00D62DB6"/>
    <w:rsid w:val="00D62E07"/>
    <w:rsid w:val="00D63136"/>
    <w:rsid w:val="00D6332F"/>
    <w:rsid w:val="00D6336C"/>
    <w:rsid w:val="00D633AF"/>
    <w:rsid w:val="00D63D05"/>
    <w:rsid w:val="00D63F5A"/>
    <w:rsid w:val="00D64107"/>
    <w:rsid w:val="00D641ED"/>
    <w:rsid w:val="00D6428F"/>
    <w:rsid w:val="00D64351"/>
    <w:rsid w:val="00D643E4"/>
    <w:rsid w:val="00D6478D"/>
    <w:rsid w:val="00D647FD"/>
    <w:rsid w:val="00D6484A"/>
    <w:rsid w:val="00D6489A"/>
    <w:rsid w:val="00D64A25"/>
    <w:rsid w:val="00D64A52"/>
    <w:rsid w:val="00D64B9F"/>
    <w:rsid w:val="00D64E54"/>
    <w:rsid w:val="00D64EC8"/>
    <w:rsid w:val="00D64F9B"/>
    <w:rsid w:val="00D65308"/>
    <w:rsid w:val="00D653D4"/>
    <w:rsid w:val="00D653EB"/>
    <w:rsid w:val="00D6548D"/>
    <w:rsid w:val="00D65648"/>
    <w:rsid w:val="00D65800"/>
    <w:rsid w:val="00D658D4"/>
    <w:rsid w:val="00D65A69"/>
    <w:rsid w:val="00D65A92"/>
    <w:rsid w:val="00D65A99"/>
    <w:rsid w:val="00D66630"/>
    <w:rsid w:val="00D66829"/>
    <w:rsid w:val="00D66A7E"/>
    <w:rsid w:val="00D66B1F"/>
    <w:rsid w:val="00D66CC2"/>
    <w:rsid w:val="00D66E9B"/>
    <w:rsid w:val="00D66EA9"/>
    <w:rsid w:val="00D67045"/>
    <w:rsid w:val="00D670A0"/>
    <w:rsid w:val="00D6718F"/>
    <w:rsid w:val="00D67218"/>
    <w:rsid w:val="00D673C9"/>
    <w:rsid w:val="00D674BD"/>
    <w:rsid w:val="00D6769F"/>
    <w:rsid w:val="00D677A0"/>
    <w:rsid w:val="00D677E5"/>
    <w:rsid w:val="00D6783D"/>
    <w:rsid w:val="00D67841"/>
    <w:rsid w:val="00D67C74"/>
    <w:rsid w:val="00D67D1E"/>
    <w:rsid w:val="00D7018C"/>
    <w:rsid w:val="00D70216"/>
    <w:rsid w:val="00D702F1"/>
    <w:rsid w:val="00D70417"/>
    <w:rsid w:val="00D70687"/>
    <w:rsid w:val="00D70816"/>
    <w:rsid w:val="00D70954"/>
    <w:rsid w:val="00D70DB6"/>
    <w:rsid w:val="00D70DE3"/>
    <w:rsid w:val="00D70FA8"/>
    <w:rsid w:val="00D710CE"/>
    <w:rsid w:val="00D71381"/>
    <w:rsid w:val="00D713B3"/>
    <w:rsid w:val="00D717CF"/>
    <w:rsid w:val="00D71BE1"/>
    <w:rsid w:val="00D71C05"/>
    <w:rsid w:val="00D71D28"/>
    <w:rsid w:val="00D71E56"/>
    <w:rsid w:val="00D71E76"/>
    <w:rsid w:val="00D71F5F"/>
    <w:rsid w:val="00D7200D"/>
    <w:rsid w:val="00D72185"/>
    <w:rsid w:val="00D724DD"/>
    <w:rsid w:val="00D72554"/>
    <w:rsid w:val="00D7256B"/>
    <w:rsid w:val="00D725D1"/>
    <w:rsid w:val="00D726E8"/>
    <w:rsid w:val="00D72714"/>
    <w:rsid w:val="00D727CB"/>
    <w:rsid w:val="00D729D4"/>
    <w:rsid w:val="00D72A0E"/>
    <w:rsid w:val="00D72AC5"/>
    <w:rsid w:val="00D72D22"/>
    <w:rsid w:val="00D72D2A"/>
    <w:rsid w:val="00D72EF6"/>
    <w:rsid w:val="00D72F29"/>
    <w:rsid w:val="00D72F81"/>
    <w:rsid w:val="00D731B4"/>
    <w:rsid w:val="00D73402"/>
    <w:rsid w:val="00D73533"/>
    <w:rsid w:val="00D7363E"/>
    <w:rsid w:val="00D7387C"/>
    <w:rsid w:val="00D739A7"/>
    <w:rsid w:val="00D73B4F"/>
    <w:rsid w:val="00D73E12"/>
    <w:rsid w:val="00D73E5A"/>
    <w:rsid w:val="00D7457A"/>
    <w:rsid w:val="00D74737"/>
    <w:rsid w:val="00D7494C"/>
    <w:rsid w:val="00D7498A"/>
    <w:rsid w:val="00D74B5E"/>
    <w:rsid w:val="00D74B95"/>
    <w:rsid w:val="00D74E84"/>
    <w:rsid w:val="00D74F02"/>
    <w:rsid w:val="00D752DB"/>
    <w:rsid w:val="00D7531A"/>
    <w:rsid w:val="00D75322"/>
    <w:rsid w:val="00D753B1"/>
    <w:rsid w:val="00D753F5"/>
    <w:rsid w:val="00D7540B"/>
    <w:rsid w:val="00D7580E"/>
    <w:rsid w:val="00D75CAA"/>
    <w:rsid w:val="00D75D4C"/>
    <w:rsid w:val="00D75D69"/>
    <w:rsid w:val="00D75E64"/>
    <w:rsid w:val="00D76205"/>
    <w:rsid w:val="00D76361"/>
    <w:rsid w:val="00D76601"/>
    <w:rsid w:val="00D76628"/>
    <w:rsid w:val="00D76864"/>
    <w:rsid w:val="00D76881"/>
    <w:rsid w:val="00D76970"/>
    <w:rsid w:val="00D76A44"/>
    <w:rsid w:val="00D76B37"/>
    <w:rsid w:val="00D76B4C"/>
    <w:rsid w:val="00D76DC9"/>
    <w:rsid w:val="00D76F5C"/>
    <w:rsid w:val="00D771F4"/>
    <w:rsid w:val="00D77542"/>
    <w:rsid w:val="00D77577"/>
    <w:rsid w:val="00D775DE"/>
    <w:rsid w:val="00D7764D"/>
    <w:rsid w:val="00D77829"/>
    <w:rsid w:val="00D77903"/>
    <w:rsid w:val="00D77AF1"/>
    <w:rsid w:val="00D77CD8"/>
    <w:rsid w:val="00D77E7C"/>
    <w:rsid w:val="00D77FC9"/>
    <w:rsid w:val="00D80198"/>
    <w:rsid w:val="00D801AD"/>
    <w:rsid w:val="00D803E7"/>
    <w:rsid w:val="00D80480"/>
    <w:rsid w:val="00D804EA"/>
    <w:rsid w:val="00D8052B"/>
    <w:rsid w:val="00D805BC"/>
    <w:rsid w:val="00D807E4"/>
    <w:rsid w:val="00D807FD"/>
    <w:rsid w:val="00D8090B"/>
    <w:rsid w:val="00D8098C"/>
    <w:rsid w:val="00D80A79"/>
    <w:rsid w:val="00D80B55"/>
    <w:rsid w:val="00D80D81"/>
    <w:rsid w:val="00D80E1E"/>
    <w:rsid w:val="00D80E7D"/>
    <w:rsid w:val="00D80F6C"/>
    <w:rsid w:val="00D8117E"/>
    <w:rsid w:val="00D81286"/>
    <w:rsid w:val="00D81751"/>
    <w:rsid w:val="00D81BD7"/>
    <w:rsid w:val="00D81E27"/>
    <w:rsid w:val="00D8210E"/>
    <w:rsid w:val="00D822DD"/>
    <w:rsid w:val="00D822DF"/>
    <w:rsid w:val="00D822E9"/>
    <w:rsid w:val="00D825AF"/>
    <w:rsid w:val="00D82707"/>
    <w:rsid w:val="00D82776"/>
    <w:rsid w:val="00D82891"/>
    <w:rsid w:val="00D82A36"/>
    <w:rsid w:val="00D82B40"/>
    <w:rsid w:val="00D82B9D"/>
    <w:rsid w:val="00D82C8D"/>
    <w:rsid w:val="00D82F45"/>
    <w:rsid w:val="00D8327F"/>
    <w:rsid w:val="00D837B4"/>
    <w:rsid w:val="00D839AB"/>
    <w:rsid w:val="00D839DD"/>
    <w:rsid w:val="00D839DF"/>
    <w:rsid w:val="00D83A1D"/>
    <w:rsid w:val="00D83B0C"/>
    <w:rsid w:val="00D83CAC"/>
    <w:rsid w:val="00D83EE9"/>
    <w:rsid w:val="00D840EF"/>
    <w:rsid w:val="00D843BC"/>
    <w:rsid w:val="00D8441E"/>
    <w:rsid w:val="00D845C5"/>
    <w:rsid w:val="00D846B9"/>
    <w:rsid w:val="00D8470D"/>
    <w:rsid w:val="00D84813"/>
    <w:rsid w:val="00D848A0"/>
    <w:rsid w:val="00D85119"/>
    <w:rsid w:val="00D851AA"/>
    <w:rsid w:val="00D854A3"/>
    <w:rsid w:val="00D85527"/>
    <w:rsid w:val="00D85C82"/>
    <w:rsid w:val="00D85D20"/>
    <w:rsid w:val="00D85D25"/>
    <w:rsid w:val="00D85D27"/>
    <w:rsid w:val="00D85EBD"/>
    <w:rsid w:val="00D85EFE"/>
    <w:rsid w:val="00D8608F"/>
    <w:rsid w:val="00D8610D"/>
    <w:rsid w:val="00D8628B"/>
    <w:rsid w:val="00D867F2"/>
    <w:rsid w:val="00D86871"/>
    <w:rsid w:val="00D86929"/>
    <w:rsid w:val="00D86AAF"/>
    <w:rsid w:val="00D86B30"/>
    <w:rsid w:val="00D86C73"/>
    <w:rsid w:val="00D86CE1"/>
    <w:rsid w:val="00D86EF1"/>
    <w:rsid w:val="00D8721E"/>
    <w:rsid w:val="00D873ED"/>
    <w:rsid w:val="00D875E5"/>
    <w:rsid w:val="00D87828"/>
    <w:rsid w:val="00D87A2E"/>
    <w:rsid w:val="00D87BED"/>
    <w:rsid w:val="00D87EE4"/>
    <w:rsid w:val="00D87FC8"/>
    <w:rsid w:val="00D90061"/>
    <w:rsid w:val="00D90496"/>
    <w:rsid w:val="00D9068D"/>
    <w:rsid w:val="00D9070C"/>
    <w:rsid w:val="00D90823"/>
    <w:rsid w:val="00D90AC4"/>
    <w:rsid w:val="00D90CC6"/>
    <w:rsid w:val="00D90F5C"/>
    <w:rsid w:val="00D91158"/>
    <w:rsid w:val="00D912E0"/>
    <w:rsid w:val="00D9133A"/>
    <w:rsid w:val="00D913FC"/>
    <w:rsid w:val="00D914FD"/>
    <w:rsid w:val="00D915ED"/>
    <w:rsid w:val="00D917B7"/>
    <w:rsid w:val="00D91A04"/>
    <w:rsid w:val="00D91D5E"/>
    <w:rsid w:val="00D920F0"/>
    <w:rsid w:val="00D921BA"/>
    <w:rsid w:val="00D9222D"/>
    <w:rsid w:val="00D92284"/>
    <w:rsid w:val="00D923A6"/>
    <w:rsid w:val="00D92552"/>
    <w:rsid w:val="00D92C7A"/>
    <w:rsid w:val="00D92EC8"/>
    <w:rsid w:val="00D930C3"/>
    <w:rsid w:val="00D93550"/>
    <w:rsid w:val="00D93753"/>
    <w:rsid w:val="00D937AD"/>
    <w:rsid w:val="00D93831"/>
    <w:rsid w:val="00D93B67"/>
    <w:rsid w:val="00D93BF9"/>
    <w:rsid w:val="00D93C36"/>
    <w:rsid w:val="00D93D19"/>
    <w:rsid w:val="00D93D58"/>
    <w:rsid w:val="00D93F43"/>
    <w:rsid w:val="00D940D4"/>
    <w:rsid w:val="00D94190"/>
    <w:rsid w:val="00D943DB"/>
    <w:rsid w:val="00D9456C"/>
    <w:rsid w:val="00D94593"/>
    <w:rsid w:val="00D946E5"/>
    <w:rsid w:val="00D946F6"/>
    <w:rsid w:val="00D94721"/>
    <w:rsid w:val="00D94896"/>
    <w:rsid w:val="00D94962"/>
    <w:rsid w:val="00D949FF"/>
    <w:rsid w:val="00D94B07"/>
    <w:rsid w:val="00D94CE0"/>
    <w:rsid w:val="00D94E1C"/>
    <w:rsid w:val="00D95139"/>
    <w:rsid w:val="00D95326"/>
    <w:rsid w:val="00D95336"/>
    <w:rsid w:val="00D95607"/>
    <w:rsid w:val="00D956D8"/>
    <w:rsid w:val="00D95845"/>
    <w:rsid w:val="00D95AED"/>
    <w:rsid w:val="00D96239"/>
    <w:rsid w:val="00D96306"/>
    <w:rsid w:val="00D96379"/>
    <w:rsid w:val="00D96565"/>
    <w:rsid w:val="00D9656A"/>
    <w:rsid w:val="00D965FD"/>
    <w:rsid w:val="00D9670C"/>
    <w:rsid w:val="00D96746"/>
    <w:rsid w:val="00D96778"/>
    <w:rsid w:val="00D96BE7"/>
    <w:rsid w:val="00D96E36"/>
    <w:rsid w:val="00D97290"/>
    <w:rsid w:val="00D97293"/>
    <w:rsid w:val="00D972CD"/>
    <w:rsid w:val="00D972E7"/>
    <w:rsid w:val="00D97346"/>
    <w:rsid w:val="00D97598"/>
    <w:rsid w:val="00D97609"/>
    <w:rsid w:val="00D9760F"/>
    <w:rsid w:val="00D976EB"/>
    <w:rsid w:val="00D97786"/>
    <w:rsid w:val="00D97861"/>
    <w:rsid w:val="00D979B3"/>
    <w:rsid w:val="00D979F3"/>
    <w:rsid w:val="00D97A6A"/>
    <w:rsid w:val="00D97ACF"/>
    <w:rsid w:val="00D97BB3"/>
    <w:rsid w:val="00D97DA0"/>
    <w:rsid w:val="00D97F75"/>
    <w:rsid w:val="00D97FEE"/>
    <w:rsid w:val="00DA025F"/>
    <w:rsid w:val="00DA04F1"/>
    <w:rsid w:val="00DA065B"/>
    <w:rsid w:val="00DA06D6"/>
    <w:rsid w:val="00DA0998"/>
    <w:rsid w:val="00DA09BE"/>
    <w:rsid w:val="00DA0AA5"/>
    <w:rsid w:val="00DA0AD7"/>
    <w:rsid w:val="00DA0B4C"/>
    <w:rsid w:val="00DA0C17"/>
    <w:rsid w:val="00DA0C67"/>
    <w:rsid w:val="00DA0C78"/>
    <w:rsid w:val="00DA0DE2"/>
    <w:rsid w:val="00DA0EE1"/>
    <w:rsid w:val="00DA0F8A"/>
    <w:rsid w:val="00DA1067"/>
    <w:rsid w:val="00DA108A"/>
    <w:rsid w:val="00DA11F4"/>
    <w:rsid w:val="00DA1273"/>
    <w:rsid w:val="00DA134C"/>
    <w:rsid w:val="00DA1380"/>
    <w:rsid w:val="00DA1388"/>
    <w:rsid w:val="00DA17C6"/>
    <w:rsid w:val="00DA1B84"/>
    <w:rsid w:val="00DA1F81"/>
    <w:rsid w:val="00DA22E0"/>
    <w:rsid w:val="00DA230A"/>
    <w:rsid w:val="00DA2590"/>
    <w:rsid w:val="00DA2769"/>
    <w:rsid w:val="00DA289C"/>
    <w:rsid w:val="00DA30AA"/>
    <w:rsid w:val="00DA30F1"/>
    <w:rsid w:val="00DA3117"/>
    <w:rsid w:val="00DA3347"/>
    <w:rsid w:val="00DA33A0"/>
    <w:rsid w:val="00DA35EB"/>
    <w:rsid w:val="00DA363C"/>
    <w:rsid w:val="00DA3782"/>
    <w:rsid w:val="00DA37DF"/>
    <w:rsid w:val="00DA3A3C"/>
    <w:rsid w:val="00DA3D10"/>
    <w:rsid w:val="00DA3E29"/>
    <w:rsid w:val="00DA3E5B"/>
    <w:rsid w:val="00DA3FEB"/>
    <w:rsid w:val="00DA4264"/>
    <w:rsid w:val="00DA4320"/>
    <w:rsid w:val="00DA446E"/>
    <w:rsid w:val="00DA48EF"/>
    <w:rsid w:val="00DA4963"/>
    <w:rsid w:val="00DA49C0"/>
    <w:rsid w:val="00DA4E19"/>
    <w:rsid w:val="00DA4E42"/>
    <w:rsid w:val="00DA4E62"/>
    <w:rsid w:val="00DA50BF"/>
    <w:rsid w:val="00DA53E3"/>
    <w:rsid w:val="00DA5483"/>
    <w:rsid w:val="00DA5527"/>
    <w:rsid w:val="00DA5564"/>
    <w:rsid w:val="00DA5642"/>
    <w:rsid w:val="00DA5A69"/>
    <w:rsid w:val="00DA5C16"/>
    <w:rsid w:val="00DA627F"/>
    <w:rsid w:val="00DA63F9"/>
    <w:rsid w:val="00DA647B"/>
    <w:rsid w:val="00DA656B"/>
    <w:rsid w:val="00DA69A4"/>
    <w:rsid w:val="00DA6AD5"/>
    <w:rsid w:val="00DA7110"/>
    <w:rsid w:val="00DA7128"/>
    <w:rsid w:val="00DA73E1"/>
    <w:rsid w:val="00DA755C"/>
    <w:rsid w:val="00DA7671"/>
    <w:rsid w:val="00DA7739"/>
    <w:rsid w:val="00DA77A5"/>
    <w:rsid w:val="00DA784E"/>
    <w:rsid w:val="00DA7884"/>
    <w:rsid w:val="00DA7B06"/>
    <w:rsid w:val="00DA7C3D"/>
    <w:rsid w:val="00DA7F23"/>
    <w:rsid w:val="00DB01F7"/>
    <w:rsid w:val="00DB03B3"/>
    <w:rsid w:val="00DB0BB3"/>
    <w:rsid w:val="00DB0BF3"/>
    <w:rsid w:val="00DB0C30"/>
    <w:rsid w:val="00DB0FEB"/>
    <w:rsid w:val="00DB11B9"/>
    <w:rsid w:val="00DB143A"/>
    <w:rsid w:val="00DB15C6"/>
    <w:rsid w:val="00DB1898"/>
    <w:rsid w:val="00DB18E6"/>
    <w:rsid w:val="00DB19CA"/>
    <w:rsid w:val="00DB1AD4"/>
    <w:rsid w:val="00DB1AEB"/>
    <w:rsid w:val="00DB1AEC"/>
    <w:rsid w:val="00DB1D2A"/>
    <w:rsid w:val="00DB1D46"/>
    <w:rsid w:val="00DB1F2F"/>
    <w:rsid w:val="00DB20DD"/>
    <w:rsid w:val="00DB2552"/>
    <w:rsid w:val="00DB2A04"/>
    <w:rsid w:val="00DB2A09"/>
    <w:rsid w:val="00DB2A22"/>
    <w:rsid w:val="00DB2D38"/>
    <w:rsid w:val="00DB2F7B"/>
    <w:rsid w:val="00DB349B"/>
    <w:rsid w:val="00DB35D1"/>
    <w:rsid w:val="00DB378F"/>
    <w:rsid w:val="00DB37CB"/>
    <w:rsid w:val="00DB37F4"/>
    <w:rsid w:val="00DB38B5"/>
    <w:rsid w:val="00DB392A"/>
    <w:rsid w:val="00DB3A0F"/>
    <w:rsid w:val="00DB3B98"/>
    <w:rsid w:val="00DB3D49"/>
    <w:rsid w:val="00DB4046"/>
    <w:rsid w:val="00DB42EC"/>
    <w:rsid w:val="00DB43B6"/>
    <w:rsid w:val="00DB4403"/>
    <w:rsid w:val="00DB4838"/>
    <w:rsid w:val="00DB484F"/>
    <w:rsid w:val="00DB4889"/>
    <w:rsid w:val="00DB4B7B"/>
    <w:rsid w:val="00DB4EAD"/>
    <w:rsid w:val="00DB523A"/>
    <w:rsid w:val="00DB52E9"/>
    <w:rsid w:val="00DB53FC"/>
    <w:rsid w:val="00DB54FF"/>
    <w:rsid w:val="00DB5553"/>
    <w:rsid w:val="00DB56F9"/>
    <w:rsid w:val="00DB5702"/>
    <w:rsid w:val="00DB5826"/>
    <w:rsid w:val="00DB5DFC"/>
    <w:rsid w:val="00DB5EED"/>
    <w:rsid w:val="00DB62A5"/>
    <w:rsid w:val="00DB62B7"/>
    <w:rsid w:val="00DB637D"/>
    <w:rsid w:val="00DB6429"/>
    <w:rsid w:val="00DB65D7"/>
    <w:rsid w:val="00DB669C"/>
    <w:rsid w:val="00DB6784"/>
    <w:rsid w:val="00DB6A18"/>
    <w:rsid w:val="00DB6AE2"/>
    <w:rsid w:val="00DB6B61"/>
    <w:rsid w:val="00DB6CD5"/>
    <w:rsid w:val="00DB6CF1"/>
    <w:rsid w:val="00DB6D56"/>
    <w:rsid w:val="00DB6DA5"/>
    <w:rsid w:val="00DB6FC9"/>
    <w:rsid w:val="00DB7337"/>
    <w:rsid w:val="00DB7444"/>
    <w:rsid w:val="00DB7504"/>
    <w:rsid w:val="00DB776B"/>
    <w:rsid w:val="00DB78D4"/>
    <w:rsid w:val="00DB7BEA"/>
    <w:rsid w:val="00DB7D61"/>
    <w:rsid w:val="00DB7DE2"/>
    <w:rsid w:val="00DB7EAE"/>
    <w:rsid w:val="00DB7FDB"/>
    <w:rsid w:val="00DC0023"/>
    <w:rsid w:val="00DC0107"/>
    <w:rsid w:val="00DC0297"/>
    <w:rsid w:val="00DC0A50"/>
    <w:rsid w:val="00DC0BA5"/>
    <w:rsid w:val="00DC0D82"/>
    <w:rsid w:val="00DC0DB8"/>
    <w:rsid w:val="00DC0DEE"/>
    <w:rsid w:val="00DC0F11"/>
    <w:rsid w:val="00DC0F50"/>
    <w:rsid w:val="00DC14AE"/>
    <w:rsid w:val="00DC1859"/>
    <w:rsid w:val="00DC1935"/>
    <w:rsid w:val="00DC19E7"/>
    <w:rsid w:val="00DC1CFC"/>
    <w:rsid w:val="00DC1DB9"/>
    <w:rsid w:val="00DC20B0"/>
    <w:rsid w:val="00DC2136"/>
    <w:rsid w:val="00DC215C"/>
    <w:rsid w:val="00DC221D"/>
    <w:rsid w:val="00DC2245"/>
    <w:rsid w:val="00DC2281"/>
    <w:rsid w:val="00DC22B3"/>
    <w:rsid w:val="00DC245E"/>
    <w:rsid w:val="00DC275E"/>
    <w:rsid w:val="00DC28A4"/>
    <w:rsid w:val="00DC29A1"/>
    <w:rsid w:val="00DC2AC7"/>
    <w:rsid w:val="00DC2C49"/>
    <w:rsid w:val="00DC2D06"/>
    <w:rsid w:val="00DC302A"/>
    <w:rsid w:val="00DC3222"/>
    <w:rsid w:val="00DC3249"/>
    <w:rsid w:val="00DC3372"/>
    <w:rsid w:val="00DC369E"/>
    <w:rsid w:val="00DC391F"/>
    <w:rsid w:val="00DC3929"/>
    <w:rsid w:val="00DC3A2F"/>
    <w:rsid w:val="00DC3BC9"/>
    <w:rsid w:val="00DC3D05"/>
    <w:rsid w:val="00DC3E18"/>
    <w:rsid w:val="00DC3EEB"/>
    <w:rsid w:val="00DC3F42"/>
    <w:rsid w:val="00DC4049"/>
    <w:rsid w:val="00DC4092"/>
    <w:rsid w:val="00DC41F7"/>
    <w:rsid w:val="00DC421F"/>
    <w:rsid w:val="00DC4394"/>
    <w:rsid w:val="00DC4820"/>
    <w:rsid w:val="00DC494C"/>
    <w:rsid w:val="00DC49A5"/>
    <w:rsid w:val="00DC4B08"/>
    <w:rsid w:val="00DC4E0D"/>
    <w:rsid w:val="00DC4EDB"/>
    <w:rsid w:val="00DC4F83"/>
    <w:rsid w:val="00DC4FB9"/>
    <w:rsid w:val="00DC5168"/>
    <w:rsid w:val="00DC51B9"/>
    <w:rsid w:val="00DC549E"/>
    <w:rsid w:val="00DC5501"/>
    <w:rsid w:val="00DC57B8"/>
    <w:rsid w:val="00DC5887"/>
    <w:rsid w:val="00DC5952"/>
    <w:rsid w:val="00DC5BDC"/>
    <w:rsid w:val="00DC5C64"/>
    <w:rsid w:val="00DC61A6"/>
    <w:rsid w:val="00DC6232"/>
    <w:rsid w:val="00DC6645"/>
    <w:rsid w:val="00DC6B54"/>
    <w:rsid w:val="00DC6C25"/>
    <w:rsid w:val="00DC6D4D"/>
    <w:rsid w:val="00DC72F9"/>
    <w:rsid w:val="00DC7374"/>
    <w:rsid w:val="00DC758D"/>
    <w:rsid w:val="00DC782D"/>
    <w:rsid w:val="00DC793C"/>
    <w:rsid w:val="00DC79C2"/>
    <w:rsid w:val="00DC7AA5"/>
    <w:rsid w:val="00DC7B12"/>
    <w:rsid w:val="00DC7B41"/>
    <w:rsid w:val="00DC7DB8"/>
    <w:rsid w:val="00DD0187"/>
    <w:rsid w:val="00DD043E"/>
    <w:rsid w:val="00DD0615"/>
    <w:rsid w:val="00DD06FE"/>
    <w:rsid w:val="00DD0719"/>
    <w:rsid w:val="00DD08BB"/>
    <w:rsid w:val="00DD0971"/>
    <w:rsid w:val="00DD0AB4"/>
    <w:rsid w:val="00DD0AE4"/>
    <w:rsid w:val="00DD0B1F"/>
    <w:rsid w:val="00DD1081"/>
    <w:rsid w:val="00DD11CB"/>
    <w:rsid w:val="00DD1292"/>
    <w:rsid w:val="00DD1793"/>
    <w:rsid w:val="00DD1839"/>
    <w:rsid w:val="00DD19EA"/>
    <w:rsid w:val="00DD1B95"/>
    <w:rsid w:val="00DD2475"/>
    <w:rsid w:val="00DD251C"/>
    <w:rsid w:val="00DD26D3"/>
    <w:rsid w:val="00DD2702"/>
    <w:rsid w:val="00DD292B"/>
    <w:rsid w:val="00DD298C"/>
    <w:rsid w:val="00DD2A7F"/>
    <w:rsid w:val="00DD2E9A"/>
    <w:rsid w:val="00DD2F84"/>
    <w:rsid w:val="00DD302B"/>
    <w:rsid w:val="00DD3216"/>
    <w:rsid w:val="00DD344A"/>
    <w:rsid w:val="00DD346E"/>
    <w:rsid w:val="00DD347C"/>
    <w:rsid w:val="00DD3495"/>
    <w:rsid w:val="00DD35EF"/>
    <w:rsid w:val="00DD36D1"/>
    <w:rsid w:val="00DD3829"/>
    <w:rsid w:val="00DD3A85"/>
    <w:rsid w:val="00DD3C19"/>
    <w:rsid w:val="00DD3DCA"/>
    <w:rsid w:val="00DD3E00"/>
    <w:rsid w:val="00DD3E95"/>
    <w:rsid w:val="00DD3F28"/>
    <w:rsid w:val="00DD3FDB"/>
    <w:rsid w:val="00DD408D"/>
    <w:rsid w:val="00DD42A7"/>
    <w:rsid w:val="00DD4537"/>
    <w:rsid w:val="00DD46B6"/>
    <w:rsid w:val="00DD4A10"/>
    <w:rsid w:val="00DD4AE2"/>
    <w:rsid w:val="00DD4B84"/>
    <w:rsid w:val="00DD4BA3"/>
    <w:rsid w:val="00DD4BA8"/>
    <w:rsid w:val="00DD4BAB"/>
    <w:rsid w:val="00DD4E15"/>
    <w:rsid w:val="00DD4E66"/>
    <w:rsid w:val="00DD51AE"/>
    <w:rsid w:val="00DD525B"/>
    <w:rsid w:val="00DD55BA"/>
    <w:rsid w:val="00DD55CF"/>
    <w:rsid w:val="00DD5728"/>
    <w:rsid w:val="00DD5869"/>
    <w:rsid w:val="00DD58D0"/>
    <w:rsid w:val="00DD5B89"/>
    <w:rsid w:val="00DD5BC7"/>
    <w:rsid w:val="00DD5C35"/>
    <w:rsid w:val="00DD5CB0"/>
    <w:rsid w:val="00DD5CF3"/>
    <w:rsid w:val="00DD6075"/>
    <w:rsid w:val="00DD60F5"/>
    <w:rsid w:val="00DD6134"/>
    <w:rsid w:val="00DD61AF"/>
    <w:rsid w:val="00DD62F8"/>
    <w:rsid w:val="00DD6337"/>
    <w:rsid w:val="00DD63AE"/>
    <w:rsid w:val="00DD658D"/>
    <w:rsid w:val="00DD66E8"/>
    <w:rsid w:val="00DD6707"/>
    <w:rsid w:val="00DD68DB"/>
    <w:rsid w:val="00DD69D2"/>
    <w:rsid w:val="00DD6ADA"/>
    <w:rsid w:val="00DD6D6E"/>
    <w:rsid w:val="00DD6E63"/>
    <w:rsid w:val="00DD74AB"/>
    <w:rsid w:val="00DD74F7"/>
    <w:rsid w:val="00DD765E"/>
    <w:rsid w:val="00DD776D"/>
    <w:rsid w:val="00DD779D"/>
    <w:rsid w:val="00DD7A2C"/>
    <w:rsid w:val="00DD7F07"/>
    <w:rsid w:val="00DE0045"/>
    <w:rsid w:val="00DE0198"/>
    <w:rsid w:val="00DE01C0"/>
    <w:rsid w:val="00DE02E9"/>
    <w:rsid w:val="00DE050A"/>
    <w:rsid w:val="00DE0ACB"/>
    <w:rsid w:val="00DE0D49"/>
    <w:rsid w:val="00DE0DC0"/>
    <w:rsid w:val="00DE0E4C"/>
    <w:rsid w:val="00DE100E"/>
    <w:rsid w:val="00DE131D"/>
    <w:rsid w:val="00DE1947"/>
    <w:rsid w:val="00DE1A8C"/>
    <w:rsid w:val="00DE1C01"/>
    <w:rsid w:val="00DE1C2A"/>
    <w:rsid w:val="00DE1DF4"/>
    <w:rsid w:val="00DE1E69"/>
    <w:rsid w:val="00DE205B"/>
    <w:rsid w:val="00DE2188"/>
    <w:rsid w:val="00DE255F"/>
    <w:rsid w:val="00DE25BE"/>
    <w:rsid w:val="00DE272C"/>
    <w:rsid w:val="00DE2AAC"/>
    <w:rsid w:val="00DE2C50"/>
    <w:rsid w:val="00DE2D4B"/>
    <w:rsid w:val="00DE2E40"/>
    <w:rsid w:val="00DE2EDF"/>
    <w:rsid w:val="00DE2FB6"/>
    <w:rsid w:val="00DE2FB7"/>
    <w:rsid w:val="00DE307D"/>
    <w:rsid w:val="00DE3116"/>
    <w:rsid w:val="00DE32B4"/>
    <w:rsid w:val="00DE3395"/>
    <w:rsid w:val="00DE36BB"/>
    <w:rsid w:val="00DE36E4"/>
    <w:rsid w:val="00DE39CB"/>
    <w:rsid w:val="00DE3B46"/>
    <w:rsid w:val="00DE3C04"/>
    <w:rsid w:val="00DE3CBE"/>
    <w:rsid w:val="00DE3E03"/>
    <w:rsid w:val="00DE3FEA"/>
    <w:rsid w:val="00DE403C"/>
    <w:rsid w:val="00DE4221"/>
    <w:rsid w:val="00DE456C"/>
    <w:rsid w:val="00DE4584"/>
    <w:rsid w:val="00DE48D4"/>
    <w:rsid w:val="00DE499C"/>
    <w:rsid w:val="00DE4A1B"/>
    <w:rsid w:val="00DE4CFD"/>
    <w:rsid w:val="00DE4E78"/>
    <w:rsid w:val="00DE4ECC"/>
    <w:rsid w:val="00DE4FCB"/>
    <w:rsid w:val="00DE53DD"/>
    <w:rsid w:val="00DE5742"/>
    <w:rsid w:val="00DE5753"/>
    <w:rsid w:val="00DE5997"/>
    <w:rsid w:val="00DE5A07"/>
    <w:rsid w:val="00DE5A0C"/>
    <w:rsid w:val="00DE5BD1"/>
    <w:rsid w:val="00DE5D3C"/>
    <w:rsid w:val="00DE61E9"/>
    <w:rsid w:val="00DE628B"/>
    <w:rsid w:val="00DE649D"/>
    <w:rsid w:val="00DE65F5"/>
    <w:rsid w:val="00DE683E"/>
    <w:rsid w:val="00DE6A19"/>
    <w:rsid w:val="00DE6A2B"/>
    <w:rsid w:val="00DE6A82"/>
    <w:rsid w:val="00DE6D20"/>
    <w:rsid w:val="00DE6E1C"/>
    <w:rsid w:val="00DE6F64"/>
    <w:rsid w:val="00DE6F6B"/>
    <w:rsid w:val="00DE6FA3"/>
    <w:rsid w:val="00DE71A0"/>
    <w:rsid w:val="00DE71AB"/>
    <w:rsid w:val="00DE727E"/>
    <w:rsid w:val="00DE72AF"/>
    <w:rsid w:val="00DE72D1"/>
    <w:rsid w:val="00DE79AA"/>
    <w:rsid w:val="00DE79DF"/>
    <w:rsid w:val="00DE7BA1"/>
    <w:rsid w:val="00DE7EC2"/>
    <w:rsid w:val="00DF0005"/>
    <w:rsid w:val="00DF001A"/>
    <w:rsid w:val="00DF00C4"/>
    <w:rsid w:val="00DF01F4"/>
    <w:rsid w:val="00DF01F8"/>
    <w:rsid w:val="00DF0242"/>
    <w:rsid w:val="00DF024C"/>
    <w:rsid w:val="00DF058E"/>
    <w:rsid w:val="00DF086D"/>
    <w:rsid w:val="00DF08D8"/>
    <w:rsid w:val="00DF0A71"/>
    <w:rsid w:val="00DF0FF9"/>
    <w:rsid w:val="00DF1013"/>
    <w:rsid w:val="00DF13D9"/>
    <w:rsid w:val="00DF13DC"/>
    <w:rsid w:val="00DF1695"/>
    <w:rsid w:val="00DF17E3"/>
    <w:rsid w:val="00DF1869"/>
    <w:rsid w:val="00DF19C0"/>
    <w:rsid w:val="00DF19DE"/>
    <w:rsid w:val="00DF1D61"/>
    <w:rsid w:val="00DF1DA8"/>
    <w:rsid w:val="00DF1E4D"/>
    <w:rsid w:val="00DF1F1B"/>
    <w:rsid w:val="00DF2051"/>
    <w:rsid w:val="00DF2099"/>
    <w:rsid w:val="00DF209E"/>
    <w:rsid w:val="00DF20E6"/>
    <w:rsid w:val="00DF21E8"/>
    <w:rsid w:val="00DF28AD"/>
    <w:rsid w:val="00DF2AE5"/>
    <w:rsid w:val="00DF2C79"/>
    <w:rsid w:val="00DF2DD3"/>
    <w:rsid w:val="00DF2E62"/>
    <w:rsid w:val="00DF2EF9"/>
    <w:rsid w:val="00DF2FF9"/>
    <w:rsid w:val="00DF3115"/>
    <w:rsid w:val="00DF331B"/>
    <w:rsid w:val="00DF36C3"/>
    <w:rsid w:val="00DF379C"/>
    <w:rsid w:val="00DF3B3D"/>
    <w:rsid w:val="00DF3D3B"/>
    <w:rsid w:val="00DF3DA1"/>
    <w:rsid w:val="00DF3DD5"/>
    <w:rsid w:val="00DF3FEF"/>
    <w:rsid w:val="00DF4071"/>
    <w:rsid w:val="00DF40F1"/>
    <w:rsid w:val="00DF43F6"/>
    <w:rsid w:val="00DF4477"/>
    <w:rsid w:val="00DF451A"/>
    <w:rsid w:val="00DF467C"/>
    <w:rsid w:val="00DF48D3"/>
    <w:rsid w:val="00DF4B1F"/>
    <w:rsid w:val="00DF4EAD"/>
    <w:rsid w:val="00DF4ED1"/>
    <w:rsid w:val="00DF510B"/>
    <w:rsid w:val="00DF5111"/>
    <w:rsid w:val="00DF5221"/>
    <w:rsid w:val="00DF5280"/>
    <w:rsid w:val="00DF536D"/>
    <w:rsid w:val="00DF57DB"/>
    <w:rsid w:val="00DF593B"/>
    <w:rsid w:val="00DF5D2B"/>
    <w:rsid w:val="00DF5E21"/>
    <w:rsid w:val="00DF5E61"/>
    <w:rsid w:val="00DF6048"/>
    <w:rsid w:val="00DF61B9"/>
    <w:rsid w:val="00DF620C"/>
    <w:rsid w:val="00DF6719"/>
    <w:rsid w:val="00DF6760"/>
    <w:rsid w:val="00DF69C9"/>
    <w:rsid w:val="00DF6AE7"/>
    <w:rsid w:val="00DF6B2E"/>
    <w:rsid w:val="00DF6B9D"/>
    <w:rsid w:val="00DF6CE3"/>
    <w:rsid w:val="00DF6D43"/>
    <w:rsid w:val="00DF6D6F"/>
    <w:rsid w:val="00DF6DEB"/>
    <w:rsid w:val="00DF7032"/>
    <w:rsid w:val="00DF7127"/>
    <w:rsid w:val="00DF72F6"/>
    <w:rsid w:val="00DF73A2"/>
    <w:rsid w:val="00DF746F"/>
    <w:rsid w:val="00DF757D"/>
    <w:rsid w:val="00DF7624"/>
    <w:rsid w:val="00DF7763"/>
    <w:rsid w:val="00DF77C4"/>
    <w:rsid w:val="00DF7825"/>
    <w:rsid w:val="00DF797B"/>
    <w:rsid w:val="00DF7B08"/>
    <w:rsid w:val="00DF7D93"/>
    <w:rsid w:val="00DF7D9D"/>
    <w:rsid w:val="00DF7F23"/>
    <w:rsid w:val="00E00071"/>
    <w:rsid w:val="00E00144"/>
    <w:rsid w:val="00E0019D"/>
    <w:rsid w:val="00E00209"/>
    <w:rsid w:val="00E006A2"/>
    <w:rsid w:val="00E0071E"/>
    <w:rsid w:val="00E00863"/>
    <w:rsid w:val="00E00872"/>
    <w:rsid w:val="00E00CD5"/>
    <w:rsid w:val="00E00DC7"/>
    <w:rsid w:val="00E00E0D"/>
    <w:rsid w:val="00E00E9F"/>
    <w:rsid w:val="00E0126E"/>
    <w:rsid w:val="00E01352"/>
    <w:rsid w:val="00E013F7"/>
    <w:rsid w:val="00E014D8"/>
    <w:rsid w:val="00E0180B"/>
    <w:rsid w:val="00E01B37"/>
    <w:rsid w:val="00E01C0D"/>
    <w:rsid w:val="00E01C3A"/>
    <w:rsid w:val="00E01DAA"/>
    <w:rsid w:val="00E01FAF"/>
    <w:rsid w:val="00E02138"/>
    <w:rsid w:val="00E021B4"/>
    <w:rsid w:val="00E021F4"/>
    <w:rsid w:val="00E02262"/>
    <w:rsid w:val="00E0227D"/>
    <w:rsid w:val="00E02595"/>
    <w:rsid w:val="00E025FE"/>
    <w:rsid w:val="00E027BF"/>
    <w:rsid w:val="00E0296B"/>
    <w:rsid w:val="00E02B76"/>
    <w:rsid w:val="00E02CC2"/>
    <w:rsid w:val="00E02D23"/>
    <w:rsid w:val="00E02E78"/>
    <w:rsid w:val="00E0312D"/>
    <w:rsid w:val="00E03166"/>
    <w:rsid w:val="00E0329E"/>
    <w:rsid w:val="00E036A4"/>
    <w:rsid w:val="00E0388B"/>
    <w:rsid w:val="00E03C3B"/>
    <w:rsid w:val="00E03CDE"/>
    <w:rsid w:val="00E03D34"/>
    <w:rsid w:val="00E03DD8"/>
    <w:rsid w:val="00E03F8C"/>
    <w:rsid w:val="00E041EA"/>
    <w:rsid w:val="00E0439F"/>
    <w:rsid w:val="00E0440C"/>
    <w:rsid w:val="00E045E3"/>
    <w:rsid w:val="00E045E8"/>
    <w:rsid w:val="00E0483F"/>
    <w:rsid w:val="00E04921"/>
    <w:rsid w:val="00E04D31"/>
    <w:rsid w:val="00E04FC5"/>
    <w:rsid w:val="00E052F0"/>
    <w:rsid w:val="00E05602"/>
    <w:rsid w:val="00E057F6"/>
    <w:rsid w:val="00E058FC"/>
    <w:rsid w:val="00E059CA"/>
    <w:rsid w:val="00E05B1E"/>
    <w:rsid w:val="00E05C23"/>
    <w:rsid w:val="00E05EE1"/>
    <w:rsid w:val="00E06356"/>
    <w:rsid w:val="00E06425"/>
    <w:rsid w:val="00E064CD"/>
    <w:rsid w:val="00E06588"/>
    <w:rsid w:val="00E06620"/>
    <w:rsid w:val="00E0687F"/>
    <w:rsid w:val="00E06C6C"/>
    <w:rsid w:val="00E070C6"/>
    <w:rsid w:val="00E0714B"/>
    <w:rsid w:val="00E07196"/>
    <w:rsid w:val="00E07427"/>
    <w:rsid w:val="00E0751C"/>
    <w:rsid w:val="00E0762A"/>
    <w:rsid w:val="00E07763"/>
    <w:rsid w:val="00E078F3"/>
    <w:rsid w:val="00E079CF"/>
    <w:rsid w:val="00E07C41"/>
    <w:rsid w:val="00E07D42"/>
    <w:rsid w:val="00E07E5D"/>
    <w:rsid w:val="00E10056"/>
    <w:rsid w:val="00E10149"/>
    <w:rsid w:val="00E10236"/>
    <w:rsid w:val="00E10356"/>
    <w:rsid w:val="00E1060B"/>
    <w:rsid w:val="00E10659"/>
    <w:rsid w:val="00E106B0"/>
    <w:rsid w:val="00E108E9"/>
    <w:rsid w:val="00E1097E"/>
    <w:rsid w:val="00E10A7F"/>
    <w:rsid w:val="00E10AA4"/>
    <w:rsid w:val="00E10C93"/>
    <w:rsid w:val="00E10CFB"/>
    <w:rsid w:val="00E10D5F"/>
    <w:rsid w:val="00E10DC4"/>
    <w:rsid w:val="00E11069"/>
    <w:rsid w:val="00E11185"/>
    <w:rsid w:val="00E11331"/>
    <w:rsid w:val="00E1179F"/>
    <w:rsid w:val="00E1198C"/>
    <w:rsid w:val="00E11B79"/>
    <w:rsid w:val="00E11EFB"/>
    <w:rsid w:val="00E11F81"/>
    <w:rsid w:val="00E121A2"/>
    <w:rsid w:val="00E12209"/>
    <w:rsid w:val="00E12214"/>
    <w:rsid w:val="00E1231C"/>
    <w:rsid w:val="00E1244E"/>
    <w:rsid w:val="00E124FA"/>
    <w:rsid w:val="00E12554"/>
    <w:rsid w:val="00E12568"/>
    <w:rsid w:val="00E128AD"/>
    <w:rsid w:val="00E12992"/>
    <w:rsid w:val="00E12A10"/>
    <w:rsid w:val="00E12D47"/>
    <w:rsid w:val="00E12EB4"/>
    <w:rsid w:val="00E13252"/>
    <w:rsid w:val="00E13784"/>
    <w:rsid w:val="00E13AB5"/>
    <w:rsid w:val="00E13AE2"/>
    <w:rsid w:val="00E13B03"/>
    <w:rsid w:val="00E13BD5"/>
    <w:rsid w:val="00E13C55"/>
    <w:rsid w:val="00E13C9C"/>
    <w:rsid w:val="00E13E59"/>
    <w:rsid w:val="00E14103"/>
    <w:rsid w:val="00E14107"/>
    <w:rsid w:val="00E1452D"/>
    <w:rsid w:val="00E1471E"/>
    <w:rsid w:val="00E1485C"/>
    <w:rsid w:val="00E14C68"/>
    <w:rsid w:val="00E14CF5"/>
    <w:rsid w:val="00E14E39"/>
    <w:rsid w:val="00E14F6E"/>
    <w:rsid w:val="00E1515F"/>
    <w:rsid w:val="00E154D0"/>
    <w:rsid w:val="00E1551D"/>
    <w:rsid w:val="00E15921"/>
    <w:rsid w:val="00E15980"/>
    <w:rsid w:val="00E15B11"/>
    <w:rsid w:val="00E15B20"/>
    <w:rsid w:val="00E15E14"/>
    <w:rsid w:val="00E15E3D"/>
    <w:rsid w:val="00E15FED"/>
    <w:rsid w:val="00E160D8"/>
    <w:rsid w:val="00E161AA"/>
    <w:rsid w:val="00E16264"/>
    <w:rsid w:val="00E16372"/>
    <w:rsid w:val="00E1649D"/>
    <w:rsid w:val="00E1661C"/>
    <w:rsid w:val="00E16687"/>
    <w:rsid w:val="00E168CF"/>
    <w:rsid w:val="00E16BA9"/>
    <w:rsid w:val="00E16DCD"/>
    <w:rsid w:val="00E16DDD"/>
    <w:rsid w:val="00E16F56"/>
    <w:rsid w:val="00E17287"/>
    <w:rsid w:val="00E1737F"/>
    <w:rsid w:val="00E175DA"/>
    <w:rsid w:val="00E1765E"/>
    <w:rsid w:val="00E1767D"/>
    <w:rsid w:val="00E17773"/>
    <w:rsid w:val="00E17BD8"/>
    <w:rsid w:val="00E17D29"/>
    <w:rsid w:val="00E17D7C"/>
    <w:rsid w:val="00E2011A"/>
    <w:rsid w:val="00E201FF"/>
    <w:rsid w:val="00E202BB"/>
    <w:rsid w:val="00E202E1"/>
    <w:rsid w:val="00E20456"/>
    <w:rsid w:val="00E20700"/>
    <w:rsid w:val="00E208D0"/>
    <w:rsid w:val="00E20953"/>
    <w:rsid w:val="00E20A29"/>
    <w:rsid w:val="00E20A65"/>
    <w:rsid w:val="00E20B5C"/>
    <w:rsid w:val="00E20DDC"/>
    <w:rsid w:val="00E20E35"/>
    <w:rsid w:val="00E20E8A"/>
    <w:rsid w:val="00E20ED6"/>
    <w:rsid w:val="00E21358"/>
    <w:rsid w:val="00E2173B"/>
    <w:rsid w:val="00E2183A"/>
    <w:rsid w:val="00E21D85"/>
    <w:rsid w:val="00E21EDE"/>
    <w:rsid w:val="00E21F25"/>
    <w:rsid w:val="00E22021"/>
    <w:rsid w:val="00E221BA"/>
    <w:rsid w:val="00E221EE"/>
    <w:rsid w:val="00E2249B"/>
    <w:rsid w:val="00E224D2"/>
    <w:rsid w:val="00E22607"/>
    <w:rsid w:val="00E22821"/>
    <w:rsid w:val="00E228EE"/>
    <w:rsid w:val="00E22A0D"/>
    <w:rsid w:val="00E22ABE"/>
    <w:rsid w:val="00E22BA4"/>
    <w:rsid w:val="00E22CF6"/>
    <w:rsid w:val="00E23299"/>
    <w:rsid w:val="00E2348B"/>
    <w:rsid w:val="00E238FA"/>
    <w:rsid w:val="00E23A7C"/>
    <w:rsid w:val="00E23C18"/>
    <w:rsid w:val="00E23E29"/>
    <w:rsid w:val="00E24160"/>
    <w:rsid w:val="00E24383"/>
    <w:rsid w:val="00E2438E"/>
    <w:rsid w:val="00E2439A"/>
    <w:rsid w:val="00E245A2"/>
    <w:rsid w:val="00E2461A"/>
    <w:rsid w:val="00E24A71"/>
    <w:rsid w:val="00E24B8F"/>
    <w:rsid w:val="00E24E20"/>
    <w:rsid w:val="00E24F39"/>
    <w:rsid w:val="00E24FCC"/>
    <w:rsid w:val="00E250E6"/>
    <w:rsid w:val="00E250FC"/>
    <w:rsid w:val="00E25132"/>
    <w:rsid w:val="00E251D1"/>
    <w:rsid w:val="00E25239"/>
    <w:rsid w:val="00E252B5"/>
    <w:rsid w:val="00E252FF"/>
    <w:rsid w:val="00E25A0C"/>
    <w:rsid w:val="00E25D4C"/>
    <w:rsid w:val="00E260B6"/>
    <w:rsid w:val="00E26103"/>
    <w:rsid w:val="00E26407"/>
    <w:rsid w:val="00E264DE"/>
    <w:rsid w:val="00E26599"/>
    <w:rsid w:val="00E26683"/>
    <w:rsid w:val="00E266B9"/>
    <w:rsid w:val="00E2673C"/>
    <w:rsid w:val="00E26B02"/>
    <w:rsid w:val="00E26ED2"/>
    <w:rsid w:val="00E27071"/>
    <w:rsid w:val="00E27265"/>
    <w:rsid w:val="00E27281"/>
    <w:rsid w:val="00E276B0"/>
    <w:rsid w:val="00E276C2"/>
    <w:rsid w:val="00E276D1"/>
    <w:rsid w:val="00E276FD"/>
    <w:rsid w:val="00E2771E"/>
    <w:rsid w:val="00E2785D"/>
    <w:rsid w:val="00E27D11"/>
    <w:rsid w:val="00E303D2"/>
    <w:rsid w:val="00E30639"/>
    <w:rsid w:val="00E30649"/>
    <w:rsid w:val="00E30721"/>
    <w:rsid w:val="00E307C6"/>
    <w:rsid w:val="00E30CFA"/>
    <w:rsid w:val="00E30DDC"/>
    <w:rsid w:val="00E30DFC"/>
    <w:rsid w:val="00E30E26"/>
    <w:rsid w:val="00E3108D"/>
    <w:rsid w:val="00E310CC"/>
    <w:rsid w:val="00E31233"/>
    <w:rsid w:val="00E31522"/>
    <w:rsid w:val="00E3173A"/>
    <w:rsid w:val="00E31E2C"/>
    <w:rsid w:val="00E31FB1"/>
    <w:rsid w:val="00E31FC9"/>
    <w:rsid w:val="00E31FD5"/>
    <w:rsid w:val="00E320BB"/>
    <w:rsid w:val="00E32152"/>
    <w:rsid w:val="00E324C2"/>
    <w:rsid w:val="00E325A3"/>
    <w:rsid w:val="00E3264C"/>
    <w:rsid w:val="00E32714"/>
    <w:rsid w:val="00E327CA"/>
    <w:rsid w:val="00E328EE"/>
    <w:rsid w:val="00E32A74"/>
    <w:rsid w:val="00E32A9F"/>
    <w:rsid w:val="00E32AAC"/>
    <w:rsid w:val="00E32B31"/>
    <w:rsid w:val="00E331A2"/>
    <w:rsid w:val="00E339EE"/>
    <w:rsid w:val="00E33A66"/>
    <w:rsid w:val="00E3427F"/>
    <w:rsid w:val="00E34367"/>
    <w:rsid w:val="00E346A6"/>
    <w:rsid w:val="00E34A37"/>
    <w:rsid w:val="00E34EC5"/>
    <w:rsid w:val="00E34F70"/>
    <w:rsid w:val="00E358CC"/>
    <w:rsid w:val="00E35977"/>
    <w:rsid w:val="00E35B0B"/>
    <w:rsid w:val="00E35BDE"/>
    <w:rsid w:val="00E35FC2"/>
    <w:rsid w:val="00E36096"/>
    <w:rsid w:val="00E36988"/>
    <w:rsid w:val="00E36AD1"/>
    <w:rsid w:val="00E36CDD"/>
    <w:rsid w:val="00E3700A"/>
    <w:rsid w:val="00E370A8"/>
    <w:rsid w:val="00E37569"/>
    <w:rsid w:val="00E37854"/>
    <w:rsid w:val="00E37A2E"/>
    <w:rsid w:val="00E37E39"/>
    <w:rsid w:val="00E37F84"/>
    <w:rsid w:val="00E37FBD"/>
    <w:rsid w:val="00E37FFE"/>
    <w:rsid w:val="00E40207"/>
    <w:rsid w:val="00E402BC"/>
    <w:rsid w:val="00E40353"/>
    <w:rsid w:val="00E4060C"/>
    <w:rsid w:val="00E4061E"/>
    <w:rsid w:val="00E407DA"/>
    <w:rsid w:val="00E40B3F"/>
    <w:rsid w:val="00E40B5D"/>
    <w:rsid w:val="00E40DC5"/>
    <w:rsid w:val="00E40E35"/>
    <w:rsid w:val="00E40E97"/>
    <w:rsid w:val="00E40EE9"/>
    <w:rsid w:val="00E41066"/>
    <w:rsid w:val="00E41106"/>
    <w:rsid w:val="00E4116A"/>
    <w:rsid w:val="00E41325"/>
    <w:rsid w:val="00E41618"/>
    <w:rsid w:val="00E4171B"/>
    <w:rsid w:val="00E4173E"/>
    <w:rsid w:val="00E419D0"/>
    <w:rsid w:val="00E41E30"/>
    <w:rsid w:val="00E41EB5"/>
    <w:rsid w:val="00E41FA9"/>
    <w:rsid w:val="00E42074"/>
    <w:rsid w:val="00E421CA"/>
    <w:rsid w:val="00E422E5"/>
    <w:rsid w:val="00E422F5"/>
    <w:rsid w:val="00E42321"/>
    <w:rsid w:val="00E42335"/>
    <w:rsid w:val="00E424A5"/>
    <w:rsid w:val="00E425F8"/>
    <w:rsid w:val="00E42709"/>
    <w:rsid w:val="00E42777"/>
    <w:rsid w:val="00E42851"/>
    <w:rsid w:val="00E42CA3"/>
    <w:rsid w:val="00E43126"/>
    <w:rsid w:val="00E4322B"/>
    <w:rsid w:val="00E43284"/>
    <w:rsid w:val="00E43332"/>
    <w:rsid w:val="00E43351"/>
    <w:rsid w:val="00E433DB"/>
    <w:rsid w:val="00E435C4"/>
    <w:rsid w:val="00E43636"/>
    <w:rsid w:val="00E437B5"/>
    <w:rsid w:val="00E438CE"/>
    <w:rsid w:val="00E439C4"/>
    <w:rsid w:val="00E439EA"/>
    <w:rsid w:val="00E43CCB"/>
    <w:rsid w:val="00E43CEF"/>
    <w:rsid w:val="00E43D05"/>
    <w:rsid w:val="00E43D40"/>
    <w:rsid w:val="00E43D5B"/>
    <w:rsid w:val="00E43D70"/>
    <w:rsid w:val="00E43DEA"/>
    <w:rsid w:val="00E43E8B"/>
    <w:rsid w:val="00E43EB4"/>
    <w:rsid w:val="00E43FE8"/>
    <w:rsid w:val="00E44156"/>
    <w:rsid w:val="00E442EF"/>
    <w:rsid w:val="00E443A0"/>
    <w:rsid w:val="00E4465D"/>
    <w:rsid w:val="00E44A08"/>
    <w:rsid w:val="00E44A5A"/>
    <w:rsid w:val="00E44AFC"/>
    <w:rsid w:val="00E44B6C"/>
    <w:rsid w:val="00E44B82"/>
    <w:rsid w:val="00E44BB1"/>
    <w:rsid w:val="00E4521E"/>
    <w:rsid w:val="00E454B1"/>
    <w:rsid w:val="00E454CA"/>
    <w:rsid w:val="00E455B5"/>
    <w:rsid w:val="00E455F5"/>
    <w:rsid w:val="00E4572F"/>
    <w:rsid w:val="00E457B0"/>
    <w:rsid w:val="00E457F2"/>
    <w:rsid w:val="00E45818"/>
    <w:rsid w:val="00E45984"/>
    <w:rsid w:val="00E459EB"/>
    <w:rsid w:val="00E45C03"/>
    <w:rsid w:val="00E45D1E"/>
    <w:rsid w:val="00E45E86"/>
    <w:rsid w:val="00E46057"/>
    <w:rsid w:val="00E461E3"/>
    <w:rsid w:val="00E46240"/>
    <w:rsid w:val="00E462DB"/>
    <w:rsid w:val="00E46375"/>
    <w:rsid w:val="00E468B5"/>
    <w:rsid w:val="00E469A1"/>
    <w:rsid w:val="00E46A93"/>
    <w:rsid w:val="00E46DC1"/>
    <w:rsid w:val="00E46ED8"/>
    <w:rsid w:val="00E46F8E"/>
    <w:rsid w:val="00E470B3"/>
    <w:rsid w:val="00E4725B"/>
    <w:rsid w:val="00E47653"/>
    <w:rsid w:val="00E47705"/>
    <w:rsid w:val="00E478F9"/>
    <w:rsid w:val="00E47983"/>
    <w:rsid w:val="00E47B2C"/>
    <w:rsid w:val="00E47B8D"/>
    <w:rsid w:val="00E47C7A"/>
    <w:rsid w:val="00E5009E"/>
    <w:rsid w:val="00E501FC"/>
    <w:rsid w:val="00E50208"/>
    <w:rsid w:val="00E50294"/>
    <w:rsid w:val="00E502DC"/>
    <w:rsid w:val="00E5078D"/>
    <w:rsid w:val="00E5082F"/>
    <w:rsid w:val="00E50B07"/>
    <w:rsid w:val="00E50D00"/>
    <w:rsid w:val="00E50F54"/>
    <w:rsid w:val="00E50F98"/>
    <w:rsid w:val="00E511A5"/>
    <w:rsid w:val="00E5126B"/>
    <w:rsid w:val="00E51560"/>
    <w:rsid w:val="00E5178C"/>
    <w:rsid w:val="00E5187C"/>
    <w:rsid w:val="00E51896"/>
    <w:rsid w:val="00E518E5"/>
    <w:rsid w:val="00E51914"/>
    <w:rsid w:val="00E519EF"/>
    <w:rsid w:val="00E519FF"/>
    <w:rsid w:val="00E51AC3"/>
    <w:rsid w:val="00E51DF6"/>
    <w:rsid w:val="00E51E3C"/>
    <w:rsid w:val="00E51FB9"/>
    <w:rsid w:val="00E52366"/>
    <w:rsid w:val="00E52376"/>
    <w:rsid w:val="00E523DB"/>
    <w:rsid w:val="00E523E2"/>
    <w:rsid w:val="00E5241B"/>
    <w:rsid w:val="00E52427"/>
    <w:rsid w:val="00E5264C"/>
    <w:rsid w:val="00E526B4"/>
    <w:rsid w:val="00E52CB9"/>
    <w:rsid w:val="00E52E24"/>
    <w:rsid w:val="00E52EB8"/>
    <w:rsid w:val="00E52EEA"/>
    <w:rsid w:val="00E52F7D"/>
    <w:rsid w:val="00E5318C"/>
    <w:rsid w:val="00E535DA"/>
    <w:rsid w:val="00E53726"/>
    <w:rsid w:val="00E53A7D"/>
    <w:rsid w:val="00E53AA2"/>
    <w:rsid w:val="00E53CA7"/>
    <w:rsid w:val="00E53D7F"/>
    <w:rsid w:val="00E54066"/>
    <w:rsid w:val="00E540E5"/>
    <w:rsid w:val="00E5425D"/>
    <w:rsid w:val="00E54354"/>
    <w:rsid w:val="00E54816"/>
    <w:rsid w:val="00E548E3"/>
    <w:rsid w:val="00E54B71"/>
    <w:rsid w:val="00E54C29"/>
    <w:rsid w:val="00E54D1A"/>
    <w:rsid w:val="00E54D2E"/>
    <w:rsid w:val="00E5505E"/>
    <w:rsid w:val="00E5529A"/>
    <w:rsid w:val="00E55358"/>
    <w:rsid w:val="00E55424"/>
    <w:rsid w:val="00E55648"/>
    <w:rsid w:val="00E556A4"/>
    <w:rsid w:val="00E55841"/>
    <w:rsid w:val="00E55904"/>
    <w:rsid w:val="00E55934"/>
    <w:rsid w:val="00E559C0"/>
    <w:rsid w:val="00E55BB5"/>
    <w:rsid w:val="00E55C09"/>
    <w:rsid w:val="00E55DD8"/>
    <w:rsid w:val="00E55E04"/>
    <w:rsid w:val="00E55EC3"/>
    <w:rsid w:val="00E55F28"/>
    <w:rsid w:val="00E5614F"/>
    <w:rsid w:val="00E562CB"/>
    <w:rsid w:val="00E56325"/>
    <w:rsid w:val="00E5638D"/>
    <w:rsid w:val="00E56589"/>
    <w:rsid w:val="00E56683"/>
    <w:rsid w:val="00E56739"/>
    <w:rsid w:val="00E56C5D"/>
    <w:rsid w:val="00E56EB4"/>
    <w:rsid w:val="00E5721F"/>
    <w:rsid w:val="00E57606"/>
    <w:rsid w:val="00E5763F"/>
    <w:rsid w:val="00E57698"/>
    <w:rsid w:val="00E576A2"/>
    <w:rsid w:val="00E57920"/>
    <w:rsid w:val="00E57974"/>
    <w:rsid w:val="00E579F0"/>
    <w:rsid w:val="00E57BA0"/>
    <w:rsid w:val="00E57C59"/>
    <w:rsid w:val="00E57C61"/>
    <w:rsid w:val="00E57F6E"/>
    <w:rsid w:val="00E600D6"/>
    <w:rsid w:val="00E60704"/>
    <w:rsid w:val="00E607DD"/>
    <w:rsid w:val="00E609C7"/>
    <w:rsid w:val="00E60A8C"/>
    <w:rsid w:val="00E60A91"/>
    <w:rsid w:val="00E60CE0"/>
    <w:rsid w:val="00E60CEC"/>
    <w:rsid w:val="00E60EA0"/>
    <w:rsid w:val="00E60FAA"/>
    <w:rsid w:val="00E61374"/>
    <w:rsid w:val="00E61392"/>
    <w:rsid w:val="00E6166B"/>
    <w:rsid w:val="00E616EC"/>
    <w:rsid w:val="00E618A8"/>
    <w:rsid w:val="00E61ACD"/>
    <w:rsid w:val="00E61C4E"/>
    <w:rsid w:val="00E61CB5"/>
    <w:rsid w:val="00E61DC5"/>
    <w:rsid w:val="00E61E92"/>
    <w:rsid w:val="00E620C0"/>
    <w:rsid w:val="00E621F0"/>
    <w:rsid w:val="00E62363"/>
    <w:rsid w:val="00E62588"/>
    <w:rsid w:val="00E625CD"/>
    <w:rsid w:val="00E626AD"/>
    <w:rsid w:val="00E62782"/>
    <w:rsid w:val="00E62877"/>
    <w:rsid w:val="00E629A6"/>
    <w:rsid w:val="00E62CE3"/>
    <w:rsid w:val="00E62D63"/>
    <w:rsid w:val="00E62EEA"/>
    <w:rsid w:val="00E6302F"/>
    <w:rsid w:val="00E632C6"/>
    <w:rsid w:val="00E6335E"/>
    <w:rsid w:val="00E63567"/>
    <w:rsid w:val="00E63671"/>
    <w:rsid w:val="00E638C6"/>
    <w:rsid w:val="00E6390F"/>
    <w:rsid w:val="00E63B0B"/>
    <w:rsid w:val="00E643AB"/>
    <w:rsid w:val="00E644BD"/>
    <w:rsid w:val="00E64576"/>
    <w:rsid w:val="00E64666"/>
    <w:rsid w:val="00E64B98"/>
    <w:rsid w:val="00E65079"/>
    <w:rsid w:val="00E65086"/>
    <w:rsid w:val="00E65216"/>
    <w:rsid w:val="00E65238"/>
    <w:rsid w:val="00E65323"/>
    <w:rsid w:val="00E6532C"/>
    <w:rsid w:val="00E65570"/>
    <w:rsid w:val="00E65667"/>
    <w:rsid w:val="00E6572B"/>
    <w:rsid w:val="00E65782"/>
    <w:rsid w:val="00E65812"/>
    <w:rsid w:val="00E65950"/>
    <w:rsid w:val="00E65A7F"/>
    <w:rsid w:val="00E65ADC"/>
    <w:rsid w:val="00E65B61"/>
    <w:rsid w:val="00E65D31"/>
    <w:rsid w:val="00E65E79"/>
    <w:rsid w:val="00E66030"/>
    <w:rsid w:val="00E66049"/>
    <w:rsid w:val="00E663C8"/>
    <w:rsid w:val="00E66470"/>
    <w:rsid w:val="00E66483"/>
    <w:rsid w:val="00E664F0"/>
    <w:rsid w:val="00E666EF"/>
    <w:rsid w:val="00E667C3"/>
    <w:rsid w:val="00E668F1"/>
    <w:rsid w:val="00E66922"/>
    <w:rsid w:val="00E66A2A"/>
    <w:rsid w:val="00E66B0C"/>
    <w:rsid w:val="00E66DEF"/>
    <w:rsid w:val="00E66E90"/>
    <w:rsid w:val="00E66F3B"/>
    <w:rsid w:val="00E67035"/>
    <w:rsid w:val="00E67416"/>
    <w:rsid w:val="00E67739"/>
    <w:rsid w:val="00E67AC8"/>
    <w:rsid w:val="00E67DC9"/>
    <w:rsid w:val="00E67DED"/>
    <w:rsid w:val="00E67E2C"/>
    <w:rsid w:val="00E67F4A"/>
    <w:rsid w:val="00E70075"/>
    <w:rsid w:val="00E701AB"/>
    <w:rsid w:val="00E701BD"/>
    <w:rsid w:val="00E70315"/>
    <w:rsid w:val="00E703AE"/>
    <w:rsid w:val="00E704AF"/>
    <w:rsid w:val="00E704B7"/>
    <w:rsid w:val="00E705C2"/>
    <w:rsid w:val="00E706C4"/>
    <w:rsid w:val="00E70A42"/>
    <w:rsid w:val="00E70BEE"/>
    <w:rsid w:val="00E70D45"/>
    <w:rsid w:val="00E70E36"/>
    <w:rsid w:val="00E70E59"/>
    <w:rsid w:val="00E70FFB"/>
    <w:rsid w:val="00E71017"/>
    <w:rsid w:val="00E710C6"/>
    <w:rsid w:val="00E711DF"/>
    <w:rsid w:val="00E71412"/>
    <w:rsid w:val="00E7141C"/>
    <w:rsid w:val="00E71423"/>
    <w:rsid w:val="00E7155E"/>
    <w:rsid w:val="00E71575"/>
    <w:rsid w:val="00E716BB"/>
    <w:rsid w:val="00E71744"/>
    <w:rsid w:val="00E718B6"/>
    <w:rsid w:val="00E719BD"/>
    <w:rsid w:val="00E71C0B"/>
    <w:rsid w:val="00E71D82"/>
    <w:rsid w:val="00E71DAB"/>
    <w:rsid w:val="00E71EC9"/>
    <w:rsid w:val="00E71F05"/>
    <w:rsid w:val="00E72032"/>
    <w:rsid w:val="00E7228B"/>
    <w:rsid w:val="00E723FA"/>
    <w:rsid w:val="00E72455"/>
    <w:rsid w:val="00E726A8"/>
    <w:rsid w:val="00E72702"/>
    <w:rsid w:val="00E72828"/>
    <w:rsid w:val="00E729FC"/>
    <w:rsid w:val="00E72BBE"/>
    <w:rsid w:val="00E72BEE"/>
    <w:rsid w:val="00E72F08"/>
    <w:rsid w:val="00E730C1"/>
    <w:rsid w:val="00E730E2"/>
    <w:rsid w:val="00E7321C"/>
    <w:rsid w:val="00E73581"/>
    <w:rsid w:val="00E73614"/>
    <w:rsid w:val="00E737E9"/>
    <w:rsid w:val="00E738AE"/>
    <w:rsid w:val="00E73935"/>
    <w:rsid w:val="00E73A00"/>
    <w:rsid w:val="00E73B7F"/>
    <w:rsid w:val="00E73D7F"/>
    <w:rsid w:val="00E73DA0"/>
    <w:rsid w:val="00E73E02"/>
    <w:rsid w:val="00E73E19"/>
    <w:rsid w:val="00E73F07"/>
    <w:rsid w:val="00E73F33"/>
    <w:rsid w:val="00E73F38"/>
    <w:rsid w:val="00E73F89"/>
    <w:rsid w:val="00E7407A"/>
    <w:rsid w:val="00E7409D"/>
    <w:rsid w:val="00E7414E"/>
    <w:rsid w:val="00E74742"/>
    <w:rsid w:val="00E748C0"/>
    <w:rsid w:val="00E748F3"/>
    <w:rsid w:val="00E74983"/>
    <w:rsid w:val="00E74CC3"/>
    <w:rsid w:val="00E74E40"/>
    <w:rsid w:val="00E74F75"/>
    <w:rsid w:val="00E750FA"/>
    <w:rsid w:val="00E75339"/>
    <w:rsid w:val="00E7580E"/>
    <w:rsid w:val="00E75848"/>
    <w:rsid w:val="00E75968"/>
    <w:rsid w:val="00E75A24"/>
    <w:rsid w:val="00E75B26"/>
    <w:rsid w:val="00E75BF4"/>
    <w:rsid w:val="00E75D68"/>
    <w:rsid w:val="00E75D71"/>
    <w:rsid w:val="00E75E58"/>
    <w:rsid w:val="00E75F67"/>
    <w:rsid w:val="00E7610C"/>
    <w:rsid w:val="00E7627F"/>
    <w:rsid w:val="00E7635D"/>
    <w:rsid w:val="00E763D7"/>
    <w:rsid w:val="00E764C3"/>
    <w:rsid w:val="00E76534"/>
    <w:rsid w:val="00E765AF"/>
    <w:rsid w:val="00E76BE4"/>
    <w:rsid w:val="00E76F69"/>
    <w:rsid w:val="00E76F86"/>
    <w:rsid w:val="00E772F9"/>
    <w:rsid w:val="00E774B8"/>
    <w:rsid w:val="00E776C9"/>
    <w:rsid w:val="00E777BA"/>
    <w:rsid w:val="00E7788E"/>
    <w:rsid w:val="00E779B1"/>
    <w:rsid w:val="00E77D08"/>
    <w:rsid w:val="00E77DC4"/>
    <w:rsid w:val="00E77DCA"/>
    <w:rsid w:val="00E80417"/>
    <w:rsid w:val="00E80717"/>
    <w:rsid w:val="00E808E9"/>
    <w:rsid w:val="00E809E5"/>
    <w:rsid w:val="00E80D92"/>
    <w:rsid w:val="00E80F27"/>
    <w:rsid w:val="00E813F5"/>
    <w:rsid w:val="00E8177D"/>
    <w:rsid w:val="00E81927"/>
    <w:rsid w:val="00E81967"/>
    <w:rsid w:val="00E81CBC"/>
    <w:rsid w:val="00E81CC1"/>
    <w:rsid w:val="00E81D4D"/>
    <w:rsid w:val="00E81F9C"/>
    <w:rsid w:val="00E81FB9"/>
    <w:rsid w:val="00E8212A"/>
    <w:rsid w:val="00E825DC"/>
    <w:rsid w:val="00E82615"/>
    <w:rsid w:val="00E82759"/>
    <w:rsid w:val="00E827EB"/>
    <w:rsid w:val="00E82879"/>
    <w:rsid w:val="00E82A3B"/>
    <w:rsid w:val="00E82A61"/>
    <w:rsid w:val="00E82C47"/>
    <w:rsid w:val="00E82CC5"/>
    <w:rsid w:val="00E82EA2"/>
    <w:rsid w:val="00E82F78"/>
    <w:rsid w:val="00E8306B"/>
    <w:rsid w:val="00E83356"/>
    <w:rsid w:val="00E8351A"/>
    <w:rsid w:val="00E835D0"/>
    <w:rsid w:val="00E836D8"/>
    <w:rsid w:val="00E83772"/>
    <w:rsid w:val="00E83785"/>
    <w:rsid w:val="00E838FF"/>
    <w:rsid w:val="00E839A0"/>
    <w:rsid w:val="00E839D9"/>
    <w:rsid w:val="00E83B70"/>
    <w:rsid w:val="00E83BDF"/>
    <w:rsid w:val="00E83C54"/>
    <w:rsid w:val="00E83E58"/>
    <w:rsid w:val="00E83EC8"/>
    <w:rsid w:val="00E8413D"/>
    <w:rsid w:val="00E84199"/>
    <w:rsid w:val="00E843F2"/>
    <w:rsid w:val="00E84573"/>
    <w:rsid w:val="00E847CF"/>
    <w:rsid w:val="00E8496F"/>
    <w:rsid w:val="00E84A73"/>
    <w:rsid w:val="00E851E0"/>
    <w:rsid w:val="00E852DE"/>
    <w:rsid w:val="00E853F0"/>
    <w:rsid w:val="00E854CA"/>
    <w:rsid w:val="00E8561C"/>
    <w:rsid w:val="00E85A5A"/>
    <w:rsid w:val="00E85AF5"/>
    <w:rsid w:val="00E85E22"/>
    <w:rsid w:val="00E85E93"/>
    <w:rsid w:val="00E861B8"/>
    <w:rsid w:val="00E8633F"/>
    <w:rsid w:val="00E8653F"/>
    <w:rsid w:val="00E8695A"/>
    <w:rsid w:val="00E86960"/>
    <w:rsid w:val="00E869D2"/>
    <w:rsid w:val="00E86AA5"/>
    <w:rsid w:val="00E86C41"/>
    <w:rsid w:val="00E86C72"/>
    <w:rsid w:val="00E86FD8"/>
    <w:rsid w:val="00E8729B"/>
    <w:rsid w:val="00E8731A"/>
    <w:rsid w:val="00E876ED"/>
    <w:rsid w:val="00E877C6"/>
    <w:rsid w:val="00E8789E"/>
    <w:rsid w:val="00E87957"/>
    <w:rsid w:val="00E87A26"/>
    <w:rsid w:val="00E87A68"/>
    <w:rsid w:val="00E87B37"/>
    <w:rsid w:val="00E87CBC"/>
    <w:rsid w:val="00E87F0C"/>
    <w:rsid w:val="00E87F80"/>
    <w:rsid w:val="00E90042"/>
    <w:rsid w:val="00E90066"/>
    <w:rsid w:val="00E90144"/>
    <w:rsid w:val="00E9029C"/>
    <w:rsid w:val="00E90365"/>
    <w:rsid w:val="00E90638"/>
    <w:rsid w:val="00E9089C"/>
    <w:rsid w:val="00E90950"/>
    <w:rsid w:val="00E90E36"/>
    <w:rsid w:val="00E91061"/>
    <w:rsid w:val="00E91130"/>
    <w:rsid w:val="00E9129C"/>
    <w:rsid w:val="00E91435"/>
    <w:rsid w:val="00E9147A"/>
    <w:rsid w:val="00E914AB"/>
    <w:rsid w:val="00E91934"/>
    <w:rsid w:val="00E91AA0"/>
    <w:rsid w:val="00E91B41"/>
    <w:rsid w:val="00E91C27"/>
    <w:rsid w:val="00E91C50"/>
    <w:rsid w:val="00E91E13"/>
    <w:rsid w:val="00E91E23"/>
    <w:rsid w:val="00E9204D"/>
    <w:rsid w:val="00E920D7"/>
    <w:rsid w:val="00E928BF"/>
    <w:rsid w:val="00E92ABD"/>
    <w:rsid w:val="00E92BF1"/>
    <w:rsid w:val="00E92DB4"/>
    <w:rsid w:val="00E92DF0"/>
    <w:rsid w:val="00E92DF4"/>
    <w:rsid w:val="00E92FE3"/>
    <w:rsid w:val="00E9308D"/>
    <w:rsid w:val="00E93CC7"/>
    <w:rsid w:val="00E93F5F"/>
    <w:rsid w:val="00E93FB3"/>
    <w:rsid w:val="00E9424D"/>
    <w:rsid w:val="00E94306"/>
    <w:rsid w:val="00E94369"/>
    <w:rsid w:val="00E944DA"/>
    <w:rsid w:val="00E94524"/>
    <w:rsid w:val="00E94526"/>
    <w:rsid w:val="00E9467F"/>
    <w:rsid w:val="00E946B7"/>
    <w:rsid w:val="00E94841"/>
    <w:rsid w:val="00E949E9"/>
    <w:rsid w:val="00E94AC9"/>
    <w:rsid w:val="00E94BC2"/>
    <w:rsid w:val="00E94C39"/>
    <w:rsid w:val="00E94CD9"/>
    <w:rsid w:val="00E954A2"/>
    <w:rsid w:val="00E954C4"/>
    <w:rsid w:val="00E9580F"/>
    <w:rsid w:val="00E958CF"/>
    <w:rsid w:val="00E95A8F"/>
    <w:rsid w:val="00E95B06"/>
    <w:rsid w:val="00E95B51"/>
    <w:rsid w:val="00E95EA2"/>
    <w:rsid w:val="00E95EDF"/>
    <w:rsid w:val="00E96769"/>
    <w:rsid w:val="00E96AB3"/>
    <w:rsid w:val="00E96B40"/>
    <w:rsid w:val="00E96BF6"/>
    <w:rsid w:val="00E96E04"/>
    <w:rsid w:val="00E96F39"/>
    <w:rsid w:val="00E9704D"/>
    <w:rsid w:val="00E9710E"/>
    <w:rsid w:val="00E972BE"/>
    <w:rsid w:val="00E97387"/>
    <w:rsid w:val="00E973D6"/>
    <w:rsid w:val="00E974CB"/>
    <w:rsid w:val="00E97C20"/>
    <w:rsid w:val="00E97CF8"/>
    <w:rsid w:val="00E97CF9"/>
    <w:rsid w:val="00E97F77"/>
    <w:rsid w:val="00EA0363"/>
    <w:rsid w:val="00EA0544"/>
    <w:rsid w:val="00EA0614"/>
    <w:rsid w:val="00EA072D"/>
    <w:rsid w:val="00EA075C"/>
    <w:rsid w:val="00EA0C36"/>
    <w:rsid w:val="00EA11FD"/>
    <w:rsid w:val="00EA127E"/>
    <w:rsid w:val="00EA143D"/>
    <w:rsid w:val="00EA1574"/>
    <w:rsid w:val="00EA15A9"/>
    <w:rsid w:val="00EA17BC"/>
    <w:rsid w:val="00EA17F8"/>
    <w:rsid w:val="00EA1ABA"/>
    <w:rsid w:val="00EA1BAC"/>
    <w:rsid w:val="00EA1BFB"/>
    <w:rsid w:val="00EA1E47"/>
    <w:rsid w:val="00EA1FF8"/>
    <w:rsid w:val="00EA2148"/>
    <w:rsid w:val="00EA2254"/>
    <w:rsid w:val="00EA2274"/>
    <w:rsid w:val="00EA2278"/>
    <w:rsid w:val="00EA22DC"/>
    <w:rsid w:val="00EA22E9"/>
    <w:rsid w:val="00EA248D"/>
    <w:rsid w:val="00EA273C"/>
    <w:rsid w:val="00EA27D6"/>
    <w:rsid w:val="00EA27EF"/>
    <w:rsid w:val="00EA2C18"/>
    <w:rsid w:val="00EA2E8E"/>
    <w:rsid w:val="00EA3074"/>
    <w:rsid w:val="00EA34E2"/>
    <w:rsid w:val="00EA36A8"/>
    <w:rsid w:val="00EA36AA"/>
    <w:rsid w:val="00EA3864"/>
    <w:rsid w:val="00EA3AF1"/>
    <w:rsid w:val="00EA3CCC"/>
    <w:rsid w:val="00EA3E66"/>
    <w:rsid w:val="00EA4047"/>
    <w:rsid w:val="00EA40B0"/>
    <w:rsid w:val="00EA4200"/>
    <w:rsid w:val="00EA458A"/>
    <w:rsid w:val="00EA48E2"/>
    <w:rsid w:val="00EA491E"/>
    <w:rsid w:val="00EA4D47"/>
    <w:rsid w:val="00EA4FFA"/>
    <w:rsid w:val="00EA51A0"/>
    <w:rsid w:val="00EA53A6"/>
    <w:rsid w:val="00EA590C"/>
    <w:rsid w:val="00EA5D3E"/>
    <w:rsid w:val="00EA5D60"/>
    <w:rsid w:val="00EA6021"/>
    <w:rsid w:val="00EA6597"/>
    <w:rsid w:val="00EA669B"/>
    <w:rsid w:val="00EA669F"/>
    <w:rsid w:val="00EA66D4"/>
    <w:rsid w:val="00EA6B21"/>
    <w:rsid w:val="00EA6C37"/>
    <w:rsid w:val="00EA6D70"/>
    <w:rsid w:val="00EA704B"/>
    <w:rsid w:val="00EA719A"/>
    <w:rsid w:val="00EA71F3"/>
    <w:rsid w:val="00EA738F"/>
    <w:rsid w:val="00EA73A4"/>
    <w:rsid w:val="00EA741B"/>
    <w:rsid w:val="00EA7703"/>
    <w:rsid w:val="00EA782D"/>
    <w:rsid w:val="00EA7AC1"/>
    <w:rsid w:val="00EA7AC3"/>
    <w:rsid w:val="00EA7B58"/>
    <w:rsid w:val="00EA7B63"/>
    <w:rsid w:val="00EA7CE3"/>
    <w:rsid w:val="00EA7D4E"/>
    <w:rsid w:val="00EA7F96"/>
    <w:rsid w:val="00EA7FD4"/>
    <w:rsid w:val="00EB00AB"/>
    <w:rsid w:val="00EB011F"/>
    <w:rsid w:val="00EB0186"/>
    <w:rsid w:val="00EB0269"/>
    <w:rsid w:val="00EB0363"/>
    <w:rsid w:val="00EB073F"/>
    <w:rsid w:val="00EB07F1"/>
    <w:rsid w:val="00EB080D"/>
    <w:rsid w:val="00EB089C"/>
    <w:rsid w:val="00EB0CF8"/>
    <w:rsid w:val="00EB1008"/>
    <w:rsid w:val="00EB1214"/>
    <w:rsid w:val="00EB13AB"/>
    <w:rsid w:val="00EB1421"/>
    <w:rsid w:val="00EB153C"/>
    <w:rsid w:val="00EB15B6"/>
    <w:rsid w:val="00EB19BA"/>
    <w:rsid w:val="00EB19E2"/>
    <w:rsid w:val="00EB1CEA"/>
    <w:rsid w:val="00EB1CF5"/>
    <w:rsid w:val="00EB1FEB"/>
    <w:rsid w:val="00EB203B"/>
    <w:rsid w:val="00EB2068"/>
    <w:rsid w:val="00EB2373"/>
    <w:rsid w:val="00EB29D9"/>
    <w:rsid w:val="00EB29FC"/>
    <w:rsid w:val="00EB2A03"/>
    <w:rsid w:val="00EB2A6F"/>
    <w:rsid w:val="00EB2B79"/>
    <w:rsid w:val="00EB2C8C"/>
    <w:rsid w:val="00EB2CFF"/>
    <w:rsid w:val="00EB2D0D"/>
    <w:rsid w:val="00EB305F"/>
    <w:rsid w:val="00EB30AA"/>
    <w:rsid w:val="00EB30BC"/>
    <w:rsid w:val="00EB32FD"/>
    <w:rsid w:val="00EB334B"/>
    <w:rsid w:val="00EB334C"/>
    <w:rsid w:val="00EB34D0"/>
    <w:rsid w:val="00EB3AFF"/>
    <w:rsid w:val="00EB3B4B"/>
    <w:rsid w:val="00EB3DCD"/>
    <w:rsid w:val="00EB3E07"/>
    <w:rsid w:val="00EB3F68"/>
    <w:rsid w:val="00EB3FBC"/>
    <w:rsid w:val="00EB407F"/>
    <w:rsid w:val="00EB414F"/>
    <w:rsid w:val="00EB41BB"/>
    <w:rsid w:val="00EB42AB"/>
    <w:rsid w:val="00EB48F1"/>
    <w:rsid w:val="00EB4916"/>
    <w:rsid w:val="00EB4A06"/>
    <w:rsid w:val="00EB4ACA"/>
    <w:rsid w:val="00EB4B36"/>
    <w:rsid w:val="00EB4B50"/>
    <w:rsid w:val="00EB4FFC"/>
    <w:rsid w:val="00EB508E"/>
    <w:rsid w:val="00EB50DB"/>
    <w:rsid w:val="00EB53AB"/>
    <w:rsid w:val="00EB5482"/>
    <w:rsid w:val="00EB55DF"/>
    <w:rsid w:val="00EB568B"/>
    <w:rsid w:val="00EB56E8"/>
    <w:rsid w:val="00EB5710"/>
    <w:rsid w:val="00EB5D27"/>
    <w:rsid w:val="00EB5DC0"/>
    <w:rsid w:val="00EB5F98"/>
    <w:rsid w:val="00EB62BF"/>
    <w:rsid w:val="00EB6434"/>
    <w:rsid w:val="00EB68A4"/>
    <w:rsid w:val="00EB6CDE"/>
    <w:rsid w:val="00EB6CF7"/>
    <w:rsid w:val="00EB6DAB"/>
    <w:rsid w:val="00EB6E6B"/>
    <w:rsid w:val="00EB6F02"/>
    <w:rsid w:val="00EB7012"/>
    <w:rsid w:val="00EB702C"/>
    <w:rsid w:val="00EB7274"/>
    <w:rsid w:val="00EB72D8"/>
    <w:rsid w:val="00EB7395"/>
    <w:rsid w:val="00EB73C3"/>
    <w:rsid w:val="00EB7641"/>
    <w:rsid w:val="00EB776C"/>
    <w:rsid w:val="00EB7851"/>
    <w:rsid w:val="00EB7BE9"/>
    <w:rsid w:val="00EB7C18"/>
    <w:rsid w:val="00EB7D8F"/>
    <w:rsid w:val="00EB7F07"/>
    <w:rsid w:val="00EB7F16"/>
    <w:rsid w:val="00EB7FFB"/>
    <w:rsid w:val="00EC00C9"/>
    <w:rsid w:val="00EC033D"/>
    <w:rsid w:val="00EC0522"/>
    <w:rsid w:val="00EC059F"/>
    <w:rsid w:val="00EC05A2"/>
    <w:rsid w:val="00EC068A"/>
    <w:rsid w:val="00EC06D4"/>
    <w:rsid w:val="00EC0852"/>
    <w:rsid w:val="00EC0AB8"/>
    <w:rsid w:val="00EC0B90"/>
    <w:rsid w:val="00EC0C60"/>
    <w:rsid w:val="00EC0CEF"/>
    <w:rsid w:val="00EC13AE"/>
    <w:rsid w:val="00EC13C5"/>
    <w:rsid w:val="00EC1527"/>
    <w:rsid w:val="00EC153D"/>
    <w:rsid w:val="00EC19CE"/>
    <w:rsid w:val="00EC1AC3"/>
    <w:rsid w:val="00EC1C2D"/>
    <w:rsid w:val="00EC1EDE"/>
    <w:rsid w:val="00EC2087"/>
    <w:rsid w:val="00EC22C4"/>
    <w:rsid w:val="00EC23BE"/>
    <w:rsid w:val="00EC23C5"/>
    <w:rsid w:val="00EC248D"/>
    <w:rsid w:val="00EC2757"/>
    <w:rsid w:val="00EC282B"/>
    <w:rsid w:val="00EC29A3"/>
    <w:rsid w:val="00EC2C4A"/>
    <w:rsid w:val="00EC2F45"/>
    <w:rsid w:val="00EC2F9A"/>
    <w:rsid w:val="00EC2FF9"/>
    <w:rsid w:val="00EC3149"/>
    <w:rsid w:val="00EC331E"/>
    <w:rsid w:val="00EC3816"/>
    <w:rsid w:val="00EC38D7"/>
    <w:rsid w:val="00EC3911"/>
    <w:rsid w:val="00EC391C"/>
    <w:rsid w:val="00EC3AC5"/>
    <w:rsid w:val="00EC3D1E"/>
    <w:rsid w:val="00EC3E1A"/>
    <w:rsid w:val="00EC40F0"/>
    <w:rsid w:val="00EC4402"/>
    <w:rsid w:val="00EC47EA"/>
    <w:rsid w:val="00EC4ACF"/>
    <w:rsid w:val="00EC4AE0"/>
    <w:rsid w:val="00EC4D0A"/>
    <w:rsid w:val="00EC4D8F"/>
    <w:rsid w:val="00EC4E2B"/>
    <w:rsid w:val="00EC5260"/>
    <w:rsid w:val="00EC527F"/>
    <w:rsid w:val="00EC52A7"/>
    <w:rsid w:val="00EC550E"/>
    <w:rsid w:val="00EC56F4"/>
    <w:rsid w:val="00EC57C7"/>
    <w:rsid w:val="00EC57E3"/>
    <w:rsid w:val="00EC580A"/>
    <w:rsid w:val="00EC586A"/>
    <w:rsid w:val="00EC6148"/>
    <w:rsid w:val="00EC6167"/>
    <w:rsid w:val="00EC6175"/>
    <w:rsid w:val="00EC61B0"/>
    <w:rsid w:val="00EC62EC"/>
    <w:rsid w:val="00EC63E1"/>
    <w:rsid w:val="00EC6692"/>
    <w:rsid w:val="00EC66DB"/>
    <w:rsid w:val="00EC6744"/>
    <w:rsid w:val="00EC682A"/>
    <w:rsid w:val="00EC68F9"/>
    <w:rsid w:val="00EC6978"/>
    <w:rsid w:val="00EC6987"/>
    <w:rsid w:val="00EC6B8E"/>
    <w:rsid w:val="00EC6BF1"/>
    <w:rsid w:val="00EC6DE4"/>
    <w:rsid w:val="00EC6DF9"/>
    <w:rsid w:val="00EC6F0A"/>
    <w:rsid w:val="00EC6FA1"/>
    <w:rsid w:val="00EC7754"/>
    <w:rsid w:val="00EC77E8"/>
    <w:rsid w:val="00EC7984"/>
    <w:rsid w:val="00EC7BF8"/>
    <w:rsid w:val="00ED0216"/>
    <w:rsid w:val="00ED0368"/>
    <w:rsid w:val="00ED07E2"/>
    <w:rsid w:val="00ED0857"/>
    <w:rsid w:val="00ED0875"/>
    <w:rsid w:val="00ED0A9B"/>
    <w:rsid w:val="00ED0AAD"/>
    <w:rsid w:val="00ED0BD9"/>
    <w:rsid w:val="00ED0C65"/>
    <w:rsid w:val="00ED0C93"/>
    <w:rsid w:val="00ED0D3E"/>
    <w:rsid w:val="00ED0E38"/>
    <w:rsid w:val="00ED0F85"/>
    <w:rsid w:val="00ED0FB0"/>
    <w:rsid w:val="00ED1216"/>
    <w:rsid w:val="00ED134F"/>
    <w:rsid w:val="00ED1491"/>
    <w:rsid w:val="00ED1580"/>
    <w:rsid w:val="00ED16BF"/>
    <w:rsid w:val="00ED17E8"/>
    <w:rsid w:val="00ED1815"/>
    <w:rsid w:val="00ED1917"/>
    <w:rsid w:val="00ED1A5A"/>
    <w:rsid w:val="00ED1B1B"/>
    <w:rsid w:val="00ED1C2D"/>
    <w:rsid w:val="00ED1C7A"/>
    <w:rsid w:val="00ED2016"/>
    <w:rsid w:val="00ED2119"/>
    <w:rsid w:val="00ED2181"/>
    <w:rsid w:val="00ED22C5"/>
    <w:rsid w:val="00ED243D"/>
    <w:rsid w:val="00ED247D"/>
    <w:rsid w:val="00ED25C4"/>
    <w:rsid w:val="00ED285E"/>
    <w:rsid w:val="00ED2943"/>
    <w:rsid w:val="00ED2A68"/>
    <w:rsid w:val="00ED2CB0"/>
    <w:rsid w:val="00ED2D26"/>
    <w:rsid w:val="00ED2D35"/>
    <w:rsid w:val="00ED2E05"/>
    <w:rsid w:val="00ED2E64"/>
    <w:rsid w:val="00ED2E70"/>
    <w:rsid w:val="00ED2EE1"/>
    <w:rsid w:val="00ED3326"/>
    <w:rsid w:val="00ED344E"/>
    <w:rsid w:val="00ED354B"/>
    <w:rsid w:val="00ED3A2A"/>
    <w:rsid w:val="00ED3F11"/>
    <w:rsid w:val="00ED40BE"/>
    <w:rsid w:val="00ED4206"/>
    <w:rsid w:val="00ED422D"/>
    <w:rsid w:val="00ED44F2"/>
    <w:rsid w:val="00ED4952"/>
    <w:rsid w:val="00ED4B6B"/>
    <w:rsid w:val="00ED4E5F"/>
    <w:rsid w:val="00ED4F8C"/>
    <w:rsid w:val="00ED5081"/>
    <w:rsid w:val="00ED540F"/>
    <w:rsid w:val="00ED54F4"/>
    <w:rsid w:val="00ED5544"/>
    <w:rsid w:val="00ED5693"/>
    <w:rsid w:val="00ED5A89"/>
    <w:rsid w:val="00ED5B32"/>
    <w:rsid w:val="00ED5C41"/>
    <w:rsid w:val="00ED6113"/>
    <w:rsid w:val="00ED62A6"/>
    <w:rsid w:val="00ED62BF"/>
    <w:rsid w:val="00ED62C3"/>
    <w:rsid w:val="00ED6363"/>
    <w:rsid w:val="00ED65DF"/>
    <w:rsid w:val="00ED6974"/>
    <w:rsid w:val="00ED6E63"/>
    <w:rsid w:val="00ED6ED0"/>
    <w:rsid w:val="00ED7152"/>
    <w:rsid w:val="00ED71D4"/>
    <w:rsid w:val="00ED7211"/>
    <w:rsid w:val="00ED7636"/>
    <w:rsid w:val="00ED7704"/>
    <w:rsid w:val="00ED772D"/>
    <w:rsid w:val="00ED7A3E"/>
    <w:rsid w:val="00ED7D28"/>
    <w:rsid w:val="00ED7F1B"/>
    <w:rsid w:val="00EE02CB"/>
    <w:rsid w:val="00EE06F0"/>
    <w:rsid w:val="00EE07D3"/>
    <w:rsid w:val="00EE0828"/>
    <w:rsid w:val="00EE0858"/>
    <w:rsid w:val="00EE0884"/>
    <w:rsid w:val="00EE097A"/>
    <w:rsid w:val="00EE09C3"/>
    <w:rsid w:val="00EE0B86"/>
    <w:rsid w:val="00EE0D03"/>
    <w:rsid w:val="00EE0DB6"/>
    <w:rsid w:val="00EE0F99"/>
    <w:rsid w:val="00EE120E"/>
    <w:rsid w:val="00EE1515"/>
    <w:rsid w:val="00EE1833"/>
    <w:rsid w:val="00EE1B70"/>
    <w:rsid w:val="00EE1D03"/>
    <w:rsid w:val="00EE1DCB"/>
    <w:rsid w:val="00EE1EC5"/>
    <w:rsid w:val="00EE2061"/>
    <w:rsid w:val="00EE2220"/>
    <w:rsid w:val="00EE231E"/>
    <w:rsid w:val="00EE231F"/>
    <w:rsid w:val="00EE23F4"/>
    <w:rsid w:val="00EE24FF"/>
    <w:rsid w:val="00EE2658"/>
    <w:rsid w:val="00EE282C"/>
    <w:rsid w:val="00EE2BFF"/>
    <w:rsid w:val="00EE2E3C"/>
    <w:rsid w:val="00EE32B0"/>
    <w:rsid w:val="00EE32EA"/>
    <w:rsid w:val="00EE3302"/>
    <w:rsid w:val="00EE34C4"/>
    <w:rsid w:val="00EE3684"/>
    <w:rsid w:val="00EE3799"/>
    <w:rsid w:val="00EE393C"/>
    <w:rsid w:val="00EE3A5C"/>
    <w:rsid w:val="00EE4009"/>
    <w:rsid w:val="00EE4043"/>
    <w:rsid w:val="00EE4087"/>
    <w:rsid w:val="00EE42A8"/>
    <w:rsid w:val="00EE42CF"/>
    <w:rsid w:val="00EE430E"/>
    <w:rsid w:val="00EE43EB"/>
    <w:rsid w:val="00EE443C"/>
    <w:rsid w:val="00EE45F3"/>
    <w:rsid w:val="00EE46E3"/>
    <w:rsid w:val="00EE480E"/>
    <w:rsid w:val="00EE485D"/>
    <w:rsid w:val="00EE4C1A"/>
    <w:rsid w:val="00EE4C85"/>
    <w:rsid w:val="00EE4CA8"/>
    <w:rsid w:val="00EE55B8"/>
    <w:rsid w:val="00EE568B"/>
    <w:rsid w:val="00EE5984"/>
    <w:rsid w:val="00EE5987"/>
    <w:rsid w:val="00EE5A95"/>
    <w:rsid w:val="00EE5ABB"/>
    <w:rsid w:val="00EE5C42"/>
    <w:rsid w:val="00EE5E17"/>
    <w:rsid w:val="00EE5E1D"/>
    <w:rsid w:val="00EE5E8C"/>
    <w:rsid w:val="00EE5FF9"/>
    <w:rsid w:val="00EE629B"/>
    <w:rsid w:val="00EE643E"/>
    <w:rsid w:val="00EE67D9"/>
    <w:rsid w:val="00EE691A"/>
    <w:rsid w:val="00EE6D95"/>
    <w:rsid w:val="00EE6DBA"/>
    <w:rsid w:val="00EE6DCA"/>
    <w:rsid w:val="00EE6E1C"/>
    <w:rsid w:val="00EE7012"/>
    <w:rsid w:val="00EE705E"/>
    <w:rsid w:val="00EE7349"/>
    <w:rsid w:val="00EE7401"/>
    <w:rsid w:val="00EE742E"/>
    <w:rsid w:val="00EE77B5"/>
    <w:rsid w:val="00EE7B0A"/>
    <w:rsid w:val="00EE7B3C"/>
    <w:rsid w:val="00EF00B6"/>
    <w:rsid w:val="00EF00E1"/>
    <w:rsid w:val="00EF0103"/>
    <w:rsid w:val="00EF0135"/>
    <w:rsid w:val="00EF01E3"/>
    <w:rsid w:val="00EF033B"/>
    <w:rsid w:val="00EF0420"/>
    <w:rsid w:val="00EF05BE"/>
    <w:rsid w:val="00EF05D8"/>
    <w:rsid w:val="00EF0639"/>
    <w:rsid w:val="00EF073B"/>
    <w:rsid w:val="00EF0741"/>
    <w:rsid w:val="00EF07A1"/>
    <w:rsid w:val="00EF0D0B"/>
    <w:rsid w:val="00EF0D49"/>
    <w:rsid w:val="00EF0DD5"/>
    <w:rsid w:val="00EF0E08"/>
    <w:rsid w:val="00EF1064"/>
    <w:rsid w:val="00EF11BE"/>
    <w:rsid w:val="00EF13A2"/>
    <w:rsid w:val="00EF13BA"/>
    <w:rsid w:val="00EF1412"/>
    <w:rsid w:val="00EF1420"/>
    <w:rsid w:val="00EF152B"/>
    <w:rsid w:val="00EF152F"/>
    <w:rsid w:val="00EF156E"/>
    <w:rsid w:val="00EF1A89"/>
    <w:rsid w:val="00EF1C9B"/>
    <w:rsid w:val="00EF22F3"/>
    <w:rsid w:val="00EF235E"/>
    <w:rsid w:val="00EF23CD"/>
    <w:rsid w:val="00EF242D"/>
    <w:rsid w:val="00EF259D"/>
    <w:rsid w:val="00EF2A51"/>
    <w:rsid w:val="00EF2B95"/>
    <w:rsid w:val="00EF2E57"/>
    <w:rsid w:val="00EF2F15"/>
    <w:rsid w:val="00EF2F2F"/>
    <w:rsid w:val="00EF2FFF"/>
    <w:rsid w:val="00EF3052"/>
    <w:rsid w:val="00EF313B"/>
    <w:rsid w:val="00EF32D2"/>
    <w:rsid w:val="00EF333D"/>
    <w:rsid w:val="00EF34FB"/>
    <w:rsid w:val="00EF3553"/>
    <w:rsid w:val="00EF387A"/>
    <w:rsid w:val="00EF3B0D"/>
    <w:rsid w:val="00EF3B58"/>
    <w:rsid w:val="00EF3E07"/>
    <w:rsid w:val="00EF3E5A"/>
    <w:rsid w:val="00EF3EF5"/>
    <w:rsid w:val="00EF4013"/>
    <w:rsid w:val="00EF407B"/>
    <w:rsid w:val="00EF4090"/>
    <w:rsid w:val="00EF42C9"/>
    <w:rsid w:val="00EF450B"/>
    <w:rsid w:val="00EF4649"/>
    <w:rsid w:val="00EF469D"/>
    <w:rsid w:val="00EF48B5"/>
    <w:rsid w:val="00EF494D"/>
    <w:rsid w:val="00EF4E1C"/>
    <w:rsid w:val="00EF4F27"/>
    <w:rsid w:val="00EF52D0"/>
    <w:rsid w:val="00EF53DA"/>
    <w:rsid w:val="00EF54FE"/>
    <w:rsid w:val="00EF59FA"/>
    <w:rsid w:val="00EF5EE8"/>
    <w:rsid w:val="00EF6242"/>
    <w:rsid w:val="00EF6270"/>
    <w:rsid w:val="00EF62A5"/>
    <w:rsid w:val="00EF6339"/>
    <w:rsid w:val="00EF64EF"/>
    <w:rsid w:val="00EF6549"/>
    <w:rsid w:val="00EF666A"/>
    <w:rsid w:val="00EF6BDD"/>
    <w:rsid w:val="00EF6C7C"/>
    <w:rsid w:val="00EF6F0C"/>
    <w:rsid w:val="00EF6F32"/>
    <w:rsid w:val="00EF7033"/>
    <w:rsid w:val="00EF7553"/>
    <w:rsid w:val="00EF7784"/>
    <w:rsid w:val="00EF779C"/>
    <w:rsid w:val="00EF77EE"/>
    <w:rsid w:val="00EF7815"/>
    <w:rsid w:val="00EF79E8"/>
    <w:rsid w:val="00EF7D80"/>
    <w:rsid w:val="00EF7DA2"/>
    <w:rsid w:val="00EF7E62"/>
    <w:rsid w:val="00EF7F43"/>
    <w:rsid w:val="00F001F4"/>
    <w:rsid w:val="00F00756"/>
    <w:rsid w:val="00F007AA"/>
    <w:rsid w:val="00F007C4"/>
    <w:rsid w:val="00F0092F"/>
    <w:rsid w:val="00F00A73"/>
    <w:rsid w:val="00F00CB8"/>
    <w:rsid w:val="00F00D42"/>
    <w:rsid w:val="00F00FC6"/>
    <w:rsid w:val="00F00FFB"/>
    <w:rsid w:val="00F010FC"/>
    <w:rsid w:val="00F01200"/>
    <w:rsid w:val="00F012CA"/>
    <w:rsid w:val="00F013C9"/>
    <w:rsid w:val="00F016B1"/>
    <w:rsid w:val="00F0183B"/>
    <w:rsid w:val="00F01A78"/>
    <w:rsid w:val="00F01ADA"/>
    <w:rsid w:val="00F02027"/>
    <w:rsid w:val="00F020E7"/>
    <w:rsid w:val="00F02186"/>
    <w:rsid w:val="00F02195"/>
    <w:rsid w:val="00F02552"/>
    <w:rsid w:val="00F025EF"/>
    <w:rsid w:val="00F0261F"/>
    <w:rsid w:val="00F0265A"/>
    <w:rsid w:val="00F02706"/>
    <w:rsid w:val="00F0271E"/>
    <w:rsid w:val="00F027FD"/>
    <w:rsid w:val="00F028DC"/>
    <w:rsid w:val="00F02ADA"/>
    <w:rsid w:val="00F02FB5"/>
    <w:rsid w:val="00F030FF"/>
    <w:rsid w:val="00F031DE"/>
    <w:rsid w:val="00F03460"/>
    <w:rsid w:val="00F03740"/>
    <w:rsid w:val="00F0386F"/>
    <w:rsid w:val="00F03CEF"/>
    <w:rsid w:val="00F03DBC"/>
    <w:rsid w:val="00F03E1F"/>
    <w:rsid w:val="00F03F12"/>
    <w:rsid w:val="00F04277"/>
    <w:rsid w:val="00F04425"/>
    <w:rsid w:val="00F0446E"/>
    <w:rsid w:val="00F0496E"/>
    <w:rsid w:val="00F04D62"/>
    <w:rsid w:val="00F04E9D"/>
    <w:rsid w:val="00F0502B"/>
    <w:rsid w:val="00F051C0"/>
    <w:rsid w:val="00F0539E"/>
    <w:rsid w:val="00F053B2"/>
    <w:rsid w:val="00F05525"/>
    <w:rsid w:val="00F05567"/>
    <w:rsid w:val="00F0565C"/>
    <w:rsid w:val="00F05711"/>
    <w:rsid w:val="00F057A3"/>
    <w:rsid w:val="00F05964"/>
    <w:rsid w:val="00F059C8"/>
    <w:rsid w:val="00F05A4A"/>
    <w:rsid w:val="00F05B01"/>
    <w:rsid w:val="00F05B64"/>
    <w:rsid w:val="00F05BCA"/>
    <w:rsid w:val="00F05D51"/>
    <w:rsid w:val="00F06070"/>
    <w:rsid w:val="00F06220"/>
    <w:rsid w:val="00F0659E"/>
    <w:rsid w:val="00F06611"/>
    <w:rsid w:val="00F066DB"/>
    <w:rsid w:val="00F067A2"/>
    <w:rsid w:val="00F06C33"/>
    <w:rsid w:val="00F06D52"/>
    <w:rsid w:val="00F06DE0"/>
    <w:rsid w:val="00F06FF6"/>
    <w:rsid w:val="00F074C1"/>
    <w:rsid w:val="00F074C9"/>
    <w:rsid w:val="00F07531"/>
    <w:rsid w:val="00F0763D"/>
    <w:rsid w:val="00F07AFA"/>
    <w:rsid w:val="00F07FB9"/>
    <w:rsid w:val="00F10703"/>
    <w:rsid w:val="00F10773"/>
    <w:rsid w:val="00F10901"/>
    <w:rsid w:val="00F10911"/>
    <w:rsid w:val="00F10A43"/>
    <w:rsid w:val="00F10CA5"/>
    <w:rsid w:val="00F10CD1"/>
    <w:rsid w:val="00F1117C"/>
    <w:rsid w:val="00F112BF"/>
    <w:rsid w:val="00F11301"/>
    <w:rsid w:val="00F113BF"/>
    <w:rsid w:val="00F113F6"/>
    <w:rsid w:val="00F117A6"/>
    <w:rsid w:val="00F11963"/>
    <w:rsid w:val="00F11BFE"/>
    <w:rsid w:val="00F11C76"/>
    <w:rsid w:val="00F11D07"/>
    <w:rsid w:val="00F12137"/>
    <w:rsid w:val="00F12689"/>
    <w:rsid w:val="00F12744"/>
    <w:rsid w:val="00F1289A"/>
    <w:rsid w:val="00F128D9"/>
    <w:rsid w:val="00F129CE"/>
    <w:rsid w:val="00F12C1D"/>
    <w:rsid w:val="00F12C3A"/>
    <w:rsid w:val="00F12E77"/>
    <w:rsid w:val="00F12F4B"/>
    <w:rsid w:val="00F12FBC"/>
    <w:rsid w:val="00F13320"/>
    <w:rsid w:val="00F1348E"/>
    <w:rsid w:val="00F13559"/>
    <w:rsid w:val="00F136BE"/>
    <w:rsid w:val="00F137B1"/>
    <w:rsid w:val="00F137F7"/>
    <w:rsid w:val="00F13A66"/>
    <w:rsid w:val="00F13AE7"/>
    <w:rsid w:val="00F1439D"/>
    <w:rsid w:val="00F1440B"/>
    <w:rsid w:val="00F147F2"/>
    <w:rsid w:val="00F149BF"/>
    <w:rsid w:val="00F149FA"/>
    <w:rsid w:val="00F14A07"/>
    <w:rsid w:val="00F14AF0"/>
    <w:rsid w:val="00F14C6C"/>
    <w:rsid w:val="00F1540F"/>
    <w:rsid w:val="00F15424"/>
    <w:rsid w:val="00F15431"/>
    <w:rsid w:val="00F15478"/>
    <w:rsid w:val="00F15607"/>
    <w:rsid w:val="00F15718"/>
    <w:rsid w:val="00F15812"/>
    <w:rsid w:val="00F15848"/>
    <w:rsid w:val="00F1595D"/>
    <w:rsid w:val="00F15A7E"/>
    <w:rsid w:val="00F15DBD"/>
    <w:rsid w:val="00F15E7C"/>
    <w:rsid w:val="00F15EB3"/>
    <w:rsid w:val="00F160C2"/>
    <w:rsid w:val="00F1610B"/>
    <w:rsid w:val="00F16180"/>
    <w:rsid w:val="00F161EE"/>
    <w:rsid w:val="00F163FD"/>
    <w:rsid w:val="00F16560"/>
    <w:rsid w:val="00F16906"/>
    <w:rsid w:val="00F16A92"/>
    <w:rsid w:val="00F16D6B"/>
    <w:rsid w:val="00F16E07"/>
    <w:rsid w:val="00F17086"/>
    <w:rsid w:val="00F1717B"/>
    <w:rsid w:val="00F17228"/>
    <w:rsid w:val="00F1730D"/>
    <w:rsid w:val="00F173B3"/>
    <w:rsid w:val="00F174FB"/>
    <w:rsid w:val="00F1764D"/>
    <w:rsid w:val="00F17731"/>
    <w:rsid w:val="00F1789E"/>
    <w:rsid w:val="00F17B3A"/>
    <w:rsid w:val="00F17BAA"/>
    <w:rsid w:val="00F17C12"/>
    <w:rsid w:val="00F17C8C"/>
    <w:rsid w:val="00F2018B"/>
    <w:rsid w:val="00F20309"/>
    <w:rsid w:val="00F20572"/>
    <w:rsid w:val="00F20733"/>
    <w:rsid w:val="00F20765"/>
    <w:rsid w:val="00F208BC"/>
    <w:rsid w:val="00F20B06"/>
    <w:rsid w:val="00F20BB6"/>
    <w:rsid w:val="00F20D8A"/>
    <w:rsid w:val="00F211ED"/>
    <w:rsid w:val="00F211F7"/>
    <w:rsid w:val="00F21731"/>
    <w:rsid w:val="00F21A14"/>
    <w:rsid w:val="00F21ADC"/>
    <w:rsid w:val="00F21BCA"/>
    <w:rsid w:val="00F21CF3"/>
    <w:rsid w:val="00F21DEB"/>
    <w:rsid w:val="00F21EB0"/>
    <w:rsid w:val="00F22110"/>
    <w:rsid w:val="00F22267"/>
    <w:rsid w:val="00F22369"/>
    <w:rsid w:val="00F225D5"/>
    <w:rsid w:val="00F22892"/>
    <w:rsid w:val="00F229E9"/>
    <w:rsid w:val="00F229FB"/>
    <w:rsid w:val="00F22AD5"/>
    <w:rsid w:val="00F22AF1"/>
    <w:rsid w:val="00F22B88"/>
    <w:rsid w:val="00F22D0C"/>
    <w:rsid w:val="00F22D85"/>
    <w:rsid w:val="00F2349F"/>
    <w:rsid w:val="00F236F4"/>
    <w:rsid w:val="00F237B8"/>
    <w:rsid w:val="00F237C9"/>
    <w:rsid w:val="00F23960"/>
    <w:rsid w:val="00F23C3D"/>
    <w:rsid w:val="00F23C4C"/>
    <w:rsid w:val="00F23E7B"/>
    <w:rsid w:val="00F23F39"/>
    <w:rsid w:val="00F24098"/>
    <w:rsid w:val="00F24114"/>
    <w:rsid w:val="00F241EC"/>
    <w:rsid w:val="00F2425B"/>
    <w:rsid w:val="00F244E2"/>
    <w:rsid w:val="00F245B3"/>
    <w:rsid w:val="00F24652"/>
    <w:rsid w:val="00F24837"/>
    <w:rsid w:val="00F24AC4"/>
    <w:rsid w:val="00F24DB4"/>
    <w:rsid w:val="00F24E38"/>
    <w:rsid w:val="00F25126"/>
    <w:rsid w:val="00F2516A"/>
    <w:rsid w:val="00F252B1"/>
    <w:rsid w:val="00F2550E"/>
    <w:rsid w:val="00F2575F"/>
    <w:rsid w:val="00F258A7"/>
    <w:rsid w:val="00F25A68"/>
    <w:rsid w:val="00F25B79"/>
    <w:rsid w:val="00F25BE6"/>
    <w:rsid w:val="00F25D7A"/>
    <w:rsid w:val="00F25E61"/>
    <w:rsid w:val="00F25FDC"/>
    <w:rsid w:val="00F260E7"/>
    <w:rsid w:val="00F261C0"/>
    <w:rsid w:val="00F26436"/>
    <w:rsid w:val="00F266E9"/>
    <w:rsid w:val="00F269D4"/>
    <w:rsid w:val="00F26A00"/>
    <w:rsid w:val="00F26A33"/>
    <w:rsid w:val="00F26B6F"/>
    <w:rsid w:val="00F26F34"/>
    <w:rsid w:val="00F26F5E"/>
    <w:rsid w:val="00F26FBF"/>
    <w:rsid w:val="00F27438"/>
    <w:rsid w:val="00F275AB"/>
    <w:rsid w:val="00F2763B"/>
    <w:rsid w:val="00F276BE"/>
    <w:rsid w:val="00F27809"/>
    <w:rsid w:val="00F27986"/>
    <w:rsid w:val="00F3004E"/>
    <w:rsid w:val="00F301C0"/>
    <w:rsid w:val="00F3069A"/>
    <w:rsid w:val="00F30905"/>
    <w:rsid w:val="00F30936"/>
    <w:rsid w:val="00F309B8"/>
    <w:rsid w:val="00F309C2"/>
    <w:rsid w:val="00F30E23"/>
    <w:rsid w:val="00F30F13"/>
    <w:rsid w:val="00F312BF"/>
    <w:rsid w:val="00F314CA"/>
    <w:rsid w:val="00F31595"/>
    <w:rsid w:val="00F3174F"/>
    <w:rsid w:val="00F31806"/>
    <w:rsid w:val="00F31B80"/>
    <w:rsid w:val="00F31C8C"/>
    <w:rsid w:val="00F31CFC"/>
    <w:rsid w:val="00F3214A"/>
    <w:rsid w:val="00F32258"/>
    <w:rsid w:val="00F32374"/>
    <w:rsid w:val="00F325FF"/>
    <w:rsid w:val="00F327EC"/>
    <w:rsid w:val="00F32872"/>
    <w:rsid w:val="00F328D5"/>
    <w:rsid w:val="00F32924"/>
    <w:rsid w:val="00F32BEC"/>
    <w:rsid w:val="00F32DAD"/>
    <w:rsid w:val="00F32E68"/>
    <w:rsid w:val="00F32E79"/>
    <w:rsid w:val="00F331C8"/>
    <w:rsid w:val="00F33345"/>
    <w:rsid w:val="00F333F3"/>
    <w:rsid w:val="00F3343A"/>
    <w:rsid w:val="00F3351D"/>
    <w:rsid w:val="00F335C8"/>
    <w:rsid w:val="00F3364D"/>
    <w:rsid w:val="00F33760"/>
    <w:rsid w:val="00F338B9"/>
    <w:rsid w:val="00F33AF8"/>
    <w:rsid w:val="00F33CE4"/>
    <w:rsid w:val="00F33D6C"/>
    <w:rsid w:val="00F33DE9"/>
    <w:rsid w:val="00F3402C"/>
    <w:rsid w:val="00F341CD"/>
    <w:rsid w:val="00F3442E"/>
    <w:rsid w:val="00F3464B"/>
    <w:rsid w:val="00F34898"/>
    <w:rsid w:val="00F34B50"/>
    <w:rsid w:val="00F34CD3"/>
    <w:rsid w:val="00F34ED3"/>
    <w:rsid w:val="00F3503A"/>
    <w:rsid w:val="00F350BB"/>
    <w:rsid w:val="00F355D8"/>
    <w:rsid w:val="00F356EE"/>
    <w:rsid w:val="00F3572B"/>
    <w:rsid w:val="00F3572E"/>
    <w:rsid w:val="00F35AED"/>
    <w:rsid w:val="00F35C09"/>
    <w:rsid w:val="00F35D66"/>
    <w:rsid w:val="00F35EC1"/>
    <w:rsid w:val="00F35F50"/>
    <w:rsid w:val="00F3619A"/>
    <w:rsid w:val="00F36253"/>
    <w:rsid w:val="00F36267"/>
    <w:rsid w:val="00F362A8"/>
    <w:rsid w:val="00F36345"/>
    <w:rsid w:val="00F363AB"/>
    <w:rsid w:val="00F363F2"/>
    <w:rsid w:val="00F36621"/>
    <w:rsid w:val="00F369F6"/>
    <w:rsid w:val="00F369FD"/>
    <w:rsid w:val="00F36B9A"/>
    <w:rsid w:val="00F36D6E"/>
    <w:rsid w:val="00F37003"/>
    <w:rsid w:val="00F37229"/>
    <w:rsid w:val="00F372AE"/>
    <w:rsid w:val="00F3742C"/>
    <w:rsid w:val="00F3762C"/>
    <w:rsid w:val="00F376B6"/>
    <w:rsid w:val="00F37723"/>
    <w:rsid w:val="00F377E4"/>
    <w:rsid w:val="00F37893"/>
    <w:rsid w:val="00F378A3"/>
    <w:rsid w:val="00F37A8C"/>
    <w:rsid w:val="00F37AE1"/>
    <w:rsid w:val="00F37CE8"/>
    <w:rsid w:val="00F37DD0"/>
    <w:rsid w:val="00F404AE"/>
    <w:rsid w:val="00F4064D"/>
    <w:rsid w:val="00F4066A"/>
    <w:rsid w:val="00F40CB8"/>
    <w:rsid w:val="00F40ED9"/>
    <w:rsid w:val="00F40F32"/>
    <w:rsid w:val="00F41121"/>
    <w:rsid w:val="00F417D0"/>
    <w:rsid w:val="00F4183C"/>
    <w:rsid w:val="00F418FD"/>
    <w:rsid w:val="00F41A1B"/>
    <w:rsid w:val="00F4206D"/>
    <w:rsid w:val="00F420A4"/>
    <w:rsid w:val="00F42353"/>
    <w:rsid w:val="00F42425"/>
    <w:rsid w:val="00F42439"/>
    <w:rsid w:val="00F425FF"/>
    <w:rsid w:val="00F427DC"/>
    <w:rsid w:val="00F427ED"/>
    <w:rsid w:val="00F42966"/>
    <w:rsid w:val="00F42AA6"/>
    <w:rsid w:val="00F42D62"/>
    <w:rsid w:val="00F42EDD"/>
    <w:rsid w:val="00F43055"/>
    <w:rsid w:val="00F432A9"/>
    <w:rsid w:val="00F43495"/>
    <w:rsid w:val="00F436EE"/>
    <w:rsid w:val="00F438A6"/>
    <w:rsid w:val="00F438B2"/>
    <w:rsid w:val="00F43A39"/>
    <w:rsid w:val="00F43B20"/>
    <w:rsid w:val="00F43B3D"/>
    <w:rsid w:val="00F43BB4"/>
    <w:rsid w:val="00F43E36"/>
    <w:rsid w:val="00F440E6"/>
    <w:rsid w:val="00F44174"/>
    <w:rsid w:val="00F44726"/>
    <w:rsid w:val="00F448B6"/>
    <w:rsid w:val="00F44EA1"/>
    <w:rsid w:val="00F45402"/>
    <w:rsid w:val="00F45488"/>
    <w:rsid w:val="00F4578A"/>
    <w:rsid w:val="00F45A37"/>
    <w:rsid w:val="00F45E68"/>
    <w:rsid w:val="00F45EE4"/>
    <w:rsid w:val="00F45F0B"/>
    <w:rsid w:val="00F46196"/>
    <w:rsid w:val="00F463A7"/>
    <w:rsid w:val="00F464B9"/>
    <w:rsid w:val="00F46564"/>
    <w:rsid w:val="00F46643"/>
    <w:rsid w:val="00F4666E"/>
    <w:rsid w:val="00F466F7"/>
    <w:rsid w:val="00F467BE"/>
    <w:rsid w:val="00F46CB6"/>
    <w:rsid w:val="00F46F7C"/>
    <w:rsid w:val="00F47241"/>
    <w:rsid w:val="00F472A4"/>
    <w:rsid w:val="00F47BBE"/>
    <w:rsid w:val="00F47E74"/>
    <w:rsid w:val="00F47ECC"/>
    <w:rsid w:val="00F47EF7"/>
    <w:rsid w:val="00F5034D"/>
    <w:rsid w:val="00F5059D"/>
    <w:rsid w:val="00F50676"/>
    <w:rsid w:val="00F50723"/>
    <w:rsid w:val="00F50A67"/>
    <w:rsid w:val="00F50BCA"/>
    <w:rsid w:val="00F50C6F"/>
    <w:rsid w:val="00F50E7A"/>
    <w:rsid w:val="00F51187"/>
    <w:rsid w:val="00F5130E"/>
    <w:rsid w:val="00F514C6"/>
    <w:rsid w:val="00F51588"/>
    <w:rsid w:val="00F518A6"/>
    <w:rsid w:val="00F519D9"/>
    <w:rsid w:val="00F51A40"/>
    <w:rsid w:val="00F51A57"/>
    <w:rsid w:val="00F51A86"/>
    <w:rsid w:val="00F51B59"/>
    <w:rsid w:val="00F51D2B"/>
    <w:rsid w:val="00F520BC"/>
    <w:rsid w:val="00F5219B"/>
    <w:rsid w:val="00F5241B"/>
    <w:rsid w:val="00F52528"/>
    <w:rsid w:val="00F5261B"/>
    <w:rsid w:val="00F527F5"/>
    <w:rsid w:val="00F529D3"/>
    <w:rsid w:val="00F52BA8"/>
    <w:rsid w:val="00F530AB"/>
    <w:rsid w:val="00F532F1"/>
    <w:rsid w:val="00F534FD"/>
    <w:rsid w:val="00F538E1"/>
    <w:rsid w:val="00F538EF"/>
    <w:rsid w:val="00F5395C"/>
    <w:rsid w:val="00F53B94"/>
    <w:rsid w:val="00F53CA4"/>
    <w:rsid w:val="00F53DCE"/>
    <w:rsid w:val="00F53E39"/>
    <w:rsid w:val="00F53FD4"/>
    <w:rsid w:val="00F5425B"/>
    <w:rsid w:val="00F5425D"/>
    <w:rsid w:val="00F54440"/>
    <w:rsid w:val="00F54746"/>
    <w:rsid w:val="00F547ED"/>
    <w:rsid w:val="00F5482E"/>
    <w:rsid w:val="00F548F0"/>
    <w:rsid w:val="00F54ACB"/>
    <w:rsid w:val="00F54D5A"/>
    <w:rsid w:val="00F54DA5"/>
    <w:rsid w:val="00F54DF4"/>
    <w:rsid w:val="00F54EBA"/>
    <w:rsid w:val="00F54ED1"/>
    <w:rsid w:val="00F55094"/>
    <w:rsid w:val="00F5512B"/>
    <w:rsid w:val="00F553E3"/>
    <w:rsid w:val="00F556A9"/>
    <w:rsid w:val="00F556F0"/>
    <w:rsid w:val="00F55780"/>
    <w:rsid w:val="00F558BC"/>
    <w:rsid w:val="00F5593B"/>
    <w:rsid w:val="00F55CAC"/>
    <w:rsid w:val="00F55E73"/>
    <w:rsid w:val="00F55F0D"/>
    <w:rsid w:val="00F55FCB"/>
    <w:rsid w:val="00F55FEC"/>
    <w:rsid w:val="00F562DC"/>
    <w:rsid w:val="00F564C7"/>
    <w:rsid w:val="00F56B30"/>
    <w:rsid w:val="00F56B8F"/>
    <w:rsid w:val="00F56C4E"/>
    <w:rsid w:val="00F56CA7"/>
    <w:rsid w:val="00F56D1D"/>
    <w:rsid w:val="00F56E51"/>
    <w:rsid w:val="00F56F10"/>
    <w:rsid w:val="00F570B0"/>
    <w:rsid w:val="00F57210"/>
    <w:rsid w:val="00F57A11"/>
    <w:rsid w:val="00F57B89"/>
    <w:rsid w:val="00F57C83"/>
    <w:rsid w:val="00F57C86"/>
    <w:rsid w:val="00F57D6D"/>
    <w:rsid w:val="00F57EF8"/>
    <w:rsid w:val="00F57F05"/>
    <w:rsid w:val="00F60092"/>
    <w:rsid w:val="00F60288"/>
    <w:rsid w:val="00F605BD"/>
    <w:rsid w:val="00F608F1"/>
    <w:rsid w:val="00F60950"/>
    <w:rsid w:val="00F609A9"/>
    <w:rsid w:val="00F60A98"/>
    <w:rsid w:val="00F60AC2"/>
    <w:rsid w:val="00F60B8A"/>
    <w:rsid w:val="00F60B9C"/>
    <w:rsid w:val="00F60D29"/>
    <w:rsid w:val="00F61206"/>
    <w:rsid w:val="00F61942"/>
    <w:rsid w:val="00F61B91"/>
    <w:rsid w:val="00F61BB9"/>
    <w:rsid w:val="00F61CA6"/>
    <w:rsid w:val="00F61D91"/>
    <w:rsid w:val="00F61DBC"/>
    <w:rsid w:val="00F61EBF"/>
    <w:rsid w:val="00F62095"/>
    <w:rsid w:val="00F6222F"/>
    <w:rsid w:val="00F622B5"/>
    <w:rsid w:val="00F62C30"/>
    <w:rsid w:val="00F62C8C"/>
    <w:rsid w:val="00F62D65"/>
    <w:rsid w:val="00F62F32"/>
    <w:rsid w:val="00F6307F"/>
    <w:rsid w:val="00F634BA"/>
    <w:rsid w:val="00F635A4"/>
    <w:rsid w:val="00F63A3C"/>
    <w:rsid w:val="00F63A64"/>
    <w:rsid w:val="00F63A84"/>
    <w:rsid w:val="00F63C46"/>
    <w:rsid w:val="00F63EB9"/>
    <w:rsid w:val="00F6407D"/>
    <w:rsid w:val="00F642BF"/>
    <w:rsid w:val="00F64580"/>
    <w:rsid w:val="00F645B2"/>
    <w:rsid w:val="00F647FD"/>
    <w:rsid w:val="00F648F6"/>
    <w:rsid w:val="00F64FE3"/>
    <w:rsid w:val="00F6525A"/>
    <w:rsid w:val="00F654D8"/>
    <w:rsid w:val="00F654E3"/>
    <w:rsid w:val="00F657B4"/>
    <w:rsid w:val="00F657C7"/>
    <w:rsid w:val="00F657E3"/>
    <w:rsid w:val="00F65DC3"/>
    <w:rsid w:val="00F65F01"/>
    <w:rsid w:val="00F65F29"/>
    <w:rsid w:val="00F65F9E"/>
    <w:rsid w:val="00F65FF3"/>
    <w:rsid w:val="00F661DB"/>
    <w:rsid w:val="00F6665F"/>
    <w:rsid w:val="00F666DE"/>
    <w:rsid w:val="00F66726"/>
    <w:rsid w:val="00F66967"/>
    <w:rsid w:val="00F66B89"/>
    <w:rsid w:val="00F66C11"/>
    <w:rsid w:val="00F66D80"/>
    <w:rsid w:val="00F6736D"/>
    <w:rsid w:val="00F67441"/>
    <w:rsid w:val="00F67837"/>
    <w:rsid w:val="00F67C1E"/>
    <w:rsid w:val="00F67D44"/>
    <w:rsid w:val="00F7000D"/>
    <w:rsid w:val="00F7003D"/>
    <w:rsid w:val="00F70183"/>
    <w:rsid w:val="00F701C4"/>
    <w:rsid w:val="00F701F0"/>
    <w:rsid w:val="00F703B9"/>
    <w:rsid w:val="00F70412"/>
    <w:rsid w:val="00F7057F"/>
    <w:rsid w:val="00F70653"/>
    <w:rsid w:val="00F7066F"/>
    <w:rsid w:val="00F706F3"/>
    <w:rsid w:val="00F707FA"/>
    <w:rsid w:val="00F7092B"/>
    <w:rsid w:val="00F7099A"/>
    <w:rsid w:val="00F70ADB"/>
    <w:rsid w:val="00F70B3B"/>
    <w:rsid w:val="00F70F13"/>
    <w:rsid w:val="00F71179"/>
    <w:rsid w:val="00F711E0"/>
    <w:rsid w:val="00F71780"/>
    <w:rsid w:val="00F71A1C"/>
    <w:rsid w:val="00F71ACD"/>
    <w:rsid w:val="00F71B53"/>
    <w:rsid w:val="00F71F1A"/>
    <w:rsid w:val="00F71FB4"/>
    <w:rsid w:val="00F72013"/>
    <w:rsid w:val="00F721AF"/>
    <w:rsid w:val="00F72621"/>
    <w:rsid w:val="00F7284E"/>
    <w:rsid w:val="00F72B40"/>
    <w:rsid w:val="00F72D66"/>
    <w:rsid w:val="00F72E77"/>
    <w:rsid w:val="00F7313F"/>
    <w:rsid w:val="00F73263"/>
    <w:rsid w:val="00F7365A"/>
    <w:rsid w:val="00F737F8"/>
    <w:rsid w:val="00F73C1F"/>
    <w:rsid w:val="00F73F1A"/>
    <w:rsid w:val="00F73FDC"/>
    <w:rsid w:val="00F74046"/>
    <w:rsid w:val="00F7427A"/>
    <w:rsid w:val="00F743F5"/>
    <w:rsid w:val="00F7444E"/>
    <w:rsid w:val="00F74470"/>
    <w:rsid w:val="00F74523"/>
    <w:rsid w:val="00F746EE"/>
    <w:rsid w:val="00F74784"/>
    <w:rsid w:val="00F749C3"/>
    <w:rsid w:val="00F749CC"/>
    <w:rsid w:val="00F749E9"/>
    <w:rsid w:val="00F74D1A"/>
    <w:rsid w:val="00F74E68"/>
    <w:rsid w:val="00F75008"/>
    <w:rsid w:val="00F7509F"/>
    <w:rsid w:val="00F75997"/>
    <w:rsid w:val="00F75A28"/>
    <w:rsid w:val="00F75AB5"/>
    <w:rsid w:val="00F75D95"/>
    <w:rsid w:val="00F75DAB"/>
    <w:rsid w:val="00F75DEA"/>
    <w:rsid w:val="00F75E4D"/>
    <w:rsid w:val="00F7639D"/>
    <w:rsid w:val="00F763DE"/>
    <w:rsid w:val="00F76667"/>
    <w:rsid w:val="00F7670D"/>
    <w:rsid w:val="00F76784"/>
    <w:rsid w:val="00F76A0E"/>
    <w:rsid w:val="00F76DA6"/>
    <w:rsid w:val="00F76E1D"/>
    <w:rsid w:val="00F76F8D"/>
    <w:rsid w:val="00F7708D"/>
    <w:rsid w:val="00F7726B"/>
    <w:rsid w:val="00F772A9"/>
    <w:rsid w:val="00F774D1"/>
    <w:rsid w:val="00F774D4"/>
    <w:rsid w:val="00F77659"/>
    <w:rsid w:val="00F777F6"/>
    <w:rsid w:val="00F7791E"/>
    <w:rsid w:val="00F77CF8"/>
    <w:rsid w:val="00F77D30"/>
    <w:rsid w:val="00F77EAD"/>
    <w:rsid w:val="00F77EC5"/>
    <w:rsid w:val="00F77FBC"/>
    <w:rsid w:val="00F800A5"/>
    <w:rsid w:val="00F8023E"/>
    <w:rsid w:val="00F80289"/>
    <w:rsid w:val="00F80353"/>
    <w:rsid w:val="00F803C2"/>
    <w:rsid w:val="00F803D6"/>
    <w:rsid w:val="00F80495"/>
    <w:rsid w:val="00F80656"/>
    <w:rsid w:val="00F80E03"/>
    <w:rsid w:val="00F80E5D"/>
    <w:rsid w:val="00F811F8"/>
    <w:rsid w:val="00F81227"/>
    <w:rsid w:val="00F81493"/>
    <w:rsid w:val="00F816CC"/>
    <w:rsid w:val="00F81C80"/>
    <w:rsid w:val="00F81F1D"/>
    <w:rsid w:val="00F82056"/>
    <w:rsid w:val="00F821CD"/>
    <w:rsid w:val="00F82206"/>
    <w:rsid w:val="00F8220E"/>
    <w:rsid w:val="00F8228A"/>
    <w:rsid w:val="00F82302"/>
    <w:rsid w:val="00F82507"/>
    <w:rsid w:val="00F82519"/>
    <w:rsid w:val="00F8266C"/>
    <w:rsid w:val="00F82707"/>
    <w:rsid w:val="00F8285E"/>
    <w:rsid w:val="00F82898"/>
    <w:rsid w:val="00F829D8"/>
    <w:rsid w:val="00F82B8E"/>
    <w:rsid w:val="00F82D41"/>
    <w:rsid w:val="00F83051"/>
    <w:rsid w:val="00F83148"/>
    <w:rsid w:val="00F83219"/>
    <w:rsid w:val="00F83466"/>
    <w:rsid w:val="00F834CF"/>
    <w:rsid w:val="00F83504"/>
    <w:rsid w:val="00F83613"/>
    <w:rsid w:val="00F8363A"/>
    <w:rsid w:val="00F837C1"/>
    <w:rsid w:val="00F838E8"/>
    <w:rsid w:val="00F83CE4"/>
    <w:rsid w:val="00F83EB6"/>
    <w:rsid w:val="00F840B3"/>
    <w:rsid w:val="00F84816"/>
    <w:rsid w:val="00F848E7"/>
    <w:rsid w:val="00F84A3B"/>
    <w:rsid w:val="00F84BEB"/>
    <w:rsid w:val="00F84CDA"/>
    <w:rsid w:val="00F84E87"/>
    <w:rsid w:val="00F850D4"/>
    <w:rsid w:val="00F85120"/>
    <w:rsid w:val="00F8512E"/>
    <w:rsid w:val="00F851CE"/>
    <w:rsid w:val="00F85358"/>
    <w:rsid w:val="00F854B0"/>
    <w:rsid w:val="00F8554F"/>
    <w:rsid w:val="00F855FE"/>
    <w:rsid w:val="00F85A49"/>
    <w:rsid w:val="00F85B6A"/>
    <w:rsid w:val="00F85C42"/>
    <w:rsid w:val="00F85D6E"/>
    <w:rsid w:val="00F85F7C"/>
    <w:rsid w:val="00F86724"/>
    <w:rsid w:val="00F86816"/>
    <w:rsid w:val="00F86A52"/>
    <w:rsid w:val="00F86B5C"/>
    <w:rsid w:val="00F86DEC"/>
    <w:rsid w:val="00F86EF8"/>
    <w:rsid w:val="00F870F9"/>
    <w:rsid w:val="00F87135"/>
    <w:rsid w:val="00F873BF"/>
    <w:rsid w:val="00F87512"/>
    <w:rsid w:val="00F87628"/>
    <w:rsid w:val="00F8765A"/>
    <w:rsid w:val="00F876BB"/>
    <w:rsid w:val="00F87853"/>
    <w:rsid w:val="00F878BB"/>
    <w:rsid w:val="00F878EE"/>
    <w:rsid w:val="00F879A0"/>
    <w:rsid w:val="00F87CBF"/>
    <w:rsid w:val="00F90031"/>
    <w:rsid w:val="00F90103"/>
    <w:rsid w:val="00F902BC"/>
    <w:rsid w:val="00F906A1"/>
    <w:rsid w:val="00F9086E"/>
    <w:rsid w:val="00F908AA"/>
    <w:rsid w:val="00F90B48"/>
    <w:rsid w:val="00F90B84"/>
    <w:rsid w:val="00F90BDF"/>
    <w:rsid w:val="00F90E71"/>
    <w:rsid w:val="00F90E7F"/>
    <w:rsid w:val="00F90EB9"/>
    <w:rsid w:val="00F9105B"/>
    <w:rsid w:val="00F910C4"/>
    <w:rsid w:val="00F912C0"/>
    <w:rsid w:val="00F91662"/>
    <w:rsid w:val="00F9184C"/>
    <w:rsid w:val="00F91C22"/>
    <w:rsid w:val="00F92041"/>
    <w:rsid w:val="00F92510"/>
    <w:rsid w:val="00F92780"/>
    <w:rsid w:val="00F928EB"/>
    <w:rsid w:val="00F92908"/>
    <w:rsid w:val="00F92970"/>
    <w:rsid w:val="00F92982"/>
    <w:rsid w:val="00F92C80"/>
    <w:rsid w:val="00F93055"/>
    <w:rsid w:val="00F93155"/>
    <w:rsid w:val="00F93457"/>
    <w:rsid w:val="00F934B7"/>
    <w:rsid w:val="00F93594"/>
    <w:rsid w:val="00F936E0"/>
    <w:rsid w:val="00F936ED"/>
    <w:rsid w:val="00F93948"/>
    <w:rsid w:val="00F93D32"/>
    <w:rsid w:val="00F93D9C"/>
    <w:rsid w:val="00F93EA1"/>
    <w:rsid w:val="00F93FAE"/>
    <w:rsid w:val="00F94120"/>
    <w:rsid w:val="00F941F4"/>
    <w:rsid w:val="00F943DD"/>
    <w:rsid w:val="00F946E5"/>
    <w:rsid w:val="00F9478D"/>
    <w:rsid w:val="00F94815"/>
    <w:rsid w:val="00F94884"/>
    <w:rsid w:val="00F948A0"/>
    <w:rsid w:val="00F9491F"/>
    <w:rsid w:val="00F95414"/>
    <w:rsid w:val="00F9558A"/>
    <w:rsid w:val="00F955E8"/>
    <w:rsid w:val="00F958AA"/>
    <w:rsid w:val="00F95937"/>
    <w:rsid w:val="00F95A66"/>
    <w:rsid w:val="00F95BBA"/>
    <w:rsid w:val="00F95F46"/>
    <w:rsid w:val="00F95FB2"/>
    <w:rsid w:val="00F96158"/>
    <w:rsid w:val="00F9616D"/>
    <w:rsid w:val="00F9627E"/>
    <w:rsid w:val="00F96671"/>
    <w:rsid w:val="00F967C0"/>
    <w:rsid w:val="00F96C33"/>
    <w:rsid w:val="00F96EDA"/>
    <w:rsid w:val="00F96F64"/>
    <w:rsid w:val="00F96F6C"/>
    <w:rsid w:val="00F9769F"/>
    <w:rsid w:val="00F9775D"/>
    <w:rsid w:val="00F97765"/>
    <w:rsid w:val="00F9779C"/>
    <w:rsid w:val="00F97A78"/>
    <w:rsid w:val="00F97AD3"/>
    <w:rsid w:val="00F97B1E"/>
    <w:rsid w:val="00F97DB1"/>
    <w:rsid w:val="00F97E36"/>
    <w:rsid w:val="00FA020A"/>
    <w:rsid w:val="00FA05A6"/>
    <w:rsid w:val="00FA07E3"/>
    <w:rsid w:val="00FA0A33"/>
    <w:rsid w:val="00FA0CA9"/>
    <w:rsid w:val="00FA0D51"/>
    <w:rsid w:val="00FA0F87"/>
    <w:rsid w:val="00FA1051"/>
    <w:rsid w:val="00FA10A7"/>
    <w:rsid w:val="00FA1173"/>
    <w:rsid w:val="00FA1306"/>
    <w:rsid w:val="00FA13AD"/>
    <w:rsid w:val="00FA140E"/>
    <w:rsid w:val="00FA15B9"/>
    <w:rsid w:val="00FA1652"/>
    <w:rsid w:val="00FA1839"/>
    <w:rsid w:val="00FA18CA"/>
    <w:rsid w:val="00FA1961"/>
    <w:rsid w:val="00FA19E3"/>
    <w:rsid w:val="00FA1F39"/>
    <w:rsid w:val="00FA24E7"/>
    <w:rsid w:val="00FA2603"/>
    <w:rsid w:val="00FA2BEA"/>
    <w:rsid w:val="00FA2C06"/>
    <w:rsid w:val="00FA2D97"/>
    <w:rsid w:val="00FA2EDF"/>
    <w:rsid w:val="00FA2FB6"/>
    <w:rsid w:val="00FA35A4"/>
    <w:rsid w:val="00FA3BBC"/>
    <w:rsid w:val="00FA3C5D"/>
    <w:rsid w:val="00FA3CD6"/>
    <w:rsid w:val="00FA3EA7"/>
    <w:rsid w:val="00FA4115"/>
    <w:rsid w:val="00FA4234"/>
    <w:rsid w:val="00FA423E"/>
    <w:rsid w:val="00FA4251"/>
    <w:rsid w:val="00FA45FD"/>
    <w:rsid w:val="00FA4A6C"/>
    <w:rsid w:val="00FA4ADF"/>
    <w:rsid w:val="00FA4C07"/>
    <w:rsid w:val="00FA4F4C"/>
    <w:rsid w:val="00FA4F50"/>
    <w:rsid w:val="00FA52EF"/>
    <w:rsid w:val="00FA550B"/>
    <w:rsid w:val="00FA553C"/>
    <w:rsid w:val="00FA555B"/>
    <w:rsid w:val="00FA55B3"/>
    <w:rsid w:val="00FA55FE"/>
    <w:rsid w:val="00FA5864"/>
    <w:rsid w:val="00FA5981"/>
    <w:rsid w:val="00FA5D5D"/>
    <w:rsid w:val="00FA5E56"/>
    <w:rsid w:val="00FA5ED2"/>
    <w:rsid w:val="00FA5F39"/>
    <w:rsid w:val="00FA6041"/>
    <w:rsid w:val="00FA606D"/>
    <w:rsid w:val="00FA6613"/>
    <w:rsid w:val="00FA675F"/>
    <w:rsid w:val="00FA694F"/>
    <w:rsid w:val="00FA6A1F"/>
    <w:rsid w:val="00FA6C1B"/>
    <w:rsid w:val="00FA6E4F"/>
    <w:rsid w:val="00FA702C"/>
    <w:rsid w:val="00FA706B"/>
    <w:rsid w:val="00FA7089"/>
    <w:rsid w:val="00FA70A5"/>
    <w:rsid w:val="00FA7176"/>
    <w:rsid w:val="00FA7333"/>
    <w:rsid w:val="00FA787D"/>
    <w:rsid w:val="00FA791D"/>
    <w:rsid w:val="00FA7AB8"/>
    <w:rsid w:val="00FA7D22"/>
    <w:rsid w:val="00FB02B8"/>
    <w:rsid w:val="00FB02BE"/>
    <w:rsid w:val="00FB0587"/>
    <w:rsid w:val="00FB095E"/>
    <w:rsid w:val="00FB0985"/>
    <w:rsid w:val="00FB09A3"/>
    <w:rsid w:val="00FB0B59"/>
    <w:rsid w:val="00FB0B89"/>
    <w:rsid w:val="00FB0D6E"/>
    <w:rsid w:val="00FB0F8C"/>
    <w:rsid w:val="00FB14AA"/>
    <w:rsid w:val="00FB158A"/>
    <w:rsid w:val="00FB1709"/>
    <w:rsid w:val="00FB17E3"/>
    <w:rsid w:val="00FB18E2"/>
    <w:rsid w:val="00FB19BF"/>
    <w:rsid w:val="00FB1C4E"/>
    <w:rsid w:val="00FB1CCE"/>
    <w:rsid w:val="00FB1CFD"/>
    <w:rsid w:val="00FB1EAB"/>
    <w:rsid w:val="00FB2076"/>
    <w:rsid w:val="00FB2099"/>
    <w:rsid w:val="00FB2197"/>
    <w:rsid w:val="00FB2427"/>
    <w:rsid w:val="00FB2700"/>
    <w:rsid w:val="00FB27C0"/>
    <w:rsid w:val="00FB2A9E"/>
    <w:rsid w:val="00FB2AB6"/>
    <w:rsid w:val="00FB2DD7"/>
    <w:rsid w:val="00FB2E51"/>
    <w:rsid w:val="00FB2E9C"/>
    <w:rsid w:val="00FB2FB3"/>
    <w:rsid w:val="00FB2FCB"/>
    <w:rsid w:val="00FB3790"/>
    <w:rsid w:val="00FB3A13"/>
    <w:rsid w:val="00FB3CD7"/>
    <w:rsid w:val="00FB3E55"/>
    <w:rsid w:val="00FB40A5"/>
    <w:rsid w:val="00FB445C"/>
    <w:rsid w:val="00FB4699"/>
    <w:rsid w:val="00FB4A2F"/>
    <w:rsid w:val="00FB4BFE"/>
    <w:rsid w:val="00FB4FE0"/>
    <w:rsid w:val="00FB4FF7"/>
    <w:rsid w:val="00FB5026"/>
    <w:rsid w:val="00FB51FF"/>
    <w:rsid w:val="00FB528A"/>
    <w:rsid w:val="00FB52F4"/>
    <w:rsid w:val="00FB55A8"/>
    <w:rsid w:val="00FB55CD"/>
    <w:rsid w:val="00FB5726"/>
    <w:rsid w:val="00FB57FC"/>
    <w:rsid w:val="00FB5866"/>
    <w:rsid w:val="00FB5DA9"/>
    <w:rsid w:val="00FB6054"/>
    <w:rsid w:val="00FB60F1"/>
    <w:rsid w:val="00FB62CA"/>
    <w:rsid w:val="00FB6339"/>
    <w:rsid w:val="00FB64BC"/>
    <w:rsid w:val="00FB66AB"/>
    <w:rsid w:val="00FB69A8"/>
    <w:rsid w:val="00FB6AF2"/>
    <w:rsid w:val="00FB6B46"/>
    <w:rsid w:val="00FB6B4C"/>
    <w:rsid w:val="00FB6D4C"/>
    <w:rsid w:val="00FB6F87"/>
    <w:rsid w:val="00FB713E"/>
    <w:rsid w:val="00FB725A"/>
    <w:rsid w:val="00FB72AD"/>
    <w:rsid w:val="00FB7347"/>
    <w:rsid w:val="00FB741F"/>
    <w:rsid w:val="00FB76B9"/>
    <w:rsid w:val="00FB7853"/>
    <w:rsid w:val="00FB7B4C"/>
    <w:rsid w:val="00FB7B93"/>
    <w:rsid w:val="00FC01B2"/>
    <w:rsid w:val="00FC01BC"/>
    <w:rsid w:val="00FC02B0"/>
    <w:rsid w:val="00FC031F"/>
    <w:rsid w:val="00FC0391"/>
    <w:rsid w:val="00FC05DF"/>
    <w:rsid w:val="00FC0864"/>
    <w:rsid w:val="00FC08B8"/>
    <w:rsid w:val="00FC0957"/>
    <w:rsid w:val="00FC095C"/>
    <w:rsid w:val="00FC09A9"/>
    <w:rsid w:val="00FC09DA"/>
    <w:rsid w:val="00FC0A72"/>
    <w:rsid w:val="00FC0B2F"/>
    <w:rsid w:val="00FC0BE1"/>
    <w:rsid w:val="00FC0D4D"/>
    <w:rsid w:val="00FC0D7F"/>
    <w:rsid w:val="00FC0E45"/>
    <w:rsid w:val="00FC0F03"/>
    <w:rsid w:val="00FC1074"/>
    <w:rsid w:val="00FC127B"/>
    <w:rsid w:val="00FC1884"/>
    <w:rsid w:val="00FC1924"/>
    <w:rsid w:val="00FC198D"/>
    <w:rsid w:val="00FC1A29"/>
    <w:rsid w:val="00FC1B64"/>
    <w:rsid w:val="00FC1E7A"/>
    <w:rsid w:val="00FC244A"/>
    <w:rsid w:val="00FC2560"/>
    <w:rsid w:val="00FC2595"/>
    <w:rsid w:val="00FC27A3"/>
    <w:rsid w:val="00FC286E"/>
    <w:rsid w:val="00FC2AFA"/>
    <w:rsid w:val="00FC2CBB"/>
    <w:rsid w:val="00FC2E2C"/>
    <w:rsid w:val="00FC2EA0"/>
    <w:rsid w:val="00FC2EC2"/>
    <w:rsid w:val="00FC3044"/>
    <w:rsid w:val="00FC3329"/>
    <w:rsid w:val="00FC3550"/>
    <w:rsid w:val="00FC3675"/>
    <w:rsid w:val="00FC373B"/>
    <w:rsid w:val="00FC3A5D"/>
    <w:rsid w:val="00FC3D24"/>
    <w:rsid w:val="00FC3DF0"/>
    <w:rsid w:val="00FC3FE7"/>
    <w:rsid w:val="00FC41D5"/>
    <w:rsid w:val="00FC422B"/>
    <w:rsid w:val="00FC42A2"/>
    <w:rsid w:val="00FC4486"/>
    <w:rsid w:val="00FC4548"/>
    <w:rsid w:val="00FC4560"/>
    <w:rsid w:val="00FC472F"/>
    <w:rsid w:val="00FC4750"/>
    <w:rsid w:val="00FC4A3B"/>
    <w:rsid w:val="00FC4B06"/>
    <w:rsid w:val="00FC4DE3"/>
    <w:rsid w:val="00FC4F0A"/>
    <w:rsid w:val="00FC4F26"/>
    <w:rsid w:val="00FC4F5C"/>
    <w:rsid w:val="00FC4FA7"/>
    <w:rsid w:val="00FC5160"/>
    <w:rsid w:val="00FC539D"/>
    <w:rsid w:val="00FC53F1"/>
    <w:rsid w:val="00FC5860"/>
    <w:rsid w:val="00FC5CC1"/>
    <w:rsid w:val="00FC6126"/>
    <w:rsid w:val="00FC6378"/>
    <w:rsid w:val="00FC6566"/>
    <w:rsid w:val="00FC679D"/>
    <w:rsid w:val="00FC681A"/>
    <w:rsid w:val="00FC6888"/>
    <w:rsid w:val="00FC6945"/>
    <w:rsid w:val="00FC6C18"/>
    <w:rsid w:val="00FC6CD1"/>
    <w:rsid w:val="00FC6D1C"/>
    <w:rsid w:val="00FC6D3E"/>
    <w:rsid w:val="00FC7054"/>
    <w:rsid w:val="00FC710E"/>
    <w:rsid w:val="00FC7226"/>
    <w:rsid w:val="00FC779C"/>
    <w:rsid w:val="00FC7959"/>
    <w:rsid w:val="00FC7DB5"/>
    <w:rsid w:val="00FC7DDE"/>
    <w:rsid w:val="00FC7E08"/>
    <w:rsid w:val="00FC7E52"/>
    <w:rsid w:val="00FC7F14"/>
    <w:rsid w:val="00FC7F32"/>
    <w:rsid w:val="00FD0011"/>
    <w:rsid w:val="00FD0203"/>
    <w:rsid w:val="00FD0249"/>
    <w:rsid w:val="00FD0913"/>
    <w:rsid w:val="00FD0E0A"/>
    <w:rsid w:val="00FD0E10"/>
    <w:rsid w:val="00FD0E14"/>
    <w:rsid w:val="00FD114D"/>
    <w:rsid w:val="00FD1547"/>
    <w:rsid w:val="00FD155A"/>
    <w:rsid w:val="00FD1630"/>
    <w:rsid w:val="00FD16F5"/>
    <w:rsid w:val="00FD187C"/>
    <w:rsid w:val="00FD18EB"/>
    <w:rsid w:val="00FD1ACE"/>
    <w:rsid w:val="00FD1B3F"/>
    <w:rsid w:val="00FD1B7F"/>
    <w:rsid w:val="00FD1CFF"/>
    <w:rsid w:val="00FD1D4A"/>
    <w:rsid w:val="00FD1D8C"/>
    <w:rsid w:val="00FD1D9F"/>
    <w:rsid w:val="00FD1EAD"/>
    <w:rsid w:val="00FD1F76"/>
    <w:rsid w:val="00FD1F94"/>
    <w:rsid w:val="00FD1FA2"/>
    <w:rsid w:val="00FD20A6"/>
    <w:rsid w:val="00FD2100"/>
    <w:rsid w:val="00FD2219"/>
    <w:rsid w:val="00FD2468"/>
    <w:rsid w:val="00FD27AB"/>
    <w:rsid w:val="00FD289D"/>
    <w:rsid w:val="00FD292B"/>
    <w:rsid w:val="00FD29FB"/>
    <w:rsid w:val="00FD2C8A"/>
    <w:rsid w:val="00FD2DFC"/>
    <w:rsid w:val="00FD2FB2"/>
    <w:rsid w:val="00FD2FEC"/>
    <w:rsid w:val="00FD30CC"/>
    <w:rsid w:val="00FD3246"/>
    <w:rsid w:val="00FD3613"/>
    <w:rsid w:val="00FD3615"/>
    <w:rsid w:val="00FD37EF"/>
    <w:rsid w:val="00FD38C6"/>
    <w:rsid w:val="00FD3927"/>
    <w:rsid w:val="00FD3939"/>
    <w:rsid w:val="00FD3C1B"/>
    <w:rsid w:val="00FD3D00"/>
    <w:rsid w:val="00FD3E4B"/>
    <w:rsid w:val="00FD40A5"/>
    <w:rsid w:val="00FD4118"/>
    <w:rsid w:val="00FD4163"/>
    <w:rsid w:val="00FD4451"/>
    <w:rsid w:val="00FD446D"/>
    <w:rsid w:val="00FD45E2"/>
    <w:rsid w:val="00FD46E4"/>
    <w:rsid w:val="00FD47BC"/>
    <w:rsid w:val="00FD47ED"/>
    <w:rsid w:val="00FD48FB"/>
    <w:rsid w:val="00FD4960"/>
    <w:rsid w:val="00FD498D"/>
    <w:rsid w:val="00FD4F17"/>
    <w:rsid w:val="00FD4FF3"/>
    <w:rsid w:val="00FD50F7"/>
    <w:rsid w:val="00FD518F"/>
    <w:rsid w:val="00FD529E"/>
    <w:rsid w:val="00FD5309"/>
    <w:rsid w:val="00FD5477"/>
    <w:rsid w:val="00FD5809"/>
    <w:rsid w:val="00FD5946"/>
    <w:rsid w:val="00FD5A08"/>
    <w:rsid w:val="00FD5C8B"/>
    <w:rsid w:val="00FD5D70"/>
    <w:rsid w:val="00FD5D7C"/>
    <w:rsid w:val="00FD5EE5"/>
    <w:rsid w:val="00FD5F8F"/>
    <w:rsid w:val="00FD5FE1"/>
    <w:rsid w:val="00FD66C9"/>
    <w:rsid w:val="00FD6A1A"/>
    <w:rsid w:val="00FD6A57"/>
    <w:rsid w:val="00FD6B29"/>
    <w:rsid w:val="00FD6EFA"/>
    <w:rsid w:val="00FD70F8"/>
    <w:rsid w:val="00FD7146"/>
    <w:rsid w:val="00FD7282"/>
    <w:rsid w:val="00FD73D3"/>
    <w:rsid w:val="00FD758C"/>
    <w:rsid w:val="00FD775C"/>
    <w:rsid w:val="00FD77B7"/>
    <w:rsid w:val="00FD7B8E"/>
    <w:rsid w:val="00FD7BAD"/>
    <w:rsid w:val="00FD7DBC"/>
    <w:rsid w:val="00FD7DE4"/>
    <w:rsid w:val="00FD7F4C"/>
    <w:rsid w:val="00FD7FD2"/>
    <w:rsid w:val="00FE00BC"/>
    <w:rsid w:val="00FE00CE"/>
    <w:rsid w:val="00FE01DA"/>
    <w:rsid w:val="00FE0266"/>
    <w:rsid w:val="00FE04DB"/>
    <w:rsid w:val="00FE0785"/>
    <w:rsid w:val="00FE07B2"/>
    <w:rsid w:val="00FE0981"/>
    <w:rsid w:val="00FE0A10"/>
    <w:rsid w:val="00FE0AD4"/>
    <w:rsid w:val="00FE0AE6"/>
    <w:rsid w:val="00FE0E92"/>
    <w:rsid w:val="00FE119C"/>
    <w:rsid w:val="00FE171A"/>
    <w:rsid w:val="00FE1977"/>
    <w:rsid w:val="00FE1A1E"/>
    <w:rsid w:val="00FE1E51"/>
    <w:rsid w:val="00FE1E68"/>
    <w:rsid w:val="00FE20B0"/>
    <w:rsid w:val="00FE2163"/>
    <w:rsid w:val="00FE227E"/>
    <w:rsid w:val="00FE22D3"/>
    <w:rsid w:val="00FE2322"/>
    <w:rsid w:val="00FE2369"/>
    <w:rsid w:val="00FE238B"/>
    <w:rsid w:val="00FE23EE"/>
    <w:rsid w:val="00FE252C"/>
    <w:rsid w:val="00FE2611"/>
    <w:rsid w:val="00FE2653"/>
    <w:rsid w:val="00FE28AD"/>
    <w:rsid w:val="00FE2F6E"/>
    <w:rsid w:val="00FE2F8C"/>
    <w:rsid w:val="00FE2FC9"/>
    <w:rsid w:val="00FE3030"/>
    <w:rsid w:val="00FE30BD"/>
    <w:rsid w:val="00FE3204"/>
    <w:rsid w:val="00FE3250"/>
    <w:rsid w:val="00FE3484"/>
    <w:rsid w:val="00FE3487"/>
    <w:rsid w:val="00FE34D1"/>
    <w:rsid w:val="00FE379A"/>
    <w:rsid w:val="00FE390F"/>
    <w:rsid w:val="00FE3A54"/>
    <w:rsid w:val="00FE3AEE"/>
    <w:rsid w:val="00FE3D57"/>
    <w:rsid w:val="00FE3F96"/>
    <w:rsid w:val="00FE40FD"/>
    <w:rsid w:val="00FE4101"/>
    <w:rsid w:val="00FE4563"/>
    <w:rsid w:val="00FE49AF"/>
    <w:rsid w:val="00FE4AA3"/>
    <w:rsid w:val="00FE4B35"/>
    <w:rsid w:val="00FE4E2F"/>
    <w:rsid w:val="00FE4EB2"/>
    <w:rsid w:val="00FE4F87"/>
    <w:rsid w:val="00FE517F"/>
    <w:rsid w:val="00FE526D"/>
    <w:rsid w:val="00FE5373"/>
    <w:rsid w:val="00FE53D3"/>
    <w:rsid w:val="00FE55F2"/>
    <w:rsid w:val="00FE57A8"/>
    <w:rsid w:val="00FE59DF"/>
    <w:rsid w:val="00FE5A45"/>
    <w:rsid w:val="00FE5AC4"/>
    <w:rsid w:val="00FE5D73"/>
    <w:rsid w:val="00FE5E09"/>
    <w:rsid w:val="00FE5E91"/>
    <w:rsid w:val="00FE5EE4"/>
    <w:rsid w:val="00FE6314"/>
    <w:rsid w:val="00FE6986"/>
    <w:rsid w:val="00FE6C68"/>
    <w:rsid w:val="00FE6D4D"/>
    <w:rsid w:val="00FE6E63"/>
    <w:rsid w:val="00FE6F26"/>
    <w:rsid w:val="00FE7359"/>
    <w:rsid w:val="00FE7416"/>
    <w:rsid w:val="00FE74E3"/>
    <w:rsid w:val="00FE74E8"/>
    <w:rsid w:val="00FE78A2"/>
    <w:rsid w:val="00FE79A1"/>
    <w:rsid w:val="00FE7D45"/>
    <w:rsid w:val="00FE7D64"/>
    <w:rsid w:val="00FE7D91"/>
    <w:rsid w:val="00FF0054"/>
    <w:rsid w:val="00FF0097"/>
    <w:rsid w:val="00FF01D3"/>
    <w:rsid w:val="00FF054D"/>
    <w:rsid w:val="00FF063B"/>
    <w:rsid w:val="00FF0727"/>
    <w:rsid w:val="00FF0B0A"/>
    <w:rsid w:val="00FF14F7"/>
    <w:rsid w:val="00FF17F7"/>
    <w:rsid w:val="00FF183D"/>
    <w:rsid w:val="00FF1855"/>
    <w:rsid w:val="00FF1978"/>
    <w:rsid w:val="00FF1B7C"/>
    <w:rsid w:val="00FF1B7D"/>
    <w:rsid w:val="00FF1BAD"/>
    <w:rsid w:val="00FF1D3C"/>
    <w:rsid w:val="00FF1D7F"/>
    <w:rsid w:val="00FF1F74"/>
    <w:rsid w:val="00FF2179"/>
    <w:rsid w:val="00FF238E"/>
    <w:rsid w:val="00FF27D5"/>
    <w:rsid w:val="00FF27E2"/>
    <w:rsid w:val="00FF2834"/>
    <w:rsid w:val="00FF29B5"/>
    <w:rsid w:val="00FF2A9C"/>
    <w:rsid w:val="00FF2C33"/>
    <w:rsid w:val="00FF2C57"/>
    <w:rsid w:val="00FF2DEB"/>
    <w:rsid w:val="00FF31F3"/>
    <w:rsid w:val="00FF3417"/>
    <w:rsid w:val="00FF3589"/>
    <w:rsid w:val="00FF3598"/>
    <w:rsid w:val="00FF37C9"/>
    <w:rsid w:val="00FF38C1"/>
    <w:rsid w:val="00FF39A7"/>
    <w:rsid w:val="00FF3A0A"/>
    <w:rsid w:val="00FF3AA3"/>
    <w:rsid w:val="00FF3C26"/>
    <w:rsid w:val="00FF3D2B"/>
    <w:rsid w:val="00FF3D6D"/>
    <w:rsid w:val="00FF3DCF"/>
    <w:rsid w:val="00FF3E88"/>
    <w:rsid w:val="00FF3EEA"/>
    <w:rsid w:val="00FF4092"/>
    <w:rsid w:val="00FF40F4"/>
    <w:rsid w:val="00FF418D"/>
    <w:rsid w:val="00FF448D"/>
    <w:rsid w:val="00FF47E7"/>
    <w:rsid w:val="00FF48D8"/>
    <w:rsid w:val="00FF4BB8"/>
    <w:rsid w:val="00FF4C3E"/>
    <w:rsid w:val="00FF4C7B"/>
    <w:rsid w:val="00FF4D19"/>
    <w:rsid w:val="00FF50B0"/>
    <w:rsid w:val="00FF5100"/>
    <w:rsid w:val="00FF5233"/>
    <w:rsid w:val="00FF531F"/>
    <w:rsid w:val="00FF535B"/>
    <w:rsid w:val="00FF53F3"/>
    <w:rsid w:val="00FF53FC"/>
    <w:rsid w:val="00FF5706"/>
    <w:rsid w:val="00FF5884"/>
    <w:rsid w:val="00FF5A1A"/>
    <w:rsid w:val="00FF5A4A"/>
    <w:rsid w:val="00FF5AA3"/>
    <w:rsid w:val="00FF5B28"/>
    <w:rsid w:val="00FF5BEC"/>
    <w:rsid w:val="00FF60D8"/>
    <w:rsid w:val="00FF6151"/>
    <w:rsid w:val="00FF6216"/>
    <w:rsid w:val="00FF6217"/>
    <w:rsid w:val="00FF645E"/>
    <w:rsid w:val="00FF667E"/>
    <w:rsid w:val="00FF6818"/>
    <w:rsid w:val="00FF6869"/>
    <w:rsid w:val="00FF6A58"/>
    <w:rsid w:val="00FF6AF6"/>
    <w:rsid w:val="00FF6D07"/>
    <w:rsid w:val="00FF6D8C"/>
    <w:rsid w:val="00FF718F"/>
    <w:rsid w:val="00FF74A9"/>
    <w:rsid w:val="00FF75B2"/>
    <w:rsid w:val="00FF7656"/>
    <w:rsid w:val="00FF7A44"/>
    <w:rsid w:val="00FF7AE9"/>
    <w:rsid w:val="00FF7C6A"/>
    <w:rsid w:val="00FF7D2D"/>
    <w:rsid w:val="00FF7D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header" w:uiPriority="99"/>
    <w:lsdException w:name="footer" w:uiPriority="99"/>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8D0348"/>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E8729B"/>
    <w:pPr>
      <w:keepNext/>
      <w:outlineLvl w:val="3"/>
    </w:pPr>
    <w:rPr>
      <w:b/>
      <w:bCs/>
      <w:smallCaps/>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uiPriority w:val="99"/>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A23469"/>
    <w:pPr>
      <w:tabs>
        <w:tab w:val="left" w:pos="880"/>
        <w:tab w:val="right" w:leader="dot" w:pos="9016"/>
      </w:tabs>
      <w:spacing w:before="120"/>
      <w:ind w:left="220"/>
      <w:jc w:val="center"/>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5"/>
      </w:numPr>
    </w:pPr>
    <w:rPr>
      <w:rFonts w:ascii="Arial" w:hAnsi="Arial" w:cs="Arial"/>
      <w:b/>
      <w:snapToGrid w:val="0"/>
      <w:sz w:val="22"/>
      <w:szCs w:val="22"/>
      <w:lang w:eastAsia="en-US"/>
    </w:rPr>
  </w:style>
  <w:style w:type="paragraph" w:customStyle="1" w:styleId="TableBodyText">
    <w:name w:val="Table Body Text"/>
    <w:basedOn w:val="BodyText"/>
    <w:link w:val="TableBodyTextChar"/>
    <w:qFormat/>
    <w:rsid w:val="00955537"/>
    <w:pPr>
      <w:spacing w:before="40" w:after="40"/>
    </w:pPr>
    <w:rPr>
      <w:rFonts w:ascii="Arial Narrow" w:hAnsi="Arial Narrow"/>
      <w:snapToGrid/>
      <w:lang w:val="en-GB"/>
    </w:rPr>
  </w:style>
  <w:style w:type="character" w:customStyle="1" w:styleId="TableBodyTextChar">
    <w:name w:val="Table Body Text Char"/>
    <w:basedOn w:val="BodyTextChar"/>
    <w:link w:val="TableBodyText"/>
    <w:rsid w:val="00955537"/>
    <w:rPr>
      <w:rFonts w:ascii="Arial Narrow" w:hAnsi="Arial Narrow" w:cs="Arial"/>
      <w:snapToGrid/>
      <w:sz w:val="22"/>
      <w:lang w:val="en-GB" w:eastAsia="en-US"/>
    </w:rPr>
  </w:style>
  <w:style w:type="paragraph" w:customStyle="1" w:styleId="TableColumnHeader">
    <w:name w:val="Table Column Header"/>
    <w:basedOn w:val="Tabletext"/>
    <w:next w:val="Tabletext"/>
    <w:rsid w:val="00511CCD"/>
    <w:pPr>
      <w:spacing w:before="120"/>
      <w:jc w:val="center"/>
    </w:pPr>
    <w:rPr>
      <w:b/>
      <w:i/>
      <w:szCs w:val="19"/>
      <w:lang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9C5292"/>
    <w:pPr>
      <w:widowControl/>
      <w:spacing w:after="160" w:line="240" w:lineRule="exact"/>
      <w:jc w:val="left"/>
    </w:pPr>
    <w:rPr>
      <w:rFonts w:ascii="Verdana" w:eastAsia="MS Mincho" w:hAnsi="Verdana" w:cs="Verdana"/>
      <w:snapToGrid/>
      <w:sz w:val="20"/>
      <w:lang w:val="en-US"/>
    </w:rPr>
  </w:style>
  <w:style w:type="table" w:customStyle="1" w:styleId="TableGrid0">
    <w:name w:val="TableGrid"/>
    <w:rsid w:val="0059665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FootnoteText">
    <w:name w:val="footnote text"/>
    <w:basedOn w:val="Normal"/>
    <w:link w:val="FootnoteTextChar"/>
    <w:uiPriority w:val="99"/>
    <w:semiHidden/>
    <w:rsid w:val="00C17D02"/>
    <w:pPr>
      <w:widowControl/>
      <w:spacing w:before="40" w:after="40"/>
    </w:pPr>
    <w:rPr>
      <w:rFonts w:cs="Times New Roman"/>
      <w:snapToGrid/>
      <w:sz w:val="18"/>
      <w:lang w:eastAsia="en-AU"/>
    </w:rPr>
  </w:style>
  <w:style w:type="character" w:customStyle="1" w:styleId="FootnoteTextChar">
    <w:name w:val="Footnote Text Char"/>
    <w:basedOn w:val="DefaultParagraphFont"/>
    <w:link w:val="FootnoteText"/>
    <w:uiPriority w:val="99"/>
    <w:semiHidden/>
    <w:rsid w:val="00C17D02"/>
    <w:rPr>
      <w:rFonts w:ascii="Arial" w:hAnsi="Arial"/>
      <w:sz w:val="18"/>
    </w:rPr>
  </w:style>
  <w:style w:type="character" w:styleId="FootnoteReference">
    <w:name w:val="footnote reference"/>
    <w:basedOn w:val="DefaultParagraphFont"/>
    <w:uiPriority w:val="99"/>
    <w:semiHidden/>
    <w:rsid w:val="00C17D02"/>
    <w:rPr>
      <w:vertAlign w:val="superscript"/>
    </w:rPr>
  </w:style>
  <w:style w:type="character" w:customStyle="1" w:styleId="TableFooterChar">
    <w:name w:val="Table Footer Char"/>
    <w:basedOn w:val="DefaultParagraphFont"/>
    <w:link w:val="TableFooter"/>
    <w:uiPriority w:val="99"/>
    <w:rsid w:val="00DB0FEB"/>
    <w:rPr>
      <w:rFonts w:ascii="Arial Narrow" w:hAnsi="Arial Narrow" w:cs="Arial"/>
      <w:snapToGrid w:val="0"/>
      <w:sz w:val="18"/>
      <w:lang w:eastAsia="en-US"/>
    </w:rPr>
  </w:style>
  <w:style w:type="paragraph" w:styleId="EndnoteText">
    <w:name w:val="endnote text"/>
    <w:basedOn w:val="Normal"/>
    <w:link w:val="EndnoteTextChar"/>
    <w:semiHidden/>
    <w:unhideWhenUsed/>
    <w:rsid w:val="00B25094"/>
    <w:rPr>
      <w:sz w:val="20"/>
    </w:rPr>
  </w:style>
  <w:style w:type="character" w:customStyle="1" w:styleId="EndnoteTextChar">
    <w:name w:val="Endnote Text Char"/>
    <w:basedOn w:val="DefaultParagraphFont"/>
    <w:link w:val="EndnoteText"/>
    <w:semiHidden/>
    <w:rsid w:val="00B25094"/>
    <w:rPr>
      <w:rFonts w:ascii="Arial" w:hAnsi="Arial" w:cs="Arial"/>
      <w:snapToGrid w:val="0"/>
      <w:lang w:eastAsia="en-US"/>
    </w:rPr>
  </w:style>
  <w:style w:type="character" w:styleId="EndnoteReference">
    <w:name w:val="endnote reference"/>
    <w:basedOn w:val="DefaultParagraphFont"/>
    <w:semiHidden/>
    <w:unhideWhenUsed/>
    <w:rsid w:val="00B25094"/>
    <w:rPr>
      <w:vertAlign w:val="superscript"/>
    </w:rPr>
  </w:style>
  <w:style w:type="table" w:customStyle="1" w:styleId="TableGrid1">
    <w:name w:val="Table Grid1"/>
    <w:basedOn w:val="TableNormal"/>
    <w:next w:val="TableGrid"/>
    <w:uiPriority w:val="59"/>
    <w:rsid w:val="00676727"/>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276D"/>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header" w:uiPriority="99"/>
    <w:lsdException w:name="footer" w:uiPriority="99"/>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8D0348"/>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E8729B"/>
    <w:pPr>
      <w:keepNext/>
      <w:outlineLvl w:val="3"/>
    </w:pPr>
    <w:rPr>
      <w:b/>
      <w:bCs/>
      <w:smallCaps/>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uiPriority w:val="99"/>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A23469"/>
    <w:pPr>
      <w:tabs>
        <w:tab w:val="left" w:pos="880"/>
        <w:tab w:val="right" w:leader="dot" w:pos="9016"/>
      </w:tabs>
      <w:spacing w:before="120"/>
      <w:ind w:left="220"/>
      <w:jc w:val="center"/>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5"/>
      </w:numPr>
    </w:pPr>
    <w:rPr>
      <w:rFonts w:ascii="Arial" w:hAnsi="Arial" w:cs="Arial"/>
      <w:b/>
      <w:snapToGrid w:val="0"/>
      <w:sz w:val="22"/>
      <w:szCs w:val="22"/>
      <w:lang w:eastAsia="en-US"/>
    </w:rPr>
  </w:style>
  <w:style w:type="paragraph" w:customStyle="1" w:styleId="TableBodyText">
    <w:name w:val="Table Body Text"/>
    <w:basedOn w:val="BodyText"/>
    <w:link w:val="TableBodyTextChar"/>
    <w:qFormat/>
    <w:rsid w:val="00955537"/>
    <w:pPr>
      <w:spacing w:before="40" w:after="40"/>
    </w:pPr>
    <w:rPr>
      <w:rFonts w:ascii="Arial Narrow" w:hAnsi="Arial Narrow"/>
      <w:snapToGrid/>
      <w:lang w:val="en-GB"/>
    </w:rPr>
  </w:style>
  <w:style w:type="character" w:customStyle="1" w:styleId="TableBodyTextChar">
    <w:name w:val="Table Body Text Char"/>
    <w:basedOn w:val="BodyTextChar"/>
    <w:link w:val="TableBodyText"/>
    <w:rsid w:val="00955537"/>
    <w:rPr>
      <w:rFonts w:ascii="Arial Narrow" w:hAnsi="Arial Narrow" w:cs="Arial"/>
      <w:snapToGrid/>
      <w:sz w:val="22"/>
      <w:lang w:val="en-GB" w:eastAsia="en-US"/>
    </w:rPr>
  </w:style>
  <w:style w:type="paragraph" w:customStyle="1" w:styleId="TableColumnHeader">
    <w:name w:val="Table Column Header"/>
    <w:basedOn w:val="Tabletext"/>
    <w:next w:val="Tabletext"/>
    <w:rsid w:val="00511CCD"/>
    <w:pPr>
      <w:spacing w:before="120"/>
      <w:jc w:val="center"/>
    </w:pPr>
    <w:rPr>
      <w:b/>
      <w:i/>
      <w:szCs w:val="19"/>
      <w:lang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9C5292"/>
    <w:pPr>
      <w:widowControl/>
      <w:spacing w:after="160" w:line="240" w:lineRule="exact"/>
      <w:jc w:val="left"/>
    </w:pPr>
    <w:rPr>
      <w:rFonts w:ascii="Verdana" w:eastAsia="MS Mincho" w:hAnsi="Verdana" w:cs="Verdana"/>
      <w:snapToGrid/>
      <w:sz w:val="20"/>
      <w:lang w:val="en-US"/>
    </w:rPr>
  </w:style>
  <w:style w:type="table" w:customStyle="1" w:styleId="TableGrid0">
    <w:name w:val="TableGrid"/>
    <w:rsid w:val="0059665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FootnoteText">
    <w:name w:val="footnote text"/>
    <w:basedOn w:val="Normal"/>
    <w:link w:val="FootnoteTextChar"/>
    <w:uiPriority w:val="99"/>
    <w:semiHidden/>
    <w:rsid w:val="00C17D02"/>
    <w:pPr>
      <w:widowControl/>
      <w:spacing w:before="40" w:after="40"/>
    </w:pPr>
    <w:rPr>
      <w:rFonts w:cs="Times New Roman"/>
      <w:snapToGrid/>
      <w:sz w:val="18"/>
      <w:lang w:eastAsia="en-AU"/>
    </w:rPr>
  </w:style>
  <w:style w:type="character" w:customStyle="1" w:styleId="FootnoteTextChar">
    <w:name w:val="Footnote Text Char"/>
    <w:basedOn w:val="DefaultParagraphFont"/>
    <w:link w:val="FootnoteText"/>
    <w:uiPriority w:val="99"/>
    <w:semiHidden/>
    <w:rsid w:val="00C17D02"/>
    <w:rPr>
      <w:rFonts w:ascii="Arial" w:hAnsi="Arial"/>
      <w:sz w:val="18"/>
    </w:rPr>
  </w:style>
  <w:style w:type="character" w:styleId="FootnoteReference">
    <w:name w:val="footnote reference"/>
    <w:basedOn w:val="DefaultParagraphFont"/>
    <w:uiPriority w:val="99"/>
    <w:semiHidden/>
    <w:rsid w:val="00C17D02"/>
    <w:rPr>
      <w:vertAlign w:val="superscript"/>
    </w:rPr>
  </w:style>
  <w:style w:type="character" w:customStyle="1" w:styleId="TableFooterChar">
    <w:name w:val="Table Footer Char"/>
    <w:basedOn w:val="DefaultParagraphFont"/>
    <w:link w:val="TableFooter"/>
    <w:uiPriority w:val="99"/>
    <w:rsid w:val="00DB0FEB"/>
    <w:rPr>
      <w:rFonts w:ascii="Arial Narrow" w:hAnsi="Arial Narrow" w:cs="Arial"/>
      <w:snapToGrid w:val="0"/>
      <w:sz w:val="18"/>
      <w:lang w:eastAsia="en-US"/>
    </w:rPr>
  </w:style>
  <w:style w:type="paragraph" w:styleId="EndnoteText">
    <w:name w:val="endnote text"/>
    <w:basedOn w:val="Normal"/>
    <w:link w:val="EndnoteTextChar"/>
    <w:semiHidden/>
    <w:unhideWhenUsed/>
    <w:rsid w:val="00B25094"/>
    <w:rPr>
      <w:sz w:val="20"/>
    </w:rPr>
  </w:style>
  <w:style w:type="character" w:customStyle="1" w:styleId="EndnoteTextChar">
    <w:name w:val="Endnote Text Char"/>
    <w:basedOn w:val="DefaultParagraphFont"/>
    <w:link w:val="EndnoteText"/>
    <w:semiHidden/>
    <w:rsid w:val="00B25094"/>
    <w:rPr>
      <w:rFonts w:ascii="Arial" w:hAnsi="Arial" w:cs="Arial"/>
      <w:snapToGrid w:val="0"/>
      <w:lang w:eastAsia="en-US"/>
    </w:rPr>
  </w:style>
  <w:style w:type="character" w:styleId="EndnoteReference">
    <w:name w:val="endnote reference"/>
    <w:basedOn w:val="DefaultParagraphFont"/>
    <w:semiHidden/>
    <w:unhideWhenUsed/>
    <w:rsid w:val="00B25094"/>
    <w:rPr>
      <w:vertAlign w:val="superscript"/>
    </w:rPr>
  </w:style>
  <w:style w:type="table" w:customStyle="1" w:styleId="TableGrid1">
    <w:name w:val="Table Grid1"/>
    <w:basedOn w:val="TableNormal"/>
    <w:next w:val="TableGrid"/>
    <w:uiPriority w:val="59"/>
    <w:rsid w:val="00676727"/>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276D"/>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5566">
      <w:bodyDiv w:val="1"/>
      <w:marLeft w:val="0"/>
      <w:marRight w:val="0"/>
      <w:marTop w:val="0"/>
      <w:marBottom w:val="0"/>
      <w:divBdr>
        <w:top w:val="none" w:sz="0" w:space="0" w:color="auto"/>
        <w:left w:val="none" w:sz="0" w:space="0" w:color="auto"/>
        <w:bottom w:val="none" w:sz="0" w:space="0" w:color="auto"/>
        <w:right w:val="none" w:sz="0" w:space="0" w:color="auto"/>
      </w:divBdr>
    </w:div>
    <w:div w:id="224492494">
      <w:bodyDiv w:val="1"/>
      <w:marLeft w:val="0"/>
      <w:marRight w:val="0"/>
      <w:marTop w:val="0"/>
      <w:marBottom w:val="0"/>
      <w:divBdr>
        <w:top w:val="none" w:sz="0" w:space="0" w:color="auto"/>
        <w:left w:val="none" w:sz="0" w:space="0" w:color="auto"/>
        <w:bottom w:val="none" w:sz="0" w:space="0" w:color="auto"/>
        <w:right w:val="none" w:sz="0" w:space="0" w:color="auto"/>
      </w:divBdr>
    </w:div>
    <w:div w:id="259682820">
      <w:bodyDiv w:val="1"/>
      <w:marLeft w:val="0"/>
      <w:marRight w:val="0"/>
      <w:marTop w:val="0"/>
      <w:marBottom w:val="0"/>
      <w:divBdr>
        <w:top w:val="none" w:sz="0" w:space="0" w:color="auto"/>
        <w:left w:val="none" w:sz="0" w:space="0" w:color="auto"/>
        <w:bottom w:val="none" w:sz="0" w:space="0" w:color="auto"/>
        <w:right w:val="none" w:sz="0" w:space="0" w:color="auto"/>
      </w:divBdr>
      <w:divsChild>
        <w:div w:id="927932148">
          <w:marLeft w:val="0"/>
          <w:marRight w:val="0"/>
          <w:marTop w:val="0"/>
          <w:marBottom w:val="0"/>
          <w:divBdr>
            <w:top w:val="none" w:sz="0" w:space="0" w:color="auto"/>
            <w:left w:val="none" w:sz="0" w:space="0" w:color="auto"/>
            <w:bottom w:val="none" w:sz="0" w:space="0" w:color="auto"/>
            <w:right w:val="none" w:sz="0" w:space="0" w:color="auto"/>
          </w:divBdr>
          <w:divsChild>
            <w:div w:id="1938059767">
              <w:marLeft w:val="0"/>
              <w:marRight w:val="0"/>
              <w:marTop w:val="0"/>
              <w:marBottom w:val="0"/>
              <w:divBdr>
                <w:top w:val="none" w:sz="0" w:space="0" w:color="auto"/>
                <w:left w:val="none" w:sz="0" w:space="0" w:color="auto"/>
                <w:bottom w:val="none" w:sz="0" w:space="0" w:color="auto"/>
                <w:right w:val="none" w:sz="0" w:space="0" w:color="auto"/>
              </w:divBdr>
              <w:divsChild>
                <w:div w:id="1599096793">
                  <w:marLeft w:val="0"/>
                  <w:marRight w:val="0"/>
                  <w:marTop w:val="0"/>
                  <w:marBottom w:val="0"/>
                  <w:divBdr>
                    <w:top w:val="none" w:sz="0" w:space="0" w:color="auto"/>
                    <w:left w:val="none" w:sz="0" w:space="0" w:color="auto"/>
                    <w:bottom w:val="none" w:sz="0" w:space="0" w:color="auto"/>
                    <w:right w:val="none" w:sz="0" w:space="0" w:color="auto"/>
                  </w:divBdr>
                  <w:divsChild>
                    <w:div w:id="1305424048">
                      <w:marLeft w:val="0"/>
                      <w:marRight w:val="0"/>
                      <w:marTop w:val="0"/>
                      <w:marBottom w:val="0"/>
                      <w:divBdr>
                        <w:top w:val="none" w:sz="0" w:space="0" w:color="auto"/>
                        <w:left w:val="none" w:sz="0" w:space="0" w:color="auto"/>
                        <w:bottom w:val="none" w:sz="0" w:space="0" w:color="auto"/>
                        <w:right w:val="none" w:sz="0" w:space="0" w:color="auto"/>
                      </w:divBdr>
                      <w:divsChild>
                        <w:div w:id="344476923">
                          <w:marLeft w:val="0"/>
                          <w:marRight w:val="0"/>
                          <w:marTop w:val="0"/>
                          <w:marBottom w:val="0"/>
                          <w:divBdr>
                            <w:top w:val="none" w:sz="0" w:space="0" w:color="auto"/>
                            <w:left w:val="none" w:sz="0" w:space="0" w:color="auto"/>
                            <w:bottom w:val="none" w:sz="0" w:space="0" w:color="auto"/>
                            <w:right w:val="none" w:sz="0" w:space="0" w:color="auto"/>
                          </w:divBdr>
                          <w:divsChild>
                            <w:div w:id="1677686132">
                              <w:marLeft w:val="0"/>
                              <w:marRight w:val="0"/>
                              <w:marTop w:val="0"/>
                              <w:marBottom w:val="0"/>
                              <w:divBdr>
                                <w:top w:val="none" w:sz="0" w:space="0" w:color="auto"/>
                                <w:left w:val="none" w:sz="0" w:space="0" w:color="auto"/>
                                <w:bottom w:val="none" w:sz="0" w:space="0" w:color="auto"/>
                                <w:right w:val="none" w:sz="0" w:space="0" w:color="auto"/>
                              </w:divBdr>
                              <w:divsChild>
                                <w:div w:id="270745620">
                                  <w:marLeft w:val="0"/>
                                  <w:marRight w:val="0"/>
                                  <w:marTop w:val="0"/>
                                  <w:marBottom w:val="0"/>
                                  <w:divBdr>
                                    <w:top w:val="none" w:sz="0" w:space="0" w:color="auto"/>
                                    <w:left w:val="none" w:sz="0" w:space="0" w:color="auto"/>
                                    <w:bottom w:val="none" w:sz="0" w:space="0" w:color="auto"/>
                                    <w:right w:val="none" w:sz="0" w:space="0" w:color="auto"/>
                                  </w:divBdr>
                                  <w:divsChild>
                                    <w:div w:id="570699216">
                                      <w:marLeft w:val="0"/>
                                      <w:marRight w:val="0"/>
                                      <w:marTop w:val="0"/>
                                      <w:marBottom w:val="0"/>
                                      <w:divBdr>
                                        <w:top w:val="none" w:sz="0" w:space="0" w:color="auto"/>
                                        <w:left w:val="none" w:sz="0" w:space="0" w:color="auto"/>
                                        <w:bottom w:val="none" w:sz="0" w:space="0" w:color="auto"/>
                                        <w:right w:val="none" w:sz="0" w:space="0" w:color="auto"/>
                                      </w:divBdr>
                                      <w:divsChild>
                                        <w:div w:id="2013025160">
                                          <w:marLeft w:val="0"/>
                                          <w:marRight w:val="0"/>
                                          <w:marTop w:val="0"/>
                                          <w:marBottom w:val="0"/>
                                          <w:divBdr>
                                            <w:top w:val="none" w:sz="0" w:space="0" w:color="auto"/>
                                            <w:left w:val="none" w:sz="0" w:space="0" w:color="auto"/>
                                            <w:bottom w:val="none" w:sz="0" w:space="0" w:color="auto"/>
                                            <w:right w:val="none" w:sz="0" w:space="0" w:color="auto"/>
                                          </w:divBdr>
                                          <w:divsChild>
                                            <w:div w:id="1858614345">
                                              <w:marLeft w:val="0"/>
                                              <w:marRight w:val="0"/>
                                              <w:marTop w:val="0"/>
                                              <w:marBottom w:val="0"/>
                                              <w:divBdr>
                                                <w:top w:val="single" w:sz="12" w:space="2" w:color="FFFFCC"/>
                                                <w:left w:val="single" w:sz="12" w:space="2" w:color="FFFFCC"/>
                                                <w:bottom w:val="single" w:sz="12" w:space="2" w:color="FFFFCC"/>
                                                <w:right w:val="single" w:sz="12" w:space="0" w:color="FFFFCC"/>
                                              </w:divBdr>
                                              <w:divsChild>
                                                <w:div w:id="1838374918">
                                                  <w:marLeft w:val="0"/>
                                                  <w:marRight w:val="0"/>
                                                  <w:marTop w:val="0"/>
                                                  <w:marBottom w:val="0"/>
                                                  <w:divBdr>
                                                    <w:top w:val="none" w:sz="0" w:space="0" w:color="auto"/>
                                                    <w:left w:val="none" w:sz="0" w:space="0" w:color="auto"/>
                                                    <w:bottom w:val="none" w:sz="0" w:space="0" w:color="auto"/>
                                                    <w:right w:val="none" w:sz="0" w:space="0" w:color="auto"/>
                                                  </w:divBdr>
                                                  <w:divsChild>
                                                    <w:div w:id="1270160362">
                                                      <w:marLeft w:val="0"/>
                                                      <w:marRight w:val="0"/>
                                                      <w:marTop w:val="0"/>
                                                      <w:marBottom w:val="0"/>
                                                      <w:divBdr>
                                                        <w:top w:val="none" w:sz="0" w:space="0" w:color="auto"/>
                                                        <w:left w:val="none" w:sz="0" w:space="0" w:color="auto"/>
                                                        <w:bottom w:val="none" w:sz="0" w:space="0" w:color="auto"/>
                                                        <w:right w:val="none" w:sz="0" w:space="0" w:color="auto"/>
                                                      </w:divBdr>
                                                      <w:divsChild>
                                                        <w:div w:id="391538981">
                                                          <w:marLeft w:val="0"/>
                                                          <w:marRight w:val="0"/>
                                                          <w:marTop w:val="0"/>
                                                          <w:marBottom w:val="0"/>
                                                          <w:divBdr>
                                                            <w:top w:val="none" w:sz="0" w:space="0" w:color="auto"/>
                                                            <w:left w:val="none" w:sz="0" w:space="0" w:color="auto"/>
                                                            <w:bottom w:val="none" w:sz="0" w:space="0" w:color="auto"/>
                                                            <w:right w:val="none" w:sz="0" w:space="0" w:color="auto"/>
                                                          </w:divBdr>
                                                          <w:divsChild>
                                                            <w:div w:id="1704285984">
                                                              <w:marLeft w:val="0"/>
                                                              <w:marRight w:val="0"/>
                                                              <w:marTop w:val="0"/>
                                                              <w:marBottom w:val="0"/>
                                                              <w:divBdr>
                                                                <w:top w:val="none" w:sz="0" w:space="0" w:color="auto"/>
                                                                <w:left w:val="none" w:sz="0" w:space="0" w:color="auto"/>
                                                                <w:bottom w:val="none" w:sz="0" w:space="0" w:color="auto"/>
                                                                <w:right w:val="none" w:sz="0" w:space="0" w:color="auto"/>
                                                              </w:divBdr>
                                                              <w:divsChild>
                                                                <w:div w:id="2091736730">
                                                                  <w:marLeft w:val="0"/>
                                                                  <w:marRight w:val="0"/>
                                                                  <w:marTop w:val="0"/>
                                                                  <w:marBottom w:val="0"/>
                                                                  <w:divBdr>
                                                                    <w:top w:val="none" w:sz="0" w:space="0" w:color="auto"/>
                                                                    <w:left w:val="none" w:sz="0" w:space="0" w:color="auto"/>
                                                                    <w:bottom w:val="none" w:sz="0" w:space="0" w:color="auto"/>
                                                                    <w:right w:val="none" w:sz="0" w:space="0" w:color="auto"/>
                                                                  </w:divBdr>
                                                                  <w:divsChild>
                                                                    <w:div w:id="1296715513">
                                                                      <w:marLeft w:val="0"/>
                                                                      <w:marRight w:val="0"/>
                                                                      <w:marTop w:val="0"/>
                                                                      <w:marBottom w:val="0"/>
                                                                      <w:divBdr>
                                                                        <w:top w:val="none" w:sz="0" w:space="0" w:color="auto"/>
                                                                        <w:left w:val="none" w:sz="0" w:space="0" w:color="auto"/>
                                                                        <w:bottom w:val="none" w:sz="0" w:space="0" w:color="auto"/>
                                                                        <w:right w:val="none" w:sz="0" w:space="0" w:color="auto"/>
                                                                      </w:divBdr>
                                                                      <w:divsChild>
                                                                        <w:div w:id="966200763">
                                                                          <w:marLeft w:val="0"/>
                                                                          <w:marRight w:val="0"/>
                                                                          <w:marTop w:val="0"/>
                                                                          <w:marBottom w:val="0"/>
                                                                          <w:divBdr>
                                                                            <w:top w:val="none" w:sz="0" w:space="0" w:color="auto"/>
                                                                            <w:left w:val="none" w:sz="0" w:space="0" w:color="auto"/>
                                                                            <w:bottom w:val="none" w:sz="0" w:space="0" w:color="auto"/>
                                                                            <w:right w:val="none" w:sz="0" w:space="0" w:color="auto"/>
                                                                          </w:divBdr>
                                                                          <w:divsChild>
                                                                            <w:div w:id="2008751995">
                                                                              <w:marLeft w:val="0"/>
                                                                              <w:marRight w:val="0"/>
                                                                              <w:marTop w:val="0"/>
                                                                              <w:marBottom w:val="0"/>
                                                                              <w:divBdr>
                                                                                <w:top w:val="none" w:sz="0" w:space="0" w:color="auto"/>
                                                                                <w:left w:val="none" w:sz="0" w:space="0" w:color="auto"/>
                                                                                <w:bottom w:val="none" w:sz="0" w:space="0" w:color="auto"/>
                                                                                <w:right w:val="none" w:sz="0" w:space="0" w:color="auto"/>
                                                                              </w:divBdr>
                                                                              <w:divsChild>
                                                                                <w:div w:id="292442898">
                                                                                  <w:marLeft w:val="0"/>
                                                                                  <w:marRight w:val="0"/>
                                                                                  <w:marTop w:val="0"/>
                                                                                  <w:marBottom w:val="0"/>
                                                                                  <w:divBdr>
                                                                                    <w:top w:val="none" w:sz="0" w:space="0" w:color="auto"/>
                                                                                    <w:left w:val="none" w:sz="0" w:space="0" w:color="auto"/>
                                                                                    <w:bottom w:val="none" w:sz="0" w:space="0" w:color="auto"/>
                                                                                    <w:right w:val="none" w:sz="0" w:space="0" w:color="auto"/>
                                                                                  </w:divBdr>
                                                                                  <w:divsChild>
                                                                                    <w:div w:id="1456365178">
                                                                                      <w:marLeft w:val="0"/>
                                                                                      <w:marRight w:val="0"/>
                                                                                      <w:marTop w:val="0"/>
                                                                                      <w:marBottom w:val="0"/>
                                                                                      <w:divBdr>
                                                                                        <w:top w:val="none" w:sz="0" w:space="0" w:color="auto"/>
                                                                                        <w:left w:val="none" w:sz="0" w:space="0" w:color="auto"/>
                                                                                        <w:bottom w:val="none" w:sz="0" w:space="0" w:color="auto"/>
                                                                                        <w:right w:val="none" w:sz="0" w:space="0" w:color="auto"/>
                                                                                      </w:divBdr>
                                                                                      <w:divsChild>
                                                                                        <w:div w:id="888802874">
                                                                                          <w:marLeft w:val="0"/>
                                                                                          <w:marRight w:val="120"/>
                                                                                          <w:marTop w:val="0"/>
                                                                                          <w:marBottom w:val="150"/>
                                                                                          <w:divBdr>
                                                                                            <w:top w:val="single" w:sz="2" w:space="0" w:color="EFEFEF"/>
                                                                                            <w:left w:val="single" w:sz="6" w:space="0" w:color="EFEFEF"/>
                                                                                            <w:bottom w:val="single" w:sz="6" w:space="0" w:color="E2E2E2"/>
                                                                                            <w:right w:val="single" w:sz="6" w:space="0" w:color="EFEFEF"/>
                                                                                          </w:divBdr>
                                                                                          <w:divsChild>
                                                                                            <w:div w:id="2062942653">
                                                                                              <w:marLeft w:val="0"/>
                                                                                              <w:marRight w:val="0"/>
                                                                                              <w:marTop w:val="0"/>
                                                                                              <w:marBottom w:val="0"/>
                                                                                              <w:divBdr>
                                                                                                <w:top w:val="none" w:sz="0" w:space="0" w:color="auto"/>
                                                                                                <w:left w:val="none" w:sz="0" w:space="0" w:color="auto"/>
                                                                                                <w:bottom w:val="none" w:sz="0" w:space="0" w:color="auto"/>
                                                                                                <w:right w:val="none" w:sz="0" w:space="0" w:color="auto"/>
                                                                                              </w:divBdr>
                                                                                              <w:divsChild>
                                                                                                <w:div w:id="488178518">
                                                                                                  <w:marLeft w:val="0"/>
                                                                                                  <w:marRight w:val="0"/>
                                                                                                  <w:marTop w:val="0"/>
                                                                                                  <w:marBottom w:val="0"/>
                                                                                                  <w:divBdr>
                                                                                                    <w:top w:val="none" w:sz="0" w:space="0" w:color="auto"/>
                                                                                                    <w:left w:val="none" w:sz="0" w:space="0" w:color="auto"/>
                                                                                                    <w:bottom w:val="none" w:sz="0" w:space="0" w:color="auto"/>
                                                                                                    <w:right w:val="none" w:sz="0" w:space="0" w:color="auto"/>
                                                                                                  </w:divBdr>
                                                                                                  <w:divsChild>
                                                                                                    <w:div w:id="322709801">
                                                                                                      <w:marLeft w:val="0"/>
                                                                                                      <w:marRight w:val="0"/>
                                                                                                      <w:marTop w:val="0"/>
                                                                                                      <w:marBottom w:val="0"/>
                                                                                                      <w:divBdr>
                                                                                                        <w:top w:val="none" w:sz="0" w:space="0" w:color="auto"/>
                                                                                                        <w:left w:val="none" w:sz="0" w:space="0" w:color="auto"/>
                                                                                                        <w:bottom w:val="none" w:sz="0" w:space="0" w:color="auto"/>
                                                                                                        <w:right w:val="none" w:sz="0" w:space="0" w:color="auto"/>
                                                                                                      </w:divBdr>
                                                                                                      <w:divsChild>
                                                                                                        <w:div w:id="1018972559">
                                                                                                          <w:marLeft w:val="0"/>
                                                                                                          <w:marRight w:val="0"/>
                                                                                                          <w:marTop w:val="0"/>
                                                                                                          <w:marBottom w:val="0"/>
                                                                                                          <w:divBdr>
                                                                                                            <w:top w:val="none" w:sz="0" w:space="0" w:color="auto"/>
                                                                                                            <w:left w:val="none" w:sz="0" w:space="0" w:color="auto"/>
                                                                                                            <w:bottom w:val="none" w:sz="0" w:space="0" w:color="auto"/>
                                                                                                            <w:right w:val="none" w:sz="0" w:space="0" w:color="auto"/>
                                                                                                          </w:divBdr>
                                                                                                          <w:divsChild>
                                                                                                            <w:div w:id="13505806">
                                                                                                              <w:marLeft w:val="0"/>
                                                                                                              <w:marRight w:val="0"/>
                                                                                                              <w:marTop w:val="0"/>
                                                                                                              <w:marBottom w:val="0"/>
                                                                                                              <w:divBdr>
                                                                                                                <w:top w:val="single" w:sz="2" w:space="4" w:color="D8D8D8"/>
                                                                                                                <w:left w:val="single" w:sz="2" w:space="0" w:color="D8D8D8"/>
                                                                                                                <w:bottom w:val="single" w:sz="2" w:space="4" w:color="D8D8D8"/>
                                                                                                                <w:right w:val="single" w:sz="2" w:space="0" w:color="D8D8D8"/>
                                                                                                              </w:divBdr>
                                                                                                              <w:divsChild>
                                                                                                                <w:div w:id="1004629530">
                                                                                                                  <w:marLeft w:val="225"/>
                                                                                                                  <w:marRight w:val="225"/>
                                                                                                                  <w:marTop w:val="75"/>
                                                                                                                  <w:marBottom w:val="75"/>
                                                                                                                  <w:divBdr>
                                                                                                                    <w:top w:val="none" w:sz="0" w:space="0" w:color="auto"/>
                                                                                                                    <w:left w:val="none" w:sz="0" w:space="0" w:color="auto"/>
                                                                                                                    <w:bottom w:val="none" w:sz="0" w:space="0" w:color="auto"/>
                                                                                                                    <w:right w:val="none" w:sz="0" w:space="0" w:color="auto"/>
                                                                                                                  </w:divBdr>
                                                                                                                  <w:divsChild>
                                                                                                                    <w:div w:id="1330250697">
                                                                                                                      <w:marLeft w:val="0"/>
                                                                                                                      <w:marRight w:val="0"/>
                                                                                                                      <w:marTop w:val="0"/>
                                                                                                                      <w:marBottom w:val="0"/>
                                                                                                                      <w:divBdr>
                                                                                                                        <w:top w:val="single" w:sz="6" w:space="0" w:color="auto"/>
                                                                                                                        <w:left w:val="single" w:sz="6" w:space="0" w:color="auto"/>
                                                                                                                        <w:bottom w:val="single" w:sz="6" w:space="0" w:color="auto"/>
                                                                                                                        <w:right w:val="single" w:sz="6" w:space="0" w:color="auto"/>
                                                                                                                      </w:divBdr>
                                                                                                                      <w:divsChild>
                                                                                                                        <w:div w:id="1569463900">
                                                                                                                          <w:marLeft w:val="0"/>
                                                                                                                          <w:marRight w:val="0"/>
                                                                                                                          <w:marTop w:val="0"/>
                                                                                                                          <w:marBottom w:val="0"/>
                                                                                                                          <w:divBdr>
                                                                                                                            <w:top w:val="none" w:sz="0" w:space="0" w:color="auto"/>
                                                                                                                            <w:left w:val="none" w:sz="0" w:space="0" w:color="auto"/>
                                                                                                                            <w:bottom w:val="none" w:sz="0" w:space="0" w:color="auto"/>
                                                                                                                            <w:right w:val="none" w:sz="0" w:space="0" w:color="auto"/>
                                                                                                                          </w:divBdr>
                                                                                                                          <w:divsChild>
                                                                                                                            <w:div w:id="975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612132">
      <w:bodyDiv w:val="1"/>
      <w:marLeft w:val="0"/>
      <w:marRight w:val="0"/>
      <w:marTop w:val="0"/>
      <w:marBottom w:val="0"/>
      <w:divBdr>
        <w:top w:val="none" w:sz="0" w:space="0" w:color="auto"/>
        <w:left w:val="none" w:sz="0" w:space="0" w:color="auto"/>
        <w:bottom w:val="none" w:sz="0" w:space="0" w:color="auto"/>
        <w:right w:val="none" w:sz="0" w:space="0" w:color="auto"/>
      </w:divBdr>
    </w:div>
    <w:div w:id="466975398">
      <w:bodyDiv w:val="1"/>
      <w:marLeft w:val="0"/>
      <w:marRight w:val="0"/>
      <w:marTop w:val="0"/>
      <w:marBottom w:val="0"/>
      <w:divBdr>
        <w:top w:val="none" w:sz="0" w:space="0" w:color="auto"/>
        <w:left w:val="none" w:sz="0" w:space="0" w:color="auto"/>
        <w:bottom w:val="none" w:sz="0" w:space="0" w:color="auto"/>
        <w:right w:val="none" w:sz="0" w:space="0" w:color="auto"/>
      </w:divBdr>
    </w:div>
    <w:div w:id="608775188">
      <w:bodyDiv w:val="1"/>
      <w:marLeft w:val="0"/>
      <w:marRight w:val="0"/>
      <w:marTop w:val="0"/>
      <w:marBottom w:val="0"/>
      <w:divBdr>
        <w:top w:val="none" w:sz="0" w:space="0" w:color="auto"/>
        <w:left w:val="none" w:sz="0" w:space="0" w:color="auto"/>
        <w:bottom w:val="none" w:sz="0" w:space="0" w:color="auto"/>
        <w:right w:val="none" w:sz="0" w:space="0" w:color="auto"/>
      </w:divBdr>
    </w:div>
    <w:div w:id="608901785">
      <w:bodyDiv w:val="1"/>
      <w:marLeft w:val="0"/>
      <w:marRight w:val="0"/>
      <w:marTop w:val="0"/>
      <w:marBottom w:val="0"/>
      <w:divBdr>
        <w:top w:val="none" w:sz="0" w:space="0" w:color="auto"/>
        <w:left w:val="none" w:sz="0" w:space="0" w:color="auto"/>
        <w:bottom w:val="none" w:sz="0" w:space="0" w:color="auto"/>
        <w:right w:val="none" w:sz="0" w:space="0" w:color="auto"/>
      </w:divBdr>
    </w:div>
    <w:div w:id="624045829">
      <w:bodyDiv w:val="1"/>
      <w:marLeft w:val="0"/>
      <w:marRight w:val="0"/>
      <w:marTop w:val="0"/>
      <w:marBottom w:val="0"/>
      <w:divBdr>
        <w:top w:val="none" w:sz="0" w:space="0" w:color="auto"/>
        <w:left w:val="none" w:sz="0" w:space="0" w:color="auto"/>
        <w:bottom w:val="none" w:sz="0" w:space="0" w:color="auto"/>
        <w:right w:val="none" w:sz="0" w:space="0" w:color="auto"/>
      </w:divBdr>
    </w:div>
    <w:div w:id="878976224">
      <w:bodyDiv w:val="1"/>
      <w:marLeft w:val="0"/>
      <w:marRight w:val="0"/>
      <w:marTop w:val="0"/>
      <w:marBottom w:val="0"/>
      <w:divBdr>
        <w:top w:val="none" w:sz="0" w:space="0" w:color="auto"/>
        <w:left w:val="none" w:sz="0" w:space="0" w:color="auto"/>
        <w:bottom w:val="none" w:sz="0" w:space="0" w:color="auto"/>
        <w:right w:val="none" w:sz="0" w:space="0" w:color="auto"/>
      </w:divBdr>
    </w:div>
    <w:div w:id="1076633433">
      <w:bodyDiv w:val="1"/>
      <w:marLeft w:val="0"/>
      <w:marRight w:val="0"/>
      <w:marTop w:val="0"/>
      <w:marBottom w:val="0"/>
      <w:divBdr>
        <w:top w:val="none" w:sz="0" w:space="0" w:color="auto"/>
        <w:left w:val="none" w:sz="0" w:space="0" w:color="auto"/>
        <w:bottom w:val="none" w:sz="0" w:space="0" w:color="auto"/>
        <w:right w:val="none" w:sz="0" w:space="0" w:color="auto"/>
      </w:divBdr>
    </w:div>
    <w:div w:id="1110857201">
      <w:bodyDiv w:val="1"/>
      <w:marLeft w:val="0"/>
      <w:marRight w:val="0"/>
      <w:marTop w:val="0"/>
      <w:marBottom w:val="0"/>
      <w:divBdr>
        <w:top w:val="none" w:sz="0" w:space="0" w:color="auto"/>
        <w:left w:val="none" w:sz="0" w:space="0" w:color="auto"/>
        <w:bottom w:val="none" w:sz="0" w:space="0" w:color="auto"/>
        <w:right w:val="none" w:sz="0" w:space="0" w:color="auto"/>
      </w:divBdr>
    </w:div>
    <w:div w:id="1111707338">
      <w:bodyDiv w:val="1"/>
      <w:marLeft w:val="0"/>
      <w:marRight w:val="0"/>
      <w:marTop w:val="0"/>
      <w:marBottom w:val="0"/>
      <w:divBdr>
        <w:top w:val="none" w:sz="0" w:space="0" w:color="auto"/>
        <w:left w:val="none" w:sz="0" w:space="0" w:color="auto"/>
        <w:bottom w:val="none" w:sz="0" w:space="0" w:color="auto"/>
        <w:right w:val="none" w:sz="0" w:space="0" w:color="auto"/>
      </w:divBdr>
    </w:div>
    <w:div w:id="1139497317">
      <w:bodyDiv w:val="1"/>
      <w:marLeft w:val="0"/>
      <w:marRight w:val="0"/>
      <w:marTop w:val="0"/>
      <w:marBottom w:val="0"/>
      <w:divBdr>
        <w:top w:val="none" w:sz="0" w:space="0" w:color="auto"/>
        <w:left w:val="none" w:sz="0" w:space="0" w:color="auto"/>
        <w:bottom w:val="none" w:sz="0" w:space="0" w:color="auto"/>
        <w:right w:val="none" w:sz="0" w:space="0" w:color="auto"/>
      </w:divBdr>
    </w:div>
    <w:div w:id="1447196136">
      <w:bodyDiv w:val="1"/>
      <w:marLeft w:val="0"/>
      <w:marRight w:val="0"/>
      <w:marTop w:val="0"/>
      <w:marBottom w:val="0"/>
      <w:divBdr>
        <w:top w:val="none" w:sz="0" w:space="0" w:color="auto"/>
        <w:left w:val="none" w:sz="0" w:space="0" w:color="auto"/>
        <w:bottom w:val="none" w:sz="0" w:space="0" w:color="auto"/>
        <w:right w:val="none" w:sz="0" w:space="0" w:color="auto"/>
      </w:divBdr>
    </w:div>
    <w:div w:id="1517961284">
      <w:bodyDiv w:val="1"/>
      <w:marLeft w:val="0"/>
      <w:marRight w:val="0"/>
      <w:marTop w:val="0"/>
      <w:marBottom w:val="0"/>
      <w:divBdr>
        <w:top w:val="none" w:sz="0" w:space="0" w:color="auto"/>
        <w:left w:val="none" w:sz="0" w:space="0" w:color="auto"/>
        <w:bottom w:val="none" w:sz="0" w:space="0" w:color="auto"/>
        <w:right w:val="none" w:sz="0" w:space="0" w:color="auto"/>
      </w:divBdr>
    </w:div>
    <w:div w:id="1616792380">
      <w:bodyDiv w:val="1"/>
      <w:marLeft w:val="0"/>
      <w:marRight w:val="0"/>
      <w:marTop w:val="0"/>
      <w:marBottom w:val="0"/>
      <w:divBdr>
        <w:top w:val="none" w:sz="0" w:space="0" w:color="auto"/>
        <w:left w:val="none" w:sz="0" w:space="0" w:color="auto"/>
        <w:bottom w:val="none" w:sz="0" w:space="0" w:color="auto"/>
        <w:right w:val="none" w:sz="0" w:space="0" w:color="auto"/>
      </w:divBdr>
    </w:div>
    <w:div w:id="1900357582">
      <w:bodyDiv w:val="1"/>
      <w:marLeft w:val="0"/>
      <w:marRight w:val="0"/>
      <w:marTop w:val="0"/>
      <w:marBottom w:val="0"/>
      <w:divBdr>
        <w:top w:val="none" w:sz="0" w:space="0" w:color="auto"/>
        <w:left w:val="none" w:sz="0" w:space="0" w:color="auto"/>
        <w:bottom w:val="none" w:sz="0" w:space="0" w:color="auto"/>
        <w:right w:val="none" w:sz="0" w:space="0" w:color="auto"/>
      </w:divBdr>
    </w:div>
    <w:div w:id="205646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8D356-7457-4F2A-B866-2965A464C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9868</Words>
  <Characters>56195</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2015-10-22T02:55:00Z</dcterms:created>
  <dcterms:modified xsi:type="dcterms:W3CDTF">2015-10-22T21:05:00Z</dcterms:modified>
</cp:coreProperties>
</file>